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6A3388" w:rsidRPr="006A3388" w14:paraId="3D76AB06" w14:textId="77777777" w:rsidTr="002E7146">
        <w:tc>
          <w:tcPr>
            <w:tcW w:w="10423" w:type="dxa"/>
            <w:gridSpan w:val="2"/>
          </w:tcPr>
          <w:p w14:paraId="318459D2" w14:textId="023AD87E" w:rsidR="00104A8C" w:rsidRPr="006A3388" w:rsidRDefault="006E4315" w:rsidP="000243D2">
            <w:pPr>
              <w:pStyle w:val="ZA"/>
              <w:framePr w:w="0" w:hRule="auto" w:wrap="auto" w:vAnchor="margin" w:hAnchor="text" w:yAlign="inline"/>
            </w:pPr>
            <w:bookmarkStart w:id="0" w:name="page1"/>
            <w:r w:rsidRPr="006A3388">
              <w:rPr>
                <w:sz w:val="64"/>
              </w:rPr>
              <w:t xml:space="preserve">3GPP </w:t>
            </w:r>
            <w:bookmarkStart w:id="1" w:name="specType1"/>
            <w:r w:rsidRPr="006A3388">
              <w:rPr>
                <w:sz w:val="64"/>
              </w:rPr>
              <w:t>TR</w:t>
            </w:r>
            <w:bookmarkEnd w:id="1"/>
            <w:r w:rsidRPr="006A3388">
              <w:rPr>
                <w:sz w:val="64"/>
              </w:rPr>
              <w:t xml:space="preserve"> </w:t>
            </w:r>
            <w:bookmarkStart w:id="2" w:name="specNumber"/>
            <w:r w:rsidRPr="006A3388">
              <w:rPr>
                <w:sz w:val="64"/>
              </w:rPr>
              <w:t>23.</w:t>
            </w:r>
            <w:bookmarkEnd w:id="2"/>
            <w:r w:rsidRPr="006A3388">
              <w:rPr>
                <w:sz w:val="64"/>
              </w:rPr>
              <w:t xml:space="preserve">700-67 </w:t>
            </w:r>
            <w:r w:rsidRPr="006A3388">
              <w:t>V</w:t>
            </w:r>
            <w:bookmarkStart w:id="3" w:name="specVersion"/>
            <w:r w:rsidR="000E2418">
              <w:t>2</w:t>
            </w:r>
            <w:r w:rsidRPr="006A3388">
              <w:t>.</w:t>
            </w:r>
            <w:r w:rsidR="000E2418">
              <w:t>0</w:t>
            </w:r>
            <w:r w:rsidRPr="006A3388">
              <w:t>.</w:t>
            </w:r>
            <w:bookmarkEnd w:id="3"/>
            <w:r w:rsidRPr="006A3388">
              <w:t xml:space="preserve">0 </w:t>
            </w:r>
            <w:r w:rsidRPr="006A3388">
              <w:rPr>
                <w:sz w:val="32"/>
              </w:rPr>
              <w:t>(</w:t>
            </w:r>
            <w:bookmarkStart w:id="4" w:name="issueDate"/>
            <w:r w:rsidRPr="006A3388">
              <w:rPr>
                <w:sz w:val="32"/>
              </w:rPr>
              <w:t>2025-</w:t>
            </w:r>
            <w:bookmarkEnd w:id="4"/>
            <w:r w:rsidR="000243D2" w:rsidRPr="006A3388">
              <w:rPr>
                <w:sz w:val="32"/>
              </w:rPr>
              <w:t>1</w:t>
            </w:r>
            <w:r w:rsidR="000E2418">
              <w:rPr>
                <w:sz w:val="32"/>
              </w:rPr>
              <w:t>2</w:t>
            </w:r>
            <w:r w:rsidRPr="006A3388">
              <w:rPr>
                <w:sz w:val="32"/>
              </w:rPr>
              <w:t>)</w:t>
            </w:r>
          </w:p>
        </w:tc>
      </w:tr>
      <w:tr w:rsidR="006A3388" w:rsidRPr="006A3388" w14:paraId="33C391CA" w14:textId="77777777" w:rsidTr="002E7146">
        <w:trPr>
          <w:trHeight w:hRule="exact" w:val="1134"/>
        </w:trPr>
        <w:tc>
          <w:tcPr>
            <w:tcW w:w="10423" w:type="dxa"/>
            <w:gridSpan w:val="2"/>
          </w:tcPr>
          <w:p w14:paraId="0C8BE7F0" w14:textId="77777777" w:rsidR="00104A8C" w:rsidRPr="006A3388" w:rsidRDefault="006E4315">
            <w:pPr>
              <w:pStyle w:val="ZB"/>
              <w:framePr w:w="0" w:hRule="auto" w:wrap="auto" w:vAnchor="margin" w:hAnchor="text" w:yAlign="inline"/>
            </w:pPr>
            <w:r w:rsidRPr="006A3388">
              <w:t xml:space="preserve">Technical </w:t>
            </w:r>
            <w:bookmarkStart w:id="5" w:name="spectype2"/>
            <w:r w:rsidRPr="006A3388">
              <w:t>Report</w:t>
            </w:r>
            <w:bookmarkEnd w:id="5"/>
          </w:p>
          <w:p w14:paraId="6E4DA519" w14:textId="325A1741" w:rsidR="00104A8C" w:rsidRPr="006A3388" w:rsidRDefault="00104A8C" w:rsidP="001A23D4">
            <w:pPr>
              <w:pStyle w:val="FP"/>
            </w:pPr>
          </w:p>
        </w:tc>
      </w:tr>
      <w:tr w:rsidR="006A3388" w:rsidRPr="006A3388" w14:paraId="53B2B0EA" w14:textId="77777777" w:rsidTr="002E7146">
        <w:trPr>
          <w:trHeight w:hRule="exact" w:val="3686"/>
        </w:trPr>
        <w:tc>
          <w:tcPr>
            <w:tcW w:w="10423" w:type="dxa"/>
            <w:gridSpan w:val="2"/>
          </w:tcPr>
          <w:p w14:paraId="70BCC6D3" w14:textId="77777777" w:rsidR="00104A8C" w:rsidRPr="006A3388" w:rsidRDefault="006E4315">
            <w:pPr>
              <w:pStyle w:val="ZT"/>
              <w:framePr w:wrap="auto" w:hAnchor="text" w:yAlign="inline"/>
            </w:pPr>
            <w:r w:rsidRPr="006A3388">
              <w:t>3rd Generation Partnership Project;</w:t>
            </w:r>
          </w:p>
          <w:p w14:paraId="152481B1" w14:textId="77777777" w:rsidR="00104A8C" w:rsidRPr="006A3388" w:rsidRDefault="006E4315">
            <w:pPr>
              <w:pStyle w:val="ZT"/>
              <w:framePr w:wrap="auto" w:hAnchor="text" w:yAlign="inline"/>
            </w:pPr>
            <w:r w:rsidRPr="006A3388">
              <w:t xml:space="preserve">Technical Specification Group </w:t>
            </w:r>
            <w:bookmarkStart w:id="6" w:name="specTitle"/>
            <w:r w:rsidRPr="006A3388">
              <w:t>Services and System Aspects;</w:t>
            </w:r>
          </w:p>
          <w:p w14:paraId="745D1BB2" w14:textId="77777777" w:rsidR="001A23D4" w:rsidRPr="006A3388" w:rsidRDefault="006E4315" w:rsidP="002E7146">
            <w:pPr>
              <w:pStyle w:val="ZT"/>
              <w:framePr w:wrap="auto" w:hAnchor="text" w:yAlign="inline"/>
            </w:pPr>
            <w:r w:rsidRPr="006A3388">
              <w:t>Study on Energy Efficiency and Energy Saving;</w:t>
            </w:r>
          </w:p>
          <w:p w14:paraId="1AF3F1DC" w14:textId="77777777" w:rsidR="00104A8C" w:rsidRPr="006A3388" w:rsidRDefault="006E4315">
            <w:pPr>
              <w:pStyle w:val="ZT"/>
              <w:framePr w:wrap="auto" w:hAnchor="text" w:yAlign="inline"/>
            </w:pPr>
            <w:r w:rsidRPr="006A3388">
              <w:t>Phase 2</w:t>
            </w:r>
          </w:p>
          <w:bookmarkEnd w:id="6"/>
          <w:p w14:paraId="1B923973" w14:textId="530424D3" w:rsidR="00104A8C" w:rsidRPr="006A3388" w:rsidRDefault="006E4315">
            <w:pPr>
              <w:pStyle w:val="ZT"/>
              <w:framePr w:wrap="auto" w:hAnchor="text" w:yAlign="inline"/>
              <w:rPr>
                <w:i/>
                <w:sz w:val="28"/>
              </w:rPr>
            </w:pPr>
            <w:r w:rsidRPr="006A3388">
              <w:t>(</w:t>
            </w:r>
            <w:r w:rsidRPr="006A3388">
              <w:rPr>
                <w:rStyle w:val="ZGSM"/>
              </w:rPr>
              <w:t xml:space="preserve">Release </w:t>
            </w:r>
            <w:bookmarkStart w:id="7" w:name="specRelease"/>
            <w:r w:rsidRPr="006A3388">
              <w:rPr>
                <w:rStyle w:val="ZGSM"/>
              </w:rPr>
              <w:t>20</w:t>
            </w:r>
            <w:bookmarkEnd w:id="7"/>
            <w:r w:rsidRPr="006A3388">
              <w:t>)</w:t>
            </w:r>
          </w:p>
        </w:tc>
      </w:tr>
      <w:tr w:rsidR="006A3388" w:rsidRPr="006A3388" w14:paraId="0E56686F" w14:textId="77777777" w:rsidTr="002E7146">
        <w:tc>
          <w:tcPr>
            <w:tcW w:w="10423" w:type="dxa"/>
            <w:gridSpan w:val="2"/>
          </w:tcPr>
          <w:p w14:paraId="0939ED6F" w14:textId="77777777" w:rsidR="00104A8C" w:rsidRPr="006A3388" w:rsidRDefault="006E4315">
            <w:pPr>
              <w:pStyle w:val="ZU"/>
              <w:framePr w:w="0" w:wrap="auto" w:vAnchor="margin" w:hAnchor="text" w:yAlign="inline"/>
              <w:tabs>
                <w:tab w:val="right" w:pos="10206"/>
              </w:tabs>
              <w:jc w:val="left"/>
            </w:pPr>
            <w:r w:rsidRPr="006A3388">
              <w:tab/>
            </w:r>
          </w:p>
        </w:tc>
      </w:tr>
      <w:tr w:rsidR="006A3388" w:rsidRPr="006A3388" w14:paraId="7B0DEC5E" w14:textId="77777777" w:rsidTr="002E7146">
        <w:trPr>
          <w:trHeight w:hRule="exact" w:val="1531"/>
        </w:trPr>
        <w:tc>
          <w:tcPr>
            <w:tcW w:w="5211" w:type="dxa"/>
          </w:tcPr>
          <w:p w14:paraId="23F12B24" w14:textId="77777777" w:rsidR="00104A8C" w:rsidRPr="006A3388" w:rsidRDefault="006E4315">
            <w:pPr>
              <w:pStyle w:val="TAL"/>
            </w:pPr>
            <w:r w:rsidRPr="006A3388">
              <w:object w:dxaOrig="2040" w:dyaOrig="1330" w14:anchorId="703071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7.25pt" o:ole="">
                  <v:imagedata r:id="rId10" o:title=""/>
                </v:shape>
                <o:OLEObject Type="Embed" ProgID="Word.Picture.8" ShapeID="_x0000_i1025" DrawAspect="Content" ObjectID="_1826108489" r:id="rId11"/>
              </w:object>
            </w:r>
          </w:p>
        </w:tc>
        <w:tc>
          <w:tcPr>
            <w:tcW w:w="5212" w:type="dxa"/>
          </w:tcPr>
          <w:p w14:paraId="7610BC1F" w14:textId="77777777" w:rsidR="00104A8C" w:rsidRPr="006A3388" w:rsidRDefault="006E4315">
            <w:pPr>
              <w:pStyle w:val="TAR"/>
            </w:pPr>
            <w:r w:rsidRPr="006A3388">
              <w:object w:dxaOrig="2530" w:dyaOrig="1440" w14:anchorId="0D8EB1CB">
                <v:shape id="_x0000_i1026" type="#_x0000_t75" style="width:127.7pt;height:1in" o:ole="">
                  <v:imagedata r:id="rId12" o:title=""/>
                </v:shape>
                <o:OLEObject Type="Embed" ProgID="Word.Picture.8" ShapeID="_x0000_i1026" DrawAspect="Content" ObjectID="_1826108490" r:id="rId13"/>
              </w:object>
            </w:r>
          </w:p>
        </w:tc>
      </w:tr>
      <w:tr w:rsidR="006A3388" w:rsidRPr="006A3388" w14:paraId="6F23BDAF" w14:textId="77777777" w:rsidTr="002E7146">
        <w:trPr>
          <w:trHeight w:hRule="exact" w:val="6463"/>
        </w:trPr>
        <w:tc>
          <w:tcPr>
            <w:tcW w:w="10423" w:type="dxa"/>
            <w:gridSpan w:val="2"/>
          </w:tcPr>
          <w:p w14:paraId="6031BCC5" w14:textId="77777777" w:rsidR="00104A8C" w:rsidRPr="006A3388" w:rsidRDefault="00104A8C">
            <w:pPr>
              <w:pStyle w:val="TAL"/>
            </w:pPr>
          </w:p>
        </w:tc>
      </w:tr>
      <w:tr w:rsidR="00104A8C" w:rsidRPr="006A3388" w14:paraId="7416D700" w14:textId="77777777" w:rsidTr="002E7146">
        <w:trPr>
          <w:trHeight w:hRule="exact" w:val="964"/>
        </w:trPr>
        <w:tc>
          <w:tcPr>
            <w:tcW w:w="10423" w:type="dxa"/>
            <w:gridSpan w:val="2"/>
          </w:tcPr>
          <w:p w14:paraId="4930E6E6" w14:textId="77777777" w:rsidR="00104A8C" w:rsidRPr="006A3388" w:rsidRDefault="006E4315">
            <w:pPr>
              <w:rPr>
                <w:sz w:val="16"/>
                <w:szCs w:val="16"/>
              </w:rPr>
            </w:pPr>
            <w:r w:rsidRPr="006A3388">
              <w:rPr>
                <w:sz w:val="16"/>
                <w:szCs w:val="16"/>
              </w:rPr>
              <w:t>The present document has been developed within the 3rd Generation Partnership Project (3GPP</w:t>
            </w:r>
            <w:r w:rsidRPr="006A3388">
              <w:rPr>
                <w:sz w:val="16"/>
                <w:szCs w:val="16"/>
                <w:vertAlign w:val="superscript"/>
              </w:rPr>
              <w:t xml:space="preserve"> TM</w:t>
            </w:r>
            <w:r w:rsidRPr="006A3388">
              <w:rPr>
                <w:sz w:val="16"/>
                <w:szCs w:val="16"/>
              </w:rPr>
              <w:t>) and may be further elaborated for the purposes of 3GPP.</w:t>
            </w:r>
            <w:r w:rsidRPr="006A3388">
              <w:rPr>
                <w:sz w:val="16"/>
                <w:szCs w:val="16"/>
              </w:rPr>
              <w:br/>
              <w:t>The present document has not been subject to any approval process by the 3GPP</w:t>
            </w:r>
            <w:r w:rsidRPr="006A3388">
              <w:rPr>
                <w:sz w:val="16"/>
                <w:szCs w:val="16"/>
                <w:vertAlign w:val="superscript"/>
              </w:rPr>
              <w:t xml:space="preserve"> </w:t>
            </w:r>
            <w:r w:rsidRPr="006A3388">
              <w:rPr>
                <w:sz w:val="16"/>
                <w:szCs w:val="16"/>
              </w:rPr>
              <w:t>Organizational Partners and shall not be implemented.</w:t>
            </w:r>
            <w:r w:rsidRPr="006A3388">
              <w:rPr>
                <w:sz w:val="16"/>
                <w:szCs w:val="16"/>
              </w:rPr>
              <w:br/>
              <w:t>This Specification is provided for future development work within 3GPP</w:t>
            </w:r>
            <w:r w:rsidRPr="006A3388">
              <w:rPr>
                <w:sz w:val="16"/>
                <w:szCs w:val="16"/>
                <w:vertAlign w:val="superscript"/>
              </w:rPr>
              <w:t xml:space="preserve"> </w:t>
            </w:r>
            <w:r w:rsidRPr="006A3388">
              <w:rPr>
                <w:sz w:val="16"/>
                <w:szCs w:val="16"/>
              </w:rPr>
              <w:t>only. The Organizational Partners accept no liability for any use of this Specification.</w:t>
            </w:r>
            <w:r w:rsidRPr="006A3388">
              <w:rPr>
                <w:sz w:val="16"/>
                <w:szCs w:val="16"/>
              </w:rPr>
              <w:br/>
              <w:t>Specifications and Reports for implementation of the 3GPP</w:t>
            </w:r>
            <w:r w:rsidRPr="006A3388">
              <w:rPr>
                <w:sz w:val="16"/>
                <w:szCs w:val="16"/>
                <w:vertAlign w:val="superscript"/>
              </w:rPr>
              <w:t xml:space="preserve"> TM</w:t>
            </w:r>
            <w:r w:rsidRPr="006A3388">
              <w:rPr>
                <w:sz w:val="16"/>
                <w:szCs w:val="16"/>
              </w:rPr>
              <w:t xml:space="preserve"> system should be obtained via the 3GPP Organizational Partners' Publications Offices.</w:t>
            </w:r>
          </w:p>
        </w:tc>
      </w:tr>
      <w:bookmarkEnd w:id="0"/>
    </w:tbl>
    <w:p w14:paraId="2B4305D9" w14:textId="77777777" w:rsidR="00104A8C" w:rsidRPr="006A3388" w:rsidRDefault="00104A8C">
      <w:pPr>
        <w:sectPr w:rsidR="00104A8C" w:rsidRPr="006A3388">
          <w:footerReference w:type="even" r:id="rId14"/>
          <w:footerReference w:type="first" r:id="rId1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A3388" w:rsidRPr="006A3388" w14:paraId="6408299A" w14:textId="77777777">
        <w:trPr>
          <w:trHeight w:hRule="exact" w:val="5670"/>
        </w:trPr>
        <w:tc>
          <w:tcPr>
            <w:tcW w:w="10423" w:type="dxa"/>
            <w:shd w:val="clear" w:color="auto" w:fill="auto"/>
          </w:tcPr>
          <w:p w14:paraId="45443092" w14:textId="77777777" w:rsidR="00104A8C" w:rsidRPr="006A3388" w:rsidRDefault="00104A8C">
            <w:pPr>
              <w:pStyle w:val="Guidance"/>
              <w:rPr>
                <w:color w:val="auto"/>
              </w:rPr>
            </w:pPr>
            <w:bookmarkStart w:id="8" w:name="page2"/>
          </w:p>
        </w:tc>
      </w:tr>
      <w:tr w:rsidR="006A3388" w:rsidRPr="006A3388" w14:paraId="2A9586C5" w14:textId="77777777">
        <w:trPr>
          <w:trHeight w:hRule="exact" w:val="5387"/>
        </w:trPr>
        <w:tc>
          <w:tcPr>
            <w:tcW w:w="10423" w:type="dxa"/>
            <w:shd w:val="clear" w:color="auto" w:fill="auto"/>
          </w:tcPr>
          <w:p w14:paraId="2830ED9C" w14:textId="77777777" w:rsidR="00104A8C" w:rsidRPr="006A3388" w:rsidRDefault="006E4315">
            <w:pPr>
              <w:pStyle w:val="FP"/>
              <w:spacing w:after="240"/>
              <w:ind w:left="2835" w:right="2835"/>
              <w:jc w:val="center"/>
              <w:rPr>
                <w:rFonts w:ascii="Arial" w:hAnsi="Arial"/>
                <w:b/>
                <w:i/>
              </w:rPr>
            </w:pPr>
            <w:bookmarkStart w:id="9" w:name="coords3gpp"/>
            <w:r w:rsidRPr="006A3388">
              <w:rPr>
                <w:rFonts w:ascii="Arial" w:hAnsi="Arial"/>
                <w:b/>
                <w:i/>
              </w:rPr>
              <w:t>3GPP</w:t>
            </w:r>
          </w:p>
          <w:p w14:paraId="78184C64" w14:textId="77777777" w:rsidR="00104A8C" w:rsidRPr="006A3388" w:rsidRDefault="006E4315">
            <w:pPr>
              <w:pStyle w:val="FP"/>
              <w:pBdr>
                <w:bottom w:val="single" w:sz="6" w:space="1" w:color="auto"/>
              </w:pBdr>
              <w:ind w:left="2835" w:right="2835"/>
              <w:jc w:val="center"/>
            </w:pPr>
            <w:r w:rsidRPr="006A3388">
              <w:t>Postal address</w:t>
            </w:r>
          </w:p>
          <w:p w14:paraId="5737868C" w14:textId="77777777" w:rsidR="00104A8C" w:rsidRPr="006A3388" w:rsidRDefault="00104A8C">
            <w:pPr>
              <w:pStyle w:val="FP"/>
              <w:ind w:left="2835" w:right="2835"/>
              <w:jc w:val="center"/>
              <w:rPr>
                <w:rFonts w:ascii="Arial" w:hAnsi="Arial"/>
                <w:sz w:val="18"/>
              </w:rPr>
            </w:pPr>
          </w:p>
          <w:p w14:paraId="08318A32" w14:textId="77777777" w:rsidR="00104A8C" w:rsidRPr="006A3388" w:rsidRDefault="006E4315">
            <w:pPr>
              <w:pStyle w:val="FP"/>
              <w:pBdr>
                <w:bottom w:val="single" w:sz="6" w:space="1" w:color="auto"/>
              </w:pBdr>
              <w:spacing w:before="240"/>
              <w:ind w:left="2835" w:right="2835"/>
              <w:jc w:val="center"/>
            </w:pPr>
            <w:r w:rsidRPr="006A3388">
              <w:t>3GPP support office address</w:t>
            </w:r>
          </w:p>
          <w:p w14:paraId="6F8F51C4" w14:textId="77777777" w:rsidR="00104A8C" w:rsidRPr="006A3388" w:rsidRDefault="006E4315">
            <w:pPr>
              <w:pStyle w:val="FP"/>
              <w:ind w:left="2835" w:right="2835"/>
              <w:jc w:val="center"/>
              <w:rPr>
                <w:rFonts w:ascii="Arial" w:hAnsi="Arial"/>
                <w:sz w:val="18"/>
                <w:lang w:val="fr-FR"/>
              </w:rPr>
            </w:pPr>
            <w:r w:rsidRPr="006A3388">
              <w:rPr>
                <w:rFonts w:ascii="Arial" w:hAnsi="Arial"/>
                <w:sz w:val="18"/>
                <w:lang w:val="fr-FR"/>
              </w:rPr>
              <w:t>650 Route des Lucioles - Sophia Antipolis</w:t>
            </w:r>
          </w:p>
          <w:p w14:paraId="6840AF7B" w14:textId="77777777" w:rsidR="00104A8C" w:rsidRPr="006A3388" w:rsidRDefault="006E4315">
            <w:pPr>
              <w:pStyle w:val="FP"/>
              <w:ind w:left="2835" w:right="2835"/>
              <w:jc w:val="center"/>
              <w:rPr>
                <w:rFonts w:ascii="Arial" w:hAnsi="Arial"/>
                <w:sz w:val="18"/>
                <w:lang w:val="fr-FR"/>
              </w:rPr>
            </w:pPr>
            <w:r w:rsidRPr="006A3388">
              <w:rPr>
                <w:rFonts w:ascii="Arial" w:hAnsi="Arial"/>
                <w:sz w:val="18"/>
                <w:lang w:val="fr-FR"/>
              </w:rPr>
              <w:t>Valbonne - FRANCE</w:t>
            </w:r>
          </w:p>
          <w:p w14:paraId="1498F573" w14:textId="77777777" w:rsidR="00104A8C" w:rsidRPr="006A3388" w:rsidRDefault="006E4315">
            <w:pPr>
              <w:pStyle w:val="FP"/>
              <w:spacing w:after="20"/>
              <w:ind w:left="2835" w:right="2835"/>
              <w:jc w:val="center"/>
              <w:rPr>
                <w:rFonts w:ascii="Arial" w:hAnsi="Arial"/>
                <w:sz w:val="18"/>
              </w:rPr>
            </w:pPr>
            <w:r w:rsidRPr="006A3388">
              <w:rPr>
                <w:rFonts w:ascii="Arial" w:hAnsi="Arial"/>
                <w:sz w:val="18"/>
              </w:rPr>
              <w:t>Tel.: +33 4 92 94 42 00 Fax: +33 4 93 65 47 16</w:t>
            </w:r>
          </w:p>
          <w:p w14:paraId="4B0D089B" w14:textId="77777777" w:rsidR="00104A8C" w:rsidRPr="006A3388" w:rsidRDefault="006E4315">
            <w:pPr>
              <w:pStyle w:val="FP"/>
              <w:pBdr>
                <w:bottom w:val="single" w:sz="6" w:space="1" w:color="auto"/>
              </w:pBdr>
              <w:spacing w:before="240"/>
              <w:ind w:left="2835" w:right="2835"/>
              <w:jc w:val="center"/>
            </w:pPr>
            <w:r w:rsidRPr="006A3388">
              <w:t>Internet</w:t>
            </w:r>
          </w:p>
          <w:p w14:paraId="4E0FF541" w14:textId="77777777" w:rsidR="00104A8C" w:rsidRPr="006A3388" w:rsidRDefault="006E4315">
            <w:pPr>
              <w:pStyle w:val="FP"/>
              <w:ind w:left="2835" w:right="2835"/>
              <w:jc w:val="center"/>
              <w:rPr>
                <w:rFonts w:ascii="Arial" w:hAnsi="Arial"/>
                <w:sz w:val="18"/>
              </w:rPr>
            </w:pPr>
            <w:r w:rsidRPr="006A3388">
              <w:rPr>
                <w:rFonts w:ascii="Arial" w:hAnsi="Arial"/>
                <w:sz w:val="18"/>
              </w:rPr>
              <w:t>https://www.3gpp.org</w:t>
            </w:r>
            <w:bookmarkEnd w:id="9"/>
          </w:p>
          <w:p w14:paraId="55409B60" w14:textId="77777777" w:rsidR="00104A8C" w:rsidRPr="006A3388" w:rsidRDefault="00104A8C"/>
        </w:tc>
      </w:tr>
      <w:tr w:rsidR="006A3388" w:rsidRPr="006A3388" w14:paraId="05D9B2DD" w14:textId="77777777">
        <w:tc>
          <w:tcPr>
            <w:tcW w:w="10423" w:type="dxa"/>
            <w:shd w:val="clear" w:color="auto" w:fill="auto"/>
            <w:vAlign w:val="bottom"/>
          </w:tcPr>
          <w:p w14:paraId="456005B0" w14:textId="77777777" w:rsidR="00104A8C" w:rsidRPr="006A3388" w:rsidRDefault="006E4315">
            <w:pPr>
              <w:pStyle w:val="FP"/>
              <w:pBdr>
                <w:bottom w:val="single" w:sz="6" w:space="1" w:color="auto"/>
              </w:pBdr>
              <w:spacing w:after="240"/>
              <w:jc w:val="center"/>
              <w:rPr>
                <w:rFonts w:ascii="Arial" w:hAnsi="Arial"/>
                <w:b/>
                <w:i/>
              </w:rPr>
            </w:pPr>
            <w:bookmarkStart w:id="10" w:name="copyrightNotification"/>
            <w:r w:rsidRPr="006A3388">
              <w:rPr>
                <w:rFonts w:ascii="Arial" w:hAnsi="Arial"/>
                <w:b/>
                <w:i/>
              </w:rPr>
              <w:t>Copyright Notification</w:t>
            </w:r>
          </w:p>
          <w:p w14:paraId="0FC70DC7" w14:textId="77777777" w:rsidR="00104A8C" w:rsidRPr="006A3388" w:rsidRDefault="006E4315">
            <w:pPr>
              <w:pStyle w:val="FP"/>
              <w:jc w:val="center"/>
            </w:pPr>
            <w:r w:rsidRPr="006A3388">
              <w:t>No part may be reproduced except as authorized by written permission.</w:t>
            </w:r>
            <w:r w:rsidRPr="006A3388">
              <w:br/>
              <w:t>The copyright and the foregoing restriction extend to reproduction in all media.</w:t>
            </w:r>
          </w:p>
          <w:p w14:paraId="626840CA" w14:textId="77777777" w:rsidR="00104A8C" w:rsidRPr="006A3388" w:rsidRDefault="00104A8C">
            <w:pPr>
              <w:pStyle w:val="FP"/>
              <w:jc w:val="center"/>
            </w:pPr>
          </w:p>
          <w:p w14:paraId="548A79BF" w14:textId="77777777" w:rsidR="00104A8C" w:rsidRPr="006A3388" w:rsidRDefault="006E4315">
            <w:pPr>
              <w:pStyle w:val="FP"/>
              <w:jc w:val="center"/>
              <w:rPr>
                <w:sz w:val="18"/>
              </w:rPr>
            </w:pPr>
            <w:r w:rsidRPr="006A3388">
              <w:rPr>
                <w:sz w:val="18"/>
              </w:rPr>
              <w:t xml:space="preserve">© </w:t>
            </w:r>
            <w:bookmarkStart w:id="11" w:name="copyrightDate"/>
            <w:r w:rsidRPr="006A3388">
              <w:rPr>
                <w:sz w:val="18"/>
              </w:rPr>
              <w:t>2025</w:t>
            </w:r>
            <w:bookmarkEnd w:id="11"/>
            <w:r w:rsidRPr="006A3388">
              <w:rPr>
                <w:sz w:val="18"/>
              </w:rPr>
              <w:t>, 3GPP Organizational Partners (ARIB, ATIS, CCSA, ETSI, TSDSI, TTA, TTC).</w:t>
            </w:r>
            <w:bookmarkStart w:id="12" w:name="copyrightaddon"/>
            <w:bookmarkEnd w:id="12"/>
          </w:p>
          <w:p w14:paraId="5F6D7199" w14:textId="77777777" w:rsidR="00104A8C" w:rsidRPr="006A3388" w:rsidRDefault="006E4315">
            <w:pPr>
              <w:pStyle w:val="FP"/>
              <w:jc w:val="center"/>
              <w:rPr>
                <w:sz w:val="18"/>
              </w:rPr>
            </w:pPr>
            <w:r w:rsidRPr="006A3388">
              <w:rPr>
                <w:sz w:val="18"/>
              </w:rPr>
              <w:t>All rights reserved.</w:t>
            </w:r>
          </w:p>
          <w:p w14:paraId="04ABD2ED" w14:textId="77777777" w:rsidR="00104A8C" w:rsidRPr="006A3388" w:rsidRDefault="00104A8C">
            <w:pPr>
              <w:pStyle w:val="FP"/>
              <w:rPr>
                <w:sz w:val="18"/>
              </w:rPr>
            </w:pPr>
          </w:p>
          <w:p w14:paraId="4EC7877E" w14:textId="77777777" w:rsidR="00104A8C" w:rsidRPr="006A3388" w:rsidRDefault="006E4315">
            <w:pPr>
              <w:pStyle w:val="FP"/>
              <w:rPr>
                <w:sz w:val="18"/>
              </w:rPr>
            </w:pPr>
            <w:r w:rsidRPr="006A3388">
              <w:rPr>
                <w:sz w:val="18"/>
              </w:rPr>
              <w:t>UMTS™ is a Trade Mark of ETSI registered for the benefit of its members</w:t>
            </w:r>
          </w:p>
          <w:p w14:paraId="57A5CBDB" w14:textId="77777777" w:rsidR="00104A8C" w:rsidRPr="006A3388" w:rsidRDefault="006E4315">
            <w:pPr>
              <w:pStyle w:val="FP"/>
              <w:rPr>
                <w:sz w:val="18"/>
              </w:rPr>
            </w:pPr>
            <w:r w:rsidRPr="006A3388">
              <w:rPr>
                <w:sz w:val="18"/>
              </w:rPr>
              <w:t>3GPP™ is a Trade Mark of ETSI registered for the benefit of its Members and of the 3GPP Organizational Partners</w:t>
            </w:r>
            <w:r w:rsidRPr="006A3388">
              <w:rPr>
                <w:sz w:val="18"/>
              </w:rPr>
              <w:br/>
              <w:t>LTE™ is a Trade Mark of ETSI registered for the benefit of its Members and of the 3GPP Organizational Partners</w:t>
            </w:r>
          </w:p>
          <w:p w14:paraId="0E8A7DA8" w14:textId="77777777" w:rsidR="00104A8C" w:rsidRPr="006A3388" w:rsidRDefault="006E4315">
            <w:pPr>
              <w:pStyle w:val="FP"/>
              <w:rPr>
                <w:sz w:val="18"/>
              </w:rPr>
            </w:pPr>
            <w:r w:rsidRPr="006A3388">
              <w:rPr>
                <w:sz w:val="18"/>
              </w:rPr>
              <w:t>GSM® and the GSM logo are registered and owned by the GSM Association</w:t>
            </w:r>
            <w:bookmarkEnd w:id="10"/>
          </w:p>
          <w:p w14:paraId="72035B7D" w14:textId="77777777" w:rsidR="00104A8C" w:rsidRPr="006A3388" w:rsidRDefault="00104A8C"/>
        </w:tc>
      </w:tr>
      <w:bookmarkEnd w:id="8"/>
    </w:tbl>
    <w:p w14:paraId="166B819F" w14:textId="77777777" w:rsidR="00270042" w:rsidRPr="004D3578" w:rsidRDefault="006E4315" w:rsidP="00270042">
      <w:pPr>
        <w:pStyle w:val="TT"/>
      </w:pPr>
      <w:r w:rsidRPr="006A3388">
        <w:br w:type="page"/>
      </w:r>
      <w:bookmarkStart w:id="13" w:name="tableOfContents"/>
      <w:bookmarkEnd w:id="13"/>
      <w:r w:rsidR="00270042" w:rsidRPr="004D3578">
        <w:lastRenderedPageBreak/>
        <w:t>Contents</w:t>
      </w:r>
    </w:p>
    <w:p w14:paraId="4B89ED41" w14:textId="3B869E4B" w:rsidR="00F44071" w:rsidRDefault="00917749">
      <w:pPr>
        <w:pStyle w:val="TOC1"/>
        <w:rPr>
          <w:rFonts w:asciiTheme="minorHAnsi" w:eastAsiaTheme="minorEastAsia" w:hAnsiTheme="minorHAnsi" w:cstheme="minorBidi"/>
          <w:kern w:val="2"/>
          <w:sz w:val="24"/>
          <w:szCs w:val="24"/>
          <w14:ligatures w14:val="standardContextual"/>
        </w:rPr>
      </w:pPr>
      <w:r>
        <w:rPr>
          <w:noProof/>
        </w:rPr>
        <w:fldChar w:fldCharType="begin"/>
      </w:r>
      <w:r>
        <w:instrText xml:space="preserve"> TOC \o "1-9" </w:instrText>
      </w:r>
      <w:r>
        <w:rPr>
          <w:noProof/>
        </w:rPr>
        <w:fldChar w:fldCharType="separate"/>
      </w:r>
      <w:r w:rsidR="00F44071">
        <w:t>Foreword</w:t>
      </w:r>
      <w:r w:rsidR="00F44071">
        <w:tab/>
      </w:r>
      <w:r w:rsidR="00F44071">
        <w:fldChar w:fldCharType="begin"/>
      </w:r>
      <w:r w:rsidR="00F44071">
        <w:instrText xml:space="preserve"> PAGEREF _Toc215462318 \h </w:instrText>
      </w:r>
      <w:r w:rsidR="00F44071">
        <w:fldChar w:fldCharType="separate"/>
      </w:r>
      <w:r w:rsidR="00F44071">
        <w:t>7</w:t>
      </w:r>
      <w:r w:rsidR="00F44071">
        <w:fldChar w:fldCharType="end"/>
      </w:r>
    </w:p>
    <w:p w14:paraId="055FA2AC" w14:textId="6DD2EC2E" w:rsidR="00F44071" w:rsidRDefault="00F4407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_Toc215462319 \h </w:instrText>
      </w:r>
      <w:r>
        <w:fldChar w:fldCharType="separate"/>
      </w:r>
      <w:r>
        <w:t>9</w:t>
      </w:r>
      <w:r>
        <w:fldChar w:fldCharType="end"/>
      </w:r>
    </w:p>
    <w:p w14:paraId="40F0529D" w14:textId="61DE1871" w:rsidR="00F44071" w:rsidRDefault="00F4407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_Toc215462320 \h </w:instrText>
      </w:r>
      <w:r>
        <w:fldChar w:fldCharType="separate"/>
      </w:r>
      <w:r>
        <w:t>9</w:t>
      </w:r>
      <w:r>
        <w:fldChar w:fldCharType="end"/>
      </w:r>
    </w:p>
    <w:p w14:paraId="5E9E185E" w14:textId="1FE0496C" w:rsidR="00F44071" w:rsidRDefault="00F4407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_Toc215462321 \h </w:instrText>
      </w:r>
      <w:r>
        <w:fldChar w:fldCharType="separate"/>
      </w:r>
      <w:r>
        <w:t>10</w:t>
      </w:r>
      <w:r>
        <w:fldChar w:fldCharType="end"/>
      </w:r>
    </w:p>
    <w:p w14:paraId="7219A4FD" w14:textId="4B070F78" w:rsidR="00F44071" w:rsidRDefault="00F4407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_Toc215462322 \h </w:instrText>
      </w:r>
      <w:r>
        <w:fldChar w:fldCharType="separate"/>
      </w:r>
      <w:r>
        <w:t>10</w:t>
      </w:r>
      <w:r>
        <w:fldChar w:fldCharType="end"/>
      </w:r>
    </w:p>
    <w:p w14:paraId="5CDB6BC1" w14:textId="6E73F2D8" w:rsidR="00F44071" w:rsidRDefault="00F4407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_Toc215462323 \h </w:instrText>
      </w:r>
      <w:r>
        <w:fldChar w:fldCharType="separate"/>
      </w:r>
      <w:r>
        <w:t>10</w:t>
      </w:r>
      <w:r>
        <w:fldChar w:fldCharType="end"/>
      </w:r>
    </w:p>
    <w:p w14:paraId="68C1B00A" w14:textId="1FDDCDF7" w:rsidR="00F44071" w:rsidRDefault="00F44071">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_Toc215462324 \h </w:instrText>
      </w:r>
      <w:r>
        <w:fldChar w:fldCharType="separate"/>
      </w:r>
      <w:r>
        <w:t>10</w:t>
      </w:r>
      <w:r>
        <w:fldChar w:fldCharType="end"/>
      </w:r>
    </w:p>
    <w:p w14:paraId="698B632C" w14:textId="643CD0C2" w:rsidR="00F44071" w:rsidRDefault="00F4407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 and Requirements</w:t>
      </w:r>
      <w:r>
        <w:tab/>
      </w:r>
      <w:r>
        <w:fldChar w:fldCharType="begin"/>
      </w:r>
      <w:r>
        <w:instrText xml:space="preserve"> PAGEREF _Toc215462325 \h </w:instrText>
      </w:r>
      <w:r>
        <w:fldChar w:fldCharType="separate"/>
      </w:r>
      <w:r>
        <w:t>10</w:t>
      </w:r>
      <w:r>
        <w:fldChar w:fldCharType="end"/>
      </w:r>
    </w:p>
    <w:p w14:paraId="23686C46" w14:textId="214A7EC2" w:rsidR="00F44071" w:rsidRDefault="00F4407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_Toc215462326 \h </w:instrText>
      </w:r>
      <w:r>
        <w:fldChar w:fldCharType="separate"/>
      </w:r>
      <w:r>
        <w:t>10</w:t>
      </w:r>
      <w:r>
        <w:fldChar w:fldCharType="end"/>
      </w:r>
    </w:p>
    <w:p w14:paraId="780E725F" w14:textId="65218EB6" w:rsidR="00F44071" w:rsidRDefault="00F44071">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Requirements</w:t>
      </w:r>
      <w:r>
        <w:tab/>
      </w:r>
      <w:r>
        <w:fldChar w:fldCharType="begin"/>
      </w:r>
      <w:r>
        <w:instrText xml:space="preserve"> PAGEREF _Toc215462327 \h </w:instrText>
      </w:r>
      <w:r>
        <w:fldChar w:fldCharType="separate"/>
      </w:r>
      <w:r>
        <w:t>10</w:t>
      </w:r>
      <w:r>
        <w:fldChar w:fldCharType="end"/>
      </w:r>
    </w:p>
    <w:p w14:paraId="5D46A883" w14:textId="731D8675" w:rsidR="00F44071" w:rsidRDefault="00F4407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Pr>
          <w:lang w:eastAsia="zh-CN"/>
        </w:rPr>
        <w:t>Key</w:t>
      </w:r>
      <w:r>
        <w:t xml:space="preserve"> Issues</w:t>
      </w:r>
      <w:r>
        <w:tab/>
      </w:r>
      <w:r>
        <w:fldChar w:fldCharType="begin"/>
      </w:r>
      <w:r>
        <w:instrText xml:space="preserve"> PAGEREF _Toc215462328 \h </w:instrText>
      </w:r>
      <w:r>
        <w:fldChar w:fldCharType="separate"/>
      </w:r>
      <w:r>
        <w:t>10</w:t>
      </w:r>
      <w:r>
        <w:fldChar w:fldCharType="end"/>
      </w:r>
    </w:p>
    <w:p w14:paraId="7ABB891F" w14:textId="004A24D3" w:rsidR="00F44071" w:rsidRDefault="00F44071">
      <w:pPr>
        <w:pStyle w:val="TOC2"/>
        <w:rPr>
          <w:rFonts w:asciiTheme="minorHAnsi" w:eastAsiaTheme="minorEastAsia" w:hAnsiTheme="minorHAnsi" w:cstheme="minorBidi"/>
          <w:kern w:val="2"/>
          <w:sz w:val="24"/>
          <w:szCs w:val="24"/>
          <w14:ligatures w14:val="standardContextual"/>
        </w:rPr>
      </w:pPr>
      <w:r w:rsidRPr="00B52378">
        <w:rPr>
          <w:rFonts w:eastAsia="Batang"/>
          <w:lang w:eastAsia="zh-CN"/>
        </w:rPr>
        <w:t>5.1</w:t>
      </w:r>
      <w:r>
        <w:rPr>
          <w:rFonts w:asciiTheme="minorHAnsi" w:eastAsiaTheme="minorEastAsia" w:hAnsiTheme="minorHAnsi" w:cstheme="minorBidi"/>
          <w:kern w:val="2"/>
          <w:sz w:val="24"/>
          <w:szCs w:val="24"/>
          <w14:ligatures w14:val="standardContextual"/>
        </w:rPr>
        <w:tab/>
      </w:r>
      <w:r w:rsidRPr="00B52378">
        <w:rPr>
          <w:rFonts w:eastAsia="Batang"/>
          <w:lang w:eastAsia="zh-CN"/>
        </w:rPr>
        <w:t>Key Issue #1: Enhancements of collection, determination and exposure of Energy-related information</w:t>
      </w:r>
      <w:r>
        <w:tab/>
      </w:r>
      <w:r>
        <w:fldChar w:fldCharType="begin"/>
      </w:r>
      <w:r>
        <w:instrText xml:space="preserve"> PAGEREF _Toc215462329 \h </w:instrText>
      </w:r>
      <w:r>
        <w:fldChar w:fldCharType="separate"/>
      </w:r>
      <w:r>
        <w:t>10</w:t>
      </w:r>
      <w:r>
        <w:fldChar w:fldCharType="end"/>
      </w:r>
    </w:p>
    <w:p w14:paraId="07885ACF" w14:textId="408B89F9" w:rsidR="00F44071" w:rsidRDefault="00F44071">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_Toc215462330 \h </w:instrText>
      </w:r>
      <w:r>
        <w:fldChar w:fldCharType="separate"/>
      </w:r>
      <w:r>
        <w:t>10</w:t>
      </w:r>
      <w:r>
        <w:fldChar w:fldCharType="end"/>
      </w:r>
    </w:p>
    <w:p w14:paraId="15106416" w14:textId="78963690" w:rsidR="00F44071" w:rsidRDefault="00F44071">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Support of service adjustments for the UE</w:t>
      </w:r>
      <w:r>
        <w:tab/>
      </w:r>
      <w:r>
        <w:fldChar w:fldCharType="begin"/>
      </w:r>
      <w:r>
        <w:instrText xml:space="preserve"> PAGEREF _Toc215462331 \h </w:instrText>
      </w:r>
      <w:r>
        <w:fldChar w:fldCharType="separate"/>
      </w:r>
      <w:r>
        <w:t>11</w:t>
      </w:r>
      <w:r>
        <w:fldChar w:fldCharType="end"/>
      </w:r>
    </w:p>
    <w:p w14:paraId="30DC4BE7" w14:textId="0631FC6C" w:rsidR="00F44071" w:rsidRDefault="00F44071">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_Toc215462332 \h </w:instrText>
      </w:r>
      <w:r>
        <w:fldChar w:fldCharType="separate"/>
      </w:r>
      <w:r>
        <w:t>11</w:t>
      </w:r>
      <w:r>
        <w:fldChar w:fldCharType="end"/>
      </w:r>
    </w:p>
    <w:p w14:paraId="0E58A155" w14:textId="558534E4" w:rsidR="00F44071" w:rsidRDefault="00F44071">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NF (re)selection and/or UP path adjustment based on energy related information</w:t>
      </w:r>
      <w:r>
        <w:tab/>
      </w:r>
      <w:r>
        <w:fldChar w:fldCharType="begin"/>
      </w:r>
      <w:r>
        <w:instrText xml:space="preserve"> PAGEREF _Toc215462333 \h </w:instrText>
      </w:r>
      <w:r>
        <w:fldChar w:fldCharType="separate"/>
      </w:r>
      <w:r>
        <w:t>11</w:t>
      </w:r>
      <w:r>
        <w:fldChar w:fldCharType="end"/>
      </w:r>
    </w:p>
    <w:p w14:paraId="7931E722" w14:textId="2EFDBECD" w:rsidR="00F44071" w:rsidRDefault="00F44071">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_Toc215462334 \h </w:instrText>
      </w:r>
      <w:r>
        <w:fldChar w:fldCharType="separate"/>
      </w:r>
      <w:r>
        <w:t>11</w:t>
      </w:r>
      <w:r>
        <w:fldChar w:fldCharType="end"/>
      </w:r>
    </w:p>
    <w:p w14:paraId="0A7CF878" w14:textId="558D8D59" w:rsidR="00F44071" w:rsidRDefault="00F44071">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_Toc215462335 \h </w:instrText>
      </w:r>
      <w:r>
        <w:fldChar w:fldCharType="separate"/>
      </w:r>
      <w:r>
        <w:t>11</w:t>
      </w:r>
      <w:r>
        <w:fldChar w:fldCharType="end"/>
      </w:r>
    </w:p>
    <w:p w14:paraId="7754C378" w14:textId="309C97BD" w:rsidR="00F44071" w:rsidRDefault="00F44071">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_Toc215462336 \h </w:instrText>
      </w:r>
      <w:r>
        <w:fldChar w:fldCharType="separate"/>
      </w:r>
      <w:r>
        <w:t>11</w:t>
      </w:r>
      <w:r>
        <w:fldChar w:fldCharType="end"/>
      </w:r>
    </w:p>
    <w:p w14:paraId="09DBD56C" w14:textId="069BF3E4" w:rsidR="00F44071" w:rsidRDefault="00F44071">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Solution #1: Enhancement of Exposure API to include UE categorization data</w:t>
      </w:r>
      <w:r>
        <w:tab/>
      </w:r>
      <w:r>
        <w:fldChar w:fldCharType="begin"/>
      </w:r>
      <w:r>
        <w:instrText xml:space="preserve"> PAGEREF _Toc215462337 \h </w:instrText>
      </w:r>
      <w:r>
        <w:fldChar w:fldCharType="separate"/>
      </w:r>
      <w:r>
        <w:t>12</w:t>
      </w:r>
      <w:r>
        <w:fldChar w:fldCharType="end"/>
      </w:r>
    </w:p>
    <w:p w14:paraId="51974967" w14:textId="010A58DB" w:rsidR="00F44071" w:rsidRDefault="00F44071">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_Toc215462338 \h </w:instrText>
      </w:r>
      <w:r>
        <w:fldChar w:fldCharType="separate"/>
      </w:r>
      <w:r>
        <w:t>12</w:t>
      </w:r>
      <w:r>
        <w:fldChar w:fldCharType="end"/>
      </w:r>
    </w:p>
    <w:p w14:paraId="33E7E4F6" w14:textId="5E866CF3" w:rsidR="00F44071" w:rsidRDefault="00F44071">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_Toc215462339 \h </w:instrText>
      </w:r>
      <w:r>
        <w:fldChar w:fldCharType="separate"/>
      </w:r>
      <w:r>
        <w:t>12</w:t>
      </w:r>
      <w:r>
        <w:fldChar w:fldCharType="end"/>
      </w:r>
    </w:p>
    <w:p w14:paraId="62478476" w14:textId="3C95E8AE" w:rsidR="00F44071" w:rsidRDefault="00F44071">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_Toc215462340 \h </w:instrText>
      </w:r>
      <w:r>
        <w:fldChar w:fldCharType="separate"/>
      </w:r>
      <w:r>
        <w:t>13</w:t>
      </w:r>
      <w:r>
        <w:fldChar w:fldCharType="end"/>
      </w:r>
    </w:p>
    <w:p w14:paraId="6CB18D90" w14:textId="37A6C748" w:rsidR="00F44071" w:rsidRDefault="00F44071">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_Toc215462341 \h </w:instrText>
      </w:r>
      <w:r>
        <w:fldChar w:fldCharType="separate"/>
      </w:r>
      <w:r>
        <w:t>13</w:t>
      </w:r>
      <w:r>
        <w:fldChar w:fldCharType="end"/>
      </w:r>
    </w:p>
    <w:p w14:paraId="7290C053" w14:textId="0B7F040F" w:rsidR="00F44071" w:rsidRDefault="00F44071">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Pr>
          <w:lang w:eastAsia="zh-CN"/>
        </w:rPr>
        <w:t>Policy Control Considering Slice or 5GC Energy Consumption</w:t>
      </w:r>
      <w:r>
        <w:tab/>
      </w:r>
      <w:r>
        <w:fldChar w:fldCharType="begin"/>
      </w:r>
      <w:r>
        <w:instrText xml:space="preserve"> PAGEREF _Toc215462342 \h </w:instrText>
      </w:r>
      <w:r>
        <w:fldChar w:fldCharType="separate"/>
      </w:r>
      <w:r>
        <w:t>14</w:t>
      </w:r>
      <w:r>
        <w:fldChar w:fldCharType="end"/>
      </w:r>
    </w:p>
    <w:p w14:paraId="362F2976" w14:textId="41C8C6C3" w:rsidR="00F44071" w:rsidRDefault="00F44071">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_Toc215462343 \h </w:instrText>
      </w:r>
      <w:r>
        <w:fldChar w:fldCharType="separate"/>
      </w:r>
      <w:r>
        <w:t>14</w:t>
      </w:r>
      <w:r>
        <w:fldChar w:fldCharType="end"/>
      </w:r>
    </w:p>
    <w:p w14:paraId="4A5670B4" w14:textId="17FE1270" w:rsidR="00F44071" w:rsidRDefault="00F44071">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_Toc215462344 \h </w:instrText>
      </w:r>
      <w:r>
        <w:fldChar w:fldCharType="separate"/>
      </w:r>
      <w:r>
        <w:t>14</w:t>
      </w:r>
      <w:r>
        <w:fldChar w:fldCharType="end"/>
      </w:r>
    </w:p>
    <w:p w14:paraId="712E8540" w14:textId="5317237F" w:rsidR="00F44071" w:rsidRDefault="00F44071">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_Toc215462345 \h </w:instrText>
      </w:r>
      <w:r>
        <w:fldChar w:fldCharType="separate"/>
      </w:r>
      <w:r>
        <w:t>14</w:t>
      </w:r>
      <w:r>
        <w:fldChar w:fldCharType="end"/>
      </w:r>
    </w:p>
    <w:p w14:paraId="20BADC9E" w14:textId="42F60A51" w:rsidR="00F44071" w:rsidRDefault="00F44071">
      <w:pPr>
        <w:pStyle w:val="TOC4"/>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_Toc215462346 \h </w:instrText>
      </w:r>
      <w:r>
        <w:fldChar w:fldCharType="separate"/>
      </w:r>
      <w:r>
        <w:t>14</w:t>
      </w:r>
      <w:r>
        <w:fldChar w:fldCharType="end"/>
      </w:r>
    </w:p>
    <w:p w14:paraId="3BAE5052" w14:textId="35B38412" w:rsidR="00F44071" w:rsidRDefault="00F44071">
      <w:pPr>
        <w:pStyle w:val="TOC4"/>
        <w:rPr>
          <w:rFonts w:asciiTheme="minorHAnsi" w:eastAsiaTheme="minorEastAsia" w:hAnsiTheme="minorHAnsi" w:cstheme="minorBidi"/>
          <w:kern w:val="2"/>
          <w:sz w:val="24"/>
          <w:szCs w:val="24"/>
          <w14:ligatures w14:val="standardContextual"/>
        </w:rPr>
      </w:pPr>
      <w:r>
        <w:t>6.2.2</w:t>
      </w:r>
      <w:r>
        <w:rPr>
          <w:lang w:eastAsia="zh-CN"/>
        </w:rPr>
        <w:t>.1</w:t>
      </w:r>
      <w:r>
        <w:rPr>
          <w:rFonts w:asciiTheme="minorHAnsi" w:eastAsiaTheme="minorEastAsia" w:hAnsiTheme="minorHAnsi" w:cstheme="minorBidi"/>
          <w:kern w:val="2"/>
          <w:sz w:val="24"/>
          <w:szCs w:val="24"/>
          <w14:ligatures w14:val="standardContextual"/>
        </w:rPr>
        <w:tab/>
      </w:r>
      <w:r>
        <w:rPr>
          <w:lang w:eastAsia="zh-CN"/>
        </w:rPr>
        <w:t>PCF initiated SM Policy Association Modification</w:t>
      </w:r>
      <w:r>
        <w:tab/>
      </w:r>
      <w:r>
        <w:fldChar w:fldCharType="begin"/>
      </w:r>
      <w:r>
        <w:instrText xml:space="preserve"> PAGEREF _Toc215462347 \h </w:instrText>
      </w:r>
      <w:r>
        <w:fldChar w:fldCharType="separate"/>
      </w:r>
      <w:r>
        <w:t>15</w:t>
      </w:r>
      <w:r>
        <w:fldChar w:fldCharType="end"/>
      </w:r>
    </w:p>
    <w:p w14:paraId="294C3919" w14:textId="1809AA7A" w:rsidR="00F44071" w:rsidRDefault="00F44071">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_Toc215462348 \h </w:instrText>
      </w:r>
      <w:r>
        <w:fldChar w:fldCharType="separate"/>
      </w:r>
      <w:r>
        <w:t>16</w:t>
      </w:r>
      <w:r>
        <w:fldChar w:fldCharType="end"/>
      </w:r>
    </w:p>
    <w:p w14:paraId="6C374FB8" w14:textId="78B9B746" w:rsidR="00F44071" w:rsidRDefault="00F44071">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Energy Aware Data Transfer Policy Negotiation</w:t>
      </w:r>
      <w:r>
        <w:tab/>
      </w:r>
      <w:r>
        <w:fldChar w:fldCharType="begin"/>
      </w:r>
      <w:r>
        <w:instrText xml:space="preserve"> PAGEREF _Toc215462349 \h </w:instrText>
      </w:r>
      <w:r>
        <w:fldChar w:fldCharType="separate"/>
      </w:r>
      <w:r>
        <w:t>16</w:t>
      </w:r>
      <w:r>
        <w:fldChar w:fldCharType="end"/>
      </w:r>
    </w:p>
    <w:p w14:paraId="20FA254E" w14:textId="1EBB56DB" w:rsidR="00F44071" w:rsidRDefault="00F44071">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_Toc215462350 \h </w:instrText>
      </w:r>
      <w:r>
        <w:fldChar w:fldCharType="separate"/>
      </w:r>
      <w:r>
        <w:t>16</w:t>
      </w:r>
      <w:r>
        <w:fldChar w:fldCharType="end"/>
      </w:r>
    </w:p>
    <w:p w14:paraId="3775E4B3" w14:textId="7736642A" w:rsidR="00F44071" w:rsidRDefault="00F4407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_Toc215462351 \h </w:instrText>
      </w:r>
      <w:r>
        <w:fldChar w:fldCharType="separate"/>
      </w:r>
      <w:r>
        <w:t>16</w:t>
      </w:r>
      <w:r>
        <w:fldChar w:fldCharType="end"/>
      </w:r>
    </w:p>
    <w:p w14:paraId="40D365D1" w14:textId="62F84263" w:rsidR="00F44071" w:rsidRDefault="00F44071">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_Toc215462352 \h </w:instrText>
      </w:r>
      <w:r>
        <w:fldChar w:fldCharType="separate"/>
      </w:r>
      <w:r>
        <w:t>17</w:t>
      </w:r>
      <w:r>
        <w:fldChar w:fldCharType="end"/>
      </w:r>
    </w:p>
    <w:p w14:paraId="08F5E503" w14:textId="704F04AC" w:rsidR="00F44071" w:rsidRDefault="00F44071">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_Toc215462353 \h </w:instrText>
      </w:r>
      <w:r>
        <w:fldChar w:fldCharType="separate"/>
      </w:r>
      <w:r>
        <w:t>19</w:t>
      </w:r>
      <w:r>
        <w:fldChar w:fldCharType="end"/>
      </w:r>
    </w:p>
    <w:p w14:paraId="5C5F4EA6" w14:textId="4A0A471C" w:rsidR="00F44071" w:rsidRDefault="00F44071">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Support of QoS adjustments</w:t>
      </w:r>
      <w:r>
        <w:tab/>
      </w:r>
      <w:r>
        <w:fldChar w:fldCharType="begin"/>
      </w:r>
      <w:r>
        <w:instrText xml:space="preserve"> PAGEREF _Toc215462354 \h </w:instrText>
      </w:r>
      <w:r>
        <w:fldChar w:fldCharType="separate"/>
      </w:r>
      <w:r>
        <w:t>19</w:t>
      </w:r>
      <w:r>
        <w:fldChar w:fldCharType="end"/>
      </w:r>
    </w:p>
    <w:p w14:paraId="4F5916BD" w14:textId="6D233F22" w:rsidR="00F44071" w:rsidRDefault="00F44071">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_Toc215462355 \h </w:instrText>
      </w:r>
      <w:r>
        <w:fldChar w:fldCharType="separate"/>
      </w:r>
      <w:r>
        <w:t>19</w:t>
      </w:r>
      <w:r>
        <w:fldChar w:fldCharType="end"/>
      </w:r>
    </w:p>
    <w:p w14:paraId="27CA21BC" w14:textId="1024D9A7" w:rsidR="00F44071" w:rsidRDefault="00F44071">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_Toc215462356 \h </w:instrText>
      </w:r>
      <w:r>
        <w:fldChar w:fldCharType="separate"/>
      </w:r>
      <w:r>
        <w:t>19</w:t>
      </w:r>
      <w:r>
        <w:fldChar w:fldCharType="end"/>
      </w:r>
    </w:p>
    <w:p w14:paraId="107CF14E" w14:textId="5B130B3E" w:rsidR="00F44071" w:rsidRDefault="00F44071">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Architectural assumption</w:t>
      </w:r>
      <w:r>
        <w:tab/>
      </w:r>
      <w:r>
        <w:fldChar w:fldCharType="begin"/>
      </w:r>
      <w:r>
        <w:instrText xml:space="preserve"> PAGEREF _Toc215462357 \h </w:instrText>
      </w:r>
      <w:r>
        <w:fldChar w:fldCharType="separate"/>
      </w:r>
      <w:r>
        <w:t>20</w:t>
      </w:r>
      <w:r>
        <w:fldChar w:fldCharType="end"/>
      </w:r>
    </w:p>
    <w:p w14:paraId="2442062B" w14:textId="4366B2DB" w:rsidR="00F44071" w:rsidRDefault="00F44071">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QoS adjustment for the UE</w:t>
      </w:r>
      <w:r>
        <w:tab/>
      </w:r>
      <w:r>
        <w:fldChar w:fldCharType="begin"/>
      </w:r>
      <w:r>
        <w:instrText xml:space="preserve"> PAGEREF _Toc215462358 \h </w:instrText>
      </w:r>
      <w:r>
        <w:fldChar w:fldCharType="separate"/>
      </w:r>
      <w:r>
        <w:t>20</w:t>
      </w:r>
      <w:r>
        <w:fldChar w:fldCharType="end"/>
      </w:r>
    </w:p>
    <w:p w14:paraId="13F36861" w14:textId="600BD7AD" w:rsidR="00F44071" w:rsidRDefault="00F44071">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Procedures for QoS rules, QoS profiles and N4 rules update to the UE/RAN/UPF</w:t>
      </w:r>
      <w:r>
        <w:tab/>
      </w:r>
      <w:r>
        <w:fldChar w:fldCharType="begin"/>
      </w:r>
      <w:r>
        <w:instrText xml:space="preserve"> PAGEREF _Toc215462359 \h </w:instrText>
      </w:r>
      <w:r>
        <w:fldChar w:fldCharType="separate"/>
      </w:r>
      <w:r>
        <w:t>20</w:t>
      </w:r>
      <w:r>
        <w:fldChar w:fldCharType="end"/>
      </w:r>
    </w:p>
    <w:p w14:paraId="7BF81306" w14:textId="57E9099D" w:rsidR="00F44071" w:rsidRDefault="00F44071">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QoS configurations to the UE/RAN/UPF</w:t>
      </w:r>
      <w:r>
        <w:tab/>
      </w:r>
      <w:r>
        <w:fldChar w:fldCharType="begin"/>
      </w:r>
      <w:r>
        <w:instrText xml:space="preserve"> PAGEREF _Toc215462360 \h </w:instrText>
      </w:r>
      <w:r>
        <w:fldChar w:fldCharType="separate"/>
      </w:r>
      <w:r>
        <w:t>20</w:t>
      </w:r>
      <w:r>
        <w:fldChar w:fldCharType="end"/>
      </w:r>
    </w:p>
    <w:p w14:paraId="76FEB973" w14:textId="4B560472" w:rsidR="00F44071" w:rsidRDefault="00F44071">
      <w:pPr>
        <w:pStyle w:val="TOC4"/>
        <w:rPr>
          <w:rFonts w:asciiTheme="minorHAnsi" w:eastAsiaTheme="minorEastAsia" w:hAnsiTheme="minorHAnsi" w:cstheme="minorBidi"/>
          <w:kern w:val="2"/>
          <w:sz w:val="24"/>
          <w:szCs w:val="24"/>
          <w14:ligatures w14:val="standardContextual"/>
        </w:rPr>
      </w:pPr>
      <w:r>
        <w:rPr>
          <w:lang w:eastAsia="zh-CN"/>
        </w:rPr>
        <w:t>6.4.4.2</w:t>
      </w:r>
      <w:r>
        <w:rPr>
          <w:rFonts w:asciiTheme="minorHAnsi" w:eastAsiaTheme="minorEastAsia" w:hAnsiTheme="minorHAnsi" w:cstheme="minorBidi"/>
          <w:kern w:val="2"/>
          <w:sz w:val="24"/>
          <w:szCs w:val="24"/>
          <w14:ligatures w14:val="standardContextual"/>
        </w:rPr>
        <w:tab/>
      </w:r>
      <w:r>
        <w:rPr>
          <w:lang w:eastAsia="zh-CN"/>
        </w:rPr>
        <w:t>Alternative QoS profiles</w:t>
      </w:r>
      <w:r>
        <w:tab/>
      </w:r>
      <w:r>
        <w:fldChar w:fldCharType="begin"/>
      </w:r>
      <w:r>
        <w:instrText xml:space="preserve"> PAGEREF _Toc215462361 \h </w:instrText>
      </w:r>
      <w:r>
        <w:fldChar w:fldCharType="separate"/>
      </w:r>
      <w:r>
        <w:t>20</w:t>
      </w:r>
      <w:r>
        <w:fldChar w:fldCharType="end"/>
      </w:r>
    </w:p>
    <w:p w14:paraId="251D5CC0" w14:textId="528E104E" w:rsidR="00F44071" w:rsidRDefault="00F44071">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Impacts on existing services, entities and interfaces</w:t>
      </w:r>
      <w:r>
        <w:tab/>
      </w:r>
      <w:r>
        <w:fldChar w:fldCharType="begin"/>
      </w:r>
      <w:r>
        <w:instrText xml:space="preserve"> PAGEREF _Toc215462362 \h </w:instrText>
      </w:r>
      <w:r>
        <w:fldChar w:fldCharType="separate"/>
      </w:r>
      <w:r>
        <w:t>21</w:t>
      </w:r>
      <w:r>
        <w:fldChar w:fldCharType="end"/>
      </w:r>
    </w:p>
    <w:p w14:paraId="727C01D8" w14:textId="6DEAA81D" w:rsidR="00F44071" w:rsidRDefault="00F44071">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Service adjustments for network energy saving based on AF request and energy related information</w:t>
      </w:r>
      <w:r>
        <w:tab/>
      </w:r>
      <w:r>
        <w:fldChar w:fldCharType="begin"/>
      </w:r>
      <w:r>
        <w:instrText xml:space="preserve"> PAGEREF _Toc215462363 \h </w:instrText>
      </w:r>
      <w:r>
        <w:fldChar w:fldCharType="separate"/>
      </w:r>
      <w:r>
        <w:t>21</w:t>
      </w:r>
      <w:r>
        <w:fldChar w:fldCharType="end"/>
      </w:r>
    </w:p>
    <w:p w14:paraId="1A5FC258" w14:textId="24284D7F" w:rsidR="00F44071" w:rsidRDefault="00F44071">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_Toc215462364 \h </w:instrText>
      </w:r>
      <w:r>
        <w:fldChar w:fldCharType="separate"/>
      </w:r>
      <w:r>
        <w:t>21</w:t>
      </w:r>
      <w:r>
        <w:fldChar w:fldCharType="end"/>
      </w:r>
    </w:p>
    <w:p w14:paraId="66AF5BA5" w14:textId="31E80191" w:rsidR="00F44071" w:rsidRDefault="00F4407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_Toc215462365 \h </w:instrText>
      </w:r>
      <w:r>
        <w:fldChar w:fldCharType="separate"/>
      </w:r>
      <w:r>
        <w:t>21</w:t>
      </w:r>
      <w:r>
        <w:fldChar w:fldCharType="end"/>
      </w:r>
    </w:p>
    <w:p w14:paraId="705BB330" w14:textId="5154127C" w:rsidR="00F44071" w:rsidRDefault="00F4407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_Toc215462366 \h </w:instrText>
      </w:r>
      <w:r>
        <w:fldChar w:fldCharType="separate"/>
      </w:r>
      <w:r>
        <w:t>22</w:t>
      </w:r>
      <w:r>
        <w:fldChar w:fldCharType="end"/>
      </w:r>
    </w:p>
    <w:p w14:paraId="08F62802" w14:textId="17A3C5FB" w:rsidR="00F44071" w:rsidRDefault="00F44071">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_Toc215462367 \h </w:instrText>
      </w:r>
      <w:r>
        <w:fldChar w:fldCharType="separate"/>
      </w:r>
      <w:r>
        <w:t>23</w:t>
      </w:r>
      <w:r>
        <w:fldChar w:fldCharType="end"/>
      </w:r>
    </w:p>
    <w:p w14:paraId="66699A09" w14:textId="3B87ABC9" w:rsidR="00F44071" w:rsidRDefault="00F44071">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Policy control</w:t>
      </w:r>
      <w:r>
        <w:rPr>
          <w:lang w:eastAsia="zh-CN"/>
        </w:rPr>
        <w:t xml:space="preserve"> based on notifications from the EIF</w:t>
      </w:r>
      <w:r>
        <w:tab/>
      </w:r>
      <w:r>
        <w:fldChar w:fldCharType="begin"/>
      </w:r>
      <w:r>
        <w:instrText xml:space="preserve"> PAGEREF _Toc215462368 \h </w:instrText>
      </w:r>
      <w:r>
        <w:fldChar w:fldCharType="separate"/>
      </w:r>
      <w:r>
        <w:t>23</w:t>
      </w:r>
      <w:r>
        <w:fldChar w:fldCharType="end"/>
      </w:r>
    </w:p>
    <w:p w14:paraId="7C4725C8" w14:textId="4961BDEC" w:rsidR="00F44071" w:rsidRDefault="00F44071">
      <w:pPr>
        <w:pStyle w:val="TOC3"/>
        <w:rPr>
          <w:rFonts w:asciiTheme="minorHAnsi" w:eastAsiaTheme="minorEastAsia" w:hAnsiTheme="minorHAnsi" w:cstheme="minorBidi"/>
          <w:kern w:val="2"/>
          <w:sz w:val="24"/>
          <w:szCs w:val="24"/>
          <w14:ligatures w14:val="standardContextual"/>
        </w:rPr>
      </w:pPr>
      <w:r>
        <w:t>6.6.</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_Toc215462369 \h </w:instrText>
      </w:r>
      <w:r>
        <w:fldChar w:fldCharType="separate"/>
      </w:r>
      <w:r>
        <w:t>23</w:t>
      </w:r>
      <w:r>
        <w:fldChar w:fldCharType="end"/>
      </w:r>
    </w:p>
    <w:p w14:paraId="508153AE" w14:textId="11D278CD" w:rsidR="00F44071" w:rsidRDefault="00F44071">
      <w:pPr>
        <w:pStyle w:val="TOC3"/>
        <w:rPr>
          <w:rFonts w:asciiTheme="minorHAnsi" w:eastAsiaTheme="minorEastAsia" w:hAnsiTheme="minorHAnsi" w:cstheme="minorBidi"/>
          <w:kern w:val="2"/>
          <w:sz w:val="24"/>
          <w:szCs w:val="24"/>
          <w14:ligatures w14:val="standardContextual"/>
        </w:rPr>
      </w:pPr>
      <w:r>
        <w:t>6.6.</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_Toc215462370 \h </w:instrText>
      </w:r>
      <w:r>
        <w:fldChar w:fldCharType="separate"/>
      </w:r>
      <w:r>
        <w:t>23</w:t>
      </w:r>
      <w:r>
        <w:fldChar w:fldCharType="end"/>
      </w:r>
    </w:p>
    <w:p w14:paraId="0C7414F4" w14:textId="01F2A037" w:rsidR="00F44071" w:rsidRDefault="00F44071">
      <w:pPr>
        <w:pStyle w:val="TOC3"/>
        <w:rPr>
          <w:rFonts w:asciiTheme="minorHAnsi" w:eastAsiaTheme="minorEastAsia" w:hAnsiTheme="minorHAnsi" w:cstheme="minorBidi"/>
          <w:kern w:val="2"/>
          <w:sz w:val="24"/>
          <w:szCs w:val="24"/>
          <w14:ligatures w14:val="standardContextual"/>
        </w:rPr>
      </w:pPr>
      <w:r>
        <w:t>6.6.</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_Toc215462371 \h </w:instrText>
      </w:r>
      <w:r>
        <w:fldChar w:fldCharType="separate"/>
      </w:r>
      <w:r>
        <w:t>24</w:t>
      </w:r>
      <w:r>
        <w:fldChar w:fldCharType="end"/>
      </w:r>
    </w:p>
    <w:p w14:paraId="5C5486D7" w14:textId="1B492159" w:rsidR="00F44071" w:rsidRDefault="00F44071">
      <w:pPr>
        <w:pStyle w:val="TOC3"/>
        <w:rPr>
          <w:rFonts w:asciiTheme="minorHAnsi" w:eastAsiaTheme="minorEastAsia" w:hAnsiTheme="minorHAnsi" w:cstheme="minorBidi"/>
          <w:kern w:val="2"/>
          <w:sz w:val="24"/>
          <w:szCs w:val="24"/>
          <w14:ligatures w14:val="standardContextual"/>
        </w:rPr>
      </w:pPr>
      <w:r>
        <w:lastRenderedPageBreak/>
        <w:t>6.6.</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_Toc215462372 \h </w:instrText>
      </w:r>
      <w:r>
        <w:fldChar w:fldCharType="separate"/>
      </w:r>
      <w:r>
        <w:t>24</w:t>
      </w:r>
      <w:r>
        <w:fldChar w:fldCharType="end"/>
      </w:r>
    </w:p>
    <w:p w14:paraId="31C5DAC5" w14:textId="027D24A3" w:rsidR="00F44071" w:rsidRDefault="00F44071">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Enabling dynamic QoS handling for energy efficiency by use of Energy Saving QoS Profiles</w:t>
      </w:r>
      <w:r>
        <w:tab/>
      </w:r>
      <w:r>
        <w:fldChar w:fldCharType="begin"/>
      </w:r>
      <w:r>
        <w:instrText xml:space="preserve"> PAGEREF _Toc215462373 \h </w:instrText>
      </w:r>
      <w:r>
        <w:fldChar w:fldCharType="separate"/>
      </w:r>
      <w:r>
        <w:t>24</w:t>
      </w:r>
      <w:r>
        <w:fldChar w:fldCharType="end"/>
      </w:r>
    </w:p>
    <w:p w14:paraId="0E668A4A" w14:textId="688C77FA" w:rsidR="00F44071" w:rsidRDefault="00F44071">
      <w:pPr>
        <w:pStyle w:val="TOC3"/>
        <w:rPr>
          <w:rFonts w:asciiTheme="minorHAnsi" w:eastAsiaTheme="minorEastAsia" w:hAnsiTheme="minorHAnsi" w:cstheme="minorBidi"/>
          <w:kern w:val="2"/>
          <w:sz w:val="24"/>
          <w:szCs w:val="24"/>
          <w14:ligatures w14:val="standardContextual"/>
        </w:rPr>
      </w:pPr>
      <w:r>
        <w:rPr>
          <w:lang w:eastAsia="ko-KR"/>
        </w:rPr>
        <w:t>6.7.0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_Toc215462374 \h </w:instrText>
      </w:r>
      <w:r>
        <w:fldChar w:fldCharType="separate"/>
      </w:r>
      <w:r>
        <w:t>24</w:t>
      </w:r>
      <w:r>
        <w:fldChar w:fldCharType="end"/>
      </w:r>
    </w:p>
    <w:p w14:paraId="0ED400BE" w14:textId="5CCAB888" w:rsidR="00F44071" w:rsidRDefault="00F44071">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_Toc215462375 \h </w:instrText>
      </w:r>
      <w:r>
        <w:fldChar w:fldCharType="separate"/>
      </w:r>
      <w:r>
        <w:t>25</w:t>
      </w:r>
      <w:r>
        <w:fldChar w:fldCharType="end"/>
      </w:r>
    </w:p>
    <w:p w14:paraId="762D33EA" w14:textId="2B98F103" w:rsidR="00F44071" w:rsidRDefault="00F44071">
      <w:pPr>
        <w:pStyle w:val="TOC3"/>
        <w:rPr>
          <w:rFonts w:asciiTheme="minorHAnsi" w:eastAsiaTheme="minorEastAsia" w:hAnsiTheme="minorHAnsi" w:cstheme="minorBidi"/>
          <w:kern w:val="2"/>
          <w:sz w:val="24"/>
          <w:szCs w:val="24"/>
          <w14:ligatures w14:val="standardContextual"/>
        </w:rPr>
      </w:pPr>
      <w:r>
        <w:rPr>
          <w:lang w:eastAsia="ko-KR"/>
        </w:rPr>
        <w:t>6.7.2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_Toc215462376 \h </w:instrText>
      </w:r>
      <w:r>
        <w:fldChar w:fldCharType="separate"/>
      </w:r>
      <w:r>
        <w:t>25</w:t>
      </w:r>
      <w:r>
        <w:fldChar w:fldCharType="end"/>
      </w:r>
    </w:p>
    <w:p w14:paraId="3F2D8F5E" w14:textId="43621909" w:rsidR="00F44071" w:rsidRDefault="00F44071">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_Toc215462377 \h </w:instrText>
      </w:r>
      <w:r>
        <w:fldChar w:fldCharType="separate"/>
      </w:r>
      <w:r>
        <w:t>26</w:t>
      </w:r>
      <w:r>
        <w:fldChar w:fldCharType="end"/>
      </w:r>
    </w:p>
    <w:p w14:paraId="51E1F0A0" w14:textId="07EE4562" w:rsidR="00F44071" w:rsidRDefault="00F44071">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Estimation of Renewable Energy consumption</w:t>
      </w:r>
      <w:r>
        <w:tab/>
      </w:r>
      <w:r>
        <w:fldChar w:fldCharType="begin"/>
      </w:r>
      <w:r>
        <w:instrText xml:space="preserve"> PAGEREF _Toc215462378 \h </w:instrText>
      </w:r>
      <w:r>
        <w:fldChar w:fldCharType="separate"/>
      </w:r>
      <w:r>
        <w:t>26</w:t>
      </w:r>
      <w:r>
        <w:fldChar w:fldCharType="end"/>
      </w:r>
    </w:p>
    <w:p w14:paraId="63D8FE0B" w14:textId="27E7B81B" w:rsidR="00F44071" w:rsidRDefault="00F44071">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_Toc215462379 \h </w:instrText>
      </w:r>
      <w:r>
        <w:fldChar w:fldCharType="separate"/>
      </w:r>
      <w:r>
        <w:t>26</w:t>
      </w:r>
      <w:r>
        <w:fldChar w:fldCharType="end"/>
      </w:r>
    </w:p>
    <w:p w14:paraId="1696D69F" w14:textId="0CACFEE2" w:rsidR="00F44071" w:rsidRDefault="00F44071">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_Toc215462380 \h </w:instrText>
      </w:r>
      <w:r>
        <w:fldChar w:fldCharType="separate"/>
      </w:r>
      <w:r>
        <w:t>27</w:t>
      </w:r>
      <w:r>
        <w:fldChar w:fldCharType="end"/>
      </w:r>
    </w:p>
    <w:p w14:paraId="33B45772" w14:textId="02E57DEB" w:rsidR="00F44071" w:rsidRDefault="00F44071">
      <w:pPr>
        <w:pStyle w:val="TOC4"/>
        <w:rPr>
          <w:rFonts w:asciiTheme="minorHAnsi" w:eastAsiaTheme="minorEastAsia" w:hAnsiTheme="minorHAnsi" w:cstheme="minorBidi"/>
          <w:kern w:val="2"/>
          <w:sz w:val="24"/>
          <w:szCs w:val="24"/>
          <w14:ligatures w14:val="standardContextual"/>
        </w:rPr>
      </w:pPr>
      <w:r>
        <w:rPr>
          <w:lang w:eastAsia="zh-CN"/>
        </w:rPr>
        <w:t>6.8.1.1</w:t>
      </w:r>
      <w:r>
        <w:rPr>
          <w:rFonts w:asciiTheme="minorHAnsi" w:eastAsiaTheme="minorEastAsia" w:hAnsiTheme="minorHAnsi" w:cstheme="minorBidi"/>
          <w:kern w:val="2"/>
          <w:sz w:val="24"/>
          <w:szCs w:val="24"/>
          <w14:ligatures w14:val="standardContextual"/>
        </w:rPr>
        <w:tab/>
      </w:r>
      <w:r>
        <w:rPr>
          <w:lang w:eastAsia="zh-CN"/>
        </w:rPr>
        <w:t>Estimation based on Rel-19 approach in Annex T of TS 23.501 [2]</w:t>
      </w:r>
      <w:r>
        <w:tab/>
      </w:r>
      <w:r>
        <w:fldChar w:fldCharType="begin"/>
      </w:r>
      <w:r>
        <w:instrText xml:space="preserve"> PAGEREF _Toc215462381 \h </w:instrText>
      </w:r>
      <w:r>
        <w:fldChar w:fldCharType="separate"/>
      </w:r>
      <w:r>
        <w:t>27</w:t>
      </w:r>
      <w:r>
        <w:fldChar w:fldCharType="end"/>
      </w:r>
    </w:p>
    <w:p w14:paraId="288B8768" w14:textId="0286125A" w:rsidR="00F44071" w:rsidRDefault="00F44071">
      <w:pPr>
        <w:pStyle w:val="TOC4"/>
        <w:rPr>
          <w:rFonts w:asciiTheme="minorHAnsi" w:eastAsiaTheme="minorEastAsia" w:hAnsiTheme="minorHAnsi" w:cstheme="minorBidi"/>
          <w:kern w:val="2"/>
          <w:sz w:val="24"/>
          <w:szCs w:val="24"/>
          <w14:ligatures w14:val="standardContextual"/>
        </w:rPr>
      </w:pPr>
      <w:r w:rsidRPr="00B52378">
        <w:rPr>
          <w:rFonts w:eastAsia="Yu Mincho"/>
          <w:lang w:eastAsia="zh-CN"/>
        </w:rPr>
        <w:t>6.8.1.2</w:t>
      </w:r>
      <w:r>
        <w:rPr>
          <w:rFonts w:asciiTheme="minorHAnsi" w:eastAsiaTheme="minorEastAsia" w:hAnsiTheme="minorHAnsi" w:cstheme="minorBidi"/>
          <w:kern w:val="2"/>
          <w:sz w:val="24"/>
          <w:szCs w:val="24"/>
          <w14:ligatures w14:val="standardContextual"/>
        </w:rPr>
        <w:tab/>
      </w:r>
      <w:r w:rsidRPr="00B52378">
        <w:rPr>
          <w:lang w:val="en-US"/>
        </w:rPr>
        <w:t>Considerations on usage</w:t>
      </w:r>
      <w:r>
        <w:tab/>
      </w:r>
      <w:r>
        <w:fldChar w:fldCharType="begin"/>
      </w:r>
      <w:r>
        <w:instrText xml:space="preserve"> PAGEREF _Toc215462382 \h </w:instrText>
      </w:r>
      <w:r>
        <w:fldChar w:fldCharType="separate"/>
      </w:r>
      <w:r>
        <w:t>28</w:t>
      </w:r>
      <w:r>
        <w:fldChar w:fldCharType="end"/>
      </w:r>
    </w:p>
    <w:p w14:paraId="0BD67634" w14:textId="279BDF27" w:rsidR="00F44071" w:rsidRDefault="00F44071">
      <w:pPr>
        <w:pStyle w:val="TOC3"/>
        <w:rPr>
          <w:rFonts w:asciiTheme="minorHAnsi" w:eastAsiaTheme="minorEastAsia" w:hAnsiTheme="minorHAnsi" w:cstheme="minorBidi"/>
          <w:kern w:val="2"/>
          <w:sz w:val="24"/>
          <w:szCs w:val="24"/>
          <w14:ligatures w14:val="standardContextual"/>
        </w:rPr>
      </w:pPr>
      <w:r>
        <w:rPr>
          <w:lang w:eastAsia="zh-CN"/>
        </w:rPr>
        <w:t>6.8.2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_Toc215462383 \h </w:instrText>
      </w:r>
      <w:r>
        <w:fldChar w:fldCharType="separate"/>
      </w:r>
      <w:r>
        <w:t>29</w:t>
      </w:r>
      <w:r>
        <w:fldChar w:fldCharType="end"/>
      </w:r>
    </w:p>
    <w:p w14:paraId="3D815F10" w14:textId="33E418BB" w:rsidR="00F44071" w:rsidRDefault="00F44071">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w:t>
      </w:r>
      <w:r>
        <w:t xml:space="preserve"> on existing services, entities and interfaces</w:t>
      </w:r>
      <w:r>
        <w:tab/>
      </w:r>
      <w:r>
        <w:fldChar w:fldCharType="begin"/>
      </w:r>
      <w:r>
        <w:instrText xml:space="preserve"> PAGEREF _Toc215462384 \h </w:instrText>
      </w:r>
      <w:r>
        <w:fldChar w:fldCharType="separate"/>
      </w:r>
      <w:r>
        <w:t>29</w:t>
      </w:r>
      <w:r>
        <w:fldChar w:fldCharType="end"/>
      </w:r>
    </w:p>
    <w:p w14:paraId="2728CF2B" w14:textId="15F1E0C3" w:rsidR="00F44071" w:rsidRDefault="00F44071">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rPr>
          <w:lang w:eastAsia="zh-CN"/>
        </w:rPr>
        <w:t>Solution #9: Consumption energy source exposure</w:t>
      </w:r>
      <w:r>
        <w:tab/>
      </w:r>
      <w:r>
        <w:fldChar w:fldCharType="begin"/>
      </w:r>
      <w:r>
        <w:instrText xml:space="preserve"> PAGEREF _Toc215462385 \h </w:instrText>
      </w:r>
      <w:r>
        <w:fldChar w:fldCharType="separate"/>
      </w:r>
      <w:r>
        <w:t>29</w:t>
      </w:r>
      <w:r>
        <w:fldChar w:fldCharType="end"/>
      </w:r>
    </w:p>
    <w:p w14:paraId="63A05CBE" w14:textId="207631B3" w:rsidR="00F44071" w:rsidRDefault="00F44071">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_Toc215462386 \h </w:instrText>
      </w:r>
      <w:r>
        <w:fldChar w:fldCharType="separate"/>
      </w:r>
      <w:r>
        <w:t>29</w:t>
      </w:r>
      <w:r>
        <w:fldChar w:fldCharType="end"/>
      </w:r>
    </w:p>
    <w:p w14:paraId="1A12C0BD" w14:textId="3FBDC1BB" w:rsidR="00F44071" w:rsidRDefault="00F44071">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_Toc215462387 \h </w:instrText>
      </w:r>
      <w:r>
        <w:fldChar w:fldCharType="separate"/>
      </w:r>
      <w:r>
        <w:t>29</w:t>
      </w:r>
      <w:r>
        <w:fldChar w:fldCharType="end"/>
      </w:r>
    </w:p>
    <w:p w14:paraId="5C78D2B9" w14:textId="47823A9B" w:rsidR="00F44071" w:rsidRDefault="00F44071">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_Toc215462388 \h </w:instrText>
      </w:r>
      <w:r>
        <w:fldChar w:fldCharType="separate"/>
      </w:r>
      <w:r>
        <w:t>30</w:t>
      </w:r>
      <w:r>
        <w:fldChar w:fldCharType="end"/>
      </w:r>
    </w:p>
    <w:p w14:paraId="2238E8A9" w14:textId="2AA9A282" w:rsidR="00F44071" w:rsidRDefault="00F44071">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_Toc215462389 \h </w:instrText>
      </w:r>
      <w:r>
        <w:fldChar w:fldCharType="separate"/>
      </w:r>
      <w:r>
        <w:t>30</w:t>
      </w:r>
      <w:r>
        <w:fldChar w:fldCharType="end"/>
      </w:r>
    </w:p>
    <w:p w14:paraId="7C4272FB" w14:textId="440E5425" w:rsidR="00F44071" w:rsidRDefault="00F44071">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Energy consumption calculation enhancements</w:t>
      </w:r>
      <w:r>
        <w:tab/>
      </w:r>
      <w:r>
        <w:fldChar w:fldCharType="begin"/>
      </w:r>
      <w:r>
        <w:instrText xml:space="preserve"> PAGEREF _Toc215462390 \h </w:instrText>
      </w:r>
      <w:r>
        <w:fldChar w:fldCharType="separate"/>
      </w:r>
      <w:r>
        <w:t>31</w:t>
      </w:r>
      <w:r>
        <w:fldChar w:fldCharType="end"/>
      </w:r>
    </w:p>
    <w:p w14:paraId="1C42145A" w14:textId="3BBC3F1D" w:rsidR="00F44071" w:rsidRDefault="00F44071">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_Toc215462391 \h </w:instrText>
      </w:r>
      <w:r>
        <w:fldChar w:fldCharType="separate"/>
      </w:r>
      <w:r>
        <w:t>31</w:t>
      </w:r>
      <w:r>
        <w:fldChar w:fldCharType="end"/>
      </w:r>
    </w:p>
    <w:p w14:paraId="2E137C44" w14:textId="74F7033A" w:rsidR="00F44071" w:rsidRDefault="00F44071">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_Toc215462392 \h </w:instrText>
      </w:r>
      <w:r>
        <w:fldChar w:fldCharType="separate"/>
      </w:r>
      <w:r>
        <w:t>31</w:t>
      </w:r>
      <w:r>
        <w:fldChar w:fldCharType="end"/>
      </w:r>
    </w:p>
    <w:p w14:paraId="3C92FFB1" w14:textId="08F20A95" w:rsidR="00F44071" w:rsidRDefault="00F44071">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_Toc215462393 \h </w:instrText>
      </w:r>
      <w:r>
        <w:fldChar w:fldCharType="separate"/>
      </w:r>
      <w:r>
        <w:t>33</w:t>
      </w:r>
      <w:r>
        <w:fldChar w:fldCharType="end"/>
      </w:r>
    </w:p>
    <w:p w14:paraId="6E67EB9C" w14:textId="133285EE" w:rsidR="00F44071" w:rsidRDefault="00F44071">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_Toc215462394 \h </w:instrText>
      </w:r>
      <w:r>
        <w:fldChar w:fldCharType="separate"/>
      </w:r>
      <w:r>
        <w:t>34</w:t>
      </w:r>
      <w:r>
        <w:fldChar w:fldCharType="end"/>
      </w:r>
    </w:p>
    <w:p w14:paraId="23C6B65C" w14:textId="0F2546FE" w:rsidR="00F44071" w:rsidRDefault="00F44071">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Energy Consumption estimation considering idle energy consumption</w:t>
      </w:r>
      <w:r>
        <w:tab/>
      </w:r>
      <w:r>
        <w:fldChar w:fldCharType="begin"/>
      </w:r>
      <w:r>
        <w:instrText xml:space="preserve"> PAGEREF _Toc215462395 \h </w:instrText>
      </w:r>
      <w:r>
        <w:fldChar w:fldCharType="separate"/>
      </w:r>
      <w:r>
        <w:t>34</w:t>
      </w:r>
      <w:r>
        <w:fldChar w:fldCharType="end"/>
      </w:r>
    </w:p>
    <w:p w14:paraId="194EB679" w14:textId="689265EF" w:rsidR="00F44071" w:rsidRDefault="00F44071">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_Toc215462396 \h </w:instrText>
      </w:r>
      <w:r>
        <w:fldChar w:fldCharType="separate"/>
      </w:r>
      <w:r>
        <w:t>34</w:t>
      </w:r>
      <w:r>
        <w:fldChar w:fldCharType="end"/>
      </w:r>
    </w:p>
    <w:p w14:paraId="7BBB0BA2" w14:textId="5C54E0E0" w:rsidR="00F44071" w:rsidRDefault="00F44071">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_Toc215462397 \h </w:instrText>
      </w:r>
      <w:r>
        <w:fldChar w:fldCharType="separate"/>
      </w:r>
      <w:r>
        <w:t>34</w:t>
      </w:r>
      <w:r>
        <w:fldChar w:fldCharType="end"/>
      </w:r>
    </w:p>
    <w:p w14:paraId="51BA3139" w14:textId="104A489B" w:rsidR="00F44071" w:rsidRDefault="00F44071">
      <w:pPr>
        <w:pStyle w:val="TOC4"/>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Considering NF scaling</w:t>
      </w:r>
      <w:r>
        <w:tab/>
      </w:r>
      <w:r>
        <w:fldChar w:fldCharType="begin"/>
      </w:r>
      <w:r>
        <w:instrText xml:space="preserve"> PAGEREF _Toc215462398 \h </w:instrText>
      </w:r>
      <w:r>
        <w:fldChar w:fldCharType="separate"/>
      </w:r>
      <w:r>
        <w:t>36</w:t>
      </w:r>
      <w:r>
        <w:fldChar w:fldCharType="end"/>
      </w:r>
    </w:p>
    <w:p w14:paraId="6EFF3CC8" w14:textId="58F9744B" w:rsidR="00F44071" w:rsidRDefault="00F44071">
      <w:pPr>
        <w:pStyle w:val="TOC4"/>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Energy consumption estimation model</w:t>
      </w:r>
      <w:r>
        <w:tab/>
      </w:r>
      <w:r>
        <w:fldChar w:fldCharType="begin"/>
      </w:r>
      <w:r>
        <w:instrText xml:space="preserve"> PAGEREF _Toc215462399 \h </w:instrText>
      </w:r>
      <w:r>
        <w:fldChar w:fldCharType="separate"/>
      </w:r>
      <w:r>
        <w:t>36</w:t>
      </w:r>
      <w:r>
        <w:fldChar w:fldCharType="end"/>
      </w:r>
    </w:p>
    <w:p w14:paraId="50CBC622" w14:textId="594DA84C" w:rsidR="00F44071" w:rsidRDefault="00F44071">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_Toc215462400 \h </w:instrText>
      </w:r>
      <w:r>
        <w:fldChar w:fldCharType="separate"/>
      </w:r>
      <w:r>
        <w:t>37</w:t>
      </w:r>
      <w:r>
        <w:fldChar w:fldCharType="end"/>
      </w:r>
    </w:p>
    <w:p w14:paraId="347CDB65" w14:textId="2D572ACB" w:rsidR="00F44071" w:rsidRDefault="00F44071">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_Toc215462401 \h </w:instrText>
      </w:r>
      <w:r>
        <w:fldChar w:fldCharType="separate"/>
      </w:r>
      <w:r>
        <w:t>37</w:t>
      </w:r>
      <w:r>
        <w:fldChar w:fldCharType="end"/>
      </w:r>
    </w:p>
    <w:p w14:paraId="34F991C0" w14:textId="146270A2" w:rsidR="00F44071" w:rsidRDefault="00F44071">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w:t>
      </w:r>
      <w:r>
        <w:rPr>
          <w:lang w:eastAsia="ko-KR"/>
        </w:rPr>
        <w:t>12</w:t>
      </w:r>
      <w:r>
        <w:t>: Enhancement of energy related information exposure</w:t>
      </w:r>
      <w:r>
        <w:tab/>
      </w:r>
      <w:r>
        <w:fldChar w:fldCharType="begin"/>
      </w:r>
      <w:r>
        <w:instrText xml:space="preserve"> PAGEREF _Toc215462402 \h </w:instrText>
      </w:r>
      <w:r>
        <w:fldChar w:fldCharType="separate"/>
      </w:r>
      <w:r>
        <w:t>37</w:t>
      </w:r>
      <w:r>
        <w:fldChar w:fldCharType="end"/>
      </w:r>
    </w:p>
    <w:p w14:paraId="65594758" w14:textId="0C278CCA" w:rsidR="00F44071" w:rsidRDefault="00F44071">
      <w:pPr>
        <w:pStyle w:val="TOC3"/>
        <w:rPr>
          <w:rFonts w:asciiTheme="minorHAnsi" w:eastAsiaTheme="minorEastAsia" w:hAnsiTheme="minorHAnsi" w:cstheme="minorBidi"/>
          <w:kern w:val="2"/>
          <w:sz w:val="24"/>
          <w:szCs w:val="24"/>
          <w14:ligatures w14:val="standardContextual"/>
        </w:rPr>
      </w:pPr>
      <w:r>
        <w:t>6.12.</w:t>
      </w:r>
      <w:r>
        <w:rPr>
          <w:lang w:eastAsia="ko-KR"/>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_Toc215462403 \h </w:instrText>
      </w:r>
      <w:r>
        <w:fldChar w:fldCharType="separate"/>
      </w:r>
      <w:r>
        <w:t>37</w:t>
      </w:r>
      <w:r>
        <w:fldChar w:fldCharType="end"/>
      </w:r>
    </w:p>
    <w:p w14:paraId="2D12D795" w14:textId="720B7455" w:rsidR="00F44071" w:rsidRDefault="00F44071">
      <w:pPr>
        <w:pStyle w:val="TOC3"/>
        <w:rPr>
          <w:rFonts w:asciiTheme="minorHAnsi" w:eastAsiaTheme="minorEastAsia" w:hAnsiTheme="minorHAnsi" w:cstheme="minorBidi"/>
          <w:kern w:val="2"/>
          <w:sz w:val="24"/>
          <w:szCs w:val="24"/>
          <w14:ligatures w14:val="standardContextual"/>
        </w:rPr>
      </w:pPr>
      <w:r>
        <w:t>6.12.</w:t>
      </w:r>
      <w:r>
        <w:rPr>
          <w:lang w:eastAsia="ko-KR"/>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_Toc215462404 \h </w:instrText>
      </w:r>
      <w:r>
        <w:fldChar w:fldCharType="separate"/>
      </w:r>
      <w:r>
        <w:t>37</w:t>
      </w:r>
      <w:r>
        <w:fldChar w:fldCharType="end"/>
      </w:r>
    </w:p>
    <w:p w14:paraId="46E53616" w14:textId="512D9FA3" w:rsidR="00F44071" w:rsidRDefault="00F44071">
      <w:pPr>
        <w:pStyle w:val="TOC3"/>
        <w:rPr>
          <w:rFonts w:asciiTheme="minorHAnsi" w:eastAsiaTheme="minorEastAsia" w:hAnsiTheme="minorHAnsi" w:cstheme="minorBidi"/>
          <w:kern w:val="2"/>
          <w:sz w:val="24"/>
          <w:szCs w:val="24"/>
          <w14:ligatures w14:val="standardContextual"/>
        </w:rPr>
      </w:pPr>
      <w:r>
        <w:t>6.12.</w:t>
      </w:r>
      <w:r>
        <w:rPr>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_Toc215462405 \h </w:instrText>
      </w:r>
      <w:r>
        <w:fldChar w:fldCharType="separate"/>
      </w:r>
      <w:r>
        <w:t>38</w:t>
      </w:r>
      <w:r>
        <w:fldChar w:fldCharType="end"/>
      </w:r>
    </w:p>
    <w:p w14:paraId="6258C45B" w14:textId="738DC593" w:rsidR="00F44071" w:rsidRDefault="00F44071">
      <w:pPr>
        <w:pStyle w:val="TOC4"/>
        <w:rPr>
          <w:rFonts w:asciiTheme="minorHAnsi" w:eastAsiaTheme="minorEastAsia" w:hAnsiTheme="minorHAnsi" w:cstheme="minorBidi"/>
          <w:kern w:val="2"/>
          <w:sz w:val="24"/>
          <w:szCs w:val="24"/>
          <w14:ligatures w14:val="standardContextual"/>
        </w:rPr>
      </w:pPr>
      <w:r>
        <w:rPr>
          <w:lang w:eastAsia="zh-CN"/>
        </w:rPr>
        <w:t>6.12.</w:t>
      </w:r>
      <w:r>
        <w:rPr>
          <w:lang w:eastAsia="ko-KR"/>
        </w:rPr>
        <w:t>2</w:t>
      </w:r>
      <w:r>
        <w:rPr>
          <w:lang w:eastAsia="zh-CN"/>
        </w:rPr>
        <w:t>.1</w:t>
      </w:r>
      <w:r>
        <w:rPr>
          <w:rFonts w:asciiTheme="minorHAnsi" w:eastAsiaTheme="minorEastAsia" w:hAnsiTheme="minorHAnsi" w:cstheme="minorBidi"/>
          <w:kern w:val="2"/>
          <w:sz w:val="24"/>
          <w:szCs w:val="24"/>
          <w14:ligatures w14:val="standardContextual"/>
        </w:rPr>
        <w:tab/>
      </w:r>
      <w:r>
        <w:t xml:space="preserve">Procedure for </w:t>
      </w:r>
      <w:r>
        <w:rPr>
          <w:lang w:eastAsia="ko-KR"/>
        </w:rPr>
        <w:t>enhanced</w:t>
      </w:r>
      <w:r>
        <w:t xml:space="preserve"> energy related information exposure to AF</w:t>
      </w:r>
      <w:r>
        <w:tab/>
      </w:r>
      <w:r>
        <w:fldChar w:fldCharType="begin"/>
      </w:r>
      <w:r>
        <w:instrText xml:space="preserve"> PAGEREF _Toc215462406 \h </w:instrText>
      </w:r>
      <w:r>
        <w:fldChar w:fldCharType="separate"/>
      </w:r>
      <w:r>
        <w:t>38</w:t>
      </w:r>
      <w:r>
        <w:fldChar w:fldCharType="end"/>
      </w:r>
    </w:p>
    <w:p w14:paraId="0271B326" w14:textId="0184F4DE" w:rsidR="00F44071" w:rsidRDefault="00F44071">
      <w:pPr>
        <w:pStyle w:val="TOC3"/>
        <w:rPr>
          <w:rFonts w:asciiTheme="minorHAnsi" w:eastAsiaTheme="minorEastAsia" w:hAnsiTheme="minorHAnsi" w:cstheme="minorBidi"/>
          <w:kern w:val="2"/>
          <w:sz w:val="24"/>
          <w:szCs w:val="24"/>
          <w14:ligatures w14:val="standardContextual"/>
        </w:rPr>
      </w:pPr>
      <w:r>
        <w:t>6.12.</w:t>
      </w:r>
      <w:r>
        <w:rPr>
          <w:lang w:eastAsia="ko-KR"/>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_Toc215462407 \h </w:instrText>
      </w:r>
      <w:r>
        <w:fldChar w:fldCharType="separate"/>
      </w:r>
      <w:r>
        <w:t>40</w:t>
      </w:r>
      <w:r>
        <w:fldChar w:fldCharType="end"/>
      </w:r>
    </w:p>
    <w:p w14:paraId="5EF27558" w14:textId="4B75362F" w:rsidR="00F44071" w:rsidRDefault="00F44071">
      <w:pPr>
        <w:pStyle w:val="TOC2"/>
        <w:rPr>
          <w:rFonts w:asciiTheme="minorHAnsi" w:eastAsiaTheme="minorEastAsia" w:hAnsiTheme="minorHAnsi" w:cstheme="minorBidi"/>
          <w:kern w:val="2"/>
          <w:sz w:val="24"/>
          <w:szCs w:val="24"/>
          <w14:ligatures w14:val="standardContextual"/>
        </w:rPr>
      </w:pPr>
      <w:r w:rsidRPr="00B52378">
        <w:rPr>
          <w:rFonts w:eastAsiaTheme="minorEastAsia"/>
        </w:rPr>
        <w:t>6.13</w:t>
      </w:r>
      <w:r>
        <w:rPr>
          <w:rFonts w:asciiTheme="minorHAnsi" w:eastAsiaTheme="minorEastAsia" w:hAnsiTheme="minorHAnsi" w:cstheme="minorBidi"/>
          <w:kern w:val="2"/>
          <w:sz w:val="24"/>
          <w:szCs w:val="24"/>
          <w14:ligatures w14:val="standardContextual"/>
        </w:rPr>
        <w:tab/>
      </w:r>
      <w:r w:rsidRPr="00B52378">
        <w:rPr>
          <w:rFonts w:eastAsiaTheme="minorEastAsia"/>
        </w:rPr>
        <w:t>Solution #13: New Solution on Energy Control for Network Slice</w:t>
      </w:r>
      <w:r>
        <w:tab/>
      </w:r>
      <w:r>
        <w:fldChar w:fldCharType="begin"/>
      </w:r>
      <w:r>
        <w:instrText xml:space="preserve"> PAGEREF _Toc215462408 \h </w:instrText>
      </w:r>
      <w:r>
        <w:fldChar w:fldCharType="separate"/>
      </w:r>
      <w:r>
        <w:t>40</w:t>
      </w:r>
      <w:r>
        <w:fldChar w:fldCharType="end"/>
      </w:r>
    </w:p>
    <w:p w14:paraId="168CA82F" w14:textId="73B5C4D8" w:rsidR="00F44071" w:rsidRDefault="00F44071">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_Toc215462409 \h </w:instrText>
      </w:r>
      <w:r>
        <w:fldChar w:fldCharType="separate"/>
      </w:r>
      <w:r>
        <w:t>40</w:t>
      </w:r>
      <w:r>
        <w:fldChar w:fldCharType="end"/>
      </w:r>
    </w:p>
    <w:p w14:paraId="2D1CDD2E" w14:textId="75CD03E0"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rPr>
        <w:t>6.13.1</w:t>
      </w:r>
      <w:r>
        <w:rPr>
          <w:rFonts w:asciiTheme="minorHAnsi" w:eastAsiaTheme="minorEastAsia" w:hAnsiTheme="minorHAnsi" w:cstheme="minorBidi"/>
          <w:kern w:val="2"/>
          <w:sz w:val="24"/>
          <w:szCs w:val="24"/>
          <w14:ligatures w14:val="standardContextual"/>
        </w:rPr>
        <w:tab/>
      </w:r>
      <w:r w:rsidRPr="00B52378">
        <w:rPr>
          <w:rFonts w:eastAsiaTheme="minorEastAsia"/>
        </w:rPr>
        <w:t>Description</w:t>
      </w:r>
      <w:r>
        <w:tab/>
      </w:r>
      <w:r>
        <w:fldChar w:fldCharType="begin"/>
      </w:r>
      <w:r>
        <w:instrText xml:space="preserve"> PAGEREF _Toc215462410 \h </w:instrText>
      </w:r>
      <w:r>
        <w:fldChar w:fldCharType="separate"/>
      </w:r>
      <w:r>
        <w:t>40</w:t>
      </w:r>
      <w:r>
        <w:fldChar w:fldCharType="end"/>
      </w:r>
    </w:p>
    <w:p w14:paraId="475DF9D7" w14:textId="12BDFA61"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rPr>
        <w:t>6.13.2</w:t>
      </w:r>
      <w:r>
        <w:rPr>
          <w:rFonts w:asciiTheme="minorHAnsi" w:eastAsiaTheme="minorEastAsia" w:hAnsiTheme="minorHAnsi" w:cstheme="minorBidi"/>
          <w:kern w:val="2"/>
          <w:sz w:val="24"/>
          <w:szCs w:val="24"/>
          <w14:ligatures w14:val="standardContextual"/>
        </w:rPr>
        <w:tab/>
      </w:r>
      <w:r w:rsidRPr="00B52378">
        <w:rPr>
          <w:rFonts w:eastAsiaTheme="minorEastAsia"/>
        </w:rPr>
        <w:t>Procedures</w:t>
      </w:r>
      <w:r>
        <w:tab/>
      </w:r>
      <w:r>
        <w:fldChar w:fldCharType="begin"/>
      </w:r>
      <w:r>
        <w:instrText xml:space="preserve"> PAGEREF _Toc215462411 \h </w:instrText>
      </w:r>
      <w:r>
        <w:fldChar w:fldCharType="separate"/>
      </w:r>
      <w:r>
        <w:t>40</w:t>
      </w:r>
      <w:r>
        <w:fldChar w:fldCharType="end"/>
      </w:r>
    </w:p>
    <w:p w14:paraId="7B46758F" w14:textId="58512782"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rPr>
        <w:t>6.13.3</w:t>
      </w:r>
      <w:r>
        <w:rPr>
          <w:rFonts w:asciiTheme="minorHAnsi" w:eastAsiaTheme="minorEastAsia" w:hAnsiTheme="minorHAnsi" w:cstheme="minorBidi"/>
          <w:kern w:val="2"/>
          <w:sz w:val="24"/>
          <w:szCs w:val="24"/>
          <w14:ligatures w14:val="standardContextual"/>
        </w:rPr>
        <w:tab/>
      </w:r>
      <w:r w:rsidRPr="00B52378">
        <w:rPr>
          <w:rFonts w:eastAsiaTheme="minorEastAsia"/>
        </w:rPr>
        <w:t>Impacts on existing services, entities and interfaces</w:t>
      </w:r>
      <w:r>
        <w:tab/>
      </w:r>
      <w:r>
        <w:fldChar w:fldCharType="begin"/>
      </w:r>
      <w:r>
        <w:instrText xml:space="preserve"> PAGEREF _Toc215462412 \h </w:instrText>
      </w:r>
      <w:r>
        <w:fldChar w:fldCharType="separate"/>
      </w:r>
      <w:r>
        <w:t>41</w:t>
      </w:r>
      <w:r>
        <w:fldChar w:fldCharType="end"/>
      </w:r>
    </w:p>
    <w:p w14:paraId="5918E197" w14:textId="2FF3B814" w:rsidR="00F44071" w:rsidRDefault="00F44071">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Energy Consumption information assisted Policy Update</w:t>
      </w:r>
      <w:r>
        <w:tab/>
      </w:r>
      <w:r>
        <w:fldChar w:fldCharType="begin"/>
      </w:r>
      <w:r>
        <w:instrText xml:space="preserve"> PAGEREF _Toc215462413 \h </w:instrText>
      </w:r>
      <w:r>
        <w:fldChar w:fldCharType="separate"/>
      </w:r>
      <w:r>
        <w:t>42</w:t>
      </w:r>
      <w:r>
        <w:fldChar w:fldCharType="end"/>
      </w:r>
    </w:p>
    <w:p w14:paraId="2A933466" w14:textId="7FA1869C" w:rsidR="00F44071" w:rsidRDefault="00F44071">
      <w:pPr>
        <w:pStyle w:val="TOC3"/>
        <w:rPr>
          <w:rFonts w:asciiTheme="minorHAnsi" w:eastAsiaTheme="minorEastAsia" w:hAnsiTheme="minorHAnsi" w:cstheme="minorBidi"/>
          <w:kern w:val="2"/>
          <w:sz w:val="24"/>
          <w:szCs w:val="24"/>
          <w14:ligatures w14:val="standardContextual"/>
        </w:rPr>
      </w:pPr>
      <w:r>
        <w:rPr>
          <w:lang w:eastAsia="ko-KR"/>
        </w:rPr>
        <w:t>6.14.0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_Toc215462414 \h </w:instrText>
      </w:r>
      <w:r>
        <w:fldChar w:fldCharType="separate"/>
      </w:r>
      <w:r>
        <w:t>42</w:t>
      </w:r>
      <w:r>
        <w:fldChar w:fldCharType="end"/>
      </w:r>
    </w:p>
    <w:p w14:paraId="6C4DFF06" w14:textId="2900DC64" w:rsidR="00F44071" w:rsidRDefault="00F44071">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_Toc215462415 \h </w:instrText>
      </w:r>
      <w:r>
        <w:fldChar w:fldCharType="separate"/>
      </w:r>
      <w:r>
        <w:t>42</w:t>
      </w:r>
      <w:r>
        <w:fldChar w:fldCharType="end"/>
      </w:r>
    </w:p>
    <w:p w14:paraId="073D7E72" w14:textId="7A7EB2DD" w:rsidR="00F44071" w:rsidRDefault="00F44071">
      <w:pPr>
        <w:pStyle w:val="TOC3"/>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_Toc215462416 \h </w:instrText>
      </w:r>
      <w:r>
        <w:fldChar w:fldCharType="separate"/>
      </w:r>
      <w:r>
        <w:t>43</w:t>
      </w:r>
      <w:r>
        <w:fldChar w:fldCharType="end"/>
      </w:r>
    </w:p>
    <w:p w14:paraId="5D28993A" w14:textId="2B258B02" w:rsidR="00F44071" w:rsidRDefault="00F44071">
      <w:pPr>
        <w:pStyle w:val="TOC3"/>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_Toc215462417 \h </w:instrText>
      </w:r>
      <w:r>
        <w:fldChar w:fldCharType="separate"/>
      </w:r>
      <w:r>
        <w:t>44</w:t>
      </w:r>
      <w:r>
        <w:fldChar w:fldCharType="end"/>
      </w:r>
    </w:p>
    <w:p w14:paraId="798B40A6" w14:textId="1FF7634D" w:rsidR="00F44071" w:rsidRDefault="00F44071">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Solution #15: UE energy saving service</w:t>
      </w:r>
      <w:r>
        <w:tab/>
      </w:r>
      <w:r>
        <w:fldChar w:fldCharType="begin"/>
      </w:r>
      <w:r>
        <w:instrText xml:space="preserve"> PAGEREF _Toc215462418 \h </w:instrText>
      </w:r>
      <w:r>
        <w:fldChar w:fldCharType="separate"/>
      </w:r>
      <w:r>
        <w:t>44</w:t>
      </w:r>
      <w:r>
        <w:fldChar w:fldCharType="end"/>
      </w:r>
    </w:p>
    <w:p w14:paraId="6E3C26CC" w14:textId="0CD8622D" w:rsidR="00F44071" w:rsidRDefault="00F44071">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_Toc215462419 \h </w:instrText>
      </w:r>
      <w:r>
        <w:fldChar w:fldCharType="separate"/>
      </w:r>
      <w:r>
        <w:t>44</w:t>
      </w:r>
      <w:r>
        <w:fldChar w:fldCharType="end"/>
      </w:r>
    </w:p>
    <w:p w14:paraId="14A9621D" w14:textId="0ED626F2" w:rsidR="00F44071" w:rsidRDefault="00F44071">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_Toc215462420 \h </w:instrText>
      </w:r>
      <w:r>
        <w:fldChar w:fldCharType="separate"/>
      </w:r>
      <w:r>
        <w:t>44</w:t>
      </w:r>
      <w:r>
        <w:fldChar w:fldCharType="end"/>
      </w:r>
    </w:p>
    <w:p w14:paraId="4125ABB5" w14:textId="5C90634E" w:rsidR="00F44071" w:rsidRDefault="00F44071">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_Toc215462421 \h </w:instrText>
      </w:r>
      <w:r>
        <w:fldChar w:fldCharType="separate"/>
      </w:r>
      <w:r>
        <w:t>45</w:t>
      </w:r>
      <w:r>
        <w:fldChar w:fldCharType="end"/>
      </w:r>
    </w:p>
    <w:p w14:paraId="5D3908EE" w14:textId="7361A7B1" w:rsidR="00F44071" w:rsidRDefault="00F44071">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_Toc215462422 \h </w:instrText>
      </w:r>
      <w:r>
        <w:fldChar w:fldCharType="separate"/>
      </w:r>
      <w:r>
        <w:t>46</w:t>
      </w:r>
      <w:r>
        <w:fldChar w:fldCharType="end"/>
      </w:r>
    </w:p>
    <w:p w14:paraId="70188BEB" w14:textId="4E00EE68" w:rsidR="00F44071" w:rsidRDefault="00F44071">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 xml:space="preserve">Solution #16: </w:t>
      </w:r>
      <w:r>
        <w:rPr>
          <w:lang w:eastAsia="zh-CN"/>
        </w:rPr>
        <w:t>URSP</w:t>
      </w:r>
      <w:r>
        <w:t xml:space="preserve"> generation/update</w:t>
      </w:r>
      <w:r>
        <w:rPr>
          <w:lang w:eastAsia="zh-CN"/>
        </w:rPr>
        <w:t xml:space="preserve"> considering the energy related information</w:t>
      </w:r>
      <w:r>
        <w:tab/>
      </w:r>
      <w:r>
        <w:fldChar w:fldCharType="begin"/>
      </w:r>
      <w:r>
        <w:instrText xml:space="preserve"> PAGEREF _Toc215462423 \h </w:instrText>
      </w:r>
      <w:r>
        <w:fldChar w:fldCharType="separate"/>
      </w:r>
      <w:r>
        <w:t>46</w:t>
      </w:r>
      <w:r>
        <w:fldChar w:fldCharType="end"/>
      </w:r>
    </w:p>
    <w:p w14:paraId="78BCA111" w14:textId="7D695C90" w:rsidR="00F44071" w:rsidRDefault="00F44071">
      <w:pPr>
        <w:pStyle w:val="TOC3"/>
        <w:rPr>
          <w:rFonts w:asciiTheme="minorHAnsi" w:eastAsiaTheme="minorEastAsia" w:hAnsiTheme="minorHAnsi" w:cstheme="minorBidi"/>
          <w:kern w:val="2"/>
          <w:sz w:val="24"/>
          <w:szCs w:val="24"/>
          <w14:ligatures w14:val="standardContextual"/>
        </w:rPr>
      </w:pPr>
      <w:r>
        <w:t>6.16.</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_Toc215462424 \h </w:instrText>
      </w:r>
      <w:r>
        <w:fldChar w:fldCharType="separate"/>
      </w:r>
      <w:r>
        <w:t>46</w:t>
      </w:r>
      <w:r>
        <w:fldChar w:fldCharType="end"/>
      </w:r>
    </w:p>
    <w:p w14:paraId="777BFC30" w14:textId="2717296E" w:rsidR="00F44071" w:rsidRDefault="00F44071">
      <w:pPr>
        <w:pStyle w:val="TOC3"/>
        <w:rPr>
          <w:rFonts w:asciiTheme="minorHAnsi" w:eastAsiaTheme="minorEastAsia" w:hAnsiTheme="minorHAnsi" w:cstheme="minorBidi"/>
          <w:kern w:val="2"/>
          <w:sz w:val="24"/>
          <w:szCs w:val="24"/>
          <w14:ligatures w14:val="standardContextual"/>
        </w:rPr>
      </w:pPr>
      <w:r>
        <w:t>6.16.</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_Toc215462425 \h </w:instrText>
      </w:r>
      <w:r>
        <w:fldChar w:fldCharType="separate"/>
      </w:r>
      <w:r>
        <w:t>46</w:t>
      </w:r>
      <w:r>
        <w:fldChar w:fldCharType="end"/>
      </w:r>
    </w:p>
    <w:p w14:paraId="6A86B6BE" w14:textId="336B4D71" w:rsidR="00F44071" w:rsidRDefault="00F44071">
      <w:pPr>
        <w:pStyle w:val="TOC3"/>
        <w:rPr>
          <w:rFonts w:asciiTheme="minorHAnsi" w:eastAsiaTheme="minorEastAsia" w:hAnsiTheme="minorHAnsi" w:cstheme="minorBidi"/>
          <w:kern w:val="2"/>
          <w:sz w:val="24"/>
          <w:szCs w:val="24"/>
          <w14:ligatures w14:val="standardContextual"/>
        </w:rPr>
      </w:pPr>
      <w:r>
        <w:t>6.16.</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_Toc215462426 \h </w:instrText>
      </w:r>
      <w:r>
        <w:fldChar w:fldCharType="separate"/>
      </w:r>
      <w:r>
        <w:t>47</w:t>
      </w:r>
      <w:r>
        <w:fldChar w:fldCharType="end"/>
      </w:r>
    </w:p>
    <w:p w14:paraId="4D1D9A39" w14:textId="6D754EF6" w:rsidR="00F44071" w:rsidRDefault="00F44071">
      <w:pPr>
        <w:pStyle w:val="TOC3"/>
        <w:rPr>
          <w:rFonts w:asciiTheme="minorHAnsi" w:eastAsiaTheme="minorEastAsia" w:hAnsiTheme="minorHAnsi" w:cstheme="minorBidi"/>
          <w:kern w:val="2"/>
          <w:sz w:val="24"/>
          <w:szCs w:val="24"/>
          <w14:ligatures w14:val="standardContextual"/>
        </w:rPr>
      </w:pPr>
      <w:r>
        <w:t>6.16.</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_Toc215462427 \h </w:instrText>
      </w:r>
      <w:r>
        <w:fldChar w:fldCharType="separate"/>
      </w:r>
      <w:r>
        <w:t>48</w:t>
      </w:r>
      <w:r>
        <w:fldChar w:fldCharType="end"/>
      </w:r>
    </w:p>
    <w:p w14:paraId="03B25893" w14:textId="68C359B4" w:rsidR="00F44071" w:rsidRDefault="00F44071">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Differentiated Charging when network performs service adjustment</w:t>
      </w:r>
      <w:r>
        <w:tab/>
      </w:r>
      <w:r>
        <w:fldChar w:fldCharType="begin"/>
      </w:r>
      <w:r>
        <w:instrText xml:space="preserve"> PAGEREF _Toc215462428 \h </w:instrText>
      </w:r>
      <w:r>
        <w:fldChar w:fldCharType="separate"/>
      </w:r>
      <w:r>
        <w:t>48</w:t>
      </w:r>
      <w:r>
        <w:fldChar w:fldCharType="end"/>
      </w:r>
    </w:p>
    <w:p w14:paraId="6BFCA709" w14:textId="79EFF7E6" w:rsidR="00F44071" w:rsidRDefault="00F44071">
      <w:pPr>
        <w:pStyle w:val="TOC3"/>
        <w:rPr>
          <w:rFonts w:asciiTheme="minorHAnsi" w:eastAsiaTheme="minorEastAsia" w:hAnsiTheme="minorHAnsi" w:cstheme="minorBidi"/>
          <w:kern w:val="2"/>
          <w:sz w:val="24"/>
          <w:szCs w:val="24"/>
          <w14:ligatures w14:val="standardContextual"/>
        </w:rPr>
      </w:pPr>
      <w:r>
        <w:rPr>
          <w:lang w:eastAsia="ko-KR"/>
        </w:rPr>
        <w:t>6.17.0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_Toc215462429 \h </w:instrText>
      </w:r>
      <w:r>
        <w:fldChar w:fldCharType="separate"/>
      </w:r>
      <w:r>
        <w:t>48</w:t>
      </w:r>
      <w:r>
        <w:fldChar w:fldCharType="end"/>
      </w:r>
    </w:p>
    <w:p w14:paraId="56A107D8" w14:textId="1597C097" w:rsidR="00F44071" w:rsidRDefault="00F44071">
      <w:pPr>
        <w:pStyle w:val="TOC3"/>
        <w:rPr>
          <w:rFonts w:asciiTheme="minorHAnsi" w:eastAsiaTheme="minorEastAsia" w:hAnsiTheme="minorHAnsi" w:cstheme="minorBidi"/>
          <w:kern w:val="2"/>
          <w:sz w:val="24"/>
          <w:szCs w:val="24"/>
          <w14:ligatures w14:val="standardContextual"/>
        </w:rPr>
      </w:pPr>
      <w:r>
        <w:t>6.17.</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_Toc215462430 \h </w:instrText>
      </w:r>
      <w:r>
        <w:fldChar w:fldCharType="separate"/>
      </w:r>
      <w:r>
        <w:t>49</w:t>
      </w:r>
      <w:r>
        <w:fldChar w:fldCharType="end"/>
      </w:r>
    </w:p>
    <w:p w14:paraId="7AB6C1CE" w14:textId="2EFAC488" w:rsidR="00F44071" w:rsidRDefault="00F44071">
      <w:pPr>
        <w:pStyle w:val="TOC3"/>
        <w:rPr>
          <w:rFonts w:asciiTheme="minorHAnsi" w:eastAsiaTheme="minorEastAsia" w:hAnsiTheme="minorHAnsi" w:cstheme="minorBidi"/>
          <w:kern w:val="2"/>
          <w:sz w:val="24"/>
          <w:szCs w:val="24"/>
          <w14:ligatures w14:val="standardContextual"/>
        </w:rPr>
      </w:pPr>
      <w:r>
        <w:t>6.17.</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_Toc215462431 \h </w:instrText>
      </w:r>
      <w:r>
        <w:fldChar w:fldCharType="separate"/>
      </w:r>
      <w:r>
        <w:t>51</w:t>
      </w:r>
      <w:r>
        <w:fldChar w:fldCharType="end"/>
      </w:r>
    </w:p>
    <w:p w14:paraId="503601F5" w14:textId="3FAFDCB6" w:rsidR="00F44071" w:rsidRDefault="00F44071">
      <w:pPr>
        <w:pStyle w:val="TOC3"/>
        <w:rPr>
          <w:rFonts w:asciiTheme="minorHAnsi" w:eastAsiaTheme="minorEastAsia" w:hAnsiTheme="minorHAnsi" w:cstheme="minorBidi"/>
          <w:kern w:val="2"/>
          <w:sz w:val="24"/>
          <w:szCs w:val="24"/>
          <w14:ligatures w14:val="standardContextual"/>
        </w:rPr>
      </w:pPr>
      <w:r>
        <w:t>6.17.</w:t>
      </w:r>
      <w:r>
        <w:rPr>
          <w:lang w:eastAsia="zh-CN"/>
        </w:rPr>
        <w:t>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_Toc215462432 \h </w:instrText>
      </w:r>
      <w:r>
        <w:fldChar w:fldCharType="separate"/>
      </w:r>
      <w:r>
        <w:t>51</w:t>
      </w:r>
      <w:r>
        <w:fldChar w:fldCharType="end"/>
      </w:r>
    </w:p>
    <w:p w14:paraId="42F5F33D" w14:textId="0036C213" w:rsidR="00F44071" w:rsidRDefault="00F44071">
      <w:pPr>
        <w:pStyle w:val="TOC2"/>
        <w:rPr>
          <w:rFonts w:asciiTheme="minorHAnsi" w:eastAsiaTheme="minorEastAsia" w:hAnsiTheme="minorHAnsi" w:cstheme="minorBidi"/>
          <w:kern w:val="2"/>
          <w:sz w:val="24"/>
          <w:szCs w:val="24"/>
          <w14:ligatures w14:val="standardContextual"/>
        </w:rPr>
      </w:pPr>
      <w:r>
        <w:lastRenderedPageBreak/>
        <w:t>6.18</w:t>
      </w:r>
      <w:r>
        <w:rPr>
          <w:rFonts w:asciiTheme="minorHAnsi" w:eastAsiaTheme="minorEastAsia" w:hAnsiTheme="minorHAnsi" w:cstheme="minorBidi"/>
          <w:kern w:val="2"/>
          <w:sz w:val="24"/>
          <w:szCs w:val="24"/>
          <w14:ligatures w14:val="standardContextual"/>
        </w:rPr>
        <w:tab/>
      </w:r>
      <w:r>
        <w:t>Solution #18: SM policy determination based on energy saving indication</w:t>
      </w:r>
      <w:r>
        <w:tab/>
      </w:r>
      <w:r>
        <w:fldChar w:fldCharType="begin"/>
      </w:r>
      <w:r>
        <w:instrText xml:space="preserve"> PAGEREF _Toc215462433 \h </w:instrText>
      </w:r>
      <w:r>
        <w:fldChar w:fldCharType="separate"/>
      </w:r>
      <w:r>
        <w:t>52</w:t>
      </w:r>
      <w:r>
        <w:fldChar w:fldCharType="end"/>
      </w:r>
    </w:p>
    <w:p w14:paraId="70813FD4" w14:textId="34230985" w:rsidR="00F44071" w:rsidRDefault="00F44071">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_Toc215462434 \h </w:instrText>
      </w:r>
      <w:r>
        <w:fldChar w:fldCharType="separate"/>
      </w:r>
      <w:r>
        <w:t>52</w:t>
      </w:r>
      <w:r>
        <w:fldChar w:fldCharType="end"/>
      </w:r>
    </w:p>
    <w:p w14:paraId="297A8B99" w14:textId="061E16B3" w:rsidR="00F44071" w:rsidRDefault="00F44071">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_Toc215462435 \h </w:instrText>
      </w:r>
      <w:r>
        <w:fldChar w:fldCharType="separate"/>
      </w:r>
      <w:r>
        <w:t>52</w:t>
      </w:r>
      <w:r>
        <w:fldChar w:fldCharType="end"/>
      </w:r>
    </w:p>
    <w:p w14:paraId="5D4A2F7E" w14:textId="1C4BA93B" w:rsidR="00F44071" w:rsidRDefault="00F44071">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_Toc215462436 \h </w:instrText>
      </w:r>
      <w:r>
        <w:fldChar w:fldCharType="separate"/>
      </w:r>
      <w:r>
        <w:t>52</w:t>
      </w:r>
      <w:r>
        <w:fldChar w:fldCharType="end"/>
      </w:r>
    </w:p>
    <w:p w14:paraId="020CD67C" w14:textId="0EBB3917" w:rsidR="00F44071" w:rsidRDefault="00F44071">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_Toc215462437 \h </w:instrText>
      </w:r>
      <w:r>
        <w:fldChar w:fldCharType="separate"/>
      </w:r>
      <w:r>
        <w:t>53</w:t>
      </w:r>
      <w:r>
        <w:fldChar w:fldCharType="end"/>
      </w:r>
    </w:p>
    <w:p w14:paraId="418D0121" w14:textId="24802866" w:rsidR="00F44071" w:rsidRDefault="00F44071">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 xml:space="preserve">Solution #19: </w:t>
      </w:r>
      <w:r>
        <w:rPr>
          <w:lang w:eastAsia="zh-CN"/>
        </w:rPr>
        <w:t>AMF</w:t>
      </w:r>
      <w:r>
        <w:t xml:space="preserve"> (re-)selection based on energy related information</w:t>
      </w:r>
      <w:r>
        <w:tab/>
      </w:r>
      <w:r>
        <w:fldChar w:fldCharType="begin"/>
      </w:r>
      <w:r>
        <w:instrText xml:space="preserve"> PAGEREF _Toc215462438 \h </w:instrText>
      </w:r>
      <w:r>
        <w:fldChar w:fldCharType="separate"/>
      </w:r>
      <w:r>
        <w:t>54</w:t>
      </w:r>
      <w:r>
        <w:fldChar w:fldCharType="end"/>
      </w:r>
    </w:p>
    <w:p w14:paraId="59711DAA" w14:textId="759B9506" w:rsidR="00F44071" w:rsidRDefault="00F44071">
      <w:pPr>
        <w:pStyle w:val="TOC3"/>
        <w:rPr>
          <w:rFonts w:asciiTheme="minorHAnsi" w:eastAsiaTheme="minorEastAsia" w:hAnsiTheme="minorHAnsi" w:cstheme="minorBidi"/>
          <w:kern w:val="2"/>
          <w:sz w:val="24"/>
          <w:szCs w:val="24"/>
          <w14:ligatures w14:val="standardContextual"/>
        </w:rPr>
      </w:pPr>
      <w:r>
        <w:t>6.19.</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_Toc215462439 \h </w:instrText>
      </w:r>
      <w:r>
        <w:fldChar w:fldCharType="separate"/>
      </w:r>
      <w:r>
        <w:t>54</w:t>
      </w:r>
      <w:r>
        <w:fldChar w:fldCharType="end"/>
      </w:r>
    </w:p>
    <w:p w14:paraId="638BE8F5" w14:textId="6700F483" w:rsidR="00F44071" w:rsidRDefault="00F44071">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_Toc215462440 \h </w:instrText>
      </w:r>
      <w:r>
        <w:fldChar w:fldCharType="separate"/>
      </w:r>
      <w:r>
        <w:t>54</w:t>
      </w:r>
      <w:r>
        <w:fldChar w:fldCharType="end"/>
      </w:r>
    </w:p>
    <w:p w14:paraId="0974F5EB" w14:textId="68D0BBCC" w:rsidR="00F44071" w:rsidRDefault="00F44071">
      <w:pPr>
        <w:pStyle w:val="TOC3"/>
        <w:rPr>
          <w:rFonts w:asciiTheme="minorHAnsi" w:eastAsiaTheme="minorEastAsia" w:hAnsiTheme="minorHAnsi" w:cstheme="minorBidi"/>
          <w:kern w:val="2"/>
          <w:sz w:val="24"/>
          <w:szCs w:val="24"/>
          <w14:ligatures w14:val="standardContextual"/>
        </w:rPr>
      </w:pPr>
      <w:r w:rsidRPr="00B52378">
        <w:rPr>
          <w:lang w:val="en-US"/>
        </w:rPr>
        <w:t>6.19.2</w:t>
      </w:r>
      <w:r>
        <w:rPr>
          <w:rFonts w:asciiTheme="minorHAnsi" w:eastAsiaTheme="minorEastAsia" w:hAnsiTheme="minorHAnsi" w:cstheme="minorBidi"/>
          <w:kern w:val="2"/>
          <w:sz w:val="24"/>
          <w:szCs w:val="24"/>
          <w14:ligatures w14:val="standardContextual"/>
        </w:rPr>
        <w:tab/>
      </w:r>
      <w:r w:rsidRPr="00B52378">
        <w:rPr>
          <w:lang w:val="en-US"/>
        </w:rPr>
        <w:t>Procedures</w:t>
      </w:r>
      <w:r>
        <w:tab/>
      </w:r>
      <w:r>
        <w:fldChar w:fldCharType="begin"/>
      </w:r>
      <w:r>
        <w:instrText xml:space="preserve"> PAGEREF _Toc215462441 \h </w:instrText>
      </w:r>
      <w:r>
        <w:fldChar w:fldCharType="separate"/>
      </w:r>
      <w:r>
        <w:t>54</w:t>
      </w:r>
      <w:r>
        <w:fldChar w:fldCharType="end"/>
      </w:r>
    </w:p>
    <w:p w14:paraId="670AF5F6" w14:textId="5703295E" w:rsidR="00F44071" w:rsidRDefault="00F44071">
      <w:pPr>
        <w:pStyle w:val="TOC4"/>
        <w:rPr>
          <w:rFonts w:asciiTheme="minorHAnsi" w:eastAsiaTheme="minorEastAsia" w:hAnsiTheme="minorHAnsi" w:cstheme="minorBidi"/>
          <w:kern w:val="2"/>
          <w:sz w:val="24"/>
          <w:szCs w:val="24"/>
          <w14:ligatures w14:val="standardContextual"/>
        </w:rPr>
      </w:pPr>
      <w:r>
        <w:t>6.19.2.</w:t>
      </w:r>
      <w:r>
        <w:rPr>
          <w:lang w:eastAsia="zh-CN"/>
        </w:rPr>
        <w:t>1</w:t>
      </w:r>
      <w:r>
        <w:rPr>
          <w:rFonts w:asciiTheme="minorHAnsi" w:eastAsiaTheme="minorEastAsia" w:hAnsiTheme="minorHAnsi" w:cstheme="minorBidi"/>
          <w:kern w:val="2"/>
          <w:sz w:val="24"/>
          <w:szCs w:val="24"/>
          <w14:ligatures w14:val="standardContextual"/>
        </w:rPr>
        <w:tab/>
      </w:r>
      <w:r>
        <w:t xml:space="preserve">AMF re-allocation considering energy </w:t>
      </w:r>
      <w:r>
        <w:rPr>
          <w:lang w:eastAsia="zh-CN"/>
        </w:rPr>
        <w:t>related information</w:t>
      </w:r>
      <w:r>
        <w:tab/>
      </w:r>
      <w:r>
        <w:fldChar w:fldCharType="begin"/>
      </w:r>
      <w:r>
        <w:instrText xml:space="preserve"> PAGEREF _Toc215462442 \h </w:instrText>
      </w:r>
      <w:r>
        <w:fldChar w:fldCharType="separate"/>
      </w:r>
      <w:r>
        <w:t>54</w:t>
      </w:r>
      <w:r>
        <w:fldChar w:fldCharType="end"/>
      </w:r>
    </w:p>
    <w:p w14:paraId="2A8AC40C" w14:textId="73811AEB" w:rsidR="00F44071" w:rsidRDefault="00F44071">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_Toc215462443 \h </w:instrText>
      </w:r>
      <w:r>
        <w:fldChar w:fldCharType="separate"/>
      </w:r>
      <w:r>
        <w:t>55</w:t>
      </w:r>
      <w:r>
        <w:fldChar w:fldCharType="end"/>
      </w:r>
    </w:p>
    <w:p w14:paraId="288FC67E" w14:textId="3193570F" w:rsidR="00F44071" w:rsidRDefault="00F44071">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Energy aware NF and path selection</w:t>
      </w:r>
      <w:r>
        <w:tab/>
      </w:r>
      <w:r>
        <w:fldChar w:fldCharType="begin"/>
      </w:r>
      <w:r>
        <w:instrText xml:space="preserve"> PAGEREF _Toc215462444 \h </w:instrText>
      </w:r>
      <w:r>
        <w:fldChar w:fldCharType="separate"/>
      </w:r>
      <w:r>
        <w:t>55</w:t>
      </w:r>
      <w:r>
        <w:fldChar w:fldCharType="end"/>
      </w:r>
    </w:p>
    <w:p w14:paraId="2EBEAA37" w14:textId="2DD172A1"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lang w:val="en-US"/>
        </w:rPr>
        <w:t>6.20.0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_Toc215462445 \h </w:instrText>
      </w:r>
      <w:r>
        <w:fldChar w:fldCharType="separate"/>
      </w:r>
      <w:r>
        <w:t>55</w:t>
      </w:r>
      <w:r>
        <w:fldChar w:fldCharType="end"/>
      </w:r>
    </w:p>
    <w:p w14:paraId="6394BCAC" w14:textId="6939ECEF"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lang w:val="en-US"/>
        </w:rPr>
        <w:t>6.20.1</w:t>
      </w:r>
      <w:r>
        <w:rPr>
          <w:rFonts w:asciiTheme="minorHAnsi" w:eastAsiaTheme="minorEastAsia" w:hAnsiTheme="minorHAnsi" w:cstheme="minorBidi"/>
          <w:kern w:val="2"/>
          <w:sz w:val="24"/>
          <w:szCs w:val="24"/>
          <w14:ligatures w14:val="standardContextual"/>
        </w:rPr>
        <w:tab/>
      </w:r>
      <w:r w:rsidRPr="00B52378">
        <w:rPr>
          <w:rFonts w:eastAsiaTheme="minorEastAsia"/>
          <w:lang w:val="en-US"/>
        </w:rPr>
        <w:t>Description</w:t>
      </w:r>
      <w:r>
        <w:tab/>
      </w:r>
      <w:r>
        <w:fldChar w:fldCharType="begin"/>
      </w:r>
      <w:r>
        <w:instrText xml:space="preserve"> PAGEREF _Toc215462446 \h </w:instrText>
      </w:r>
      <w:r>
        <w:fldChar w:fldCharType="separate"/>
      </w:r>
      <w:r>
        <w:t>55</w:t>
      </w:r>
      <w:r>
        <w:fldChar w:fldCharType="end"/>
      </w:r>
    </w:p>
    <w:p w14:paraId="5C16F144" w14:textId="37334404"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lang w:val="en-US"/>
        </w:rPr>
        <w:t>6.20.2</w:t>
      </w:r>
      <w:r>
        <w:rPr>
          <w:rFonts w:asciiTheme="minorHAnsi" w:eastAsiaTheme="minorEastAsia" w:hAnsiTheme="minorHAnsi" w:cstheme="minorBidi"/>
          <w:kern w:val="2"/>
          <w:sz w:val="24"/>
          <w:szCs w:val="24"/>
          <w14:ligatures w14:val="standardContextual"/>
        </w:rPr>
        <w:tab/>
      </w:r>
      <w:r w:rsidRPr="00B52378">
        <w:rPr>
          <w:rFonts w:eastAsiaTheme="minorEastAsia"/>
          <w:lang w:val="en-US"/>
        </w:rPr>
        <w:t>Procedures</w:t>
      </w:r>
      <w:r>
        <w:tab/>
      </w:r>
      <w:r>
        <w:fldChar w:fldCharType="begin"/>
      </w:r>
      <w:r>
        <w:instrText xml:space="preserve"> PAGEREF _Toc215462447 \h </w:instrText>
      </w:r>
      <w:r>
        <w:fldChar w:fldCharType="separate"/>
      </w:r>
      <w:r>
        <w:t>57</w:t>
      </w:r>
      <w:r>
        <w:fldChar w:fldCharType="end"/>
      </w:r>
    </w:p>
    <w:p w14:paraId="7732B549" w14:textId="75E777DB"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lang w:val="en-US"/>
        </w:rPr>
        <w:t>6.20.3</w:t>
      </w:r>
      <w:r>
        <w:rPr>
          <w:rFonts w:asciiTheme="minorHAnsi" w:eastAsiaTheme="minorEastAsia" w:hAnsiTheme="minorHAnsi" w:cstheme="minorBidi"/>
          <w:kern w:val="2"/>
          <w:sz w:val="24"/>
          <w:szCs w:val="24"/>
          <w14:ligatures w14:val="standardContextual"/>
        </w:rPr>
        <w:tab/>
      </w:r>
      <w:r w:rsidRPr="00B52378">
        <w:rPr>
          <w:rFonts w:eastAsiaTheme="minorEastAsia"/>
          <w:lang w:val="en-US"/>
        </w:rPr>
        <w:t>Impacts on existing services, entities and interfaces</w:t>
      </w:r>
      <w:r>
        <w:tab/>
      </w:r>
      <w:r>
        <w:fldChar w:fldCharType="begin"/>
      </w:r>
      <w:r>
        <w:instrText xml:space="preserve"> PAGEREF _Toc215462448 \h </w:instrText>
      </w:r>
      <w:r>
        <w:fldChar w:fldCharType="separate"/>
      </w:r>
      <w:r>
        <w:t>57</w:t>
      </w:r>
      <w:r>
        <w:fldChar w:fldCharType="end"/>
      </w:r>
    </w:p>
    <w:p w14:paraId="6F61ADD3" w14:textId="62101E5A" w:rsidR="00F44071" w:rsidRDefault="00F44071">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UP</w:t>
      </w:r>
      <w:r>
        <w:rPr>
          <w:lang w:eastAsia="zh-CN"/>
        </w:rPr>
        <w:t xml:space="preserve"> path adjustment </w:t>
      </w:r>
      <w:r>
        <w:t>based on energy related information</w:t>
      </w:r>
      <w:r>
        <w:tab/>
      </w:r>
      <w:r>
        <w:fldChar w:fldCharType="begin"/>
      </w:r>
      <w:r>
        <w:instrText xml:space="preserve"> PAGEREF _Toc215462449 \h </w:instrText>
      </w:r>
      <w:r>
        <w:fldChar w:fldCharType="separate"/>
      </w:r>
      <w:r>
        <w:t>57</w:t>
      </w:r>
      <w:r>
        <w:fldChar w:fldCharType="end"/>
      </w:r>
    </w:p>
    <w:p w14:paraId="11565EAF" w14:textId="56A0E7EB" w:rsidR="00F44071" w:rsidRDefault="00F44071">
      <w:pPr>
        <w:pStyle w:val="TOC3"/>
        <w:rPr>
          <w:rFonts w:asciiTheme="minorHAnsi" w:eastAsiaTheme="minorEastAsia" w:hAnsiTheme="minorHAnsi" w:cstheme="minorBidi"/>
          <w:kern w:val="2"/>
          <w:sz w:val="24"/>
          <w:szCs w:val="24"/>
          <w14:ligatures w14:val="standardContextual"/>
        </w:rPr>
      </w:pPr>
      <w:r>
        <w:t>6.21.</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_Toc215462450 \h </w:instrText>
      </w:r>
      <w:r>
        <w:fldChar w:fldCharType="separate"/>
      </w:r>
      <w:r>
        <w:t>57</w:t>
      </w:r>
      <w:r>
        <w:fldChar w:fldCharType="end"/>
      </w:r>
    </w:p>
    <w:p w14:paraId="397B09C2" w14:textId="04362CA8" w:rsidR="00F44071" w:rsidRDefault="00F44071">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_Toc215462451 \h </w:instrText>
      </w:r>
      <w:r>
        <w:fldChar w:fldCharType="separate"/>
      </w:r>
      <w:r>
        <w:t>57</w:t>
      </w:r>
      <w:r>
        <w:fldChar w:fldCharType="end"/>
      </w:r>
    </w:p>
    <w:p w14:paraId="40323B6E" w14:textId="52351C33" w:rsidR="00F44071" w:rsidRDefault="00F44071">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_Toc215462452 \h </w:instrText>
      </w:r>
      <w:r>
        <w:fldChar w:fldCharType="separate"/>
      </w:r>
      <w:r>
        <w:t>59</w:t>
      </w:r>
      <w:r>
        <w:fldChar w:fldCharType="end"/>
      </w:r>
    </w:p>
    <w:p w14:paraId="621ED0A3" w14:textId="5F6C31F7" w:rsidR="00F44071" w:rsidRDefault="00F44071">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_Toc215462453 \h </w:instrText>
      </w:r>
      <w:r>
        <w:fldChar w:fldCharType="separate"/>
      </w:r>
      <w:r>
        <w:t>60</w:t>
      </w:r>
      <w:r>
        <w:fldChar w:fldCharType="end"/>
      </w:r>
    </w:p>
    <w:p w14:paraId="5336E9B6" w14:textId="623CC6E2" w:rsidR="00F44071" w:rsidRDefault="00F44071">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Support of UP path adjustments to maximize the usage of renewable energy</w:t>
      </w:r>
      <w:r>
        <w:tab/>
      </w:r>
      <w:r>
        <w:fldChar w:fldCharType="begin"/>
      </w:r>
      <w:r>
        <w:instrText xml:space="preserve"> PAGEREF _Toc215462454 \h </w:instrText>
      </w:r>
      <w:r>
        <w:fldChar w:fldCharType="separate"/>
      </w:r>
      <w:r>
        <w:t>60</w:t>
      </w:r>
      <w:r>
        <w:fldChar w:fldCharType="end"/>
      </w:r>
    </w:p>
    <w:p w14:paraId="7CB0C58D" w14:textId="73CD17D9" w:rsidR="00F44071" w:rsidRDefault="00F44071">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_Toc215462455 \h </w:instrText>
      </w:r>
      <w:r>
        <w:fldChar w:fldCharType="separate"/>
      </w:r>
      <w:r>
        <w:t>60</w:t>
      </w:r>
      <w:r>
        <w:fldChar w:fldCharType="end"/>
      </w:r>
    </w:p>
    <w:p w14:paraId="2497BBA5" w14:textId="110BD6A4" w:rsidR="00F44071" w:rsidRDefault="00F44071">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_Toc215462456 \h </w:instrText>
      </w:r>
      <w:r>
        <w:fldChar w:fldCharType="separate"/>
      </w:r>
      <w:r>
        <w:t>61</w:t>
      </w:r>
      <w:r>
        <w:fldChar w:fldCharType="end"/>
      </w:r>
    </w:p>
    <w:p w14:paraId="6C066183" w14:textId="4B4A0259" w:rsidR="00F44071" w:rsidRDefault="00F44071">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Architectural assumption</w:t>
      </w:r>
      <w:r>
        <w:tab/>
      </w:r>
      <w:r>
        <w:fldChar w:fldCharType="begin"/>
      </w:r>
      <w:r>
        <w:instrText xml:space="preserve"> PAGEREF _Toc215462457 \h </w:instrText>
      </w:r>
      <w:r>
        <w:fldChar w:fldCharType="separate"/>
      </w:r>
      <w:r>
        <w:t>62</w:t>
      </w:r>
      <w:r>
        <w:fldChar w:fldCharType="end"/>
      </w:r>
    </w:p>
    <w:p w14:paraId="4BD7BDC0" w14:textId="240435CB" w:rsidR="00F44071" w:rsidRDefault="00F44071">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UP path adjustment</w:t>
      </w:r>
      <w:r>
        <w:tab/>
      </w:r>
      <w:r>
        <w:fldChar w:fldCharType="begin"/>
      </w:r>
      <w:r>
        <w:instrText xml:space="preserve"> PAGEREF _Toc215462458 \h </w:instrText>
      </w:r>
      <w:r>
        <w:fldChar w:fldCharType="separate"/>
      </w:r>
      <w:r>
        <w:t>62</w:t>
      </w:r>
      <w:r>
        <w:fldChar w:fldCharType="end"/>
      </w:r>
    </w:p>
    <w:p w14:paraId="2E973C9A" w14:textId="32A5E2E8" w:rsidR="00F44071" w:rsidRDefault="00F44071">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Procedures for UP path adjustment</w:t>
      </w:r>
      <w:r>
        <w:tab/>
      </w:r>
      <w:r>
        <w:fldChar w:fldCharType="begin"/>
      </w:r>
      <w:r>
        <w:instrText xml:space="preserve"> PAGEREF _Toc215462459 \h </w:instrText>
      </w:r>
      <w:r>
        <w:fldChar w:fldCharType="separate"/>
      </w:r>
      <w:r>
        <w:t>62</w:t>
      </w:r>
      <w:r>
        <w:fldChar w:fldCharType="end"/>
      </w:r>
    </w:p>
    <w:p w14:paraId="7AFCAF37" w14:textId="6B3D107E" w:rsidR="00F44071" w:rsidRDefault="00F44071">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Impacts on existing services, entities and interfaces</w:t>
      </w:r>
      <w:r>
        <w:tab/>
      </w:r>
      <w:r>
        <w:fldChar w:fldCharType="begin"/>
      </w:r>
      <w:r>
        <w:instrText xml:space="preserve"> PAGEREF _Toc215462460 \h </w:instrText>
      </w:r>
      <w:r>
        <w:fldChar w:fldCharType="separate"/>
      </w:r>
      <w:r>
        <w:t>62</w:t>
      </w:r>
      <w:r>
        <w:fldChar w:fldCharType="end"/>
      </w:r>
    </w:p>
    <w:p w14:paraId="4ADAD7ED" w14:textId="1A0FD044" w:rsidR="00F44071" w:rsidRDefault="00F44071">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UP path adjustment considering energy-related information</w:t>
      </w:r>
      <w:r>
        <w:tab/>
      </w:r>
      <w:r>
        <w:fldChar w:fldCharType="begin"/>
      </w:r>
      <w:r>
        <w:instrText xml:space="preserve"> PAGEREF _Toc215462461 \h </w:instrText>
      </w:r>
      <w:r>
        <w:fldChar w:fldCharType="separate"/>
      </w:r>
      <w:r>
        <w:t>63</w:t>
      </w:r>
      <w:r>
        <w:fldChar w:fldCharType="end"/>
      </w:r>
    </w:p>
    <w:p w14:paraId="489A7E2E" w14:textId="26F5EBC9" w:rsidR="00F44071" w:rsidRDefault="00F44071">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_Toc215462462 \h </w:instrText>
      </w:r>
      <w:r>
        <w:fldChar w:fldCharType="separate"/>
      </w:r>
      <w:r>
        <w:t>63</w:t>
      </w:r>
      <w:r>
        <w:fldChar w:fldCharType="end"/>
      </w:r>
    </w:p>
    <w:p w14:paraId="69E797CE" w14:textId="0B8E7378" w:rsidR="00F44071" w:rsidRDefault="00F44071">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_Toc215462463 \h </w:instrText>
      </w:r>
      <w:r>
        <w:fldChar w:fldCharType="separate"/>
      </w:r>
      <w:r>
        <w:t>63</w:t>
      </w:r>
      <w:r>
        <w:fldChar w:fldCharType="end"/>
      </w:r>
    </w:p>
    <w:p w14:paraId="74B7A5A8" w14:textId="6006B067" w:rsidR="00F44071" w:rsidRDefault="00F44071">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_Toc215462464 \h </w:instrText>
      </w:r>
      <w:r>
        <w:fldChar w:fldCharType="separate"/>
      </w:r>
      <w:r>
        <w:t>64</w:t>
      </w:r>
      <w:r>
        <w:fldChar w:fldCharType="end"/>
      </w:r>
    </w:p>
    <w:p w14:paraId="445B067B" w14:textId="225690A4" w:rsidR="00F44071" w:rsidRDefault="00F44071">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_Toc215462465 \h </w:instrText>
      </w:r>
      <w:r>
        <w:fldChar w:fldCharType="separate"/>
      </w:r>
      <w:r>
        <w:t>66</w:t>
      </w:r>
      <w:r>
        <w:fldChar w:fldCharType="end"/>
      </w:r>
    </w:p>
    <w:p w14:paraId="73147E9D" w14:textId="3D30F009" w:rsidR="00F44071" w:rsidRDefault="00F44071">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Dynamic service adjustments based on review of EC Events from EIF</w:t>
      </w:r>
      <w:r>
        <w:tab/>
      </w:r>
      <w:r>
        <w:fldChar w:fldCharType="begin"/>
      </w:r>
      <w:r>
        <w:instrText xml:space="preserve"> PAGEREF _Toc215462466 \h </w:instrText>
      </w:r>
      <w:r>
        <w:fldChar w:fldCharType="separate"/>
      </w:r>
      <w:r>
        <w:t>66</w:t>
      </w:r>
      <w:r>
        <w:fldChar w:fldCharType="end"/>
      </w:r>
    </w:p>
    <w:p w14:paraId="744A3662" w14:textId="0EAF8409" w:rsidR="00F44071" w:rsidRDefault="00F44071">
      <w:pPr>
        <w:pStyle w:val="TOC3"/>
        <w:rPr>
          <w:rFonts w:asciiTheme="minorHAnsi" w:eastAsiaTheme="minorEastAsia" w:hAnsiTheme="minorHAnsi" w:cstheme="minorBidi"/>
          <w:kern w:val="2"/>
          <w:sz w:val="24"/>
          <w:szCs w:val="24"/>
          <w14:ligatures w14:val="standardContextual"/>
        </w:rPr>
      </w:pPr>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_Toc215462467 \h </w:instrText>
      </w:r>
      <w:r>
        <w:fldChar w:fldCharType="separate"/>
      </w:r>
      <w:r>
        <w:t>66</w:t>
      </w:r>
      <w:r>
        <w:fldChar w:fldCharType="end"/>
      </w:r>
    </w:p>
    <w:p w14:paraId="5E15366D" w14:textId="02D46BCE" w:rsidR="00F44071" w:rsidRDefault="00F44071">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_Toc215462468 \h </w:instrText>
      </w:r>
      <w:r>
        <w:fldChar w:fldCharType="separate"/>
      </w:r>
      <w:r>
        <w:t>66</w:t>
      </w:r>
      <w:r>
        <w:fldChar w:fldCharType="end"/>
      </w:r>
    </w:p>
    <w:p w14:paraId="6ED5D1EE" w14:textId="3085DB5E" w:rsidR="00F44071" w:rsidRDefault="00F44071">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_Toc215462469 \h </w:instrText>
      </w:r>
      <w:r>
        <w:fldChar w:fldCharType="separate"/>
      </w:r>
      <w:r>
        <w:t>67</w:t>
      </w:r>
      <w:r>
        <w:fldChar w:fldCharType="end"/>
      </w:r>
    </w:p>
    <w:p w14:paraId="1BE38B9A" w14:textId="3C0C0710" w:rsidR="00F44071" w:rsidRDefault="00F44071">
      <w:pPr>
        <w:pStyle w:val="TOC4"/>
        <w:rPr>
          <w:rFonts w:asciiTheme="minorHAnsi" w:eastAsiaTheme="minorEastAsia" w:hAnsiTheme="minorHAnsi" w:cstheme="minorBidi"/>
          <w:kern w:val="2"/>
          <w:sz w:val="24"/>
          <w:szCs w:val="24"/>
          <w14:ligatures w14:val="standardContextual"/>
        </w:rPr>
      </w:pPr>
      <w:r>
        <w:t>6.24.2.0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_Toc215462470 \h </w:instrText>
      </w:r>
      <w:r>
        <w:fldChar w:fldCharType="separate"/>
      </w:r>
      <w:r>
        <w:t>67</w:t>
      </w:r>
      <w:r>
        <w:fldChar w:fldCharType="end"/>
      </w:r>
    </w:p>
    <w:p w14:paraId="036F5B68" w14:textId="41618EAC" w:rsidR="00F44071" w:rsidRDefault="00F44071">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_Toc215462471 \h </w:instrText>
      </w:r>
      <w:r>
        <w:fldChar w:fldCharType="separate"/>
      </w:r>
      <w:r>
        <w:t>68</w:t>
      </w:r>
      <w:r>
        <w:fldChar w:fldCharType="end"/>
      </w:r>
    </w:p>
    <w:p w14:paraId="62124AB1" w14:textId="60D52051" w:rsidR="00F44071" w:rsidRDefault="00F44071">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BDT invalidation and re-negotiation for network energy optimization when BDT is ongoing</w:t>
      </w:r>
      <w:r>
        <w:tab/>
      </w:r>
      <w:r>
        <w:fldChar w:fldCharType="begin"/>
      </w:r>
      <w:r>
        <w:instrText xml:space="preserve"> PAGEREF _Toc215462472 \h </w:instrText>
      </w:r>
      <w:r>
        <w:fldChar w:fldCharType="separate"/>
      </w:r>
      <w:r>
        <w:t>68</w:t>
      </w:r>
      <w:r>
        <w:fldChar w:fldCharType="end"/>
      </w:r>
    </w:p>
    <w:p w14:paraId="72C8650E" w14:textId="145552AC" w:rsidR="00F44071" w:rsidRDefault="00F44071">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_Toc215462473 \h </w:instrText>
      </w:r>
      <w:r>
        <w:fldChar w:fldCharType="separate"/>
      </w:r>
      <w:r>
        <w:t>68</w:t>
      </w:r>
      <w:r>
        <w:fldChar w:fldCharType="end"/>
      </w:r>
    </w:p>
    <w:p w14:paraId="0CD9B47D" w14:textId="1B1205E2" w:rsidR="00F44071" w:rsidRDefault="00F44071">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_Toc215462474 \h </w:instrText>
      </w:r>
      <w:r>
        <w:fldChar w:fldCharType="separate"/>
      </w:r>
      <w:r>
        <w:t>68</w:t>
      </w:r>
      <w:r>
        <w:fldChar w:fldCharType="end"/>
      </w:r>
    </w:p>
    <w:p w14:paraId="16EDD031" w14:textId="1D595C54" w:rsidR="00F44071" w:rsidRDefault="00F44071">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_Toc215462475 \h </w:instrText>
      </w:r>
      <w:r>
        <w:fldChar w:fldCharType="separate"/>
      </w:r>
      <w:r>
        <w:t>69</w:t>
      </w:r>
      <w:r>
        <w:fldChar w:fldCharType="end"/>
      </w:r>
    </w:p>
    <w:p w14:paraId="3C58A4CB" w14:textId="0F9F5C84" w:rsidR="00F44071" w:rsidRDefault="00F44071">
      <w:pPr>
        <w:pStyle w:val="TOC3"/>
        <w:rPr>
          <w:rFonts w:asciiTheme="minorHAnsi" w:eastAsiaTheme="minorEastAsia" w:hAnsiTheme="minorHAnsi" w:cstheme="minorBidi"/>
          <w:kern w:val="2"/>
          <w:sz w:val="24"/>
          <w:szCs w:val="24"/>
          <w14:ligatures w14:val="standardContextual"/>
        </w:rPr>
      </w:pPr>
      <w:r>
        <w:t>6.25.4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_Toc215462476 \h </w:instrText>
      </w:r>
      <w:r>
        <w:fldChar w:fldCharType="separate"/>
      </w:r>
      <w:r>
        <w:t>73</w:t>
      </w:r>
      <w:r>
        <w:fldChar w:fldCharType="end"/>
      </w:r>
    </w:p>
    <w:p w14:paraId="2FB6D40B" w14:textId="29F68D35" w:rsidR="00F44071" w:rsidRDefault="00F44071">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Preference and notification for energy saving policy changes</w:t>
      </w:r>
      <w:r>
        <w:tab/>
      </w:r>
      <w:r>
        <w:fldChar w:fldCharType="begin"/>
      </w:r>
      <w:r>
        <w:instrText xml:space="preserve"> PAGEREF _Toc215462477 \h </w:instrText>
      </w:r>
      <w:r>
        <w:fldChar w:fldCharType="separate"/>
      </w:r>
      <w:r>
        <w:t>73</w:t>
      </w:r>
      <w:r>
        <w:fldChar w:fldCharType="end"/>
      </w:r>
    </w:p>
    <w:p w14:paraId="13F16ABD" w14:textId="44658F96" w:rsidR="00F44071" w:rsidRDefault="00F44071">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_Toc215462478 \h </w:instrText>
      </w:r>
      <w:r>
        <w:fldChar w:fldCharType="separate"/>
      </w:r>
      <w:r>
        <w:t>73</w:t>
      </w:r>
      <w:r>
        <w:fldChar w:fldCharType="end"/>
      </w:r>
    </w:p>
    <w:p w14:paraId="2F9885BD" w14:textId="09D5D563" w:rsidR="00F44071" w:rsidRDefault="00F44071">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_Toc215462479 \h </w:instrText>
      </w:r>
      <w:r>
        <w:fldChar w:fldCharType="separate"/>
      </w:r>
      <w:r>
        <w:t>73</w:t>
      </w:r>
      <w:r>
        <w:fldChar w:fldCharType="end"/>
      </w:r>
    </w:p>
    <w:p w14:paraId="094F7C87" w14:textId="24C6C464" w:rsidR="00F44071" w:rsidRDefault="00F44071">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_Toc215462480 \h </w:instrText>
      </w:r>
      <w:r>
        <w:fldChar w:fldCharType="separate"/>
      </w:r>
      <w:r>
        <w:t>75</w:t>
      </w:r>
      <w:r>
        <w:fldChar w:fldCharType="end"/>
      </w:r>
    </w:p>
    <w:p w14:paraId="49690ADA" w14:textId="1D98698F" w:rsidR="00F44071" w:rsidRDefault="00F44071">
      <w:pPr>
        <w:pStyle w:val="TOC4"/>
        <w:rPr>
          <w:rFonts w:asciiTheme="minorHAnsi" w:eastAsiaTheme="minorEastAsia" w:hAnsiTheme="minorHAnsi" w:cstheme="minorBidi"/>
          <w:kern w:val="2"/>
          <w:sz w:val="24"/>
          <w:szCs w:val="24"/>
          <w14:ligatures w14:val="standardContextual"/>
        </w:rPr>
      </w:pPr>
      <w:r>
        <w:t>6.26.2.1</w:t>
      </w:r>
      <w:r>
        <w:rPr>
          <w:rFonts w:asciiTheme="minorHAnsi" w:eastAsiaTheme="minorEastAsia" w:hAnsiTheme="minorHAnsi" w:cstheme="minorBidi"/>
          <w:kern w:val="2"/>
          <w:sz w:val="24"/>
          <w:szCs w:val="24"/>
          <w14:ligatures w14:val="standardContextual"/>
        </w:rPr>
        <w:tab/>
      </w:r>
      <w:r>
        <w:t>AF subscribes to be notified of energy saving policy changes</w:t>
      </w:r>
      <w:r>
        <w:tab/>
      </w:r>
      <w:r>
        <w:fldChar w:fldCharType="begin"/>
      </w:r>
      <w:r>
        <w:instrText xml:space="preserve"> PAGEREF _Toc215462481 \h </w:instrText>
      </w:r>
      <w:r>
        <w:fldChar w:fldCharType="separate"/>
      </w:r>
      <w:r>
        <w:t>75</w:t>
      </w:r>
      <w:r>
        <w:fldChar w:fldCharType="end"/>
      </w:r>
    </w:p>
    <w:p w14:paraId="5DD235CB" w14:textId="57AFDF6C" w:rsidR="00F44071" w:rsidRDefault="00F44071">
      <w:pPr>
        <w:pStyle w:val="TOC4"/>
        <w:rPr>
          <w:rFonts w:asciiTheme="minorHAnsi" w:eastAsiaTheme="minorEastAsia" w:hAnsiTheme="minorHAnsi" w:cstheme="minorBidi"/>
          <w:kern w:val="2"/>
          <w:sz w:val="24"/>
          <w:szCs w:val="24"/>
          <w14:ligatures w14:val="standardContextual"/>
        </w:rPr>
      </w:pPr>
      <w:r>
        <w:t>6.26.2.2</w:t>
      </w:r>
      <w:r>
        <w:rPr>
          <w:rFonts w:asciiTheme="minorHAnsi" w:eastAsiaTheme="minorEastAsia" w:hAnsiTheme="minorHAnsi" w:cstheme="minorBidi"/>
          <w:kern w:val="2"/>
          <w:sz w:val="24"/>
          <w:szCs w:val="24"/>
          <w14:ligatures w14:val="standardContextual"/>
        </w:rPr>
        <w:tab/>
      </w:r>
      <w:r>
        <w:t>AF request for temporary exclusion from service degradation</w:t>
      </w:r>
      <w:r>
        <w:tab/>
      </w:r>
      <w:r>
        <w:fldChar w:fldCharType="begin"/>
      </w:r>
      <w:r>
        <w:instrText xml:space="preserve"> PAGEREF _Toc215462482 \h </w:instrText>
      </w:r>
      <w:r>
        <w:fldChar w:fldCharType="separate"/>
      </w:r>
      <w:r>
        <w:t>76</w:t>
      </w:r>
      <w:r>
        <w:fldChar w:fldCharType="end"/>
      </w:r>
    </w:p>
    <w:p w14:paraId="64669C76" w14:textId="20987F9A" w:rsidR="00F44071" w:rsidRDefault="00F44071">
      <w:pPr>
        <w:pStyle w:val="TOC3"/>
        <w:rPr>
          <w:rFonts w:asciiTheme="minorHAnsi" w:eastAsiaTheme="minorEastAsia" w:hAnsiTheme="minorHAnsi" w:cstheme="minorBidi"/>
          <w:kern w:val="2"/>
          <w:sz w:val="24"/>
          <w:szCs w:val="24"/>
          <w14:ligatures w14:val="standardContextual"/>
        </w:rPr>
      </w:pPr>
      <w:r>
        <w:t>6.26.</w:t>
      </w:r>
      <w:r>
        <w:rPr>
          <w:lang w:eastAsia="zh-CN"/>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_Toc215462483 \h </w:instrText>
      </w:r>
      <w:r>
        <w:fldChar w:fldCharType="separate"/>
      </w:r>
      <w:r>
        <w:t>77</w:t>
      </w:r>
      <w:r>
        <w:fldChar w:fldCharType="end"/>
      </w:r>
    </w:p>
    <w:p w14:paraId="4F8D5466" w14:textId="1AD5DE9E" w:rsidR="00F44071" w:rsidRDefault="00F44071">
      <w:pPr>
        <w:pStyle w:val="TOC2"/>
        <w:rPr>
          <w:rFonts w:asciiTheme="minorHAnsi" w:eastAsiaTheme="minorEastAsia" w:hAnsiTheme="minorHAnsi" w:cstheme="minorBidi"/>
          <w:kern w:val="2"/>
          <w:sz w:val="24"/>
          <w:szCs w:val="24"/>
          <w14:ligatures w14:val="standardContextual"/>
        </w:rPr>
      </w:pPr>
      <w:r w:rsidRPr="00B52378">
        <w:rPr>
          <w:rFonts w:eastAsiaTheme="minorEastAsia"/>
        </w:rPr>
        <w:t>6.27</w:t>
      </w:r>
      <w:r>
        <w:rPr>
          <w:rFonts w:asciiTheme="minorHAnsi" w:eastAsiaTheme="minorEastAsia" w:hAnsiTheme="minorHAnsi" w:cstheme="minorBidi"/>
          <w:kern w:val="2"/>
          <w:sz w:val="24"/>
          <w:szCs w:val="24"/>
          <w14:ligatures w14:val="standardContextual"/>
        </w:rPr>
        <w:tab/>
      </w:r>
      <w:r w:rsidRPr="00B52378">
        <w:rPr>
          <w:rFonts w:eastAsiaTheme="minorEastAsia"/>
        </w:rPr>
        <w:t>Solution #27: UE session control based on energy information from EIF</w:t>
      </w:r>
      <w:r>
        <w:tab/>
      </w:r>
      <w:r>
        <w:fldChar w:fldCharType="begin"/>
      </w:r>
      <w:r>
        <w:instrText xml:space="preserve"> PAGEREF _Toc215462484 \h </w:instrText>
      </w:r>
      <w:r>
        <w:fldChar w:fldCharType="separate"/>
      </w:r>
      <w:r>
        <w:t>78</w:t>
      </w:r>
      <w:r>
        <w:fldChar w:fldCharType="end"/>
      </w:r>
    </w:p>
    <w:p w14:paraId="7BEBBEB8" w14:textId="6ABC1064"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rPr>
        <w:t>6.27.0</w:t>
      </w:r>
      <w:r>
        <w:rPr>
          <w:rFonts w:asciiTheme="minorHAnsi" w:eastAsiaTheme="minorEastAsia" w:hAnsiTheme="minorHAnsi" w:cstheme="minorBidi"/>
          <w:kern w:val="2"/>
          <w:sz w:val="24"/>
          <w:szCs w:val="24"/>
          <w14:ligatures w14:val="standardContextual"/>
        </w:rPr>
        <w:tab/>
      </w:r>
      <w:r w:rsidRPr="00B52378">
        <w:rPr>
          <w:rFonts w:eastAsiaTheme="minorEastAsia"/>
        </w:rPr>
        <w:t>High-level solution principles</w:t>
      </w:r>
      <w:r>
        <w:tab/>
      </w:r>
      <w:r>
        <w:fldChar w:fldCharType="begin"/>
      </w:r>
      <w:r>
        <w:instrText xml:space="preserve"> PAGEREF _Toc215462485 \h </w:instrText>
      </w:r>
      <w:r>
        <w:fldChar w:fldCharType="separate"/>
      </w:r>
      <w:r>
        <w:t>78</w:t>
      </w:r>
      <w:r>
        <w:fldChar w:fldCharType="end"/>
      </w:r>
    </w:p>
    <w:p w14:paraId="1E0087BD" w14:textId="78612E96"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rPr>
        <w:t>6.27.1</w:t>
      </w:r>
      <w:r>
        <w:rPr>
          <w:rFonts w:asciiTheme="minorHAnsi" w:eastAsiaTheme="minorEastAsia" w:hAnsiTheme="minorHAnsi" w:cstheme="minorBidi"/>
          <w:kern w:val="2"/>
          <w:sz w:val="24"/>
          <w:szCs w:val="24"/>
          <w14:ligatures w14:val="standardContextual"/>
        </w:rPr>
        <w:tab/>
      </w:r>
      <w:r w:rsidRPr="00B52378">
        <w:rPr>
          <w:rFonts w:eastAsiaTheme="minorEastAsia"/>
        </w:rPr>
        <w:t>Description</w:t>
      </w:r>
      <w:r>
        <w:tab/>
      </w:r>
      <w:r>
        <w:fldChar w:fldCharType="begin"/>
      </w:r>
      <w:r>
        <w:instrText xml:space="preserve"> PAGEREF _Toc215462486 \h </w:instrText>
      </w:r>
      <w:r>
        <w:fldChar w:fldCharType="separate"/>
      </w:r>
      <w:r>
        <w:t>78</w:t>
      </w:r>
      <w:r>
        <w:fldChar w:fldCharType="end"/>
      </w:r>
    </w:p>
    <w:p w14:paraId="156430E9" w14:textId="71940C44"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rPr>
        <w:t>6.27.2</w:t>
      </w:r>
      <w:r>
        <w:rPr>
          <w:rFonts w:asciiTheme="minorHAnsi" w:eastAsiaTheme="minorEastAsia" w:hAnsiTheme="minorHAnsi" w:cstheme="minorBidi"/>
          <w:kern w:val="2"/>
          <w:sz w:val="24"/>
          <w:szCs w:val="24"/>
          <w14:ligatures w14:val="standardContextual"/>
        </w:rPr>
        <w:tab/>
      </w:r>
      <w:r w:rsidRPr="00B52378">
        <w:rPr>
          <w:rFonts w:eastAsiaTheme="minorEastAsia"/>
        </w:rPr>
        <w:t>Procedures</w:t>
      </w:r>
      <w:r>
        <w:tab/>
      </w:r>
      <w:r>
        <w:fldChar w:fldCharType="begin"/>
      </w:r>
      <w:r>
        <w:instrText xml:space="preserve"> PAGEREF _Toc215462487 \h </w:instrText>
      </w:r>
      <w:r>
        <w:fldChar w:fldCharType="separate"/>
      </w:r>
      <w:r>
        <w:t>78</w:t>
      </w:r>
      <w:r>
        <w:fldChar w:fldCharType="end"/>
      </w:r>
    </w:p>
    <w:p w14:paraId="3FB5068E" w14:textId="4E0C420B"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rPr>
        <w:t>6.27.3</w:t>
      </w:r>
      <w:r>
        <w:rPr>
          <w:rFonts w:asciiTheme="minorHAnsi" w:eastAsiaTheme="minorEastAsia" w:hAnsiTheme="minorHAnsi" w:cstheme="minorBidi"/>
          <w:kern w:val="2"/>
          <w:sz w:val="24"/>
          <w:szCs w:val="24"/>
          <w14:ligatures w14:val="standardContextual"/>
        </w:rPr>
        <w:tab/>
      </w:r>
      <w:r w:rsidRPr="00B52378">
        <w:rPr>
          <w:rFonts w:eastAsiaTheme="minorEastAsia"/>
        </w:rPr>
        <w:t>Impacts on existing services, entities and interfaces</w:t>
      </w:r>
      <w:r>
        <w:tab/>
      </w:r>
      <w:r>
        <w:fldChar w:fldCharType="begin"/>
      </w:r>
      <w:r>
        <w:instrText xml:space="preserve"> PAGEREF _Toc215462488 \h </w:instrText>
      </w:r>
      <w:r>
        <w:fldChar w:fldCharType="separate"/>
      </w:r>
      <w:r>
        <w:t>80</w:t>
      </w:r>
      <w:r>
        <w:fldChar w:fldCharType="end"/>
      </w:r>
    </w:p>
    <w:p w14:paraId="1EC939FF" w14:textId="04430EA7" w:rsidR="00F44071" w:rsidRDefault="00F44071">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Energy policy based NF discovery</w:t>
      </w:r>
      <w:r>
        <w:tab/>
      </w:r>
      <w:r>
        <w:fldChar w:fldCharType="begin"/>
      </w:r>
      <w:r>
        <w:instrText xml:space="preserve"> PAGEREF _Toc215462489 \h </w:instrText>
      </w:r>
      <w:r>
        <w:fldChar w:fldCharType="separate"/>
      </w:r>
      <w:r>
        <w:t>80</w:t>
      </w:r>
      <w:r>
        <w:fldChar w:fldCharType="end"/>
      </w:r>
    </w:p>
    <w:p w14:paraId="28C2BF42" w14:textId="3B1C73A2" w:rsidR="00F44071" w:rsidRDefault="00F44071">
      <w:pPr>
        <w:pStyle w:val="TOC3"/>
        <w:rPr>
          <w:rFonts w:asciiTheme="minorHAnsi" w:eastAsiaTheme="minorEastAsia" w:hAnsiTheme="minorHAnsi" w:cstheme="minorBidi"/>
          <w:kern w:val="2"/>
          <w:sz w:val="24"/>
          <w:szCs w:val="24"/>
          <w14:ligatures w14:val="standardContextual"/>
        </w:rPr>
      </w:pPr>
      <w:r>
        <w:t>6.28.0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_Toc215462490 \h </w:instrText>
      </w:r>
      <w:r>
        <w:fldChar w:fldCharType="separate"/>
      </w:r>
      <w:r>
        <w:t>80</w:t>
      </w:r>
      <w:r>
        <w:fldChar w:fldCharType="end"/>
      </w:r>
    </w:p>
    <w:p w14:paraId="523015BA" w14:textId="54030A4E" w:rsidR="00F44071" w:rsidRDefault="00F44071">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_Toc215462491 \h </w:instrText>
      </w:r>
      <w:r>
        <w:fldChar w:fldCharType="separate"/>
      </w:r>
      <w:r>
        <w:t>80</w:t>
      </w:r>
      <w:r>
        <w:fldChar w:fldCharType="end"/>
      </w:r>
    </w:p>
    <w:p w14:paraId="19BE56BE" w14:textId="1D973083" w:rsidR="00F44071" w:rsidRDefault="00F44071">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_Toc215462492 \h </w:instrText>
      </w:r>
      <w:r>
        <w:fldChar w:fldCharType="separate"/>
      </w:r>
      <w:r>
        <w:t>83</w:t>
      </w:r>
      <w:r>
        <w:fldChar w:fldCharType="end"/>
      </w:r>
    </w:p>
    <w:p w14:paraId="36126627" w14:textId="0ADD97AB" w:rsidR="00F44071" w:rsidRDefault="00F44071">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_Toc215462493 \h </w:instrText>
      </w:r>
      <w:r>
        <w:fldChar w:fldCharType="separate"/>
      </w:r>
      <w:r>
        <w:t>85</w:t>
      </w:r>
      <w:r>
        <w:fldChar w:fldCharType="end"/>
      </w:r>
    </w:p>
    <w:p w14:paraId="7AE5C9AB" w14:textId="1F746E0C" w:rsidR="00F44071" w:rsidRDefault="00F44071">
      <w:pPr>
        <w:pStyle w:val="TOC2"/>
        <w:rPr>
          <w:rFonts w:asciiTheme="minorHAnsi" w:eastAsiaTheme="minorEastAsia" w:hAnsiTheme="minorHAnsi" w:cstheme="minorBidi"/>
          <w:kern w:val="2"/>
          <w:sz w:val="24"/>
          <w:szCs w:val="24"/>
          <w14:ligatures w14:val="standardContextual"/>
        </w:rPr>
      </w:pPr>
      <w:r>
        <w:lastRenderedPageBreak/>
        <w:t>6.29</w:t>
      </w:r>
      <w:r>
        <w:rPr>
          <w:rFonts w:asciiTheme="minorHAnsi" w:eastAsiaTheme="minorEastAsia" w:hAnsiTheme="minorHAnsi" w:cstheme="minorBidi"/>
          <w:kern w:val="2"/>
          <w:sz w:val="24"/>
          <w:szCs w:val="24"/>
          <w14:ligatures w14:val="standardContextual"/>
        </w:rPr>
        <w:tab/>
      </w:r>
      <w:r>
        <w:t>Solution #29: N3IWF/TNGF Reselection Based on Energy Related Information</w:t>
      </w:r>
      <w:r>
        <w:tab/>
      </w:r>
      <w:r>
        <w:fldChar w:fldCharType="begin"/>
      </w:r>
      <w:r>
        <w:instrText xml:space="preserve"> PAGEREF _Toc215462494 \h </w:instrText>
      </w:r>
      <w:r>
        <w:fldChar w:fldCharType="separate"/>
      </w:r>
      <w:r>
        <w:t>86</w:t>
      </w:r>
      <w:r>
        <w:fldChar w:fldCharType="end"/>
      </w:r>
    </w:p>
    <w:p w14:paraId="5C76ADB7" w14:textId="49477AE8" w:rsidR="00F44071" w:rsidRDefault="00F44071">
      <w:pPr>
        <w:pStyle w:val="TOC3"/>
        <w:rPr>
          <w:rFonts w:asciiTheme="minorHAnsi" w:eastAsiaTheme="minorEastAsia" w:hAnsiTheme="minorHAnsi" w:cstheme="minorBidi"/>
          <w:kern w:val="2"/>
          <w:sz w:val="24"/>
          <w:szCs w:val="24"/>
          <w14:ligatures w14:val="standardContextual"/>
        </w:rPr>
      </w:pPr>
      <w:r>
        <w:t>6.29.0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_Toc215462495 \h </w:instrText>
      </w:r>
      <w:r>
        <w:fldChar w:fldCharType="separate"/>
      </w:r>
      <w:r>
        <w:t>86</w:t>
      </w:r>
      <w:r>
        <w:fldChar w:fldCharType="end"/>
      </w:r>
    </w:p>
    <w:p w14:paraId="4FF3246A" w14:textId="678E6228" w:rsidR="00F44071" w:rsidRDefault="00F44071">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_Toc215462496 \h </w:instrText>
      </w:r>
      <w:r>
        <w:fldChar w:fldCharType="separate"/>
      </w:r>
      <w:r>
        <w:t>86</w:t>
      </w:r>
      <w:r>
        <w:fldChar w:fldCharType="end"/>
      </w:r>
    </w:p>
    <w:p w14:paraId="3DC8D5AB" w14:textId="0641C932" w:rsidR="00F44071" w:rsidRDefault="00F44071">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_Toc215462497 \h </w:instrText>
      </w:r>
      <w:r>
        <w:fldChar w:fldCharType="separate"/>
      </w:r>
      <w:r>
        <w:t>86</w:t>
      </w:r>
      <w:r>
        <w:fldChar w:fldCharType="end"/>
      </w:r>
    </w:p>
    <w:p w14:paraId="5CB9CED2" w14:textId="0D0C5A33" w:rsidR="00F44071" w:rsidRDefault="00F44071">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N3IWF/TNGF Reselection Considering Energy Related Information</w:t>
      </w:r>
      <w:r>
        <w:tab/>
      </w:r>
      <w:r>
        <w:fldChar w:fldCharType="begin"/>
      </w:r>
      <w:r>
        <w:instrText xml:space="preserve"> PAGEREF _Toc215462498 \h </w:instrText>
      </w:r>
      <w:r>
        <w:fldChar w:fldCharType="separate"/>
      </w:r>
      <w:r>
        <w:t>86</w:t>
      </w:r>
      <w:r>
        <w:fldChar w:fldCharType="end"/>
      </w:r>
    </w:p>
    <w:p w14:paraId="5F4035FD" w14:textId="1DFA945A" w:rsidR="00F44071" w:rsidRDefault="00F44071">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_Toc215462499 \h </w:instrText>
      </w:r>
      <w:r>
        <w:fldChar w:fldCharType="separate"/>
      </w:r>
      <w:r>
        <w:t>87</w:t>
      </w:r>
      <w:r>
        <w:fldChar w:fldCharType="end"/>
      </w:r>
    </w:p>
    <w:p w14:paraId="3D6413BC" w14:textId="6F773AB5" w:rsidR="00F44071" w:rsidRDefault="00F44071">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Using the NF Status to control NF traffic before activating energy saving state</w:t>
      </w:r>
      <w:r>
        <w:tab/>
      </w:r>
      <w:r>
        <w:fldChar w:fldCharType="begin"/>
      </w:r>
      <w:r>
        <w:instrText xml:space="preserve"> PAGEREF _Toc215462500 \h </w:instrText>
      </w:r>
      <w:r>
        <w:fldChar w:fldCharType="separate"/>
      </w:r>
      <w:r>
        <w:t>87</w:t>
      </w:r>
      <w:r>
        <w:fldChar w:fldCharType="end"/>
      </w:r>
    </w:p>
    <w:p w14:paraId="4355F18F" w14:textId="6DE82255" w:rsidR="00F44071" w:rsidRDefault="00F44071">
      <w:pPr>
        <w:pStyle w:val="TOC3"/>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_Toc215462501 \h </w:instrText>
      </w:r>
      <w:r>
        <w:fldChar w:fldCharType="separate"/>
      </w:r>
      <w:r>
        <w:t>87</w:t>
      </w:r>
      <w:r>
        <w:fldChar w:fldCharType="end"/>
      </w:r>
    </w:p>
    <w:p w14:paraId="5320C1C1" w14:textId="7BF5E116" w:rsidR="00F44071" w:rsidRDefault="00F44071">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_Toc215462502 \h </w:instrText>
      </w:r>
      <w:r>
        <w:fldChar w:fldCharType="separate"/>
      </w:r>
      <w:r>
        <w:t>88</w:t>
      </w:r>
      <w:r>
        <w:fldChar w:fldCharType="end"/>
      </w:r>
    </w:p>
    <w:p w14:paraId="2AB5FBE8" w14:textId="50566CD4" w:rsidR="00F44071" w:rsidRDefault="00F44071">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_Toc215462503 \h </w:instrText>
      </w:r>
      <w:r>
        <w:fldChar w:fldCharType="separate"/>
      </w:r>
      <w:r>
        <w:t>88</w:t>
      </w:r>
      <w:r>
        <w:fldChar w:fldCharType="end"/>
      </w:r>
    </w:p>
    <w:p w14:paraId="228DB140" w14:textId="6378394D" w:rsidR="00F44071" w:rsidRDefault="00F44071">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_Toc215462504 \h </w:instrText>
      </w:r>
      <w:r>
        <w:fldChar w:fldCharType="separate"/>
      </w:r>
      <w:r>
        <w:t>88</w:t>
      </w:r>
      <w:r>
        <w:fldChar w:fldCharType="end"/>
      </w:r>
    </w:p>
    <w:p w14:paraId="30D5A00B" w14:textId="7FC9B080" w:rsidR="00F44071" w:rsidRDefault="00F44071">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_Toc215462505 \h </w:instrText>
      </w:r>
      <w:r>
        <w:fldChar w:fldCharType="separate"/>
      </w:r>
      <w:r>
        <w:t>89</w:t>
      </w:r>
      <w:r>
        <w:fldChar w:fldCharType="end"/>
      </w:r>
    </w:p>
    <w:p w14:paraId="0E699DE4" w14:textId="61CFE093" w:rsidR="00F44071" w:rsidRDefault="00F44071">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_Toc215462506 \h </w:instrText>
      </w:r>
      <w:r>
        <w:fldChar w:fldCharType="separate"/>
      </w:r>
      <w:r>
        <w:t>89</w:t>
      </w:r>
      <w:r>
        <w:fldChar w:fldCharType="end"/>
      </w:r>
    </w:p>
    <w:p w14:paraId="04DAE9C8" w14:textId="5A8EC59E" w:rsidR="00F44071" w:rsidRDefault="00F44071">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_Toc215462507 \h </w:instrText>
      </w:r>
      <w:r>
        <w:fldChar w:fldCharType="separate"/>
      </w:r>
      <w:r>
        <w:t>89</w:t>
      </w:r>
      <w:r>
        <w:fldChar w:fldCharType="end"/>
      </w:r>
    </w:p>
    <w:p w14:paraId="5D4748BD" w14:textId="6E564D78" w:rsidR="00F44071" w:rsidRDefault="00F44071">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_Toc215462508 \h </w:instrText>
      </w:r>
      <w:r>
        <w:fldChar w:fldCharType="separate"/>
      </w:r>
      <w:r>
        <w:t>89</w:t>
      </w:r>
      <w:r>
        <w:fldChar w:fldCharType="end"/>
      </w:r>
    </w:p>
    <w:p w14:paraId="12BE6583" w14:textId="5B5B8E75" w:rsidR="00F44071" w:rsidRDefault="00F44071">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Agreed Principles for KI#3</w:t>
      </w:r>
      <w:r>
        <w:tab/>
      </w:r>
      <w:r>
        <w:fldChar w:fldCharType="begin"/>
      </w:r>
      <w:r>
        <w:instrText xml:space="preserve"> PAGEREF _Toc215462509 \h </w:instrText>
      </w:r>
      <w:r>
        <w:fldChar w:fldCharType="separate"/>
      </w:r>
      <w:r>
        <w:t>90</w:t>
      </w:r>
      <w:r>
        <w:fldChar w:fldCharType="end"/>
      </w:r>
    </w:p>
    <w:p w14:paraId="2D4906D1" w14:textId="768E7C1C" w:rsidR="00F44071" w:rsidRDefault="00F44071">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_Toc215462510 \h </w:instrText>
      </w:r>
      <w:r>
        <w:fldChar w:fldCharType="separate"/>
      </w:r>
      <w:r>
        <w:t>90</w:t>
      </w:r>
      <w:r>
        <w:fldChar w:fldCharType="end"/>
      </w:r>
    </w:p>
    <w:p w14:paraId="65974A8D" w14:textId="0FC543C8" w:rsidR="00F44071" w:rsidRDefault="00F44071">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_Toc215462511 \h </w:instrText>
      </w:r>
      <w:r>
        <w:fldChar w:fldCharType="separate"/>
      </w:r>
      <w:r>
        <w:t>90</w:t>
      </w:r>
      <w:r>
        <w:fldChar w:fldCharType="end"/>
      </w:r>
    </w:p>
    <w:p w14:paraId="78140020" w14:textId="5CFC33D2" w:rsidR="00F44071" w:rsidRDefault="00F44071">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_Toc215462512 \h </w:instrText>
      </w:r>
      <w:r>
        <w:fldChar w:fldCharType="separate"/>
      </w:r>
      <w:r>
        <w:t>91</w:t>
      </w:r>
      <w:r>
        <w:fldChar w:fldCharType="end"/>
      </w:r>
    </w:p>
    <w:p w14:paraId="3255C3F6" w14:textId="3B0ABBFF" w:rsidR="00F44071" w:rsidRDefault="00F44071">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Topics for further consideration for KI#3</w:t>
      </w:r>
      <w:r>
        <w:tab/>
      </w:r>
      <w:r>
        <w:fldChar w:fldCharType="begin"/>
      </w:r>
      <w:r>
        <w:instrText xml:space="preserve"> PAGEREF _Toc215462513 \h </w:instrText>
      </w:r>
      <w:r>
        <w:fldChar w:fldCharType="separate"/>
      </w:r>
      <w:r>
        <w:t>91</w:t>
      </w:r>
      <w:r>
        <w:fldChar w:fldCharType="end"/>
      </w:r>
    </w:p>
    <w:p w14:paraId="1F4B836B" w14:textId="0C113CA3" w:rsidR="00F44071" w:rsidRDefault="00F44071">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_Toc215462514 \h </w:instrText>
      </w:r>
      <w:r>
        <w:fldChar w:fldCharType="separate"/>
      </w:r>
      <w:r>
        <w:t>91</w:t>
      </w:r>
      <w:r>
        <w:fldChar w:fldCharType="end"/>
      </w:r>
    </w:p>
    <w:p w14:paraId="2EFD6B8D" w14:textId="5E0416A5" w:rsidR="00F44071" w:rsidRDefault="00F44071">
      <w:pPr>
        <w:pStyle w:val="TOC2"/>
        <w:rPr>
          <w:rFonts w:asciiTheme="minorHAnsi" w:eastAsiaTheme="minorEastAsia" w:hAnsiTheme="minorHAnsi" w:cstheme="minorBidi"/>
          <w:kern w:val="2"/>
          <w:sz w:val="24"/>
          <w:szCs w:val="24"/>
          <w14:ligatures w14:val="standardContextual"/>
        </w:rPr>
      </w:pPr>
      <w:r>
        <w:rPr>
          <w:lang w:eastAsia="ko-KR"/>
        </w:rPr>
        <w:t>8</w:t>
      </w:r>
      <w:r>
        <w:t>.1</w:t>
      </w:r>
      <w:r>
        <w:rPr>
          <w:rFonts w:asciiTheme="minorHAnsi" w:eastAsiaTheme="minorEastAsia" w:hAnsiTheme="minorHAnsi" w:cstheme="minorBidi"/>
          <w:kern w:val="2"/>
          <w:sz w:val="24"/>
          <w:szCs w:val="24"/>
          <w14:ligatures w14:val="standardContextual"/>
        </w:rPr>
        <w:tab/>
      </w:r>
      <w:r>
        <w:t>Conclusion for KI#</w:t>
      </w:r>
      <w:r>
        <w:rPr>
          <w:lang w:eastAsia="ko-KR"/>
        </w:rPr>
        <w:t xml:space="preserve">1: </w:t>
      </w:r>
      <w:r>
        <w:rPr>
          <w:lang w:eastAsia="zh-CN"/>
        </w:rPr>
        <w:t>Enhancements of collection, determination and exposure of Energy-related information</w:t>
      </w:r>
      <w:r>
        <w:tab/>
      </w:r>
      <w:r>
        <w:fldChar w:fldCharType="begin"/>
      </w:r>
      <w:r>
        <w:instrText xml:space="preserve"> PAGEREF _Toc215462515 \h </w:instrText>
      </w:r>
      <w:r>
        <w:fldChar w:fldCharType="separate"/>
      </w:r>
      <w:r>
        <w:t>91</w:t>
      </w:r>
      <w:r>
        <w:fldChar w:fldCharType="end"/>
      </w:r>
    </w:p>
    <w:p w14:paraId="4B13C53B" w14:textId="7C6FAAD9" w:rsidR="00F44071" w:rsidRDefault="00F44071">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Conclusions for KI#2: Support of service adjustments for the UE</w:t>
      </w:r>
      <w:r>
        <w:tab/>
      </w:r>
      <w:r>
        <w:fldChar w:fldCharType="begin"/>
      </w:r>
      <w:r>
        <w:instrText xml:space="preserve"> PAGEREF _Toc215462516 \h </w:instrText>
      </w:r>
      <w:r>
        <w:fldChar w:fldCharType="separate"/>
      </w:r>
      <w:r>
        <w:t>92</w:t>
      </w:r>
      <w:r>
        <w:fldChar w:fldCharType="end"/>
      </w:r>
    </w:p>
    <w:p w14:paraId="50824D70" w14:textId="77C44A93" w:rsidR="00F44071" w:rsidRDefault="00F44071">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Conclusions for KI#3: NF (re)selection and/or UP path adjustment based on energy related information</w:t>
      </w:r>
      <w:r>
        <w:tab/>
      </w:r>
      <w:r>
        <w:fldChar w:fldCharType="begin"/>
      </w:r>
      <w:r>
        <w:instrText xml:space="preserve"> PAGEREF _Toc215462517 \h </w:instrText>
      </w:r>
      <w:r>
        <w:fldChar w:fldCharType="separate"/>
      </w:r>
      <w:r>
        <w:t>93</w:t>
      </w:r>
      <w:r>
        <w:fldChar w:fldCharType="end"/>
      </w:r>
    </w:p>
    <w:p w14:paraId="31E195D5" w14:textId="7E7C87BA" w:rsidR="00F44071" w:rsidRDefault="00F44071">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_Toc215462518 \h </w:instrText>
      </w:r>
      <w:r>
        <w:fldChar w:fldCharType="separate"/>
      </w:r>
      <w:r>
        <w:t>95</w:t>
      </w:r>
      <w:r>
        <w:fldChar w:fldCharType="end"/>
      </w:r>
    </w:p>
    <w:p w14:paraId="41730A14" w14:textId="363DE58B" w:rsidR="00270042" w:rsidRPr="004D3578" w:rsidRDefault="00917749" w:rsidP="00270042">
      <w:r>
        <w:rPr>
          <w:sz w:val="22"/>
        </w:rPr>
        <w:fldChar w:fldCharType="end"/>
      </w:r>
    </w:p>
    <w:p w14:paraId="2F2BCCAD" w14:textId="77777777" w:rsidR="007B008F" w:rsidRDefault="007B008F">
      <w:pPr>
        <w:spacing w:after="0"/>
        <w:rPr>
          <w:rFonts w:ascii="Arial" w:hAnsi="Arial"/>
          <w:sz w:val="36"/>
        </w:rPr>
      </w:pPr>
      <w:bookmarkStart w:id="14" w:name="foreword"/>
      <w:bookmarkEnd w:id="14"/>
      <w:r>
        <w:br w:type="page"/>
      </w:r>
    </w:p>
    <w:p w14:paraId="005B214C" w14:textId="13D3608D" w:rsidR="00104A8C" w:rsidRDefault="006E4315">
      <w:pPr>
        <w:pStyle w:val="Heading1"/>
      </w:pPr>
      <w:bookmarkStart w:id="15" w:name="_Toc195801271"/>
      <w:bookmarkStart w:id="16" w:name="_Toc199233617"/>
      <w:bookmarkStart w:id="17" w:name="_Toc199872370"/>
      <w:bookmarkStart w:id="18" w:name="_Toc215462318"/>
      <w:r>
        <w:lastRenderedPageBreak/>
        <w:t>Foreword</w:t>
      </w:r>
      <w:bookmarkEnd w:id="15"/>
      <w:bookmarkEnd w:id="16"/>
      <w:bookmarkEnd w:id="17"/>
      <w:bookmarkEnd w:id="18"/>
    </w:p>
    <w:p w14:paraId="4318FEA8" w14:textId="77777777" w:rsidR="00104A8C" w:rsidRDefault="006E4315">
      <w:r>
        <w:t xml:space="preserve">This Technical </w:t>
      </w:r>
      <w:bookmarkStart w:id="19" w:name="spectype3"/>
      <w:r>
        <w:t>Report</w:t>
      </w:r>
      <w:bookmarkEnd w:id="19"/>
      <w:r>
        <w:t xml:space="preserve"> has been produced by the 3rd Generation Partnership Project (3GPP).</w:t>
      </w:r>
    </w:p>
    <w:p w14:paraId="30EE46A7" w14:textId="77777777" w:rsidR="00104A8C" w:rsidRDefault="006E43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1951CE" w14:textId="77777777" w:rsidR="00104A8C" w:rsidRDefault="006E4315">
      <w:pPr>
        <w:pStyle w:val="B1"/>
      </w:pPr>
      <w:r>
        <w:t xml:space="preserve">Version </w:t>
      </w:r>
      <w:proofErr w:type="spellStart"/>
      <w:r>
        <w:t>x.y.z</w:t>
      </w:r>
      <w:proofErr w:type="spellEnd"/>
    </w:p>
    <w:p w14:paraId="26641D36" w14:textId="77777777" w:rsidR="00104A8C" w:rsidRDefault="006E4315">
      <w:pPr>
        <w:pStyle w:val="B1"/>
      </w:pPr>
      <w:r>
        <w:t>where:</w:t>
      </w:r>
    </w:p>
    <w:p w14:paraId="69C15E22" w14:textId="77777777" w:rsidR="00104A8C" w:rsidRDefault="006E4315">
      <w:pPr>
        <w:pStyle w:val="B2"/>
      </w:pPr>
      <w:r>
        <w:t>x</w:t>
      </w:r>
      <w:r>
        <w:tab/>
        <w:t>the first digit:</w:t>
      </w:r>
    </w:p>
    <w:p w14:paraId="3A451D10" w14:textId="77777777" w:rsidR="00104A8C" w:rsidRDefault="006E4315">
      <w:pPr>
        <w:pStyle w:val="B3"/>
      </w:pPr>
      <w:r>
        <w:t>1</w:t>
      </w:r>
      <w:r>
        <w:tab/>
        <w:t>presented to TSG for information;</w:t>
      </w:r>
    </w:p>
    <w:p w14:paraId="0878B912" w14:textId="77777777" w:rsidR="00104A8C" w:rsidRDefault="006E4315">
      <w:pPr>
        <w:pStyle w:val="B3"/>
      </w:pPr>
      <w:r>
        <w:t>2</w:t>
      </w:r>
      <w:r>
        <w:tab/>
        <w:t>presented to TSG for approval;</w:t>
      </w:r>
    </w:p>
    <w:p w14:paraId="1A609B3E" w14:textId="77777777" w:rsidR="00104A8C" w:rsidRDefault="006E4315">
      <w:pPr>
        <w:pStyle w:val="B3"/>
      </w:pPr>
      <w:r>
        <w:t>3</w:t>
      </w:r>
      <w:r>
        <w:tab/>
        <w:t>or greater indicates TSG approved document under change control.</w:t>
      </w:r>
    </w:p>
    <w:p w14:paraId="073059BE" w14:textId="77777777" w:rsidR="00104A8C" w:rsidRDefault="006E4315">
      <w:pPr>
        <w:pStyle w:val="B2"/>
      </w:pPr>
      <w:r>
        <w:t>y</w:t>
      </w:r>
      <w:r>
        <w:tab/>
        <w:t>the second digit is incremented for all changes of substance, i.e. technical enhancements, corrections, updates, etc.</w:t>
      </w:r>
    </w:p>
    <w:p w14:paraId="64EF74AF" w14:textId="77777777" w:rsidR="00104A8C" w:rsidRDefault="006E4315">
      <w:pPr>
        <w:pStyle w:val="B2"/>
      </w:pPr>
      <w:r>
        <w:t>z</w:t>
      </w:r>
      <w:r>
        <w:tab/>
        <w:t>the third digit is incremented when editorial only changes have been incorporated in the document.</w:t>
      </w:r>
    </w:p>
    <w:p w14:paraId="515C5349" w14:textId="77777777" w:rsidR="00104A8C" w:rsidRDefault="006E4315">
      <w:r>
        <w:t>In the present document, modal verbs have the following meanings:</w:t>
      </w:r>
    </w:p>
    <w:p w14:paraId="5DF3FF12" w14:textId="77777777" w:rsidR="00104A8C" w:rsidRDefault="006E4315">
      <w:pPr>
        <w:pStyle w:val="EX"/>
      </w:pPr>
      <w:r>
        <w:rPr>
          <w:b/>
        </w:rPr>
        <w:t>shall</w:t>
      </w:r>
      <w:r>
        <w:tab/>
        <w:t>indicates a mandatory requirement to do something</w:t>
      </w:r>
    </w:p>
    <w:p w14:paraId="748D306D" w14:textId="77777777" w:rsidR="00104A8C" w:rsidRDefault="006E4315">
      <w:pPr>
        <w:pStyle w:val="EX"/>
      </w:pPr>
      <w:r>
        <w:rPr>
          <w:b/>
        </w:rPr>
        <w:t>shall not</w:t>
      </w:r>
      <w:r>
        <w:tab/>
        <w:t>indicates an interdiction (prohibition) to do something</w:t>
      </w:r>
    </w:p>
    <w:p w14:paraId="6787AC19" w14:textId="77777777" w:rsidR="00104A8C" w:rsidRDefault="006E4315">
      <w:r>
        <w:t>The constructions "shall" and "shall not" are confined to the context of normative provisions, and do not appear in Technical Reports.</w:t>
      </w:r>
    </w:p>
    <w:p w14:paraId="5AE22780" w14:textId="77777777" w:rsidR="00104A8C" w:rsidRDefault="006E431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1125356" w14:textId="77777777" w:rsidR="00104A8C" w:rsidRDefault="006E4315">
      <w:pPr>
        <w:pStyle w:val="EX"/>
      </w:pPr>
      <w:r>
        <w:rPr>
          <w:b/>
        </w:rPr>
        <w:t>should</w:t>
      </w:r>
      <w:r>
        <w:tab/>
        <w:t>indicates a recommendation to do something</w:t>
      </w:r>
    </w:p>
    <w:p w14:paraId="2713CB0F" w14:textId="77777777" w:rsidR="00104A8C" w:rsidRDefault="006E4315">
      <w:pPr>
        <w:pStyle w:val="EX"/>
      </w:pPr>
      <w:r>
        <w:rPr>
          <w:b/>
        </w:rPr>
        <w:t>should not</w:t>
      </w:r>
      <w:r>
        <w:tab/>
        <w:t>indicates a recommendation not to do something</w:t>
      </w:r>
    </w:p>
    <w:p w14:paraId="3D61B67F" w14:textId="77777777" w:rsidR="00104A8C" w:rsidRDefault="006E4315">
      <w:pPr>
        <w:pStyle w:val="EX"/>
      </w:pPr>
      <w:r>
        <w:rPr>
          <w:b/>
        </w:rPr>
        <w:t>may</w:t>
      </w:r>
      <w:r>
        <w:tab/>
        <w:t>indicates permission to do something</w:t>
      </w:r>
    </w:p>
    <w:p w14:paraId="68A2FAE1" w14:textId="77777777" w:rsidR="00104A8C" w:rsidRDefault="006E4315">
      <w:pPr>
        <w:pStyle w:val="EX"/>
      </w:pPr>
      <w:r>
        <w:rPr>
          <w:b/>
        </w:rPr>
        <w:t>need not</w:t>
      </w:r>
      <w:r>
        <w:tab/>
        <w:t>indicates permission not to do something</w:t>
      </w:r>
    </w:p>
    <w:p w14:paraId="4F7F7449" w14:textId="77777777" w:rsidR="00104A8C" w:rsidRDefault="006E4315">
      <w:r>
        <w:t>The construction "may not" is ambiguous and is not used in normative elements. The unambiguous constructions "might not" or "shall not" are used instead, depending upon the meaning intended.</w:t>
      </w:r>
    </w:p>
    <w:p w14:paraId="679CF999" w14:textId="77777777" w:rsidR="00104A8C" w:rsidRDefault="006E4315">
      <w:pPr>
        <w:pStyle w:val="EX"/>
      </w:pPr>
      <w:r>
        <w:rPr>
          <w:b/>
        </w:rPr>
        <w:t>can</w:t>
      </w:r>
      <w:r>
        <w:tab/>
        <w:t>indicates that something is possible</w:t>
      </w:r>
    </w:p>
    <w:p w14:paraId="0C203DB3" w14:textId="77777777" w:rsidR="00104A8C" w:rsidRDefault="006E4315">
      <w:pPr>
        <w:pStyle w:val="EX"/>
      </w:pPr>
      <w:r>
        <w:rPr>
          <w:b/>
        </w:rPr>
        <w:t>cannot</w:t>
      </w:r>
      <w:r>
        <w:tab/>
        <w:t>indicates that something is impossible</w:t>
      </w:r>
    </w:p>
    <w:p w14:paraId="4BEBAAB5" w14:textId="77777777" w:rsidR="00104A8C" w:rsidRDefault="006E4315">
      <w:r>
        <w:t>The constructions "can" and "cannot" are not substitutes for "may" and "need not".</w:t>
      </w:r>
    </w:p>
    <w:p w14:paraId="2B00C1D0" w14:textId="77777777" w:rsidR="00104A8C" w:rsidRDefault="006E4315">
      <w:pPr>
        <w:pStyle w:val="EX"/>
      </w:pPr>
      <w:r>
        <w:rPr>
          <w:b/>
        </w:rPr>
        <w:t>will</w:t>
      </w:r>
      <w:r>
        <w:tab/>
        <w:t>indicates that something is certain or expected to happen as a result of action taken by an agency the behaviour of which is outside the scope of the present document</w:t>
      </w:r>
    </w:p>
    <w:p w14:paraId="57181D28" w14:textId="77777777" w:rsidR="00104A8C" w:rsidRDefault="006E4315">
      <w:pPr>
        <w:pStyle w:val="EX"/>
      </w:pPr>
      <w:r>
        <w:rPr>
          <w:b/>
        </w:rPr>
        <w:t>will not</w:t>
      </w:r>
      <w:r>
        <w:tab/>
        <w:t>indicates that something is certain or expected not to happen as a result of action taken by an agency the behaviour of which is outside the scope of the present document</w:t>
      </w:r>
    </w:p>
    <w:p w14:paraId="53236424" w14:textId="77777777" w:rsidR="00104A8C" w:rsidRDefault="006E4315">
      <w:pPr>
        <w:pStyle w:val="EX"/>
      </w:pPr>
      <w:r>
        <w:rPr>
          <w:b/>
        </w:rPr>
        <w:t>might</w:t>
      </w:r>
      <w:r>
        <w:tab/>
        <w:t>indicates a likelihood that something will happen as a result of action taken by some agency the behaviour of which is outside the scope of the present document</w:t>
      </w:r>
    </w:p>
    <w:p w14:paraId="0FC5A667" w14:textId="77777777" w:rsidR="00104A8C" w:rsidRDefault="006E4315">
      <w:pPr>
        <w:pStyle w:val="EX"/>
      </w:pPr>
      <w:r>
        <w:rPr>
          <w:b/>
        </w:rPr>
        <w:lastRenderedPageBreak/>
        <w:t>might not</w:t>
      </w:r>
      <w:r>
        <w:tab/>
        <w:t>indicates a likelihood that something will not happen as a result of action taken by some agency the behaviour of which is outside the scope of the present document</w:t>
      </w:r>
    </w:p>
    <w:p w14:paraId="2C8D716B" w14:textId="77777777" w:rsidR="00104A8C" w:rsidRDefault="006E4315">
      <w:r>
        <w:t>In addition:</w:t>
      </w:r>
    </w:p>
    <w:p w14:paraId="4944F1F5" w14:textId="77777777" w:rsidR="00104A8C" w:rsidRDefault="006E4315">
      <w:pPr>
        <w:pStyle w:val="EX"/>
      </w:pPr>
      <w:r>
        <w:rPr>
          <w:b/>
        </w:rPr>
        <w:t>is</w:t>
      </w:r>
      <w:r>
        <w:tab/>
        <w:t>(or any other verb in the indicative mood) indicates a statement of fact</w:t>
      </w:r>
    </w:p>
    <w:p w14:paraId="750326E8" w14:textId="77777777" w:rsidR="00104A8C" w:rsidRDefault="006E4315">
      <w:pPr>
        <w:pStyle w:val="EX"/>
      </w:pPr>
      <w:r>
        <w:rPr>
          <w:b/>
        </w:rPr>
        <w:t>is not</w:t>
      </w:r>
      <w:r>
        <w:tab/>
        <w:t>(or any other negative verb in the indicative mood) indicates a statement of fact</w:t>
      </w:r>
    </w:p>
    <w:p w14:paraId="14F8897F" w14:textId="77777777" w:rsidR="00104A8C" w:rsidRDefault="006E4315">
      <w:r>
        <w:t>The constructions "is" and "is not" do not indicate requirements.</w:t>
      </w:r>
      <w:bookmarkStart w:id="20" w:name="introduction"/>
      <w:bookmarkEnd w:id="20"/>
    </w:p>
    <w:p w14:paraId="1DBF8051" w14:textId="77777777" w:rsidR="00104A8C" w:rsidRDefault="006E4315">
      <w:pPr>
        <w:pStyle w:val="Heading1"/>
      </w:pPr>
      <w:r>
        <w:br w:type="page"/>
      </w:r>
      <w:bookmarkStart w:id="21" w:name="scope"/>
      <w:bookmarkStart w:id="22" w:name="_Toc195801272"/>
      <w:bookmarkStart w:id="23" w:name="_Toc199233618"/>
      <w:bookmarkStart w:id="24" w:name="_Toc199872371"/>
      <w:bookmarkStart w:id="25" w:name="_Toc215462319"/>
      <w:bookmarkEnd w:id="21"/>
      <w:r>
        <w:lastRenderedPageBreak/>
        <w:t>1</w:t>
      </w:r>
      <w:r>
        <w:tab/>
        <w:t>Scope</w:t>
      </w:r>
      <w:bookmarkEnd w:id="22"/>
      <w:bookmarkEnd w:id="23"/>
      <w:bookmarkEnd w:id="24"/>
      <w:bookmarkEnd w:id="25"/>
    </w:p>
    <w:p w14:paraId="56AA5939" w14:textId="5E02F92A" w:rsidR="00104A8C" w:rsidRPr="001A23D4" w:rsidRDefault="001A23D4">
      <w:r>
        <w:t>This Technical Report investigates the enhancements on 5GS to improve energy efficiency and energy saving in the network, taking the EnergyServ_Ph2 requirements in TS 22.261 [5] into consideration, for the following aspects:</w:t>
      </w:r>
    </w:p>
    <w:p w14:paraId="0E6C5297" w14:textId="77777777" w:rsidR="001A23D4" w:rsidRDefault="001A23D4" w:rsidP="001A23D4">
      <w:pPr>
        <w:pStyle w:val="B1"/>
        <w:rPr>
          <w:lang w:eastAsia="ko-KR"/>
        </w:rPr>
      </w:pPr>
      <w:r>
        <w:rPr>
          <w:lang w:eastAsia="ko-KR"/>
        </w:rPr>
        <w:t>-</w:t>
      </w:r>
      <w:r>
        <w:rPr>
          <w:lang w:eastAsia="ko-KR"/>
        </w:rPr>
        <w:tab/>
        <w:t>Whether and how to enhance the collection, determination and exposure of energy related information in the 5GS;</w:t>
      </w:r>
    </w:p>
    <w:p w14:paraId="3064C463" w14:textId="77777777" w:rsidR="001A23D4" w:rsidRDefault="001A23D4" w:rsidP="001A23D4">
      <w:pPr>
        <w:pStyle w:val="B1"/>
        <w:rPr>
          <w:lang w:eastAsia="ko-KR"/>
        </w:rPr>
      </w:pPr>
      <w:r>
        <w:rPr>
          <w:lang w:eastAsia="ko-KR"/>
        </w:rPr>
        <w:t>-</w:t>
      </w:r>
      <w:r>
        <w:rPr>
          <w:lang w:eastAsia="ko-KR"/>
        </w:rPr>
        <w:tab/>
        <w:t>Whether and how to support service adjustments for the UE to enable energy saving;</w:t>
      </w:r>
    </w:p>
    <w:p w14:paraId="7989D81B" w14:textId="77777777" w:rsidR="001A23D4" w:rsidRDefault="001A23D4" w:rsidP="001A23D4">
      <w:pPr>
        <w:pStyle w:val="B1"/>
        <w:rPr>
          <w:lang w:eastAsia="ko-KR"/>
        </w:rPr>
      </w:pPr>
      <w:r>
        <w:rPr>
          <w:lang w:eastAsia="ko-KR"/>
        </w:rPr>
        <w:t>-</w:t>
      </w:r>
      <w:r>
        <w:rPr>
          <w:lang w:eastAsia="ko-KR"/>
        </w:rPr>
        <w:tab/>
        <w:t>Whether and how to support NF (re)selection and/or UP path adjustment based on energy related information.</w:t>
      </w:r>
    </w:p>
    <w:p w14:paraId="2A9D3956" w14:textId="77777777" w:rsidR="00104A8C" w:rsidRDefault="006E4315">
      <w:pPr>
        <w:pStyle w:val="Heading1"/>
      </w:pPr>
      <w:bookmarkStart w:id="26" w:name="references"/>
      <w:bookmarkStart w:id="27" w:name="_Toc195801273"/>
      <w:bookmarkStart w:id="28" w:name="_Toc199233619"/>
      <w:bookmarkStart w:id="29" w:name="_Toc199872372"/>
      <w:bookmarkStart w:id="30" w:name="_Toc215462320"/>
      <w:bookmarkEnd w:id="26"/>
      <w:r>
        <w:t>2</w:t>
      </w:r>
      <w:r>
        <w:tab/>
        <w:t>References</w:t>
      </w:r>
      <w:bookmarkEnd w:id="27"/>
      <w:bookmarkEnd w:id="28"/>
      <w:bookmarkEnd w:id="29"/>
      <w:bookmarkEnd w:id="30"/>
    </w:p>
    <w:p w14:paraId="6CAD5BC0" w14:textId="77777777" w:rsidR="00104A8C" w:rsidRDefault="006E4315">
      <w:r>
        <w:t>The following documents contain provisions which, through reference in this text, constitute provisions of the present document.</w:t>
      </w:r>
    </w:p>
    <w:p w14:paraId="51A5C7D7" w14:textId="77777777" w:rsidR="00104A8C" w:rsidRDefault="006E4315">
      <w:pPr>
        <w:pStyle w:val="B1"/>
      </w:pPr>
      <w:r>
        <w:t>-</w:t>
      </w:r>
      <w:r>
        <w:tab/>
        <w:t>References are either specific (identified by date of publication, edition number, version number, etc.) or non</w:t>
      </w:r>
      <w:r>
        <w:noBreakHyphen/>
        <w:t>specific.</w:t>
      </w:r>
    </w:p>
    <w:p w14:paraId="5FF05CF1" w14:textId="77777777" w:rsidR="00104A8C" w:rsidRDefault="006E4315">
      <w:pPr>
        <w:pStyle w:val="B1"/>
      </w:pPr>
      <w:r>
        <w:t>-</w:t>
      </w:r>
      <w:r>
        <w:tab/>
        <w:t>For a specific reference, subsequent revisions do not apply.</w:t>
      </w:r>
    </w:p>
    <w:p w14:paraId="232A8197" w14:textId="77777777" w:rsidR="00104A8C" w:rsidRDefault="006E431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0BA30E2" w14:textId="517A0255" w:rsidR="00104A8C" w:rsidRDefault="006E4315">
      <w:pPr>
        <w:pStyle w:val="EX"/>
      </w:pPr>
      <w:r>
        <w:t>[1]</w:t>
      </w:r>
      <w:r>
        <w:tab/>
      </w:r>
      <w:r w:rsidR="00F44071">
        <w:t>3GPP TR 21.905:</w:t>
      </w:r>
      <w:r>
        <w:t xml:space="preserve"> "Vocabulary for 3GPP Specifications".</w:t>
      </w:r>
    </w:p>
    <w:p w14:paraId="71F21C53" w14:textId="2A32FD18" w:rsidR="00104A8C" w:rsidRDefault="006E4315">
      <w:pPr>
        <w:pStyle w:val="EX"/>
      </w:pPr>
      <w:r>
        <w:t>[2]</w:t>
      </w:r>
      <w:r>
        <w:tab/>
      </w:r>
      <w:r w:rsidR="00F44071">
        <w:t>3GPP TS 23.501:</w:t>
      </w:r>
      <w:r>
        <w:t xml:space="preserve"> "System Architecture for the 5G System; Stage 2".</w:t>
      </w:r>
    </w:p>
    <w:p w14:paraId="70358E44" w14:textId="757F717A" w:rsidR="00104A8C" w:rsidRDefault="006E4315">
      <w:pPr>
        <w:pStyle w:val="EX"/>
      </w:pPr>
      <w:r>
        <w:t>[3]</w:t>
      </w:r>
      <w:r>
        <w:tab/>
      </w:r>
      <w:r w:rsidR="00F44071">
        <w:t>3GPP TS 23.502:</w:t>
      </w:r>
      <w:r>
        <w:t xml:space="preserve"> "Procedures for the 5G system, Stage 2".</w:t>
      </w:r>
    </w:p>
    <w:p w14:paraId="519FB91E" w14:textId="70DB550B" w:rsidR="00104A8C" w:rsidRDefault="006E4315">
      <w:pPr>
        <w:pStyle w:val="EX"/>
      </w:pPr>
      <w:r>
        <w:t>[4]</w:t>
      </w:r>
      <w:r>
        <w:tab/>
      </w:r>
      <w:r w:rsidR="00F44071">
        <w:t>3GPP TS 23.503:</w:t>
      </w:r>
      <w:r>
        <w:t xml:space="preserve"> "Policy and Charging Control Framework for the 5G System".</w:t>
      </w:r>
    </w:p>
    <w:p w14:paraId="778D9BD2" w14:textId="3E62E1FB" w:rsidR="00104A8C" w:rsidRDefault="006E4315">
      <w:pPr>
        <w:pStyle w:val="EX"/>
      </w:pPr>
      <w:r>
        <w:t>[5]</w:t>
      </w:r>
      <w:r>
        <w:tab/>
      </w:r>
      <w:r w:rsidR="00F44071">
        <w:t>3GPP TS 22.261:</w:t>
      </w:r>
      <w:r>
        <w:t xml:space="preserve"> "Service requirements for the 5G system".</w:t>
      </w:r>
    </w:p>
    <w:p w14:paraId="0D3067C7" w14:textId="2A298BB4" w:rsidR="00E63CCA" w:rsidRDefault="00E63CCA" w:rsidP="00E63CCA">
      <w:pPr>
        <w:pStyle w:val="EX"/>
      </w:pPr>
      <w:bookmarkStart w:id="31" w:name="definitions"/>
      <w:bookmarkEnd w:id="31"/>
      <w:r>
        <w:t>[6]</w:t>
      </w:r>
      <w:r>
        <w:tab/>
      </w:r>
      <w:r w:rsidR="00F44071">
        <w:t>3GPP TS 29.519:</w:t>
      </w:r>
      <w:r>
        <w:t xml:space="preserve"> "5G System; Usage of the Unified Data Repository Service for Policy Data, Application Data and Structured Data for Exposure; Stage 3".</w:t>
      </w:r>
    </w:p>
    <w:p w14:paraId="755CF53F" w14:textId="4AF7FF64" w:rsidR="00041157" w:rsidRDefault="00041157" w:rsidP="00E63CCA">
      <w:pPr>
        <w:pStyle w:val="EX"/>
      </w:pPr>
      <w:r>
        <w:t>[7]</w:t>
      </w:r>
      <w:r>
        <w:tab/>
      </w:r>
      <w:r w:rsidR="00F44071">
        <w:t>3GPP TS 29.512:</w:t>
      </w:r>
      <w:r>
        <w:t xml:space="preserve"> "</w:t>
      </w:r>
      <w:r w:rsidR="00453FC9" w:rsidRPr="0049242A">
        <w:t>5G System; Session Management Policy Control Service; Stage 3</w:t>
      </w:r>
      <w:r>
        <w:t>".</w:t>
      </w:r>
    </w:p>
    <w:p w14:paraId="0915E733" w14:textId="0EA3DF66" w:rsidR="00041157" w:rsidRDefault="00041157" w:rsidP="00E63CCA">
      <w:pPr>
        <w:pStyle w:val="EX"/>
      </w:pPr>
      <w:r>
        <w:t>[8]</w:t>
      </w:r>
      <w:r>
        <w:tab/>
      </w:r>
      <w:r w:rsidR="00F44071">
        <w:t>3GPP TS 32.255:</w:t>
      </w:r>
      <w:r>
        <w:t xml:space="preserve"> "</w:t>
      </w:r>
      <w:r w:rsidR="00453FC9" w:rsidRPr="00453FC9">
        <w:t xml:space="preserve"> </w:t>
      </w:r>
      <w:r w:rsidR="00453FC9" w:rsidRPr="0049242A">
        <w:t>Telecommunication management; Charging management; 5G data connectivity domain charging; Stage 2</w:t>
      </w:r>
      <w:r>
        <w:t>".</w:t>
      </w:r>
    </w:p>
    <w:p w14:paraId="25B53543" w14:textId="327F2780" w:rsidR="00A568A0" w:rsidRPr="0053336B" w:rsidRDefault="00A568A0" w:rsidP="00A568A0">
      <w:pPr>
        <w:pStyle w:val="EX"/>
      </w:pPr>
      <w:r w:rsidRPr="0053336B">
        <w:t>[</w:t>
      </w:r>
      <w:r>
        <w:t>9</w:t>
      </w:r>
      <w:r w:rsidRPr="0053336B">
        <w:t>]</w:t>
      </w:r>
      <w:r w:rsidRPr="0053336B">
        <w:tab/>
      </w:r>
      <w:r w:rsidR="00F44071" w:rsidRPr="0053336B">
        <w:t>3GPP</w:t>
      </w:r>
      <w:r w:rsidR="00F44071">
        <w:t> </w:t>
      </w:r>
      <w:r w:rsidR="00F44071" w:rsidRPr="0053336B">
        <w:t>TS</w:t>
      </w:r>
      <w:r w:rsidR="00F44071">
        <w:t> </w:t>
      </w:r>
      <w:r w:rsidR="00F44071" w:rsidRPr="0053336B">
        <w:t>28.310</w:t>
      </w:r>
      <w:r w:rsidR="00F44071">
        <w:t>:</w:t>
      </w:r>
      <w:r w:rsidRPr="0053336B">
        <w:t xml:space="preserve"> "Energy efficiency of 5G".</w:t>
      </w:r>
    </w:p>
    <w:p w14:paraId="414A2263" w14:textId="403560B6" w:rsidR="00A568A0" w:rsidRDefault="00041157" w:rsidP="00270042">
      <w:pPr>
        <w:pStyle w:val="EX"/>
      </w:pPr>
      <w:r>
        <w:rPr>
          <w:rFonts w:hint="eastAsia"/>
          <w:lang w:eastAsia="zh-CN"/>
        </w:rPr>
        <w:t>[</w:t>
      </w:r>
      <w:r>
        <w:rPr>
          <w:lang w:eastAsia="zh-CN"/>
        </w:rPr>
        <w:t>10</w:t>
      </w:r>
      <w:r>
        <w:rPr>
          <w:rFonts w:hint="eastAsia"/>
          <w:lang w:eastAsia="zh-CN"/>
        </w:rPr>
        <w:t>]</w:t>
      </w:r>
      <w:r>
        <w:rPr>
          <w:lang w:eastAsia="zh-CN"/>
        </w:rPr>
        <w:tab/>
      </w:r>
      <w:r w:rsidR="00F44071">
        <w:t>3GPP TS 29.510:</w:t>
      </w:r>
      <w:r>
        <w:t xml:space="preserve"> "</w:t>
      </w:r>
      <w:r w:rsidR="00453FC9" w:rsidRPr="0049242A">
        <w:t>5G System; Network function repository services; Stage 3</w:t>
      </w:r>
      <w:r>
        <w:t>".</w:t>
      </w:r>
    </w:p>
    <w:p w14:paraId="6F73CB20" w14:textId="24FD96DB" w:rsidR="00041157" w:rsidRDefault="00041157" w:rsidP="00453FC9">
      <w:pPr>
        <w:pStyle w:val="EX"/>
        <w:rPr>
          <w:lang w:eastAsia="zh-CN"/>
        </w:rPr>
      </w:pPr>
      <w:r>
        <w:rPr>
          <w:lang w:eastAsia="zh-CN"/>
        </w:rPr>
        <w:t>[11]</w:t>
      </w:r>
      <w:r>
        <w:rPr>
          <w:lang w:eastAsia="zh-CN"/>
        </w:rPr>
        <w:tab/>
        <w:t>IETF</w:t>
      </w:r>
      <w:r w:rsidR="00B96B6F">
        <w:rPr>
          <w:lang w:eastAsia="zh-CN"/>
        </w:rPr>
        <w:t> </w:t>
      </w:r>
      <w:r>
        <w:rPr>
          <w:lang w:eastAsia="zh-CN"/>
        </w:rPr>
        <w:t>RFC</w:t>
      </w:r>
      <w:r w:rsidR="00B96B6F">
        <w:rPr>
          <w:lang w:eastAsia="zh-CN"/>
        </w:rPr>
        <w:t> </w:t>
      </w:r>
      <w:r>
        <w:rPr>
          <w:lang w:eastAsia="zh-CN"/>
        </w:rPr>
        <w:t>2782</w:t>
      </w:r>
      <w:r w:rsidR="00453FC9">
        <w:rPr>
          <w:rFonts w:hint="eastAsia"/>
          <w:lang w:eastAsia="zh-CN"/>
        </w:rPr>
        <w:t>:</w:t>
      </w:r>
      <w:r w:rsidR="00453FC9" w:rsidRPr="0049242A">
        <w:rPr>
          <w:lang w:eastAsia="zh-CN"/>
        </w:rPr>
        <w:t xml:space="preserve"> "A DNS RR for specifying the location of services (DNS SRV)"</w:t>
      </w:r>
      <w:r w:rsidR="00453FC9">
        <w:rPr>
          <w:lang w:eastAsia="zh-CN"/>
        </w:rPr>
        <w:t>.</w:t>
      </w:r>
    </w:p>
    <w:p w14:paraId="31F15595" w14:textId="0E2A797A" w:rsidR="00784B49" w:rsidRPr="00784B49" w:rsidRDefault="00784B49" w:rsidP="00784B49">
      <w:pPr>
        <w:pStyle w:val="EX"/>
      </w:pPr>
      <w:r>
        <w:rPr>
          <w:lang w:eastAsia="zh-CN"/>
        </w:rPr>
        <w:t>[12]</w:t>
      </w:r>
      <w:r>
        <w:rPr>
          <w:lang w:eastAsia="zh-CN"/>
        </w:rPr>
        <w:tab/>
      </w:r>
      <w:r w:rsidR="00F44071">
        <w:t>3GPP TS 23.288:</w:t>
      </w:r>
      <w:r>
        <w:t xml:space="preserve"> "</w:t>
      </w:r>
      <w:r w:rsidRPr="00784B49">
        <w:t>Architecture enhancements for 5G System (5GS) to support network data analytics services</w:t>
      </w:r>
      <w:r>
        <w:t>".</w:t>
      </w:r>
    </w:p>
    <w:p w14:paraId="13BB869C" w14:textId="3761B779" w:rsidR="00AA5116" w:rsidRPr="00784B49" w:rsidRDefault="00AA5116" w:rsidP="00AA5116">
      <w:pPr>
        <w:pStyle w:val="EX"/>
      </w:pPr>
      <w:bookmarkStart w:id="32" w:name="_Toc195801274"/>
      <w:bookmarkStart w:id="33" w:name="_Toc199233620"/>
      <w:r>
        <w:rPr>
          <w:lang w:eastAsia="zh-CN"/>
        </w:rPr>
        <w:t>[13]</w:t>
      </w:r>
      <w:r>
        <w:rPr>
          <w:lang w:eastAsia="zh-CN"/>
        </w:rPr>
        <w:tab/>
      </w:r>
      <w:r w:rsidR="00F44071">
        <w:t>3GPP TS 28.554:</w:t>
      </w:r>
      <w:r>
        <w:t xml:space="preserve"> "Management and orchestration; 5G end to end Key Performance Indicators (KPI)".</w:t>
      </w:r>
    </w:p>
    <w:p w14:paraId="30307A60" w14:textId="50906FF8" w:rsidR="004E7161" w:rsidRDefault="004E7161" w:rsidP="004E7161">
      <w:pPr>
        <w:pStyle w:val="EX"/>
      </w:pPr>
      <w:r>
        <w:rPr>
          <w:lang w:eastAsia="zh-CN"/>
        </w:rPr>
        <w:t>[14]</w:t>
      </w:r>
      <w:r>
        <w:rPr>
          <w:lang w:eastAsia="zh-CN"/>
        </w:rPr>
        <w:tab/>
      </w:r>
      <w:r w:rsidR="00F44071">
        <w:t>3GPP TS 23.247:</w:t>
      </w:r>
      <w:r>
        <w:t xml:space="preserve"> "Architectural enhancements for 5G multicast-broadcast services".</w:t>
      </w:r>
    </w:p>
    <w:p w14:paraId="64772C8B" w14:textId="58EB305A" w:rsidR="00D4498E" w:rsidRPr="00784B49" w:rsidRDefault="00312815" w:rsidP="00D4498E">
      <w:pPr>
        <w:pStyle w:val="EX"/>
      </w:pPr>
      <w:r>
        <w:rPr>
          <w:lang w:eastAsia="zh-CN"/>
        </w:rPr>
        <w:t>[15</w:t>
      </w:r>
      <w:r w:rsidR="00D4498E">
        <w:rPr>
          <w:lang w:eastAsia="zh-CN"/>
        </w:rPr>
        <w:t>]</w:t>
      </w:r>
      <w:r w:rsidR="00D4498E">
        <w:rPr>
          <w:lang w:eastAsia="zh-CN"/>
        </w:rPr>
        <w:tab/>
      </w:r>
      <w:r w:rsidR="00F44071">
        <w:t>3GPP TS 23.682:</w:t>
      </w:r>
      <w:r w:rsidR="00D4498E">
        <w:t xml:space="preserve"> "</w:t>
      </w:r>
      <w:r w:rsidRPr="00312815">
        <w:t>Architecture enhancements to facilitate communications with packet data networks and applications</w:t>
      </w:r>
      <w:r w:rsidR="00D4498E">
        <w:t>".</w:t>
      </w:r>
    </w:p>
    <w:p w14:paraId="40D8DEDE" w14:textId="6A5EC61F" w:rsidR="00D4498E" w:rsidRPr="00784B49" w:rsidRDefault="00312815" w:rsidP="00D4498E">
      <w:pPr>
        <w:pStyle w:val="EX"/>
      </w:pPr>
      <w:r>
        <w:rPr>
          <w:lang w:eastAsia="zh-CN"/>
        </w:rPr>
        <w:t>[16</w:t>
      </w:r>
      <w:r w:rsidR="00D4498E">
        <w:rPr>
          <w:lang w:eastAsia="zh-CN"/>
        </w:rPr>
        <w:t>]</w:t>
      </w:r>
      <w:r w:rsidR="00D4498E">
        <w:rPr>
          <w:lang w:eastAsia="zh-CN"/>
        </w:rPr>
        <w:tab/>
      </w:r>
      <w:r w:rsidR="00F44071">
        <w:t>3GPP TS 29.522:</w:t>
      </w:r>
      <w:r w:rsidR="00D4498E">
        <w:t>"</w:t>
      </w:r>
      <w:r w:rsidRPr="00312815">
        <w:t>5G System; Network Exposure Function Northbound APIs; Stage 3</w:t>
      </w:r>
      <w:r>
        <w:t>".</w:t>
      </w:r>
    </w:p>
    <w:p w14:paraId="583D67B9" w14:textId="2FC4A4BD" w:rsidR="00D4498E" w:rsidRPr="00784B49" w:rsidRDefault="00312815" w:rsidP="00D4498E">
      <w:pPr>
        <w:pStyle w:val="EX"/>
      </w:pPr>
      <w:r>
        <w:rPr>
          <w:lang w:eastAsia="zh-CN"/>
        </w:rPr>
        <w:t>[17</w:t>
      </w:r>
      <w:r w:rsidR="00D4498E">
        <w:rPr>
          <w:lang w:eastAsia="zh-CN"/>
        </w:rPr>
        <w:t>]</w:t>
      </w:r>
      <w:r w:rsidR="00D4498E">
        <w:rPr>
          <w:lang w:eastAsia="zh-CN"/>
        </w:rPr>
        <w:tab/>
      </w:r>
      <w:r w:rsidR="00F44071">
        <w:t>3GPP TS 29.503:</w:t>
      </w:r>
      <w:r w:rsidR="00D4498E">
        <w:t xml:space="preserve"> "</w:t>
      </w:r>
      <w:r w:rsidRPr="00312815">
        <w:t>5G System; Unified Data Management Services; Stage 3</w:t>
      </w:r>
      <w:r w:rsidR="00D4498E">
        <w:t>".</w:t>
      </w:r>
    </w:p>
    <w:p w14:paraId="290EB0AB" w14:textId="342AF53E" w:rsidR="00D4498E" w:rsidRPr="00784B49" w:rsidRDefault="00312815" w:rsidP="00312815">
      <w:pPr>
        <w:pStyle w:val="EX"/>
      </w:pPr>
      <w:r>
        <w:rPr>
          <w:lang w:eastAsia="zh-CN"/>
        </w:rPr>
        <w:lastRenderedPageBreak/>
        <w:t>[18</w:t>
      </w:r>
      <w:r w:rsidR="00D4498E">
        <w:rPr>
          <w:lang w:eastAsia="zh-CN"/>
        </w:rPr>
        <w:t>]</w:t>
      </w:r>
      <w:r w:rsidR="00D4498E">
        <w:rPr>
          <w:lang w:eastAsia="zh-CN"/>
        </w:rPr>
        <w:tab/>
      </w:r>
      <w:r w:rsidR="00F44071">
        <w:t>3GPP TS 23.527:</w:t>
      </w:r>
      <w:r w:rsidR="00D4498E">
        <w:t xml:space="preserve"> "</w:t>
      </w:r>
      <w:r w:rsidRPr="00312815">
        <w:t>5G System; Restoration procedures</w:t>
      </w:r>
      <w:r w:rsidR="00D4498E">
        <w:t>".</w:t>
      </w:r>
    </w:p>
    <w:p w14:paraId="37B70E27" w14:textId="77777777" w:rsidR="00104A8C" w:rsidRDefault="006E4315">
      <w:pPr>
        <w:pStyle w:val="Heading1"/>
      </w:pPr>
      <w:bookmarkStart w:id="34" w:name="_Toc199872373"/>
      <w:bookmarkStart w:id="35" w:name="_Toc215462321"/>
      <w:r>
        <w:t>3</w:t>
      </w:r>
      <w:r>
        <w:tab/>
        <w:t>Definitions of terms, symbols and abbreviations</w:t>
      </w:r>
      <w:bookmarkEnd w:id="32"/>
      <w:bookmarkEnd w:id="33"/>
      <w:bookmarkEnd w:id="34"/>
      <w:bookmarkEnd w:id="35"/>
    </w:p>
    <w:p w14:paraId="04A6BBCC" w14:textId="77777777" w:rsidR="00104A8C" w:rsidRDefault="006E4315">
      <w:pPr>
        <w:pStyle w:val="Heading2"/>
      </w:pPr>
      <w:bookmarkStart w:id="36" w:name="_Toc195801275"/>
      <w:bookmarkStart w:id="37" w:name="_Toc199233621"/>
      <w:bookmarkStart w:id="38" w:name="_Toc199872374"/>
      <w:bookmarkStart w:id="39" w:name="_Toc215462322"/>
      <w:r>
        <w:t>3.1</w:t>
      </w:r>
      <w:r>
        <w:tab/>
        <w:t>Terms</w:t>
      </w:r>
      <w:bookmarkEnd w:id="36"/>
      <w:bookmarkEnd w:id="37"/>
      <w:bookmarkEnd w:id="38"/>
      <w:bookmarkEnd w:id="39"/>
    </w:p>
    <w:p w14:paraId="0B7F3B7B" w14:textId="0DA142DF" w:rsidR="00104A8C" w:rsidRDefault="006E4315">
      <w:r>
        <w:t xml:space="preserve">For the purposes of the present document, the terms given in </w:t>
      </w:r>
      <w:r w:rsidR="00F44071">
        <w:t>TR 21.905 [</w:t>
      </w:r>
      <w:r>
        <w:t xml:space="preserve">1] and the following apply. A term defined in the present document takes precedence over the definition of the same term, if any, in </w:t>
      </w:r>
      <w:r w:rsidR="00F44071">
        <w:t>TR 21.905 [</w:t>
      </w:r>
      <w:r>
        <w:t>1].</w:t>
      </w:r>
    </w:p>
    <w:p w14:paraId="2B19A445" w14:textId="77777777" w:rsidR="00104A8C" w:rsidRDefault="006E4315">
      <w:pPr>
        <w:pStyle w:val="Heading2"/>
      </w:pPr>
      <w:bookmarkStart w:id="40" w:name="_Toc195801276"/>
      <w:bookmarkStart w:id="41" w:name="_Toc199233622"/>
      <w:bookmarkStart w:id="42" w:name="_Toc199872375"/>
      <w:bookmarkStart w:id="43" w:name="_Toc215462323"/>
      <w:r>
        <w:t>3.2</w:t>
      </w:r>
      <w:r>
        <w:tab/>
        <w:t>Symbols</w:t>
      </w:r>
      <w:bookmarkEnd w:id="40"/>
      <w:bookmarkEnd w:id="41"/>
      <w:bookmarkEnd w:id="42"/>
      <w:bookmarkEnd w:id="43"/>
    </w:p>
    <w:p w14:paraId="11BFA297" w14:textId="77777777" w:rsidR="00104A8C" w:rsidRDefault="006E4315">
      <w:pPr>
        <w:keepNext/>
      </w:pPr>
      <w:r>
        <w:t>For the purposes of the present document, the following symbols apply:</w:t>
      </w:r>
    </w:p>
    <w:p w14:paraId="7FCD452E" w14:textId="77777777" w:rsidR="00104A8C" w:rsidRDefault="006E4315">
      <w:pPr>
        <w:pStyle w:val="EW"/>
      </w:pPr>
      <w:r>
        <w:t>&lt;symbol&gt;</w:t>
      </w:r>
      <w:r>
        <w:tab/>
        <w:t>&lt;Explanation&gt;</w:t>
      </w:r>
    </w:p>
    <w:p w14:paraId="00E3FD1C" w14:textId="77777777" w:rsidR="00104A8C" w:rsidRDefault="00104A8C">
      <w:pPr>
        <w:pStyle w:val="EW"/>
      </w:pPr>
    </w:p>
    <w:p w14:paraId="4571D757" w14:textId="77777777" w:rsidR="00104A8C" w:rsidRDefault="006E4315">
      <w:pPr>
        <w:pStyle w:val="Heading2"/>
      </w:pPr>
      <w:bookmarkStart w:id="44" w:name="_Toc195801277"/>
      <w:bookmarkStart w:id="45" w:name="_Toc199233623"/>
      <w:bookmarkStart w:id="46" w:name="_Toc199872376"/>
      <w:bookmarkStart w:id="47" w:name="_Toc215462324"/>
      <w:r>
        <w:t>3.3</w:t>
      </w:r>
      <w:r>
        <w:tab/>
        <w:t>Abbreviations</w:t>
      </w:r>
      <w:bookmarkEnd w:id="44"/>
      <w:bookmarkEnd w:id="45"/>
      <w:bookmarkEnd w:id="46"/>
      <w:bookmarkEnd w:id="47"/>
    </w:p>
    <w:p w14:paraId="3B5EF8FA" w14:textId="016C2EF4" w:rsidR="00104A8C" w:rsidRDefault="006E4315">
      <w:pPr>
        <w:keepNext/>
      </w:pPr>
      <w:r>
        <w:t xml:space="preserve">For the purposes of the present document, the abbreviations given in </w:t>
      </w:r>
      <w:r w:rsidR="00F44071">
        <w:t>TR 21.905 [</w:t>
      </w:r>
      <w:r>
        <w:t xml:space="preserve">1] and the following apply. An abbreviation defined in the present document takes precedence over the definition of the same abbreviation, if any, in </w:t>
      </w:r>
      <w:r w:rsidR="00F44071">
        <w:t>TR 21.905 [</w:t>
      </w:r>
      <w:r>
        <w:t>1].</w:t>
      </w:r>
    </w:p>
    <w:p w14:paraId="458261FE" w14:textId="77777777" w:rsidR="00104A8C" w:rsidRDefault="006E4315">
      <w:pPr>
        <w:pStyle w:val="EW"/>
      </w:pPr>
      <w:r>
        <w:t>&lt;ABBREVIATION&gt;</w:t>
      </w:r>
      <w:r>
        <w:tab/>
        <w:t>&lt;Expansion&gt;</w:t>
      </w:r>
    </w:p>
    <w:p w14:paraId="35F61894" w14:textId="77777777" w:rsidR="00104A8C" w:rsidRDefault="00104A8C">
      <w:pPr>
        <w:pStyle w:val="EW"/>
      </w:pPr>
    </w:p>
    <w:p w14:paraId="3D19AE4C" w14:textId="77777777" w:rsidR="00104A8C" w:rsidRDefault="006E4315">
      <w:pPr>
        <w:pStyle w:val="Heading1"/>
      </w:pPr>
      <w:bookmarkStart w:id="48" w:name="clause4"/>
      <w:bookmarkStart w:id="49" w:name="_Toc195801278"/>
      <w:bookmarkStart w:id="50" w:name="_Toc199233624"/>
      <w:bookmarkStart w:id="51" w:name="_Toc199872377"/>
      <w:bookmarkStart w:id="52" w:name="_Toc215462325"/>
      <w:bookmarkEnd w:id="48"/>
      <w:r>
        <w:t>4</w:t>
      </w:r>
      <w:r>
        <w:tab/>
        <w:t>Architectural Assumption and Requirements</w:t>
      </w:r>
      <w:bookmarkEnd w:id="49"/>
      <w:bookmarkEnd w:id="50"/>
      <w:bookmarkEnd w:id="51"/>
      <w:bookmarkEnd w:id="52"/>
    </w:p>
    <w:p w14:paraId="1D406CDB" w14:textId="77777777" w:rsidR="00104A8C" w:rsidRDefault="006E4315">
      <w:pPr>
        <w:pStyle w:val="EditorsNote"/>
      </w:pPr>
      <w:r>
        <w:rPr>
          <w:lang w:eastAsia="zh-CN"/>
        </w:rPr>
        <w:t>Editor's note:</w:t>
      </w:r>
      <w:r>
        <w:tab/>
        <w:t>This clause will document the Architectural Assumptions and Requirements applicable for the study.</w:t>
      </w:r>
    </w:p>
    <w:p w14:paraId="4B9CDFD4" w14:textId="77777777" w:rsidR="00104A8C" w:rsidRDefault="006E4315">
      <w:pPr>
        <w:pStyle w:val="Heading2"/>
      </w:pPr>
      <w:bookmarkStart w:id="53" w:name="_Toc195801279"/>
      <w:bookmarkStart w:id="54" w:name="_Toc199233625"/>
      <w:bookmarkStart w:id="55" w:name="_Toc199872378"/>
      <w:bookmarkStart w:id="56" w:name="_Toc215462326"/>
      <w:r>
        <w:t>4.1</w:t>
      </w:r>
      <w:r>
        <w:tab/>
        <w:t>Architectural Assumptions</w:t>
      </w:r>
      <w:bookmarkEnd w:id="53"/>
      <w:bookmarkEnd w:id="54"/>
      <w:bookmarkEnd w:id="55"/>
      <w:bookmarkEnd w:id="56"/>
    </w:p>
    <w:p w14:paraId="5C43B2C9" w14:textId="77777777" w:rsidR="00104A8C" w:rsidRDefault="006E4315">
      <w:pPr>
        <w:rPr>
          <w:lang w:eastAsia="zh-CN"/>
        </w:rPr>
      </w:pPr>
      <w:r>
        <w:rPr>
          <w:lang w:eastAsia="zh-CN"/>
        </w:rPr>
        <w:t>The following architecture assumptions are applied to the study:</w:t>
      </w:r>
    </w:p>
    <w:p w14:paraId="2C2EC301" w14:textId="5426B29E" w:rsidR="00104A8C" w:rsidRDefault="006E4315" w:rsidP="001A23D4">
      <w:pPr>
        <w:pStyle w:val="B1"/>
        <w:rPr>
          <w:lang w:eastAsia="zh-CN"/>
        </w:rPr>
      </w:pPr>
      <w:r>
        <w:rPr>
          <w:lang w:eastAsia="zh-CN"/>
        </w:rPr>
        <w:t>-</w:t>
      </w:r>
      <w:r>
        <w:rPr>
          <w:lang w:eastAsia="zh-CN"/>
        </w:rPr>
        <w:tab/>
        <w:t xml:space="preserve">The 5GC architecture and functionalities </w:t>
      </w:r>
      <w:r>
        <w:rPr>
          <w:rFonts w:hint="eastAsia"/>
          <w:lang w:eastAsia="zh-CN"/>
        </w:rPr>
        <w:t>that</w:t>
      </w:r>
      <w:r>
        <w:rPr>
          <w:lang w:eastAsia="zh-CN"/>
        </w:rPr>
        <w:t xml:space="preserve"> </w:t>
      </w:r>
      <w:r>
        <w:rPr>
          <w:rFonts w:hint="eastAsia"/>
          <w:lang w:eastAsia="zh-CN"/>
        </w:rPr>
        <w:t>s</w:t>
      </w:r>
      <w:r>
        <w:rPr>
          <w:lang w:eastAsia="zh-CN"/>
        </w:rPr>
        <w:t>upport Energy Efficiency and Saving features as defined in clause</w:t>
      </w:r>
      <w:r w:rsidR="001A23D4">
        <w:rPr>
          <w:lang w:eastAsia="zh-CN"/>
        </w:rPr>
        <w:t xml:space="preserve">s </w:t>
      </w:r>
      <w:r>
        <w:rPr>
          <w:lang w:eastAsia="zh-CN"/>
        </w:rPr>
        <w:t xml:space="preserve">4.2.18 and 5.51 </w:t>
      </w:r>
      <w:r>
        <w:rPr>
          <w:rFonts w:hint="eastAsia"/>
          <w:lang w:eastAsia="zh-CN"/>
        </w:rPr>
        <w:t xml:space="preserve">of </w:t>
      </w:r>
      <w:r w:rsidR="00F44071">
        <w:rPr>
          <w:lang w:eastAsia="zh-CN"/>
        </w:rPr>
        <w:t>TS 23.501 [</w:t>
      </w:r>
      <w:r>
        <w:rPr>
          <w:lang w:eastAsia="zh-CN"/>
        </w:rPr>
        <w:t>2] are used as a baseline.</w:t>
      </w:r>
    </w:p>
    <w:p w14:paraId="18FBCC1E" w14:textId="77777777" w:rsidR="00104A8C" w:rsidRDefault="006E4315">
      <w:pPr>
        <w:pStyle w:val="Heading2"/>
        <w:rPr>
          <w:lang w:eastAsia="zh-CN"/>
        </w:rPr>
      </w:pPr>
      <w:bookmarkStart w:id="57" w:name="_Toc195801280"/>
      <w:bookmarkStart w:id="58" w:name="_Toc199233626"/>
      <w:bookmarkStart w:id="59" w:name="_Toc199872379"/>
      <w:bookmarkStart w:id="60" w:name="_Toc215462327"/>
      <w:r>
        <w:t>4.2</w:t>
      </w:r>
      <w:r>
        <w:tab/>
        <w:t xml:space="preserve">Architectural </w:t>
      </w:r>
      <w:r>
        <w:rPr>
          <w:rFonts w:hint="eastAsia"/>
          <w:lang w:eastAsia="zh-CN"/>
        </w:rPr>
        <w:t>Requirements</w:t>
      </w:r>
      <w:bookmarkEnd w:id="57"/>
      <w:bookmarkEnd w:id="58"/>
      <w:bookmarkEnd w:id="59"/>
      <w:bookmarkEnd w:id="60"/>
    </w:p>
    <w:p w14:paraId="0ED24AB5" w14:textId="77777777" w:rsidR="00104A8C" w:rsidRDefault="006E4315" w:rsidP="001A23D4">
      <w:pPr>
        <w:rPr>
          <w:lang w:eastAsia="zh-CN"/>
        </w:rPr>
      </w:pPr>
      <w:r>
        <w:t>KI#2 and KI#3 solutions may require energy-related information. The energy-related information at UE or NF level used in KI#2 and KI#3 should be based on robust and accurate enough estimates to be fit for purpose.</w:t>
      </w:r>
    </w:p>
    <w:p w14:paraId="3488B0E3" w14:textId="77777777" w:rsidR="00104A8C" w:rsidRDefault="006E4315">
      <w:pPr>
        <w:pStyle w:val="Heading1"/>
      </w:pPr>
      <w:bookmarkStart w:id="61" w:name="tsgNames"/>
      <w:bookmarkStart w:id="62" w:name="_Toc195801281"/>
      <w:bookmarkStart w:id="63" w:name="_Toc199233627"/>
      <w:bookmarkStart w:id="64" w:name="_Toc199872380"/>
      <w:bookmarkStart w:id="65" w:name="_Toc215462328"/>
      <w:bookmarkEnd w:id="61"/>
      <w:r>
        <w:t>5</w:t>
      </w:r>
      <w:r>
        <w:tab/>
      </w:r>
      <w:r>
        <w:rPr>
          <w:rFonts w:hint="eastAsia"/>
          <w:lang w:eastAsia="zh-CN"/>
        </w:rPr>
        <w:t>Key</w:t>
      </w:r>
      <w:r>
        <w:t xml:space="preserve"> Issues</w:t>
      </w:r>
      <w:bookmarkEnd w:id="62"/>
      <w:bookmarkEnd w:id="63"/>
      <w:bookmarkEnd w:id="64"/>
      <w:bookmarkEnd w:id="65"/>
    </w:p>
    <w:p w14:paraId="514D1555" w14:textId="77777777" w:rsidR="00104A8C" w:rsidRDefault="006E4315">
      <w:pPr>
        <w:pStyle w:val="Heading2"/>
        <w:rPr>
          <w:rFonts w:eastAsia="Batang"/>
          <w:lang w:eastAsia="zh-CN"/>
        </w:rPr>
      </w:pPr>
      <w:bookmarkStart w:id="66" w:name="_Toc195801282"/>
      <w:bookmarkStart w:id="67" w:name="_Toc199233628"/>
      <w:bookmarkStart w:id="68" w:name="_Toc199872381"/>
      <w:bookmarkStart w:id="69" w:name="_Toc215462329"/>
      <w:r>
        <w:rPr>
          <w:rFonts w:eastAsia="Batang" w:hint="eastAsia"/>
          <w:lang w:eastAsia="zh-CN"/>
        </w:rPr>
        <w:t>5</w:t>
      </w:r>
      <w:r>
        <w:rPr>
          <w:rFonts w:eastAsia="Batang"/>
          <w:lang w:eastAsia="zh-CN"/>
        </w:rPr>
        <w:t>.1</w:t>
      </w:r>
      <w:r>
        <w:rPr>
          <w:rFonts w:eastAsia="Batang"/>
          <w:lang w:eastAsia="zh-CN"/>
        </w:rPr>
        <w:tab/>
        <w:t xml:space="preserve">Key Issue #1: </w:t>
      </w:r>
      <w:bookmarkStart w:id="70" w:name="_Toc23254038"/>
      <w:r>
        <w:rPr>
          <w:rFonts w:eastAsia="Batang"/>
          <w:lang w:eastAsia="zh-CN"/>
        </w:rPr>
        <w:t>Enhancements of collection, determination and exposure of Energy-related information</w:t>
      </w:r>
      <w:bookmarkEnd w:id="66"/>
      <w:bookmarkEnd w:id="67"/>
      <w:bookmarkEnd w:id="68"/>
      <w:bookmarkEnd w:id="69"/>
    </w:p>
    <w:p w14:paraId="153851F2" w14:textId="77777777" w:rsidR="00104A8C" w:rsidRDefault="006E4315" w:rsidP="001A23D4">
      <w:pPr>
        <w:pStyle w:val="Heading3"/>
      </w:pPr>
      <w:bookmarkStart w:id="71" w:name="_Toc195801283"/>
      <w:bookmarkStart w:id="72" w:name="_Toc199233629"/>
      <w:bookmarkStart w:id="73" w:name="_Toc199872382"/>
      <w:bookmarkStart w:id="74" w:name="_Toc215462330"/>
      <w:r>
        <w:rPr>
          <w:rFonts w:hint="eastAsia"/>
        </w:rPr>
        <w:t>5</w:t>
      </w:r>
      <w:r>
        <w:t>.1.1</w:t>
      </w:r>
      <w:r>
        <w:tab/>
        <w:t>Description</w:t>
      </w:r>
      <w:bookmarkEnd w:id="70"/>
      <w:bookmarkEnd w:id="71"/>
      <w:bookmarkEnd w:id="72"/>
      <w:bookmarkEnd w:id="73"/>
      <w:bookmarkEnd w:id="74"/>
    </w:p>
    <w:p w14:paraId="2CAC7241" w14:textId="77777777" w:rsidR="00104A8C" w:rsidRDefault="006E4315">
      <w:r>
        <w:rPr>
          <w:lang w:eastAsia="zh-CN"/>
        </w:rPr>
        <w:t xml:space="preserve">This key issue will study </w:t>
      </w:r>
      <w:r>
        <w:t>whether and how to enhance the collection, determination and exposure of energy related information in the 5GS.</w:t>
      </w:r>
    </w:p>
    <w:p w14:paraId="09799BC0" w14:textId="7FA3FA06" w:rsidR="001A23D4" w:rsidRDefault="001A23D4" w:rsidP="001A23D4">
      <w:pPr>
        <w:pStyle w:val="NO"/>
      </w:pPr>
      <w:r>
        <w:t>NOTE 1:</w:t>
      </w:r>
      <w:r>
        <w:tab/>
        <w:t>If applicable, whether and how information is collected from OAM requires coordination with SA WG5.</w:t>
      </w:r>
    </w:p>
    <w:p w14:paraId="6B611470" w14:textId="097582EB" w:rsidR="001A23D4" w:rsidRDefault="001A23D4" w:rsidP="001A23D4">
      <w:pPr>
        <w:pStyle w:val="NO"/>
      </w:pPr>
      <w:r>
        <w:t>NOTE 2:</w:t>
      </w:r>
      <w:r>
        <w:tab/>
      </w:r>
      <w:r>
        <w:tab/>
        <w:t>Possible accuracy enhancement of energy consumption calculations considering RAN reporting will be considered only after RAN WGs supports related enhancement.</w:t>
      </w:r>
    </w:p>
    <w:p w14:paraId="348B4737" w14:textId="77777777" w:rsidR="00104A8C" w:rsidRDefault="006E4315" w:rsidP="001A23D4">
      <w:pPr>
        <w:pStyle w:val="Heading2"/>
      </w:pPr>
      <w:bookmarkStart w:id="75" w:name="_Toc195801284"/>
      <w:bookmarkStart w:id="76" w:name="_Toc199233630"/>
      <w:bookmarkStart w:id="77" w:name="_Toc199872383"/>
      <w:bookmarkStart w:id="78" w:name="_Toc215462331"/>
      <w:bookmarkStart w:id="79" w:name="_Toc157674305"/>
      <w:bookmarkStart w:id="80" w:name="_Toc148441670"/>
      <w:bookmarkStart w:id="81" w:name="_Toc117509218"/>
      <w:bookmarkStart w:id="82" w:name="_Toc151529361"/>
      <w:bookmarkStart w:id="83" w:name="_Toc177460695"/>
      <w:r>
        <w:rPr>
          <w:rFonts w:hint="eastAsia"/>
        </w:rPr>
        <w:lastRenderedPageBreak/>
        <w:t>5</w:t>
      </w:r>
      <w:r>
        <w:t>.2</w:t>
      </w:r>
      <w:r>
        <w:tab/>
        <w:t>Key Issue #2: Support of service adjustments for the UE</w:t>
      </w:r>
      <w:bookmarkEnd w:id="75"/>
      <w:bookmarkEnd w:id="76"/>
      <w:bookmarkEnd w:id="77"/>
      <w:bookmarkEnd w:id="78"/>
    </w:p>
    <w:p w14:paraId="5E37E358" w14:textId="77777777" w:rsidR="00104A8C" w:rsidRDefault="006E4315">
      <w:pPr>
        <w:pStyle w:val="Heading3"/>
      </w:pPr>
      <w:bookmarkStart w:id="84" w:name="_Toc195801285"/>
      <w:bookmarkStart w:id="85" w:name="_Toc199233631"/>
      <w:bookmarkStart w:id="86" w:name="_Toc199872384"/>
      <w:bookmarkStart w:id="87" w:name="_Toc215462332"/>
      <w:r>
        <w:rPr>
          <w:rFonts w:hint="eastAsia"/>
        </w:rPr>
        <w:t>5</w:t>
      </w:r>
      <w:r>
        <w:t>.2.1</w:t>
      </w:r>
      <w:r>
        <w:tab/>
        <w:t>Description</w:t>
      </w:r>
      <w:bookmarkEnd w:id="84"/>
      <w:bookmarkEnd w:id="85"/>
      <w:bookmarkEnd w:id="86"/>
      <w:bookmarkEnd w:id="87"/>
    </w:p>
    <w:p w14:paraId="50182302" w14:textId="77777777" w:rsidR="001A23D4" w:rsidRDefault="001A23D4" w:rsidP="001A23D4">
      <w:r>
        <w:t>The KI covers following aspects:</w:t>
      </w:r>
    </w:p>
    <w:p w14:paraId="3568E910" w14:textId="4CEDB01C" w:rsidR="001A23D4" w:rsidRDefault="001A23D4" w:rsidP="001A23D4">
      <w:pPr>
        <w:pStyle w:val="B1"/>
      </w:pPr>
      <w:r>
        <w:t>-</w:t>
      </w:r>
      <w:r>
        <w:tab/>
        <w:t>Whether and how to support taking the energy related information (e.g</w:t>
      </w:r>
      <w:r w:rsidR="000C4EA4">
        <w:t>.</w:t>
      </w:r>
      <w:r>
        <w:t xml:space="preserve"> energy related characteristics, renewable energy information) into account to determine traffic handling for the UE (e.g</w:t>
      </w:r>
      <w:r w:rsidR="000C4EA4">
        <w:t>.</w:t>
      </w:r>
      <w:r>
        <w:t xml:space="preserve"> QoS adjustment).</w:t>
      </w:r>
    </w:p>
    <w:p w14:paraId="52F17521" w14:textId="77777777" w:rsidR="001A23D4" w:rsidRDefault="001A23D4" w:rsidP="001A23D4">
      <w:pPr>
        <w:pStyle w:val="B1"/>
      </w:pPr>
      <w:r>
        <w:t>-</w:t>
      </w:r>
      <w:r>
        <w:tab/>
        <w:t>Whether and how to support policy control based on interaction with EIF.</w:t>
      </w:r>
    </w:p>
    <w:p w14:paraId="464789D2" w14:textId="1B65EA9D" w:rsidR="001A23D4" w:rsidRDefault="001A23D4" w:rsidP="001A23D4">
      <w:pPr>
        <w:pStyle w:val="B1"/>
      </w:pPr>
      <w:r>
        <w:t>-</w:t>
      </w:r>
      <w:r>
        <w:tab/>
        <w:t>Identify charging impacts caused by service adjustment (in cooperation with SA WG5).</w:t>
      </w:r>
    </w:p>
    <w:p w14:paraId="43E65BD1" w14:textId="785FE334" w:rsidR="001A23D4" w:rsidRDefault="001A23D4" w:rsidP="001A23D4">
      <w:pPr>
        <w:pStyle w:val="NO"/>
      </w:pPr>
      <w:r>
        <w:t>NOTE:</w:t>
      </w:r>
      <w:r>
        <w:tab/>
        <w:t>Energy related characteristics will be coordinated with TSG SA.</w:t>
      </w:r>
    </w:p>
    <w:p w14:paraId="6F3EA14B" w14:textId="506A24F4" w:rsidR="00104A8C" w:rsidRDefault="006E4315" w:rsidP="001A23D4">
      <w:pPr>
        <w:pStyle w:val="Heading2"/>
      </w:pPr>
      <w:bookmarkStart w:id="88" w:name="_Toc195801286"/>
      <w:bookmarkStart w:id="89" w:name="_Toc199233632"/>
      <w:bookmarkStart w:id="90" w:name="_Toc199872385"/>
      <w:bookmarkStart w:id="91" w:name="_Toc215462333"/>
      <w:bookmarkEnd w:id="79"/>
      <w:bookmarkEnd w:id="80"/>
      <w:bookmarkEnd w:id="81"/>
      <w:bookmarkEnd w:id="82"/>
      <w:bookmarkEnd w:id="83"/>
      <w:r>
        <w:t>5.3</w:t>
      </w:r>
      <w:r>
        <w:tab/>
        <w:t>Key Issue #3:</w:t>
      </w:r>
      <w:r>
        <w:rPr>
          <w:rFonts w:hint="eastAsia"/>
        </w:rPr>
        <w:t xml:space="preserve"> </w:t>
      </w:r>
      <w:r>
        <w:t>NF (re)selection and/or UP path adjustment based on energy related information</w:t>
      </w:r>
      <w:bookmarkEnd w:id="88"/>
      <w:bookmarkEnd w:id="89"/>
      <w:bookmarkEnd w:id="90"/>
      <w:bookmarkEnd w:id="91"/>
    </w:p>
    <w:p w14:paraId="40039F86" w14:textId="24F8CFAC" w:rsidR="00104A8C" w:rsidRPr="001A23D4" w:rsidRDefault="006E4315">
      <w:pPr>
        <w:pStyle w:val="Heading3"/>
      </w:pPr>
      <w:bookmarkStart w:id="92" w:name="_Toc93394838"/>
      <w:bookmarkStart w:id="93" w:name="_Toc195801287"/>
      <w:bookmarkStart w:id="94" w:name="_Toc199233633"/>
      <w:bookmarkStart w:id="95" w:name="_Toc199872386"/>
      <w:bookmarkStart w:id="96" w:name="_Toc215462334"/>
      <w:r w:rsidRPr="001A23D4">
        <w:t>5.3.1</w:t>
      </w:r>
      <w:r>
        <w:tab/>
      </w:r>
      <w:r w:rsidRPr="001A23D4">
        <w:t>Description</w:t>
      </w:r>
      <w:bookmarkEnd w:id="92"/>
      <w:bookmarkEnd w:id="93"/>
      <w:bookmarkEnd w:id="94"/>
      <w:bookmarkEnd w:id="95"/>
      <w:bookmarkEnd w:id="96"/>
    </w:p>
    <w:p w14:paraId="29CDC81D" w14:textId="77777777" w:rsidR="001A23D4" w:rsidRDefault="001A23D4" w:rsidP="001A23D4">
      <w:r>
        <w:t>The following aspects should be studied:</w:t>
      </w:r>
    </w:p>
    <w:p w14:paraId="7215082B" w14:textId="77777777" w:rsidR="001A23D4" w:rsidRDefault="001A23D4" w:rsidP="001A23D4">
      <w:pPr>
        <w:pStyle w:val="B1"/>
      </w:pPr>
      <w:r>
        <w:t>-</w:t>
      </w:r>
      <w:r>
        <w:tab/>
        <w:t>Whether and how to perform NF (re)selection based on energy related information, including:</w:t>
      </w:r>
    </w:p>
    <w:p w14:paraId="64F50AD4" w14:textId="15A2D0AB" w:rsidR="001A23D4" w:rsidRDefault="001A23D4" w:rsidP="001A23D4">
      <w:pPr>
        <w:pStyle w:val="B2"/>
      </w:pPr>
      <w:r>
        <w:t>-</w:t>
      </w:r>
      <w:r>
        <w:tab/>
        <w:t>Whether and how to extend NF profile (e.g. include energy related information) to support NF (re)selection.</w:t>
      </w:r>
    </w:p>
    <w:p w14:paraId="662183AA" w14:textId="77777777" w:rsidR="001A23D4" w:rsidRDefault="001A23D4" w:rsidP="001A23D4">
      <w:pPr>
        <w:pStyle w:val="B2"/>
      </w:pPr>
      <w:r>
        <w:t>-</w:t>
      </w:r>
      <w:r>
        <w:tab/>
        <w:t>Which energy related information is to be considered for NF (re)selection.</w:t>
      </w:r>
    </w:p>
    <w:p w14:paraId="5403FA45" w14:textId="77777777" w:rsidR="001A23D4" w:rsidRDefault="001A23D4" w:rsidP="001A23D4">
      <w:pPr>
        <w:pStyle w:val="B2"/>
      </w:pPr>
      <w:r>
        <w:t>-</w:t>
      </w:r>
      <w:r>
        <w:tab/>
        <w:t>Whether and how to enhance NF (re)selection procedure.</w:t>
      </w:r>
    </w:p>
    <w:p w14:paraId="6A92C6C3" w14:textId="77777777" w:rsidR="001A23D4" w:rsidRDefault="001A23D4" w:rsidP="001A23D4">
      <w:pPr>
        <w:pStyle w:val="B1"/>
      </w:pPr>
      <w:r>
        <w:t>-</w:t>
      </w:r>
      <w:r>
        <w:tab/>
        <w:t>Whether and how to perform UP path adjustment based on energy related information, including:</w:t>
      </w:r>
    </w:p>
    <w:p w14:paraId="0088EB35" w14:textId="77777777" w:rsidR="001A23D4" w:rsidRDefault="001A23D4" w:rsidP="001A23D4">
      <w:pPr>
        <w:pStyle w:val="B2"/>
      </w:pPr>
      <w:r>
        <w:t>-</w:t>
      </w:r>
      <w:r>
        <w:tab/>
        <w:t>Whether and how to trigger UP path adjustment.</w:t>
      </w:r>
    </w:p>
    <w:p w14:paraId="5872E96F" w14:textId="77777777" w:rsidR="001A23D4" w:rsidRDefault="001A23D4" w:rsidP="001A23D4">
      <w:pPr>
        <w:pStyle w:val="B2"/>
      </w:pPr>
      <w:r>
        <w:t>-</w:t>
      </w:r>
      <w:r>
        <w:tab/>
        <w:t>What information is to be considered for UP path adjustment.</w:t>
      </w:r>
    </w:p>
    <w:p w14:paraId="12FCB97C" w14:textId="77777777" w:rsidR="00104A8C" w:rsidRDefault="006E4315">
      <w:pPr>
        <w:pStyle w:val="Heading1"/>
      </w:pPr>
      <w:bookmarkStart w:id="97" w:name="_Toc22214906"/>
      <w:bookmarkStart w:id="98" w:name="_Toc94258953"/>
      <w:bookmarkStart w:id="99" w:name="_Toc195801288"/>
      <w:bookmarkStart w:id="100" w:name="_Toc199233634"/>
      <w:bookmarkStart w:id="101" w:name="_Toc199872387"/>
      <w:bookmarkStart w:id="102" w:name="_Toc215462335"/>
      <w:r>
        <w:t>6</w:t>
      </w:r>
      <w:r>
        <w:tab/>
        <w:t>Solutions</w:t>
      </w:r>
      <w:bookmarkEnd w:id="97"/>
      <w:bookmarkEnd w:id="98"/>
      <w:bookmarkEnd w:id="99"/>
      <w:bookmarkEnd w:id="100"/>
      <w:bookmarkEnd w:id="101"/>
      <w:bookmarkEnd w:id="102"/>
    </w:p>
    <w:p w14:paraId="046477FB" w14:textId="77777777" w:rsidR="00104A8C" w:rsidRDefault="006E4315">
      <w:pPr>
        <w:pStyle w:val="Heading2"/>
        <w:rPr>
          <w:lang w:eastAsia="zh-CN"/>
        </w:rPr>
      </w:pPr>
      <w:bookmarkStart w:id="103" w:name="_Toc22214907"/>
      <w:bookmarkStart w:id="104" w:name="_Toc94258954"/>
      <w:bookmarkStart w:id="105" w:name="_Toc195801289"/>
      <w:bookmarkStart w:id="106" w:name="_Toc199233635"/>
      <w:bookmarkStart w:id="107" w:name="_Toc199872388"/>
      <w:bookmarkStart w:id="108" w:name="_Toc215462336"/>
      <w:r>
        <w:rPr>
          <w:lang w:eastAsia="zh-CN"/>
        </w:rPr>
        <w:t>6.0</w:t>
      </w:r>
      <w:r>
        <w:rPr>
          <w:lang w:eastAsia="zh-CN"/>
        </w:rPr>
        <w:tab/>
        <w:t>Mapping of Solutions to Key Issues</w:t>
      </w:r>
      <w:bookmarkEnd w:id="103"/>
      <w:bookmarkEnd w:id="104"/>
      <w:bookmarkEnd w:id="105"/>
      <w:bookmarkEnd w:id="106"/>
      <w:bookmarkEnd w:id="107"/>
      <w:bookmarkEnd w:id="108"/>
    </w:p>
    <w:p w14:paraId="1D5B98ED" w14:textId="161D897D" w:rsidR="00104A8C" w:rsidRDefault="006E4315">
      <w:pPr>
        <w:pStyle w:val="EditorsNote"/>
      </w:pPr>
      <w:r>
        <w:t>Editor's note:</w:t>
      </w:r>
      <w:r>
        <w:tab/>
      </w:r>
      <w:r>
        <w:rPr>
          <w:lang w:val="en-US"/>
        </w:rPr>
        <w:t>The number of columns of Key Issues will be updated according to clause</w:t>
      </w:r>
      <w:r w:rsidR="001A23D4">
        <w:rPr>
          <w:lang w:val="en-US"/>
        </w:rPr>
        <w:t> </w:t>
      </w:r>
      <w:r>
        <w:rPr>
          <w:lang w:val="en-US"/>
        </w:rPr>
        <w:t>5.</w:t>
      </w:r>
    </w:p>
    <w:p w14:paraId="5E066D2D" w14:textId="77777777" w:rsidR="00104A8C" w:rsidRDefault="006E4315">
      <w:pPr>
        <w:pStyle w:val="TH"/>
      </w:pPr>
      <w:r>
        <w:lastRenderedPageBreak/>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4"/>
        <w:gridCol w:w="1624"/>
        <w:gridCol w:w="1701"/>
        <w:gridCol w:w="1984"/>
      </w:tblGrid>
      <w:tr w:rsidR="00104A8C" w:rsidRPr="001A23D4" w14:paraId="24173AFC" w14:textId="77777777" w:rsidTr="001A23D4">
        <w:trPr>
          <w:cantSplit/>
          <w:jc w:val="center"/>
        </w:trPr>
        <w:tc>
          <w:tcPr>
            <w:tcW w:w="1794" w:type="dxa"/>
            <w:shd w:val="clear" w:color="auto" w:fill="auto"/>
          </w:tcPr>
          <w:p w14:paraId="37973037" w14:textId="77777777" w:rsidR="00104A8C" w:rsidRPr="001A23D4" w:rsidRDefault="00104A8C" w:rsidP="001A23D4">
            <w:pPr>
              <w:pStyle w:val="TAH"/>
            </w:pPr>
          </w:p>
        </w:tc>
        <w:tc>
          <w:tcPr>
            <w:tcW w:w="5309" w:type="dxa"/>
            <w:gridSpan w:val="3"/>
            <w:shd w:val="clear" w:color="auto" w:fill="auto"/>
          </w:tcPr>
          <w:p w14:paraId="3E2171CA" w14:textId="77777777" w:rsidR="00104A8C" w:rsidRPr="001A23D4" w:rsidRDefault="006E4315" w:rsidP="001A23D4">
            <w:pPr>
              <w:pStyle w:val="TAH"/>
            </w:pPr>
            <w:r w:rsidRPr="001A23D4">
              <w:t>Key Issues</w:t>
            </w:r>
          </w:p>
        </w:tc>
      </w:tr>
      <w:tr w:rsidR="00104A8C" w:rsidRPr="001A23D4" w14:paraId="09B93E59" w14:textId="77777777" w:rsidTr="001A23D4">
        <w:trPr>
          <w:cantSplit/>
          <w:jc w:val="center"/>
        </w:trPr>
        <w:tc>
          <w:tcPr>
            <w:tcW w:w="1794" w:type="dxa"/>
            <w:shd w:val="clear" w:color="auto" w:fill="auto"/>
          </w:tcPr>
          <w:p w14:paraId="2A3E9EE7" w14:textId="77777777" w:rsidR="00104A8C" w:rsidRPr="001A23D4" w:rsidRDefault="006E4315" w:rsidP="001A23D4">
            <w:pPr>
              <w:pStyle w:val="TAH"/>
            </w:pPr>
            <w:r w:rsidRPr="001A23D4">
              <w:t>Solution</w:t>
            </w:r>
            <w:r w:rsidRPr="001A23D4">
              <w:rPr>
                <w:rFonts w:hint="eastAsia"/>
              </w:rPr>
              <w:t>#</w:t>
            </w:r>
          </w:p>
        </w:tc>
        <w:tc>
          <w:tcPr>
            <w:tcW w:w="1624" w:type="dxa"/>
            <w:shd w:val="clear" w:color="auto" w:fill="auto"/>
          </w:tcPr>
          <w:p w14:paraId="3F62D717" w14:textId="77777777" w:rsidR="00104A8C" w:rsidRPr="001A23D4" w:rsidRDefault="006E4315" w:rsidP="001A23D4">
            <w:pPr>
              <w:pStyle w:val="TAH"/>
            </w:pPr>
            <w:r w:rsidRPr="001A23D4">
              <w:rPr>
                <w:rFonts w:hint="eastAsia"/>
              </w:rPr>
              <w:t>1</w:t>
            </w:r>
          </w:p>
        </w:tc>
        <w:tc>
          <w:tcPr>
            <w:tcW w:w="1701" w:type="dxa"/>
            <w:shd w:val="clear" w:color="auto" w:fill="auto"/>
          </w:tcPr>
          <w:p w14:paraId="4DE258A8" w14:textId="77777777" w:rsidR="00104A8C" w:rsidRPr="001A23D4" w:rsidRDefault="006E4315" w:rsidP="001A23D4">
            <w:pPr>
              <w:pStyle w:val="TAH"/>
            </w:pPr>
            <w:r w:rsidRPr="001A23D4">
              <w:rPr>
                <w:rFonts w:hint="eastAsia"/>
              </w:rPr>
              <w:t>2</w:t>
            </w:r>
          </w:p>
        </w:tc>
        <w:tc>
          <w:tcPr>
            <w:tcW w:w="1984" w:type="dxa"/>
            <w:shd w:val="clear" w:color="auto" w:fill="auto"/>
          </w:tcPr>
          <w:p w14:paraId="7F7013EC" w14:textId="77777777" w:rsidR="00104A8C" w:rsidRPr="001A23D4" w:rsidRDefault="006E4315" w:rsidP="001A23D4">
            <w:pPr>
              <w:pStyle w:val="TAH"/>
            </w:pPr>
            <w:r w:rsidRPr="001A23D4">
              <w:rPr>
                <w:rFonts w:hint="eastAsia"/>
              </w:rPr>
              <w:t>3</w:t>
            </w:r>
          </w:p>
        </w:tc>
      </w:tr>
      <w:tr w:rsidR="00104A8C" w:rsidRPr="001A23D4" w14:paraId="5B1DBEAA" w14:textId="77777777" w:rsidTr="001A23D4">
        <w:trPr>
          <w:cantSplit/>
          <w:jc w:val="center"/>
        </w:trPr>
        <w:tc>
          <w:tcPr>
            <w:tcW w:w="1794" w:type="dxa"/>
            <w:shd w:val="clear" w:color="auto" w:fill="auto"/>
          </w:tcPr>
          <w:p w14:paraId="22998851" w14:textId="77777777" w:rsidR="00104A8C" w:rsidRPr="001A23D4" w:rsidRDefault="006E4315" w:rsidP="001A23D4">
            <w:pPr>
              <w:pStyle w:val="TAH"/>
            </w:pPr>
            <w:r w:rsidRPr="001A23D4">
              <w:rPr>
                <w:rFonts w:hint="eastAsia"/>
              </w:rPr>
              <w:t>1</w:t>
            </w:r>
          </w:p>
        </w:tc>
        <w:tc>
          <w:tcPr>
            <w:tcW w:w="1624" w:type="dxa"/>
            <w:shd w:val="clear" w:color="auto" w:fill="auto"/>
          </w:tcPr>
          <w:p w14:paraId="770F56CD" w14:textId="77777777" w:rsidR="00104A8C" w:rsidRPr="001A23D4" w:rsidRDefault="006E4315" w:rsidP="001A23D4">
            <w:pPr>
              <w:pStyle w:val="TAC"/>
            </w:pPr>
            <w:r w:rsidRPr="001A23D4">
              <w:rPr>
                <w:rFonts w:hint="eastAsia"/>
              </w:rPr>
              <w:t>X</w:t>
            </w:r>
          </w:p>
        </w:tc>
        <w:tc>
          <w:tcPr>
            <w:tcW w:w="1701" w:type="dxa"/>
            <w:shd w:val="clear" w:color="auto" w:fill="auto"/>
          </w:tcPr>
          <w:p w14:paraId="2281EC56" w14:textId="77777777" w:rsidR="00104A8C" w:rsidRPr="001A23D4" w:rsidRDefault="00104A8C" w:rsidP="001A23D4">
            <w:pPr>
              <w:pStyle w:val="TAC"/>
            </w:pPr>
          </w:p>
        </w:tc>
        <w:tc>
          <w:tcPr>
            <w:tcW w:w="1984" w:type="dxa"/>
            <w:shd w:val="clear" w:color="auto" w:fill="auto"/>
          </w:tcPr>
          <w:p w14:paraId="6D546E70" w14:textId="77777777" w:rsidR="00104A8C" w:rsidRPr="001A23D4" w:rsidRDefault="00104A8C" w:rsidP="00270042">
            <w:pPr>
              <w:pStyle w:val="TAC"/>
            </w:pPr>
          </w:p>
        </w:tc>
      </w:tr>
      <w:tr w:rsidR="00104A8C" w:rsidRPr="001A23D4" w14:paraId="59DD353C" w14:textId="77777777" w:rsidTr="001A23D4">
        <w:trPr>
          <w:cantSplit/>
          <w:jc w:val="center"/>
        </w:trPr>
        <w:tc>
          <w:tcPr>
            <w:tcW w:w="1794" w:type="dxa"/>
            <w:shd w:val="clear" w:color="auto" w:fill="auto"/>
          </w:tcPr>
          <w:p w14:paraId="1F2862E4" w14:textId="77777777" w:rsidR="00104A8C" w:rsidRPr="001A23D4" w:rsidRDefault="006E4315" w:rsidP="001A23D4">
            <w:pPr>
              <w:pStyle w:val="TAH"/>
            </w:pPr>
            <w:r w:rsidRPr="001A23D4">
              <w:rPr>
                <w:rFonts w:hint="eastAsia"/>
              </w:rPr>
              <w:t>2</w:t>
            </w:r>
          </w:p>
        </w:tc>
        <w:tc>
          <w:tcPr>
            <w:tcW w:w="1624" w:type="dxa"/>
            <w:shd w:val="clear" w:color="auto" w:fill="auto"/>
          </w:tcPr>
          <w:p w14:paraId="6B668437" w14:textId="77777777" w:rsidR="00104A8C" w:rsidRPr="001A23D4" w:rsidRDefault="006E4315" w:rsidP="001A23D4">
            <w:pPr>
              <w:pStyle w:val="TAC"/>
            </w:pPr>
            <w:r w:rsidRPr="001A23D4">
              <w:t>X</w:t>
            </w:r>
          </w:p>
        </w:tc>
        <w:tc>
          <w:tcPr>
            <w:tcW w:w="1701" w:type="dxa"/>
            <w:shd w:val="clear" w:color="auto" w:fill="auto"/>
          </w:tcPr>
          <w:p w14:paraId="56EB2572" w14:textId="77777777" w:rsidR="00104A8C" w:rsidRPr="001A23D4" w:rsidRDefault="006E4315" w:rsidP="001A23D4">
            <w:pPr>
              <w:pStyle w:val="TAC"/>
            </w:pPr>
            <w:r w:rsidRPr="001A23D4">
              <w:rPr>
                <w:rFonts w:hint="eastAsia"/>
              </w:rPr>
              <w:t>X</w:t>
            </w:r>
          </w:p>
        </w:tc>
        <w:tc>
          <w:tcPr>
            <w:tcW w:w="1984" w:type="dxa"/>
            <w:shd w:val="clear" w:color="auto" w:fill="auto"/>
          </w:tcPr>
          <w:p w14:paraId="16085CCF" w14:textId="77777777" w:rsidR="00104A8C" w:rsidRPr="001A23D4" w:rsidRDefault="00104A8C" w:rsidP="00270042">
            <w:pPr>
              <w:pStyle w:val="TAC"/>
            </w:pPr>
          </w:p>
        </w:tc>
      </w:tr>
      <w:tr w:rsidR="00104A8C" w:rsidRPr="001A23D4" w14:paraId="50E3B77D" w14:textId="77777777" w:rsidTr="001A23D4">
        <w:trPr>
          <w:cantSplit/>
          <w:jc w:val="center"/>
        </w:trPr>
        <w:tc>
          <w:tcPr>
            <w:tcW w:w="1794" w:type="dxa"/>
            <w:shd w:val="clear" w:color="auto" w:fill="auto"/>
          </w:tcPr>
          <w:p w14:paraId="165015F1" w14:textId="77777777" w:rsidR="00104A8C" w:rsidRPr="001A23D4" w:rsidRDefault="006E4315" w:rsidP="001A23D4">
            <w:pPr>
              <w:pStyle w:val="TAH"/>
            </w:pPr>
            <w:r w:rsidRPr="001A23D4">
              <w:rPr>
                <w:rFonts w:hint="eastAsia"/>
              </w:rPr>
              <w:t>3</w:t>
            </w:r>
          </w:p>
        </w:tc>
        <w:tc>
          <w:tcPr>
            <w:tcW w:w="1624" w:type="dxa"/>
            <w:shd w:val="clear" w:color="auto" w:fill="auto"/>
          </w:tcPr>
          <w:p w14:paraId="19667B8C" w14:textId="77777777" w:rsidR="00104A8C" w:rsidRPr="001A23D4" w:rsidRDefault="00104A8C" w:rsidP="001A23D4">
            <w:pPr>
              <w:pStyle w:val="TAC"/>
            </w:pPr>
          </w:p>
        </w:tc>
        <w:tc>
          <w:tcPr>
            <w:tcW w:w="1701" w:type="dxa"/>
            <w:shd w:val="clear" w:color="auto" w:fill="auto"/>
          </w:tcPr>
          <w:p w14:paraId="0B9E57CB" w14:textId="77777777" w:rsidR="00104A8C" w:rsidRPr="001A23D4" w:rsidRDefault="006E4315" w:rsidP="001A23D4">
            <w:pPr>
              <w:pStyle w:val="TAC"/>
            </w:pPr>
            <w:r w:rsidRPr="001A23D4">
              <w:t>X</w:t>
            </w:r>
          </w:p>
        </w:tc>
        <w:tc>
          <w:tcPr>
            <w:tcW w:w="1984" w:type="dxa"/>
            <w:shd w:val="clear" w:color="auto" w:fill="auto"/>
          </w:tcPr>
          <w:p w14:paraId="549AC77C" w14:textId="77777777" w:rsidR="00104A8C" w:rsidRPr="001A23D4" w:rsidRDefault="00104A8C" w:rsidP="00270042">
            <w:pPr>
              <w:pStyle w:val="TAC"/>
            </w:pPr>
          </w:p>
        </w:tc>
      </w:tr>
      <w:tr w:rsidR="00104A8C" w:rsidRPr="001A23D4" w14:paraId="6B336326" w14:textId="77777777" w:rsidTr="001A23D4">
        <w:trPr>
          <w:cantSplit/>
          <w:jc w:val="center"/>
        </w:trPr>
        <w:tc>
          <w:tcPr>
            <w:tcW w:w="1794" w:type="dxa"/>
            <w:shd w:val="clear" w:color="auto" w:fill="auto"/>
          </w:tcPr>
          <w:p w14:paraId="4B030F46" w14:textId="77777777" w:rsidR="00104A8C" w:rsidRPr="001A23D4" w:rsidRDefault="006E4315" w:rsidP="001A23D4">
            <w:pPr>
              <w:pStyle w:val="TAH"/>
            </w:pPr>
            <w:r w:rsidRPr="001A23D4">
              <w:rPr>
                <w:rFonts w:hint="eastAsia"/>
              </w:rPr>
              <w:t>4</w:t>
            </w:r>
          </w:p>
        </w:tc>
        <w:tc>
          <w:tcPr>
            <w:tcW w:w="1624" w:type="dxa"/>
            <w:shd w:val="clear" w:color="auto" w:fill="auto"/>
          </w:tcPr>
          <w:p w14:paraId="4F6DDA9A" w14:textId="77777777" w:rsidR="00104A8C" w:rsidRPr="001A23D4" w:rsidRDefault="00104A8C" w:rsidP="001A23D4">
            <w:pPr>
              <w:pStyle w:val="TAC"/>
            </w:pPr>
          </w:p>
        </w:tc>
        <w:tc>
          <w:tcPr>
            <w:tcW w:w="1701" w:type="dxa"/>
            <w:shd w:val="clear" w:color="auto" w:fill="auto"/>
          </w:tcPr>
          <w:p w14:paraId="44682E8C" w14:textId="77777777" w:rsidR="00104A8C" w:rsidRPr="001A23D4" w:rsidRDefault="006E4315" w:rsidP="001A23D4">
            <w:pPr>
              <w:pStyle w:val="TAC"/>
            </w:pPr>
            <w:r w:rsidRPr="001A23D4">
              <w:rPr>
                <w:rFonts w:hint="eastAsia"/>
              </w:rPr>
              <w:t>X</w:t>
            </w:r>
          </w:p>
        </w:tc>
        <w:tc>
          <w:tcPr>
            <w:tcW w:w="1984" w:type="dxa"/>
            <w:shd w:val="clear" w:color="auto" w:fill="auto"/>
          </w:tcPr>
          <w:p w14:paraId="6BCE7A36" w14:textId="77777777" w:rsidR="00104A8C" w:rsidRPr="001A23D4" w:rsidRDefault="00104A8C" w:rsidP="00270042">
            <w:pPr>
              <w:pStyle w:val="TAC"/>
            </w:pPr>
          </w:p>
        </w:tc>
      </w:tr>
      <w:tr w:rsidR="00104A8C" w:rsidRPr="001A23D4" w14:paraId="0167E0B1" w14:textId="77777777" w:rsidTr="001A23D4">
        <w:trPr>
          <w:cantSplit/>
          <w:jc w:val="center"/>
        </w:trPr>
        <w:tc>
          <w:tcPr>
            <w:tcW w:w="1794" w:type="dxa"/>
            <w:shd w:val="clear" w:color="auto" w:fill="auto"/>
          </w:tcPr>
          <w:p w14:paraId="2D6F9A9F" w14:textId="77777777" w:rsidR="00104A8C" w:rsidRPr="001A23D4" w:rsidRDefault="006E4315" w:rsidP="001A23D4">
            <w:pPr>
              <w:pStyle w:val="TAH"/>
            </w:pPr>
            <w:r w:rsidRPr="001A23D4">
              <w:rPr>
                <w:rFonts w:hint="eastAsia"/>
              </w:rPr>
              <w:t>5</w:t>
            </w:r>
          </w:p>
        </w:tc>
        <w:tc>
          <w:tcPr>
            <w:tcW w:w="1624" w:type="dxa"/>
            <w:shd w:val="clear" w:color="auto" w:fill="auto"/>
          </w:tcPr>
          <w:p w14:paraId="2D8B9C4E" w14:textId="77777777" w:rsidR="00104A8C" w:rsidRPr="001A23D4" w:rsidRDefault="00104A8C" w:rsidP="001A23D4">
            <w:pPr>
              <w:pStyle w:val="TAC"/>
            </w:pPr>
          </w:p>
        </w:tc>
        <w:tc>
          <w:tcPr>
            <w:tcW w:w="1701" w:type="dxa"/>
            <w:shd w:val="clear" w:color="auto" w:fill="auto"/>
          </w:tcPr>
          <w:p w14:paraId="5FF82E4E" w14:textId="77777777" w:rsidR="00104A8C" w:rsidRPr="001A23D4" w:rsidRDefault="006E4315" w:rsidP="001A23D4">
            <w:pPr>
              <w:pStyle w:val="TAC"/>
            </w:pPr>
            <w:r w:rsidRPr="001A23D4">
              <w:rPr>
                <w:rFonts w:hint="eastAsia"/>
              </w:rPr>
              <w:t>X</w:t>
            </w:r>
          </w:p>
        </w:tc>
        <w:tc>
          <w:tcPr>
            <w:tcW w:w="1984" w:type="dxa"/>
            <w:shd w:val="clear" w:color="auto" w:fill="auto"/>
          </w:tcPr>
          <w:p w14:paraId="4F155B99" w14:textId="77777777" w:rsidR="00104A8C" w:rsidRPr="001A23D4" w:rsidRDefault="00104A8C" w:rsidP="00270042">
            <w:pPr>
              <w:pStyle w:val="TAC"/>
            </w:pPr>
          </w:p>
        </w:tc>
      </w:tr>
      <w:tr w:rsidR="00104A8C" w:rsidRPr="001A23D4" w14:paraId="734F1363" w14:textId="77777777" w:rsidTr="001A23D4">
        <w:trPr>
          <w:cantSplit/>
          <w:jc w:val="center"/>
        </w:trPr>
        <w:tc>
          <w:tcPr>
            <w:tcW w:w="1794" w:type="dxa"/>
            <w:shd w:val="clear" w:color="auto" w:fill="auto"/>
          </w:tcPr>
          <w:p w14:paraId="09238D31" w14:textId="77777777" w:rsidR="00104A8C" w:rsidRPr="001A23D4" w:rsidRDefault="006E4315" w:rsidP="001A23D4">
            <w:pPr>
              <w:pStyle w:val="TAH"/>
            </w:pPr>
            <w:r w:rsidRPr="001A23D4">
              <w:rPr>
                <w:rFonts w:hint="eastAsia"/>
              </w:rPr>
              <w:t>6</w:t>
            </w:r>
          </w:p>
        </w:tc>
        <w:tc>
          <w:tcPr>
            <w:tcW w:w="1624" w:type="dxa"/>
            <w:shd w:val="clear" w:color="auto" w:fill="auto"/>
          </w:tcPr>
          <w:p w14:paraId="33EC4EB2" w14:textId="77777777" w:rsidR="00104A8C" w:rsidRPr="001A23D4" w:rsidRDefault="00104A8C" w:rsidP="001A23D4">
            <w:pPr>
              <w:pStyle w:val="TAC"/>
            </w:pPr>
          </w:p>
        </w:tc>
        <w:tc>
          <w:tcPr>
            <w:tcW w:w="1701" w:type="dxa"/>
            <w:shd w:val="clear" w:color="auto" w:fill="auto"/>
          </w:tcPr>
          <w:p w14:paraId="0B93C2FE" w14:textId="77777777" w:rsidR="00104A8C" w:rsidRPr="001A23D4" w:rsidRDefault="006E4315" w:rsidP="001A23D4">
            <w:pPr>
              <w:pStyle w:val="TAC"/>
            </w:pPr>
            <w:r w:rsidRPr="001A23D4">
              <w:rPr>
                <w:rFonts w:hint="eastAsia"/>
              </w:rPr>
              <w:t>X</w:t>
            </w:r>
          </w:p>
        </w:tc>
        <w:tc>
          <w:tcPr>
            <w:tcW w:w="1984" w:type="dxa"/>
            <w:shd w:val="clear" w:color="auto" w:fill="auto"/>
          </w:tcPr>
          <w:p w14:paraId="3EAC4E92" w14:textId="77777777" w:rsidR="00104A8C" w:rsidRPr="001A23D4" w:rsidRDefault="00104A8C" w:rsidP="00270042">
            <w:pPr>
              <w:pStyle w:val="TAC"/>
            </w:pPr>
          </w:p>
        </w:tc>
      </w:tr>
      <w:tr w:rsidR="00104A8C" w:rsidRPr="001A23D4" w14:paraId="4B2C9EC3" w14:textId="77777777" w:rsidTr="001A23D4">
        <w:trPr>
          <w:cantSplit/>
          <w:jc w:val="center"/>
        </w:trPr>
        <w:tc>
          <w:tcPr>
            <w:tcW w:w="1794" w:type="dxa"/>
            <w:shd w:val="clear" w:color="auto" w:fill="auto"/>
          </w:tcPr>
          <w:p w14:paraId="3BA7A51E" w14:textId="77777777" w:rsidR="00104A8C" w:rsidRPr="001A23D4" w:rsidRDefault="006E4315" w:rsidP="001A23D4">
            <w:pPr>
              <w:pStyle w:val="TAH"/>
            </w:pPr>
            <w:r w:rsidRPr="001A23D4">
              <w:rPr>
                <w:rFonts w:hint="eastAsia"/>
              </w:rPr>
              <w:t>7</w:t>
            </w:r>
          </w:p>
        </w:tc>
        <w:tc>
          <w:tcPr>
            <w:tcW w:w="1624" w:type="dxa"/>
            <w:shd w:val="clear" w:color="auto" w:fill="auto"/>
          </w:tcPr>
          <w:p w14:paraId="297635F5" w14:textId="77777777" w:rsidR="00104A8C" w:rsidRPr="001A23D4" w:rsidRDefault="00104A8C" w:rsidP="001A23D4">
            <w:pPr>
              <w:pStyle w:val="TAC"/>
            </w:pPr>
          </w:p>
        </w:tc>
        <w:tc>
          <w:tcPr>
            <w:tcW w:w="1701" w:type="dxa"/>
            <w:shd w:val="clear" w:color="auto" w:fill="auto"/>
          </w:tcPr>
          <w:p w14:paraId="3700CB7A" w14:textId="77777777" w:rsidR="00104A8C" w:rsidRPr="001A23D4" w:rsidRDefault="006E4315" w:rsidP="001A23D4">
            <w:pPr>
              <w:pStyle w:val="TAC"/>
            </w:pPr>
            <w:r w:rsidRPr="001A23D4">
              <w:rPr>
                <w:rFonts w:hint="eastAsia"/>
              </w:rPr>
              <w:t>X</w:t>
            </w:r>
          </w:p>
        </w:tc>
        <w:tc>
          <w:tcPr>
            <w:tcW w:w="1984" w:type="dxa"/>
            <w:shd w:val="clear" w:color="auto" w:fill="auto"/>
          </w:tcPr>
          <w:p w14:paraId="348AC822" w14:textId="77777777" w:rsidR="00104A8C" w:rsidRPr="001A23D4" w:rsidRDefault="00104A8C" w:rsidP="00270042">
            <w:pPr>
              <w:pStyle w:val="TAC"/>
            </w:pPr>
          </w:p>
        </w:tc>
      </w:tr>
      <w:tr w:rsidR="00041157" w:rsidRPr="001A23D4" w14:paraId="0E5DC9D2" w14:textId="77777777" w:rsidTr="001A23D4">
        <w:trPr>
          <w:cantSplit/>
          <w:jc w:val="center"/>
        </w:trPr>
        <w:tc>
          <w:tcPr>
            <w:tcW w:w="1794" w:type="dxa"/>
            <w:shd w:val="clear" w:color="auto" w:fill="auto"/>
          </w:tcPr>
          <w:p w14:paraId="357345B0" w14:textId="5C58E37C" w:rsidR="00041157" w:rsidRPr="001A23D4" w:rsidRDefault="00041157" w:rsidP="001A23D4">
            <w:pPr>
              <w:pStyle w:val="TAH"/>
              <w:rPr>
                <w:lang w:eastAsia="zh-CN"/>
              </w:rPr>
            </w:pPr>
            <w:r>
              <w:rPr>
                <w:rFonts w:hint="eastAsia"/>
                <w:lang w:eastAsia="zh-CN"/>
              </w:rPr>
              <w:t>8</w:t>
            </w:r>
          </w:p>
        </w:tc>
        <w:tc>
          <w:tcPr>
            <w:tcW w:w="1624" w:type="dxa"/>
            <w:shd w:val="clear" w:color="auto" w:fill="auto"/>
          </w:tcPr>
          <w:p w14:paraId="22453340" w14:textId="70603BF1"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3CBEE92" w14:textId="77777777" w:rsidR="00041157" w:rsidRPr="001A23D4" w:rsidRDefault="00041157" w:rsidP="001A23D4">
            <w:pPr>
              <w:pStyle w:val="TAC"/>
            </w:pPr>
          </w:p>
        </w:tc>
        <w:tc>
          <w:tcPr>
            <w:tcW w:w="1984" w:type="dxa"/>
            <w:shd w:val="clear" w:color="auto" w:fill="auto"/>
          </w:tcPr>
          <w:p w14:paraId="518C4C73" w14:textId="5266F465" w:rsidR="00041157" w:rsidRPr="001A23D4" w:rsidRDefault="00041157" w:rsidP="00270042">
            <w:pPr>
              <w:pStyle w:val="TAC"/>
            </w:pPr>
          </w:p>
        </w:tc>
      </w:tr>
      <w:tr w:rsidR="00041157" w:rsidRPr="001A23D4" w14:paraId="74F7C579" w14:textId="77777777" w:rsidTr="001A23D4">
        <w:trPr>
          <w:cantSplit/>
          <w:jc w:val="center"/>
        </w:trPr>
        <w:tc>
          <w:tcPr>
            <w:tcW w:w="1794" w:type="dxa"/>
            <w:shd w:val="clear" w:color="auto" w:fill="auto"/>
          </w:tcPr>
          <w:p w14:paraId="39590A34" w14:textId="0A6F951B" w:rsidR="00041157" w:rsidRPr="001A23D4" w:rsidRDefault="00041157" w:rsidP="001A23D4">
            <w:pPr>
              <w:pStyle w:val="TAH"/>
              <w:rPr>
                <w:lang w:eastAsia="zh-CN"/>
              </w:rPr>
            </w:pPr>
            <w:r>
              <w:rPr>
                <w:rFonts w:hint="eastAsia"/>
                <w:lang w:eastAsia="zh-CN"/>
              </w:rPr>
              <w:t>9</w:t>
            </w:r>
          </w:p>
        </w:tc>
        <w:tc>
          <w:tcPr>
            <w:tcW w:w="1624" w:type="dxa"/>
            <w:shd w:val="clear" w:color="auto" w:fill="auto"/>
          </w:tcPr>
          <w:p w14:paraId="27E94CBA" w14:textId="34B7A5D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3C313B43" w14:textId="77777777" w:rsidR="00041157" w:rsidRPr="001A23D4" w:rsidRDefault="00041157" w:rsidP="001A23D4">
            <w:pPr>
              <w:pStyle w:val="TAC"/>
            </w:pPr>
          </w:p>
        </w:tc>
        <w:tc>
          <w:tcPr>
            <w:tcW w:w="1984" w:type="dxa"/>
            <w:shd w:val="clear" w:color="auto" w:fill="auto"/>
          </w:tcPr>
          <w:p w14:paraId="47BB3BF3" w14:textId="77777777" w:rsidR="00041157" w:rsidRPr="001A23D4" w:rsidRDefault="00041157" w:rsidP="00453FC9">
            <w:pPr>
              <w:pStyle w:val="TAC"/>
            </w:pPr>
          </w:p>
        </w:tc>
      </w:tr>
      <w:tr w:rsidR="00041157" w:rsidRPr="001A23D4" w14:paraId="6167E98F" w14:textId="77777777" w:rsidTr="001A23D4">
        <w:trPr>
          <w:cantSplit/>
          <w:jc w:val="center"/>
        </w:trPr>
        <w:tc>
          <w:tcPr>
            <w:tcW w:w="1794" w:type="dxa"/>
            <w:shd w:val="clear" w:color="auto" w:fill="auto"/>
          </w:tcPr>
          <w:p w14:paraId="44A97A5F" w14:textId="7A19FD8C" w:rsidR="00041157" w:rsidRPr="001A23D4" w:rsidRDefault="00041157" w:rsidP="001A23D4">
            <w:pPr>
              <w:pStyle w:val="TAH"/>
              <w:rPr>
                <w:lang w:eastAsia="zh-CN"/>
              </w:rPr>
            </w:pPr>
            <w:r>
              <w:rPr>
                <w:rFonts w:hint="eastAsia"/>
                <w:lang w:eastAsia="zh-CN"/>
              </w:rPr>
              <w:t>1</w:t>
            </w:r>
            <w:r>
              <w:rPr>
                <w:lang w:eastAsia="zh-CN"/>
              </w:rPr>
              <w:t>0</w:t>
            </w:r>
          </w:p>
        </w:tc>
        <w:tc>
          <w:tcPr>
            <w:tcW w:w="1624" w:type="dxa"/>
            <w:shd w:val="clear" w:color="auto" w:fill="auto"/>
          </w:tcPr>
          <w:p w14:paraId="34C8582B" w14:textId="73F9CA1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4EB324E" w14:textId="77777777" w:rsidR="00041157" w:rsidRPr="001A23D4" w:rsidRDefault="00041157" w:rsidP="001A23D4">
            <w:pPr>
              <w:pStyle w:val="TAC"/>
            </w:pPr>
          </w:p>
        </w:tc>
        <w:tc>
          <w:tcPr>
            <w:tcW w:w="1984" w:type="dxa"/>
            <w:shd w:val="clear" w:color="auto" w:fill="auto"/>
          </w:tcPr>
          <w:p w14:paraId="4DF59527" w14:textId="77777777" w:rsidR="00041157" w:rsidRPr="001A23D4" w:rsidRDefault="00041157" w:rsidP="00453FC9">
            <w:pPr>
              <w:pStyle w:val="TAC"/>
            </w:pPr>
          </w:p>
        </w:tc>
      </w:tr>
      <w:tr w:rsidR="00041157" w:rsidRPr="001A23D4" w14:paraId="3B137846" w14:textId="77777777" w:rsidTr="001A23D4">
        <w:trPr>
          <w:cantSplit/>
          <w:jc w:val="center"/>
        </w:trPr>
        <w:tc>
          <w:tcPr>
            <w:tcW w:w="1794" w:type="dxa"/>
            <w:shd w:val="clear" w:color="auto" w:fill="auto"/>
          </w:tcPr>
          <w:p w14:paraId="18BEF7A8" w14:textId="791CB0AF" w:rsidR="00041157" w:rsidRPr="001A23D4" w:rsidRDefault="00041157" w:rsidP="001A23D4">
            <w:pPr>
              <w:pStyle w:val="TAH"/>
              <w:rPr>
                <w:lang w:eastAsia="zh-CN"/>
              </w:rPr>
            </w:pPr>
            <w:r>
              <w:rPr>
                <w:rFonts w:hint="eastAsia"/>
                <w:lang w:eastAsia="zh-CN"/>
              </w:rPr>
              <w:t>1</w:t>
            </w:r>
            <w:r>
              <w:rPr>
                <w:lang w:eastAsia="zh-CN"/>
              </w:rPr>
              <w:t>1</w:t>
            </w:r>
          </w:p>
        </w:tc>
        <w:tc>
          <w:tcPr>
            <w:tcW w:w="1624" w:type="dxa"/>
            <w:shd w:val="clear" w:color="auto" w:fill="auto"/>
          </w:tcPr>
          <w:p w14:paraId="712FA29F" w14:textId="1857573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4B7EAF9D" w14:textId="77777777" w:rsidR="00041157" w:rsidRPr="001A23D4" w:rsidRDefault="00041157" w:rsidP="001A23D4">
            <w:pPr>
              <w:pStyle w:val="TAC"/>
            </w:pPr>
          </w:p>
        </w:tc>
        <w:tc>
          <w:tcPr>
            <w:tcW w:w="1984" w:type="dxa"/>
            <w:shd w:val="clear" w:color="auto" w:fill="auto"/>
          </w:tcPr>
          <w:p w14:paraId="5623EBA2" w14:textId="77777777" w:rsidR="00041157" w:rsidRPr="001A23D4" w:rsidRDefault="00041157" w:rsidP="00453FC9">
            <w:pPr>
              <w:pStyle w:val="TAC"/>
            </w:pPr>
          </w:p>
        </w:tc>
      </w:tr>
      <w:tr w:rsidR="00041157" w:rsidRPr="001A23D4" w14:paraId="726AD834" w14:textId="77777777" w:rsidTr="001A23D4">
        <w:trPr>
          <w:cantSplit/>
          <w:jc w:val="center"/>
        </w:trPr>
        <w:tc>
          <w:tcPr>
            <w:tcW w:w="1794" w:type="dxa"/>
            <w:shd w:val="clear" w:color="auto" w:fill="auto"/>
          </w:tcPr>
          <w:p w14:paraId="205FAEB9" w14:textId="50042544" w:rsidR="00041157" w:rsidRPr="001A23D4" w:rsidRDefault="00041157" w:rsidP="001A23D4">
            <w:pPr>
              <w:pStyle w:val="TAH"/>
              <w:rPr>
                <w:lang w:eastAsia="zh-CN"/>
              </w:rPr>
            </w:pPr>
            <w:r>
              <w:rPr>
                <w:rFonts w:hint="eastAsia"/>
                <w:lang w:eastAsia="zh-CN"/>
              </w:rPr>
              <w:t>1</w:t>
            </w:r>
            <w:r>
              <w:rPr>
                <w:lang w:eastAsia="zh-CN"/>
              </w:rPr>
              <w:t>2</w:t>
            </w:r>
          </w:p>
        </w:tc>
        <w:tc>
          <w:tcPr>
            <w:tcW w:w="1624" w:type="dxa"/>
            <w:shd w:val="clear" w:color="auto" w:fill="auto"/>
          </w:tcPr>
          <w:p w14:paraId="11BEC2E8" w14:textId="3ADD36F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E47EDA2" w14:textId="77777777" w:rsidR="00041157" w:rsidRPr="001A23D4" w:rsidRDefault="00041157" w:rsidP="001A23D4">
            <w:pPr>
              <w:pStyle w:val="TAC"/>
            </w:pPr>
          </w:p>
        </w:tc>
        <w:tc>
          <w:tcPr>
            <w:tcW w:w="1984" w:type="dxa"/>
            <w:shd w:val="clear" w:color="auto" w:fill="auto"/>
          </w:tcPr>
          <w:p w14:paraId="08745844" w14:textId="77777777" w:rsidR="00041157" w:rsidRPr="001A23D4" w:rsidRDefault="00041157" w:rsidP="00453FC9">
            <w:pPr>
              <w:pStyle w:val="TAC"/>
            </w:pPr>
          </w:p>
        </w:tc>
      </w:tr>
      <w:tr w:rsidR="00041157" w:rsidRPr="001A23D4" w14:paraId="22B9D0B3" w14:textId="77777777" w:rsidTr="001A23D4">
        <w:trPr>
          <w:cantSplit/>
          <w:jc w:val="center"/>
        </w:trPr>
        <w:tc>
          <w:tcPr>
            <w:tcW w:w="1794" w:type="dxa"/>
            <w:shd w:val="clear" w:color="auto" w:fill="auto"/>
          </w:tcPr>
          <w:p w14:paraId="3166A421" w14:textId="32A81376" w:rsidR="00041157" w:rsidRPr="001A23D4" w:rsidRDefault="00041157" w:rsidP="001A23D4">
            <w:pPr>
              <w:pStyle w:val="TAH"/>
              <w:rPr>
                <w:lang w:eastAsia="zh-CN"/>
              </w:rPr>
            </w:pPr>
            <w:r>
              <w:rPr>
                <w:rFonts w:hint="eastAsia"/>
                <w:lang w:eastAsia="zh-CN"/>
              </w:rPr>
              <w:t>1</w:t>
            </w:r>
            <w:r>
              <w:rPr>
                <w:lang w:eastAsia="zh-CN"/>
              </w:rPr>
              <w:t>3</w:t>
            </w:r>
          </w:p>
        </w:tc>
        <w:tc>
          <w:tcPr>
            <w:tcW w:w="1624" w:type="dxa"/>
            <w:shd w:val="clear" w:color="auto" w:fill="auto"/>
          </w:tcPr>
          <w:p w14:paraId="49B34A53" w14:textId="46D35038" w:rsidR="00041157" w:rsidRPr="001A23D4" w:rsidRDefault="00041157" w:rsidP="001A23D4">
            <w:pPr>
              <w:pStyle w:val="TAC"/>
              <w:rPr>
                <w:lang w:eastAsia="zh-CN"/>
              </w:rPr>
            </w:pPr>
          </w:p>
        </w:tc>
        <w:tc>
          <w:tcPr>
            <w:tcW w:w="1701" w:type="dxa"/>
            <w:shd w:val="clear" w:color="auto" w:fill="auto"/>
          </w:tcPr>
          <w:p w14:paraId="7E371ECD" w14:textId="0F567005"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23A597B5" w14:textId="77777777" w:rsidR="00041157" w:rsidRPr="001A23D4" w:rsidRDefault="00041157" w:rsidP="00453FC9">
            <w:pPr>
              <w:pStyle w:val="TAC"/>
            </w:pPr>
          </w:p>
        </w:tc>
      </w:tr>
      <w:tr w:rsidR="00041157" w:rsidRPr="001A23D4" w14:paraId="52EEC236" w14:textId="77777777" w:rsidTr="001A23D4">
        <w:trPr>
          <w:cantSplit/>
          <w:jc w:val="center"/>
        </w:trPr>
        <w:tc>
          <w:tcPr>
            <w:tcW w:w="1794" w:type="dxa"/>
            <w:shd w:val="clear" w:color="auto" w:fill="auto"/>
          </w:tcPr>
          <w:p w14:paraId="61D95BDE" w14:textId="03B3CA45" w:rsidR="00041157" w:rsidRPr="001A23D4" w:rsidRDefault="00041157" w:rsidP="001A23D4">
            <w:pPr>
              <w:pStyle w:val="TAH"/>
              <w:rPr>
                <w:lang w:eastAsia="zh-CN"/>
              </w:rPr>
            </w:pPr>
            <w:r>
              <w:rPr>
                <w:rFonts w:hint="eastAsia"/>
                <w:lang w:eastAsia="zh-CN"/>
              </w:rPr>
              <w:t>1</w:t>
            </w:r>
            <w:r>
              <w:rPr>
                <w:lang w:eastAsia="zh-CN"/>
              </w:rPr>
              <w:t>4</w:t>
            </w:r>
          </w:p>
        </w:tc>
        <w:tc>
          <w:tcPr>
            <w:tcW w:w="1624" w:type="dxa"/>
            <w:shd w:val="clear" w:color="auto" w:fill="auto"/>
          </w:tcPr>
          <w:p w14:paraId="6AA63787" w14:textId="77777777" w:rsidR="00041157" w:rsidRPr="001A23D4" w:rsidRDefault="00041157" w:rsidP="001A23D4">
            <w:pPr>
              <w:pStyle w:val="TAC"/>
            </w:pPr>
          </w:p>
        </w:tc>
        <w:tc>
          <w:tcPr>
            <w:tcW w:w="1701" w:type="dxa"/>
            <w:shd w:val="clear" w:color="auto" w:fill="auto"/>
          </w:tcPr>
          <w:p w14:paraId="05AD14C2" w14:textId="1426C5A7"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5C01FA5E" w14:textId="77777777" w:rsidR="00041157" w:rsidRPr="001A23D4" w:rsidRDefault="00041157" w:rsidP="00453FC9">
            <w:pPr>
              <w:pStyle w:val="TAC"/>
            </w:pPr>
          </w:p>
        </w:tc>
      </w:tr>
      <w:tr w:rsidR="00041157" w:rsidRPr="001A23D4" w14:paraId="09B1F60A" w14:textId="77777777" w:rsidTr="001A23D4">
        <w:trPr>
          <w:cantSplit/>
          <w:jc w:val="center"/>
        </w:trPr>
        <w:tc>
          <w:tcPr>
            <w:tcW w:w="1794" w:type="dxa"/>
            <w:shd w:val="clear" w:color="auto" w:fill="auto"/>
          </w:tcPr>
          <w:p w14:paraId="535FB87C" w14:textId="5B38A8D9" w:rsidR="00041157" w:rsidRPr="001A23D4" w:rsidRDefault="00041157" w:rsidP="001A23D4">
            <w:pPr>
              <w:pStyle w:val="TAH"/>
              <w:rPr>
                <w:lang w:eastAsia="zh-CN"/>
              </w:rPr>
            </w:pPr>
            <w:r>
              <w:rPr>
                <w:rFonts w:hint="eastAsia"/>
                <w:lang w:eastAsia="zh-CN"/>
              </w:rPr>
              <w:t>1</w:t>
            </w:r>
            <w:r>
              <w:rPr>
                <w:lang w:eastAsia="zh-CN"/>
              </w:rPr>
              <w:t>5</w:t>
            </w:r>
          </w:p>
        </w:tc>
        <w:tc>
          <w:tcPr>
            <w:tcW w:w="1624" w:type="dxa"/>
            <w:shd w:val="clear" w:color="auto" w:fill="auto"/>
          </w:tcPr>
          <w:p w14:paraId="1A3546E3" w14:textId="77777777" w:rsidR="00041157" w:rsidRPr="001A23D4" w:rsidRDefault="00041157" w:rsidP="001A23D4">
            <w:pPr>
              <w:pStyle w:val="TAC"/>
            </w:pPr>
          </w:p>
        </w:tc>
        <w:tc>
          <w:tcPr>
            <w:tcW w:w="1701" w:type="dxa"/>
            <w:shd w:val="clear" w:color="auto" w:fill="auto"/>
          </w:tcPr>
          <w:p w14:paraId="08ED4424" w14:textId="277265B1"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115BCC1C" w14:textId="77777777" w:rsidR="00041157" w:rsidRPr="001A23D4" w:rsidRDefault="00041157" w:rsidP="00453FC9">
            <w:pPr>
              <w:pStyle w:val="TAC"/>
            </w:pPr>
          </w:p>
        </w:tc>
      </w:tr>
      <w:tr w:rsidR="00041157" w:rsidRPr="001A23D4" w14:paraId="06474D5B" w14:textId="77777777" w:rsidTr="001A23D4">
        <w:trPr>
          <w:cantSplit/>
          <w:jc w:val="center"/>
        </w:trPr>
        <w:tc>
          <w:tcPr>
            <w:tcW w:w="1794" w:type="dxa"/>
            <w:shd w:val="clear" w:color="auto" w:fill="auto"/>
          </w:tcPr>
          <w:p w14:paraId="4B9E7945" w14:textId="2A03EE46" w:rsidR="00041157" w:rsidRPr="001A23D4" w:rsidRDefault="00041157" w:rsidP="001A23D4">
            <w:pPr>
              <w:pStyle w:val="TAH"/>
              <w:rPr>
                <w:lang w:eastAsia="zh-CN"/>
              </w:rPr>
            </w:pPr>
            <w:r>
              <w:rPr>
                <w:rFonts w:hint="eastAsia"/>
                <w:lang w:eastAsia="zh-CN"/>
              </w:rPr>
              <w:t>1</w:t>
            </w:r>
            <w:r>
              <w:rPr>
                <w:lang w:eastAsia="zh-CN"/>
              </w:rPr>
              <w:t>6</w:t>
            </w:r>
          </w:p>
        </w:tc>
        <w:tc>
          <w:tcPr>
            <w:tcW w:w="1624" w:type="dxa"/>
            <w:shd w:val="clear" w:color="auto" w:fill="auto"/>
          </w:tcPr>
          <w:p w14:paraId="199F1BA5" w14:textId="77777777" w:rsidR="00041157" w:rsidRPr="001A23D4" w:rsidRDefault="00041157" w:rsidP="001A23D4">
            <w:pPr>
              <w:pStyle w:val="TAC"/>
            </w:pPr>
          </w:p>
        </w:tc>
        <w:tc>
          <w:tcPr>
            <w:tcW w:w="1701" w:type="dxa"/>
            <w:shd w:val="clear" w:color="auto" w:fill="auto"/>
          </w:tcPr>
          <w:p w14:paraId="07F438AD" w14:textId="4674506A"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3F2EED02" w14:textId="77777777" w:rsidR="00041157" w:rsidRPr="001A23D4" w:rsidRDefault="00041157" w:rsidP="00453FC9">
            <w:pPr>
              <w:pStyle w:val="TAC"/>
            </w:pPr>
          </w:p>
        </w:tc>
      </w:tr>
      <w:tr w:rsidR="00041157" w:rsidRPr="001A23D4" w14:paraId="010F9E88" w14:textId="77777777" w:rsidTr="001A23D4">
        <w:trPr>
          <w:cantSplit/>
          <w:jc w:val="center"/>
        </w:trPr>
        <w:tc>
          <w:tcPr>
            <w:tcW w:w="1794" w:type="dxa"/>
            <w:shd w:val="clear" w:color="auto" w:fill="auto"/>
          </w:tcPr>
          <w:p w14:paraId="78B0DCA5" w14:textId="37FD6A60" w:rsidR="00041157" w:rsidRPr="001A23D4" w:rsidRDefault="00041157" w:rsidP="001A23D4">
            <w:pPr>
              <w:pStyle w:val="TAH"/>
              <w:rPr>
                <w:lang w:eastAsia="zh-CN"/>
              </w:rPr>
            </w:pPr>
            <w:r>
              <w:rPr>
                <w:rFonts w:hint="eastAsia"/>
                <w:lang w:eastAsia="zh-CN"/>
              </w:rPr>
              <w:t>1</w:t>
            </w:r>
            <w:r>
              <w:rPr>
                <w:lang w:eastAsia="zh-CN"/>
              </w:rPr>
              <w:t>7</w:t>
            </w:r>
          </w:p>
        </w:tc>
        <w:tc>
          <w:tcPr>
            <w:tcW w:w="1624" w:type="dxa"/>
            <w:shd w:val="clear" w:color="auto" w:fill="auto"/>
          </w:tcPr>
          <w:p w14:paraId="340D8BB2" w14:textId="77777777" w:rsidR="00041157" w:rsidRPr="001A23D4" w:rsidRDefault="00041157" w:rsidP="001A23D4">
            <w:pPr>
              <w:pStyle w:val="TAC"/>
            </w:pPr>
          </w:p>
        </w:tc>
        <w:tc>
          <w:tcPr>
            <w:tcW w:w="1701" w:type="dxa"/>
            <w:shd w:val="clear" w:color="auto" w:fill="auto"/>
          </w:tcPr>
          <w:p w14:paraId="06B4F8EB" w14:textId="37D8D3A0"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67BE0D43" w14:textId="77777777" w:rsidR="00041157" w:rsidRPr="001A23D4" w:rsidRDefault="00041157" w:rsidP="00453FC9">
            <w:pPr>
              <w:pStyle w:val="TAC"/>
            </w:pPr>
          </w:p>
        </w:tc>
      </w:tr>
      <w:tr w:rsidR="00041157" w:rsidRPr="001A23D4" w14:paraId="4D016984" w14:textId="77777777" w:rsidTr="001A23D4">
        <w:trPr>
          <w:cantSplit/>
          <w:jc w:val="center"/>
        </w:trPr>
        <w:tc>
          <w:tcPr>
            <w:tcW w:w="1794" w:type="dxa"/>
            <w:shd w:val="clear" w:color="auto" w:fill="auto"/>
          </w:tcPr>
          <w:p w14:paraId="1E4C0367" w14:textId="33CF4A4C" w:rsidR="00041157" w:rsidRDefault="00041157" w:rsidP="001A23D4">
            <w:pPr>
              <w:pStyle w:val="TAH"/>
              <w:rPr>
                <w:lang w:eastAsia="zh-CN"/>
              </w:rPr>
            </w:pPr>
            <w:r>
              <w:rPr>
                <w:rFonts w:hint="eastAsia"/>
                <w:lang w:eastAsia="zh-CN"/>
              </w:rPr>
              <w:t>1</w:t>
            </w:r>
            <w:r>
              <w:rPr>
                <w:lang w:eastAsia="zh-CN"/>
              </w:rPr>
              <w:t>8</w:t>
            </w:r>
          </w:p>
        </w:tc>
        <w:tc>
          <w:tcPr>
            <w:tcW w:w="1624" w:type="dxa"/>
            <w:shd w:val="clear" w:color="auto" w:fill="auto"/>
          </w:tcPr>
          <w:p w14:paraId="652B359F" w14:textId="77777777" w:rsidR="00041157" w:rsidRPr="001A23D4" w:rsidRDefault="00041157" w:rsidP="001A23D4">
            <w:pPr>
              <w:pStyle w:val="TAC"/>
            </w:pPr>
          </w:p>
        </w:tc>
        <w:tc>
          <w:tcPr>
            <w:tcW w:w="1701" w:type="dxa"/>
            <w:shd w:val="clear" w:color="auto" w:fill="auto"/>
          </w:tcPr>
          <w:p w14:paraId="45B4FF3C" w14:textId="30715509"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4BB07EE8" w14:textId="77777777" w:rsidR="00041157" w:rsidRPr="001A23D4" w:rsidRDefault="00041157" w:rsidP="00453FC9">
            <w:pPr>
              <w:pStyle w:val="TAC"/>
            </w:pPr>
          </w:p>
        </w:tc>
      </w:tr>
      <w:tr w:rsidR="00041157" w:rsidRPr="001A23D4" w14:paraId="21EC7C44" w14:textId="77777777" w:rsidTr="001A23D4">
        <w:trPr>
          <w:cantSplit/>
          <w:jc w:val="center"/>
        </w:trPr>
        <w:tc>
          <w:tcPr>
            <w:tcW w:w="1794" w:type="dxa"/>
            <w:shd w:val="clear" w:color="auto" w:fill="auto"/>
          </w:tcPr>
          <w:p w14:paraId="1B3C271F" w14:textId="3C695822" w:rsidR="00041157" w:rsidRDefault="00041157" w:rsidP="001A23D4">
            <w:pPr>
              <w:pStyle w:val="TAH"/>
              <w:rPr>
                <w:lang w:eastAsia="zh-CN"/>
              </w:rPr>
            </w:pPr>
            <w:r>
              <w:rPr>
                <w:rFonts w:hint="eastAsia"/>
                <w:lang w:eastAsia="zh-CN"/>
              </w:rPr>
              <w:t>1</w:t>
            </w:r>
            <w:r>
              <w:rPr>
                <w:lang w:eastAsia="zh-CN"/>
              </w:rPr>
              <w:t>9</w:t>
            </w:r>
          </w:p>
        </w:tc>
        <w:tc>
          <w:tcPr>
            <w:tcW w:w="1624" w:type="dxa"/>
            <w:shd w:val="clear" w:color="auto" w:fill="auto"/>
          </w:tcPr>
          <w:p w14:paraId="6DB58BE7" w14:textId="77777777" w:rsidR="00041157" w:rsidRPr="001A23D4" w:rsidRDefault="00041157" w:rsidP="001A23D4">
            <w:pPr>
              <w:pStyle w:val="TAC"/>
            </w:pPr>
          </w:p>
        </w:tc>
        <w:tc>
          <w:tcPr>
            <w:tcW w:w="1701" w:type="dxa"/>
            <w:shd w:val="clear" w:color="auto" w:fill="auto"/>
          </w:tcPr>
          <w:p w14:paraId="68C50D3C" w14:textId="77777777" w:rsidR="00041157" w:rsidRPr="001A23D4" w:rsidRDefault="00041157" w:rsidP="001A23D4">
            <w:pPr>
              <w:pStyle w:val="TAC"/>
            </w:pPr>
          </w:p>
        </w:tc>
        <w:tc>
          <w:tcPr>
            <w:tcW w:w="1984" w:type="dxa"/>
            <w:shd w:val="clear" w:color="auto" w:fill="auto"/>
          </w:tcPr>
          <w:p w14:paraId="6A999B6C" w14:textId="0C820C00" w:rsidR="00041157" w:rsidRPr="001A23D4" w:rsidRDefault="00041157" w:rsidP="00453FC9">
            <w:pPr>
              <w:pStyle w:val="TAC"/>
              <w:rPr>
                <w:lang w:eastAsia="zh-CN"/>
              </w:rPr>
            </w:pPr>
            <w:r>
              <w:rPr>
                <w:rFonts w:hint="eastAsia"/>
                <w:lang w:eastAsia="zh-CN"/>
              </w:rPr>
              <w:t>X</w:t>
            </w:r>
          </w:p>
        </w:tc>
      </w:tr>
      <w:tr w:rsidR="00041157" w:rsidRPr="001A23D4" w14:paraId="0E41BF12" w14:textId="77777777" w:rsidTr="001A23D4">
        <w:trPr>
          <w:cantSplit/>
          <w:jc w:val="center"/>
        </w:trPr>
        <w:tc>
          <w:tcPr>
            <w:tcW w:w="1794" w:type="dxa"/>
            <w:shd w:val="clear" w:color="auto" w:fill="auto"/>
          </w:tcPr>
          <w:p w14:paraId="26FC0019" w14:textId="3612F727" w:rsidR="00041157" w:rsidRDefault="00041157" w:rsidP="001A23D4">
            <w:pPr>
              <w:pStyle w:val="TAH"/>
              <w:rPr>
                <w:lang w:eastAsia="zh-CN"/>
              </w:rPr>
            </w:pPr>
            <w:r>
              <w:rPr>
                <w:rFonts w:hint="eastAsia"/>
                <w:lang w:eastAsia="zh-CN"/>
              </w:rPr>
              <w:t>2</w:t>
            </w:r>
            <w:r>
              <w:rPr>
                <w:lang w:eastAsia="zh-CN"/>
              </w:rPr>
              <w:t>0</w:t>
            </w:r>
          </w:p>
        </w:tc>
        <w:tc>
          <w:tcPr>
            <w:tcW w:w="1624" w:type="dxa"/>
            <w:shd w:val="clear" w:color="auto" w:fill="auto"/>
          </w:tcPr>
          <w:p w14:paraId="2C9C8FA2" w14:textId="77777777" w:rsidR="00041157" w:rsidRPr="001A23D4" w:rsidRDefault="00041157" w:rsidP="001A23D4">
            <w:pPr>
              <w:pStyle w:val="TAC"/>
            </w:pPr>
          </w:p>
        </w:tc>
        <w:tc>
          <w:tcPr>
            <w:tcW w:w="1701" w:type="dxa"/>
            <w:shd w:val="clear" w:color="auto" w:fill="auto"/>
          </w:tcPr>
          <w:p w14:paraId="0D3EF772" w14:textId="77777777" w:rsidR="00041157" w:rsidRPr="001A23D4" w:rsidRDefault="00041157" w:rsidP="001A23D4">
            <w:pPr>
              <w:pStyle w:val="TAC"/>
            </w:pPr>
          </w:p>
        </w:tc>
        <w:tc>
          <w:tcPr>
            <w:tcW w:w="1984" w:type="dxa"/>
            <w:shd w:val="clear" w:color="auto" w:fill="auto"/>
          </w:tcPr>
          <w:p w14:paraId="43A78FBB" w14:textId="1B458D2E" w:rsidR="00041157" w:rsidRPr="001A23D4" w:rsidRDefault="00041157" w:rsidP="00453FC9">
            <w:pPr>
              <w:pStyle w:val="TAC"/>
              <w:rPr>
                <w:lang w:eastAsia="zh-CN"/>
              </w:rPr>
            </w:pPr>
            <w:r>
              <w:rPr>
                <w:rFonts w:hint="eastAsia"/>
                <w:lang w:eastAsia="zh-CN"/>
              </w:rPr>
              <w:t>X</w:t>
            </w:r>
          </w:p>
        </w:tc>
      </w:tr>
      <w:tr w:rsidR="00041157" w:rsidRPr="001A23D4" w14:paraId="0B8FE65E" w14:textId="77777777" w:rsidTr="001A23D4">
        <w:trPr>
          <w:cantSplit/>
          <w:jc w:val="center"/>
        </w:trPr>
        <w:tc>
          <w:tcPr>
            <w:tcW w:w="1794" w:type="dxa"/>
            <w:shd w:val="clear" w:color="auto" w:fill="auto"/>
          </w:tcPr>
          <w:p w14:paraId="5AABC05F" w14:textId="19428253" w:rsidR="00041157" w:rsidRDefault="00041157" w:rsidP="001A23D4">
            <w:pPr>
              <w:pStyle w:val="TAH"/>
              <w:rPr>
                <w:lang w:eastAsia="zh-CN"/>
              </w:rPr>
            </w:pPr>
            <w:r>
              <w:rPr>
                <w:rFonts w:hint="eastAsia"/>
                <w:lang w:eastAsia="zh-CN"/>
              </w:rPr>
              <w:t>2</w:t>
            </w:r>
            <w:r>
              <w:rPr>
                <w:lang w:eastAsia="zh-CN"/>
              </w:rPr>
              <w:t>1</w:t>
            </w:r>
          </w:p>
        </w:tc>
        <w:tc>
          <w:tcPr>
            <w:tcW w:w="1624" w:type="dxa"/>
            <w:shd w:val="clear" w:color="auto" w:fill="auto"/>
          </w:tcPr>
          <w:p w14:paraId="09FFEC29" w14:textId="77777777" w:rsidR="00041157" w:rsidRPr="001A23D4" w:rsidRDefault="00041157" w:rsidP="001A23D4">
            <w:pPr>
              <w:pStyle w:val="TAC"/>
            </w:pPr>
          </w:p>
        </w:tc>
        <w:tc>
          <w:tcPr>
            <w:tcW w:w="1701" w:type="dxa"/>
            <w:shd w:val="clear" w:color="auto" w:fill="auto"/>
          </w:tcPr>
          <w:p w14:paraId="3A1386BC" w14:textId="77777777" w:rsidR="00041157" w:rsidRPr="001A23D4" w:rsidRDefault="00041157" w:rsidP="001A23D4">
            <w:pPr>
              <w:pStyle w:val="TAC"/>
            </w:pPr>
          </w:p>
        </w:tc>
        <w:tc>
          <w:tcPr>
            <w:tcW w:w="1984" w:type="dxa"/>
            <w:shd w:val="clear" w:color="auto" w:fill="auto"/>
          </w:tcPr>
          <w:p w14:paraId="1A24A9B9" w14:textId="0B6481AA" w:rsidR="00041157" w:rsidRPr="001A23D4" w:rsidRDefault="00041157" w:rsidP="00453FC9">
            <w:pPr>
              <w:pStyle w:val="TAC"/>
              <w:rPr>
                <w:lang w:eastAsia="zh-CN"/>
              </w:rPr>
            </w:pPr>
            <w:r>
              <w:rPr>
                <w:rFonts w:hint="eastAsia"/>
                <w:lang w:eastAsia="zh-CN"/>
              </w:rPr>
              <w:t>X</w:t>
            </w:r>
          </w:p>
        </w:tc>
      </w:tr>
      <w:tr w:rsidR="00041157" w:rsidRPr="001A23D4" w14:paraId="227B0763" w14:textId="77777777" w:rsidTr="001A23D4">
        <w:trPr>
          <w:cantSplit/>
          <w:jc w:val="center"/>
        </w:trPr>
        <w:tc>
          <w:tcPr>
            <w:tcW w:w="1794" w:type="dxa"/>
            <w:shd w:val="clear" w:color="auto" w:fill="auto"/>
          </w:tcPr>
          <w:p w14:paraId="6644CB8C" w14:textId="46126B75" w:rsidR="00041157" w:rsidRDefault="00041157" w:rsidP="001A23D4">
            <w:pPr>
              <w:pStyle w:val="TAH"/>
              <w:rPr>
                <w:lang w:eastAsia="zh-CN"/>
              </w:rPr>
            </w:pPr>
            <w:r>
              <w:rPr>
                <w:rFonts w:hint="eastAsia"/>
                <w:lang w:eastAsia="zh-CN"/>
              </w:rPr>
              <w:t>2</w:t>
            </w:r>
            <w:r>
              <w:rPr>
                <w:lang w:eastAsia="zh-CN"/>
              </w:rPr>
              <w:t>2</w:t>
            </w:r>
          </w:p>
        </w:tc>
        <w:tc>
          <w:tcPr>
            <w:tcW w:w="1624" w:type="dxa"/>
            <w:shd w:val="clear" w:color="auto" w:fill="auto"/>
          </w:tcPr>
          <w:p w14:paraId="78419438" w14:textId="037BDB0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6E02ACC" w14:textId="77777777" w:rsidR="00041157" w:rsidRPr="001A23D4" w:rsidRDefault="00041157" w:rsidP="001A23D4">
            <w:pPr>
              <w:pStyle w:val="TAC"/>
            </w:pPr>
          </w:p>
        </w:tc>
        <w:tc>
          <w:tcPr>
            <w:tcW w:w="1984" w:type="dxa"/>
            <w:shd w:val="clear" w:color="auto" w:fill="auto"/>
          </w:tcPr>
          <w:p w14:paraId="60D690BA" w14:textId="25F3D4F8" w:rsidR="00041157" w:rsidRPr="001A23D4" w:rsidRDefault="00041157" w:rsidP="00453FC9">
            <w:pPr>
              <w:pStyle w:val="TAC"/>
              <w:rPr>
                <w:lang w:eastAsia="zh-CN"/>
              </w:rPr>
            </w:pPr>
            <w:r>
              <w:rPr>
                <w:rFonts w:hint="eastAsia"/>
                <w:lang w:eastAsia="zh-CN"/>
              </w:rPr>
              <w:t>X</w:t>
            </w:r>
          </w:p>
        </w:tc>
      </w:tr>
      <w:tr w:rsidR="00041157" w:rsidRPr="001A23D4" w14:paraId="194E69F8" w14:textId="77777777" w:rsidTr="001A23D4">
        <w:trPr>
          <w:cantSplit/>
          <w:jc w:val="center"/>
        </w:trPr>
        <w:tc>
          <w:tcPr>
            <w:tcW w:w="1794" w:type="dxa"/>
            <w:shd w:val="clear" w:color="auto" w:fill="auto"/>
          </w:tcPr>
          <w:p w14:paraId="6A328CB4" w14:textId="532A0BC8" w:rsidR="00041157" w:rsidRDefault="00041157" w:rsidP="001A23D4">
            <w:pPr>
              <w:pStyle w:val="TAH"/>
              <w:rPr>
                <w:lang w:eastAsia="zh-CN"/>
              </w:rPr>
            </w:pPr>
            <w:r>
              <w:rPr>
                <w:rFonts w:hint="eastAsia"/>
                <w:lang w:eastAsia="zh-CN"/>
              </w:rPr>
              <w:t>2</w:t>
            </w:r>
            <w:r>
              <w:rPr>
                <w:lang w:eastAsia="zh-CN"/>
              </w:rPr>
              <w:t>3</w:t>
            </w:r>
          </w:p>
        </w:tc>
        <w:tc>
          <w:tcPr>
            <w:tcW w:w="1624" w:type="dxa"/>
            <w:shd w:val="clear" w:color="auto" w:fill="auto"/>
          </w:tcPr>
          <w:p w14:paraId="304CCAA8" w14:textId="77777777" w:rsidR="00041157" w:rsidRPr="001A23D4" w:rsidRDefault="00041157" w:rsidP="001A23D4">
            <w:pPr>
              <w:pStyle w:val="TAC"/>
            </w:pPr>
          </w:p>
        </w:tc>
        <w:tc>
          <w:tcPr>
            <w:tcW w:w="1701" w:type="dxa"/>
            <w:shd w:val="clear" w:color="auto" w:fill="auto"/>
          </w:tcPr>
          <w:p w14:paraId="0D074CC7" w14:textId="77777777" w:rsidR="00041157" w:rsidRPr="001A23D4" w:rsidRDefault="00041157" w:rsidP="001A23D4">
            <w:pPr>
              <w:pStyle w:val="TAC"/>
            </w:pPr>
          </w:p>
        </w:tc>
        <w:tc>
          <w:tcPr>
            <w:tcW w:w="1984" w:type="dxa"/>
            <w:shd w:val="clear" w:color="auto" w:fill="auto"/>
          </w:tcPr>
          <w:p w14:paraId="6C19152E" w14:textId="20A85725" w:rsidR="00041157" w:rsidRPr="001A23D4" w:rsidRDefault="00041157" w:rsidP="00453FC9">
            <w:pPr>
              <w:pStyle w:val="TAC"/>
              <w:rPr>
                <w:lang w:eastAsia="zh-CN"/>
              </w:rPr>
            </w:pPr>
            <w:r>
              <w:rPr>
                <w:rFonts w:hint="eastAsia"/>
                <w:lang w:eastAsia="zh-CN"/>
              </w:rPr>
              <w:t>X</w:t>
            </w:r>
          </w:p>
        </w:tc>
      </w:tr>
      <w:tr w:rsidR="00D4498E" w:rsidRPr="001A23D4" w14:paraId="08121E96" w14:textId="77777777" w:rsidTr="001A23D4">
        <w:trPr>
          <w:cantSplit/>
          <w:jc w:val="center"/>
        </w:trPr>
        <w:tc>
          <w:tcPr>
            <w:tcW w:w="1794" w:type="dxa"/>
            <w:shd w:val="clear" w:color="auto" w:fill="auto"/>
          </w:tcPr>
          <w:p w14:paraId="7EBC3BAB" w14:textId="038E0187" w:rsidR="00D4498E" w:rsidRDefault="00D4498E" w:rsidP="001A23D4">
            <w:pPr>
              <w:pStyle w:val="TAH"/>
              <w:rPr>
                <w:lang w:eastAsia="zh-CN"/>
              </w:rPr>
            </w:pPr>
            <w:r>
              <w:rPr>
                <w:rFonts w:hint="eastAsia"/>
                <w:lang w:eastAsia="zh-CN"/>
              </w:rPr>
              <w:t>2</w:t>
            </w:r>
            <w:r>
              <w:rPr>
                <w:lang w:eastAsia="zh-CN"/>
              </w:rPr>
              <w:t>4</w:t>
            </w:r>
          </w:p>
        </w:tc>
        <w:tc>
          <w:tcPr>
            <w:tcW w:w="1624" w:type="dxa"/>
            <w:shd w:val="clear" w:color="auto" w:fill="auto"/>
          </w:tcPr>
          <w:p w14:paraId="164A08CF" w14:textId="77777777" w:rsidR="00D4498E" w:rsidRPr="001A23D4" w:rsidRDefault="00D4498E" w:rsidP="001A23D4">
            <w:pPr>
              <w:pStyle w:val="TAC"/>
            </w:pPr>
          </w:p>
        </w:tc>
        <w:tc>
          <w:tcPr>
            <w:tcW w:w="1701" w:type="dxa"/>
            <w:shd w:val="clear" w:color="auto" w:fill="auto"/>
          </w:tcPr>
          <w:p w14:paraId="3140A014" w14:textId="5E3DF0F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749DF8F" w14:textId="77777777" w:rsidR="00D4498E" w:rsidRDefault="00D4498E" w:rsidP="00453FC9">
            <w:pPr>
              <w:pStyle w:val="TAC"/>
              <w:rPr>
                <w:lang w:eastAsia="zh-CN"/>
              </w:rPr>
            </w:pPr>
          </w:p>
        </w:tc>
      </w:tr>
      <w:tr w:rsidR="00D4498E" w:rsidRPr="001A23D4" w14:paraId="43F35C20" w14:textId="77777777" w:rsidTr="001A23D4">
        <w:trPr>
          <w:cantSplit/>
          <w:jc w:val="center"/>
        </w:trPr>
        <w:tc>
          <w:tcPr>
            <w:tcW w:w="1794" w:type="dxa"/>
            <w:shd w:val="clear" w:color="auto" w:fill="auto"/>
          </w:tcPr>
          <w:p w14:paraId="572AD857" w14:textId="6BE47F87" w:rsidR="00D4498E" w:rsidRDefault="00D4498E" w:rsidP="001A23D4">
            <w:pPr>
              <w:pStyle w:val="TAH"/>
              <w:rPr>
                <w:lang w:eastAsia="zh-CN"/>
              </w:rPr>
            </w:pPr>
            <w:r>
              <w:rPr>
                <w:rFonts w:hint="eastAsia"/>
                <w:lang w:eastAsia="zh-CN"/>
              </w:rPr>
              <w:t>2</w:t>
            </w:r>
            <w:r>
              <w:rPr>
                <w:lang w:eastAsia="zh-CN"/>
              </w:rPr>
              <w:t>5</w:t>
            </w:r>
          </w:p>
        </w:tc>
        <w:tc>
          <w:tcPr>
            <w:tcW w:w="1624" w:type="dxa"/>
            <w:shd w:val="clear" w:color="auto" w:fill="auto"/>
          </w:tcPr>
          <w:p w14:paraId="21BA5E25" w14:textId="77777777" w:rsidR="00D4498E" w:rsidRPr="001A23D4" w:rsidRDefault="00D4498E" w:rsidP="001A23D4">
            <w:pPr>
              <w:pStyle w:val="TAC"/>
            </w:pPr>
          </w:p>
        </w:tc>
        <w:tc>
          <w:tcPr>
            <w:tcW w:w="1701" w:type="dxa"/>
            <w:shd w:val="clear" w:color="auto" w:fill="auto"/>
          </w:tcPr>
          <w:p w14:paraId="05BA716F" w14:textId="1EBA564C"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C9E6772" w14:textId="77777777" w:rsidR="00D4498E" w:rsidRDefault="00D4498E" w:rsidP="00453FC9">
            <w:pPr>
              <w:pStyle w:val="TAC"/>
              <w:rPr>
                <w:lang w:eastAsia="zh-CN"/>
              </w:rPr>
            </w:pPr>
          </w:p>
        </w:tc>
      </w:tr>
      <w:tr w:rsidR="00D4498E" w:rsidRPr="001A23D4" w14:paraId="091EAA90" w14:textId="77777777" w:rsidTr="001A23D4">
        <w:trPr>
          <w:cantSplit/>
          <w:jc w:val="center"/>
        </w:trPr>
        <w:tc>
          <w:tcPr>
            <w:tcW w:w="1794" w:type="dxa"/>
            <w:shd w:val="clear" w:color="auto" w:fill="auto"/>
          </w:tcPr>
          <w:p w14:paraId="25A9B743" w14:textId="30C25A54" w:rsidR="00D4498E" w:rsidRDefault="00D4498E" w:rsidP="001A23D4">
            <w:pPr>
              <w:pStyle w:val="TAH"/>
              <w:rPr>
                <w:lang w:eastAsia="zh-CN"/>
              </w:rPr>
            </w:pPr>
            <w:r>
              <w:rPr>
                <w:rFonts w:hint="eastAsia"/>
                <w:lang w:eastAsia="zh-CN"/>
              </w:rPr>
              <w:t>2</w:t>
            </w:r>
            <w:r>
              <w:rPr>
                <w:lang w:eastAsia="zh-CN"/>
              </w:rPr>
              <w:t>6</w:t>
            </w:r>
          </w:p>
        </w:tc>
        <w:tc>
          <w:tcPr>
            <w:tcW w:w="1624" w:type="dxa"/>
            <w:shd w:val="clear" w:color="auto" w:fill="auto"/>
          </w:tcPr>
          <w:p w14:paraId="7AE84E9E" w14:textId="77777777" w:rsidR="00D4498E" w:rsidRPr="001A23D4" w:rsidRDefault="00D4498E" w:rsidP="001A23D4">
            <w:pPr>
              <w:pStyle w:val="TAC"/>
            </w:pPr>
          </w:p>
        </w:tc>
        <w:tc>
          <w:tcPr>
            <w:tcW w:w="1701" w:type="dxa"/>
            <w:shd w:val="clear" w:color="auto" w:fill="auto"/>
          </w:tcPr>
          <w:p w14:paraId="3D1CF5F7" w14:textId="7AEDB96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B14D43B" w14:textId="77777777" w:rsidR="00D4498E" w:rsidRDefault="00D4498E" w:rsidP="00453FC9">
            <w:pPr>
              <w:pStyle w:val="TAC"/>
              <w:rPr>
                <w:lang w:eastAsia="zh-CN"/>
              </w:rPr>
            </w:pPr>
          </w:p>
        </w:tc>
      </w:tr>
      <w:tr w:rsidR="00D4498E" w:rsidRPr="001A23D4" w14:paraId="2F326598" w14:textId="77777777" w:rsidTr="001A23D4">
        <w:trPr>
          <w:cantSplit/>
          <w:jc w:val="center"/>
        </w:trPr>
        <w:tc>
          <w:tcPr>
            <w:tcW w:w="1794" w:type="dxa"/>
            <w:shd w:val="clear" w:color="auto" w:fill="auto"/>
          </w:tcPr>
          <w:p w14:paraId="63133CF8" w14:textId="1CA79B09" w:rsidR="00D4498E" w:rsidRDefault="00D4498E" w:rsidP="001A23D4">
            <w:pPr>
              <w:pStyle w:val="TAH"/>
              <w:rPr>
                <w:lang w:eastAsia="zh-CN"/>
              </w:rPr>
            </w:pPr>
            <w:r>
              <w:rPr>
                <w:rFonts w:hint="eastAsia"/>
                <w:lang w:eastAsia="zh-CN"/>
              </w:rPr>
              <w:t>2</w:t>
            </w:r>
            <w:r>
              <w:rPr>
                <w:lang w:eastAsia="zh-CN"/>
              </w:rPr>
              <w:t>7</w:t>
            </w:r>
          </w:p>
        </w:tc>
        <w:tc>
          <w:tcPr>
            <w:tcW w:w="1624" w:type="dxa"/>
            <w:shd w:val="clear" w:color="auto" w:fill="auto"/>
          </w:tcPr>
          <w:p w14:paraId="7416D6C0" w14:textId="77777777" w:rsidR="00D4498E" w:rsidRPr="001A23D4" w:rsidRDefault="00D4498E" w:rsidP="001A23D4">
            <w:pPr>
              <w:pStyle w:val="TAC"/>
            </w:pPr>
          </w:p>
        </w:tc>
        <w:tc>
          <w:tcPr>
            <w:tcW w:w="1701" w:type="dxa"/>
            <w:shd w:val="clear" w:color="auto" w:fill="auto"/>
          </w:tcPr>
          <w:p w14:paraId="2B3969BB" w14:textId="419CE431"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499E6A7" w14:textId="77777777" w:rsidR="00D4498E" w:rsidRDefault="00D4498E" w:rsidP="00453FC9">
            <w:pPr>
              <w:pStyle w:val="TAC"/>
              <w:rPr>
                <w:lang w:eastAsia="zh-CN"/>
              </w:rPr>
            </w:pPr>
          </w:p>
        </w:tc>
      </w:tr>
      <w:tr w:rsidR="00D4498E" w:rsidRPr="001A23D4" w14:paraId="2A6D7AB7" w14:textId="77777777" w:rsidTr="001A23D4">
        <w:trPr>
          <w:cantSplit/>
          <w:jc w:val="center"/>
        </w:trPr>
        <w:tc>
          <w:tcPr>
            <w:tcW w:w="1794" w:type="dxa"/>
            <w:shd w:val="clear" w:color="auto" w:fill="auto"/>
          </w:tcPr>
          <w:p w14:paraId="27C78332" w14:textId="25DB1DD0" w:rsidR="00D4498E" w:rsidRDefault="00D4498E" w:rsidP="001A23D4">
            <w:pPr>
              <w:pStyle w:val="TAH"/>
              <w:rPr>
                <w:lang w:eastAsia="zh-CN"/>
              </w:rPr>
            </w:pPr>
            <w:r>
              <w:rPr>
                <w:rFonts w:hint="eastAsia"/>
                <w:lang w:eastAsia="zh-CN"/>
              </w:rPr>
              <w:t>2</w:t>
            </w:r>
            <w:r>
              <w:rPr>
                <w:lang w:eastAsia="zh-CN"/>
              </w:rPr>
              <w:t>8</w:t>
            </w:r>
          </w:p>
        </w:tc>
        <w:tc>
          <w:tcPr>
            <w:tcW w:w="1624" w:type="dxa"/>
            <w:shd w:val="clear" w:color="auto" w:fill="auto"/>
          </w:tcPr>
          <w:p w14:paraId="2C00DBD3" w14:textId="77777777" w:rsidR="00D4498E" w:rsidRPr="001A23D4" w:rsidRDefault="00D4498E" w:rsidP="001A23D4">
            <w:pPr>
              <w:pStyle w:val="TAC"/>
            </w:pPr>
          </w:p>
        </w:tc>
        <w:tc>
          <w:tcPr>
            <w:tcW w:w="1701" w:type="dxa"/>
            <w:shd w:val="clear" w:color="auto" w:fill="auto"/>
          </w:tcPr>
          <w:p w14:paraId="37FDEC25" w14:textId="77777777" w:rsidR="00D4498E" w:rsidRPr="001A23D4" w:rsidRDefault="00D4498E" w:rsidP="001A23D4">
            <w:pPr>
              <w:pStyle w:val="TAC"/>
            </w:pPr>
          </w:p>
        </w:tc>
        <w:tc>
          <w:tcPr>
            <w:tcW w:w="1984" w:type="dxa"/>
            <w:shd w:val="clear" w:color="auto" w:fill="auto"/>
          </w:tcPr>
          <w:p w14:paraId="23590DA7" w14:textId="2542B95A" w:rsidR="00D4498E" w:rsidRDefault="00D4498E" w:rsidP="00453FC9">
            <w:pPr>
              <w:pStyle w:val="TAC"/>
              <w:rPr>
                <w:lang w:eastAsia="zh-CN"/>
              </w:rPr>
            </w:pPr>
            <w:r>
              <w:rPr>
                <w:rFonts w:hint="eastAsia"/>
                <w:lang w:eastAsia="zh-CN"/>
              </w:rPr>
              <w:t>X</w:t>
            </w:r>
          </w:p>
        </w:tc>
      </w:tr>
      <w:tr w:rsidR="00D4498E" w:rsidRPr="001A23D4" w14:paraId="07A32596" w14:textId="77777777" w:rsidTr="001A23D4">
        <w:trPr>
          <w:cantSplit/>
          <w:jc w:val="center"/>
        </w:trPr>
        <w:tc>
          <w:tcPr>
            <w:tcW w:w="1794" w:type="dxa"/>
            <w:shd w:val="clear" w:color="auto" w:fill="auto"/>
          </w:tcPr>
          <w:p w14:paraId="466ECE17" w14:textId="1B22FEEE" w:rsidR="00D4498E" w:rsidRDefault="00D4498E" w:rsidP="001A23D4">
            <w:pPr>
              <w:pStyle w:val="TAH"/>
              <w:rPr>
                <w:lang w:eastAsia="zh-CN"/>
              </w:rPr>
            </w:pPr>
            <w:r>
              <w:rPr>
                <w:rFonts w:hint="eastAsia"/>
                <w:lang w:eastAsia="zh-CN"/>
              </w:rPr>
              <w:t>2</w:t>
            </w:r>
            <w:r>
              <w:rPr>
                <w:lang w:eastAsia="zh-CN"/>
              </w:rPr>
              <w:t>9</w:t>
            </w:r>
          </w:p>
        </w:tc>
        <w:tc>
          <w:tcPr>
            <w:tcW w:w="1624" w:type="dxa"/>
            <w:shd w:val="clear" w:color="auto" w:fill="auto"/>
          </w:tcPr>
          <w:p w14:paraId="23E527BE" w14:textId="77777777" w:rsidR="00D4498E" w:rsidRPr="001A23D4" w:rsidRDefault="00D4498E" w:rsidP="001A23D4">
            <w:pPr>
              <w:pStyle w:val="TAC"/>
            </w:pPr>
          </w:p>
        </w:tc>
        <w:tc>
          <w:tcPr>
            <w:tcW w:w="1701" w:type="dxa"/>
            <w:shd w:val="clear" w:color="auto" w:fill="auto"/>
          </w:tcPr>
          <w:p w14:paraId="29326044" w14:textId="77777777" w:rsidR="00D4498E" w:rsidRPr="001A23D4" w:rsidRDefault="00D4498E" w:rsidP="001A23D4">
            <w:pPr>
              <w:pStyle w:val="TAC"/>
            </w:pPr>
          </w:p>
        </w:tc>
        <w:tc>
          <w:tcPr>
            <w:tcW w:w="1984" w:type="dxa"/>
            <w:shd w:val="clear" w:color="auto" w:fill="auto"/>
          </w:tcPr>
          <w:p w14:paraId="0CA3EC0B" w14:textId="59FD1F3C" w:rsidR="00D4498E" w:rsidRDefault="00D4498E" w:rsidP="00453FC9">
            <w:pPr>
              <w:pStyle w:val="TAC"/>
              <w:rPr>
                <w:lang w:eastAsia="zh-CN"/>
              </w:rPr>
            </w:pPr>
            <w:r>
              <w:rPr>
                <w:rFonts w:hint="eastAsia"/>
                <w:lang w:eastAsia="zh-CN"/>
              </w:rPr>
              <w:t>X</w:t>
            </w:r>
          </w:p>
        </w:tc>
      </w:tr>
      <w:tr w:rsidR="00D4498E" w:rsidRPr="001A23D4" w14:paraId="523BE2E8" w14:textId="77777777" w:rsidTr="001A23D4">
        <w:trPr>
          <w:cantSplit/>
          <w:jc w:val="center"/>
        </w:trPr>
        <w:tc>
          <w:tcPr>
            <w:tcW w:w="1794" w:type="dxa"/>
            <w:shd w:val="clear" w:color="auto" w:fill="auto"/>
          </w:tcPr>
          <w:p w14:paraId="18E598D4" w14:textId="7644515B" w:rsidR="00D4498E" w:rsidRDefault="00D4498E" w:rsidP="001A23D4">
            <w:pPr>
              <w:pStyle w:val="TAH"/>
              <w:rPr>
                <w:lang w:eastAsia="zh-CN"/>
              </w:rPr>
            </w:pPr>
            <w:r>
              <w:rPr>
                <w:rFonts w:hint="eastAsia"/>
                <w:lang w:eastAsia="zh-CN"/>
              </w:rPr>
              <w:t>3</w:t>
            </w:r>
            <w:r>
              <w:rPr>
                <w:lang w:eastAsia="zh-CN"/>
              </w:rPr>
              <w:t>0</w:t>
            </w:r>
          </w:p>
        </w:tc>
        <w:tc>
          <w:tcPr>
            <w:tcW w:w="1624" w:type="dxa"/>
            <w:shd w:val="clear" w:color="auto" w:fill="auto"/>
          </w:tcPr>
          <w:p w14:paraId="3B24AC5F" w14:textId="77777777" w:rsidR="00D4498E" w:rsidRPr="001A23D4" w:rsidRDefault="00D4498E" w:rsidP="001A23D4">
            <w:pPr>
              <w:pStyle w:val="TAC"/>
            </w:pPr>
          </w:p>
        </w:tc>
        <w:tc>
          <w:tcPr>
            <w:tcW w:w="1701" w:type="dxa"/>
            <w:shd w:val="clear" w:color="auto" w:fill="auto"/>
          </w:tcPr>
          <w:p w14:paraId="08F58A90" w14:textId="77777777" w:rsidR="00D4498E" w:rsidRPr="001A23D4" w:rsidRDefault="00D4498E" w:rsidP="001A23D4">
            <w:pPr>
              <w:pStyle w:val="TAC"/>
            </w:pPr>
          </w:p>
        </w:tc>
        <w:tc>
          <w:tcPr>
            <w:tcW w:w="1984" w:type="dxa"/>
            <w:shd w:val="clear" w:color="auto" w:fill="auto"/>
          </w:tcPr>
          <w:p w14:paraId="4ED165D1" w14:textId="52147395" w:rsidR="00D4498E" w:rsidRDefault="00D4498E" w:rsidP="00453FC9">
            <w:pPr>
              <w:pStyle w:val="TAC"/>
              <w:rPr>
                <w:lang w:eastAsia="zh-CN"/>
              </w:rPr>
            </w:pPr>
            <w:r>
              <w:rPr>
                <w:rFonts w:hint="eastAsia"/>
                <w:lang w:eastAsia="zh-CN"/>
              </w:rPr>
              <w:t>X</w:t>
            </w:r>
          </w:p>
        </w:tc>
      </w:tr>
    </w:tbl>
    <w:p w14:paraId="09D37396" w14:textId="77777777" w:rsidR="00104A8C" w:rsidRDefault="00104A8C">
      <w:pPr>
        <w:rPr>
          <w:lang w:eastAsia="zh-CN"/>
        </w:rPr>
      </w:pPr>
    </w:p>
    <w:p w14:paraId="7A4018AD" w14:textId="549A3A7D" w:rsidR="00104A8C" w:rsidRDefault="006E4315">
      <w:pPr>
        <w:pStyle w:val="Heading2"/>
        <w:rPr>
          <w:lang w:eastAsia="zh-CN"/>
        </w:rPr>
      </w:pPr>
      <w:bookmarkStart w:id="109" w:name="_Toc195801290"/>
      <w:bookmarkStart w:id="110" w:name="_Toc199233636"/>
      <w:bookmarkStart w:id="111" w:name="_Toc199872389"/>
      <w:bookmarkStart w:id="112" w:name="_Toc215462337"/>
      <w:r>
        <w:rPr>
          <w:lang w:eastAsia="zh-CN"/>
        </w:rPr>
        <w:t>6.1</w:t>
      </w:r>
      <w:r>
        <w:rPr>
          <w:lang w:eastAsia="zh-CN"/>
        </w:rPr>
        <w:tab/>
        <w:t>Solution #1:</w:t>
      </w:r>
      <w:r>
        <w:rPr>
          <w:lang w:eastAsia="zh-CN"/>
        </w:rPr>
        <w:tab/>
        <w:t>Enhancement of Exposure API to include UE categorization data</w:t>
      </w:r>
      <w:bookmarkEnd w:id="109"/>
      <w:bookmarkEnd w:id="110"/>
      <w:bookmarkEnd w:id="111"/>
      <w:bookmarkEnd w:id="112"/>
    </w:p>
    <w:p w14:paraId="07FF92B2" w14:textId="77777777" w:rsidR="00104A8C" w:rsidRDefault="006E4315">
      <w:pPr>
        <w:pStyle w:val="Heading3"/>
      </w:pPr>
      <w:bookmarkStart w:id="113" w:name="_Toc195801291"/>
      <w:bookmarkStart w:id="114" w:name="_Toc199233637"/>
      <w:bookmarkStart w:id="115" w:name="_Toc199872390"/>
      <w:bookmarkStart w:id="116" w:name="_Toc215462338"/>
      <w:r>
        <w:t>6.1.0</w:t>
      </w:r>
      <w:r>
        <w:tab/>
        <w:t>High-level solution principles</w:t>
      </w:r>
      <w:bookmarkEnd w:id="113"/>
      <w:bookmarkEnd w:id="114"/>
      <w:bookmarkEnd w:id="115"/>
      <w:bookmarkEnd w:id="116"/>
    </w:p>
    <w:p w14:paraId="7589E293" w14:textId="77777777" w:rsidR="001A23D4" w:rsidRDefault="001A23D4" w:rsidP="001A23D4">
      <w:r>
        <w:t>EIF to expose more information a consumer may request, for the same granularity in the same time window or periodically as the energy consumption data, to categorize the energy consumption compared to other UEs served by EIF (e.g. a percentile or a percentile band) and gather information on energy consumption per bit for the requested energy consumption estimates granularity.</w:t>
      </w:r>
    </w:p>
    <w:p w14:paraId="364D3C28" w14:textId="77777777" w:rsidR="001A23D4" w:rsidRDefault="001A23D4" w:rsidP="001A23D4">
      <w:r>
        <w:t>The purpose can be information collection by the consumer for statistics or analysis purposes, or, if the energy consumption estimates are robust and accurate enough, to take e.g. service adjustment action based on operator policy on these exposed values.</w:t>
      </w:r>
    </w:p>
    <w:p w14:paraId="5645EA44" w14:textId="77777777" w:rsidR="001A23D4" w:rsidRDefault="001A23D4" w:rsidP="001A23D4">
      <w:pPr>
        <w:pStyle w:val="NO"/>
      </w:pPr>
      <w:r>
        <w:t>NOTE:</w:t>
      </w:r>
      <w:r>
        <w:tab/>
        <w:t>The value of this information increases with the increase in the robustness and accuracy of the energy consumption calculation estimation method used, which is the basis for the calculation for categorization and energy per bit estimations. Whether to provide categorization and energy consumption per bit information and for which purpose is for a PLMN to decide based on its internal or customer needs.</w:t>
      </w:r>
    </w:p>
    <w:p w14:paraId="12428C0F" w14:textId="77777777" w:rsidR="00104A8C" w:rsidRDefault="006E4315">
      <w:pPr>
        <w:pStyle w:val="Heading3"/>
      </w:pPr>
      <w:bookmarkStart w:id="117" w:name="_Toc195801292"/>
      <w:bookmarkStart w:id="118" w:name="_Toc199233638"/>
      <w:bookmarkStart w:id="119" w:name="_Toc199872391"/>
      <w:bookmarkStart w:id="120" w:name="_Toc215462339"/>
      <w:r>
        <w:t>6.1.1</w:t>
      </w:r>
      <w:r>
        <w:tab/>
        <w:t>Description</w:t>
      </w:r>
      <w:bookmarkEnd w:id="117"/>
      <w:bookmarkEnd w:id="118"/>
      <w:bookmarkEnd w:id="119"/>
      <w:bookmarkEnd w:id="120"/>
    </w:p>
    <w:p w14:paraId="3CB04BA4" w14:textId="77777777" w:rsidR="001A23D4" w:rsidRDefault="001A23D4" w:rsidP="001A23D4">
      <w:r>
        <w:t>This solution addresses Key Issue #1.</w:t>
      </w:r>
    </w:p>
    <w:p w14:paraId="499BEBCF" w14:textId="77777777" w:rsidR="001A23D4" w:rsidRDefault="001A23D4" w:rsidP="001A23D4">
      <w:r>
        <w:t>This solution proposes that a consumer may request in addition to energy consumption data in a time window or periodically, the EIF can provide also UE categorization data at the desired granularity including e.g.</w:t>
      </w:r>
    </w:p>
    <w:p w14:paraId="0A37F2C2" w14:textId="77777777" w:rsidR="001A23D4" w:rsidRDefault="001A23D4" w:rsidP="001A23D4">
      <w:pPr>
        <w:pStyle w:val="B1"/>
      </w:pPr>
      <w:r>
        <w:t>1)</w:t>
      </w:r>
      <w:r>
        <w:tab/>
        <w:t>Percentile of the consumption of the UE at the granularity of the estimate; or</w:t>
      </w:r>
    </w:p>
    <w:p w14:paraId="4FCEB801" w14:textId="77777777" w:rsidR="001A23D4" w:rsidRDefault="001A23D4" w:rsidP="001A23D4">
      <w:pPr>
        <w:pStyle w:val="B1"/>
      </w:pPr>
      <w:r>
        <w:lastRenderedPageBreak/>
        <w:t>2)</w:t>
      </w:r>
      <w:r>
        <w:tab/>
        <w:t>In which percentile band a UE at the granularity of the estimate is positioned (e.g. in the band of 30% to 40% percentile of UEs). The possible percentile band reported are defined based on PLMN policy.</w:t>
      </w:r>
    </w:p>
    <w:p w14:paraId="6B5E9B49" w14:textId="77777777" w:rsidR="001A23D4" w:rsidRDefault="001A23D4" w:rsidP="001A23D4">
      <w:r>
        <w:t>Other forms of categorization could also be considered and the above are just examples.</w:t>
      </w:r>
    </w:p>
    <w:p w14:paraId="5A5DDDD5" w14:textId="77777777" w:rsidR="001A23D4" w:rsidRDefault="001A23D4" w:rsidP="001A23D4">
      <w:r>
        <w:t>It may also be beneficial to provide the data volume consumed which is at the basis of the estimate or a consumption per unit of data volume (so as to evaluate the efficiency). In this solution we propose to provide the energy consumption per bit at the specified granularity of energy consumption requested.</w:t>
      </w:r>
    </w:p>
    <w:p w14:paraId="5EC4AD0A" w14:textId="77777777" w:rsidR="001A23D4" w:rsidRDefault="001A23D4" w:rsidP="001A23D4">
      <w:r>
        <w:t>The consumer should be able to request to be reported this information alongside the energy consumption estimates.</w:t>
      </w:r>
    </w:p>
    <w:p w14:paraId="3FB2FD80" w14:textId="77777777" w:rsidR="001A23D4" w:rsidRDefault="001A23D4" w:rsidP="001A23D4">
      <w:r>
        <w:t xml:space="preserve">It is proposed this is achieved by adding additional Event IDs to the </w:t>
      </w:r>
      <w:proofErr w:type="spellStart"/>
      <w:r>
        <w:t>Neif_EventExposure</w:t>
      </w:r>
      <w:proofErr w:type="spellEnd"/>
      <w:r>
        <w:t xml:space="preserve"> exposure Service.</w:t>
      </w:r>
    </w:p>
    <w:p w14:paraId="775F8285" w14:textId="2C59F030" w:rsidR="001A23D4" w:rsidRDefault="001A23D4" w:rsidP="001A23D4">
      <w:pPr>
        <w:pStyle w:val="NO"/>
      </w:pPr>
      <w:r>
        <w:t>NOTE 1:</w:t>
      </w:r>
      <w:r>
        <w:tab/>
        <w:t>If there are more than 1 EIF in a PLMN, it is possible to consider the option to have an aggregation of the categorization information by some specialized EIF frontend. Otherwise the scope of the categorization is per EIF.</w:t>
      </w:r>
    </w:p>
    <w:p w14:paraId="567CDAD6" w14:textId="28E32B90" w:rsidR="001A23D4" w:rsidRDefault="001A23D4" w:rsidP="001A23D4">
      <w:pPr>
        <w:pStyle w:val="NO"/>
      </w:pPr>
      <w:r>
        <w:t>NOTE 2:</w:t>
      </w:r>
      <w:r>
        <w:tab/>
        <w:t>Whether the solution is to become part of normative work may be based on evaluation of improved accuracy of energy consumption estimates versus Rel-19.</w:t>
      </w:r>
    </w:p>
    <w:p w14:paraId="3869A512" w14:textId="489506CC" w:rsidR="00104A8C" w:rsidRPr="001A23D4" w:rsidRDefault="006E4315">
      <w:pPr>
        <w:pStyle w:val="Heading3"/>
      </w:pPr>
      <w:bookmarkStart w:id="121" w:name="_Toc195801293"/>
      <w:bookmarkStart w:id="122" w:name="_Toc199233639"/>
      <w:bookmarkStart w:id="123" w:name="_Toc199872392"/>
      <w:bookmarkStart w:id="124" w:name="_Toc215462340"/>
      <w:r w:rsidRPr="001A23D4">
        <w:t>6.1.2</w:t>
      </w:r>
      <w:r w:rsidRPr="001A23D4">
        <w:tab/>
        <w:t>Procedures</w:t>
      </w:r>
      <w:bookmarkEnd w:id="121"/>
      <w:bookmarkEnd w:id="122"/>
      <w:bookmarkEnd w:id="123"/>
      <w:bookmarkEnd w:id="124"/>
    </w:p>
    <w:p w14:paraId="47EE6B9F" w14:textId="56C2C2F0" w:rsidR="00104A8C" w:rsidRDefault="001A23D4" w:rsidP="001A23D4">
      <w:r>
        <w:t xml:space="preserve">There is no new procedure proposed. The </w:t>
      </w:r>
      <w:proofErr w:type="spellStart"/>
      <w:r>
        <w:t>Neif_EventExposure</w:t>
      </w:r>
      <w:proofErr w:type="spellEnd"/>
      <w:r>
        <w:t xml:space="preserve"> service can be modified so that the following new Event IDs are added:</w:t>
      </w:r>
    </w:p>
    <w:p w14:paraId="1D378B48" w14:textId="580F3CC6" w:rsidR="001A23D4" w:rsidRDefault="001A23D4" w:rsidP="001A23D4">
      <w:pPr>
        <w:pStyle w:val="TH"/>
      </w:pPr>
      <w:r>
        <w:t>Table 6.1.2-1: New Event IDs</w:t>
      </w:r>
    </w:p>
    <w:tbl>
      <w:tblPr>
        <w:tblW w:w="0" w:type="auto"/>
        <w:jc w:val="center"/>
        <w:tblLayout w:type="fixed"/>
        <w:tblLook w:val="04A0" w:firstRow="1" w:lastRow="0" w:firstColumn="1" w:lastColumn="0" w:noHBand="0" w:noVBand="1"/>
      </w:tblPr>
      <w:tblGrid>
        <w:gridCol w:w="4394"/>
        <w:gridCol w:w="4816"/>
      </w:tblGrid>
      <w:tr w:rsidR="00104A8C" w:rsidRPr="001A23D4" w14:paraId="65163670"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A38290" w14:textId="77777777" w:rsidR="00104A8C" w:rsidRPr="001A23D4" w:rsidRDefault="006E4315" w:rsidP="001A23D4">
            <w:pPr>
              <w:pStyle w:val="TAH"/>
            </w:pPr>
            <w:r w:rsidRPr="001A23D4">
              <w:t>Event ID for EIF exposure</w:t>
            </w:r>
          </w:p>
        </w:tc>
        <w:tc>
          <w:tcPr>
            <w:tcW w:w="4816" w:type="dxa"/>
            <w:tcBorders>
              <w:top w:val="single" w:sz="4" w:space="0" w:color="auto"/>
              <w:left w:val="single" w:sz="4" w:space="0" w:color="auto"/>
              <w:bottom w:val="single" w:sz="4" w:space="0" w:color="auto"/>
              <w:right w:val="single" w:sz="4" w:space="0" w:color="auto"/>
            </w:tcBorders>
          </w:tcPr>
          <w:p w14:paraId="3BD492F3" w14:textId="77777777" w:rsidR="00104A8C" w:rsidRPr="001A23D4" w:rsidRDefault="006E4315" w:rsidP="001A23D4">
            <w:pPr>
              <w:pStyle w:val="TAH"/>
            </w:pPr>
            <w:r w:rsidRPr="001A23D4">
              <w:t>Event Filter (List of Parameter Values to Match)</w:t>
            </w:r>
          </w:p>
        </w:tc>
      </w:tr>
      <w:tr w:rsidR="00104A8C" w:rsidRPr="001A23D4" w14:paraId="2ACCCE0F"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334F71" w14:textId="37C67D1B" w:rsidR="00104A8C" w:rsidRPr="001A23D4" w:rsidRDefault="001A23D4" w:rsidP="001A23D4">
            <w:pPr>
              <w:pStyle w:val="TAL"/>
            </w:pPr>
            <w:r>
              <w:t>Energy consumption percentile (or percentile band)</w:t>
            </w:r>
          </w:p>
        </w:tc>
        <w:tc>
          <w:tcPr>
            <w:tcW w:w="4816" w:type="dxa"/>
            <w:tcBorders>
              <w:top w:val="single" w:sz="4" w:space="0" w:color="auto"/>
              <w:left w:val="single" w:sz="4" w:space="0" w:color="auto"/>
              <w:bottom w:val="single" w:sz="4" w:space="0" w:color="auto"/>
              <w:right w:val="single" w:sz="4" w:space="0" w:color="auto"/>
            </w:tcBorders>
          </w:tcPr>
          <w:p w14:paraId="6B7B52FA" w14:textId="77777777" w:rsidR="00104A8C" w:rsidRPr="001A23D4" w:rsidRDefault="006E4315" w:rsidP="001A23D4">
            <w:pPr>
              <w:pStyle w:val="TAL"/>
            </w:pPr>
            <w:r w:rsidRPr="001A23D4">
              <w:t>&lt;Parameter Type = UE level, Value = SUPI/GPSI&gt;</w:t>
            </w:r>
          </w:p>
          <w:p w14:paraId="752B321C" w14:textId="77777777" w:rsidR="00104A8C" w:rsidRPr="001A23D4" w:rsidRDefault="006E4315" w:rsidP="001A23D4">
            <w:pPr>
              <w:pStyle w:val="TAL"/>
            </w:pPr>
            <w:r w:rsidRPr="001A23D4">
              <w:t>&lt;Parameter Type = S-NSSAI per UE level, Value = SUPI/GPSI and S-NSSAI &gt;</w:t>
            </w:r>
          </w:p>
          <w:p w14:paraId="152E4E97" w14:textId="77777777" w:rsidR="00104A8C" w:rsidRPr="001A23D4" w:rsidRDefault="006E4315" w:rsidP="001A23D4">
            <w:pPr>
              <w:pStyle w:val="TAL"/>
            </w:pPr>
            <w:r w:rsidRPr="001A23D4">
              <w:t>&lt;Parameter Type = PDU session level, Value = SUPI/GPSI and DNN/S-NSSAI &gt;</w:t>
            </w:r>
          </w:p>
          <w:p w14:paraId="2C89B86B" w14:textId="77777777" w:rsidR="00104A8C" w:rsidRPr="001A23D4" w:rsidRDefault="006E4315" w:rsidP="001A23D4">
            <w:pPr>
              <w:pStyle w:val="TAL"/>
            </w:pPr>
            <w:r w:rsidRPr="001A23D4">
              <w:t>&lt;Parameter Type = Application Identifier, Value = SUPI/GPSI, DNN/S-NSSAI and, Application identifier&gt;</w:t>
            </w:r>
          </w:p>
          <w:p w14:paraId="3A74B83D" w14:textId="77777777" w:rsidR="00104A8C" w:rsidRPr="001A23D4" w:rsidRDefault="006E4315" w:rsidP="001A23D4">
            <w:pPr>
              <w:pStyle w:val="TAL"/>
            </w:pPr>
            <w:r w:rsidRPr="001A23D4">
              <w:t>&lt;Parameter Type = Flow Info, Value = SUPI/GPSI, DNN/S-NSSAI and Flow description(s)&gt;</w:t>
            </w:r>
          </w:p>
        </w:tc>
      </w:tr>
      <w:tr w:rsidR="00104A8C" w:rsidRPr="001A23D4" w14:paraId="7E4A218E"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0E09DD62" w14:textId="0F268E36" w:rsidR="00104A8C" w:rsidRPr="001A23D4" w:rsidRDefault="001A23D4" w:rsidP="001A23D4">
            <w:pPr>
              <w:pStyle w:val="TAL"/>
            </w:pPr>
            <w:r>
              <w:t>Energy consumption per bit</w:t>
            </w:r>
          </w:p>
        </w:tc>
        <w:tc>
          <w:tcPr>
            <w:tcW w:w="4816" w:type="dxa"/>
            <w:tcBorders>
              <w:top w:val="single" w:sz="4" w:space="0" w:color="auto"/>
              <w:left w:val="single" w:sz="4" w:space="0" w:color="auto"/>
              <w:bottom w:val="single" w:sz="4" w:space="0" w:color="auto"/>
              <w:right w:val="single" w:sz="4" w:space="0" w:color="auto"/>
            </w:tcBorders>
          </w:tcPr>
          <w:p w14:paraId="2B7EBA77" w14:textId="77777777" w:rsidR="00104A8C" w:rsidRPr="001A23D4" w:rsidRDefault="006E4315" w:rsidP="001A23D4">
            <w:pPr>
              <w:pStyle w:val="TAL"/>
            </w:pPr>
            <w:r w:rsidRPr="001A23D4">
              <w:t>&lt;Parameter Type = UE level, Value = SUPI/GPSI&gt;</w:t>
            </w:r>
          </w:p>
          <w:p w14:paraId="37C4341C" w14:textId="77777777" w:rsidR="00104A8C" w:rsidRPr="001A23D4" w:rsidRDefault="006E4315" w:rsidP="001A23D4">
            <w:pPr>
              <w:pStyle w:val="TAL"/>
            </w:pPr>
            <w:r w:rsidRPr="001A23D4">
              <w:t>&lt;Parameter Type = S-NSSAI per UE level, Value = SUPI/GPSI and S-NSSAI &gt;</w:t>
            </w:r>
          </w:p>
          <w:p w14:paraId="7D0FD795" w14:textId="77777777" w:rsidR="00104A8C" w:rsidRPr="001A23D4" w:rsidRDefault="006E4315" w:rsidP="001A23D4">
            <w:pPr>
              <w:pStyle w:val="TAL"/>
            </w:pPr>
            <w:r w:rsidRPr="001A23D4">
              <w:t>&lt;Parameter Type = PDU session level, Value = SUPI/GPSI and DNN/S-NSSAI &gt;</w:t>
            </w:r>
          </w:p>
          <w:p w14:paraId="63CE5EEC" w14:textId="77777777" w:rsidR="00104A8C" w:rsidRPr="001A23D4" w:rsidRDefault="006E4315" w:rsidP="001A23D4">
            <w:pPr>
              <w:pStyle w:val="TAL"/>
            </w:pPr>
            <w:r w:rsidRPr="001A23D4">
              <w:t>&lt;Parameter Type = Application Identifier, Value = SUPI/GPSI, DNN/S-NSSAI and, Application identifier&gt;</w:t>
            </w:r>
          </w:p>
          <w:p w14:paraId="7F1C5DDF" w14:textId="77777777" w:rsidR="00104A8C" w:rsidRPr="001A23D4" w:rsidRDefault="006E4315" w:rsidP="001A23D4">
            <w:pPr>
              <w:pStyle w:val="TAL"/>
            </w:pPr>
            <w:r w:rsidRPr="001A23D4">
              <w:t>&lt;Parameter Type = Flow Info, Value = SUPI/GPSI, DNN/S-NSSAI and Flow description(s)&gt;</w:t>
            </w:r>
          </w:p>
        </w:tc>
      </w:tr>
    </w:tbl>
    <w:p w14:paraId="7CF63400" w14:textId="3EFD2E8D" w:rsidR="00104A8C" w:rsidRDefault="00104A8C" w:rsidP="001A23D4"/>
    <w:p w14:paraId="11BF9C91" w14:textId="7EA4710C" w:rsidR="001A23D4" w:rsidRPr="001A23D4" w:rsidRDefault="001A23D4" w:rsidP="001A23D4">
      <w:r>
        <w:t>The Event IDs above are used for reporting of the related information at the granularity requested within the requested time window or periodically.</w:t>
      </w:r>
    </w:p>
    <w:p w14:paraId="0C35E81A" w14:textId="682B6A17" w:rsidR="00104A8C" w:rsidRDefault="006E4315">
      <w:pPr>
        <w:pStyle w:val="Heading3"/>
      </w:pPr>
      <w:bookmarkStart w:id="125" w:name="_Toc195801294"/>
      <w:bookmarkStart w:id="126" w:name="_Toc199233640"/>
      <w:bookmarkStart w:id="127" w:name="_Toc199872393"/>
      <w:bookmarkStart w:id="128" w:name="_Toc215462341"/>
      <w:r>
        <w:t>6.1.3</w:t>
      </w:r>
      <w:r>
        <w:tab/>
        <w:t>Impacts on existing services, entities and interfaces</w:t>
      </w:r>
      <w:bookmarkEnd w:id="125"/>
      <w:bookmarkEnd w:id="126"/>
      <w:bookmarkEnd w:id="127"/>
      <w:bookmarkEnd w:id="128"/>
    </w:p>
    <w:p w14:paraId="0B15E9EA" w14:textId="77777777" w:rsidR="00104A8C" w:rsidRDefault="006E4315" w:rsidP="001A23D4">
      <w:pPr>
        <w:rPr>
          <w:b/>
          <w:bCs/>
        </w:rPr>
      </w:pPr>
      <w:r w:rsidRPr="001A23D4">
        <w:rPr>
          <w:b/>
          <w:bCs/>
        </w:rPr>
        <w:t>EIF:</w:t>
      </w:r>
    </w:p>
    <w:p w14:paraId="508980AF" w14:textId="6E2FC97C" w:rsidR="001A23D4" w:rsidRDefault="001A23D4" w:rsidP="001A23D4">
      <w:pPr>
        <w:pStyle w:val="B1"/>
      </w:pPr>
      <w:r>
        <w:t>-</w:t>
      </w:r>
      <w:r>
        <w:tab/>
        <w:t>New categorization information to be provided upon request by consumers.</w:t>
      </w:r>
    </w:p>
    <w:p w14:paraId="081F9272" w14:textId="77777777" w:rsidR="001A23D4" w:rsidRDefault="001A23D4" w:rsidP="001A23D4">
      <w:pPr>
        <w:pStyle w:val="B1"/>
      </w:pPr>
      <w:r>
        <w:t>-</w:t>
      </w:r>
      <w:r>
        <w:tab/>
        <w:t>Support of the necessary analysis of consumption data to support providing new categorization information service consumer NF or AF:</w:t>
      </w:r>
    </w:p>
    <w:p w14:paraId="477F4F78" w14:textId="77777777" w:rsidR="001A23D4" w:rsidRDefault="001A23D4" w:rsidP="001A23D4">
      <w:pPr>
        <w:pStyle w:val="B2"/>
      </w:pPr>
      <w:r>
        <w:t>-</w:t>
      </w:r>
      <w:r>
        <w:tab/>
        <w:t>ability to request new categorization information from EIF.</w:t>
      </w:r>
    </w:p>
    <w:p w14:paraId="1CD1BDFF" w14:textId="77777777" w:rsidR="001A23D4" w:rsidRDefault="001A23D4" w:rsidP="001A23D4">
      <w:pPr>
        <w:pStyle w:val="B2"/>
      </w:pPr>
      <w:r>
        <w:t>-</w:t>
      </w:r>
      <w:r>
        <w:tab/>
        <w:t>ability to receive new categorization information from EIF.</w:t>
      </w:r>
    </w:p>
    <w:p w14:paraId="6E21DC42" w14:textId="77777777" w:rsidR="00104A8C" w:rsidRDefault="006E4315">
      <w:pPr>
        <w:pStyle w:val="Heading2"/>
        <w:rPr>
          <w:lang w:eastAsia="zh-CN"/>
        </w:rPr>
      </w:pPr>
      <w:bookmarkStart w:id="129" w:name="_Toc157674385"/>
      <w:bookmarkStart w:id="130" w:name="_Toc161043219"/>
      <w:bookmarkStart w:id="131" w:name="_Toc195801295"/>
      <w:bookmarkStart w:id="132" w:name="_Toc199233641"/>
      <w:bookmarkStart w:id="133" w:name="_Toc199872394"/>
      <w:bookmarkStart w:id="134" w:name="_Toc215462342"/>
      <w:r>
        <w:lastRenderedPageBreak/>
        <w:t>6.2</w:t>
      </w:r>
      <w:r>
        <w:tab/>
        <w:t xml:space="preserve">Solution #2: </w:t>
      </w:r>
      <w:bookmarkEnd w:id="129"/>
      <w:bookmarkEnd w:id="130"/>
      <w:r>
        <w:rPr>
          <w:lang w:eastAsia="zh-CN"/>
        </w:rPr>
        <w:t>Policy Control Considering Slice or 5GC Energy Consumption</w:t>
      </w:r>
      <w:bookmarkEnd w:id="131"/>
      <w:bookmarkEnd w:id="132"/>
      <w:bookmarkEnd w:id="133"/>
      <w:bookmarkEnd w:id="134"/>
    </w:p>
    <w:p w14:paraId="240BD1D4" w14:textId="0C9CD8B8" w:rsidR="00104A8C" w:rsidRDefault="006E4315">
      <w:pPr>
        <w:pStyle w:val="Heading3"/>
      </w:pPr>
      <w:bookmarkStart w:id="135" w:name="_Toc195801296"/>
      <w:bookmarkStart w:id="136" w:name="_Toc199233642"/>
      <w:bookmarkStart w:id="137" w:name="_Toc199872395"/>
      <w:bookmarkStart w:id="138" w:name="_Toc215462343"/>
      <w:bookmarkStart w:id="139" w:name="_Toc157674386"/>
      <w:bookmarkStart w:id="140" w:name="_Toc161043220"/>
      <w:r>
        <w:t>6.2.0</w:t>
      </w:r>
      <w:r>
        <w:tab/>
        <w:t>High-level solution principles</w:t>
      </w:r>
      <w:bookmarkEnd w:id="135"/>
      <w:bookmarkEnd w:id="136"/>
      <w:bookmarkEnd w:id="137"/>
      <w:bookmarkEnd w:id="138"/>
    </w:p>
    <w:p w14:paraId="137814B8" w14:textId="77777777" w:rsidR="001A23D4" w:rsidRDefault="001A23D4" w:rsidP="001A23D4">
      <w:r>
        <w:t>The solution follows the following principles:</w:t>
      </w:r>
    </w:p>
    <w:p w14:paraId="5180228F" w14:textId="77777777" w:rsidR="001A23D4" w:rsidRDefault="001A23D4" w:rsidP="001A23D4">
      <w:pPr>
        <w:pStyle w:val="B1"/>
      </w:pPr>
      <w:r>
        <w:t>-</w:t>
      </w:r>
      <w:r>
        <w:tab/>
        <w:t>Existing 5G MM, SM and BDT procedure can be enhanced for energy saving based on coarse-grained energy consumption (</w:t>
      </w:r>
      <w:proofErr w:type="spellStart"/>
      <w:r>
        <w:t>EnC</w:t>
      </w:r>
      <w:proofErr w:type="spellEnd"/>
      <w:r>
        <w:t>) information.</w:t>
      </w:r>
    </w:p>
    <w:p w14:paraId="5502029B" w14:textId="5BDC0623" w:rsidR="001A23D4" w:rsidRDefault="001A23D4" w:rsidP="001A23D4">
      <w:pPr>
        <w:pStyle w:val="B1"/>
      </w:pPr>
      <w:r>
        <w:t>-</w:t>
      </w:r>
      <w:r>
        <w:tab/>
        <w:t xml:space="preserve">Slice </w:t>
      </w:r>
      <w:proofErr w:type="spellStart"/>
      <w:r>
        <w:t>EnC</w:t>
      </w:r>
      <w:proofErr w:type="spellEnd"/>
      <w:r>
        <w:t xml:space="preserve"> can be used to trigger service adjustments on all or some slice users</w:t>
      </w:r>
      <w:r w:rsidR="00E63CCA">
        <w:t>.</w:t>
      </w:r>
    </w:p>
    <w:p w14:paraId="0CFC3968" w14:textId="0B26CB41" w:rsidR="001A23D4" w:rsidRDefault="001A23D4" w:rsidP="001A23D4">
      <w:pPr>
        <w:pStyle w:val="NO"/>
      </w:pPr>
      <w:r>
        <w:t>NOTE:</w:t>
      </w:r>
      <w:r>
        <w:tab/>
        <w:t>The energy-related information at UE or NF level used in KI#2 and KI#3 should be based on robust and accurate enough estimates to be fit for purpose.</w:t>
      </w:r>
    </w:p>
    <w:p w14:paraId="55DC0EE6" w14:textId="7832B10E" w:rsidR="00104A8C" w:rsidRDefault="006E4315">
      <w:pPr>
        <w:pStyle w:val="Heading3"/>
      </w:pPr>
      <w:bookmarkStart w:id="141" w:name="_Toc161043221"/>
      <w:bookmarkStart w:id="142" w:name="_Toc157674387"/>
      <w:bookmarkStart w:id="143" w:name="_Toc195801297"/>
      <w:bookmarkStart w:id="144" w:name="_Toc199233643"/>
      <w:bookmarkStart w:id="145" w:name="_Toc199872396"/>
      <w:bookmarkStart w:id="146" w:name="_Toc215462344"/>
      <w:bookmarkEnd w:id="139"/>
      <w:bookmarkEnd w:id="140"/>
      <w:r>
        <w:t>6.2.1</w:t>
      </w:r>
      <w:r>
        <w:tab/>
        <w:t>Functional Description</w:t>
      </w:r>
      <w:bookmarkEnd w:id="141"/>
      <w:bookmarkEnd w:id="142"/>
      <w:bookmarkEnd w:id="143"/>
      <w:bookmarkEnd w:id="144"/>
      <w:bookmarkEnd w:id="145"/>
      <w:bookmarkEnd w:id="146"/>
    </w:p>
    <w:p w14:paraId="5DF5B445" w14:textId="77777777" w:rsidR="00E63CCA" w:rsidRDefault="00E63CCA" w:rsidP="00E63CCA">
      <w:bookmarkStart w:id="147" w:name="_Toc157674388"/>
      <w:bookmarkStart w:id="148" w:name="_Toc161043222"/>
      <w:r>
        <w:t>This solution addresses KI#1 and KI#2.</w:t>
      </w:r>
    </w:p>
    <w:p w14:paraId="18B16315" w14:textId="77777777" w:rsidR="00E63CCA" w:rsidRDefault="00E63CCA" w:rsidP="00E63CCA">
      <w:r>
        <w:t>Existing 5G MM, SM and BDT procedure can be enhanced for energy saving based on more coarse-grained energy consumption (</w:t>
      </w:r>
      <w:proofErr w:type="spellStart"/>
      <w:r>
        <w:t>EnC</w:t>
      </w:r>
      <w:proofErr w:type="spellEnd"/>
      <w:r>
        <w:t xml:space="preserve">) information. Using coarser grained </w:t>
      </w:r>
      <w:proofErr w:type="spellStart"/>
      <w:r>
        <w:t>EnC</w:t>
      </w:r>
      <w:proofErr w:type="spellEnd"/>
      <w:r>
        <w:t xml:space="preserve"> information like the slice </w:t>
      </w:r>
      <w:proofErr w:type="spellStart"/>
      <w:r>
        <w:t>EnC</w:t>
      </w:r>
      <w:proofErr w:type="spellEnd"/>
      <w:r>
        <w:t xml:space="preserve"> to trigger service adjustments on all or some slice users offers a robust mechanism and actions may be applied on a sufficient number of users/sessions to have noticeable energy savings.</w:t>
      </w:r>
    </w:p>
    <w:p w14:paraId="2F06F846" w14:textId="25BF1771" w:rsidR="00E63CCA" w:rsidRDefault="00E63CCA" w:rsidP="00E63CCA">
      <w:r>
        <w:t xml:space="preserve">The AM policy, SM policy and/or BDT policy created by the PCF could consider the requirements of per slice </w:t>
      </w:r>
      <w:proofErr w:type="spellStart"/>
      <w:r>
        <w:t>EnC.</w:t>
      </w:r>
      <w:proofErr w:type="spellEnd"/>
      <w:r>
        <w:t xml:space="preserve"> The slice level </w:t>
      </w:r>
      <w:proofErr w:type="spellStart"/>
      <w:r>
        <w:t>EnC</w:t>
      </w:r>
      <w:proofErr w:type="spellEnd"/>
      <w:r>
        <w:t xml:space="preserve"> thresholds related policy can be added in slice control policy data defined in clause 5.2.15 of </w:t>
      </w:r>
      <w:r w:rsidR="00F44071">
        <w:t>TS 29.519 [</w:t>
      </w:r>
      <w:r>
        <w:t>6].</w:t>
      </w:r>
    </w:p>
    <w:p w14:paraId="6B324503" w14:textId="27554BA2" w:rsidR="00E63CCA" w:rsidRDefault="00E63CCA" w:rsidP="00E63CCA">
      <w:r>
        <w:t xml:space="preserve">The PCF retrieves the slice level </w:t>
      </w:r>
      <w:proofErr w:type="spellStart"/>
      <w:r>
        <w:t>EnC</w:t>
      </w:r>
      <w:proofErr w:type="spellEnd"/>
      <w:r>
        <w:t xml:space="preserve"> from the OAM system (using SA</w:t>
      </w:r>
      <w:r w:rsidR="002E7146">
        <w:t> WG</w:t>
      </w:r>
      <w:r>
        <w:t xml:space="preserve">5 defined services) and compares the current consumption with thresholds defines in the policy data. Once </w:t>
      </w:r>
      <w:proofErr w:type="spellStart"/>
      <w:r>
        <w:t>EnC</w:t>
      </w:r>
      <w:proofErr w:type="spellEnd"/>
      <w:r>
        <w:t xml:space="preserve"> exceeds the thresholds, the PCF performs AM policy, SM policy adjustment or BDT policy (re-)selection. The actions can be applying alternative lower UE-AMBR for the UEs, applying alternative lower Session-AMBR for session for the PDU sessions etc. The adjustment can be applied to new UE registration or new PDU session (PDU Session establishment) or applied to existing UE registrations and PDU sessions (PDU Session modification). The PCF may consider UE energy saving indicator subscription and only apply service adjustment to UEs which allows energy saving operation instead of all UEs in a slice.</w:t>
      </w:r>
    </w:p>
    <w:p w14:paraId="1CFC6AF3" w14:textId="7FE2B186" w:rsidR="00E63CCA" w:rsidRDefault="00E63CCA" w:rsidP="00E63CCA">
      <w:pPr>
        <w:pStyle w:val="NO"/>
      </w:pPr>
      <w:r>
        <w:t>NOTE 1:</w:t>
      </w:r>
      <w:r>
        <w:tab/>
        <w:t>Policy modifications should not violate Slice SLAs (when applicable).</w:t>
      </w:r>
    </w:p>
    <w:p w14:paraId="1D185FE1" w14:textId="09DED5CE" w:rsidR="00E63CCA" w:rsidRDefault="00E63CCA" w:rsidP="00E63CCA">
      <w:pPr>
        <w:pStyle w:val="NO"/>
      </w:pPr>
      <w:r>
        <w:t>NOTE 2:</w:t>
      </w:r>
      <w:r>
        <w:tab/>
        <w:t>Whether the solution is to become part of normative work will be based on evaluation of the efficacy of the proposed selection of UEs to be affected by service adjustment and whether the service adjustments provide energy saving in an application-agnostic manner.</w:t>
      </w:r>
    </w:p>
    <w:p w14:paraId="6DF60178" w14:textId="77777777" w:rsidR="00104A8C" w:rsidRPr="00E63CCA" w:rsidRDefault="006E4315">
      <w:pPr>
        <w:pStyle w:val="Heading3"/>
      </w:pPr>
      <w:bookmarkStart w:id="149" w:name="_Toc195801298"/>
      <w:bookmarkStart w:id="150" w:name="_Toc199233644"/>
      <w:bookmarkStart w:id="151" w:name="_Toc199872397"/>
      <w:bookmarkStart w:id="152" w:name="_Toc215462345"/>
      <w:bookmarkStart w:id="153" w:name="_Toc157674389"/>
      <w:bookmarkStart w:id="154" w:name="_Toc161043225"/>
      <w:bookmarkEnd w:id="147"/>
      <w:bookmarkEnd w:id="148"/>
      <w:r w:rsidRPr="00E63CCA">
        <w:t>6.2.2</w:t>
      </w:r>
      <w:r w:rsidRPr="00E63CCA">
        <w:tab/>
        <w:t>Procedures</w:t>
      </w:r>
      <w:bookmarkEnd w:id="149"/>
      <w:bookmarkEnd w:id="150"/>
      <w:bookmarkEnd w:id="151"/>
      <w:bookmarkEnd w:id="152"/>
    </w:p>
    <w:p w14:paraId="11A3573A" w14:textId="70A78C2D" w:rsidR="00104A8C" w:rsidRPr="00E63CCA" w:rsidRDefault="006E4315" w:rsidP="001A23D4">
      <w:pPr>
        <w:pStyle w:val="Heading4"/>
      </w:pPr>
      <w:bookmarkStart w:id="155" w:name="_Toc195801299"/>
      <w:bookmarkStart w:id="156" w:name="_Toc199872398"/>
      <w:bookmarkStart w:id="157" w:name="_Toc215462346"/>
      <w:r w:rsidRPr="00E63CCA">
        <w:t>6.2.2.0</w:t>
      </w:r>
      <w:r w:rsidRPr="00E63CCA">
        <w:tab/>
        <w:t>General</w:t>
      </w:r>
      <w:bookmarkEnd w:id="155"/>
      <w:bookmarkEnd w:id="156"/>
      <w:bookmarkEnd w:id="157"/>
    </w:p>
    <w:p w14:paraId="4255FEA6" w14:textId="799E4E56" w:rsidR="00104A8C" w:rsidRPr="00E63CCA" w:rsidRDefault="00E63CCA">
      <w:r>
        <w:t>The PCF can apply service adjustment based on the triggers mentioned in clause 6.2.1 for various procedure. The clause only describes the enhancement for PCF initiated SM Policy Association Modification procedure as an example on how the procedure is look like.</w:t>
      </w:r>
    </w:p>
    <w:p w14:paraId="7816F114" w14:textId="696FEAC9" w:rsidR="00104A8C" w:rsidRDefault="006E4315">
      <w:pPr>
        <w:pStyle w:val="Heading4"/>
        <w:rPr>
          <w:lang w:eastAsia="zh-CN"/>
        </w:rPr>
      </w:pPr>
      <w:bookmarkStart w:id="158" w:name="_Toc20204239"/>
      <w:bookmarkStart w:id="159" w:name="_Toc186959937"/>
      <w:bookmarkStart w:id="160" w:name="_Toc27894931"/>
      <w:bookmarkStart w:id="161" w:name="_Toc36192012"/>
      <w:bookmarkStart w:id="162" w:name="_Toc47592734"/>
      <w:bookmarkStart w:id="163" w:name="_Toc45193102"/>
      <w:bookmarkStart w:id="164" w:name="_Toc51834821"/>
      <w:bookmarkStart w:id="165" w:name="_Toc195801300"/>
      <w:bookmarkStart w:id="166" w:name="_Toc199872399"/>
      <w:bookmarkStart w:id="167" w:name="_Toc215462347"/>
      <w:r>
        <w:lastRenderedPageBreak/>
        <w:t>6.2.2</w:t>
      </w:r>
      <w:r>
        <w:rPr>
          <w:rFonts w:hint="eastAsia"/>
          <w:lang w:eastAsia="zh-CN"/>
        </w:rPr>
        <w:t>.1</w:t>
      </w:r>
      <w:r>
        <w:rPr>
          <w:lang w:eastAsia="zh-CN"/>
        </w:rPr>
        <w:tab/>
        <w:t>PCF initiated SM Policy Association Modification</w:t>
      </w:r>
      <w:bookmarkEnd w:id="158"/>
      <w:bookmarkEnd w:id="159"/>
      <w:bookmarkEnd w:id="160"/>
      <w:bookmarkEnd w:id="161"/>
      <w:bookmarkEnd w:id="162"/>
      <w:bookmarkEnd w:id="163"/>
      <w:bookmarkEnd w:id="164"/>
      <w:bookmarkEnd w:id="165"/>
      <w:bookmarkEnd w:id="166"/>
      <w:bookmarkEnd w:id="167"/>
    </w:p>
    <w:p w14:paraId="232B971C" w14:textId="49832C04" w:rsidR="00104A8C" w:rsidRPr="00E63CCA" w:rsidRDefault="00E63CCA" w:rsidP="000C4EA4">
      <w:pPr>
        <w:keepNext/>
      </w:pPr>
      <w:r>
        <w:t xml:space="preserve">The PCF may initiate the SM Policy Association Modification procedure when the </w:t>
      </w:r>
      <w:proofErr w:type="spellStart"/>
      <w:r>
        <w:t>EnC</w:t>
      </w:r>
      <w:proofErr w:type="spellEnd"/>
      <w:r>
        <w:t xml:space="preserve"> per slice exceed thresholds.</w:t>
      </w:r>
    </w:p>
    <w:bookmarkStart w:id="168" w:name="_MON_1822713736"/>
    <w:bookmarkEnd w:id="168"/>
    <w:p w14:paraId="39DA9B8F" w14:textId="49C6FB3C" w:rsidR="000C4EA4" w:rsidRDefault="001C1977" w:rsidP="006E4315">
      <w:pPr>
        <w:pStyle w:val="TH"/>
      </w:pPr>
      <w:r>
        <w:object w:dxaOrig="9356" w:dyaOrig="9353" w14:anchorId="40CDFFC9">
          <v:shape id="_x0000_i1027" type="#_x0000_t75" style="width:459.15pt;height:463.25pt" o:ole="">
            <v:imagedata r:id="rId16" o:title=""/>
          </v:shape>
          <o:OLEObject Type="Embed" ProgID="Word.Picture.8" ShapeID="_x0000_i1027" DrawAspect="Content" ObjectID="_1826108491" r:id="rId17"/>
        </w:object>
      </w:r>
    </w:p>
    <w:p w14:paraId="3547A0A1" w14:textId="058F0341" w:rsidR="00104A8C" w:rsidRDefault="006E4315">
      <w:pPr>
        <w:pStyle w:val="TF"/>
        <w:rPr>
          <w:lang w:eastAsia="zh-CN"/>
        </w:rPr>
      </w:pPr>
      <w:bookmarkStart w:id="169" w:name="_CRFigure4_16_5_21"/>
      <w:r>
        <w:rPr>
          <w:lang w:eastAsia="zh-CN"/>
        </w:rPr>
        <w:t xml:space="preserve">Figure </w:t>
      </w:r>
      <w:bookmarkEnd w:id="169"/>
      <w:r>
        <w:t>6.2.2</w:t>
      </w:r>
      <w:r>
        <w:rPr>
          <w:rFonts w:hint="eastAsia"/>
          <w:lang w:eastAsia="zh-CN"/>
        </w:rPr>
        <w:t>.1</w:t>
      </w:r>
      <w:r>
        <w:rPr>
          <w:lang w:eastAsia="zh-CN"/>
        </w:rPr>
        <w:t>: PCF initiated SM Policy Association Modification</w:t>
      </w:r>
    </w:p>
    <w:p w14:paraId="17EA0B45" w14:textId="456EDC42" w:rsidR="00104A8C" w:rsidRPr="000C4EA4" w:rsidRDefault="000C4EA4">
      <w:r>
        <w:t xml:space="preserve">A SM Policy Association is already established in PCF as described in clause 4.16.4 of </w:t>
      </w:r>
      <w:r w:rsidR="00F44071">
        <w:t>TS 23.502 [</w:t>
      </w:r>
      <w:r>
        <w:t>3] before the SM Policy Association Modification procedure can be triggered.</w:t>
      </w:r>
    </w:p>
    <w:p w14:paraId="2DBEB634" w14:textId="77777777" w:rsidR="000C4EA4" w:rsidRDefault="000C4EA4" w:rsidP="000C4EA4">
      <w:pPr>
        <w:pStyle w:val="B1"/>
      </w:pPr>
      <w:r>
        <w:t>1.</w:t>
      </w:r>
      <w:r>
        <w:tab/>
        <w:t xml:space="preserve">The PCF retrieves the slice policy related to </w:t>
      </w:r>
      <w:proofErr w:type="spellStart"/>
      <w:r>
        <w:t>EnC</w:t>
      </w:r>
      <w:proofErr w:type="spellEnd"/>
      <w:r>
        <w:t xml:space="preserve"> control trigger. The policy should contain the </w:t>
      </w:r>
      <w:proofErr w:type="spellStart"/>
      <w:r>
        <w:t>EnC</w:t>
      </w:r>
      <w:proofErr w:type="spellEnd"/>
      <w:r>
        <w:t xml:space="preserve"> threshold for triggering and revoking service adjustment or may optionally contains time limit for the service adjustment duration.</w:t>
      </w:r>
    </w:p>
    <w:p w14:paraId="350B96E4" w14:textId="77777777" w:rsidR="000C4EA4" w:rsidRDefault="000C4EA4" w:rsidP="000C4EA4">
      <w:pPr>
        <w:pStyle w:val="B1"/>
      </w:pPr>
      <w:r>
        <w:t>2.</w:t>
      </w:r>
      <w:r>
        <w:tab/>
        <w:t xml:space="preserve">The PCF retrieves the slice </w:t>
      </w:r>
      <w:proofErr w:type="spellStart"/>
      <w:r>
        <w:t>EnC</w:t>
      </w:r>
      <w:proofErr w:type="spellEnd"/>
      <w:r>
        <w:t xml:space="preserve"> for each slice that is in used from the OAM system periodically (e.g. per 15 minutes).</w:t>
      </w:r>
    </w:p>
    <w:p w14:paraId="109BCEF9" w14:textId="77777777" w:rsidR="000C4EA4" w:rsidRDefault="000C4EA4" w:rsidP="000C4EA4">
      <w:pPr>
        <w:pStyle w:val="B1"/>
      </w:pPr>
      <w:r>
        <w:t>3.</w:t>
      </w:r>
      <w:r>
        <w:tab/>
        <w:t xml:space="preserve">PCF compares the </w:t>
      </w:r>
      <w:proofErr w:type="spellStart"/>
      <w:r>
        <w:t>EnC</w:t>
      </w:r>
      <w:proofErr w:type="spellEnd"/>
      <w:r>
        <w:t xml:space="preserve"> value to the </w:t>
      </w:r>
      <w:proofErr w:type="spellStart"/>
      <w:r>
        <w:t>EnC</w:t>
      </w:r>
      <w:proofErr w:type="spellEnd"/>
      <w:r>
        <w:t xml:space="preserve"> threshold for triggering service adjustment upon receipt of the </w:t>
      </w:r>
      <w:proofErr w:type="spellStart"/>
      <w:r>
        <w:t>EnC.</w:t>
      </w:r>
      <w:proofErr w:type="spellEnd"/>
    </w:p>
    <w:p w14:paraId="3674F4F0" w14:textId="77777777" w:rsidR="000C4EA4" w:rsidRDefault="000C4EA4" w:rsidP="000C4EA4">
      <w:pPr>
        <w:pStyle w:val="B1"/>
      </w:pPr>
      <w:r>
        <w:t>4.</w:t>
      </w:r>
      <w:r>
        <w:tab/>
        <w:t xml:space="preserve">Once the </w:t>
      </w:r>
      <w:proofErr w:type="spellStart"/>
      <w:r>
        <w:t>EnC</w:t>
      </w:r>
      <w:proofErr w:type="spellEnd"/>
      <w:r>
        <w:t xml:space="preserve"> for the slice or 5GC exceed the </w:t>
      </w:r>
      <w:proofErr w:type="spellStart"/>
      <w:r>
        <w:t>EnC</w:t>
      </w:r>
      <w:proofErr w:type="spellEnd"/>
      <w:r>
        <w:t xml:space="preserve"> thresholds, the PCF decides to apply service adjustment for PDU sessions or SDFs in the slice or 5GC.</w:t>
      </w:r>
    </w:p>
    <w:p w14:paraId="57EDEF59" w14:textId="77777777" w:rsidR="000C4EA4" w:rsidRDefault="000C4EA4" w:rsidP="000C4EA4">
      <w:pPr>
        <w:pStyle w:val="B1"/>
      </w:pPr>
      <w:r>
        <w:lastRenderedPageBreak/>
        <w:t>5.</w:t>
      </w:r>
      <w:r>
        <w:tab/>
        <w:t>The PCF may select the PDU session or SDF from UEs with energy saving indicator which allows energy saving operations. For each affected PDU session where service adjustment can be applied like applying lower Session-AMBR or lower SDF GBR:</w:t>
      </w:r>
    </w:p>
    <w:p w14:paraId="775DFD1A" w14:textId="77777777" w:rsidR="000C4EA4" w:rsidRDefault="000C4EA4" w:rsidP="000C4EA4">
      <w:pPr>
        <w:pStyle w:val="B2"/>
      </w:pPr>
      <w:r>
        <w:t>5a.</w:t>
      </w:r>
      <w:r>
        <w:tab/>
        <w:t xml:space="preserve">The PCF issues a </w:t>
      </w:r>
      <w:proofErr w:type="spellStart"/>
      <w:r>
        <w:t>Npcf_SMPolicyControl_UpdateNotify</w:t>
      </w:r>
      <w:proofErr w:type="spellEnd"/>
      <w:r>
        <w:t xml:space="preserve"> request to the SMF with possibly updated policy information about the PDU Sessions or SDFs.</w:t>
      </w:r>
    </w:p>
    <w:p w14:paraId="53039ACE" w14:textId="77777777" w:rsidR="000C4EA4" w:rsidRDefault="000C4EA4" w:rsidP="000C4EA4">
      <w:pPr>
        <w:pStyle w:val="B2"/>
      </w:pPr>
      <w:r>
        <w:t>5b.</w:t>
      </w:r>
      <w:r>
        <w:tab/>
        <w:t xml:space="preserve">The SMF acknowledges the PCF request with a </w:t>
      </w:r>
      <w:proofErr w:type="spellStart"/>
      <w:r>
        <w:t>Npcf_SMPolicyControl_UpdateNotify</w:t>
      </w:r>
      <w:proofErr w:type="spellEnd"/>
      <w:r>
        <w:t xml:space="preserve"> response.</w:t>
      </w:r>
    </w:p>
    <w:p w14:paraId="15AD1EB4" w14:textId="42342A34" w:rsidR="000C4EA4" w:rsidRDefault="000C4EA4" w:rsidP="000C4EA4">
      <w:pPr>
        <w:pStyle w:val="B1"/>
      </w:pPr>
      <w:r>
        <w:t>6.</w:t>
      </w:r>
      <w:r>
        <w:tab/>
        <w:t xml:space="preserve">The PCF monitors the slice or 5GC </w:t>
      </w:r>
      <w:proofErr w:type="spellStart"/>
      <w:r>
        <w:t>EnC</w:t>
      </w:r>
      <w:proofErr w:type="spellEnd"/>
      <w:r>
        <w:t xml:space="preserve"> and compares </w:t>
      </w:r>
      <w:proofErr w:type="spellStart"/>
      <w:r>
        <w:t>EnC</w:t>
      </w:r>
      <w:proofErr w:type="spellEnd"/>
      <w:r>
        <w:t xml:space="preserve"> to the thresholds as described in step 2 and step 3. The PCF decides to revoke the service adjustment when:</w:t>
      </w:r>
    </w:p>
    <w:p w14:paraId="6292DA60" w14:textId="77777777" w:rsidR="000C4EA4" w:rsidRDefault="000C4EA4" w:rsidP="000C4EA4">
      <w:pPr>
        <w:pStyle w:val="B2"/>
      </w:pPr>
      <w:r>
        <w:t>-</w:t>
      </w:r>
      <w:r>
        <w:tab/>
        <w:t xml:space="preserve">The </w:t>
      </w:r>
      <w:proofErr w:type="spellStart"/>
      <w:r>
        <w:t>EnC</w:t>
      </w:r>
      <w:proofErr w:type="spellEnd"/>
      <w:r>
        <w:t xml:space="preserve"> for the slice or 5GC fall below the </w:t>
      </w:r>
      <w:proofErr w:type="spellStart"/>
      <w:r>
        <w:t>EnC</w:t>
      </w:r>
      <w:proofErr w:type="spellEnd"/>
      <w:r>
        <w:t xml:space="preserve"> threshold for revoking service adjustment.</w:t>
      </w:r>
    </w:p>
    <w:p w14:paraId="78CEEAA3" w14:textId="59B0803C" w:rsidR="000C4EA4" w:rsidRDefault="000C4EA4" w:rsidP="000C4EA4">
      <w:pPr>
        <w:pStyle w:val="B1"/>
      </w:pPr>
      <w:r>
        <w:t>7.</w:t>
      </w:r>
      <w:r>
        <w:tab/>
        <w:t>For each PDU session which requires revoking service adjustment:</w:t>
      </w:r>
    </w:p>
    <w:p w14:paraId="3643EE6A" w14:textId="71B2210A" w:rsidR="000C4EA4" w:rsidRDefault="000C4EA4" w:rsidP="000C4EA4">
      <w:pPr>
        <w:pStyle w:val="B2"/>
      </w:pPr>
      <w:r>
        <w:t>7a.</w:t>
      </w:r>
      <w:r>
        <w:tab/>
        <w:t xml:space="preserve">The PCF issues a </w:t>
      </w:r>
      <w:proofErr w:type="spellStart"/>
      <w:r>
        <w:t>Npcf_SMPolicyControl_UpdateNotify</w:t>
      </w:r>
      <w:proofErr w:type="spellEnd"/>
      <w:r>
        <w:t xml:space="preserve"> request with revoked policy information about the PDU Sessions or SDFs to the SMF.</w:t>
      </w:r>
    </w:p>
    <w:p w14:paraId="14D31A1B" w14:textId="407A861B" w:rsidR="000C4EA4" w:rsidRDefault="000C4EA4" w:rsidP="000C4EA4">
      <w:pPr>
        <w:pStyle w:val="B2"/>
      </w:pPr>
      <w:r>
        <w:t>7b.</w:t>
      </w:r>
      <w:r>
        <w:tab/>
        <w:t xml:space="preserve">The SMF acknowledges the PCF request with a </w:t>
      </w:r>
      <w:proofErr w:type="spellStart"/>
      <w:r>
        <w:t>Npcf_SMPolicyControl_UpdateNotify</w:t>
      </w:r>
      <w:proofErr w:type="spellEnd"/>
      <w:r>
        <w:t xml:space="preserve"> response.</w:t>
      </w:r>
    </w:p>
    <w:p w14:paraId="47B81CE2" w14:textId="00DBD9A4" w:rsidR="00104A8C" w:rsidRDefault="006E4315">
      <w:pPr>
        <w:pStyle w:val="Heading3"/>
      </w:pPr>
      <w:bookmarkStart w:id="170" w:name="_Toc195801301"/>
      <w:bookmarkStart w:id="171" w:name="_Toc199233645"/>
      <w:bookmarkStart w:id="172" w:name="_Toc199872400"/>
      <w:bookmarkStart w:id="173" w:name="_Toc215462348"/>
      <w:r>
        <w:t>6.2.3</w:t>
      </w:r>
      <w:r>
        <w:tab/>
        <w:t>Impacts on existing services, entities and interfaces</w:t>
      </w:r>
      <w:bookmarkEnd w:id="153"/>
      <w:bookmarkEnd w:id="154"/>
      <w:bookmarkEnd w:id="170"/>
      <w:bookmarkEnd w:id="171"/>
      <w:bookmarkEnd w:id="172"/>
      <w:bookmarkEnd w:id="173"/>
    </w:p>
    <w:p w14:paraId="51A728FF" w14:textId="77777777" w:rsidR="000C4EA4" w:rsidRPr="000C4EA4" w:rsidRDefault="000C4EA4" w:rsidP="000C4EA4">
      <w:pPr>
        <w:rPr>
          <w:b/>
          <w:bCs/>
        </w:rPr>
      </w:pPr>
      <w:r w:rsidRPr="000C4EA4">
        <w:rPr>
          <w:b/>
          <w:bCs/>
        </w:rPr>
        <w:t>UDR:</w:t>
      </w:r>
    </w:p>
    <w:p w14:paraId="6D59976C" w14:textId="77777777" w:rsidR="000C4EA4" w:rsidRDefault="000C4EA4" w:rsidP="000C4EA4">
      <w:pPr>
        <w:pStyle w:val="B1"/>
      </w:pPr>
      <w:r>
        <w:t>-</w:t>
      </w:r>
      <w:r>
        <w:tab/>
        <w:t>Store and provide slice level energy control policy data.</w:t>
      </w:r>
    </w:p>
    <w:p w14:paraId="6FA45D8A" w14:textId="77777777" w:rsidR="000C4EA4" w:rsidRPr="000C4EA4" w:rsidRDefault="000C4EA4" w:rsidP="000C4EA4">
      <w:pPr>
        <w:rPr>
          <w:b/>
          <w:bCs/>
        </w:rPr>
      </w:pPr>
      <w:r w:rsidRPr="000C4EA4">
        <w:rPr>
          <w:b/>
          <w:bCs/>
        </w:rPr>
        <w:t>PCF:</w:t>
      </w:r>
    </w:p>
    <w:p w14:paraId="57FA25EB" w14:textId="3F993C40" w:rsidR="000C4EA4" w:rsidRDefault="000C4EA4" w:rsidP="000C4EA4">
      <w:pPr>
        <w:pStyle w:val="B1"/>
      </w:pPr>
      <w:r>
        <w:t>-</w:t>
      </w:r>
      <w:r>
        <w:tab/>
        <w:t xml:space="preserve">Collect slice level </w:t>
      </w:r>
      <w:proofErr w:type="spellStart"/>
      <w:r>
        <w:t>EnC</w:t>
      </w:r>
      <w:proofErr w:type="spellEnd"/>
      <w:r>
        <w:t xml:space="preserve"> from OAM (using SA WG5 defined services). Compare the collected </w:t>
      </w:r>
      <w:proofErr w:type="spellStart"/>
      <w:r>
        <w:t>EnC</w:t>
      </w:r>
      <w:proofErr w:type="spellEnd"/>
      <w:r>
        <w:t xml:space="preserve"> to the thresholds in the policy data.</w:t>
      </w:r>
    </w:p>
    <w:p w14:paraId="4598C8F4" w14:textId="77777777" w:rsidR="000C4EA4" w:rsidRDefault="000C4EA4" w:rsidP="000C4EA4">
      <w:pPr>
        <w:pStyle w:val="B1"/>
      </w:pPr>
      <w:r>
        <w:t>-</w:t>
      </w:r>
      <w:r>
        <w:tab/>
        <w:t xml:space="preserve">Apply/revoke the AM policy, SM policy and/or BDT policy by monitoring the </w:t>
      </w:r>
      <w:proofErr w:type="spellStart"/>
      <w:r>
        <w:t>EnC</w:t>
      </w:r>
      <w:proofErr w:type="spellEnd"/>
      <w:r>
        <w:t xml:space="preserve"> according the </w:t>
      </w:r>
      <w:proofErr w:type="spellStart"/>
      <w:r>
        <w:t>EnC</w:t>
      </w:r>
      <w:proofErr w:type="spellEnd"/>
      <w:r>
        <w:t xml:space="preserve"> policy per slice.</w:t>
      </w:r>
    </w:p>
    <w:p w14:paraId="0D1BF102" w14:textId="5959C498" w:rsidR="00104A8C" w:rsidRPr="000C4EA4" w:rsidRDefault="006E4315" w:rsidP="001A23D4">
      <w:pPr>
        <w:pStyle w:val="Heading2"/>
      </w:pPr>
      <w:bookmarkStart w:id="174" w:name="_Toc195801302"/>
      <w:bookmarkStart w:id="175" w:name="_Toc199233646"/>
      <w:bookmarkStart w:id="176" w:name="_Toc199872401"/>
      <w:bookmarkStart w:id="177" w:name="_Toc215462349"/>
      <w:r w:rsidRPr="000C4EA4">
        <w:t>6.3</w:t>
      </w:r>
      <w:r w:rsidRPr="000C4EA4">
        <w:rPr>
          <w:rFonts w:hint="eastAsia"/>
        </w:rPr>
        <w:tab/>
      </w:r>
      <w:r w:rsidRPr="000C4EA4">
        <w:t>Solution</w:t>
      </w:r>
      <w:r w:rsidRPr="000C4EA4">
        <w:rPr>
          <w:rFonts w:hint="eastAsia"/>
        </w:rPr>
        <w:t xml:space="preserve"> #</w:t>
      </w:r>
      <w:r w:rsidRPr="000C4EA4">
        <w:t>3: Energy Aware Data Transfer Policy Negotiation</w:t>
      </w:r>
      <w:bookmarkEnd w:id="174"/>
      <w:bookmarkEnd w:id="175"/>
      <w:bookmarkEnd w:id="176"/>
      <w:bookmarkEnd w:id="177"/>
    </w:p>
    <w:p w14:paraId="03F991B4" w14:textId="77777777" w:rsidR="00104A8C" w:rsidRPr="000C4EA4" w:rsidRDefault="006E4315">
      <w:pPr>
        <w:pStyle w:val="Heading3"/>
      </w:pPr>
      <w:bookmarkStart w:id="178" w:name="_Toc195801303"/>
      <w:bookmarkStart w:id="179" w:name="_Toc199233647"/>
      <w:bookmarkStart w:id="180" w:name="_Toc199872402"/>
      <w:bookmarkStart w:id="181" w:name="_Toc215462350"/>
      <w:r w:rsidRPr="000C4EA4">
        <w:t>6.3.0</w:t>
      </w:r>
      <w:r w:rsidRPr="000C4EA4">
        <w:tab/>
        <w:t>High-level solution principles</w:t>
      </w:r>
      <w:bookmarkEnd w:id="178"/>
      <w:bookmarkEnd w:id="179"/>
      <w:bookmarkEnd w:id="180"/>
      <w:bookmarkEnd w:id="181"/>
    </w:p>
    <w:p w14:paraId="18574DCE" w14:textId="6A300418" w:rsidR="00104A8C" w:rsidRDefault="000C4EA4" w:rsidP="000C4EA4">
      <w:r>
        <w:t>The key principle of the proposed solution to extend the PDTQ policy negotiation to consider energy. For this purpose, it is proposed that AF, in addition to the desired QoS requirement, includes QoS Requirement Adaptability that indicates how much AF can tolerate to different QoS requirements than the desired. Upon the request from the AF, the PCF, based on the energy information from OAM and operator's policy, identifies the energy-optimized candidate time slots for data transfer and, similar to the PDTQ, predicts the QoS level in each slot; then if the predicted QoS level is in the range of AF QoS Adaptability, the PCF includes the time slot to the list to be negotiated with AF.</w:t>
      </w:r>
    </w:p>
    <w:p w14:paraId="07A1871B" w14:textId="4E6BAD18" w:rsidR="000C4EA4" w:rsidRPr="000C4EA4" w:rsidRDefault="000C4EA4" w:rsidP="000C4EA4">
      <w:pPr>
        <w:pStyle w:val="NO"/>
      </w:pPr>
      <w:r>
        <w:t>NOTE:</w:t>
      </w:r>
      <w:r>
        <w:tab/>
        <w:t>The energy-related information at UE or NF level used in KI#2 and KI#3 should be based on robust and accurate enough estimates to be fit for purpose.</w:t>
      </w:r>
    </w:p>
    <w:p w14:paraId="781C69C7" w14:textId="77777777" w:rsidR="00104A8C" w:rsidRPr="000C4EA4" w:rsidRDefault="006E4315" w:rsidP="001A23D4">
      <w:pPr>
        <w:pStyle w:val="Heading3"/>
      </w:pPr>
      <w:bookmarkStart w:id="182" w:name="_Toc148441678"/>
      <w:bookmarkStart w:id="183" w:name="_Toc93070686"/>
      <w:bookmarkStart w:id="184" w:name="_Toc92875662"/>
      <w:bookmarkStart w:id="185" w:name="_Toc195801304"/>
      <w:bookmarkStart w:id="186" w:name="_Toc199233648"/>
      <w:bookmarkStart w:id="187" w:name="_Toc199872403"/>
      <w:bookmarkStart w:id="188" w:name="_Toc215462351"/>
      <w:r w:rsidRPr="000C4EA4">
        <w:t>6.3.1</w:t>
      </w:r>
      <w:r w:rsidRPr="000C4EA4">
        <w:tab/>
        <w:t>Description</w:t>
      </w:r>
      <w:bookmarkEnd w:id="182"/>
      <w:bookmarkEnd w:id="183"/>
      <w:bookmarkEnd w:id="184"/>
      <w:bookmarkEnd w:id="185"/>
      <w:bookmarkEnd w:id="186"/>
      <w:bookmarkEnd w:id="187"/>
      <w:bookmarkEnd w:id="188"/>
    </w:p>
    <w:p w14:paraId="2E2B8740" w14:textId="77777777" w:rsidR="000C4EA4" w:rsidRDefault="000C4EA4" w:rsidP="000C4EA4">
      <w:pPr>
        <w:rPr>
          <w:lang w:val="en-US"/>
        </w:rPr>
      </w:pPr>
      <w:r>
        <w:rPr>
          <w:lang w:val="en-US"/>
        </w:rPr>
        <w:t>The proposed solution maps to the following aspect of KI#2:</w:t>
      </w:r>
    </w:p>
    <w:p w14:paraId="62933300" w14:textId="77777777" w:rsidR="000C4EA4" w:rsidRDefault="000C4EA4" w:rsidP="000C4EA4">
      <w:pPr>
        <w:pStyle w:val="B1"/>
        <w:rPr>
          <w:lang w:val="en-US"/>
        </w:rPr>
      </w:pPr>
      <w:r>
        <w:rPr>
          <w:lang w:val="en-US"/>
        </w:rPr>
        <w:tab/>
        <w:t>WT#2: Whether and how to support service adjustments for the UE to enable energy saving. This may include:</w:t>
      </w:r>
    </w:p>
    <w:p w14:paraId="7A8384FC" w14:textId="67443B9A" w:rsidR="000C4EA4" w:rsidRDefault="000C4EA4" w:rsidP="000C4EA4">
      <w:pPr>
        <w:pStyle w:val="B2"/>
        <w:rPr>
          <w:lang w:val="en-US"/>
        </w:rPr>
      </w:pPr>
      <w:r>
        <w:rPr>
          <w:lang w:val="en-US"/>
        </w:rPr>
        <w:tab/>
        <w:t>WT#2.1 Whether and how to support taking the energy attributes (e.g. renewable energy information) into account to determine UE traffic handling (e.g. QoS adjustment).</w:t>
      </w:r>
    </w:p>
    <w:p w14:paraId="3CDC4C04" w14:textId="77777777" w:rsidR="000C4EA4" w:rsidRDefault="000C4EA4" w:rsidP="000C4EA4">
      <w:pPr>
        <w:rPr>
          <w:lang w:val="en-US"/>
        </w:rPr>
      </w:pPr>
      <w:r>
        <w:rPr>
          <w:lang w:val="en-US"/>
        </w:rPr>
        <w:t>Currently, PCF provides "</w:t>
      </w:r>
      <w:proofErr w:type="spellStart"/>
      <w:r>
        <w:rPr>
          <w:lang w:val="en-US"/>
        </w:rPr>
        <w:t>Npcf_PDTQPolicyControl</w:t>
      </w:r>
      <w:proofErr w:type="spellEnd"/>
      <w:r>
        <w:rPr>
          <w:lang w:val="en-US"/>
        </w:rPr>
        <w:t>" service that allow AF to negotiate with 5GC for "Planned Data Transfer with QoS requirements" (PDTQ). However, the policy does not consider the energy-related aspects. To support energy related information as service criteria, it is proposed to extend PDTQ that allows AF to negotiate the data transfer policy considering energy.</w:t>
      </w:r>
    </w:p>
    <w:p w14:paraId="2A38AEAA" w14:textId="48393DA7" w:rsidR="000C4EA4" w:rsidRDefault="000C4EA4" w:rsidP="000C4EA4">
      <w:pPr>
        <w:rPr>
          <w:lang w:val="en-US"/>
        </w:rPr>
      </w:pPr>
      <w:r>
        <w:rPr>
          <w:lang w:val="en-US"/>
        </w:rPr>
        <w:t xml:space="preserve">The PDTQ policy negotiation procedure is as follows. AF initiates the negotiation by specifying its desired settings (e.g. desired time window and/or desired QoS profile). PCF takes this request and considering the AF preferences and also </w:t>
      </w:r>
      <w:r>
        <w:rPr>
          <w:lang w:val="en-US"/>
        </w:rPr>
        <w:lastRenderedPageBreak/>
        <w:t>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1033361A" w14:textId="77777777" w:rsidR="000C4EA4" w:rsidRDefault="000C4EA4" w:rsidP="000C4EA4">
      <w:pPr>
        <w:rPr>
          <w:lang w:val="en-US"/>
        </w:rPr>
      </w:pPr>
      <w:r>
        <w:rPr>
          <w:lang w:val="en-US"/>
        </w:rPr>
        <w:t>In the proposed solution, there are two extensions in comparison to the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3637204A" w14:textId="77777777" w:rsidR="000C4EA4" w:rsidRDefault="000C4EA4" w:rsidP="000C4EA4">
      <w:pPr>
        <w:rPr>
          <w:lang w:val="en-US"/>
        </w:rPr>
      </w:pPr>
      <w:r>
        <w:rPr>
          <w:lang w:val="en-US"/>
        </w:rPr>
        <w:t>To consider energy related information as service criteria, AF may adapt the transfer of the data in two aspects:</w:t>
      </w:r>
    </w:p>
    <w:p w14:paraId="30D6DDF2" w14:textId="145530A3" w:rsidR="000C4EA4" w:rsidRDefault="000C4EA4" w:rsidP="000C4EA4">
      <w:pPr>
        <w:pStyle w:val="B1"/>
        <w:rPr>
          <w:lang w:val="en-US"/>
        </w:rPr>
      </w:pPr>
      <w:r>
        <w:rPr>
          <w:lang w:val="en-US"/>
        </w:rPr>
        <w:t>-</w:t>
      </w:r>
      <w:r>
        <w:rPr>
          <w:lang w:val="en-US"/>
        </w:rPr>
        <w:tab/>
      </w:r>
      <w:r w:rsidRPr="000C4EA4">
        <w:rPr>
          <w:b/>
          <w:bCs/>
          <w:lang w:val="en-US"/>
        </w:rPr>
        <w:t>QoS requirements Adaptability:</w:t>
      </w:r>
      <w:r>
        <w:rPr>
          <w:lang w:val="en-US"/>
        </w:rP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6C3518C2" w14:textId="5848ACEB" w:rsidR="000C4EA4" w:rsidRDefault="000C4EA4" w:rsidP="000C4EA4">
      <w:pPr>
        <w:pStyle w:val="B1"/>
        <w:rPr>
          <w:lang w:val="en-US"/>
        </w:rPr>
      </w:pPr>
      <w:r>
        <w:rPr>
          <w:lang w:val="en-US"/>
        </w:rPr>
        <w:t>-</w:t>
      </w:r>
      <w:r>
        <w:rPr>
          <w:lang w:val="en-US"/>
        </w:rPr>
        <w:tab/>
      </w:r>
      <w:r w:rsidRPr="000C4EA4">
        <w:rPr>
          <w:b/>
          <w:bCs/>
          <w:lang w:val="en-US"/>
        </w:rPr>
        <w:t>Transfer time Adaptability:</w:t>
      </w:r>
      <w:r>
        <w:rPr>
          <w:lang w:val="en-US"/>
        </w:rPr>
        <w:t xml:space="preserve"> Energy related aspect of a service (e.g. renewable energy consumption ratio) may differ in different time windows, consequently, to consider energy related information as service criteria, similar to the PDTQ policy, AF may adapt the transfer time of the data. AF can specify its adaptability either by 1) providing a list of acceptable transfer time windows or 2) providing a desired transfer time windows and indicating its level of flexibility in terms transfer time with respect the desired window (e.g. "0" implies no flexibility and "100" means full flexibility).</w:t>
      </w:r>
    </w:p>
    <w:p w14:paraId="789329BE" w14:textId="77777777" w:rsidR="000C4EA4" w:rsidRDefault="000C4EA4" w:rsidP="000C4EA4">
      <w:pPr>
        <w:rPr>
          <w:lang w:val="en-US"/>
        </w:rPr>
      </w:pPr>
      <w:r>
        <w:rPr>
          <w:lang w:val="en-US"/>
        </w:rPr>
        <w:t>Accordingly, in the proposed solution, in addition to the parameters that existing in the PDTQ policy such as "data volume", "Desired time window", "Desired QoS profile", the AF can also indicate its level of adaptability in terms of QoS requirements and/or transfer time.</w:t>
      </w:r>
    </w:p>
    <w:p w14:paraId="01B0CA8B" w14:textId="77777777" w:rsidR="000C4EA4" w:rsidRDefault="000C4EA4" w:rsidP="000C4EA4">
      <w:pPr>
        <w:rPr>
          <w:lang w:val="en-US"/>
        </w:rPr>
      </w:pPr>
      <w:r>
        <w:rPr>
          <w:lang w:val="en-US"/>
        </w:rP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information at the node level.</w:t>
      </w:r>
    </w:p>
    <w:p w14:paraId="68851983" w14:textId="35ECD0EC" w:rsidR="000C4EA4" w:rsidRDefault="000C4EA4" w:rsidP="000C4EA4">
      <w:pPr>
        <w:rPr>
          <w:lang w:val="en-US"/>
        </w:rPr>
      </w:pPr>
      <w:r>
        <w:rPr>
          <w:lang w:val="en-US"/>
        </w:rPr>
        <w:t xml:space="preserve">PCF derives the </w:t>
      </w:r>
      <w:proofErr w:type="spellStart"/>
      <w:r>
        <w:rPr>
          <w:lang w:val="en-US"/>
        </w:rPr>
        <w:t>ePDTQ</w:t>
      </w:r>
      <w:proofErr w:type="spellEnd"/>
      <w:r>
        <w:rPr>
          <w:lang w:val="en-US"/>
        </w:rPr>
        <w:t xml:space="preserve"> (energy-related PDTQ) policies as follows. According to the time adaptability of the AF, it determines a number of time windows as the "Transmission Opportunity". For each opportunity, PCF collects the prediction of energy-related information such as energy consumption or renewable energy ratio in the node level (i.e. </w:t>
      </w:r>
      <w:proofErr w:type="spellStart"/>
      <w:r>
        <w:rPr>
          <w:lang w:val="en-US"/>
        </w:rPr>
        <w:t>gNB</w:t>
      </w:r>
      <w:proofErr w:type="spellEnd"/>
      <w:r>
        <w:rPr>
          <w:lang w:val="en-US"/>
        </w:rPr>
        <w:t xml:space="preserve"> and (I)UPF) from the OAM. Then based on the operator policy, determines which Transmission Opportunities would be a candidate for data transfer. For each candidate, in the same way of PDTQ policy negotiation, using the prediction of the network resource from NWDAF, PCF predict the achievable QoS level. Finally the predicted QoS level is compared to the QoS Adaptability of the AF and if it is in the acceptable range, the given transmission opportunity is included in the final list to be shared with the AF.</w:t>
      </w:r>
    </w:p>
    <w:p w14:paraId="61F38046" w14:textId="77777777" w:rsidR="000C4EA4" w:rsidRDefault="000C4EA4" w:rsidP="000C4EA4">
      <w:pPr>
        <w:rPr>
          <w:lang w:val="en-US"/>
        </w:rPr>
      </w:pPr>
      <w:r>
        <w:rPr>
          <w:lang w:val="en-US"/>
        </w:rP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2F061FCA" w14:textId="77777777" w:rsidR="00104A8C" w:rsidRPr="000C4EA4" w:rsidRDefault="006E4315" w:rsidP="001A23D4">
      <w:pPr>
        <w:pStyle w:val="Heading3"/>
      </w:pPr>
      <w:bookmarkStart w:id="189" w:name="_Toc92875663"/>
      <w:bookmarkStart w:id="190" w:name="_Toc93070687"/>
      <w:bookmarkStart w:id="191" w:name="_Toc148441679"/>
      <w:bookmarkStart w:id="192" w:name="_Toc195801305"/>
      <w:bookmarkStart w:id="193" w:name="_Toc199233649"/>
      <w:bookmarkStart w:id="194" w:name="_Toc199872404"/>
      <w:bookmarkStart w:id="195" w:name="_Toc215462352"/>
      <w:r w:rsidRPr="000C4EA4">
        <w:t>6.3.2</w:t>
      </w:r>
      <w:r w:rsidRPr="000C4EA4">
        <w:tab/>
        <w:t>Procedures</w:t>
      </w:r>
      <w:bookmarkEnd w:id="189"/>
      <w:bookmarkEnd w:id="190"/>
      <w:bookmarkEnd w:id="191"/>
      <w:bookmarkEnd w:id="192"/>
      <w:bookmarkEnd w:id="193"/>
      <w:bookmarkEnd w:id="194"/>
      <w:bookmarkEnd w:id="195"/>
    </w:p>
    <w:p w14:paraId="500667A0" w14:textId="6EACFDA6" w:rsidR="000C4EA4" w:rsidRDefault="000C4EA4" w:rsidP="000C4EA4">
      <w:pPr>
        <w:rPr>
          <w:lang w:val="en-US"/>
        </w:rPr>
      </w:pPr>
      <w:r>
        <w:rPr>
          <w:lang w:val="en-US"/>
        </w:rPr>
        <w:t>The procedure depicted in Figure 6.3.2-1 allows AF to negotiate an energy aware time window with specified QoS level to transmit data.</w:t>
      </w:r>
    </w:p>
    <w:p w14:paraId="71C5F97B" w14:textId="77777777" w:rsidR="00104A8C" w:rsidRDefault="006E4315">
      <w:pPr>
        <w:pStyle w:val="TH"/>
      </w:pPr>
      <w:r>
        <w:object w:dxaOrig="9610" w:dyaOrig="7250" w14:anchorId="6CCA9B7B">
          <v:shape id="_x0000_i1028" type="#_x0000_t75" style="width:480.25pt;height:362.05pt" o:ole="">
            <v:imagedata r:id="rId18" o:title=""/>
          </v:shape>
          <o:OLEObject Type="Embed" ProgID="Visio.Drawing.15" ShapeID="_x0000_i1028" DrawAspect="Content" ObjectID="_1826108492" r:id="rId19"/>
        </w:object>
      </w:r>
    </w:p>
    <w:p w14:paraId="5300D340" w14:textId="7FEE05E2" w:rsidR="00104A8C" w:rsidRPr="000C4EA4" w:rsidRDefault="006E4315">
      <w:pPr>
        <w:pStyle w:val="TF"/>
      </w:pPr>
      <w:bookmarkStart w:id="196" w:name="_CRFigure4_16_15_2_11"/>
      <w:r w:rsidRPr="000C4EA4">
        <w:t xml:space="preserve">Figure </w:t>
      </w:r>
      <w:bookmarkEnd w:id="196"/>
      <w:r w:rsidRPr="000C4EA4">
        <w:t>6.3.2-1: Negotiation for energy aware data transfer</w:t>
      </w:r>
    </w:p>
    <w:p w14:paraId="61B529EC" w14:textId="58EEB737" w:rsidR="00104A8C" w:rsidRDefault="000C4EA4" w:rsidP="000C4EA4">
      <w:r>
        <w:t>Prior to the transfer of the data, the AF negotiates with the 5G Core for the PDTQ policies considering energy. At first, AF discovers its serving NEF before starting the following procedure.</w:t>
      </w:r>
    </w:p>
    <w:p w14:paraId="00769AC9" w14:textId="77777777" w:rsidR="000C4EA4" w:rsidRDefault="000C4EA4" w:rsidP="000C4EA4">
      <w:pPr>
        <w:pStyle w:val="B1"/>
      </w:pPr>
      <w:r>
        <w:t>1a.</w:t>
      </w:r>
      <w:r>
        <w:tab/>
        <w:t xml:space="preserve">The AF invokes the </w:t>
      </w:r>
      <w:proofErr w:type="spellStart"/>
      <w:r>
        <w:t>Nnef_PDTQPolicyNegotiation_Create</w:t>
      </w:r>
      <w:proofErr w:type="spellEnd"/>
      <w:r>
        <w:t xml:space="preserve"> Request (ASP Identifier, Number of UEs, (Desired) time window(s), (Desired) QoS Profile(s), and optionally Transfer time adaptability, QoS requirements adaptability).</w:t>
      </w:r>
    </w:p>
    <w:p w14:paraId="42D7515F" w14:textId="524CA181" w:rsidR="000C4EA4" w:rsidRDefault="000C4EA4" w:rsidP="000C4EA4">
      <w:pPr>
        <w:pStyle w:val="B1"/>
      </w:pPr>
      <w:r>
        <w:t>1b-1c.</w:t>
      </w:r>
      <w:r>
        <w:tab/>
        <w:t xml:space="preserve">The NEF may authenticate the AF and authorize the EADT request from the AF. If the authentication/authorization of the AF's request has failed, the NEF will respond to the AF's request through the </w:t>
      </w:r>
      <w:proofErr w:type="spellStart"/>
      <w:r>
        <w:t>Nnef_PDTQPolicyNegotiation_Create</w:t>
      </w:r>
      <w:proofErr w:type="spellEnd"/>
      <w:r>
        <w:t xml:space="preserve"> Response with a failure result and the following steps are skipped.</w:t>
      </w:r>
    </w:p>
    <w:p w14:paraId="5AF6DB05" w14:textId="77777777" w:rsidR="000C4EA4" w:rsidRDefault="000C4EA4" w:rsidP="000C4EA4">
      <w:pPr>
        <w:pStyle w:val="B1"/>
      </w:pPr>
      <w:r>
        <w:t>2.</w:t>
      </w:r>
      <w:r>
        <w:tab/>
        <w:t xml:space="preserve">Based on an AF request, the NEF may translate the information provided by the AF and invokes the </w:t>
      </w:r>
      <w:proofErr w:type="spellStart"/>
      <w:r>
        <w:t>Npcf_PDTQPolicyControl_Create</w:t>
      </w:r>
      <w:proofErr w:type="spellEnd"/>
      <w:r>
        <w:t xml:space="preserve"> with the PCF to authorize the creation of the policy.</w:t>
      </w:r>
    </w:p>
    <w:p w14:paraId="30C50EB2" w14:textId="77777777" w:rsidR="000C4EA4" w:rsidRDefault="000C4EA4" w:rsidP="000C4EA4">
      <w:pPr>
        <w:pStyle w:val="B1"/>
      </w:pPr>
      <w:r>
        <w:t>3.</w:t>
      </w:r>
      <w:r>
        <w:tab/>
        <w:t xml:space="preserve">PCF queries the UDR to retrieve all existing </w:t>
      </w:r>
      <w:proofErr w:type="spellStart"/>
      <w:r>
        <w:t>ePDTQ</w:t>
      </w:r>
      <w:proofErr w:type="spellEnd"/>
      <w:r>
        <w:t xml:space="preserve"> polices using </w:t>
      </w:r>
      <w:proofErr w:type="spellStart"/>
      <w:r>
        <w:t>Nudr_DM_Query</w:t>
      </w:r>
      <w:proofErr w:type="spellEnd"/>
      <w:r>
        <w:t xml:space="preserve"> service operation.</w:t>
      </w:r>
    </w:p>
    <w:p w14:paraId="0C880865" w14:textId="77777777" w:rsidR="000C4EA4" w:rsidRDefault="000C4EA4" w:rsidP="000C4EA4">
      <w:pPr>
        <w:pStyle w:val="B1"/>
      </w:pPr>
      <w:r>
        <w:t>4.</w:t>
      </w:r>
      <w:r>
        <w:tab/>
        <w:t xml:space="preserve">The UDR provides all the stored </w:t>
      </w:r>
      <w:proofErr w:type="spellStart"/>
      <w:r>
        <w:t>ePDTQ</w:t>
      </w:r>
      <w:proofErr w:type="spellEnd"/>
      <w:r>
        <w:t xml:space="preserve"> policies and corresponding related information to the PCF.</w:t>
      </w:r>
    </w:p>
    <w:p w14:paraId="5BDECDA7" w14:textId="77777777" w:rsidR="000C4EA4" w:rsidRDefault="000C4EA4" w:rsidP="000C4EA4">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6-7 are performed for each option.</w:t>
      </w:r>
    </w:p>
    <w:p w14:paraId="7094AAFB" w14:textId="77777777" w:rsidR="000C4EA4" w:rsidRDefault="000C4EA4" w:rsidP="000C4EA4">
      <w:pPr>
        <w:pStyle w:val="B1"/>
      </w:pPr>
      <w:r>
        <w:t>6.</w:t>
      </w:r>
      <w:r>
        <w:tab/>
        <w:t>For the given transmission opportunity option, PCF requests about network status prediction from NWDAF.</w:t>
      </w:r>
    </w:p>
    <w:p w14:paraId="7A955B77" w14:textId="77777777" w:rsidR="000C4EA4" w:rsidRDefault="000C4EA4" w:rsidP="000C4EA4">
      <w:pPr>
        <w:pStyle w:val="B1"/>
      </w:pPr>
      <w:r>
        <w:t>7.</w:t>
      </w:r>
      <w:r>
        <w:tab/>
        <w:t>For the given transmission opportunity option, PCF requests about energy-related information from OAM.</w:t>
      </w:r>
    </w:p>
    <w:p w14:paraId="5C01C365" w14:textId="77777777" w:rsidR="000C4EA4" w:rsidRDefault="000C4EA4" w:rsidP="000C4EA4">
      <w:pPr>
        <w:pStyle w:val="B1"/>
      </w:pPr>
      <w:r>
        <w:t>8.</w:t>
      </w:r>
      <w:r>
        <w:tab/>
        <w:t xml:space="preserve">Based the information collected in step 6 and 7, and considering the operator's policy on energy, the PCF determines one or more </w:t>
      </w:r>
      <w:proofErr w:type="spellStart"/>
      <w:r>
        <w:t>ePDTQ</w:t>
      </w:r>
      <w:proofErr w:type="spellEnd"/>
      <w:r>
        <w:t xml:space="preserve"> policies as explained the previous clause. Each </w:t>
      </w:r>
      <w:proofErr w:type="spellStart"/>
      <w:r>
        <w:t>ePTDQ</w:t>
      </w:r>
      <w:proofErr w:type="spellEnd"/>
      <w:r>
        <w:t xml:space="preserve"> policy includes a </w:t>
      </w:r>
      <w:r>
        <w:lastRenderedPageBreak/>
        <w:t>recommended time window, a recommended QoS profile, and corresponding energy related information, for the traffic transfer for each of the AF sessions for each of the UEs involved.</w:t>
      </w:r>
    </w:p>
    <w:p w14:paraId="242C4D26" w14:textId="77777777" w:rsidR="000C4EA4" w:rsidRDefault="000C4EA4" w:rsidP="000C4EA4">
      <w:pPr>
        <w:pStyle w:val="B1"/>
      </w:pPr>
      <w:r>
        <w:t>9.</w:t>
      </w:r>
      <w:r>
        <w:tab/>
        <w:t xml:space="preserve">The PCF sends one or more </w:t>
      </w:r>
      <w:proofErr w:type="spellStart"/>
      <w:r>
        <w:t>ePDTQ</w:t>
      </w:r>
      <w:proofErr w:type="spellEnd"/>
      <w:r>
        <w:t xml:space="preserve"> policies to NEF in </w:t>
      </w:r>
      <w:proofErr w:type="spellStart"/>
      <w:r>
        <w:t>Npcf_PDTQPolicyControl_Create</w:t>
      </w:r>
      <w:proofErr w:type="spellEnd"/>
      <w:r>
        <w:t xml:space="preserve"> Response including the EADT Reference ID.</w:t>
      </w:r>
    </w:p>
    <w:p w14:paraId="3371D9A1" w14:textId="77777777" w:rsidR="000C4EA4" w:rsidRDefault="000C4EA4" w:rsidP="000C4EA4">
      <w:pPr>
        <w:pStyle w:val="B1"/>
      </w:pPr>
      <w:r>
        <w:t>10.</w:t>
      </w:r>
      <w:r>
        <w:tab/>
        <w:t xml:space="preserve">The NEF sends a </w:t>
      </w:r>
      <w:proofErr w:type="spellStart"/>
      <w:r>
        <w:t>Nnef_PDTQPolicyNegotiation_Create</w:t>
      </w:r>
      <w:proofErr w:type="spellEnd"/>
      <w:r>
        <w:t xml:space="preserve"> response to the AF to provide one or more </w:t>
      </w:r>
      <w:proofErr w:type="spellStart"/>
      <w:r>
        <w:t>ePDQT</w:t>
      </w:r>
      <w:proofErr w:type="spellEnd"/>
      <w:r>
        <w:t xml:space="preserve"> policies together with the </w:t>
      </w:r>
      <w:proofErr w:type="spellStart"/>
      <w:r>
        <w:t>ePDTQ</w:t>
      </w:r>
      <w:proofErr w:type="spellEnd"/>
      <w:r>
        <w:t xml:space="preserve"> Reference ID.</w:t>
      </w:r>
    </w:p>
    <w:p w14:paraId="38ED0BE0" w14:textId="77777777" w:rsidR="000C4EA4" w:rsidRDefault="000C4EA4" w:rsidP="000C4EA4">
      <w:pPr>
        <w:pStyle w:val="B1"/>
      </w:pPr>
      <w:r>
        <w:t>11.</w:t>
      </w:r>
      <w:r>
        <w:tab/>
        <w:t xml:space="preserve">The AF selects one of the </w:t>
      </w:r>
      <w:proofErr w:type="spellStart"/>
      <w:r>
        <w:t>ePDTQ</w:t>
      </w:r>
      <w:proofErr w:type="spellEnd"/>
      <w:r>
        <w:t xml:space="preserve"> policies and notifies NEF for the selected </w:t>
      </w:r>
      <w:proofErr w:type="spellStart"/>
      <w:r>
        <w:t>ePDTQ</w:t>
      </w:r>
      <w:proofErr w:type="spellEnd"/>
      <w:r>
        <w:t xml:space="preserve"> policy via </w:t>
      </w:r>
      <w:proofErr w:type="spellStart"/>
      <w:r>
        <w:t>Nnef_PDTQPolicyNegotiation_Update</w:t>
      </w:r>
      <w:proofErr w:type="spellEnd"/>
      <w:r>
        <w:t xml:space="preserve"> request together with the </w:t>
      </w:r>
      <w:proofErr w:type="spellStart"/>
      <w:r>
        <w:t>ePDTQ</w:t>
      </w:r>
      <w:proofErr w:type="spellEnd"/>
      <w:r>
        <w:t xml:space="preserve"> Reference ID. The AF stores the </w:t>
      </w:r>
      <w:proofErr w:type="spellStart"/>
      <w:r>
        <w:t>ePDTQ</w:t>
      </w:r>
      <w:proofErr w:type="spellEnd"/>
      <w:r>
        <w:t xml:space="preserve"> Reference ID for the future interaction with the PCF.</w:t>
      </w:r>
    </w:p>
    <w:p w14:paraId="433F3DA0" w14:textId="0B7FB567" w:rsidR="000C4EA4" w:rsidRDefault="000C4EA4" w:rsidP="000C4EA4">
      <w:pPr>
        <w:pStyle w:val="B1"/>
      </w:pPr>
      <w:r>
        <w:t>12-14.</w:t>
      </w:r>
      <w:r>
        <w:tab/>
        <w:t xml:space="preserve">The NEF notifies PCF about the selected </w:t>
      </w:r>
      <w:proofErr w:type="spellStart"/>
      <w:r>
        <w:t>ePDTQ</w:t>
      </w:r>
      <w:proofErr w:type="spellEnd"/>
      <w:r>
        <w:t xml:space="preserve"> policy by the AF. The PCF acknowledges NEF. The NEF responds to the AF request with a </w:t>
      </w:r>
      <w:proofErr w:type="spellStart"/>
      <w:r>
        <w:t>Nnef_PDTQPolicyNegotiation_Update</w:t>
      </w:r>
      <w:proofErr w:type="spellEnd"/>
      <w:r>
        <w:t xml:space="preserve"> Response.</w:t>
      </w:r>
    </w:p>
    <w:p w14:paraId="6BCB8179" w14:textId="40841B64" w:rsidR="000C4EA4" w:rsidRDefault="000C4EA4" w:rsidP="000C4EA4">
      <w:pPr>
        <w:pStyle w:val="B1"/>
      </w:pPr>
      <w:r>
        <w:t>15-16.</w:t>
      </w:r>
      <w:r>
        <w:tab/>
        <w:t xml:space="preserve">The PCF stores the </w:t>
      </w:r>
      <w:proofErr w:type="spellStart"/>
      <w:r>
        <w:t>ePDTQ</w:t>
      </w:r>
      <w:proofErr w:type="spellEnd"/>
      <w:r>
        <w:t xml:space="preserve"> Reference ID together with the new </w:t>
      </w:r>
      <w:proofErr w:type="spellStart"/>
      <w:r>
        <w:t>ePDTQ</w:t>
      </w:r>
      <w:proofErr w:type="spellEnd"/>
      <w:r>
        <w:t xml:space="preserve"> policy in the UDR by invoking </w:t>
      </w:r>
      <w:proofErr w:type="spellStart"/>
      <w:r>
        <w:t>Nudr_DM_Update</w:t>
      </w:r>
      <w:proofErr w:type="spellEnd"/>
      <w:r>
        <w:t>. The UDR sends a response to the PCF as acknowledgement.</w:t>
      </w:r>
    </w:p>
    <w:p w14:paraId="016FD94B" w14:textId="77777777" w:rsidR="00104A8C" w:rsidRDefault="006E4315" w:rsidP="001A23D4">
      <w:pPr>
        <w:pStyle w:val="Heading3"/>
      </w:pPr>
      <w:bookmarkStart w:id="197" w:name="_Toc92875664"/>
      <w:bookmarkStart w:id="198" w:name="_Toc93070688"/>
      <w:bookmarkStart w:id="199" w:name="_Toc148441680"/>
      <w:bookmarkStart w:id="200" w:name="_Toc195801306"/>
      <w:bookmarkStart w:id="201" w:name="_Toc199233650"/>
      <w:bookmarkStart w:id="202" w:name="_Toc199872405"/>
      <w:bookmarkStart w:id="203" w:name="_Toc215462353"/>
      <w:r>
        <w:t>6.3.3</w:t>
      </w:r>
      <w:r>
        <w:tab/>
      </w:r>
      <w:bookmarkEnd w:id="197"/>
      <w:r>
        <w:t>Impacts on existing services, entities and interfaces</w:t>
      </w:r>
      <w:bookmarkEnd w:id="198"/>
      <w:bookmarkEnd w:id="199"/>
      <w:bookmarkEnd w:id="200"/>
      <w:bookmarkEnd w:id="201"/>
      <w:bookmarkEnd w:id="202"/>
      <w:bookmarkEnd w:id="203"/>
    </w:p>
    <w:p w14:paraId="6D51F753" w14:textId="77777777" w:rsidR="000C4EA4" w:rsidRDefault="000C4EA4" w:rsidP="000C4EA4">
      <w:r>
        <w:t>The solution has the following impacts:</w:t>
      </w:r>
    </w:p>
    <w:p w14:paraId="5789639A" w14:textId="77777777" w:rsidR="000C4EA4" w:rsidRPr="000C4EA4" w:rsidRDefault="000C4EA4" w:rsidP="000C4EA4">
      <w:pPr>
        <w:rPr>
          <w:b/>
          <w:bCs/>
        </w:rPr>
      </w:pPr>
      <w:r w:rsidRPr="000C4EA4">
        <w:rPr>
          <w:b/>
          <w:bCs/>
        </w:rPr>
        <w:t>NEF:</w:t>
      </w:r>
    </w:p>
    <w:p w14:paraId="52504535" w14:textId="77777777" w:rsidR="000C4EA4" w:rsidRDefault="000C4EA4" w:rsidP="000C4EA4">
      <w:pPr>
        <w:pStyle w:val="B1"/>
      </w:pPr>
      <w:r>
        <w:t>-</w:t>
      </w:r>
      <w:r>
        <w:tab/>
        <w:t>Extending service to negotiate PDTQ policy with considering energy.</w:t>
      </w:r>
    </w:p>
    <w:p w14:paraId="691E7AB6" w14:textId="77777777" w:rsidR="000C4EA4" w:rsidRPr="000C4EA4" w:rsidRDefault="000C4EA4" w:rsidP="000C4EA4">
      <w:pPr>
        <w:rPr>
          <w:b/>
          <w:bCs/>
        </w:rPr>
      </w:pPr>
      <w:r w:rsidRPr="000C4EA4">
        <w:rPr>
          <w:b/>
          <w:bCs/>
        </w:rPr>
        <w:t>PCF:</w:t>
      </w:r>
    </w:p>
    <w:p w14:paraId="021E5377" w14:textId="77777777" w:rsidR="000C4EA4" w:rsidRDefault="000C4EA4" w:rsidP="000C4EA4">
      <w:pPr>
        <w:pStyle w:val="B1"/>
      </w:pPr>
      <w:r>
        <w:t>-</w:t>
      </w:r>
      <w:r>
        <w:tab/>
        <w:t>Extending service to negotiate PDTQ policy with considering energy.</w:t>
      </w:r>
    </w:p>
    <w:p w14:paraId="428FBEA5" w14:textId="77777777" w:rsidR="000C4EA4" w:rsidRDefault="000C4EA4" w:rsidP="000C4EA4">
      <w:pPr>
        <w:pStyle w:val="B1"/>
      </w:pPr>
      <w:r>
        <w:t>-</w:t>
      </w:r>
      <w:r>
        <w:tab/>
        <w:t>Extending functionality to get energy related information of transmission opportunities options.</w:t>
      </w:r>
    </w:p>
    <w:p w14:paraId="321B446E" w14:textId="77777777" w:rsidR="000C4EA4" w:rsidRPr="000C4EA4" w:rsidRDefault="000C4EA4" w:rsidP="000C4EA4">
      <w:pPr>
        <w:rPr>
          <w:b/>
          <w:bCs/>
        </w:rPr>
      </w:pPr>
      <w:r w:rsidRPr="000C4EA4">
        <w:rPr>
          <w:b/>
          <w:bCs/>
        </w:rPr>
        <w:t>OAM:</w:t>
      </w:r>
    </w:p>
    <w:p w14:paraId="0202A6B0" w14:textId="77777777" w:rsidR="000C4EA4" w:rsidRDefault="000C4EA4" w:rsidP="000C4EA4">
      <w:pPr>
        <w:pStyle w:val="B1"/>
      </w:pPr>
      <w:r>
        <w:t>-</w:t>
      </w:r>
      <w:r>
        <w:tab/>
        <w:t>Extending functionalities to provide prediction of energy related information (e.g. energy consumption or renewable energy ratio).</w:t>
      </w:r>
    </w:p>
    <w:p w14:paraId="01605A47" w14:textId="2E345B8C" w:rsidR="00104A8C" w:rsidRPr="0041588E" w:rsidRDefault="006E4315">
      <w:pPr>
        <w:pStyle w:val="Heading2"/>
      </w:pPr>
      <w:bookmarkStart w:id="204" w:name="_Toc195801307"/>
      <w:bookmarkStart w:id="205" w:name="_Toc199233651"/>
      <w:bookmarkStart w:id="206" w:name="_Toc199872406"/>
      <w:bookmarkStart w:id="207" w:name="_Toc215462354"/>
      <w:r w:rsidRPr="0041588E">
        <w:t>6.4</w:t>
      </w:r>
      <w:r w:rsidRPr="0041588E">
        <w:tab/>
        <w:t>Solution #4: Support of QoS adjustments</w:t>
      </w:r>
      <w:bookmarkEnd w:id="204"/>
      <w:bookmarkEnd w:id="205"/>
      <w:bookmarkEnd w:id="206"/>
      <w:bookmarkEnd w:id="207"/>
    </w:p>
    <w:p w14:paraId="6874134F" w14:textId="77777777" w:rsidR="00104A8C" w:rsidRPr="0041588E" w:rsidRDefault="006E4315">
      <w:pPr>
        <w:pStyle w:val="Heading3"/>
      </w:pPr>
      <w:bookmarkStart w:id="208" w:name="_Toc195801308"/>
      <w:bookmarkStart w:id="209" w:name="_Toc199233652"/>
      <w:bookmarkStart w:id="210" w:name="_Toc199872407"/>
      <w:bookmarkStart w:id="211" w:name="_Toc215462355"/>
      <w:r w:rsidRPr="0041588E">
        <w:t>6.4.0</w:t>
      </w:r>
      <w:r w:rsidRPr="0041588E">
        <w:tab/>
        <w:t>High-level solution principles</w:t>
      </w:r>
      <w:bookmarkEnd w:id="208"/>
      <w:bookmarkEnd w:id="209"/>
      <w:bookmarkEnd w:id="210"/>
      <w:bookmarkEnd w:id="211"/>
    </w:p>
    <w:p w14:paraId="39878B90" w14:textId="77777777" w:rsidR="0041588E" w:rsidRDefault="0041588E" w:rsidP="0041588E">
      <w:pPr>
        <w:rPr>
          <w:lang w:val="en-US" w:eastAsia="zh-TW"/>
        </w:rPr>
      </w:pPr>
      <w:r>
        <w:rPr>
          <w:lang w:val="en-US" w:eastAsia="zh-TW"/>
        </w:rPr>
        <w:t>The proposed solution is</w:t>
      </w:r>
    </w:p>
    <w:p w14:paraId="03E58F00" w14:textId="77777777" w:rsidR="0041588E" w:rsidRDefault="0041588E" w:rsidP="0041588E">
      <w:pPr>
        <w:pStyle w:val="B1"/>
        <w:rPr>
          <w:lang w:val="en-US" w:eastAsia="zh-TW"/>
        </w:rPr>
      </w:pPr>
      <w:r>
        <w:rPr>
          <w:lang w:val="en-US" w:eastAsia="zh-TW"/>
        </w:rPr>
        <w:t>-</w:t>
      </w:r>
      <w:r>
        <w:rPr>
          <w:lang w:val="en-US" w:eastAsia="zh-TW"/>
        </w:rPr>
        <w:tab/>
        <w:t>to update the value of QoS rules, QoS profile and Alternative QoS profile by re-using the existing parameters. No new parameters are added based on the energy related information.</w:t>
      </w:r>
    </w:p>
    <w:p w14:paraId="79A287D9" w14:textId="77777777" w:rsidR="0041588E" w:rsidRDefault="0041588E" w:rsidP="0041588E">
      <w:pPr>
        <w:pStyle w:val="B1"/>
        <w:rPr>
          <w:lang w:val="en-US" w:eastAsia="zh-TW"/>
        </w:rPr>
      </w:pPr>
      <w:r>
        <w:rPr>
          <w:lang w:val="en-US" w:eastAsia="zh-TW"/>
        </w:rPr>
        <w:t>-</w:t>
      </w:r>
      <w:r>
        <w:rPr>
          <w:lang w:val="en-US" w:eastAsia="zh-TW"/>
        </w:rPr>
        <w:tab/>
        <w:t>to enhance the SMF to be aware of the energy status of NG-RAN (e.g. whether the NG-RAN is using renewable energy or not) and then decide whether to update Alternative QoS profile or not</w:t>
      </w:r>
    </w:p>
    <w:p w14:paraId="74575288" w14:textId="77777777" w:rsidR="0041588E" w:rsidRDefault="0041588E" w:rsidP="0041588E">
      <w:pPr>
        <w:pStyle w:val="B1"/>
        <w:rPr>
          <w:lang w:val="en-US" w:eastAsia="zh-TW"/>
        </w:rPr>
      </w:pPr>
      <w:r>
        <w:rPr>
          <w:lang w:val="en-US" w:eastAsia="zh-TW"/>
        </w:rPr>
        <w:t>-</w:t>
      </w:r>
      <w:r>
        <w:rPr>
          <w:lang w:val="en-US" w:eastAsia="zh-TW"/>
        </w:rPr>
        <w:tab/>
        <w:t>to allow SMF to update the QoS configuration based on the PCC rules from PCF which has interacted with EIF</w:t>
      </w:r>
    </w:p>
    <w:p w14:paraId="745F7DCA" w14:textId="3AFE8CF8" w:rsidR="0041588E" w:rsidRDefault="0041588E" w:rsidP="0041588E">
      <w:pPr>
        <w:pStyle w:val="NO"/>
        <w:rPr>
          <w:lang w:val="en-US" w:eastAsia="zh-TW"/>
        </w:rPr>
      </w:pPr>
      <w:r>
        <w:rPr>
          <w:lang w:val="en-US" w:eastAsia="zh-TW"/>
        </w:rPr>
        <w:t>NOTE 1:</w:t>
      </w:r>
      <w:r>
        <w:rPr>
          <w:lang w:val="en-US" w:eastAsia="zh-TW"/>
        </w:rPr>
        <w:tab/>
        <w:t>The energy-related information at UE or NF level used in KI#2 and KI#3 should be based on robust and accurate enough estimates to be fit for purpose.</w:t>
      </w:r>
    </w:p>
    <w:p w14:paraId="045DA74C" w14:textId="29D52CBB" w:rsidR="0041588E" w:rsidRDefault="0041588E" w:rsidP="0041588E">
      <w:pPr>
        <w:pStyle w:val="NO"/>
        <w:rPr>
          <w:lang w:val="en-US" w:eastAsia="zh-TW"/>
        </w:rPr>
      </w:pPr>
      <w:r>
        <w:rPr>
          <w:lang w:val="en-US" w:eastAsia="zh-TW"/>
        </w:rPr>
        <w:t>NOTE 2:</w:t>
      </w:r>
      <w:r>
        <w:rPr>
          <w:lang w:val="en-US" w:eastAsia="zh-TW"/>
        </w:rPr>
        <w:tab/>
        <w:t xml:space="preserve">The usage of QoS rules to UE and QoS profiles to NG-RAN are the same as specified in </w:t>
      </w:r>
      <w:r w:rsidR="00F44071">
        <w:rPr>
          <w:lang w:val="en-US" w:eastAsia="zh-TW"/>
        </w:rPr>
        <w:t>TS 23.501 [</w:t>
      </w:r>
      <w:r>
        <w:rPr>
          <w:lang w:val="en-US" w:eastAsia="zh-TW"/>
        </w:rPr>
        <w:t>2], i.e. UE and NG-RAN are not required to take the energy criteria/attributes/characteristics into account to determine how to use QoS rules and QoS profile.</w:t>
      </w:r>
    </w:p>
    <w:p w14:paraId="2DF32675" w14:textId="77777777" w:rsidR="00104A8C" w:rsidRDefault="006E4315">
      <w:pPr>
        <w:pStyle w:val="Heading3"/>
      </w:pPr>
      <w:bookmarkStart w:id="212" w:name="_Toc195801309"/>
      <w:bookmarkStart w:id="213" w:name="_Toc199233653"/>
      <w:bookmarkStart w:id="214" w:name="_Toc199872408"/>
      <w:bookmarkStart w:id="215" w:name="_Toc215462356"/>
      <w:r>
        <w:t>6.4.1</w:t>
      </w:r>
      <w:r>
        <w:tab/>
        <w:t>Description</w:t>
      </w:r>
      <w:bookmarkEnd w:id="212"/>
      <w:bookmarkEnd w:id="213"/>
      <w:bookmarkEnd w:id="214"/>
      <w:bookmarkEnd w:id="215"/>
    </w:p>
    <w:p w14:paraId="7BCD13CD" w14:textId="77777777" w:rsidR="0041588E" w:rsidRDefault="0041588E" w:rsidP="0041588E">
      <w:r>
        <w:t xml:space="preserve">This solution is to resolve the issue for the QoS adjustments for the UE based on the energy attributes and energy related information from OAM and EIF. The QoS adjustments can be to update QoS rules to the UE and QoS profile to the RAN by adjusting the value of the existing parameters to achieve the purpose of energy saving for the UE. The QoS </w:t>
      </w:r>
      <w:r>
        <w:lastRenderedPageBreak/>
        <w:t>adjustments may also occur after the PCF interacts with EIF and may update the PCC rules related to QoS adjustments to the SMF and then the SMF updates the QoS rules and profile to the UE and/or to the RAN.</w:t>
      </w:r>
    </w:p>
    <w:p w14:paraId="3F3B4368" w14:textId="1BF120C0" w:rsidR="0041588E" w:rsidRDefault="0041588E" w:rsidP="0041588E">
      <w:pPr>
        <w:pStyle w:val="NO"/>
      </w:pPr>
      <w:r>
        <w:t>NOTE 1:</w:t>
      </w:r>
      <w:r>
        <w:tab/>
        <w:t>How PCF interacts with EIF to update policy is not addressed in this solution. The PCC rules made by PCF are based on the operators' policy or local configuration.</w:t>
      </w:r>
    </w:p>
    <w:p w14:paraId="51C2CEF9" w14:textId="7ABA04EE" w:rsidR="0041588E" w:rsidRDefault="0041588E" w:rsidP="0041588E">
      <w:pPr>
        <w:pStyle w:val="NO"/>
      </w:pPr>
      <w:r>
        <w:t>NOTE 2:</w:t>
      </w:r>
      <w:r>
        <w:tab/>
        <w:t>The adjustment to QoS rules or to QoS profile may mean e.g. increasing or decreasing the value for QoS parameters such as GFBR or MFBR.</w:t>
      </w:r>
    </w:p>
    <w:p w14:paraId="7D3DF4D3" w14:textId="2628BD42" w:rsidR="0041588E" w:rsidRDefault="0041588E" w:rsidP="0041588E">
      <w:pPr>
        <w:pStyle w:val="NO"/>
      </w:pPr>
      <w:r>
        <w:t>NOTE 3:</w:t>
      </w:r>
      <w:r>
        <w:tab/>
        <w:t>After adjusting QoS parameters in QoS rules and QoS profile by SMF, it is possible that the SMF may trigger UP path adjustment to reselect a UPF which can meet the updated QoS parameters for the UE and for the RAN.</w:t>
      </w:r>
    </w:p>
    <w:p w14:paraId="53082118" w14:textId="77777777" w:rsidR="00104A8C" w:rsidRPr="0041588E" w:rsidRDefault="006E4315">
      <w:pPr>
        <w:pStyle w:val="Heading3"/>
      </w:pPr>
      <w:bookmarkStart w:id="216" w:name="_Toc195801310"/>
      <w:bookmarkStart w:id="217" w:name="_Toc199233654"/>
      <w:bookmarkStart w:id="218" w:name="_Toc199872409"/>
      <w:bookmarkStart w:id="219" w:name="_Toc215462357"/>
      <w:r w:rsidRPr="0041588E">
        <w:t>6.4.2</w:t>
      </w:r>
      <w:r w:rsidRPr="0041588E">
        <w:tab/>
        <w:t>Architectural assumption</w:t>
      </w:r>
      <w:bookmarkEnd w:id="216"/>
      <w:bookmarkEnd w:id="217"/>
      <w:bookmarkEnd w:id="218"/>
      <w:bookmarkEnd w:id="219"/>
    </w:p>
    <w:p w14:paraId="15A5E962" w14:textId="7CAAD3DC" w:rsidR="0041588E" w:rsidRDefault="0041588E" w:rsidP="0041588E">
      <w:r>
        <w:t xml:space="preserve">The solution is based on clauses 4.2.18 and 5.51 of </w:t>
      </w:r>
      <w:r w:rsidR="00F44071">
        <w:t>TS 23.501 [</w:t>
      </w:r>
      <w:r>
        <w:t>2] as a baseline to enhance the QoS adjustment to meet the energy efficiency and/or energy saving for the UE.</w:t>
      </w:r>
    </w:p>
    <w:p w14:paraId="179DEAD4" w14:textId="38EE3309" w:rsidR="0041588E" w:rsidRDefault="0041588E" w:rsidP="0041588E">
      <w:r>
        <w:t xml:space="preserve">Furthermore, the existing QoS model is re-used as specified in clause 5.7 of </w:t>
      </w:r>
      <w:r w:rsidR="00F44071">
        <w:t>TS 23.501 [</w:t>
      </w:r>
      <w:r>
        <w:t>2].</w:t>
      </w:r>
    </w:p>
    <w:p w14:paraId="5D1A784F" w14:textId="77777777" w:rsidR="00104A8C" w:rsidRPr="0041588E" w:rsidRDefault="006E4315">
      <w:pPr>
        <w:pStyle w:val="Heading3"/>
      </w:pPr>
      <w:bookmarkStart w:id="220" w:name="_Toc195801311"/>
      <w:bookmarkStart w:id="221" w:name="_Toc199233655"/>
      <w:bookmarkStart w:id="222" w:name="_Toc199872410"/>
      <w:bookmarkStart w:id="223" w:name="_Toc215462358"/>
      <w:r w:rsidRPr="0041588E">
        <w:rPr>
          <w:rFonts w:hint="eastAsia"/>
        </w:rPr>
        <w:t>6.4</w:t>
      </w:r>
      <w:r w:rsidRPr="0041588E">
        <w:t>.3</w:t>
      </w:r>
      <w:r w:rsidRPr="0041588E">
        <w:tab/>
        <w:t>QoS adjustment for the UE</w:t>
      </w:r>
      <w:bookmarkEnd w:id="220"/>
      <w:bookmarkEnd w:id="221"/>
      <w:bookmarkEnd w:id="222"/>
      <w:bookmarkEnd w:id="223"/>
    </w:p>
    <w:p w14:paraId="54338315" w14:textId="1A962FED" w:rsidR="0041588E" w:rsidRPr="0041588E" w:rsidRDefault="0041588E" w:rsidP="0041588E">
      <w:r>
        <w:t xml:space="preserve">In clause 5.7 of </w:t>
      </w:r>
      <w:r w:rsidR="00F44071">
        <w:t>TS 23.501 [</w:t>
      </w:r>
      <w:r>
        <w:t xml:space="preserve">2], the UE is provided with QoS rules via PDU Session establishment/modification procedure as specified in </w:t>
      </w:r>
      <w:r w:rsidR="00F44071">
        <w:t>TS 23.502 [</w:t>
      </w:r>
      <w:r>
        <w:t xml:space="preserve">3] to perform the classification and marking UL traffic based on the received QoS rules from the SMF. Based on the network architecture in Fig. 4.2.18-2 of </w:t>
      </w:r>
      <w:r w:rsidR="00F44071">
        <w:t>TS 23.501 [</w:t>
      </w:r>
      <w:r>
        <w:t>2], to achieve energy saving for the UE, the SMF may update the QoS rules or QoS profile or Alternative QoS profiles based on the PCC rules updated from PCF which has interacted with EIF.</w:t>
      </w:r>
    </w:p>
    <w:p w14:paraId="4951CB0A" w14:textId="77777777" w:rsidR="00104A8C" w:rsidRPr="0041588E" w:rsidRDefault="006E4315">
      <w:pPr>
        <w:pStyle w:val="Heading3"/>
      </w:pPr>
      <w:bookmarkStart w:id="224" w:name="_Toc195801312"/>
      <w:bookmarkStart w:id="225" w:name="_Toc199233656"/>
      <w:bookmarkStart w:id="226" w:name="_Toc199872411"/>
      <w:bookmarkStart w:id="227" w:name="_Toc215462359"/>
      <w:r w:rsidRPr="0041588E">
        <w:rPr>
          <w:rFonts w:hint="eastAsia"/>
        </w:rPr>
        <w:t>6.4</w:t>
      </w:r>
      <w:r w:rsidRPr="0041588E">
        <w:t>.4</w:t>
      </w:r>
      <w:r w:rsidRPr="0041588E">
        <w:tab/>
        <w:t>Procedures for QoS rules, QoS profiles and N4 rules update to the UE/RAN/UPF</w:t>
      </w:r>
      <w:bookmarkEnd w:id="224"/>
      <w:bookmarkEnd w:id="225"/>
      <w:bookmarkEnd w:id="226"/>
      <w:bookmarkEnd w:id="227"/>
    </w:p>
    <w:p w14:paraId="61E70BF5" w14:textId="77777777" w:rsidR="00104A8C" w:rsidRDefault="006E4315">
      <w:pPr>
        <w:pStyle w:val="Heading4"/>
      </w:pPr>
      <w:bookmarkStart w:id="228" w:name="_Toc195801313"/>
      <w:bookmarkStart w:id="229" w:name="_Toc199872412"/>
      <w:bookmarkStart w:id="230" w:name="_Toc215462360"/>
      <w:r w:rsidRPr="0041588E">
        <w:rPr>
          <w:rFonts w:hint="eastAsia"/>
        </w:rPr>
        <w:t>6.4</w:t>
      </w:r>
      <w:r w:rsidRPr="0041588E">
        <w:t>.4.1</w:t>
      </w:r>
      <w:r w:rsidRPr="0041588E">
        <w:tab/>
        <w:t>QoS configurations to the UE/RAN/UPF</w:t>
      </w:r>
      <w:bookmarkEnd w:id="228"/>
      <w:bookmarkEnd w:id="229"/>
      <w:bookmarkEnd w:id="230"/>
    </w:p>
    <w:p w14:paraId="394D8D97" w14:textId="53CC2AD4" w:rsidR="0041588E" w:rsidRDefault="0041588E" w:rsidP="0041588E">
      <w:r>
        <w:t xml:space="preserve">The PDU Session establishment procedure or modification procedure in clauses 4.3.2 and 4.3.3 of </w:t>
      </w:r>
      <w:r w:rsidR="00F44071">
        <w:t>TS 23.502 [</w:t>
      </w:r>
      <w:r>
        <w:t>3] can be re-used.</w:t>
      </w:r>
    </w:p>
    <w:p w14:paraId="320CF797" w14:textId="0F2C2120" w:rsidR="0041588E" w:rsidRDefault="0041588E" w:rsidP="0041588E">
      <w:r>
        <w:t xml:space="preserve">SMF may be triggered to perform PDU Session modification procedure to update the QoS rules or QoS profile to the UE and to the RAN as mentioned by step 1b in clause 4.3.3 of </w:t>
      </w:r>
      <w:r w:rsidR="00F44071">
        <w:t>TS 23.502 [</w:t>
      </w:r>
      <w:r>
        <w:t>3], PCF initiated SM policy Association Modification procedure in clause 4.16.5.2 to notify the policies changes after PCF interacts with EIF. At the same time, the SMF may also update the N4 rules to the UPF based on the updated QoS rules and QoS profiles.</w:t>
      </w:r>
    </w:p>
    <w:p w14:paraId="5F1DA876" w14:textId="77777777" w:rsidR="0041588E" w:rsidRDefault="0041588E" w:rsidP="0041588E">
      <w:pPr>
        <w:pStyle w:val="EditorsNote"/>
      </w:pPr>
      <w:r>
        <w:t>Editor's note:</w:t>
      </w:r>
      <w:r>
        <w:tab/>
        <w:t>How SMF is triggered to do QoS adjustment is FFS.</w:t>
      </w:r>
    </w:p>
    <w:p w14:paraId="5991399A" w14:textId="77777777" w:rsidR="00104A8C" w:rsidRDefault="006E4315">
      <w:pPr>
        <w:pStyle w:val="Heading4"/>
        <w:rPr>
          <w:lang w:eastAsia="zh-CN"/>
        </w:rPr>
      </w:pPr>
      <w:bookmarkStart w:id="231" w:name="_Toc195801314"/>
      <w:bookmarkStart w:id="232" w:name="_Toc199872413"/>
      <w:bookmarkStart w:id="233" w:name="_Toc215462361"/>
      <w:r>
        <w:rPr>
          <w:rFonts w:hint="eastAsia"/>
          <w:lang w:eastAsia="zh-CN"/>
        </w:rPr>
        <w:t>6.4</w:t>
      </w:r>
      <w:r>
        <w:rPr>
          <w:lang w:eastAsia="zh-CN"/>
        </w:rPr>
        <w:t>.4.2</w:t>
      </w:r>
      <w:r>
        <w:rPr>
          <w:lang w:eastAsia="zh-CN"/>
        </w:rPr>
        <w:tab/>
        <w:t>Alternative QoS profiles</w:t>
      </w:r>
      <w:bookmarkEnd w:id="231"/>
      <w:bookmarkEnd w:id="232"/>
      <w:bookmarkEnd w:id="233"/>
    </w:p>
    <w:p w14:paraId="3B0D0B82" w14:textId="77777777" w:rsidR="0041588E" w:rsidRDefault="0041588E" w:rsidP="0041588E">
      <w:r>
        <w:t>The value of Alternative QoS profile can be also adjusted or updated based on the energy attributes/characteristics of RAN (e.g. whether the RAN is using renewable energy or not).</w:t>
      </w:r>
    </w:p>
    <w:p w14:paraId="178348BE" w14:textId="77777777" w:rsidR="0041588E" w:rsidRDefault="0041588E" w:rsidP="0041588E">
      <w:r>
        <w:t>Furthermore, the existing Notification control procedure needs to be enhanced as follows:</w:t>
      </w:r>
    </w:p>
    <w:p w14:paraId="0FF9CEB6" w14:textId="77777777" w:rsidR="0041588E" w:rsidRDefault="0041588E" w:rsidP="0041588E">
      <w:pPr>
        <w:pStyle w:val="B1"/>
      </w:pPr>
      <w:r>
        <w:t>-</w:t>
      </w:r>
      <w:r>
        <w:tab/>
        <w:t>e.g. when the NG-RAN switches to use the renewable energy based on the availability information of the renewable energy from the OAM, the RAN may send a notification towards SMF for informing "the renewable energy- is applied/used" to notify the SMF, and the SMF may decide to update Alternative QoS profile based on the rules from PCF or local configuration to the RAN and at the same time, the SMF may also trigger PDU Session modification procedure to the UE based on the updated Alternative QoS profile.</w:t>
      </w:r>
    </w:p>
    <w:p w14:paraId="145BAEED" w14:textId="42BC49E0" w:rsidR="0041588E" w:rsidRDefault="0041588E" w:rsidP="0041588E">
      <w:pPr>
        <w:pStyle w:val="NO"/>
      </w:pPr>
      <w:r>
        <w:t>NOTE:</w:t>
      </w:r>
      <w:r>
        <w:tab/>
        <w:t xml:space="preserve">The usage of Alternative QoS profile is the same as specified in </w:t>
      </w:r>
      <w:r w:rsidR="00F44071">
        <w:t>TS 23.501 [</w:t>
      </w:r>
      <w:r>
        <w:t>2].</w:t>
      </w:r>
    </w:p>
    <w:p w14:paraId="0B38383B" w14:textId="77777777" w:rsidR="0041588E" w:rsidRDefault="0041588E" w:rsidP="0041588E">
      <w:pPr>
        <w:pStyle w:val="EditorsNote"/>
      </w:pPr>
      <w:r>
        <w:t>Editor's note:</w:t>
      </w:r>
      <w:r>
        <w:tab/>
        <w:t>How the Alternative QoS profile is updated to NG-RAN based on the status of NG-RAN (e.g. whether the RAN is using renewable energy or not) is FFS.</w:t>
      </w:r>
    </w:p>
    <w:p w14:paraId="3EF79F6D" w14:textId="77777777" w:rsidR="0041588E" w:rsidRDefault="0041588E" w:rsidP="0041588E">
      <w:pPr>
        <w:pStyle w:val="EditorsNote"/>
      </w:pPr>
      <w:r>
        <w:t>Editor's note:</w:t>
      </w:r>
      <w:r>
        <w:tab/>
        <w:t>Whether and how RAN renewal energy status information is known at the SMF/PCF is FFS.</w:t>
      </w:r>
    </w:p>
    <w:p w14:paraId="3BF85F3D" w14:textId="77777777" w:rsidR="00104A8C" w:rsidRDefault="006E4315">
      <w:pPr>
        <w:pStyle w:val="Heading3"/>
        <w:rPr>
          <w:lang w:eastAsia="zh-CN"/>
        </w:rPr>
      </w:pPr>
      <w:bookmarkStart w:id="234" w:name="_Toc195801315"/>
      <w:bookmarkStart w:id="235" w:name="_Toc199233657"/>
      <w:bookmarkStart w:id="236" w:name="_Toc199872414"/>
      <w:bookmarkStart w:id="237" w:name="_Toc215462362"/>
      <w:r>
        <w:rPr>
          <w:rFonts w:hint="eastAsia"/>
          <w:lang w:eastAsia="zh-CN"/>
        </w:rPr>
        <w:lastRenderedPageBreak/>
        <w:t>6.4</w:t>
      </w:r>
      <w:r>
        <w:rPr>
          <w:lang w:eastAsia="zh-CN"/>
        </w:rPr>
        <w:t>.5</w:t>
      </w:r>
      <w:r>
        <w:rPr>
          <w:lang w:eastAsia="zh-CN"/>
        </w:rPr>
        <w:tab/>
        <w:t>Impacts on existing services, entities and interfaces</w:t>
      </w:r>
      <w:bookmarkEnd w:id="234"/>
      <w:bookmarkEnd w:id="235"/>
      <w:bookmarkEnd w:id="236"/>
      <w:bookmarkEnd w:id="237"/>
    </w:p>
    <w:p w14:paraId="1C3B6A4E" w14:textId="77777777" w:rsidR="0041588E" w:rsidRPr="0041588E" w:rsidRDefault="0041588E" w:rsidP="0041588E">
      <w:pPr>
        <w:rPr>
          <w:b/>
          <w:bCs/>
        </w:rPr>
      </w:pPr>
      <w:r w:rsidRPr="0041588E">
        <w:rPr>
          <w:b/>
          <w:bCs/>
        </w:rPr>
        <w:t>OAM:</w:t>
      </w:r>
    </w:p>
    <w:p w14:paraId="33ACFFAE" w14:textId="4388C443" w:rsidR="0041588E" w:rsidRDefault="0041588E" w:rsidP="0041588E">
      <w:pPr>
        <w:pStyle w:val="B1"/>
      </w:pPr>
      <w:r>
        <w:t>-</w:t>
      </w:r>
      <w:r>
        <w:tab/>
        <w:t>Needs to provide the energy attributes of RANs to 5GC NFs (e.g. SMF).</w:t>
      </w:r>
    </w:p>
    <w:p w14:paraId="478A01A9" w14:textId="77777777" w:rsidR="0041588E" w:rsidRPr="0041588E" w:rsidRDefault="0041588E" w:rsidP="0041588E">
      <w:pPr>
        <w:rPr>
          <w:b/>
          <w:bCs/>
        </w:rPr>
      </w:pPr>
      <w:r w:rsidRPr="0041588E">
        <w:rPr>
          <w:b/>
          <w:bCs/>
        </w:rPr>
        <w:t>SMF:</w:t>
      </w:r>
    </w:p>
    <w:p w14:paraId="6D588CE2" w14:textId="77777777" w:rsidR="0041588E" w:rsidRDefault="0041588E" w:rsidP="0041588E">
      <w:pPr>
        <w:pStyle w:val="B1"/>
      </w:pPr>
      <w:r>
        <w:t>-</w:t>
      </w:r>
      <w:r>
        <w:tab/>
        <w:t>Needs to provide the energy related QoS profile based on policies from PCF or local configuration and optionally the energy related Alternative QoS Profile to the NG-RAN.</w:t>
      </w:r>
    </w:p>
    <w:p w14:paraId="5081D366" w14:textId="77777777" w:rsidR="0041588E" w:rsidRDefault="0041588E" w:rsidP="0041588E">
      <w:pPr>
        <w:pStyle w:val="B1"/>
      </w:pPr>
      <w:r>
        <w:t>-</w:t>
      </w:r>
      <w:r>
        <w:tab/>
        <w:t>Needs to provide the energy related QoS rules based on policies from PCF or local configuration to the UE and update the N4 rules to the UPF.</w:t>
      </w:r>
    </w:p>
    <w:p w14:paraId="207EE175" w14:textId="77777777" w:rsidR="0041588E" w:rsidRPr="0041588E" w:rsidRDefault="0041588E" w:rsidP="0041588E">
      <w:pPr>
        <w:rPr>
          <w:b/>
          <w:bCs/>
        </w:rPr>
      </w:pPr>
      <w:r w:rsidRPr="0041588E">
        <w:rPr>
          <w:b/>
          <w:bCs/>
        </w:rPr>
        <w:t>PCF:</w:t>
      </w:r>
    </w:p>
    <w:p w14:paraId="5535223F" w14:textId="77777777" w:rsidR="0041588E" w:rsidRDefault="0041588E" w:rsidP="0041588E">
      <w:pPr>
        <w:pStyle w:val="B1"/>
      </w:pPr>
      <w:r>
        <w:t>-</w:t>
      </w:r>
      <w:r>
        <w:tab/>
        <w:t>Needs to generate PCC rules to SMF for generating the energy related QoS profile, QoS rules and optionally the energy related Alternative QoS profiles after interacting with EIF.</w:t>
      </w:r>
    </w:p>
    <w:p w14:paraId="40BBC8F2" w14:textId="77777777" w:rsidR="0041588E" w:rsidRPr="0041588E" w:rsidRDefault="0041588E" w:rsidP="0041588E">
      <w:pPr>
        <w:rPr>
          <w:b/>
          <w:bCs/>
        </w:rPr>
      </w:pPr>
      <w:r w:rsidRPr="0041588E">
        <w:rPr>
          <w:b/>
          <w:bCs/>
        </w:rPr>
        <w:t>EIF:</w:t>
      </w:r>
    </w:p>
    <w:p w14:paraId="7655B88A" w14:textId="77777777" w:rsidR="0041588E" w:rsidRDefault="0041588E" w:rsidP="0041588E">
      <w:pPr>
        <w:pStyle w:val="B1"/>
      </w:pPr>
      <w:r>
        <w:t>-</w:t>
      </w:r>
      <w:r>
        <w:tab/>
        <w:t>Needs to provide the notification to PCF to determine the policies to SMF for QoS rules, QoS profile or Alternative QoS profile.</w:t>
      </w:r>
    </w:p>
    <w:p w14:paraId="3FD1A5E9" w14:textId="77777777" w:rsidR="00104A8C" w:rsidRPr="0041588E" w:rsidRDefault="006E4315">
      <w:pPr>
        <w:pStyle w:val="Heading2"/>
      </w:pPr>
      <w:bookmarkStart w:id="238" w:name="_Toc195801316"/>
      <w:bookmarkStart w:id="239" w:name="_Toc199233658"/>
      <w:bookmarkStart w:id="240" w:name="_Toc199872415"/>
      <w:bookmarkStart w:id="241" w:name="_Toc215462363"/>
      <w:r w:rsidRPr="0041588E">
        <w:t>6.5</w:t>
      </w:r>
      <w:r w:rsidRPr="0041588E">
        <w:tab/>
        <w:t>Solution #5: Service adjustments for network energy saving based on AF request and energy related information</w:t>
      </w:r>
      <w:bookmarkEnd w:id="238"/>
      <w:bookmarkEnd w:id="239"/>
      <w:bookmarkEnd w:id="240"/>
      <w:bookmarkEnd w:id="241"/>
    </w:p>
    <w:p w14:paraId="68D6A8BE" w14:textId="77777777" w:rsidR="00104A8C" w:rsidRPr="0041588E" w:rsidRDefault="006E4315">
      <w:pPr>
        <w:pStyle w:val="Heading3"/>
      </w:pPr>
      <w:bookmarkStart w:id="242" w:name="_Toc195801317"/>
      <w:bookmarkStart w:id="243" w:name="_Toc199233659"/>
      <w:bookmarkStart w:id="244" w:name="_Toc199872416"/>
      <w:bookmarkStart w:id="245" w:name="_Toc215462364"/>
      <w:bookmarkStart w:id="246" w:name="_Toc175814234"/>
      <w:r w:rsidRPr="0041588E">
        <w:t>6.5.0</w:t>
      </w:r>
      <w:r w:rsidRPr="0041588E">
        <w:tab/>
        <w:t>High-level solution principles</w:t>
      </w:r>
      <w:bookmarkEnd w:id="242"/>
      <w:bookmarkEnd w:id="243"/>
      <w:bookmarkEnd w:id="244"/>
      <w:bookmarkEnd w:id="245"/>
    </w:p>
    <w:p w14:paraId="0278CB05" w14:textId="77777777" w:rsidR="0041588E" w:rsidRDefault="0041588E" w:rsidP="00A307D6">
      <w:r>
        <w:t>The network energy saving behaviours are provided by the network based on the operators' decisions and may be configured in the PCFs of the PLMN. The AF may indicate to the network the preferred or expected network energy saving behaviours for its applications or its UEs. So the network energy saving behaviours, e.g. QoS adjustment, are negotiated between the application providers and operators. Then the PCF makes the policy decisions taking into consideration the AF request and the energy related information.</w:t>
      </w:r>
    </w:p>
    <w:p w14:paraId="015BBD95" w14:textId="77777777" w:rsidR="0041588E" w:rsidRDefault="0041588E" w:rsidP="0041588E">
      <w:pPr>
        <w:pStyle w:val="NO"/>
      </w:pPr>
      <w:r>
        <w:t>NOTE:</w:t>
      </w:r>
      <w:r>
        <w:tab/>
        <w:t>The energy-related information at UE or NF level used in KI#2 and KI#3 should be based on robust and accurate enough estimates to be fit for purpose.</w:t>
      </w:r>
    </w:p>
    <w:p w14:paraId="54AE648D" w14:textId="77777777" w:rsidR="00104A8C" w:rsidRDefault="006E4315">
      <w:pPr>
        <w:pStyle w:val="Heading3"/>
      </w:pPr>
      <w:bookmarkStart w:id="247" w:name="_Toc195801318"/>
      <w:bookmarkStart w:id="248" w:name="_Toc199233660"/>
      <w:bookmarkStart w:id="249" w:name="_Toc199872417"/>
      <w:bookmarkStart w:id="250" w:name="_Toc215462365"/>
      <w:r>
        <w:t>6.5.1</w:t>
      </w:r>
      <w:r>
        <w:tab/>
        <w:t>Description</w:t>
      </w:r>
      <w:bookmarkEnd w:id="246"/>
      <w:bookmarkEnd w:id="247"/>
      <w:bookmarkEnd w:id="248"/>
      <w:bookmarkEnd w:id="249"/>
      <w:bookmarkEnd w:id="250"/>
    </w:p>
    <w:p w14:paraId="688E73E2" w14:textId="77777777" w:rsidR="0041588E" w:rsidRDefault="0041588E" w:rsidP="0041588E">
      <w:r>
        <w:t>This solution applies to Key Issue #2.</w:t>
      </w:r>
    </w:p>
    <w:p w14:paraId="2644DF2D" w14:textId="351E4CFF" w:rsidR="0041588E" w:rsidRDefault="0041588E" w:rsidP="0041588E">
      <w:r>
        <w:t xml:space="preserve">In the </w:t>
      </w:r>
      <w:r w:rsidR="00AA5116">
        <w:t>Release 1</w:t>
      </w:r>
      <w:r>
        <w:t>9 features, the AF could subscribe the energy consumption information exposure from the network at specific granularity, e.g. UE level, service data flow level, PDU session level. The AF may also provide the reporting information, e.g. reporting period, reporting frequency, or reporting threshold.</w:t>
      </w:r>
    </w:p>
    <w:p w14:paraId="1E531F4E" w14:textId="77777777" w:rsidR="0041588E" w:rsidRDefault="0041588E" w:rsidP="0041588E">
      <w:r>
        <w:t>Besides the energy information exposure, certain application providers may have the following considerations:</w:t>
      </w:r>
    </w:p>
    <w:p w14:paraId="2713F7BA" w14:textId="77777777" w:rsidR="0041588E" w:rsidRDefault="0041588E" w:rsidP="0041588E">
      <w:pPr>
        <w:pStyle w:val="B1"/>
      </w:pPr>
      <w:r>
        <w:t>-</w:t>
      </w:r>
      <w:r>
        <w:tab/>
        <w:t>Certain application providers may be highly concerned with the energy consumption for its applications, and would like to aware the energy consumption information of its application. If the energy consumption per UE per application is too high, it could accept certain network energy saving behaviours to minimize the energy consumption for its application.</w:t>
      </w:r>
    </w:p>
    <w:p w14:paraId="77BCFCF8" w14:textId="77777777" w:rsidR="0041588E" w:rsidRDefault="0041588E" w:rsidP="0041588E">
      <w:pPr>
        <w:pStyle w:val="B1"/>
      </w:pPr>
      <w:r>
        <w:t>-</w:t>
      </w:r>
      <w:r>
        <w:tab/>
        <w:t>Some other application providers, e.g. some factories, may have its mobile terminals accessing the local non-pubic 5G network. These application providers are considered with the network energy consumption of its mobile terminals. If the energy consumption per UE is too high, it could accept certain network energy saving behaviours to minimize the energy consumption.</w:t>
      </w:r>
    </w:p>
    <w:p w14:paraId="40EC0981" w14:textId="77777777" w:rsidR="0041588E" w:rsidRDefault="0041588E" w:rsidP="0041588E">
      <w:r>
        <w:t>The network energy saving behaviours are provided by the network based on the operators' decisions and may be configured in the PCFs of the PLMN. The network energy saving behaviours may be AM policy update, SM policy update, UE policy update, etc. The network may perform network energy saving behaviours for the UE due to certain energy related information.</w:t>
      </w:r>
    </w:p>
    <w:p w14:paraId="51645948" w14:textId="77777777" w:rsidR="0041588E" w:rsidRDefault="0041588E" w:rsidP="0041588E">
      <w:r>
        <w:lastRenderedPageBreak/>
        <w:t>In this solution, it is proposed that the network could consider the AF's preference for the network energy saving behaviours for the UE. So the AF may indicate to the network the expected network energy saving behaviours for its applications or its UEs. The AF may also provide the network energy consumption threshold at certain granularity (e.g. per UE per application, per UE) to inform the network when to perform the network energy saving behaviours. Then, the network energy saving behaviours, e.g. QoS adjustment, are negotiated between the AF and operators. In this case, the network energy saving behaviours are considered as preferred or acceptable from the application point of view, if the energy consumption information at certain granularity is above the energy consumption threshold.</w:t>
      </w:r>
    </w:p>
    <w:p w14:paraId="06024C1A" w14:textId="77777777" w:rsidR="00104A8C" w:rsidRPr="0041588E" w:rsidRDefault="006E4315">
      <w:pPr>
        <w:pStyle w:val="Heading3"/>
      </w:pPr>
      <w:bookmarkStart w:id="251" w:name="_Toc175814235"/>
      <w:bookmarkStart w:id="252" w:name="_Toc195801319"/>
      <w:bookmarkStart w:id="253" w:name="_Toc199233661"/>
      <w:bookmarkStart w:id="254" w:name="_Toc199872418"/>
      <w:bookmarkStart w:id="255" w:name="_Toc215462366"/>
      <w:r w:rsidRPr="0041588E">
        <w:t>6.5.2</w:t>
      </w:r>
      <w:r w:rsidRPr="0041588E">
        <w:tab/>
        <w:t>Procedures</w:t>
      </w:r>
      <w:bookmarkEnd w:id="251"/>
      <w:bookmarkEnd w:id="252"/>
      <w:bookmarkEnd w:id="253"/>
      <w:bookmarkEnd w:id="254"/>
      <w:bookmarkEnd w:id="255"/>
    </w:p>
    <w:p w14:paraId="212E3AEB" w14:textId="77777777" w:rsidR="00104A8C" w:rsidRPr="0041588E" w:rsidRDefault="006E4315" w:rsidP="0041588E">
      <w:pPr>
        <w:pStyle w:val="TH"/>
      </w:pPr>
      <w:r w:rsidRPr="0041588E">
        <w:object w:dxaOrig="9630" w:dyaOrig="6020" w14:anchorId="33BBAD41">
          <v:shape id="_x0000_i1029" type="#_x0000_t75" style="width:481.6pt;height:301.6pt" o:ole="">
            <v:imagedata r:id="rId20" o:title=""/>
          </v:shape>
          <o:OLEObject Type="Embed" ProgID="Visio.Drawing.15" ShapeID="_x0000_i1029" DrawAspect="Content" ObjectID="_1826108493" r:id="rId21"/>
        </w:object>
      </w:r>
    </w:p>
    <w:p w14:paraId="05970910" w14:textId="0DD85D3D" w:rsidR="00104A8C" w:rsidRDefault="006E4315">
      <w:pPr>
        <w:pStyle w:val="TF"/>
      </w:pPr>
      <w:r>
        <w:t>Figure 6.5.2-1: Network energy saving behaviours negotiation between the AF and network</w:t>
      </w:r>
    </w:p>
    <w:p w14:paraId="4D25E945" w14:textId="77777777" w:rsidR="0041588E" w:rsidRDefault="0041588E" w:rsidP="0041588E">
      <w:pPr>
        <w:pStyle w:val="B1"/>
      </w:pPr>
      <w:r>
        <w:t>1.</w:t>
      </w:r>
      <w:r>
        <w:tab/>
        <w:t xml:space="preserve">The AF may provide the network with the indication on the preferred or expected network energy saving behaviours for its application's service data flows or its UEs. The AF sends </w:t>
      </w:r>
      <w:proofErr w:type="spellStart"/>
      <w:r>
        <w:t>Nnef_NetworkEnergySaving_Creat</w:t>
      </w:r>
      <w:proofErr w:type="spellEnd"/>
      <w:r>
        <w:t xml:space="preserve"> Request to the NEF to provide the indication on the expected network energy saving behaviours, e.g. QoS adjustment. The AF may provide the energy consumption threshold at certain granularity (e.g. per UE per application, per UE) to inform the network when to perform the network energy saving behaviours.</w:t>
      </w:r>
    </w:p>
    <w:p w14:paraId="15AD160B" w14:textId="61BA698A" w:rsidR="0041588E" w:rsidRDefault="0041588E" w:rsidP="0041588E">
      <w:pPr>
        <w:pStyle w:val="NO"/>
      </w:pPr>
      <w:r>
        <w:t>NOTE 1:</w:t>
      </w:r>
      <w:r>
        <w:tab/>
        <w:t>The operators could provide several network energy saving behaviours, e.g. QoS adjustment, which may be configured in the PCFs of the PLMN. The AF may prefer certain network energy saving behaviours provided by the operators, so the AF indicates its preferred network energy saving behaviours to the NEF and negotiate the network energy saving behaviours with the operators.</w:t>
      </w:r>
    </w:p>
    <w:p w14:paraId="415888E8" w14:textId="3D2A413C" w:rsidR="0041588E" w:rsidRDefault="0041588E" w:rsidP="0041588E">
      <w:pPr>
        <w:pStyle w:val="NO"/>
      </w:pPr>
      <w:r>
        <w:t>NOTE 2:</w:t>
      </w:r>
      <w:r>
        <w:tab/>
        <w:t>The AF may provide the preferred network energy saving behaviours for its own applications on the service data flows. The AF may provide the preferred network energy saving behaviours for the UEs only if the UEs are owned or managed by this AF.</w:t>
      </w:r>
    </w:p>
    <w:p w14:paraId="27FEC668" w14:textId="543A4D38" w:rsidR="0041588E" w:rsidRDefault="0041588E" w:rsidP="0041588E">
      <w:pPr>
        <w:pStyle w:val="NO"/>
      </w:pPr>
      <w:r>
        <w:t>NOTE 3:</w:t>
      </w:r>
      <w:r>
        <w:tab/>
        <w:t>The existing NEF service is reused for the interaction between the NEF and AF in this step. Whether to define the new NEF service or reuse the existing NEF service is FFS.</w:t>
      </w:r>
    </w:p>
    <w:p w14:paraId="3ECEE51A" w14:textId="77777777" w:rsidR="0041588E" w:rsidRDefault="0041588E" w:rsidP="0041588E">
      <w:pPr>
        <w:pStyle w:val="B1"/>
      </w:pPr>
      <w:r>
        <w:t>2.</w:t>
      </w:r>
      <w:r>
        <w:tab/>
        <w:t>The NEF authorize the AF requested service based on the SLA between the AF and the operators. If the request from the AF is accepted, the NEF will respond to the AF to indicate the result. If the network can not accept certain network energy saving behaviours, the NEF may respond to the AF about the result.</w:t>
      </w:r>
    </w:p>
    <w:p w14:paraId="539FD69A" w14:textId="77777777" w:rsidR="0041588E" w:rsidRDefault="0041588E" w:rsidP="0041588E">
      <w:pPr>
        <w:pStyle w:val="B1"/>
      </w:pPr>
      <w:r>
        <w:lastRenderedPageBreak/>
        <w:t>3.</w:t>
      </w:r>
      <w:r>
        <w:tab/>
        <w:t xml:space="preserve">If the NEF accepts certain network energy saving behaviours, the NEF sends the information to the UDR via </w:t>
      </w:r>
      <w:proofErr w:type="spellStart"/>
      <w:r>
        <w:t>Nudr_DM_Create</w:t>
      </w:r>
      <w:proofErr w:type="spellEnd"/>
      <w:r>
        <w:t xml:space="preserve"> including the expected network energy saving behaviours and the related energy consumption value for applying the behaviour.</w:t>
      </w:r>
    </w:p>
    <w:p w14:paraId="204A8B0A" w14:textId="77777777" w:rsidR="0041588E" w:rsidRDefault="0041588E" w:rsidP="0041588E">
      <w:pPr>
        <w:pStyle w:val="B1"/>
      </w:pPr>
      <w:r>
        <w:t>4.</w:t>
      </w:r>
      <w:r>
        <w:tab/>
        <w:t xml:space="preserve">The UDR further sends the information to the PCF via </w:t>
      </w:r>
      <w:proofErr w:type="spellStart"/>
      <w:r>
        <w:t>Nudr_DM_Notify</w:t>
      </w:r>
      <w:proofErr w:type="spellEnd"/>
      <w:r>
        <w:t>.</w:t>
      </w:r>
    </w:p>
    <w:p w14:paraId="61B4B614" w14:textId="77777777" w:rsidR="0041588E" w:rsidRDefault="0041588E" w:rsidP="0041588E">
      <w:pPr>
        <w:pStyle w:val="B1"/>
      </w:pPr>
      <w:r>
        <w:t>5.</w:t>
      </w:r>
      <w:r>
        <w:tab/>
        <w:t xml:space="preserve">Based on the UE's subscription for network energy saving and the AF request, the PCF may subscribe the energy consumption information notify from EIF via </w:t>
      </w:r>
      <w:proofErr w:type="spellStart"/>
      <w:r>
        <w:t>Neif_EventExposure_Subscribe</w:t>
      </w:r>
      <w:proofErr w:type="spellEnd"/>
      <w:r>
        <w:t>/Notify.</w:t>
      </w:r>
    </w:p>
    <w:p w14:paraId="37072470" w14:textId="77777777" w:rsidR="0041588E" w:rsidRDefault="0041588E" w:rsidP="0041588E">
      <w:pPr>
        <w:pStyle w:val="B1"/>
      </w:pPr>
      <w:r>
        <w:t>6.</w:t>
      </w:r>
      <w:r>
        <w:tab/>
        <w:t>The PCF makes the policy decisions based on the UE subscription (Energy saving indicator), EIF notification and AF request.</w:t>
      </w:r>
    </w:p>
    <w:p w14:paraId="2F1CA6D8" w14:textId="77777777" w:rsidR="00104A8C" w:rsidRPr="0041588E" w:rsidRDefault="006E4315">
      <w:pPr>
        <w:pStyle w:val="Heading3"/>
      </w:pPr>
      <w:bookmarkStart w:id="256" w:name="_Toc175814236"/>
      <w:bookmarkStart w:id="257" w:name="_Toc195801320"/>
      <w:bookmarkStart w:id="258" w:name="_Toc199233662"/>
      <w:bookmarkStart w:id="259" w:name="_Toc199872419"/>
      <w:bookmarkStart w:id="260" w:name="_Toc215462367"/>
      <w:r w:rsidRPr="0041588E">
        <w:t>6.5.3</w:t>
      </w:r>
      <w:r w:rsidRPr="0041588E">
        <w:tab/>
        <w:t>Impacts on existing services, entities and interfaces</w:t>
      </w:r>
      <w:bookmarkEnd w:id="256"/>
      <w:bookmarkEnd w:id="257"/>
      <w:bookmarkEnd w:id="258"/>
      <w:bookmarkEnd w:id="259"/>
      <w:bookmarkEnd w:id="260"/>
    </w:p>
    <w:p w14:paraId="18AA33D3" w14:textId="77777777" w:rsidR="0041588E" w:rsidRPr="0041588E" w:rsidRDefault="0041588E" w:rsidP="0041588E">
      <w:pPr>
        <w:rPr>
          <w:b/>
          <w:bCs/>
        </w:rPr>
      </w:pPr>
      <w:r w:rsidRPr="0041588E">
        <w:rPr>
          <w:b/>
          <w:bCs/>
        </w:rPr>
        <w:t>AF:</w:t>
      </w:r>
    </w:p>
    <w:p w14:paraId="2363B8D9" w14:textId="77777777" w:rsidR="0041588E" w:rsidRDefault="0041588E" w:rsidP="0041588E">
      <w:pPr>
        <w:pStyle w:val="B1"/>
      </w:pPr>
      <w:r>
        <w:t>-</w:t>
      </w:r>
      <w:r>
        <w:tab/>
        <w:t>provide the indication on the preferred or expected network energy saving behaviours.</w:t>
      </w:r>
    </w:p>
    <w:p w14:paraId="6CC2CE69" w14:textId="77777777" w:rsidR="0041588E" w:rsidRDefault="0041588E" w:rsidP="0041588E">
      <w:pPr>
        <w:pStyle w:val="B1"/>
      </w:pPr>
      <w:r>
        <w:t>- may also provide the corresponding energy consumption threshold for certain granularity (e.g. per UE per application, per UE) to inform the network when to perform the network energy saving behaviours.</w:t>
      </w:r>
    </w:p>
    <w:p w14:paraId="1EAAB278" w14:textId="77777777" w:rsidR="0041588E" w:rsidRPr="0041588E" w:rsidRDefault="0041588E" w:rsidP="0041588E">
      <w:pPr>
        <w:rPr>
          <w:b/>
          <w:bCs/>
        </w:rPr>
      </w:pPr>
      <w:r w:rsidRPr="0041588E">
        <w:rPr>
          <w:b/>
          <w:bCs/>
        </w:rPr>
        <w:t>NEF:</w:t>
      </w:r>
    </w:p>
    <w:p w14:paraId="6A56FC71" w14:textId="77777777" w:rsidR="0041588E" w:rsidRDefault="0041588E" w:rsidP="0041588E">
      <w:pPr>
        <w:pStyle w:val="B1"/>
      </w:pPr>
      <w:r>
        <w:t>-</w:t>
      </w:r>
      <w:r>
        <w:tab/>
        <w:t>support the inaction with AF about the preferred or expected network energy saving behaviours.</w:t>
      </w:r>
    </w:p>
    <w:p w14:paraId="1EE833E3" w14:textId="77777777" w:rsidR="0041588E" w:rsidRPr="0041588E" w:rsidRDefault="0041588E" w:rsidP="0041588E">
      <w:pPr>
        <w:rPr>
          <w:b/>
          <w:bCs/>
        </w:rPr>
      </w:pPr>
      <w:r w:rsidRPr="0041588E">
        <w:rPr>
          <w:b/>
          <w:bCs/>
        </w:rPr>
        <w:t>PCF:</w:t>
      </w:r>
    </w:p>
    <w:p w14:paraId="38529725" w14:textId="77777777" w:rsidR="0041588E" w:rsidRDefault="0041588E" w:rsidP="0041588E">
      <w:pPr>
        <w:pStyle w:val="B1"/>
      </w:pPr>
      <w:r>
        <w:t>-</w:t>
      </w:r>
      <w:r>
        <w:tab/>
        <w:t>make the policy decisions for the network energy saving behaviours based on the AF request and energy related information.</w:t>
      </w:r>
    </w:p>
    <w:p w14:paraId="034687CE" w14:textId="77777777" w:rsidR="0041588E" w:rsidRPr="0041588E" w:rsidRDefault="0041588E" w:rsidP="0041588E">
      <w:pPr>
        <w:rPr>
          <w:b/>
          <w:bCs/>
        </w:rPr>
      </w:pPr>
      <w:r w:rsidRPr="0041588E">
        <w:rPr>
          <w:b/>
          <w:bCs/>
        </w:rPr>
        <w:t>UDR:</w:t>
      </w:r>
    </w:p>
    <w:p w14:paraId="4BD53811" w14:textId="77777777" w:rsidR="0041588E" w:rsidRDefault="0041588E" w:rsidP="0041588E">
      <w:pPr>
        <w:pStyle w:val="B1"/>
      </w:pPr>
      <w:r>
        <w:t>-</w:t>
      </w:r>
      <w:r>
        <w:tab/>
        <w:t>New parameters addition related with network energy saving behaviours from AF.</w:t>
      </w:r>
    </w:p>
    <w:p w14:paraId="5ECF818D" w14:textId="77777777" w:rsidR="00104A8C" w:rsidRDefault="006E4315">
      <w:pPr>
        <w:pStyle w:val="Heading2"/>
        <w:rPr>
          <w:lang w:eastAsia="zh-CN"/>
        </w:rPr>
      </w:pPr>
      <w:bookmarkStart w:id="261" w:name="_Toc92875660"/>
      <w:bookmarkStart w:id="262" w:name="_Toc93070684"/>
      <w:bookmarkStart w:id="263" w:name="_Toc148441676"/>
      <w:bookmarkStart w:id="264" w:name="_Toc151529479"/>
      <w:bookmarkStart w:id="265" w:name="_Toc151529369"/>
      <w:bookmarkStart w:id="266" w:name="_Toc195801321"/>
      <w:bookmarkStart w:id="267" w:name="_Toc199233663"/>
      <w:bookmarkStart w:id="268" w:name="_Toc199872420"/>
      <w:bookmarkStart w:id="269" w:name="_Toc215462368"/>
      <w:r>
        <w:t>6.6</w:t>
      </w:r>
      <w:r>
        <w:rPr>
          <w:rFonts w:hint="eastAsia"/>
        </w:rPr>
        <w:tab/>
      </w:r>
      <w:r>
        <w:t xml:space="preserve">Solution </w:t>
      </w:r>
      <w:r>
        <w:rPr>
          <w:rFonts w:hint="eastAsia"/>
        </w:rPr>
        <w:t>#</w:t>
      </w:r>
      <w:r>
        <w:t xml:space="preserve">6: </w:t>
      </w:r>
      <w:bookmarkEnd w:id="261"/>
      <w:bookmarkEnd w:id="262"/>
      <w:bookmarkEnd w:id="263"/>
      <w:bookmarkEnd w:id="264"/>
      <w:bookmarkEnd w:id="265"/>
      <w:r>
        <w:t>Policy control</w:t>
      </w:r>
      <w:r>
        <w:rPr>
          <w:rFonts w:hint="eastAsia"/>
          <w:lang w:eastAsia="zh-CN"/>
        </w:rPr>
        <w:t xml:space="preserve"> based on notifications from the EIF</w:t>
      </w:r>
      <w:bookmarkEnd w:id="266"/>
      <w:bookmarkEnd w:id="267"/>
      <w:bookmarkEnd w:id="268"/>
      <w:bookmarkEnd w:id="269"/>
    </w:p>
    <w:p w14:paraId="59A9F090" w14:textId="77777777" w:rsidR="00104A8C" w:rsidRDefault="006E4315">
      <w:pPr>
        <w:pStyle w:val="Heading3"/>
        <w:rPr>
          <w:lang w:eastAsia="zh-CN"/>
        </w:rPr>
      </w:pPr>
      <w:bookmarkStart w:id="270" w:name="_Toc195801322"/>
      <w:bookmarkStart w:id="271" w:name="_Toc199233664"/>
      <w:bookmarkStart w:id="272" w:name="_Toc199872421"/>
      <w:bookmarkStart w:id="273" w:name="_Toc215462369"/>
      <w:bookmarkStart w:id="274" w:name="_Toc151529370"/>
      <w:bookmarkStart w:id="275" w:name="_Toc92875661"/>
      <w:bookmarkStart w:id="276" w:name="_Toc93070685"/>
      <w:bookmarkStart w:id="277" w:name="_Toc151529480"/>
      <w:bookmarkStart w:id="278" w:name="_Toc148441677"/>
      <w:bookmarkStart w:id="279" w:name="_Toc500949098"/>
      <w:r>
        <w:t>6.6.</w:t>
      </w:r>
      <w:r>
        <w:rPr>
          <w:rFonts w:hint="eastAsia"/>
          <w:lang w:eastAsia="zh-CN"/>
        </w:rPr>
        <w:t>0</w:t>
      </w:r>
      <w:r>
        <w:rPr>
          <w:rFonts w:hint="eastAsia"/>
        </w:rPr>
        <w:tab/>
      </w:r>
      <w:r>
        <w:rPr>
          <w:rFonts w:hint="eastAsia"/>
          <w:lang w:eastAsia="zh-CN"/>
        </w:rPr>
        <w:t>High-level solution principles</w:t>
      </w:r>
      <w:bookmarkEnd w:id="270"/>
      <w:bookmarkEnd w:id="271"/>
      <w:bookmarkEnd w:id="272"/>
      <w:bookmarkEnd w:id="273"/>
    </w:p>
    <w:p w14:paraId="649C7DE7" w14:textId="77777777" w:rsidR="0041588E" w:rsidRDefault="0041588E" w:rsidP="0041588E">
      <w:r>
        <w:t>This solution proposes that the PCF takes the energy related information in the notifications from the EIF into account for policy control.</w:t>
      </w:r>
    </w:p>
    <w:p w14:paraId="7353F25A" w14:textId="77777777" w:rsidR="0041588E" w:rsidRDefault="0041588E" w:rsidP="0041588E">
      <w:pPr>
        <w:pStyle w:val="NO"/>
      </w:pPr>
      <w:r>
        <w:t>NOTE:</w:t>
      </w:r>
      <w:r>
        <w:tab/>
        <w:t>It is required that the energy related information in the notifications from the EIF is accurate enough for the PCF to take into account for policy decision.</w:t>
      </w:r>
    </w:p>
    <w:p w14:paraId="52F56637" w14:textId="77777777" w:rsidR="00104A8C" w:rsidRDefault="006E4315">
      <w:pPr>
        <w:pStyle w:val="Heading3"/>
      </w:pPr>
      <w:bookmarkStart w:id="280" w:name="_Toc195801323"/>
      <w:bookmarkStart w:id="281" w:name="_Toc199233665"/>
      <w:bookmarkStart w:id="282" w:name="_Toc199872422"/>
      <w:bookmarkStart w:id="283" w:name="_Toc215462370"/>
      <w:r>
        <w:t>6.6.</w:t>
      </w:r>
      <w:r>
        <w:rPr>
          <w:rFonts w:hint="eastAsia"/>
          <w:lang w:eastAsia="zh-CN"/>
        </w:rPr>
        <w:t>1</w:t>
      </w:r>
      <w:r>
        <w:rPr>
          <w:rFonts w:hint="eastAsia"/>
        </w:rPr>
        <w:tab/>
      </w:r>
      <w:bookmarkStart w:id="284" w:name="_Toc151529371"/>
      <w:bookmarkStart w:id="285" w:name="_Toc151529481"/>
      <w:bookmarkEnd w:id="274"/>
      <w:bookmarkEnd w:id="275"/>
      <w:bookmarkEnd w:id="276"/>
      <w:bookmarkEnd w:id="277"/>
      <w:bookmarkEnd w:id="278"/>
      <w:bookmarkEnd w:id="279"/>
      <w:r>
        <w:rPr>
          <w:rFonts w:hint="eastAsia"/>
        </w:rPr>
        <w:t>Description</w:t>
      </w:r>
      <w:bookmarkEnd w:id="280"/>
      <w:bookmarkEnd w:id="281"/>
      <w:bookmarkEnd w:id="282"/>
      <w:bookmarkEnd w:id="283"/>
      <w:bookmarkEnd w:id="284"/>
      <w:bookmarkEnd w:id="285"/>
    </w:p>
    <w:p w14:paraId="24D67E71" w14:textId="77777777" w:rsidR="0041588E" w:rsidRDefault="0041588E" w:rsidP="0041588E">
      <w:bookmarkStart w:id="286" w:name="_Toc151529372"/>
      <w:bookmarkStart w:id="287" w:name="_Toc151529482"/>
      <w:r>
        <w:t>This solution addresses Key Issue #2.</w:t>
      </w:r>
    </w:p>
    <w:p w14:paraId="4283F043" w14:textId="47CDD471" w:rsidR="0041588E" w:rsidRDefault="0041588E" w:rsidP="0041588E">
      <w:r>
        <w:t xml:space="preserve">The PCF can subscribe to notifications from the EIF, e.g. Energy Consumption information at UE, S-NSSAI, PDU Session and Service Data Flow (e.g. per UE per application) granularity as described in clause 5.51 of </w:t>
      </w:r>
      <w:r w:rsidR="00F44071">
        <w:t>TS 23.501 [</w:t>
      </w:r>
      <w:r>
        <w:t>2].</w:t>
      </w:r>
    </w:p>
    <w:p w14:paraId="0A20B918" w14:textId="77777777" w:rsidR="0041588E" w:rsidRDefault="0041588E" w:rsidP="0041588E">
      <w:pPr>
        <w:pStyle w:val="EditorsNote"/>
      </w:pPr>
      <w:r>
        <w:t>Editor's note:</w:t>
      </w:r>
      <w:r>
        <w:tab/>
        <w:t>It is FFS how to trigger the PCF to subscribe to notifications from the EIF.</w:t>
      </w:r>
    </w:p>
    <w:p w14:paraId="3B40B3F1" w14:textId="77777777" w:rsidR="0041588E" w:rsidRDefault="0041588E" w:rsidP="0041588E">
      <w:r>
        <w:t>The PCF may determine and update the following policies based on energy related subscription data (i.e. Energy Saving Indicator), notifications from the EIF and operator policy:</w:t>
      </w:r>
    </w:p>
    <w:p w14:paraId="190FC228" w14:textId="77777777" w:rsidR="0041588E" w:rsidRDefault="0041588E" w:rsidP="0041588E">
      <w:pPr>
        <w:pStyle w:val="B1"/>
      </w:pPr>
      <w:r>
        <w:t>-</w:t>
      </w:r>
      <w:r>
        <w:tab/>
        <w:t>Access and mobility related policy, e.g. UE-AMBR, RFSP Index.</w:t>
      </w:r>
    </w:p>
    <w:p w14:paraId="45CE8F89" w14:textId="77777777" w:rsidR="0041588E" w:rsidRDefault="0041588E" w:rsidP="0041588E">
      <w:pPr>
        <w:pStyle w:val="B1"/>
      </w:pPr>
      <w:r>
        <w:t>-</w:t>
      </w:r>
      <w:r>
        <w:tab/>
        <w:t>Session management related policy, e.g. Session-AMBR, MA PDU Session Control information.</w:t>
      </w:r>
    </w:p>
    <w:p w14:paraId="3ED8DE35" w14:textId="77777777" w:rsidR="0041588E" w:rsidRDefault="0041588E" w:rsidP="0041588E">
      <w:r>
        <w:t>Examples for AM policy control taking into account the notifications from the EIF are as follows:</w:t>
      </w:r>
    </w:p>
    <w:p w14:paraId="388A6D0D" w14:textId="77777777" w:rsidR="0041588E" w:rsidRDefault="0041588E" w:rsidP="0041588E">
      <w:pPr>
        <w:pStyle w:val="B1"/>
      </w:pPr>
      <w:r>
        <w:t>-</w:t>
      </w:r>
      <w:r>
        <w:tab/>
        <w:t xml:space="preserve">If notification(s) from the EIF indicates energy consumption for the UE is high based on operator policy (e.g. higher than a predefined UE average energy consumption threshold per PLMN or per network slice), the PCF </w:t>
      </w:r>
      <w:r>
        <w:lastRenderedPageBreak/>
        <w:t>may modify the UE-AMBR value to be lower than the subscribed UE-AMBR or the UE-AMBR in use for the UE based on operator policy, to reduce the energy consumption for transmitting the Non-GBR QoS Flows of the UE.</w:t>
      </w:r>
    </w:p>
    <w:p w14:paraId="46D228E8" w14:textId="2C42B0DF" w:rsidR="0041588E" w:rsidRDefault="0041588E" w:rsidP="0041588E">
      <w:pPr>
        <w:pStyle w:val="B1"/>
      </w:pPr>
      <w:r>
        <w:t>-</w:t>
      </w:r>
      <w:r>
        <w:tab/>
        <w:t xml:space="preserve">If notification(s) from the EIF indicates energy consumption for the UE over 5G access is high based on operator policy (e.g. higher than a predefined UE average energy consumption threshold per PLMN or per network slice), the PCF may modify the RFSP Index value to indicate that EPC/E-UTRAN access is prioritized over the 5G access for the UE with validity time based on operator policy as specified in clause 6.1.2.1.1 of </w:t>
      </w:r>
      <w:r w:rsidR="00F44071">
        <w:t>TS 23.503 [</w:t>
      </w:r>
      <w:r>
        <w:t>4].</w:t>
      </w:r>
    </w:p>
    <w:p w14:paraId="6A0D0700" w14:textId="77777777" w:rsidR="0041588E" w:rsidRDefault="0041588E" w:rsidP="0041588E">
      <w:pPr>
        <w:pStyle w:val="EditorsNote"/>
      </w:pPr>
      <w:r>
        <w:t>Editor's note:</w:t>
      </w:r>
      <w:r>
        <w:tab/>
        <w:t>It is FFS whether the PCF takes notifications from the EIF into account to decide the RFSP Index value in AM policy.</w:t>
      </w:r>
    </w:p>
    <w:p w14:paraId="4C96F6F8" w14:textId="77777777" w:rsidR="0041588E" w:rsidRDefault="0041588E" w:rsidP="0041588E">
      <w:r>
        <w:t>Examples for SM policy control taking into account the notifications from the EIF are as follows:</w:t>
      </w:r>
    </w:p>
    <w:p w14:paraId="26E541B2" w14:textId="77777777" w:rsidR="0041588E" w:rsidRDefault="0041588E" w:rsidP="0041588E">
      <w:pPr>
        <w:pStyle w:val="B1"/>
      </w:pPr>
      <w:r>
        <w:t>-</w:t>
      </w:r>
      <w:r>
        <w:tab/>
        <w:t>If notification(s) from the EIF indicates energy consumption for the UE or for a PDU Session of the UE is high based on operator policy (e.g. higher than a predefined UE average or PDU Session average energy consumption threshold per PLMN or per network slice), the PCF may modify the Session-AMBR value to be lower than the subscribed Session-AMBR or the Session-AMBR in use for the PDU Session based on operator policy, to reduce the energy consumption for transmitting the Non-GBR QoS Flows of the PDU Session.</w:t>
      </w:r>
    </w:p>
    <w:p w14:paraId="72EE1977" w14:textId="198395B5" w:rsidR="0041588E" w:rsidRDefault="0041588E" w:rsidP="0041588E">
      <w:pPr>
        <w:pStyle w:val="B1"/>
      </w:pPr>
      <w:r>
        <w:t>-</w:t>
      </w:r>
      <w:r>
        <w:tab/>
        <w:t xml:space="preserve">If notification(s) from the EIF indicates energy consumption for the UE over 3GPP access is high based on operator policy (e.g. higher than a predefined UE average energy consumption threshold per PLMN or per network slice), the PCF may modify the MA PDU Session Control information (e.g. Steering Mode and associated threshold values) in the PCC rules to switch some or all the Non-GBR QoS Flows of the MA PDU Session from 3GPP access to non-3GPP access as described in clause 6.1.3.20 of </w:t>
      </w:r>
      <w:r w:rsidR="00F44071">
        <w:t>TS 23.503 [</w:t>
      </w:r>
      <w:r>
        <w:t>4].</w:t>
      </w:r>
    </w:p>
    <w:p w14:paraId="360D6DCC" w14:textId="77777777" w:rsidR="0041588E" w:rsidRDefault="0041588E" w:rsidP="0041588E">
      <w:pPr>
        <w:pStyle w:val="EditorsNote"/>
      </w:pPr>
      <w:r>
        <w:t>Editor's note:</w:t>
      </w:r>
      <w:r>
        <w:tab/>
        <w:t>It is FFS whether the PCF takes notifications from the EIF into account to decide the MA PDU Session Control information in the PCC rules.</w:t>
      </w:r>
    </w:p>
    <w:p w14:paraId="14CEFEA4" w14:textId="77777777" w:rsidR="0041588E" w:rsidRDefault="0041588E" w:rsidP="0041588E">
      <w:r>
        <w:t>In addition, based on notifications from the EIF, the PCF may provision and update validity conditions (e.g. validity time period, validity area) in the policies, for network energy saving within a specific time period and/or specific area.</w:t>
      </w:r>
    </w:p>
    <w:p w14:paraId="5E25C941" w14:textId="77777777" w:rsidR="00104A8C" w:rsidRDefault="006E4315">
      <w:pPr>
        <w:pStyle w:val="Heading3"/>
        <w:rPr>
          <w:lang w:eastAsia="zh-CN"/>
        </w:rPr>
      </w:pPr>
      <w:bookmarkStart w:id="288" w:name="_Toc195801324"/>
      <w:bookmarkStart w:id="289" w:name="_Toc199233666"/>
      <w:bookmarkStart w:id="290" w:name="_Toc199872423"/>
      <w:bookmarkStart w:id="291" w:name="_Toc215462371"/>
      <w:r>
        <w:t>6.6.</w:t>
      </w:r>
      <w:r>
        <w:rPr>
          <w:rFonts w:hint="eastAsia"/>
          <w:lang w:eastAsia="zh-CN"/>
        </w:rPr>
        <w:t>2</w:t>
      </w:r>
      <w:r>
        <w:tab/>
        <w:t>Procedures</w:t>
      </w:r>
      <w:bookmarkEnd w:id="286"/>
      <w:bookmarkEnd w:id="287"/>
      <w:bookmarkEnd w:id="288"/>
      <w:bookmarkEnd w:id="289"/>
      <w:bookmarkEnd w:id="290"/>
      <w:bookmarkEnd w:id="291"/>
    </w:p>
    <w:p w14:paraId="6AA6A6A4" w14:textId="516CB5EB" w:rsidR="00104A8C" w:rsidRPr="0041588E" w:rsidRDefault="006E4315">
      <w:r w:rsidRPr="0041588E">
        <w:rPr>
          <w:rFonts w:hint="eastAsia"/>
        </w:rPr>
        <w:t xml:space="preserve">The existing policy control procedures as specified in </w:t>
      </w:r>
      <w:r w:rsidR="00F44071" w:rsidRPr="0041588E">
        <w:t>TS</w:t>
      </w:r>
      <w:r w:rsidR="00F44071">
        <w:t> </w:t>
      </w:r>
      <w:r w:rsidR="00F44071" w:rsidRPr="0041588E">
        <w:t>23.50</w:t>
      </w:r>
      <w:r w:rsidR="00F44071" w:rsidRPr="0041588E">
        <w:rPr>
          <w:rFonts w:hint="eastAsia"/>
        </w:rPr>
        <w:t>2</w:t>
      </w:r>
      <w:r w:rsidR="00F44071">
        <w:t> </w:t>
      </w:r>
      <w:r w:rsidR="00F44071" w:rsidRPr="0041588E">
        <w:t>[</w:t>
      </w:r>
      <w:r w:rsidRPr="0041588E">
        <w:rPr>
          <w:rFonts w:hint="eastAsia"/>
        </w:rPr>
        <w:t>3</w:t>
      </w:r>
      <w:r w:rsidRPr="0041588E">
        <w:t>]</w:t>
      </w:r>
      <w:r w:rsidRPr="0041588E">
        <w:rPr>
          <w:rFonts w:hint="eastAsia"/>
        </w:rPr>
        <w:t xml:space="preserve"> and </w:t>
      </w:r>
      <w:r w:rsidR="00F44071" w:rsidRPr="0041588E">
        <w:t>TS</w:t>
      </w:r>
      <w:r w:rsidR="00F44071">
        <w:t> </w:t>
      </w:r>
      <w:r w:rsidR="00F44071" w:rsidRPr="0041588E">
        <w:t>23.50</w:t>
      </w:r>
      <w:r w:rsidR="00F44071" w:rsidRPr="0041588E">
        <w:rPr>
          <w:rFonts w:hint="eastAsia"/>
        </w:rPr>
        <w:t>3</w:t>
      </w:r>
      <w:r w:rsidR="00F44071">
        <w:t> </w:t>
      </w:r>
      <w:r w:rsidR="00F44071" w:rsidRPr="0041588E">
        <w:t>[</w:t>
      </w:r>
      <w:r w:rsidRPr="0041588E">
        <w:rPr>
          <w:rFonts w:hint="eastAsia"/>
        </w:rPr>
        <w:t>4</w:t>
      </w:r>
      <w:r w:rsidRPr="0041588E">
        <w:t>]</w:t>
      </w:r>
      <w:r w:rsidRPr="0041588E">
        <w:rPr>
          <w:rFonts w:hint="eastAsia"/>
        </w:rPr>
        <w:t xml:space="preserve"> apply.</w:t>
      </w:r>
    </w:p>
    <w:p w14:paraId="1653CE3A" w14:textId="77777777" w:rsidR="00104A8C" w:rsidRDefault="006E4315">
      <w:pPr>
        <w:pStyle w:val="Heading3"/>
      </w:pPr>
      <w:bookmarkStart w:id="292" w:name="_Toc151529373"/>
      <w:bookmarkStart w:id="293" w:name="_Toc151529483"/>
      <w:bookmarkStart w:id="294" w:name="_Toc195801325"/>
      <w:bookmarkStart w:id="295" w:name="_Toc199233667"/>
      <w:bookmarkStart w:id="296" w:name="_Toc199872424"/>
      <w:bookmarkStart w:id="297" w:name="_Toc215462372"/>
      <w:r>
        <w:t>6.6.</w:t>
      </w:r>
      <w:r>
        <w:rPr>
          <w:rFonts w:hint="eastAsia"/>
          <w:lang w:eastAsia="zh-CN"/>
        </w:rPr>
        <w:t>3</w:t>
      </w:r>
      <w:r>
        <w:tab/>
        <w:t>Impacts on services, entities and interfaces</w:t>
      </w:r>
      <w:bookmarkEnd w:id="292"/>
      <w:bookmarkEnd w:id="293"/>
      <w:bookmarkEnd w:id="294"/>
      <w:bookmarkEnd w:id="295"/>
      <w:bookmarkEnd w:id="296"/>
      <w:bookmarkEnd w:id="297"/>
    </w:p>
    <w:p w14:paraId="6D0943B2" w14:textId="77777777" w:rsidR="0041588E" w:rsidRPr="0041588E" w:rsidRDefault="0041588E" w:rsidP="0041588E">
      <w:pPr>
        <w:rPr>
          <w:b/>
          <w:bCs/>
        </w:rPr>
      </w:pPr>
      <w:r w:rsidRPr="0041588E">
        <w:rPr>
          <w:b/>
          <w:bCs/>
        </w:rPr>
        <w:t>PCF:</w:t>
      </w:r>
    </w:p>
    <w:p w14:paraId="47A63DD1" w14:textId="77777777" w:rsidR="0041588E" w:rsidRDefault="0041588E">
      <w:pPr>
        <w:pStyle w:val="B1"/>
      </w:pPr>
      <w:r>
        <w:t>-</w:t>
      </w:r>
      <w:r>
        <w:tab/>
        <w:t>Performs policy control taking into account of notifications from the EIF.</w:t>
      </w:r>
    </w:p>
    <w:p w14:paraId="09B642E7" w14:textId="77777777" w:rsidR="0041588E" w:rsidRPr="0041588E" w:rsidRDefault="0041588E" w:rsidP="0041588E">
      <w:pPr>
        <w:rPr>
          <w:b/>
          <w:bCs/>
        </w:rPr>
      </w:pPr>
      <w:r w:rsidRPr="0041588E">
        <w:rPr>
          <w:b/>
          <w:bCs/>
        </w:rPr>
        <w:t>EIF:</w:t>
      </w:r>
    </w:p>
    <w:p w14:paraId="6E798F9C" w14:textId="77777777" w:rsidR="0041588E" w:rsidRDefault="0041588E">
      <w:pPr>
        <w:pStyle w:val="B1"/>
      </w:pPr>
      <w:r>
        <w:t>-</w:t>
      </w:r>
      <w:r>
        <w:tab/>
        <w:t>Sends energy related notifications to the PCF.</w:t>
      </w:r>
    </w:p>
    <w:p w14:paraId="1080A495" w14:textId="50C336A6" w:rsidR="00104A8C" w:rsidRDefault="006E4315" w:rsidP="001A23D4">
      <w:pPr>
        <w:pStyle w:val="Heading2"/>
      </w:pPr>
      <w:bookmarkStart w:id="298" w:name="_Toc104475501"/>
      <w:bookmarkStart w:id="299" w:name="_Toc112995301"/>
      <w:bookmarkStart w:id="300" w:name="_Toc122508837"/>
      <w:bookmarkStart w:id="301" w:name="_Toc195801326"/>
      <w:bookmarkStart w:id="302" w:name="_Toc199233668"/>
      <w:bookmarkStart w:id="303" w:name="_Toc199872425"/>
      <w:bookmarkStart w:id="304" w:name="_Toc215462373"/>
      <w:r>
        <w:t>6.7</w:t>
      </w:r>
      <w:r>
        <w:tab/>
      </w:r>
      <w:bookmarkStart w:id="305" w:name="_Toc104475502"/>
      <w:bookmarkStart w:id="306" w:name="_Toc122508838"/>
      <w:bookmarkStart w:id="307" w:name="_Toc112995302"/>
      <w:bookmarkEnd w:id="298"/>
      <w:bookmarkEnd w:id="299"/>
      <w:bookmarkEnd w:id="300"/>
      <w:r>
        <w:t>Solution #7: Enabling dynamic QoS handling for energy efficiency by use of Energy Saving QoS Profiles</w:t>
      </w:r>
      <w:bookmarkEnd w:id="301"/>
      <w:bookmarkEnd w:id="302"/>
      <w:bookmarkEnd w:id="303"/>
      <w:bookmarkEnd w:id="304"/>
    </w:p>
    <w:p w14:paraId="3236AC77" w14:textId="77777777" w:rsidR="00104A8C" w:rsidRDefault="006E4315" w:rsidP="00F75A11">
      <w:pPr>
        <w:pStyle w:val="Heading3"/>
        <w:rPr>
          <w:lang w:eastAsia="ko-KR"/>
        </w:rPr>
      </w:pPr>
      <w:bookmarkStart w:id="308" w:name="_Toc195801327"/>
      <w:bookmarkStart w:id="309" w:name="_Toc199233669"/>
      <w:bookmarkStart w:id="310" w:name="_Toc199872426"/>
      <w:bookmarkStart w:id="311" w:name="_Toc215462374"/>
      <w:r>
        <w:rPr>
          <w:lang w:eastAsia="ko-KR"/>
        </w:rPr>
        <w:t>6.7.0</w:t>
      </w:r>
      <w:r>
        <w:rPr>
          <w:rFonts w:hint="eastAsia"/>
          <w:lang w:eastAsia="ko-KR"/>
        </w:rPr>
        <w:tab/>
      </w:r>
      <w:r>
        <w:rPr>
          <w:lang w:eastAsia="ko-KR"/>
        </w:rPr>
        <w:t>High-level solution principles</w:t>
      </w:r>
      <w:bookmarkEnd w:id="308"/>
      <w:bookmarkEnd w:id="309"/>
      <w:bookmarkEnd w:id="310"/>
      <w:bookmarkEnd w:id="311"/>
    </w:p>
    <w:p w14:paraId="41DEF085" w14:textId="77777777" w:rsidR="0041588E" w:rsidRDefault="0041588E" w:rsidP="0041588E">
      <w:pPr>
        <w:pStyle w:val="B1"/>
      </w:pPr>
      <w:r>
        <w:t>-</w:t>
      </w:r>
      <w:r>
        <w:tab/>
        <w:t>AF provides Energy Saving Service Requirements along with legacy QoS requirements to PCF, the Energy Saving Service Requirements which indicates the service requirement(s) for the AF session if energy saving is applied by the 5GS.</w:t>
      </w:r>
    </w:p>
    <w:p w14:paraId="03DD29F5" w14:textId="77777777" w:rsidR="0041588E" w:rsidRDefault="0041588E" w:rsidP="0041588E">
      <w:pPr>
        <w:pStyle w:val="B1"/>
      </w:pPr>
      <w:r>
        <w:t>-</w:t>
      </w:r>
      <w:r>
        <w:tab/>
        <w:t>PCF generates the Energy Saving QoS profile(s) and the priority list for the QoS flow based on AF's request and operator policy. The Energy Saving QoS profile(s) can be applied to both GBR and Non-GBR QoS flow.</w:t>
      </w:r>
    </w:p>
    <w:p w14:paraId="5BDADAC1" w14:textId="77777777" w:rsidR="0041588E" w:rsidRDefault="0041588E" w:rsidP="0041588E">
      <w:pPr>
        <w:pStyle w:val="B1"/>
      </w:pPr>
      <w:r>
        <w:t>-</w:t>
      </w:r>
      <w:r>
        <w:tab/>
        <w:t>PCF sends the Energy Saving QoS profile(s) and the priority list to SMF and then to NG-RAN along with the legacy QoS profile.</w:t>
      </w:r>
    </w:p>
    <w:p w14:paraId="0648E776" w14:textId="77777777" w:rsidR="0041588E" w:rsidRDefault="0041588E" w:rsidP="0041588E">
      <w:pPr>
        <w:pStyle w:val="B1"/>
      </w:pPr>
      <w:r>
        <w:t>-</w:t>
      </w:r>
      <w:r>
        <w:tab/>
        <w:t>NG-RAN selects the Energy Saving QoS profile only if NG-RAN decides to downgrade the QoS parameters due to energy saving.</w:t>
      </w:r>
    </w:p>
    <w:p w14:paraId="70BC8026" w14:textId="77777777" w:rsidR="0041588E" w:rsidRDefault="0041588E" w:rsidP="0041588E">
      <w:pPr>
        <w:pStyle w:val="B1"/>
      </w:pPr>
      <w:r>
        <w:lastRenderedPageBreak/>
        <w:t>-</w:t>
      </w:r>
      <w:r>
        <w:tab/>
        <w:t>NG-RAN notifies the selected Energy Saving QoS profile to SMF, SMF will further inform the selected Energy Saving QoS profile to PCF and to UPF for charging purpose.</w:t>
      </w:r>
    </w:p>
    <w:p w14:paraId="12C63B56" w14:textId="0F5B36D8" w:rsidR="0041588E" w:rsidRDefault="0041588E" w:rsidP="0041588E">
      <w:pPr>
        <w:pStyle w:val="NO"/>
      </w:pPr>
      <w:r>
        <w:t>NOTE:</w:t>
      </w:r>
      <w:r>
        <w:tab/>
        <w:t>The energy-related information at UE or NF level used in KI#2 and KI#3 should be based on robust and accurate enough estimates to be fit for purpose.</w:t>
      </w:r>
    </w:p>
    <w:p w14:paraId="78F8708E" w14:textId="2C0F4693" w:rsidR="00104A8C" w:rsidRPr="0041588E" w:rsidRDefault="006E4315" w:rsidP="00F75A11">
      <w:pPr>
        <w:pStyle w:val="Heading3"/>
      </w:pPr>
      <w:bookmarkStart w:id="312" w:name="_Toc195801328"/>
      <w:bookmarkStart w:id="313" w:name="_Toc199233670"/>
      <w:bookmarkStart w:id="314" w:name="_Toc199872427"/>
      <w:bookmarkStart w:id="315" w:name="_Toc215462375"/>
      <w:r w:rsidRPr="0041588E">
        <w:t>6.7.1</w:t>
      </w:r>
      <w:r w:rsidRPr="0041588E">
        <w:tab/>
      </w:r>
      <w:bookmarkEnd w:id="305"/>
      <w:bookmarkEnd w:id="306"/>
      <w:bookmarkEnd w:id="307"/>
      <w:r w:rsidRPr="0041588E">
        <w:t>Description</w:t>
      </w:r>
      <w:bookmarkEnd w:id="312"/>
      <w:bookmarkEnd w:id="313"/>
      <w:bookmarkEnd w:id="314"/>
      <w:bookmarkEnd w:id="315"/>
    </w:p>
    <w:p w14:paraId="43B59C25" w14:textId="77777777" w:rsidR="0041588E" w:rsidRDefault="0041588E" w:rsidP="0041588E">
      <w:r>
        <w:t>This solution addresses KI#2.</w:t>
      </w:r>
    </w:p>
    <w:p w14:paraId="3058A7C6" w14:textId="762BD859" w:rsidR="0041588E" w:rsidRDefault="0041588E" w:rsidP="0041588E">
      <w:r>
        <w:t xml:space="preserve">This solution proposes that PCF generates the Energy Saving QoS profile for the service flow. AF may provide the Energy Saving Service Requirements in addition to the QoS Reference, QoS parameters or Alternative Service Requirements for a service flow. The Energy Saving Service Requirements indicates the service requirement(s) for the AF session if energy saving is applied by the 5GS. PCF authorizes the service requirement(s) from the AF and generates the corresponding PCC rules which include the list of Energy Saving QoS profile(s) and the priorities. The AF uses the procedures described in clause 6.1.3.22 of </w:t>
      </w:r>
      <w:r w:rsidR="00F44071">
        <w:t>TS 23.503 [</w:t>
      </w:r>
      <w:r>
        <w:t>4] to provide the Energy Saving Service Requirements to PCF. If AF does not provide the Energy Saving Service Requirements, PCF may generate the Energy Saving QoS profile and the priority based on operator policy. PCF does not need to collect any energy related information from other 5GC entities to generate the Energy Saving QoS profile.</w:t>
      </w:r>
    </w:p>
    <w:p w14:paraId="3C5BC196" w14:textId="7FDB326B" w:rsidR="0041588E" w:rsidRDefault="0041588E" w:rsidP="0041588E">
      <w:r>
        <w:t xml:space="preserve">The Energy Saving QoS profile represents a combination of QoS parameters (e.g. 5QI, ARP, PDB etc.), in the same format as the existing QoS profile as described in clause 5.7.2 of </w:t>
      </w:r>
      <w:r w:rsidR="00F44071">
        <w:t>TS 23.501 [</w:t>
      </w:r>
      <w:r>
        <w:t>2] but with different values for each parameter. There is no new QoS parameter / characteristics proposed for the Energy Saving QoS profile. The Energy Saving QoS profile(s) can be applied to both GBR and non-GBR QoS flows, and is only used for the specific QoS flow when the NG-RAN actives the energy saving.</w:t>
      </w:r>
    </w:p>
    <w:p w14:paraId="0FEDBEB9" w14:textId="5756AA97" w:rsidR="0041588E" w:rsidRDefault="0041588E" w:rsidP="0041588E">
      <w:r>
        <w:t>The PCF shall enable QoS Notification Control and include the derived Energy Saving QoS profile with other QoS profile in the PCC rule sent to the SMF. SMF shall provide the Energy Saving QoS profile together with other QoS profile to the NG-RAN and accordingly NG-RAN may use the Energy Saving QoS profile based on the procedure not defined in SA WG2, for example NG-RAN interaction with OAM, or local policy at the NG-RAN.</w:t>
      </w:r>
    </w:p>
    <w:p w14:paraId="2F4190B0" w14:textId="77777777" w:rsidR="0041588E" w:rsidRDefault="0041588E" w:rsidP="0041588E">
      <w:r>
        <w:t>If the Energy Saving QoS profile is received from SMF for the QoS flow, and NG-RAN decides to downgrade the QoS parameters due to energy saving, the NG-RAN selects the Energy Saving QoS profile to apply and notify the SMF that the Energy Saving QoS profile is applied. SMF may indicate the used Energy Saving QoS profile to PCF and also forwards to UPF for charging purpose.</w:t>
      </w:r>
    </w:p>
    <w:p w14:paraId="1ADF0BFB" w14:textId="6C147104" w:rsidR="00104A8C" w:rsidRDefault="006E4315" w:rsidP="00F75A11">
      <w:pPr>
        <w:pStyle w:val="Heading3"/>
        <w:rPr>
          <w:lang w:eastAsia="ko-KR"/>
        </w:rPr>
      </w:pPr>
      <w:bookmarkStart w:id="316" w:name="_Toc195801329"/>
      <w:bookmarkStart w:id="317" w:name="_Toc199233671"/>
      <w:bookmarkStart w:id="318" w:name="_Toc199872428"/>
      <w:bookmarkStart w:id="319" w:name="_Toc215462376"/>
      <w:r>
        <w:rPr>
          <w:lang w:eastAsia="ko-KR"/>
        </w:rPr>
        <w:t>6.7.2</w:t>
      </w:r>
      <w:r>
        <w:rPr>
          <w:lang w:eastAsia="ko-KR"/>
        </w:rPr>
        <w:tab/>
        <w:t>Procedures</w:t>
      </w:r>
      <w:bookmarkEnd w:id="316"/>
      <w:bookmarkEnd w:id="317"/>
      <w:bookmarkEnd w:id="318"/>
      <w:bookmarkEnd w:id="319"/>
    </w:p>
    <w:p w14:paraId="01851FCB" w14:textId="77777777" w:rsidR="0041588E" w:rsidRDefault="0041588E" w:rsidP="0041588E">
      <w:r>
        <w:t>The solution is proposed with the following principles:</w:t>
      </w:r>
    </w:p>
    <w:p w14:paraId="349E50E5" w14:textId="422A133E" w:rsidR="0041588E" w:rsidRDefault="0041588E" w:rsidP="0041588E">
      <w:r>
        <w:t xml:space="preserve">AF provides the Energy Saving Service Requirements to PCF by reusing the setting up an AF session with required QoS procedure as described in clause 4.15.6.6 of </w:t>
      </w:r>
      <w:r w:rsidR="00F44071">
        <w:t>TS 23.502 [</w:t>
      </w:r>
      <w:r>
        <w:t>3], with the following addition:</w:t>
      </w:r>
    </w:p>
    <w:p w14:paraId="5A998E7A" w14:textId="77777777" w:rsidR="0041588E" w:rsidRDefault="0041588E" w:rsidP="0041588E">
      <w:pPr>
        <w:pStyle w:val="B1"/>
      </w:pPr>
      <w:r>
        <w:t>-</w:t>
      </w:r>
      <w:r>
        <w:tab/>
        <w:t>AF may provide Energy Saving Service Requirements to PCF.</w:t>
      </w:r>
    </w:p>
    <w:p w14:paraId="74701EDE" w14:textId="454C8439" w:rsidR="0041588E" w:rsidRDefault="0041588E" w:rsidP="0041588E">
      <w:pPr>
        <w:pStyle w:val="B1"/>
      </w:pPr>
      <w:r>
        <w:t>-</w:t>
      </w:r>
      <w:r>
        <w:tab/>
        <w:t xml:space="preserve">PCF generates a list of Energy Saving QoS profile(s) and the priority list for the QoS flow based on AF's request and operator policy. the Energy Saving QoS profile can be applied to both GBR and non-GBR QoS flows. The Energy Saving QoS profile represents a combination of QoS parameters (e.g. 5QI, ARP, PDB, etc.), in the same format as the existing QoS profile as described in clause 5.7.2 of </w:t>
      </w:r>
      <w:r w:rsidR="00F44071">
        <w:t>TS 23.501 [</w:t>
      </w:r>
      <w:r>
        <w:t>2] but with different values for each parameter.</w:t>
      </w:r>
    </w:p>
    <w:p w14:paraId="6D69FD21" w14:textId="037AA4C9" w:rsidR="0041588E" w:rsidRDefault="0041588E" w:rsidP="0041588E">
      <w:r>
        <w:t xml:space="preserve">PCF provides the Energy Saving QoS profile to SMF and NG-RAN by reusing the PDU session establishment as described in clause 4.3.2 of </w:t>
      </w:r>
      <w:r w:rsidR="00F44071">
        <w:t>TS 23.502 [</w:t>
      </w:r>
      <w:r>
        <w:t xml:space="preserve">3] and PDU session modification in clause 4.3.3 of </w:t>
      </w:r>
      <w:r w:rsidR="00F44071">
        <w:t>TS 23.502 [</w:t>
      </w:r>
      <w:r>
        <w:t>3] with the following addition:</w:t>
      </w:r>
    </w:p>
    <w:p w14:paraId="4CFA180B" w14:textId="77777777" w:rsidR="0041588E" w:rsidRDefault="0041588E" w:rsidP="0041588E">
      <w:pPr>
        <w:pStyle w:val="B1"/>
      </w:pPr>
      <w:r>
        <w:t>-</w:t>
      </w:r>
      <w:r>
        <w:tab/>
        <w:t>PCF provides the Energy Saving QoS profile(s) and the priority list along with other QoS profile to SMF.</w:t>
      </w:r>
    </w:p>
    <w:p w14:paraId="12881C9B" w14:textId="77777777" w:rsidR="0041588E" w:rsidRDefault="0041588E" w:rsidP="0041588E">
      <w:pPr>
        <w:pStyle w:val="B1"/>
      </w:pPr>
      <w:r>
        <w:t>-</w:t>
      </w:r>
      <w:r>
        <w:tab/>
        <w:t>SMF provides the Energy Saving QoS profile(s) and the priority list along with other QoS profile to NG-RAN.</w:t>
      </w:r>
    </w:p>
    <w:p w14:paraId="6EA176CF" w14:textId="734A36B8" w:rsidR="0041588E" w:rsidRDefault="0041588E" w:rsidP="0041588E">
      <w:r>
        <w:t>NG-RAN may use the Energy Saving QoS profile based on the procedure not defined in SA</w:t>
      </w:r>
      <w:r w:rsidRPr="0041588E">
        <w:t> WG</w:t>
      </w:r>
      <w:r>
        <w:t xml:space="preserve">2, for example NG-RAN interaction with OAM, or local policy at the NG-RAN. NG-RAN sends the notification control with the selected Energy Saving QoS profile to SMF as described in clauses 4.3.3.2 and 4.3.3.3 of </w:t>
      </w:r>
      <w:r w:rsidR="00F44071">
        <w:t>TS 23.502 [</w:t>
      </w:r>
      <w:r>
        <w:t>3] with the addition:</w:t>
      </w:r>
    </w:p>
    <w:p w14:paraId="1CF840F6" w14:textId="77777777" w:rsidR="0041588E" w:rsidRDefault="0041588E" w:rsidP="0041588E">
      <w:pPr>
        <w:pStyle w:val="B1"/>
      </w:pPr>
      <w:r>
        <w:t>-</w:t>
      </w:r>
      <w:r>
        <w:tab/>
        <w:t>NG-RAN sends the notification with the selected Energy Saving QoS profile</w:t>
      </w:r>
    </w:p>
    <w:p w14:paraId="207340B7" w14:textId="77777777" w:rsidR="0041588E" w:rsidRDefault="0041588E" w:rsidP="0041588E">
      <w:pPr>
        <w:pStyle w:val="B1"/>
      </w:pPr>
      <w:r>
        <w:lastRenderedPageBreak/>
        <w:t>-</w:t>
      </w:r>
      <w:r>
        <w:tab/>
        <w:t>SMF sends the selected Energy Saving QoS profile to PCF.</w:t>
      </w:r>
    </w:p>
    <w:p w14:paraId="433510F6" w14:textId="77777777" w:rsidR="0041588E" w:rsidRDefault="0041588E" w:rsidP="0041588E">
      <w:pPr>
        <w:pStyle w:val="B1"/>
      </w:pPr>
      <w:r>
        <w:t>-</w:t>
      </w:r>
      <w:r>
        <w:tab/>
        <w:t>SMF sends the selected Energy Saving QoS profile to UPF for charging purpose.</w:t>
      </w:r>
    </w:p>
    <w:p w14:paraId="336B4D04" w14:textId="77FEFF1D" w:rsidR="00104A8C" w:rsidRDefault="006E4315">
      <w:pPr>
        <w:pStyle w:val="Heading3"/>
        <w:rPr>
          <w:lang w:eastAsia="ko-KR"/>
        </w:rPr>
      </w:pPr>
      <w:bookmarkStart w:id="320" w:name="_Toc195801330"/>
      <w:bookmarkStart w:id="321" w:name="_Toc199233672"/>
      <w:bookmarkStart w:id="322" w:name="_Toc199872429"/>
      <w:bookmarkStart w:id="323" w:name="_Toc215462377"/>
      <w:r>
        <w:rPr>
          <w:lang w:eastAsia="ko-KR"/>
        </w:rPr>
        <w:t>6.7.3</w:t>
      </w:r>
      <w:r>
        <w:rPr>
          <w:lang w:eastAsia="ko-KR"/>
        </w:rPr>
        <w:tab/>
      </w:r>
      <w:r>
        <w:t>Impacts on services, entities and interfaces</w:t>
      </w:r>
      <w:bookmarkEnd w:id="320"/>
      <w:bookmarkEnd w:id="321"/>
      <w:bookmarkEnd w:id="322"/>
      <w:bookmarkEnd w:id="323"/>
    </w:p>
    <w:p w14:paraId="4FD9B400" w14:textId="77777777" w:rsidR="0041588E" w:rsidRPr="0041588E" w:rsidRDefault="0041588E" w:rsidP="0041588E">
      <w:pPr>
        <w:rPr>
          <w:b/>
          <w:bCs/>
        </w:rPr>
      </w:pPr>
      <w:r w:rsidRPr="0041588E">
        <w:rPr>
          <w:b/>
          <w:bCs/>
        </w:rPr>
        <w:t>PCF:</w:t>
      </w:r>
    </w:p>
    <w:p w14:paraId="1252AB14" w14:textId="77777777" w:rsidR="0041588E" w:rsidRDefault="0041588E" w:rsidP="0041588E">
      <w:pPr>
        <w:pStyle w:val="B1"/>
      </w:pPr>
      <w:r>
        <w:t>-</w:t>
      </w:r>
      <w:r>
        <w:tab/>
        <w:t>Generates Energy Saving QoS profile which used when the energy saving is activated in 5GS.</w:t>
      </w:r>
    </w:p>
    <w:p w14:paraId="448176EB" w14:textId="77777777" w:rsidR="0041588E" w:rsidRPr="0041588E" w:rsidRDefault="0041588E" w:rsidP="0041588E">
      <w:pPr>
        <w:rPr>
          <w:b/>
          <w:bCs/>
        </w:rPr>
      </w:pPr>
      <w:r w:rsidRPr="0041588E">
        <w:rPr>
          <w:b/>
          <w:bCs/>
        </w:rPr>
        <w:t>SMF:</w:t>
      </w:r>
    </w:p>
    <w:p w14:paraId="07CEA588" w14:textId="1C5C7C6A" w:rsidR="0041588E" w:rsidRDefault="0041588E" w:rsidP="0041588E">
      <w:pPr>
        <w:pStyle w:val="B1"/>
      </w:pPr>
      <w:r>
        <w:t>-</w:t>
      </w:r>
      <w:r>
        <w:tab/>
        <w:t>Indicate Energy Saving QoS Profile to NG-RAN</w:t>
      </w:r>
      <w:r w:rsidR="007B008F">
        <w:t>.</w:t>
      </w:r>
    </w:p>
    <w:p w14:paraId="3C5564BA" w14:textId="77777777" w:rsidR="0041588E" w:rsidRDefault="0041588E" w:rsidP="0041588E">
      <w:pPr>
        <w:pStyle w:val="B1"/>
      </w:pPr>
      <w:r>
        <w:t>-</w:t>
      </w:r>
      <w:r>
        <w:tab/>
        <w:t>Receive notification of selected Energy Saving QoS Profile from NG-RAN, and propagating that information to PCF and UPF.</w:t>
      </w:r>
    </w:p>
    <w:p w14:paraId="0ADB5FB5" w14:textId="77777777" w:rsidR="0041588E" w:rsidRPr="0041588E" w:rsidRDefault="0041588E" w:rsidP="0041588E">
      <w:pPr>
        <w:rPr>
          <w:b/>
          <w:bCs/>
        </w:rPr>
      </w:pPr>
      <w:r w:rsidRPr="0041588E">
        <w:rPr>
          <w:b/>
          <w:bCs/>
        </w:rPr>
        <w:t>NG-RAN:</w:t>
      </w:r>
    </w:p>
    <w:p w14:paraId="3EB5C1CE" w14:textId="77777777" w:rsidR="0041588E" w:rsidRDefault="0041588E" w:rsidP="0041588E">
      <w:pPr>
        <w:pStyle w:val="B1"/>
      </w:pPr>
      <w:r>
        <w:t>-</w:t>
      </w:r>
      <w:r>
        <w:tab/>
        <w:t>Use of Energy Saving QoS Profile for energy efficiency if Energy saving is applied to the QoS flow.</w:t>
      </w:r>
    </w:p>
    <w:p w14:paraId="6025DB10" w14:textId="77777777" w:rsidR="0041588E" w:rsidRDefault="0041588E" w:rsidP="0041588E">
      <w:pPr>
        <w:pStyle w:val="B1"/>
      </w:pPr>
      <w:r>
        <w:t>-</w:t>
      </w:r>
      <w:r>
        <w:tab/>
        <w:t>Notification of use of Energy Saving QoS Profile to SMF.</w:t>
      </w:r>
    </w:p>
    <w:p w14:paraId="0D70D4CB" w14:textId="77777777" w:rsidR="0041588E" w:rsidRPr="0041588E" w:rsidRDefault="0041588E" w:rsidP="0041588E">
      <w:pPr>
        <w:rPr>
          <w:b/>
          <w:bCs/>
        </w:rPr>
      </w:pPr>
      <w:r w:rsidRPr="0041588E">
        <w:rPr>
          <w:b/>
          <w:bCs/>
        </w:rPr>
        <w:t>UPF:</w:t>
      </w:r>
    </w:p>
    <w:p w14:paraId="67852717" w14:textId="74EE0B6C" w:rsidR="0041588E" w:rsidRDefault="0041588E" w:rsidP="0041588E">
      <w:pPr>
        <w:pStyle w:val="B1"/>
      </w:pPr>
      <w:r>
        <w:t>-</w:t>
      </w:r>
      <w:r>
        <w:tab/>
        <w:t>Indication of Energy Saving QoS Profile usage in CDR.</w:t>
      </w:r>
    </w:p>
    <w:p w14:paraId="6BA267A2" w14:textId="77777777" w:rsidR="00264857" w:rsidRPr="00B0313C" w:rsidRDefault="00264857" w:rsidP="00453FC9">
      <w:pPr>
        <w:pStyle w:val="Heading2"/>
      </w:pPr>
      <w:bookmarkStart w:id="324" w:name="_Toc199233673"/>
      <w:bookmarkStart w:id="325" w:name="_Toc199872430"/>
      <w:bookmarkStart w:id="326" w:name="_Toc215462378"/>
      <w:r w:rsidRPr="00B0313C">
        <w:t>6.8</w:t>
      </w:r>
      <w:r w:rsidRPr="00B0313C">
        <w:tab/>
        <w:t>Solution #8: Estimation of Renewable Energy consumption</w:t>
      </w:r>
      <w:bookmarkEnd w:id="324"/>
      <w:bookmarkEnd w:id="325"/>
      <w:bookmarkEnd w:id="326"/>
    </w:p>
    <w:p w14:paraId="506E9834" w14:textId="2366356A" w:rsidR="00264857" w:rsidRPr="00B96B6F" w:rsidRDefault="00B96B6F" w:rsidP="00264857">
      <w:r>
        <w:t>This solution proposes how to evaluated the Renewable Energy Consumption (i.e. the amount of Energy Consumption which is due to Renewable Energy) and Non-Renewable Energy Consumption (i.e. the amount of Energy Consumption which is due to Non-Renewable Energy) for different granularities.</w:t>
      </w:r>
    </w:p>
    <w:p w14:paraId="3DD1E187" w14:textId="77777777" w:rsidR="00264857" w:rsidRPr="00B96B6F" w:rsidRDefault="00264857" w:rsidP="00453FC9">
      <w:pPr>
        <w:pStyle w:val="Heading3"/>
      </w:pPr>
      <w:bookmarkStart w:id="327" w:name="_Toc199233674"/>
      <w:bookmarkStart w:id="328" w:name="_Toc199872431"/>
      <w:bookmarkStart w:id="329" w:name="_Toc215462379"/>
      <w:r w:rsidRPr="00B96B6F">
        <w:t>6.8.0</w:t>
      </w:r>
      <w:r w:rsidRPr="00B96B6F">
        <w:tab/>
        <w:t>High-level solution principles</w:t>
      </w:r>
      <w:bookmarkEnd w:id="327"/>
      <w:bookmarkEnd w:id="328"/>
      <w:bookmarkEnd w:id="329"/>
    </w:p>
    <w:p w14:paraId="37C5BB54" w14:textId="457AC86C" w:rsidR="00264857" w:rsidRPr="00B0313C" w:rsidRDefault="00B96B6F" w:rsidP="00262B19">
      <w:pPr>
        <w:rPr>
          <w:lang w:val="en-US" w:eastAsia="zh-CN"/>
        </w:rPr>
      </w:pPr>
      <w:r w:rsidRPr="00262B19">
        <w:t>The principles of this solutions are described below:</w:t>
      </w:r>
    </w:p>
    <w:p w14:paraId="550742E2" w14:textId="77777777" w:rsidR="00B96B6F" w:rsidRDefault="00B96B6F" w:rsidP="00B96B6F">
      <w:pPr>
        <w:pStyle w:val="B1"/>
      </w:pPr>
      <w:r>
        <w:t>-</w:t>
      </w:r>
      <w:r>
        <w:tab/>
        <w:t>This solution assumes that EIF can collect the Renewable Energy information at node level from OAM.</w:t>
      </w:r>
    </w:p>
    <w:p w14:paraId="45CBE737" w14:textId="37DC9114" w:rsidR="00B96B6F" w:rsidRDefault="00B96B6F" w:rsidP="00B96B6F">
      <w:pPr>
        <w:pStyle w:val="B1"/>
      </w:pPr>
      <w:r>
        <w:t>NOTE:</w:t>
      </w:r>
      <w:r>
        <w:tab/>
        <w:t>This assumption would be further verified with SA</w:t>
      </w:r>
      <w:r w:rsidR="001C1977">
        <w:t> WG</w:t>
      </w:r>
      <w:r>
        <w:t>5.</w:t>
      </w:r>
    </w:p>
    <w:p w14:paraId="60E30916" w14:textId="109872CB" w:rsidR="00B96B6F" w:rsidRDefault="00B96B6F" w:rsidP="00B96B6F">
      <w:pPr>
        <w:pStyle w:val="B1"/>
      </w:pPr>
      <w:r>
        <w:rPr>
          <w:rFonts w:hint="eastAsia"/>
        </w:rPr>
        <w:t>-</w:t>
      </w:r>
      <w:r>
        <w:rPr>
          <w:rFonts w:hint="eastAsia"/>
        </w:rPr>
        <w:tab/>
        <w:t xml:space="preserve">It is assumed that the OAM provides the ratio of Renewable Energy per UPF 〖RE〗_UPF, the ratio of Renewable Energy per </w:t>
      </w:r>
      <w:proofErr w:type="spellStart"/>
      <w:r>
        <w:rPr>
          <w:rFonts w:hint="eastAsia"/>
        </w:rPr>
        <w:t>gNb</w:t>
      </w:r>
      <w:proofErr w:type="spellEnd"/>
      <w:r>
        <w:rPr>
          <w:rFonts w:hint="eastAsia"/>
        </w:rPr>
        <w:t xml:space="preserve"> 〖RE〗_</w:t>
      </w:r>
      <w:proofErr w:type="spellStart"/>
      <w:r>
        <w:rPr>
          <w:rFonts w:hint="eastAsia"/>
        </w:rPr>
        <w:t>gNB</w:t>
      </w:r>
      <w:proofErr w:type="spellEnd"/>
      <w:r>
        <w:rPr>
          <w:rFonts w:hint="eastAsia"/>
        </w:rPr>
        <w:t xml:space="preserve"> for the measurement interval.</w:t>
      </w:r>
    </w:p>
    <w:p w14:paraId="2D8E97FC" w14:textId="70DB2CC9" w:rsidR="00264857" w:rsidRDefault="00B96B6F" w:rsidP="006A3388">
      <w:pPr>
        <w:pStyle w:val="EQ"/>
        <w:rPr>
          <w:lang w:eastAsia="zh-CN"/>
        </w:rPr>
      </w:pPr>
      <w:bookmarkStart w:id="330" w:name="_PERM_MCCTEMPBM_CRPT25130000___7"/>
      <w:r w:rsidRPr="006A3388">
        <w:tab/>
      </w:r>
      <m:oMath>
        <m:sSub>
          <m:sSubPr>
            <m:ctrlPr>
              <w:rPr>
                <w:rFonts w:ascii="Cambria Math" w:hAnsi="Cambria Math"/>
              </w:rPr>
            </m:ctrlPr>
          </m:sSubPr>
          <m:e>
            <m:r>
              <w:rPr>
                <w:rFonts w:ascii="Cambria Math" w:hAnsi="Cambria Math"/>
              </w:rPr>
              <m:t>RE</m:t>
            </m:r>
          </m:e>
          <m:sub>
            <m:r>
              <m:rPr>
                <m:sty m:val="p"/>
              </m:rP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UPF</m:t>
                </m:r>
              </m:sub>
            </m:sSub>
          </m:num>
          <m:den>
            <m:sSub>
              <m:sSubPr>
                <m:ctrlPr>
                  <w:rPr>
                    <w:rFonts w:ascii="Cambria Math" w:hAnsi="Cambria Math"/>
                  </w:rPr>
                </m:ctrlPr>
              </m:sSubPr>
              <m:e>
                <m:r>
                  <w:rPr>
                    <w:rFonts w:ascii="Cambria Math" w:hAnsi="Cambria Math"/>
                  </w:rPr>
                  <m:t>E</m:t>
                </m:r>
              </m:e>
              <m:sub>
                <m:r>
                  <w:rPr>
                    <w:rFonts w:ascii="Cambria Math" w:hAnsi="Cambria Math"/>
                  </w:rPr>
                  <m:t>UPF</m:t>
                </m:r>
                <m:r>
                  <m:rPr>
                    <m:sty m:val="p"/>
                  </m:rPr>
                  <w:rPr>
                    <w:rFonts w:ascii="Cambria Math" w:hAnsi="Cambria Math"/>
                  </w:rPr>
                  <m:t xml:space="preserve"> </m:t>
                </m:r>
              </m:sub>
            </m:sSub>
          </m:den>
        </m:f>
      </m:oMath>
      <w:r w:rsidRPr="006A3388">
        <w:tab/>
        <w:t>(1)</w:t>
      </w:r>
    </w:p>
    <w:p w14:paraId="4AE957A8" w14:textId="4CFC85B2" w:rsidR="00B96B6F" w:rsidRDefault="00B96B6F" w:rsidP="006A3388">
      <w:pPr>
        <w:pStyle w:val="EQ"/>
      </w:pPr>
      <w:r w:rsidRPr="006A3388">
        <w:tab/>
      </w:r>
      <m:oMath>
        <m:sSub>
          <m:sSubPr>
            <m:ctrlPr>
              <w:rPr>
                <w:rFonts w:ascii="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f>
              <m:fPr>
                <m:ctrlPr>
                  <w:rPr>
                    <w:rFonts w:ascii="Cambria Math" w:eastAsia="Cambria Math" w:hAnsi="Cambria Math"/>
                  </w:rPr>
                </m:ctrlPr>
              </m:fPr>
              <m:num>
                <m:sSub>
                  <m:sSubPr>
                    <m:ctrlPr>
                      <w:rPr>
                        <w:rFonts w:ascii="Cambria Math" w:eastAsia="Cambria Math" w:hAnsi="Cambria Math"/>
                      </w:rPr>
                    </m:ctrlPr>
                  </m:sSubPr>
                  <m:e>
                    <m:r>
                      <w:rPr>
                        <w:rFonts w:ascii="Cambria Math" w:eastAsia="Cambria Math" w:hAnsi="Cambria Math"/>
                      </w:rPr>
                      <m:t>ER</m:t>
                    </m:r>
                  </m:e>
                  <m:sub>
                    <m:r>
                      <w:rPr>
                        <w:rFonts w:ascii="Cambria Math" w:eastAsia="Cambria Math" w:hAnsi="Cambria Math"/>
                      </w:rPr>
                      <m:t>gBn</m:t>
                    </m:r>
                  </m:sub>
                </m:sSub>
              </m:num>
              <m:den>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den>
            </m:f>
          </m:e>
          <m:sub>
            <m:r>
              <m:rPr>
                <m:sty m:val="p"/>
              </m:rPr>
              <w:rPr>
                <w:rFonts w:ascii="Cambria Math" w:eastAsia="Cambria Math" w:hAnsi="Cambria Math"/>
              </w:rPr>
              <m:t xml:space="preserve"> </m:t>
            </m:r>
          </m:sub>
        </m:sSub>
      </m:oMath>
      <w:r w:rsidRPr="006A3388">
        <w:tab/>
        <w:t>(2)</w:t>
      </w:r>
    </w:p>
    <w:bookmarkEnd w:id="330"/>
    <w:p w14:paraId="139EF9A1" w14:textId="57ECFD5A" w:rsidR="00B96B6F" w:rsidRDefault="00B96B6F" w:rsidP="00B96B6F">
      <w:pPr>
        <w:pStyle w:val="B1"/>
      </w:pPr>
      <w:r>
        <w:t>-</w:t>
      </w:r>
      <w:r>
        <w:tab/>
        <w:t>It is additionally assumed that the ratio of Renewable Energy does not change in each measurement interval and it remains constant for a long time, since it may be due to Site design, long term power supply contract etc</w:t>
      </w:r>
      <w:r w:rsidR="002B3FD1">
        <w:t>.</w:t>
      </w:r>
      <w:r>
        <w:t xml:space="preserve"> However, whether in the long time the Renewable Energy can be changed does not impact how the estimation is performed.</w:t>
      </w:r>
    </w:p>
    <w:p w14:paraId="7ADE8529" w14:textId="3FED4A5A" w:rsidR="00B96B6F" w:rsidRDefault="00B96B6F" w:rsidP="006A3388">
      <w:pPr>
        <w:pStyle w:val="B1"/>
      </w:pPr>
      <w:bookmarkStart w:id="331" w:name="_PERM_MCCTEMPBM_CRPT25130001___7"/>
      <w:r w:rsidRPr="006A3388">
        <w:rPr>
          <w:rFonts w:hint="eastAsia"/>
        </w:rPr>
        <w:t>-</w:t>
      </w:r>
      <w:r w:rsidRPr="006A3388">
        <w:rPr>
          <w:rFonts w:hint="eastAsia"/>
        </w:rPr>
        <w:tab/>
      </w:r>
      <w:r w:rsidRPr="006A3388">
        <w:t>The Renewable Energy Consumption ER per UPF (</w:t>
      </w:r>
      <m:oMath>
        <m:sSub>
          <m:sSubPr>
            <m:ctrlPr>
              <w:rPr>
                <w:rFonts w:ascii="Cambria Math" w:hAnsi="Cambria Math"/>
              </w:rPr>
            </m:ctrlPr>
          </m:sSubPr>
          <m:e>
            <m:r>
              <w:rPr>
                <w:rFonts w:ascii="Cambria Math" w:hAnsi="Cambria Math"/>
              </w:rPr>
              <m:t>ER</m:t>
            </m:r>
          </m:e>
          <m:sub>
            <m:r>
              <m:rPr>
                <m:sty m:val="p"/>
              </m:rPr>
              <w:rPr>
                <w:rFonts w:ascii="Cambria Math" w:hAnsi="Cambria Math"/>
              </w:rPr>
              <m:t>UPF</m:t>
            </m:r>
          </m:sub>
        </m:sSub>
        <m:r>
          <m:rPr>
            <m:sty m:val="p"/>
          </m:rPr>
          <w:rPr>
            <w:rFonts w:ascii="Cambria Math" w:hAnsi="Cambria Math"/>
          </w:rPr>
          <m:t>)</m:t>
        </m:r>
      </m:oMath>
      <w:r w:rsidRPr="006A3388">
        <w:t xml:space="preserve"> and per gNB (</w:t>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oMath>
      <w:r w:rsidRPr="006A3388">
        <w:t>) is defined as follows.</w:t>
      </w:r>
    </w:p>
    <w:p w14:paraId="5D838AF4" w14:textId="4DDB29C3" w:rsidR="00B96B6F" w:rsidRDefault="00B96B6F" w:rsidP="006A3388">
      <w:pPr>
        <w:pStyle w:val="EQ"/>
      </w:pPr>
      <w:bookmarkStart w:id="332" w:name="_PERM_MCCTEMPBM_CRPT25130002___7"/>
      <w:bookmarkEnd w:id="331"/>
      <w:r w:rsidRPr="006A3388">
        <w:tab/>
      </w:r>
      <m:oMath>
        <m:sSub>
          <m:sSubPr>
            <m:ctrlPr>
              <w:rPr>
                <w:rFonts w:ascii="Cambria Math" w:eastAsia="Cambria Math" w:hAnsi="Cambria Math"/>
              </w:rPr>
            </m:ctrlPr>
          </m:sSubPr>
          <m:e>
            <m:r>
              <w:rPr>
                <w:rFonts w:ascii="Cambria Math" w:eastAsia="Cambria Math" w:hAnsi="Cambria Math"/>
              </w:rPr>
              <m:t>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r>
              <m:rPr>
                <m:sty m:val="p"/>
              </m:rPr>
              <w:rPr>
                <w:rFonts w:ascii="Cambria Math" w:eastAsia="Cambria Math" w:hAnsi="Cambria Math"/>
              </w:rPr>
              <m:t xml:space="preserve"> </m:t>
            </m:r>
          </m:sub>
        </m:sSub>
      </m:oMath>
      <w:r w:rsidRPr="006A3388">
        <w:tab/>
        <w:t>(3)</w:t>
      </w:r>
    </w:p>
    <w:p w14:paraId="43DD4F1E" w14:textId="7325946A" w:rsidR="00B96B6F" w:rsidRPr="00B96B6F" w:rsidRDefault="00B96B6F" w:rsidP="006A3388">
      <w:pPr>
        <w:pStyle w:val="EQ"/>
      </w:pPr>
      <w:r w:rsidRPr="006A3388">
        <w:tab/>
      </w:r>
      <m:oMath>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r>
              <w:rPr>
                <w:rFonts w:ascii="Cambria Math" w:eastAsia="Cambria Math" w:hAnsi="Cambria Math"/>
              </w:rPr>
              <m:t>RE</m:t>
            </m:r>
          </m:e>
          <m:sub>
            <m:r>
              <w:rPr>
                <w:rFonts w:ascii="Cambria Math" w:eastAsia="Cambria Math" w:hAnsi="Cambria Math"/>
              </w:rPr>
              <m:t>gNB</m:t>
            </m:r>
            <m:r>
              <m:rPr>
                <m:sty m:val="p"/>
              </m:rPr>
              <w:rPr>
                <w:rFonts w:ascii="Cambria Math" w:eastAsia="Cambria Math" w:hAnsi="Cambria Math"/>
              </w:rPr>
              <m:t xml:space="preserve"> </m:t>
            </m:r>
          </m:sub>
        </m:sSub>
      </m:oMath>
      <w:r w:rsidRPr="006A3388">
        <w:tab/>
        <w:t>(4)</w:t>
      </w:r>
    </w:p>
    <w:p w14:paraId="2DC86E63" w14:textId="5CD51D05" w:rsidR="00B96B6F" w:rsidRDefault="00B96B6F" w:rsidP="006A3388">
      <w:pPr>
        <w:pStyle w:val="B1"/>
      </w:pPr>
      <w:bookmarkStart w:id="333" w:name="_PERM_MCCTEMPBM_CRPT25130003___7"/>
      <w:bookmarkEnd w:id="332"/>
      <w:r w:rsidRPr="006A3388">
        <w:t>-</w:t>
      </w:r>
      <w:r w:rsidRPr="006A3388">
        <w:tab/>
        <w:t>The Non-Renewable Energy Consumption NER per UPF (</w:t>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w:rPr>
            <w:rFonts w:ascii="Cambria Math" w:eastAsia="Cambria Math" w:hAnsi="Cambria Math"/>
          </w:rPr>
          <m:t>)</m:t>
        </m:r>
      </m:oMath>
      <w:r w:rsidRPr="006A3388">
        <w:t xml:space="preserve"> and per gNB (</w:t>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oMath>
      <w:r w:rsidRPr="006A3388">
        <w:t>) is defined as follows.</w:t>
      </w:r>
    </w:p>
    <w:p w14:paraId="17D03FB0" w14:textId="505E5A19" w:rsidR="00264857" w:rsidRDefault="00B96B6F" w:rsidP="006A3388">
      <w:pPr>
        <w:pStyle w:val="EQ"/>
      </w:pPr>
      <w:bookmarkStart w:id="334" w:name="_PERM_MCCTEMPBM_CRPT25130004___7"/>
      <w:bookmarkEnd w:id="333"/>
      <w:r w:rsidRPr="006A3388">
        <w:tab/>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sub>
            </m:sSub>
          </m:e>
        </m:d>
      </m:oMath>
      <w:r w:rsidRPr="006A3388">
        <w:tab/>
        <w:t>(5)</w:t>
      </w:r>
    </w:p>
    <w:p w14:paraId="7EDA1D44" w14:textId="5346B926" w:rsidR="00B96B6F" w:rsidRPr="00B96B6F" w:rsidRDefault="00B96B6F" w:rsidP="006A3388">
      <w:pPr>
        <w:pStyle w:val="EQ"/>
      </w:pPr>
      <w:r w:rsidRPr="006A3388">
        <w:lastRenderedPageBreak/>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gNb</m:t>
                </m:r>
              </m:sub>
            </m:sSub>
          </m:e>
        </m:d>
      </m:oMath>
      <w:r w:rsidRPr="006A3388">
        <w:tab/>
        <w:t>(6)</w:t>
      </w:r>
    </w:p>
    <w:bookmarkEnd w:id="334"/>
    <w:p w14:paraId="3DE9C5C9" w14:textId="70D03D92" w:rsidR="00A01501" w:rsidRDefault="00A01501" w:rsidP="00B96B6F">
      <w:pPr>
        <w:pStyle w:val="B1"/>
        <w:rPr>
          <w:lang w:val="en-US"/>
        </w:rPr>
      </w:pPr>
      <w:r w:rsidRPr="00B0313C">
        <w:rPr>
          <w:lang w:val="en-US"/>
        </w:rPr>
        <w:t>-</w:t>
      </w:r>
      <w:r w:rsidRPr="00B0313C">
        <w:rPr>
          <w:lang w:val="en-US"/>
        </w:rPr>
        <w:tab/>
      </w:r>
      <w:r w:rsidR="00B96B6F">
        <w:rPr>
          <w:lang w:val="en-US"/>
        </w:rPr>
        <w:t xml:space="preserve">The estimation based on Rel-19 approach is described in clause 6.8.2, </w:t>
      </w:r>
      <w:r w:rsidRPr="00B0313C">
        <w:t>as example</w:t>
      </w:r>
      <w:r w:rsidRPr="00B0313C">
        <w:rPr>
          <w:lang w:val="en-US"/>
        </w:rPr>
        <w:t xml:space="preserve"> the </w:t>
      </w:r>
      <w:r w:rsidRPr="00B0313C">
        <w:t xml:space="preserve">Renewable Energy Consumption </w:t>
      </w:r>
      <w:r w:rsidRPr="00B0313C">
        <w:rPr>
          <w:lang w:val="en-US"/>
        </w:rPr>
        <w:t>the for UE granularity</w:t>
      </w:r>
      <w:r w:rsidRPr="00B0313C">
        <w:t xml:space="preserve"> </w:t>
      </w:r>
      <w:r w:rsidRPr="00B0313C">
        <w:rPr>
          <w:lang w:val="en-US"/>
        </w:rPr>
        <w:t xml:space="preserve">is given by the sum of </w:t>
      </w:r>
      <w:r w:rsidRPr="00B0313C">
        <w:t xml:space="preserve">Renewable Energy Consumption </w:t>
      </w:r>
      <w:r w:rsidRPr="00B0313C">
        <w:rPr>
          <w:lang w:val="en-US"/>
        </w:rPr>
        <w:t xml:space="preserve">of the Serving </w:t>
      </w:r>
      <w:proofErr w:type="spellStart"/>
      <w:r w:rsidRPr="00B0313C">
        <w:rPr>
          <w:lang w:val="en-US"/>
        </w:rPr>
        <w:t>gNB</w:t>
      </w:r>
      <w:proofErr w:type="spellEnd"/>
      <w:r w:rsidRPr="00B0313C">
        <w:rPr>
          <w:lang w:val="en-US"/>
        </w:rPr>
        <w:t xml:space="preserve"> and of the UPF</w:t>
      </w:r>
      <w:r w:rsidR="00B96B6F">
        <w:rPr>
          <w:lang w:val="en-US"/>
        </w:rPr>
        <w:t>.</w:t>
      </w:r>
    </w:p>
    <w:p w14:paraId="3FC5D78E" w14:textId="63B5343C" w:rsidR="00B96B6F" w:rsidRPr="00B0313C" w:rsidRDefault="00B96B6F" w:rsidP="006A3388">
      <w:pPr>
        <w:pStyle w:val="EQ"/>
        <w:rPr>
          <w:lang w:val="en-US"/>
        </w:rPr>
      </w:pPr>
      <w:bookmarkStart w:id="335" w:name="_PERM_MCCTEMPBM_CRPT25130005___7"/>
      <w:r w:rsidRPr="006A3388">
        <w:tab/>
      </w:r>
      <m:oMath>
        <m:sSub>
          <m:sSubPr>
            <m:ctrlPr>
              <w:rPr>
                <w:rFonts w:ascii="Cambria Math" w:hAnsi="Cambria Math"/>
              </w:rPr>
            </m:ctrlPr>
          </m:sSubPr>
          <m:e>
            <m:r>
              <w:rPr>
                <w:rFonts w:ascii="Cambria Math" w:hAnsi="Cambria Math"/>
              </w:rPr>
              <m:t>ER</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rsidRPr="006A3388">
        <w:tab/>
        <w:t>(7)</w:t>
      </w:r>
    </w:p>
    <w:bookmarkEnd w:id="335"/>
    <w:p w14:paraId="09AD620E" w14:textId="4DE4C174" w:rsidR="00264857" w:rsidRDefault="00B96B6F" w:rsidP="00B96B6F">
      <w:pPr>
        <w:pStyle w:val="B1"/>
        <w:rPr>
          <w:lang w:eastAsia="zh-CN"/>
        </w:rPr>
      </w:pPr>
      <w:r>
        <w:rPr>
          <w:lang w:eastAsia="zh-CN"/>
        </w:rPr>
        <w:tab/>
      </w:r>
      <w:r w:rsidR="00264857" w:rsidRPr="00B0313C">
        <w:rPr>
          <w:lang w:eastAsia="zh-CN"/>
        </w:rPr>
        <w:t>Where</w:t>
      </w:r>
      <w:r>
        <w:rPr>
          <w:lang w:eastAsia="zh-CN"/>
        </w:rPr>
        <w:t>:</w:t>
      </w:r>
    </w:p>
    <w:p w14:paraId="4E782A5D" w14:textId="3A0518B5" w:rsidR="00B96B6F" w:rsidRDefault="00B96B6F" w:rsidP="006A3388">
      <w:pPr>
        <w:pStyle w:val="EQ"/>
      </w:pPr>
      <w:bookmarkStart w:id="336" w:name="_PERM_MCCTEMPBM_CRPT25130006___7"/>
      <w:r w:rsidRPr="006A3388">
        <w:tab/>
      </w:r>
      <m:oMath>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gNB</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gNB</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oMath>
      <w:r w:rsidRPr="006A3388">
        <w:tab/>
        <w:t>(8)</w:t>
      </w:r>
    </w:p>
    <w:p w14:paraId="07A2C818" w14:textId="5360E7FF" w:rsidR="00B96B6F" w:rsidRPr="00B96B6F" w:rsidRDefault="00B96B6F" w:rsidP="006A3388">
      <w:pPr>
        <w:pStyle w:val="EQ"/>
      </w:pPr>
      <w:r w:rsidRPr="006A3388">
        <w:tab/>
      </w:r>
      <m:oMath>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UPF</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oMath>
      <w:r w:rsidRPr="006A3388">
        <w:tab/>
        <w:t>(9)</w:t>
      </w:r>
    </w:p>
    <w:p w14:paraId="2912FA1A" w14:textId="77777777" w:rsidR="00264857" w:rsidRPr="00B0313C" w:rsidRDefault="00264857" w:rsidP="00453FC9">
      <w:pPr>
        <w:pStyle w:val="Heading3"/>
      </w:pPr>
      <w:bookmarkStart w:id="337" w:name="_Toc199233675"/>
      <w:bookmarkStart w:id="338" w:name="_Toc199872432"/>
      <w:bookmarkStart w:id="339" w:name="_Toc215462380"/>
      <w:bookmarkEnd w:id="336"/>
      <w:r w:rsidRPr="00B0313C">
        <w:t>6.8.1</w:t>
      </w:r>
      <w:r w:rsidRPr="00B0313C">
        <w:tab/>
        <w:t>Description</w:t>
      </w:r>
      <w:bookmarkEnd w:id="337"/>
      <w:bookmarkEnd w:id="338"/>
      <w:bookmarkEnd w:id="339"/>
    </w:p>
    <w:p w14:paraId="58117F9A" w14:textId="0BA105A0" w:rsidR="00264857" w:rsidRPr="00B0313C" w:rsidRDefault="00264857" w:rsidP="00453FC9">
      <w:pPr>
        <w:pStyle w:val="Heading4"/>
        <w:rPr>
          <w:lang w:eastAsia="zh-CN"/>
        </w:rPr>
      </w:pPr>
      <w:bookmarkStart w:id="340" w:name="_Toc199872433"/>
      <w:bookmarkStart w:id="341" w:name="_Toc215462381"/>
      <w:r w:rsidRPr="00B0313C">
        <w:rPr>
          <w:lang w:eastAsia="zh-CN"/>
        </w:rPr>
        <w:t>6.8.1.1</w:t>
      </w:r>
      <w:r w:rsidRPr="00B0313C">
        <w:rPr>
          <w:lang w:eastAsia="zh-CN"/>
        </w:rPr>
        <w:tab/>
        <w:t>Estimation based on Rel-19 approach in</w:t>
      </w:r>
      <w:r w:rsidR="00311C1D" w:rsidRPr="00B0313C">
        <w:rPr>
          <w:lang w:eastAsia="zh-CN"/>
        </w:rPr>
        <w:t xml:space="preserve"> Annex</w:t>
      </w:r>
      <w:r w:rsidR="00311C1D">
        <w:rPr>
          <w:lang w:eastAsia="zh-CN"/>
        </w:rPr>
        <w:t> </w:t>
      </w:r>
      <w:r w:rsidR="00311C1D" w:rsidRPr="00B0313C">
        <w:rPr>
          <w:lang w:eastAsia="zh-CN"/>
        </w:rPr>
        <w:t>T</w:t>
      </w:r>
      <w:r w:rsidRPr="00B0313C">
        <w:rPr>
          <w:lang w:eastAsia="zh-CN"/>
        </w:rPr>
        <w:t xml:space="preserve"> </w:t>
      </w:r>
      <w:r w:rsidR="00311C1D">
        <w:rPr>
          <w:lang w:eastAsia="zh-CN"/>
        </w:rPr>
        <w:t>of TS </w:t>
      </w:r>
      <w:r w:rsidRPr="00B0313C">
        <w:rPr>
          <w:lang w:eastAsia="zh-CN"/>
        </w:rPr>
        <w:t>23.501</w:t>
      </w:r>
      <w:r w:rsidR="00311C1D">
        <w:rPr>
          <w:lang w:eastAsia="zh-CN"/>
        </w:rPr>
        <w:t> [2]</w:t>
      </w:r>
      <w:bookmarkEnd w:id="340"/>
      <w:bookmarkEnd w:id="341"/>
    </w:p>
    <w:p w14:paraId="32590DB7" w14:textId="25E92215" w:rsidR="00264857" w:rsidRPr="006A3388" w:rsidRDefault="00264857" w:rsidP="006A3388">
      <w:bookmarkStart w:id="342" w:name="_PERM_MCCTEMPBM_CRPT25130007___7"/>
      <w:r w:rsidRPr="006A3388">
        <w:t xml:space="preserve">The OAM provides the ratio of renewable energy for the UPF,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UPF</m:t>
            </m:r>
          </m:sub>
        </m:sSub>
      </m:oMath>
      <w:r w:rsidRPr="006A3388">
        <w:t xml:space="preserve">, and for gNB,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gNB</m:t>
            </m:r>
          </m:sub>
        </m:sSub>
      </m:oMath>
      <w:r w:rsidRPr="006A3388">
        <w:t xml:space="preserve">, and the total Energy Consumption E without considering the amount due to renewable and to non-renewable. Therefore the Renewable Energy Consumption for UPF,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UPF</m:t>
            </m:r>
          </m:sub>
        </m:sSub>
      </m:oMath>
      <w:r w:rsidRPr="006A3388">
        <w:t xml:space="preserve">, and gNB,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gNB</m:t>
            </m:r>
          </m:sub>
        </m:sSub>
      </m:oMath>
      <w:r w:rsidR="000E3EB7" w:rsidRPr="006A3388">
        <w:rPr>
          <w:rFonts w:hint="eastAsia"/>
        </w:rPr>
        <w:t xml:space="preserve"> </w:t>
      </w:r>
      <w:r w:rsidRPr="006A3388">
        <w:t>are respectively</w:t>
      </w:r>
      <w:r w:rsidR="00B96B6F" w:rsidRPr="006A3388">
        <w:t>:</w:t>
      </w:r>
    </w:p>
    <w:p w14:paraId="77F48810" w14:textId="6B663156" w:rsidR="00B96B6F" w:rsidRDefault="00B96B6F" w:rsidP="006A3388">
      <w:pPr>
        <w:pStyle w:val="EQ"/>
      </w:pPr>
      <w:bookmarkStart w:id="343" w:name="_PERM_MCCTEMPBM_CRPT25130008___7"/>
      <w:bookmarkEnd w:id="342"/>
      <w:r>
        <w:tab/>
      </w:r>
      <m:oMath>
        <m:sSub>
          <m:sSubPr>
            <m:ctrlPr>
              <w:rPr>
                <w:rFonts w:ascii="Cambria Math" w:hAnsi="Cambria Math"/>
                <w:lang w:eastAsia="zh-CN"/>
              </w:rPr>
            </m:ctrlPr>
          </m:sSubPr>
          <m:e>
            <m:r>
              <w:rPr>
                <w:rFonts w:ascii="Cambria Math" w:hAnsi="Cambria Math"/>
                <w:lang w:eastAsia="zh-CN"/>
              </w:rPr>
              <m:t>ER</m:t>
            </m:r>
          </m:e>
          <m:sub>
            <m:r>
              <m:rPr>
                <m:sty m:val="p"/>
              </m:rP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r>
              <m:rPr>
                <m:sty m:val="p"/>
              </m:rPr>
              <w:rPr>
                <w:rFonts w:ascii="Cambria Math" w:hAnsi="Cambria Math"/>
                <w:lang w:eastAsia="zh-CN"/>
              </w:rPr>
              <m:t xml:space="preserve"> </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r>
              <m:rPr>
                <m:sty m:val="p"/>
              </m:rPr>
              <w:rPr>
                <w:rFonts w:ascii="Cambria Math" w:hAnsi="Cambria Math"/>
                <w:lang w:eastAsia="zh-CN"/>
              </w:rPr>
              <m:t xml:space="preserve"> </m:t>
            </m:r>
          </m:sub>
        </m:sSub>
      </m:oMath>
      <w:r>
        <w:rPr>
          <w:lang w:eastAsia="zh-CN"/>
        </w:rPr>
        <w:tab/>
        <w:t>(1)</w:t>
      </w:r>
    </w:p>
    <w:p w14:paraId="7410F063" w14:textId="4E113770" w:rsidR="00B96B6F" w:rsidRPr="00B0313C" w:rsidRDefault="00B96B6F" w:rsidP="006A3388">
      <w:pPr>
        <w:pStyle w:val="EQ"/>
      </w:pPr>
      <w:r>
        <w:tab/>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RE</m:t>
            </m:r>
          </m:e>
          <m:sub>
            <m:r>
              <w:rPr>
                <w:rFonts w:ascii="Cambria Math" w:hAnsi="Cambria Math"/>
              </w:rPr>
              <m:t>gNB</m:t>
            </m:r>
            <m:r>
              <m:rPr>
                <m:sty m:val="p"/>
              </m:rPr>
              <w:rPr>
                <w:rFonts w:ascii="Cambria Math" w:hAnsi="Cambria Math"/>
              </w:rPr>
              <m:t xml:space="preserve"> </m:t>
            </m:r>
          </m:sub>
        </m:sSub>
      </m:oMath>
      <w:r>
        <w:tab/>
        <w:t>(2)</w:t>
      </w:r>
    </w:p>
    <w:p w14:paraId="56B87A44" w14:textId="7BCD4995" w:rsidR="00B96B6F" w:rsidRPr="00B96B6F" w:rsidRDefault="00B96B6F" w:rsidP="006A3388">
      <w:bookmarkStart w:id="344" w:name="_PERM_MCCTEMPBM_CRPT25130009___7"/>
      <w:bookmarkEnd w:id="343"/>
      <w:r w:rsidRPr="00B96B6F">
        <w:t xml:space="preserve">The EC per each per NF is the sum of Renewable Energy Consumption </w:t>
      </w:r>
      <m:oMath>
        <m:r>
          <w:rPr>
            <w:rFonts w:ascii="Cambria Math" w:hAnsi="Cambria Math"/>
          </w:rPr>
          <m:t>ER</m:t>
        </m:r>
      </m:oMath>
      <w:r w:rsidRPr="00B96B6F">
        <w:t xml:space="preserve"> and of non-renewable energy</w:t>
      </w:r>
      <w:r w:rsidRPr="00B96B6F">
        <w:rPr>
          <w:rFonts w:hint="eastAsia"/>
        </w:rPr>
        <w:t xml:space="preserve"> </w:t>
      </w:r>
      <m:oMath>
        <m:r>
          <w:rPr>
            <w:rFonts w:ascii="Cambria Math" w:hAnsi="Cambria Math"/>
          </w:rPr>
          <m:t>NER</m:t>
        </m:r>
      </m:oMath>
      <w:r w:rsidRPr="00B96B6F">
        <w:t>, for example for UPF is</w:t>
      </w:r>
      <w:r w:rsidR="006A3388">
        <w:t>:</w:t>
      </w:r>
    </w:p>
    <w:p w14:paraId="2179BF37" w14:textId="398DE520" w:rsidR="00264857" w:rsidRPr="00B0313C" w:rsidRDefault="00B96B6F" w:rsidP="00B96B6F">
      <w:pPr>
        <w:pStyle w:val="EQ"/>
      </w:pPr>
      <w:bookmarkStart w:id="345" w:name="_PERM_MCCTEMPBM_CRPT25130010___7"/>
      <w:bookmarkEnd w:id="344"/>
      <w:r>
        <w:tab/>
      </w:r>
      <m:oMath>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NER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oMath>
      <w:r>
        <w:rPr>
          <w:lang w:eastAsia="zh-CN"/>
        </w:rPr>
        <w:tab/>
        <w:t>(3)</w:t>
      </w:r>
    </w:p>
    <w:p w14:paraId="3B6163EC" w14:textId="3F5B3452" w:rsidR="00264857" w:rsidRDefault="00264857" w:rsidP="00B96B6F">
      <w:bookmarkStart w:id="346" w:name="_PERM_MCCTEMPBM_CRPT25130011___7"/>
      <w:bookmarkEnd w:id="345"/>
      <w:r w:rsidRPr="00B96B6F">
        <w:t xml:space="preserve">The Non-Renewable Energy Consumption for UPF, </w:t>
      </w:r>
      <m:oMath>
        <m:sSub>
          <m:sSubPr>
            <m:ctrlPr>
              <w:rPr>
                <w:rFonts w:ascii="Cambria Math" w:hAnsi="Cambria Math"/>
              </w:rPr>
            </m:ctrlPr>
          </m:sSubPr>
          <m:e>
            <m:r>
              <w:rPr>
                <w:rFonts w:ascii="Cambria Math" w:hAnsi="Cambria Math"/>
              </w:rPr>
              <m:t>NER</m:t>
            </m:r>
          </m:e>
          <m:sub>
            <m:r>
              <w:rPr>
                <w:rFonts w:ascii="Cambria Math" w:hAnsi="Cambria Math"/>
              </w:rPr>
              <m:t>UPF</m:t>
            </m:r>
          </m:sub>
        </m:sSub>
      </m:oMath>
      <w:r w:rsidRPr="00B96B6F">
        <w:t xml:space="preserve">, </w:t>
      </w:r>
      <w:r w:rsidR="00DE505E" w:rsidRPr="00B96B6F">
        <w:t xml:space="preserve">and </w:t>
      </w:r>
      <w:proofErr w:type="spellStart"/>
      <w:r w:rsidR="00DE505E" w:rsidRPr="00B96B6F">
        <w:t>gNB</w:t>
      </w:r>
      <w:proofErr w:type="spellEnd"/>
      <w:r w:rsidR="00DE505E" w:rsidRPr="00B96B6F">
        <w:t xml:space="preserve">, </w:t>
      </w:r>
      <m:oMath>
        <m:sSub>
          <m:sSubPr>
            <m:ctrlPr>
              <w:rPr>
                <w:rFonts w:ascii="Cambria Math" w:hAnsi="Cambria Math"/>
              </w:rPr>
            </m:ctrlPr>
          </m:sSubPr>
          <m:e>
            <m:r>
              <w:rPr>
                <w:rFonts w:ascii="Cambria Math" w:hAnsi="Cambria Math"/>
              </w:rPr>
              <m:t>NER</m:t>
            </m:r>
          </m:e>
          <m:sub>
            <m:r>
              <w:rPr>
                <w:rFonts w:ascii="Cambria Math" w:hAnsi="Cambria Math" w:hint="eastAsia"/>
              </w:rPr>
              <m:t>g</m:t>
            </m:r>
            <m:r>
              <w:rPr>
                <w:rFonts w:ascii="Cambria Math" w:hAnsi="Cambria Math"/>
              </w:rPr>
              <m:t>NB</m:t>
            </m:r>
          </m:sub>
        </m:sSub>
      </m:oMath>
      <w:r w:rsidR="00DE505E" w:rsidRPr="00B96B6F">
        <w:rPr>
          <w:rFonts w:hint="eastAsia"/>
        </w:rPr>
        <w:t xml:space="preserve"> </w:t>
      </w:r>
      <w:r w:rsidRPr="00B96B6F">
        <w:t>are respectively</w:t>
      </w:r>
      <w:r w:rsidR="00B96B6F">
        <w:t>:</w:t>
      </w:r>
    </w:p>
    <w:p w14:paraId="4E5AEE83" w14:textId="640F6A3C" w:rsidR="00B96B6F" w:rsidRDefault="00B96B6F" w:rsidP="00B96B6F">
      <w:pPr>
        <w:pStyle w:val="EQ"/>
      </w:pPr>
      <w:bookmarkStart w:id="347" w:name="_PERM_MCCTEMPBM_CRPT25130012___7"/>
      <w:bookmarkEnd w:id="346"/>
      <w:r>
        <w:tab/>
      </w:r>
      <m:oMath>
        <m:sSub>
          <m:sSubPr>
            <m:ctrlPr>
              <w:rPr>
                <w:rFonts w:ascii="Cambria Math" w:eastAsia="Cambria Math" w:hAnsi="Cambria Math"/>
                <w:lang w:eastAsia="zh-CN"/>
              </w:rPr>
            </m:ctrlPr>
          </m:sSubPr>
          <m:e>
            <m:r>
              <w:rPr>
                <w:rFonts w:ascii="Cambria Math" w:eastAsia="Cambria Math" w:hAnsi="Cambria Math"/>
                <w:lang w:eastAsia="zh-CN"/>
              </w:rPr>
              <m:t>NER</m:t>
            </m:r>
          </m:e>
          <m:sub>
            <m:r>
              <m:rPr>
                <m:sty m:val="p"/>
              </m:rP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UPF</m:t>
                    </m:r>
                  </m:sub>
                </m:sSub>
              </m:e>
            </m:d>
          </m:e>
          <m:sub>
            <m:r>
              <m:rPr>
                <m:sty m:val="p"/>
              </m:rPr>
              <w:rPr>
                <w:rFonts w:ascii="Cambria Math" w:eastAsia="Cambria Math" w:hAnsi="Cambria Math"/>
                <w:lang w:eastAsia="zh-CN"/>
              </w:rPr>
              <m:t xml:space="preserve"> </m:t>
            </m:r>
          </m:sub>
        </m:sSub>
      </m:oMath>
      <w:r>
        <w:rPr>
          <w:lang w:eastAsia="zh-CN"/>
        </w:rPr>
        <w:tab/>
        <w:t>(4)</w:t>
      </w:r>
    </w:p>
    <w:p w14:paraId="2901A347" w14:textId="4EF465BF" w:rsidR="00B96B6F" w:rsidRPr="00B96B6F" w:rsidRDefault="00B96B6F" w:rsidP="00B96B6F">
      <w:pPr>
        <w:pStyle w:val="EQ"/>
      </w:pPr>
      <w:r>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gNb</m:t>
                        </m:r>
                      </m:sub>
                    </m:sSub>
                  </m:e>
                </m:d>
              </m:e>
              <m:sub>
                <m:r>
                  <m:rPr>
                    <m:sty m:val="p"/>
                  </m:rPr>
                  <w:rPr>
                    <w:rFonts w:ascii="Cambria Math" w:eastAsia="Cambria Math" w:hAnsi="Cambria Math"/>
                    <w:lang w:eastAsia="zh-CN"/>
                  </w:rPr>
                  <m:t xml:space="preserve"> </m:t>
                </m:r>
              </m:sub>
            </m:sSub>
          </m:e>
          <m:sub>
            <m:r>
              <m:rPr>
                <m:sty m:val="p"/>
              </m:rPr>
              <w:rPr>
                <w:rFonts w:ascii="Cambria Math" w:eastAsia="Cambria Math" w:hAnsi="Cambria Math"/>
              </w:rPr>
              <m:t xml:space="preserve"> </m:t>
            </m:r>
          </m:sub>
        </m:sSub>
      </m:oMath>
      <w:r>
        <w:tab/>
        <w:t>(5)</w:t>
      </w:r>
    </w:p>
    <w:p w14:paraId="04381D21" w14:textId="21808405" w:rsidR="00264857" w:rsidRDefault="00311C1D" w:rsidP="00264857">
      <w:bookmarkStart w:id="348" w:name="_PERM_MCCTEMPBM_CRPT25130013___7"/>
      <w:bookmarkEnd w:id="347"/>
      <w:r>
        <w:t xml:space="preserve">So considering previous equations, the equation in Annex T of </w:t>
      </w:r>
      <w:r w:rsidR="00F44071">
        <w:t>TS 23.501 [</w:t>
      </w:r>
      <w:r>
        <w:t xml:space="preserve">2] the Renewable Energy Consumption </w:t>
      </w:r>
      <w:r w:rsidR="00264857" w:rsidRPr="00B0313C">
        <w:t xml:space="preserve">for UE,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w:t>
      </w:r>
      <w:r w:rsidR="00264857" w:rsidRPr="00B0313C">
        <w:t xml:space="preserve">is evaluated as sum of the Renewable Energy Consumption of serving </w:t>
      </w:r>
      <w:proofErr w:type="spellStart"/>
      <w:r w:rsidR="00264857" w:rsidRPr="00B0313C">
        <w:t>gNB</w:t>
      </w:r>
      <w:proofErr w:type="spellEnd"/>
      <w:r w:rsidR="00264857" w:rsidRPr="00B0313C">
        <w:t xml:space="preserve"> and serving UPF</w:t>
      </w:r>
      <w:r>
        <w:t>.</w:t>
      </w:r>
    </w:p>
    <w:p w14:paraId="7871DFFA" w14:textId="4D5E2367" w:rsidR="00311C1D" w:rsidRPr="00B0313C" w:rsidRDefault="00311C1D" w:rsidP="00311C1D">
      <w:pPr>
        <w:pStyle w:val="EQ"/>
        <w:rPr>
          <w:lang w:eastAsia="zh-CN"/>
        </w:rPr>
      </w:pPr>
      <w:bookmarkStart w:id="349" w:name="_PERM_MCCTEMPBM_CRPT25130014___7"/>
      <w:bookmarkEnd w:id="348"/>
      <w:r>
        <w:rPr>
          <w:lang w:eastAsia="zh-CN"/>
        </w:rP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(6)</w:t>
      </w:r>
    </w:p>
    <w:bookmarkEnd w:id="349"/>
    <w:p w14:paraId="6D38B706" w14:textId="27738A4A"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4EABF38B" w14:textId="7E86B989" w:rsidR="00311C1D" w:rsidRDefault="00311C1D" w:rsidP="00311C1D">
      <w:pPr>
        <w:pStyle w:val="EQ"/>
      </w:pPr>
      <w:bookmarkStart w:id="350" w:name="_PERM_MCCTEMPBM_CRPT25130015___7"/>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(7)</w:t>
      </w:r>
    </w:p>
    <w:p w14:paraId="23F447AB" w14:textId="50FD4D69" w:rsidR="00311C1D" w:rsidRPr="00311C1D" w:rsidRDefault="00311C1D" w:rsidP="00311C1D">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(8)</w:t>
      </w:r>
    </w:p>
    <w:p w14:paraId="7E070E2E" w14:textId="43C903A7" w:rsidR="00264857" w:rsidRDefault="00264857" w:rsidP="00264857">
      <w:bookmarkStart w:id="351" w:name="_PERM_MCCTEMPBM_CRPT25130016___7"/>
      <w:bookmarkEnd w:id="350"/>
      <w:r w:rsidRPr="00311C1D">
        <w:t>The Non-Renewable Energy Consumption for a UE,</w:t>
      </w:r>
      <w:r w:rsidR="000731F3" w:rsidRPr="00311C1D">
        <w:t xml:space="preserve"> </w:t>
      </w:r>
      <m:oMath>
        <m:sSub>
          <m:sSubPr>
            <m:ctrlPr>
              <w:rPr>
                <w:rFonts w:ascii="Cambria Math" w:hAnsi="Cambria Math"/>
              </w:rPr>
            </m:ctrlPr>
          </m:sSubPr>
          <m:e>
            <m:r>
              <w:rPr>
                <w:rFonts w:ascii="Cambria Math" w:hAnsi="Cambria Math"/>
              </w:rPr>
              <m:t>NER</m:t>
            </m:r>
          </m:e>
          <m:sub>
            <m:r>
              <w:rPr>
                <w:rFonts w:ascii="Cambria Math" w:hAnsi="Cambria Math"/>
              </w:rPr>
              <m:t>UE</m:t>
            </m:r>
          </m:sub>
        </m:sSub>
      </m:oMath>
      <w:r w:rsidR="00AD5B41" w:rsidRPr="00311C1D">
        <w:rPr>
          <w:rFonts w:hint="eastAsia"/>
        </w:rPr>
        <w:t xml:space="preserve"> </w:t>
      </w:r>
      <w:r w:rsidRPr="00311C1D">
        <w:t>is estimated as follow</w:t>
      </w:r>
      <w:r w:rsidR="00311C1D">
        <w:t>s:</w:t>
      </w:r>
    </w:p>
    <w:p w14:paraId="6E1C905E" w14:textId="2EF20735" w:rsidR="00311C1D" w:rsidRPr="00311C1D" w:rsidRDefault="00311C1D" w:rsidP="00311C1D">
      <w:pPr>
        <w:pStyle w:val="EQ"/>
      </w:pPr>
      <w:bookmarkStart w:id="352" w:name="_PERM_MCCTEMPBM_CRPT25130017___7"/>
      <w:bookmarkEnd w:id="351"/>
      <w:r>
        <w:tab/>
      </w:r>
      <m:oMath>
        <m:sSub>
          <m:sSubPr>
            <m:ctrlPr>
              <w:rPr>
                <w:rFonts w:ascii="Cambria Math" w:hAnsi="Cambria Math"/>
              </w:rPr>
            </m:ctrlPr>
          </m:sSubPr>
          <m:e>
            <m:r>
              <w:rPr>
                <w:rFonts w:ascii="Cambria Math" w:hAnsi="Cambria Math"/>
              </w:rPr>
              <m:t>NER</m:t>
            </m:r>
          </m:e>
          <m:sub>
            <m:r>
              <w:rPr>
                <w:rFonts w:ascii="Cambria Math" w:hAnsi="Cambria Math"/>
              </w:rPr>
              <m:t>UE</m:t>
            </m:r>
          </m:sub>
        </m:sSub>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UE</m:t>
            </m:r>
          </m:sub>
        </m:sSub>
        <m:r>
          <w:rPr>
            <w:rFonts w:ascii="Cambria Math" w:hAnsi="Cambria Math"/>
          </w:rPr>
          <m:t>-</m:t>
        </m:r>
        <m:sSub>
          <m:sSubPr>
            <m:ctrlPr>
              <w:rPr>
                <w:rFonts w:ascii="Cambria Math" w:hAnsi="Cambria Math"/>
                <w:i/>
              </w:rPr>
            </m:ctrlPr>
          </m:sSubPr>
          <m:e>
            <m:r>
              <w:rPr>
                <w:rFonts w:ascii="Cambria Math" w:hAnsi="Cambria Math"/>
              </w:rPr>
              <m:t>ER</m:t>
            </m:r>
          </m:e>
          <m:sub>
            <m:r>
              <w:rPr>
                <w:rFonts w:ascii="Cambria Math" w:hAnsi="Cambria Math"/>
              </w:rPr>
              <m:t>UE</m:t>
            </m:r>
          </m:sub>
        </m:sSub>
      </m:oMath>
      <w:r>
        <w:tab/>
        <w:t>(9)</w:t>
      </w:r>
    </w:p>
    <w:p w14:paraId="0049F2F3" w14:textId="453B6A76" w:rsidR="00264857" w:rsidRPr="00311C1D" w:rsidRDefault="00311C1D" w:rsidP="00311C1D">
      <w:pPr>
        <w:pStyle w:val="B1"/>
      </w:pPr>
      <w:bookmarkStart w:id="353" w:name="_PERM_MCCTEMPBM_CRPT25130018___7"/>
      <w:bookmarkEnd w:id="352"/>
      <w:r>
        <w:tab/>
      </w:r>
      <w:r w:rsidR="00264857" w:rsidRPr="00B0313C">
        <w:t xml:space="preserve">where the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i</w:t>
      </w:r>
      <w:r>
        <w:rPr>
          <w:lang w:eastAsia="zh-CN"/>
        </w:rPr>
        <w:t xml:space="preserve">s evaluated as defined in Annex T of </w:t>
      </w:r>
      <w:r w:rsidR="00F44071">
        <w:rPr>
          <w:lang w:eastAsia="zh-CN"/>
        </w:rPr>
        <w:t>TS 23.501 [</w:t>
      </w:r>
      <w:r>
        <w:rPr>
          <w:lang w:eastAsia="zh-CN"/>
        </w:rPr>
        <w:t>2].</w:t>
      </w:r>
    </w:p>
    <w:bookmarkEnd w:id="353"/>
    <w:p w14:paraId="2FF9FB04" w14:textId="4C9AEEB0" w:rsidR="00264857" w:rsidRDefault="00264857" w:rsidP="00311C1D">
      <w:pPr>
        <w:rPr>
          <w:lang w:eastAsia="zh-CN"/>
        </w:rPr>
      </w:pPr>
      <w:r w:rsidRPr="00B0313C">
        <w:rPr>
          <w:lang w:eastAsia="zh-CN"/>
        </w:rPr>
        <w:t>Alternatively, the equation (9) can be evaluated as</w:t>
      </w:r>
      <w:r w:rsidR="00311C1D">
        <w:rPr>
          <w:lang w:eastAsia="zh-CN"/>
        </w:rPr>
        <w:t>:</w:t>
      </w:r>
    </w:p>
    <w:p w14:paraId="377797F9" w14:textId="4672B519" w:rsidR="00311C1D" w:rsidRPr="00B0313C" w:rsidRDefault="00311C1D" w:rsidP="00311C1D">
      <w:pPr>
        <w:pStyle w:val="EQ"/>
        <w:rPr>
          <w:lang w:eastAsia="zh-CN"/>
        </w:rPr>
      </w:pPr>
      <w:bookmarkStart w:id="354" w:name="_PERM_MCCTEMPBM_CRPT25130019___7"/>
      <w:r>
        <w:rPr>
          <w:lang w:eastAsia="zh-CN"/>
        </w:rP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r>
              <w:rPr>
                <w:rFonts w:ascii="Cambria Math" w:eastAsia="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r>
              <w:rPr>
                <w:rFonts w:ascii="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(10)</w:t>
      </w:r>
    </w:p>
    <w:bookmarkEnd w:id="354"/>
    <w:p w14:paraId="6C1ADD61" w14:textId="3F6553B9"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74511017" w14:textId="739745E7" w:rsidR="00311C1D" w:rsidRDefault="00311C1D" w:rsidP="00311C1D">
      <w:pPr>
        <w:pStyle w:val="EQ"/>
      </w:pPr>
      <w:bookmarkStart w:id="355" w:name="_PERM_MCCTEMPBM_CRPT25130020___7"/>
      <w: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e>
        </m:d>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(11)</w:t>
      </w:r>
    </w:p>
    <w:p w14:paraId="7E1114B1" w14:textId="042E8A17" w:rsidR="00311C1D" w:rsidRPr="00311C1D" w:rsidRDefault="00311C1D" w:rsidP="00311C1D">
      <w:pPr>
        <w:pStyle w:val="EQ"/>
      </w:pPr>
      <w:r>
        <w:lastRenderedPageBreak/>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m:rPr>
            <m:sty m:val="p"/>
          </m:rP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e>
        </m:d>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(12)</w:t>
      </w:r>
    </w:p>
    <w:p w14:paraId="110E5743" w14:textId="5B63C89D" w:rsidR="00264857" w:rsidRDefault="00264857" w:rsidP="00311C1D">
      <w:bookmarkStart w:id="356" w:name="_PERM_MCCTEMPBM_CRPT25130021___7"/>
      <w:bookmarkEnd w:id="355"/>
      <w:r w:rsidRPr="00B0313C">
        <w:t xml:space="preserve">The total Energy Renewable ratio for the UE granularity, </w:t>
      </w:r>
      <m:oMath>
        <m:sSub>
          <m:sSubPr>
            <m:ctrlPr>
              <w:rPr>
                <w:rFonts w:ascii="Cambria Math" w:eastAsia="Cambria Math" w:hAnsi="Cambria Math"/>
                <w:sz w:val="22"/>
                <w:szCs w:val="22"/>
                <w:lang w:eastAsia="zh-CN"/>
              </w:rPr>
            </m:ctrlPr>
          </m:sSubPr>
          <m:e>
            <m:r>
              <w:rPr>
                <w:rFonts w:ascii="Cambria Math" w:eastAsia="Cambria Math" w:hAnsi="Cambria Math"/>
                <w:sz w:val="22"/>
                <w:szCs w:val="22"/>
                <w:lang w:eastAsia="zh-CN"/>
              </w:rPr>
              <m:t>RE</m:t>
            </m:r>
          </m:e>
          <m:sub>
            <m:r>
              <m:rPr>
                <m:sty m:val="p"/>
              </m:rPr>
              <w:rPr>
                <w:rFonts w:ascii="Cambria Math" w:eastAsia="Cambria Math" w:hAnsi="Cambria Math"/>
                <w:sz w:val="22"/>
                <w:szCs w:val="22"/>
                <w:lang w:eastAsia="zh-CN"/>
              </w:rPr>
              <m:t>UE</m:t>
            </m:r>
          </m:sub>
        </m:sSub>
      </m:oMath>
      <w:r w:rsidRPr="00B0313C">
        <w:rPr>
          <w:rFonts w:hint="eastAsia"/>
          <w:sz w:val="22"/>
          <w:szCs w:val="22"/>
          <w:lang w:eastAsia="zh-CN"/>
        </w:rPr>
        <w:t>,</w:t>
      </w:r>
      <w:r w:rsidRPr="00B0313C">
        <w:t xml:space="preserve"> is therefore</w:t>
      </w:r>
      <w:r w:rsidR="00311C1D">
        <w:t>:</w:t>
      </w:r>
    </w:p>
    <w:p w14:paraId="3C2E7181" w14:textId="06090DFE" w:rsidR="00311C1D" w:rsidRPr="00B0313C" w:rsidRDefault="00311C1D" w:rsidP="00311C1D">
      <w:pPr>
        <w:pStyle w:val="EQ"/>
      </w:pPr>
      <w:bookmarkStart w:id="357" w:name="_PERM_MCCTEMPBM_CRPT25130022___7"/>
      <w:bookmarkEnd w:id="356"/>
      <w:r>
        <w:tab/>
      </w:r>
      <m:oMath>
        <m:sSub>
          <m:sSubPr>
            <m:ctrlPr>
              <w:rPr>
                <w:rFonts w:ascii="Cambria Math" w:hAnsi="Cambria Math"/>
              </w:rPr>
            </m:ctrlPr>
          </m:sSubPr>
          <m:e>
            <m:r>
              <w:rPr>
                <w:rFonts w:ascii="Cambria Math" w:hAnsi="Cambria Math"/>
              </w:rPr>
              <m:t>RE</m:t>
            </m:r>
          </m:e>
          <m:sub>
            <m:r>
              <m:rPr>
                <m:sty m:val="p"/>
              </m:rPr>
              <w:rPr>
                <w:rFonts w:ascii="Cambria Math" w:hAnsi="Cambria Math"/>
              </w:rPr>
              <m:t>UE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ENR</m:t>
                </m:r>
              </m:e>
              <m:sub>
                <m:r>
                  <w:rPr>
                    <w:rFonts w:ascii="Cambria Math" w:hAnsi="Cambria Math"/>
                  </w:rPr>
                  <m:t>UE</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ER</m:t>
                </m:r>
              </m:e>
              <m:sub>
                <m:r>
                  <w:rPr>
                    <w:rFonts w:ascii="Cambria Math" w:hAnsi="Cambria Math"/>
                  </w:rPr>
                  <m:t>UE</m:t>
                </m:r>
              </m:sub>
            </m:sSub>
          </m:den>
        </m:f>
      </m:oMath>
      <w:r>
        <w:tab/>
        <w:t>(13)</w:t>
      </w:r>
    </w:p>
    <w:p w14:paraId="363958C1" w14:textId="4A07ECBE" w:rsidR="00264857" w:rsidRPr="00B0313C" w:rsidRDefault="00311C1D" w:rsidP="00311C1D">
      <w:pPr>
        <w:pStyle w:val="B1"/>
      </w:pPr>
      <w:bookmarkStart w:id="358" w:name="_PERM_MCCTEMPBM_CRPT25130023___7"/>
      <w:bookmarkEnd w:id="357"/>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 xml:space="preserve"> is evaluated as defined in</w:t>
      </w:r>
      <w:r w:rsidRPr="00B0313C">
        <w:rPr>
          <w:lang w:eastAsia="zh-CN"/>
        </w:rPr>
        <w:t xml:space="preserve"> Annex</w:t>
      </w:r>
      <w:r>
        <w:rPr>
          <w:lang w:eastAsia="zh-CN"/>
        </w:rPr>
        <w:t> </w:t>
      </w:r>
      <w:r w:rsidRPr="00B0313C">
        <w:rPr>
          <w:lang w:eastAsia="zh-CN"/>
        </w:rPr>
        <w:t>T</w:t>
      </w:r>
      <w:r w:rsidR="00264857" w:rsidRPr="00B0313C">
        <w:rPr>
          <w:lang w:eastAsia="zh-CN"/>
        </w:rPr>
        <w:t xml:space="preserve"> </w:t>
      </w:r>
      <w:r>
        <w:rPr>
          <w:lang w:eastAsia="zh-CN"/>
        </w:rPr>
        <w:t>of</w:t>
      </w:r>
      <w:r w:rsidR="00264857" w:rsidRPr="00B0313C">
        <w:rPr>
          <w:lang w:eastAsia="zh-CN"/>
        </w:rPr>
        <w:t xml:space="preserve"> </w:t>
      </w:r>
      <w:r w:rsidR="00F44071" w:rsidRPr="00B0313C">
        <w:rPr>
          <w:lang w:eastAsia="zh-CN"/>
        </w:rPr>
        <w:t>TS</w:t>
      </w:r>
      <w:r w:rsidR="00F44071">
        <w:rPr>
          <w:lang w:eastAsia="zh-CN"/>
        </w:rPr>
        <w:t> </w:t>
      </w:r>
      <w:r w:rsidR="00F44071" w:rsidRPr="00B0313C">
        <w:rPr>
          <w:lang w:eastAsia="zh-CN"/>
        </w:rPr>
        <w:t>23.501</w:t>
      </w:r>
      <w:r w:rsidR="00F44071">
        <w:rPr>
          <w:lang w:eastAsia="zh-CN"/>
        </w:rPr>
        <w:t> [</w:t>
      </w:r>
      <w:r>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is given by equation (6) and </w:t>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oMath>
      <w:r w:rsidR="00264857" w:rsidRPr="00B0313C">
        <w:rPr>
          <w:lang w:eastAsia="zh-CN"/>
        </w:rPr>
        <w:t xml:space="preserve"> is given by equation (9) or (10).</w:t>
      </w:r>
    </w:p>
    <w:bookmarkEnd w:id="358"/>
    <w:p w14:paraId="510EAF91" w14:textId="6264B875" w:rsidR="00264857" w:rsidRPr="00B0313C" w:rsidRDefault="00264857" w:rsidP="006A3388">
      <w:r w:rsidRPr="00B0313C">
        <w:t>The same approach can be used to evaluate the Renewable Energy Consumption in the time interval T of PDU Session (</w:t>
      </w:r>
      <w:proofErr w:type="spellStart"/>
      <w:r w:rsidRPr="00B0313C">
        <w:rPr>
          <w:i/>
          <w:iCs/>
        </w:rPr>
        <w:t>ER</w:t>
      </w:r>
      <w:r w:rsidRPr="00B0313C">
        <w:rPr>
          <w:i/>
          <w:iCs/>
          <w:vertAlign w:val="subscript"/>
        </w:rPr>
        <w:t>Session</w:t>
      </w:r>
      <w:proofErr w:type="spellEnd"/>
      <w:r w:rsidRPr="00B0313C">
        <w:t>) is</w:t>
      </w:r>
      <w:r w:rsidR="00311C1D">
        <w:t>:</w:t>
      </w:r>
    </w:p>
    <w:p w14:paraId="3B722425" w14:textId="7939D521" w:rsidR="00264857" w:rsidRPr="00B0313C" w:rsidRDefault="00311C1D" w:rsidP="00311C1D">
      <w:pPr>
        <w:pStyle w:val="EQ"/>
      </w:pPr>
      <w:bookmarkStart w:id="359" w:name="_PERM_MCCTEMPBM_CRPT25130024___7"/>
      <w:r>
        <w:tab/>
      </w:r>
      <m:oMath>
        <m:sSub>
          <m:sSubPr>
            <m:ctrlPr>
              <w:rPr>
                <w:rFonts w:ascii="Cambria Math" w:hAnsi="Cambria Math"/>
              </w:rPr>
            </m:ctrlPr>
          </m:sSubPr>
          <m:e>
            <m:r>
              <w:rPr>
                <w:rFonts w:ascii="Cambria Math" w:hAnsi="Cambria Math"/>
              </w:rPr>
              <m:t>ER</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(14)</w:t>
      </w:r>
    </w:p>
    <w:bookmarkEnd w:id="359"/>
    <w:p w14:paraId="76BD6A6E" w14:textId="1C27C0CA" w:rsidR="00264857" w:rsidRDefault="00311C1D" w:rsidP="00311C1D">
      <w:pPr>
        <w:pStyle w:val="B1"/>
      </w:pPr>
      <w:r>
        <w:tab/>
      </w:r>
      <w:r w:rsidR="00264857" w:rsidRPr="00B0313C">
        <w:t>Where</w:t>
      </w:r>
      <w:r>
        <w:t>:</w:t>
      </w:r>
    </w:p>
    <w:p w14:paraId="77786CE1" w14:textId="06547C85" w:rsidR="00311C1D" w:rsidRDefault="00311C1D" w:rsidP="00311C1D">
      <w:pPr>
        <w:pStyle w:val="EQ"/>
      </w:pPr>
      <w:bookmarkStart w:id="360" w:name="_PERM_MCCTEMPBM_CRPT25130025___7"/>
      <w:r>
        <w:tab/>
      </w:r>
      <m:oMath>
        <m:sSub>
          <m:sSubPr>
            <m:ctrlPr>
              <w:rPr>
                <w:rFonts w:ascii="Cambria Math" w:hAnsi="Cambria Math"/>
                <w:i/>
                <w:iCs/>
              </w:rPr>
            </m:ctrlPr>
          </m:sSubPr>
          <m:e>
            <m:r>
              <w:rPr>
                <w:rFonts w:ascii="Cambria Math" w:hAnsi="Cambria Math"/>
              </w:rPr>
              <m:t>ER</m:t>
            </m:r>
          </m:e>
          <m:sub>
            <m:r>
              <w:rPr>
                <w:rFonts w:ascii="Cambria Math" w:hAnsi="Cambria Math"/>
              </w:rPr>
              <m:t>Session,gNB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(15)</w:t>
      </w:r>
    </w:p>
    <w:p w14:paraId="6EBC3B39" w14:textId="61BB1B1F"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Session, UPF</m:t>
            </m:r>
          </m:sub>
        </m:sSub>
        <m:r>
          <w:rPr>
            <w:rFonts w:ascii="Cambria Math" w:hAnsi="Cambria Math"/>
            <w:lang w:val="en-U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oMath>
      <w:r>
        <w:rPr>
          <w:iCs/>
          <w:lang w:val="de-AT"/>
        </w:rPr>
        <w:tab/>
        <w:t>(16)</w:t>
      </w:r>
    </w:p>
    <w:bookmarkEnd w:id="360"/>
    <w:p w14:paraId="60D09749" w14:textId="0E0870CB" w:rsidR="00264857" w:rsidRDefault="00264857" w:rsidP="00311C1D">
      <w:r w:rsidRPr="00311C1D">
        <w:t>The total Energy Renewable ratio for the Session granularity is</w:t>
      </w:r>
      <w:r w:rsidR="00311C1D">
        <w:t>:</w:t>
      </w:r>
    </w:p>
    <w:p w14:paraId="1083B7F7" w14:textId="23AB2A26" w:rsidR="00311C1D" w:rsidRPr="00311C1D" w:rsidRDefault="00311C1D" w:rsidP="00311C1D">
      <w:pPr>
        <w:pStyle w:val="EQ"/>
      </w:pPr>
      <w:bookmarkStart w:id="361" w:name="_PERM_MCCTEMPBM_CRPT25130026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Session</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Session</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den>
        </m:f>
      </m:oMath>
      <w:r>
        <w:rPr>
          <w:lang w:eastAsia="zh-CN"/>
        </w:rPr>
        <w:tab/>
        <w:t>(17)</w:t>
      </w:r>
    </w:p>
    <w:p w14:paraId="2C0FD1A4" w14:textId="2D6C2A34" w:rsidR="00264857" w:rsidRPr="00311C1D" w:rsidRDefault="00311C1D" w:rsidP="00311C1D">
      <w:pPr>
        <w:pStyle w:val="B1"/>
      </w:pPr>
      <w:bookmarkStart w:id="362" w:name="_PERM_MCCTEMPBM_CRPT25130027___7"/>
      <w:bookmarkEnd w:id="361"/>
      <w:r>
        <w:tab/>
      </w:r>
      <w:r w:rsidR="00264857" w:rsidRPr="00311C1D">
        <w:t xml:space="preserve">Where </w:t>
      </w:r>
      <m:oMath>
        <m:sSub>
          <m:sSubPr>
            <m:ctrlPr>
              <w:rPr>
                <w:rFonts w:ascii="Cambria Math" w:hAnsi="Cambria Math"/>
                <w:i/>
              </w:rPr>
            </m:ctrlPr>
          </m:sSubPr>
          <m:e>
            <m:r>
              <w:rPr>
                <w:rFonts w:ascii="Cambria Math" w:hAnsi="Cambria Math"/>
              </w:rPr>
              <m:t>E</m:t>
            </m:r>
          </m:e>
          <m:sub>
            <m:r>
              <w:rPr>
                <w:rFonts w:ascii="Cambria Math" w:hAnsi="Cambria Math"/>
              </w:rPr>
              <m:t xml:space="preserve">Session </m:t>
            </m:r>
          </m:sub>
        </m:sSub>
      </m:oMath>
      <w:r w:rsidR="00264857" w:rsidRPr="00311C1D">
        <w:t xml:space="preserve"> is evaluated as defined in </w:t>
      </w:r>
      <w:r w:rsidR="004E7161" w:rsidRPr="00311C1D">
        <w:t>Annex</w:t>
      </w:r>
      <w:r w:rsidR="004E7161">
        <w:t> </w:t>
      </w:r>
      <w:r w:rsidR="004E7161" w:rsidRPr="00311C1D">
        <w:t xml:space="preserve">T </w:t>
      </w:r>
      <w:r w:rsidR="004E7161">
        <w:t>of</w:t>
      </w:r>
      <w:r w:rsidR="00264857" w:rsidRPr="00311C1D">
        <w:t xml:space="preserve"> </w:t>
      </w:r>
      <w:r w:rsidR="00F44071" w:rsidRPr="00311C1D">
        <w:t>TS</w:t>
      </w:r>
      <w:r w:rsidR="00F44071">
        <w:t> </w:t>
      </w:r>
      <w:r w:rsidR="00F44071" w:rsidRPr="00311C1D">
        <w:t>23.501</w:t>
      </w:r>
      <w:r w:rsidR="00F44071">
        <w:t> [</w:t>
      </w:r>
      <w:r w:rsidR="004E7161">
        <w:t>2]</w:t>
      </w:r>
      <w:r w:rsidR="00264857" w:rsidRPr="00311C1D">
        <w:t xml:space="preserve"> and </w:t>
      </w:r>
      <m:oMath>
        <m:sSub>
          <m:sSubPr>
            <m:ctrlPr>
              <w:rPr>
                <w:rFonts w:ascii="Cambria Math" w:hAnsi="Cambria Math"/>
              </w:rPr>
            </m:ctrlPr>
          </m:sSubPr>
          <m:e>
            <m:r>
              <w:rPr>
                <w:rFonts w:ascii="Cambria Math" w:hAnsi="Cambria Math"/>
              </w:rPr>
              <m:t>ER</m:t>
            </m:r>
          </m:e>
          <m:sub>
            <m:r>
              <w:rPr>
                <w:rFonts w:ascii="Cambria Math" w:hAnsi="Cambria Math"/>
              </w:rPr>
              <m:t>Session</m:t>
            </m:r>
          </m:sub>
        </m:sSub>
      </m:oMath>
      <w:r w:rsidR="00264857" w:rsidRPr="00311C1D">
        <w:t xml:space="preserve"> is given by equation (14).</w:t>
      </w:r>
    </w:p>
    <w:bookmarkEnd w:id="362"/>
    <w:p w14:paraId="75EA44AF" w14:textId="11AFD766" w:rsidR="00264857" w:rsidRDefault="00264857" w:rsidP="00311C1D">
      <w:r w:rsidRPr="00311C1D">
        <w:t>The Renewable Energy Consumption in the time interval T of Flow</w:t>
      </w:r>
      <w:r w:rsidRPr="00B0313C">
        <w:t xml:space="preserve"> (</w:t>
      </w:r>
      <w:proofErr w:type="spellStart"/>
      <w:r w:rsidRPr="00B0313C">
        <w:rPr>
          <w:i/>
          <w:iCs/>
        </w:rPr>
        <w:t>ER</w:t>
      </w:r>
      <w:r w:rsidRPr="00B0313C">
        <w:rPr>
          <w:i/>
          <w:iCs/>
          <w:vertAlign w:val="subscript"/>
        </w:rPr>
        <w:t>Flow</w:t>
      </w:r>
      <w:proofErr w:type="spellEnd"/>
      <w:r w:rsidRPr="00B0313C">
        <w:t>)</w:t>
      </w:r>
      <w:r w:rsidRPr="00311C1D">
        <w:t xml:space="preserve"> is obtained by</w:t>
      </w:r>
      <w:r w:rsidR="00311C1D">
        <w:t>:</w:t>
      </w:r>
    </w:p>
    <w:p w14:paraId="0CE93A23" w14:textId="2AC204A6" w:rsidR="00311C1D" w:rsidRPr="00B0313C" w:rsidRDefault="00311C1D" w:rsidP="00311C1D">
      <w:pPr>
        <w:pStyle w:val="EQ"/>
      </w:pPr>
      <w:bookmarkStart w:id="363" w:name="_PERM_MCCTEMPBM_CRPT25130028___7"/>
      <w:r>
        <w:tab/>
      </w:r>
      <m:oMath>
        <m:sSub>
          <m:sSubPr>
            <m:ctrlPr>
              <w:rPr>
                <w:rFonts w:ascii="Cambria Math" w:hAnsi="Cambria Math"/>
              </w:rPr>
            </m:ctrlPr>
          </m:sSubPr>
          <m:e>
            <m:r>
              <w:rPr>
                <w:rFonts w:ascii="Cambria Math" w:hAnsi="Cambria Math"/>
              </w:rPr>
              <m:t>ER</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rPr>
            </m:ctrlPr>
          </m:naryPr>
          <m:sub>
            <m:sSub>
              <m:sSubPr>
                <m:ctrlPr>
                  <w:rPr>
                    <w:rFonts w:ascii="Cambria Math" w:eastAsia="Cambria Math" w:hAnsi="Cambria Math" w:cs="Cambria Math"/>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cs="Cambria Math"/>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(18)</w:t>
      </w:r>
    </w:p>
    <w:bookmarkEnd w:id="363"/>
    <w:p w14:paraId="10A79599" w14:textId="282999C8" w:rsidR="00264857" w:rsidRDefault="00311C1D" w:rsidP="00311C1D">
      <w:pPr>
        <w:pStyle w:val="B1"/>
      </w:pPr>
      <w:r>
        <w:tab/>
      </w:r>
      <w:r w:rsidR="00264857" w:rsidRPr="00B0313C">
        <w:t>Where:</w:t>
      </w:r>
    </w:p>
    <w:p w14:paraId="62C1CB47" w14:textId="35A7D73D" w:rsidR="00311C1D" w:rsidRDefault="00311C1D" w:rsidP="00311C1D">
      <w:pPr>
        <w:pStyle w:val="EQ"/>
      </w:pPr>
      <w:bookmarkStart w:id="364" w:name="_PERM_MCCTEMPBM_CRPT25130029___7"/>
      <w:r>
        <w:tab/>
      </w:r>
      <m:oMath>
        <m:sSub>
          <m:sSubPr>
            <m:ctrlPr>
              <w:rPr>
                <w:rFonts w:ascii="Cambria Math" w:hAnsi="Cambria Math"/>
                <w:i/>
                <w:iCs/>
              </w:rPr>
            </m:ctrlPr>
          </m:sSubPr>
          <m:e>
            <m:r>
              <w:rPr>
                <w:rFonts w:ascii="Cambria Math" w:hAnsi="Cambria Math"/>
              </w:rPr>
              <m:t>ER</m:t>
            </m:r>
          </m:e>
          <m:sub>
            <m:r>
              <w:rPr>
                <w:rFonts w:ascii="Cambria Math" w:hAnsi="Cambria Math"/>
              </w:rPr>
              <m:t>Flow,gNB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(19)</w:t>
      </w:r>
    </w:p>
    <w:p w14:paraId="5CB3BA97" w14:textId="3D0A42AA"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Flow,UPF</m:t>
            </m:r>
          </m:sub>
        </m:sSub>
        <m:r>
          <w:rPr>
            <w:rFonts w:ascii="Cambria Math" w:hAnsi="Cambria Math"/>
            <w:lang w:val="es-E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oMath>
      <w:r>
        <w:rPr>
          <w:iCs/>
          <w:lang w:val="de-AT"/>
        </w:rPr>
        <w:tab/>
        <w:t>(20)</w:t>
      </w:r>
    </w:p>
    <w:bookmarkEnd w:id="364"/>
    <w:p w14:paraId="3D9A7332" w14:textId="21F21B71" w:rsidR="00264857" w:rsidRDefault="00264857" w:rsidP="00311C1D">
      <w:r w:rsidRPr="00B0313C">
        <w:t>Therefore the total Energy Renewable ratio for the QoS flow granularity is</w:t>
      </w:r>
      <w:r w:rsidR="00311C1D">
        <w:t>:</w:t>
      </w:r>
    </w:p>
    <w:p w14:paraId="249242A9" w14:textId="647760CE" w:rsidR="00311C1D" w:rsidRPr="00B0313C" w:rsidRDefault="00311C1D" w:rsidP="00311C1D">
      <w:pPr>
        <w:pStyle w:val="EQ"/>
      </w:pPr>
      <w:bookmarkStart w:id="365" w:name="_PERM_MCCTEMPBM_CRPT25130030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QoSflow</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QosFlow</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den>
        </m:f>
      </m:oMath>
      <w:r>
        <w:rPr>
          <w:lang w:eastAsia="zh-CN"/>
        </w:rPr>
        <w:tab/>
        <w:t>(21)</w:t>
      </w:r>
    </w:p>
    <w:p w14:paraId="28CEB97C" w14:textId="12C69410" w:rsidR="00264857" w:rsidRPr="00B0313C" w:rsidRDefault="00311C1D" w:rsidP="00311C1D">
      <w:pPr>
        <w:pStyle w:val="B1"/>
        <w:rPr>
          <w:lang w:eastAsia="zh-CN"/>
        </w:rPr>
      </w:pPr>
      <w:bookmarkStart w:id="366" w:name="_PERM_MCCTEMPBM_CRPT25130031___7"/>
      <w:bookmarkEnd w:id="365"/>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QoSflow</m:t>
            </m:r>
          </m:sub>
        </m:sSub>
      </m:oMath>
      <w:r w:rsidR="00264857" w:rsidRPr="00B0313C">
        <w:rPr>
          <w:lang w:eastAsia="zh-CN"/>
        </w:rPr>
        <w:t xml:space="preserve"> is evaluated as defined in </w:t>
      </w:r>
      <w:r w:rsidR="004E7161" w:rsidRPr="00B0313C">
        <w:rPr>
          <w:lang w:eastAsia="zh-CN"/>
        </w:rPr>
        <w:t>Annex</w:t>
      </w:r>
      <w:r w:rsidR="004E7161">
        <w:rPr>
          <w:lang w:eastAsia="zh-CN"/>
        </w:rPr>
        <w:t> </w:t>
      </w:r>
      <w:r w:rsidR="004E7161" w:rsidRPr="00B0313C">
        <w:rPr>
          <w:lang w:eastAsia="zh-CN"/>
        </w:rPr>
        <w:t xml:space="preserve">T </w:t>
      </w:r>
      <w:r w:rsidR="004E7161">
        <w:rPr>
          <w:lang w:eastAsia="zh-CN"/>
        </w:rPr>
        <w:t>if</w:t>
      </w:r>
      <w:r w:rsidR="00264857" w:rsidRPr="00B0313C">
        <w:rPr>
          <w:lang w:eastAsia="zh-CN"/>
        </w:rPr>
        <w:t xml:space="preserve"> </w:t>
      </w:r>
      <w:r w:rsidR="00F44071" w:rsidRPr="00B0313C">
        <w:rPr>
          <w:lang w:eastAsia="zh-CN"/>
        </w:rPr>
        <w:t>TS</w:t>
      </w:r>
      <w:r w:rsidR="00F44071">
        <w:rPr>
          <w:lang w:eastAsia="zh-CN"/>
        </w:rPr>
        <w:t> </w:t>
      </w:r>
      <w:r w:rsidR="00F44071" w:rsidRPr="00B0313C">
        <w:rPr>
          <w:lang w:eastAsia="zh-CN"/>
        </w:rPr>
        <w:t>23.501</w:t>
      </w:r>
      <w:r w:rsidR="00F44071">
        <w:rPr>
          <w:lang w:eastAsia="zh-CN"/>
        </w:rPr>
        <w:t> [</w:t>
      </w:r>
      <w:r w:rsidR="004E7161">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QoSSflow</m:t>
            </m:r>
          </m:sub>
        </m:sSub>
      </m:oMath>
      <w:r w:rsidR="00264857" w:rsidRPr="00B0313C">
        <w:rPr>
          <w:lang w:eastAsia="zh-CN"/>
        </w:rPr>
        <w:t xml:space="preserve"> is given by equation (18).</w:t>
      </w:r>
    </w:p>
    <w:bookmarkEnd w:id="366"/>
    <w:p w14:paraId="1DAE9859" w14:textId="45E389A7" w:rsidR="00264857" w:rsidRPr="00311C1D" w:rsidRDefault="00264857" w:rsidP="00264857">
      <w:r w:rsidRPr="00B0313C">
        <w:rPr>
          <w:lang w:eastAsia="zh-CN"/>
        </w:rPr>
        <w:t xml:space="preserve">If the OAM provides the </w:t>
      </w:r>
      <w:r w:rsidRPr="00B0313C">
        <w:rPr>
          <w:rFonts w:hint="eastAsia"/>
          <w:lang w:eastAsia="zh-CN"/>
        </w:rPr>
        <w:t>R</w:t>
      </w:r>
      <w:r w:rsidRPr="00B0313C">
        <w:rPr>
          <w:lang w:eastAsia="zh-CN"/>
        </w:rPr>
        <w:t xml:space="preserve">enewable </w:t>
      </w:r>
      <w:r w:rsidRPr="00B0313C">
        <w:t>energy consumed at a UPF (</w:t>
      </w:r>
      <w:proofErr w:type="spellStart"/>
      <w:r w:rsidRPr="00B0313C">
        <w:rPr>
          <w:i/>
          <w:iCs/>
        </w:rPr>
        <w:t>E</w:t>
      </w:r>
      <w:r w:rsidRPr="00B0313C">
        <w:rPr>
          <w:i/>
          <w:iCs/>
          <w:vertAlign w:val="subscript"/>
        </w:rPr>
        <w:t>Renew</w:t>
      </w:r>
      <w:proofErr w:type="spellEnd"/>
      <w:r w:rsidRPr="00B0313C">
        <w:rPr>
          <w:i/>
          <w:iCs/>
          <w:vertAlign w:val="subscript"/>
        </w:rPr>
        <w:t>, UPF</w:t>
      </w:r>
      <w:r w:rsidRPr="00B0313C">
        <w:t xml:space="preserve">) or a </w:t>
      </w:r>
      <w:proofErr w:type="spellStart"/>
      <w:r w:rsidRPr="00B0313C">
        <w:t>gNB</w:t>
      </w:r>
      <w:proofErr w:type="spellEnd"/>
      <w:r w:rsidRPr="00B0313C">
        <w:t xml:space="preserve"> (</w:t>
      </w:r>
      <w:proofErr w:type="spellStart"/>
      <w:r w:rsidRPr="00B0313C">
        <w:rPr>
          <w:i/>
          <w:iCs/>
        </w:rPr>
        <w:t>E</w:t>
      </w:r>
      <w:r w:rsidRPr="00B0313C">
        <w:rPr>
          <w:i/>
          <w:iCs/>
          <w:vertAlign w:val="subscript"/>
        </w:rPr>
        <w:t>Renew</w:t>
      </w:r>
      <w:proofErr w:type="spellEnd"/>
      <w:r w:rsidRPr="00B0313C">
        <w:rPr>
          <w:i/>
          <w:iCs/>
          <w:vertAlign w:val="subscript"/>
        </w:rPr>
        <w:t xml:space="preserve">, </w:t>
      </w:r>
      <w:proofErr w:type="spellStart"/>
      <w:r w:rsidRPr="00B0313C">
        <w:rPr>
          <w:i/>
          <w:iCs/>
          <w:vertAlign w:val="subscript"/>
        </w:rPr>
        <w:t>gNB</w:t>
      </w:r>
      <w:proofErr w:type="spellEnd"/>
      <w:r w:rsidRPr="00B0313C">
        <w:t xml:space="preserve">) </w:t>
      </w:r>
      <w:r w:rsidR="00311C1D">
        <w:t>is known over a time interval T instead to the ratio the EIF calculates the overall Energy consumption information of required granularities (UE, S-NSSAI, PDU session and/or Service Data Flow) as defined in the Annex T of 23.501 [2].</w:t>
      </w:r>
    </w:p>
    <w:p w14:paraId="4E17610D" w14:textId="77777777" w:rsidR="00264857" w:rsidRDefault="00264857" w:rsidP="00264857">
      <w:r w:rsidRPr="00311C1D">
        <w:t>Taking the PDU session level granularity as an example, EIF calculates renewable energy consumption as follows:</w:t>
      </w:r>
    </w:p>
    <w:p w14:paraId="7CED62EE" w14:textId="42D204CD" w:rsidR="00311C1D" w:rsidRDefault="00311C1D" w:rsidP="00311C1D">
      <w:pPr>
        <w:pStyle w:val="EQ"/>
      </w:pPr>
      <w:bookmarkStart w:id="367" w:name="_PERM_MCCTEMPBM_CRPT25130032___7"/>
      <w:r>
        <w:tab/>
      </w:r>
      <m:oMath>
        <m:sSub>
          <m:sSubPr>
            <m:ctrlPr>
              <w:rPr>
                <w:rFonts w:ascii="Cambria Math" w:hAnsi="Cambria Math"/>
                <w:i/>
                <w:iCs/>
              </w:rPr>
            </m:ctrlPr>
          </m:sSubPr>
          <m:e>
            <m:r>
              <w:rPr>
                <w:rFonts w:ascii="Cambria Math" w:hAnsi="Cambria Math"/>
              </w:rPr>
              <m:t>E</m:t>
            </m:r>
          </m:e>
          <m:sub>
            <m:r>
              <w:rPr>
                <w:rFonts w:ascii="Cambria Math" w:hAnsi="Cambria Math"/>
              </w:rPr>
              <m:t>Renew, Session,gNB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Renew,gNB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(22)</w:t>
      </w:r>
    </w:p>
    <w:p w14:paraId="6CB9D74A" w14:textId="3546CF20" w:rsidR="00311C1D" w:rsidRDefault="00311C1D" w:rsidP="00311C1D">
      <w:pPr>
        <w:pStyle w:val="EQ"/>
        <w:rPr>
          <w:iCs/>
        </w:rPr>
      </w:pPr>
      <w:r>
        <w:tab/>
      </w:r>
      <m:oMath>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Session</m:t>
            </m:r>
            <m:r>
              <w:rPr>
                <w:rFonts w:ascii="Cambria Math" w:hAnsi="Cambria Math"/>
                <w:lang w:val="de-AT"/>
              </w:rPr>
              <m:t xml:space="preserve">, </m:t>
            </m:r>
            <m:r>
              <w:rPr>
                <w:rFonts w:ascii="Cambria Math" w:hAnsi="Cambria Math"/>
              </w:rPr>
              <m:t>UPF</m:t>
            </m:r>
          </m:sub>
        </m:sSub>
        <m:r>
          <w:rPr>
            <w:rFonts w:ascii="Cambria Math" w:hAnsi="Cambria Math"/>
            <w:lang w:val="de-AT"/>
          </w:rPr>
          <m:t>=</m:t>
        </m:r>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UPF</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m:t>
                </m:r>
                <m:r>
                  <w:rPr>
                    <w:rFonts w:ascii="Cambria Math" w:hAnsi="Cambria Math"/>
                    <w:lang w:val="de-AT"/>
                  </w:rPr>
                  <m:t>,</m:t>
                </m:r>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Pr>
          <w:iCs/>
        </w:rPr>
        <w:tab/>
        <w:t>(23)</w:t>
      </w:r>
    </w:p>
    <w:p w14:paraId="07743730" w14:textId="1D8098D3" w:rsidR="00311C1D" w:rsidRPr="00311C1D" w:rsidRDefault="00311C1D" w:rsidP="00311C1D">
      <w:pPr>
        <w:pStyle w:val="EQ"/>
      </w:pPr>
      <w:r>
        <w:tab/>
      </w:r>
      <m:oMath>
        <m:sSub>
          <m:sSubPr>
            <m:ctrlPr>
              <w:rPr>
                <w:rFonts w:ascii="Cambria Math" w:hAnsi="Cambria Math"/>
              </w:rPr>
            </m:ctrlPr>
          </m:sSubPr>
          <m:e>
            <m:r>
              <w:rPr>
                <w:rFonts w:ascii="Cambria Math" w:hAnsi="Cambria Math"/>
              </w:rPr>
              <m:t>E</m:t>
            </m:r>
          </m:e>
          <m:sub>
            <m:r>
              <w:rPr>
                <w:rFonts w:ascii="Cambria Math" w:hAnsi="Cambria Math"/>
              </w:rPr>
              <m:t>Renew,Session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(24)</w:t>
      </w:r>
    </w:p>
    <w:p w14:paraId="5C47A71D" w14:textId="77777777" w:rsidR="00264857" w:rsidRPr="00B0313C" w:rsidRDefault="00264857" w:rsidP="00311C1D">
      <w:pPr>
        <w:pStyle w:val="Heading4"/>
        <w:rPr>
          <w:rFonts w:eastAsia="Yu Mincho"/>
          <w:lang w:eastAsia="zh-CN"/>
        </w:rPr>
      </w:pPr>
      <w:bookmarkStart w:id="368" w:name="_Toc199872434"/>
      <w:bookmarkStart w:id="369" w:name="_Toc215462382"/>
      <w:bookmarkEnd w:id="367"/>
      <w:r w:rsidRPr="00B0313C">
        <w:rPr>
          <w:rFonts w:eastAsia="Yu Mincho"/>
          <w:lang w:eastAsia="zh-CN"/>
        </w:rPr>
        <w:t>6.8.1.2</w:t>
      </w:r>
      <w:r w:rsidRPr="00B0313C">
        <w:rPr>
          <w:rFonts w:eastAsia="Yu Mincho"/>
          <w:lang w:eastAsia="zh-CN"/>
        </w:rPr>
        <w:tab/>
      </w:r>
      <w:r w:rsidRPr="00B0313C">
        <w:rPr>
          <w:lang w:val="en-US"/>
        </w:rPr>
        <w:t>Considerations on usage</w:t>
      </w:r>
      <w:bookmarkEnd w:id="368"/>
      <w:bookmarkEnd w:id="369"/>
    </w:p>
    <w:p w14:paraId="43E2F14E" w14:textId="08CAF5A8" w:rsidR="00264857" w:rsidRPr="00B0313C" w:rsidRDefault="00B95954" w:rsidP="00B95954">
      <w:pPr>
        <w:rPr>
          <w:lang w:val="en-US" w:eastAsia="zh-CN"/>
        </w:rPr>
      </w:pPr>
      <w:r>
        <w:rPr>
          <w:lang w:val="en-US" w:eastAsia="zh-CN"/>
        </w:rPr>
        <w:t xml:space="preserve">The estimation of Renewable Energy Consumption in the time interval T due renewable power supply allows to consider this element in the decision related to NF selection and in QoS handling, for example in order to give priority </w:t>
      </w:r>
      <w:r>
        <w:rPr>
          <w:lang w:val="en-US" w:eastAsia="zh-CN"/>
        </w:rPr>
        <w:lastRenderedPageBreak/>
        <w:t>to the NF function making use of the renewable energy or apply different QoS handling based on the amount of renewable energy that is consumed by a UE.</w:t>
      </w:r>
    </w:p>
    <w:p w14:paraId="74501B25" w14:textId="54F5E2C4" w:rsidR="00264857" w:rsidRPr="00B0313C" w:rsidRDefault="00B95954" w:rsidP="00B95954">
      <w:pPr>
        <w:rPr>
          <w:lang w:val="en-US" w:eastAsia="zh-CN"/>
        </w:rPr>
      </w:pPr>
      <w:r>
        <w:rPr>
          <w:lang w:val="en-US" w:eastAsia="zh-CN"/>
        </w:rPr>
        <w:t>The approach which is described in clause 6.8.2 has same the accuracy and the same characteristic of the Rel-19 estimation.</w:t>
      </w:r>
    </w:p>
    <w:p w14:paraId="402E442A" w14:textId="77777777" w:rsidR="00264857" w:rsidRPr="00B0313C" w:rsidRDefault="00264857" w:rsidP="00453FC9">
      <w:pPr>
        <w:pStyle w:val="Heading3"/>
        <w:rPr>
          <w:lang w:eastAsia="zh-CN"/>
        </w:rPr>
      </w:pPr>
      <w:bookmarkStart w:id="370" w:name="_Toc199233676"/>
      <w:bookmarkStart w:id="371" w:name="_Toc199872435"/>
      <w:bookmarkStart w:id="372" w:name="_Toc215462383"/>
      <w:r w:rsidRPr="00B0313C">
        <w:rPr>
          <w:lang w:eastAsia="zh-CN"/>
        </w:rPr>
        <w:t>6.8.2</w:t>
      </w:r>
      <w:r w:rsidRPr="00B0313C">
        <w:rPr>
          <w:lang w:eastAsia="zh-CN"/>
        </w:rPr>
        <w:tab/>
        <w:t>Procedure</w:t>
      </w:r>
      <w:bookmarkEnd w:id="370"/>
      <w:bookmarkEnd w:id="371"/>
      <w:bookmarkEnd w:id="372"/>
    </w:p>
    <w:p w14:paraId="49F9E47C" w14:textId="77777777" w:rsidR="00264857" w:rsidRPr="00B0313C" w:rsidRDefault="00264857" w:rsidP="00B95954">
      <w:r w:rsidRPr="00B0313C">
        <w:t>None.</w:t>
      </w:r>
    </w:p>
    <w:p w14:paraId="12BF5219" w14:textId="77777777" w:rsidR="00264857" w:rsidRPr="00B0313C" w:rsidRDefault="00264857" w:rsidP="00453FC9">
      <w:pPr>
        <w:pStyle w:val="Heading3"/>
        <w:rPr>
          <w:lang w:eastAsia="zh-CN"/>
        </w:rPr>
      </w:pPr>
      <w:bookmarkStart w:id="373" w:name="_Toc199233677"/>
      <w:bookmarkStart w:id="374" w:name="_Toc199872436"/>
      <w:bookmarkStart w:id="375" w:name="_Toc215462384"/>
      <w:r w:rsidRPr="00B0313C">
        <w:rPr>
          <w:lang w:eastAsia="zh-CN"/>
        </w:rPr>
        <w:t>6.8.3</w:t>
      </w:r>
      <w:r w:rsidRPr="00B0313C">
        <w:rPr>
          <w:lang w:eastAsia="zh-CN"/>
        </w:rPr>
        <w:tab/>
        <w:t>Impact</w:t>
      </w:r>
      <w:r w:rsidRPr="00B0313C">
        <w:t xml:space="preserve"> on existing services, entities and interfaces</w:t>
      </w:r>
      <w:bookmarkEnd w:id="373"/>
      <w:bookmarkEnd w:id="374"/>
      <w:bookmarkEnd w:id="375"/>
    </w:p>
    <w:p w14:paraId="66596B3A" w14:textId="77777777" w:rsidR="00B95954" w:rsidRDefault="00B95954" w:rsidP="00264857">
      <w:r>
        <w:t>In order to use such improved evaluation impacts are the following:</w:t>
      </w:r>
    </w:p>
    <w:p w14:paraId="5B1D1105" w14:textId="7BA2F5CD" w:rsidR="00B95954" w:rsidRDefault="00B95954" w:rsidP="00B95954">
      <w:pPr>
        <w:pStyle w:val="B1"/>
      </w:pPr>
      <w:r>
        <w:t>-</w:t>
      </w:r>
      <w:r>
        <w:tab/>
        <w:t>Renewable energy evaluation based on R19 Energy consumption.</w:t>
      </w:r>
    </w:p>
    <w:p w14:paraId="0A949FEA" w14:textId="73D2B60F" w:rsidR="00264857" w:rsidRPr="009A7C37" w:rsidRDefault="009A7C37" w:rsidP="009A7C37">
      <w:pPr>
        <w:pStyle w:val="B1"/>
        <w:rPr>
          <w:b/>
          <w:bCs/>
        </w:rPr>
      </w:pPr>
      <w:r w:rsidRPr="009A7C37">
        <w:rPr>
          <w:b/>
          <w:bCs/>
        </w:rPr>
        <w:t>OAM:</w:t>
      </w:r>
    </w:p>
    <w:p w14:paraId="39CE06EE" w14:textId="60479BB2" w:rsidR="00264857" w:rsidRPr="009A7C37" w:rsidRDefault="00264857" w:rsidP="009A7C37">
      <w:pPr>
        <w:pStyle w:val="B2"/>
      </w:pPr>
      <w:bookmarkStart w:id="376" w:name="_PERM_MCCTEMPBM_CRPT25130033___7"/>
      <w:r w:rsidRPr="00B0313C">
        <w:t>-</w:t>
      </w:r>
      <w:r w:rsidRPr="00B0313C">
        <w:tab/>
        <w:t xml:space="preserve">Provides the ratio of renewable energy 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009A7C37" w:rsidRPr="009A7C37">
        <w:t>.</w:t>
      </w:r>
    </w:p>
    <w:bookmarkEnd w:id="376"/>
    <w:p w14:paraId="2FECA32B" w14:textId="77777777" w:rsidR="00264857" w:rsidRPr="009A7C37" w:rsidRDefault="00264857" w:rsidP="009A7C37">
      <w:pPr>
        <w:pStyle w:val="B1"/>
        <w:rPr>
          <w:b/>
          <w:bCs/>
          <w:lang w:val="en-US"/>
        </w:rPr>
      </w:pPr>
      <w:r w:rsidRPr="009A7C37">
        <w:rPr>
          <w:b/>
          <w:bCs/>
          <w:lang w:val="en-US"/>
        </w:rPr>
        <w:t>EIF:</w:t>
      </w:r>
    </w:p>
    <w:p w14:paraId="243C76C6" w14:textId="6B96B8A8" w:rsidR="00264857" w:rsidRPr="00B0313C" w:rsidRDefault="00264857" w:rsidP="009A7C37">
      <w:pPr>
        <w:pStyle w:val="B2"/>
      </w:pPr>
      <w:bookmarkStart w:id="377" w:name="_PERM_MCCTEMPBM_CRPT25130034___7"/>
      <w:r w:rsidRPr="00B0313C">
        <w:t>-</w:t>
      </w:r>
      <w:r w:rsidRPr="00B0313C">
        <w:tab/>
        <w:t xml:space="preserve">Support the retrieval of renewable energy </w:t>
      </w:r>
      <w:r w:rsidRPr="00B0313C">
        <w:rPr>
          <w:lang w:val="en-US"/>
        </w:rPr>
        <w:t xml:space="preserve">information </w:t>
      </w:r>
      <w:r w:rsidRPr="00B0313C">
        <w:t xml:space="preserve">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Pr="00B0313C">
        <w:t>,</w:t>
      </w:r>
      <w:r w:rsidRPr="00B0313C">
        <w:rPr>
          <w:lang w:val="en-US"/>
        </w:rPr>
        <w:t>from OAM</w:t>
      </w:r>
      <w:r w:rsidR="009A7C37">
        <w:t>.</w:t>
      </w:r>
    </w:p>
    <w:bookmarkEnd w:id="377"/>
    <w:p w14:paraId="3EA54EB7" w14:textId="77777777" w:rsidR="00264857" w:rsidRPr="00B0313C" w:rsidRDefault="00264857" w:rsidP="009A7C37">
      <w:pPr>
        <w:pStyle w:val="B2"/>
      </w:pPr>
      <w:r w:rsidRPr="00B0313C">
        <w:t>-</w:t>
      </w:r>
      <w:r w:rsidRPr="00B0313C">
        <w:tab/>
        <w:t>Support the new formula for evaluation of Renewable Energy Consumption and Renewable ratio per the given granularities</w:t>
      </w:r>
    </w:p>
    <w:p w14:paraId="66C99294" w14:textId="77777777" w:rsidR="00264857" w:rsidRPr="009A7C37" w:rsidRDefault="00264857" w:rsidP="009A7C37">
      <w:pPr>
        <w:pStyle w:val="B1"/>
        <w:rPr>
          <w:b/>
          <w:bCs/>
          <w:lang w:val="en-US"/>
        </w:rPr>
      </w:pPr>
      <w:r w:rsidRPr="009A7C37">
        <w:rPr>
          <w:b/>
          <w:bCs/>
          <w:lang w:val="en-US"/>
        </w:rPr>
        <w:t>AF:</w:t>
      </w:r>
    </w:p>
    <w:p w14:paraId="1558FF04" w14:textId="294F882D" w:rsidR="00264857" w:rsidRPr="009A7C37" w:rsidRDefault="00264857" w:rsidP="009A7C37">
      <w:pPr>
        <w:pStyle w:val="B2"/>
      </w:pPr>
      <w:r w:rsidRPr="009A7C37">
        <w:t>-</w:t>
      </w:r>
      <w:r w:rsidR="009A7C37" w:rsidRPr="009A7C37">
        <w:tab/>
      </w:r>
      <w:r w:rsidRPr="009A7C37">
        <w:t>Support to request and receive the Renewable Energy information</w:t>
      </w:r>
      <w:r w:rsidR="009A7C37">
        <w:t>.</w:t>
      </w:r>
    </w:p>
    <w:p w14:paraId="15291492" w14:textId="2F46E043" w:rsidR="003225D9" w:rsidRPr="006B517D" w:rsidRDefault="003225D9" w:rsidP="006B517D">
      <w:pPr>
        <w:pStyle w:val="Heading2"/>
        <w:rPr>
          <w:lang w:eastAsia="zh-CN"/>
        </w:rPr>
      </w:pPr>
      <w:bookmarkStart w:id="378" w:name="_Toc199233678"/>
      <w:bookmarkStart w:id="379" w:name="_Toc199872437"/>
      <w:bookmarkStart w:id="380" w:name="_Toc215462385"/>
      <w:r w:rsidRPr="006B517D">
        <w:rPr>
          <w:lang w:eastAsia="zh-CN"/>
        </w:rPr>
        <w:t>6.9</w:t>
      </w:r>
      <w:r w:rsidRPr="006B517D">
        <w:rPr>
          <w:lang w:eastAsia="zh-CN"/>
        </w:rPr>
        <w:tab/>
        <w:t>Solution #9: Consumption energy source exposure</w:t>
      </w:r>
      <w:bookmarkEnd w:id="378"/>
      <w:bookmarkEnd w:id="379"/>
      <w:bookmarkEnd w:id="380"/>
    </w:p>
    <w:p w14:paraId="6406D72A" w14:textId="77777777" w:rsidR="003225D9" w:rsidRDefault="003225D9" w:rsidP="006B517D">
      <w:pPr>
        <w:pStyle w:val="Heading3"/>
      </w:pPr>
      <w:bookmarkStart w:id="381" w:name="_Toc199233679"/>
      <w:bookmarkStart w:id="382" w:name="_Toc199872438"/>
      <w:bookmarkStart w:id="383" w:name="_Toc215462386"/>
      <w:r>
        <w:t>6.9.0</w:t>
      </w:r>
      <w:r>
        <w:tab/>
      </w:r>
      <w:r w:rsidRPr="006B5B66">
        <w:t>High-level solution principles</w:t>
      </w:r>
      <w:bookmarkEnd w:id="381"/>
      <w:bookmarkEnd w:id="382"/>
      <w:bookmarkEnd w:id="383"/>
    </w:p>
    <w:p w14:paraId="7FCC3450" w14:textId="77777777" w:rsidR="006B517D" w:rsidRDefault="006B517D" w:rsidP="003852B8">
      <w:pPr>
        <w:pStyle w:val="B1"/>
      </w:pPr>
      <w:r>
        <w:t>-</w:t>
      </w:r>
      <w:r>
        <w:tab/>
        <w:t>Reuses the existing functionalities to support Energy Efficiency and Saving.</w:t>
      </w:r>
    </w:p>
    <w:p w14:paraId="0F57B51B" w14:textId="77777777" w:rsidR="006B517D" w:rsidRDefault="006B517D" w:rsidP="003852B8">
      <w:pPr>
        <w:pStyle w:val="B1"/>
      </w:pPr>
      <w:r>
        <w:t>-</w:t>
      </w:r>
      <w:r>
        <w:tab/>
        <w:t>Enhances EIF functionality to support additional information related to the renewable energy share exposure.</w:t>
      </w:r>
    </w:p>
    <w:p w14:paraId="2BED30F0" w14:textId="77777777" w:rsidR="006B517D" w:rsidRDefault="006B517D" w:rsidP="003852B8">
      <w:pPr>
        <w:pStyle w:val="B1"/>
      </w:pPr>
      <w:r>
        <w:t>-</w:t>
      </w:r>
      <w:r>
        <w:tab/>
        <w:t xml:space="preserve">Enhances </w:t>
      </w:r>
      <w:proofErr w:type="spellStart"/>
      <w:r>
        <w:t>Neif_EventExposure</w:t>
      </w:r>
      <w:proofErr w:type="spellEnd"/>
      <w:r>
        <w:t xml:space="preserve"> and </w:t>
      </w:r>
      <w:proofErr w:type="spellStart"/>
      <w:r>
        <w:t>Nnef_EventExposure</w:t>
      </w:r>
      <w:proofErr w:type="spellEnd"/>
      <w:r>
        <w:t xml:space="preserve"> service operations to request and to expose additional information related to the renewable energy share from the full energy consumption per the exposed granularity.</w:t>
      </w:r>
    </w:p>
    <w:p w14:paraId="463BE9B1" w14:textId="77777777" w:rsidR="003225D9" w:rsidRDefault="003225D9" w:rsidP="003225D9">
      <w:pPr>
        <w:pStyle w:val="Heading3"/>
      </w:pPr>
      <w:bookmarkStart w:id="384" w:name="_Toc199233680"/>
      <w:bookmarkStart w:id="385" w:name="_Toc199872439"/>
      <w:bookmarkStart w:id="386" w:name="_Toc215462387"/>
      <w:r>
        <w:t>6.9.1</w:t>
      </w:r>
      <w:r>
        <w:tab/>
        <w:t>Description</w:t>
      </w:r>
      <w:bookmarkEnd w:id="384"/>
      <w:bookmarkEnd w:id="385"/>
      <w:bookmarkEnd w:id="386"/>
    </w:p>
    <w:p w14:paraId="25B845E5" w14:textId="77777777" w:rsidR="006B517D" w:rsidRDefault="006B517D" w:rsidP="006B517D">
      <w:r>
        <w:t>This solution applies to Key Issue #1.</w:t>
      </w:r>
    </w:p>
    <w:p w14:paraId="1D98A945" w14:textId="77777777" w:rsidR="006B517D" w:rsidRDefault="006B517D" w:rsidP="006B517D">
      <w:r>
        <w:t>Nowadays consumers are more sensitive towards the environment and the consumers may want to reduce their carbon footprint by choosing renewable energy sources over non-renewable energy sources for network services. The 3GPP system, subject to operator's policy and agreement with 3rd party, may be required to expose information not only on the energy consumption as a whole, but also an additional information on the consumed renewable energy. This solution proposes that a service provider, e.g. AF, may request the EIF, in addition to the energy consumption data, to provide the following additional information related to the source of the consumption energy:</w:t>
      </w:r>
    </w:p>
    <w:p w14:paraId="4B2F9D0D" w14:textId="77777777" w:rsidR="006B517D" w:rsidRDefault="006B517D" w:rsidP="006B517D">
      <w:pPr>
        <w:pStyle w:val="B1"/>
      </w:pPr>
      <w:r>
        <w:t>-</w:t>
      </w:r>
      <w:r>
        <w:tab/>
        <w:t>The share of the renewable energy as part of the full consumption energy.</w:t>
      </w:r>
    </w:p>
    <w:p w14:paraId="71042F1D" w14:textId="3E4AE3A5" w:rsidR="006B517D" w:rsidRDefault="006B517D" w:rsidP="006B517D">
      <w:r>
        <w:t xml:space="preserve">For this, the AF may indicate with a parameter in the event exposure subscription service operation to the EIF that an energy source information exposure is required per the requested granularity, e.g. UE or S-NSSAI of UE or Application, if available. When such information is received or available in the EIF, the EIF shall calculate the share of the renewable energy source as </w:t>
      </w:r>
      <w:r w:rsidR="004217E4">
        <w:t xml:space="preserve">a </w:t>
      </w:r>
      <w:r>
        <w:t>percentage of the whole consumed energy per the exposed granularity.</w:t>
      </w:r>
    </w:p>
    <w:p w14:paraId="56CACFDD" w14:textId="77777777" w:rsidR="003225D9" w:rsidRDefault="003225D9" w:rsidP="006B517D">
      <w:pPr>
        <w:pStyle w:val="Heading3"/>
      </w:pPr>
      <w:bookmarkStart w:id="387" w:name="_Toc199233681"/>
      <w:bookmarkStart w:id="388" w:name="_Toc199872440"/>
      <w:bookmarkStart w:id="389" w:name="_Toc215462388"/>
      <w:r>
        <w:lastRenderedPageBreak/>
        <w:t>6.9.2</w:t>
      </w:r>
      <w:r>
        <w:tab/>
        <w:t>Procedure</w:t>
      </w:r>
      <w:bookmarkEnd w:id="387"/>
      <w:bookmarkEnd w:id="388"/>
      <w:bookmarkEnd w:id="389"/>
    </w:p>
    <w:p w14:paraId="6C169BC5" w14:textId="60B296CB" w:rsidR="006B517D" w:rsidRDefault="006B517D" w:rsidP="00E61F98">
      <w:pPr>
        <w:pStyle w:val="TH"/>
      </w:pPr>
      <w:r>
        <w:object w:dxaOrig="9644" w:dyaOrig="4534" w14:anchorId="0296BE7E">
          <v:shape id="_x0000_i1030" type="#_x0000_t75" style="width:482.25pt;height:224.85pt" o:ole="">
            <v:imagedata r:id="rId22" o:title=""/>
          </v:shape>
          <o:OLEObject Type="Embed" ProgID="Word.Picture.8" ShapeID="_x0000_i1030" DrawAspect="Content" ObjectID="_1826108494" r:id="rId23"/>
        </w:object>
      </w:r>
    </w:p>
    <w:p w14:paraId="20A10569" w14:textId="77777777" w:rsidR="003225D9" w:rsidRDefault="003225D9" w:rsidP="003225D9">
      <w:pPr>
        <w:pStyle w:val="TF"/>
      </w:pPr>
      <w:r w:rsidRPr="006B517D">
        <w:t>Figure 6.9.2-1: Consumption energy source exposure</w:t>
      </w:r>
    </w:p>
    <w:p w14:paraId="27423196" w14:textId="77777777" w:rsidR="006B517D" w:rsidRDefault="006B517D" w:rsidP="006B517D">
      <w:pPr>
        <w:pStyle w:val="B1"/>
      </w:pPr>
      <w:r>
        <w:t>1.</w:t>
      </w:r>
      <w:r>
        <w:tab/>
        <w:t xml:space="preserve">The AF subscribes for energy consumption event by invoking the </w:t>
      </w:r>
      <w:proofErr w:type="spellStart"/>
      <w:r>
        <w:t>Nnef_EventExposure_Subscribe</w:t>
      </w:r>
      <w:proofErr w:type="spellEnd"/>
      <w:r>
        <w:t xml:space="preserve"> Request service operation which includes the energy source information required parameter.</w:t>
      </w:r>
    </w:p>
    <w:p w14:paraId="7B4D4B28" w14:textId="77777777" w:rsidR="006B517D" w:rsidRDefault="006B517D" w:rsidP="006B517D">
      <w:pPr>
        <w:pStyle w:val="B1"/>
      </w:pPr>
      <w:r>
        <w:t>2.</w:t>
      </w:r>
      <w:r>
        <w:tab/>
        <w:t xml:space="preserve">Based on the request from the AF, the NEF subscribes for energy consumption event by invoking the </w:t>
      </w:r>
      <w:proofErr w:type="spellStart"/>
      <w:r>
        <w:t>Neif_EventExposure_Subscribe</w:t>
      </w:r>
      <w:proofErr w:type="spellEnd"/>
      <w:r>
        <w:t xml:space="preserve"> Request service operation which carries the energy source information required parameter.</w:t>
      </w:r>
    </w:p>
    <w:p w14:paraId="17C0E7D3" w14:textId="77777777" w:rsidR="006B517D" w:rsidRDefault="006B517D" w:rsidP="006B517D">
      <w:pPr>
        <w:pStyle w:val="B1"/>
      </w:pPr>
      <w:r>
        <w:t>3.</w:t>
      </w:r>
      <w:r>
        <w:tab/>
        <w:t>The EIF acknowledges the subscription for the energy consumption event.</w:t>
      </w:r>
    </w:p>
    <w:p w14:paraId="73FD9D2B" w14:textId="77777777" w:rsidR="006B517D" w:rsidRDefault="006B517D" w:rsidP="006B517D">
      <w:pPr>
        <w:pStyle w:val="B1"/>
      </w:pPr>
      <w:r>
        <w:t>4.</w:t>
      </w:r>
      <w:r>
        <w:tab/>
        <w:t>The NEF acknowledges the subscription for the energy consumption event from AF.</w:t>
      </w:r>
    </w:p>
    <w:p w14:paraId="44BE5167" w14:textId="77777777" w:rsidR="006B517D" w:rsidRDefault="006B517D" w:rsidP="006B517D">
      <w:pPr>
        <w:pStyle w:val="B1"/>
      </w:pPr>
      <w:r>
        <w:t>5.</w:t>
      </w:r>
      <w:r>
        <w:tab/>
        <w:t>The EIF calculates the share of the renewable energy, when available. The share of the renewable source energy may be represented as a percentage of the full consumption energy, for example.</w:t>
      </w:r>
    </w:p>
    <w:p w14:paraId="52FC2491" w14:textId="77777777" w:rsidR="006B517D" w:rsidRDefault="006B517D" w:rsidP="006B517D">
      <w:pPr>
        <w:pStyle w:val="NO"/>
      </w:pPr>
      <w:r>
        <w:t>NOTE:</w:t>
      </w:r>
      <w:r>
        <w:tab/>
        <w:t>It is assumed that the 5G system can obtain renewable energy information from the energy providers. How to obtain this information is out of scope. The adjustment is not assumed to be real-time, it's up to the operator's policy to define the time difference between obtaining the change on renewable energy and providing adjustment on communication service.</w:t>
      </w:r>
    </w:p>
    <w:p w14:paraId="74AF977F" w14:textId="77777777" w:rsidR="006B517D" w:rsidRDefault="006B517D" w:rsidP="006B517D">
      <w:pPr>
        <w:pStyle w:val="B1"/>
      </w:pPr>
      <w:r>
        <w:t>6.</w:t>
      </w:r>
      <w:r>
        <w:tab/>
        <w:t xml:space="preserve">The EIF notifies the NEF with the energy consumption information by invoking </w:t>
      </w:r>
      <w:proofErr w:type="spellStart"/>
      <w:r>
        <w:t>Neif_EventExposure_Notify</w:t>
      </w:r>
      <w:proofErr w:type="spellEnd"/>
      <w:r>
        <w:t xml:space="preserve"> service operation. If the energy source information was available, the EIF provides the energy source information as well.</w:t>
      </w:r>
    </w:p>
    <w:p w14:paraId="77726CEB" w14:textId="77777777" w:rsidR="006B517D" w:rsidRDefault="006B517D" w:rsidP="006B517D">
      <w:pPr>
        <w:pStyle w:val="B1"/>
      </w:pPr>
      <w:r>
        <w:t>7.</w:t>
      </w:r>
      <w:r>
        <w:tab/>
        <w:t xml:space="preserve">If the NEF receives the notification from the EIF, the NEF notifies the AF with the energy consumption information by invoking </w:t>
      </w:r>
      <w:proofErr w:type="spellStart"/>
      <w:r>
        <w:t>Nnef_EventExposure_Notify</w:t>
      </w:r>
      <w:proofErr w:type="spellEnd"/>
      <w:r>
        <w:t xml:space="preserve"> service operation. If the energy source information was provided by the EIF, the NEF provides the energy source information as well.</w:t>
      </w:r>
    </w:p>
    <w:p w14:paraId="5F632B1D" w14:textId="77777777" w:rsidR="003225D9" w:rsidRDefault="003225D9" w:rsidP="003225D9">
      <w:pPr>
        <w:pStyle w:val="Heading3"/>
      </w:pPr>
      <w:bookmarkStart w:id="390" w:name="_Toc199233682"/>
      <w:bookmarkStart w:id="391" w:name="_Toc199872441"/>
      <w:bookmarkStart w:id="392" w:name="_Toc215462389"/>
      <w:r>
        <w:t>6.9</w:t>
      </w:r>
      <w:r w:rsidRPr="00274175">
        <w:t>.</w:t>
      </w:r>
      <w:r>
        <w:t>3</w:t>
      </w:r>
      <w:r w:rsidRPr="00274175">
        <w:tab/>
        <w:t>Impacts on existing services, entities and interfaces</w:t>
      </w:r>
      <w:bookmarkEnd w:id="390"/>
      <w:bookmarkEnd w:id="391"/>
      <w:bookmarkEnd w:id="392"/>
    </w:p>
    <w:p w14:paraId="1D81BE46" w14:textId="77777777" w:rsidR="006B517D" w:rsidRPr="006B517D" w:rsidRDefault="006B517D" w:rsidP="006B517D">
      <w:pPr>
        <w:rPr>
          <w:b/>
          <w:bCs/>
        </w:rPr>
      </w:pPr>
      <w:r w:rsidRPr="006B517D">
        <w:rPr>
          <w:b/>
          <w:bCs/>
        </w:rPr>
        <w:t>EIF:</w:t>
      </w:r>
    </w:p>
    <w:p w14:paraId="1CDB619F" w14:textId="2054DD2C" w:rsidR="006B517D" w:rsidRDefault="006B517D" w:rsidP="006B517D">
      <w:pPr>
        <w:pStyle w:val="B1"/>
      </w:pPr>
      <w:r>
        <w:t>-</w:t>
      </w:r>
      <w:r>
        <w:tab/>
        <w:t>renewable energy share of the full consumption energy calculation per requested granularity, when available.</w:t>
      </w:r>
    </w:p>
    <w:p w14:paraId="6111BBF7" w14:textId="77777777" w:rsidR="006B517D" w:rsidRPr="006B517D" w:rsidRDefault="006B517D" w:rsidP="006B517D">
      <w:pPr>
        <w:rPr>
          <w:b/>
          <w:bCs/>
        </w:rPr>
      </w:pPr>
      <w:r w:rsidRPr="006B517D">
        <w:rPr>
          <w:b/>
          <w:bCs/>
        </w:rPr>
        <w:t>NEF/AF:</w:t>
      </w:r>
    </w:p>
    <w:p w14:paraId="37888D7C" w14:textId="6DD2EC65" w:rsidR="006B517D" w:rsidRDefault="006B517D" w:rsidP="006B517D">
      <w:pPr>
        <w:pStyle w:val="B1"/>
      </w:pPr>
      <w:r>
        <w:t>-</w:t>
      </w:r>
      <w:r>
        <w:tab/>
        <w:t xml:space="preserve">energy source information required parameter in the </w:t>
      </w:r>
      <w:proofErr w:type="spellStart"/>
      <w:r>
        <w:t>EventExposure</w:t>
      </w:r>
      <w:proofErr w:type="spellEnd"/>
      <w:r>
        <w:t>_(Un)Subscribe Request service operation.</w:t>
      </w:r>
    </w:p>
    <w:p w14:paraId="44DC6EED" w14:textId="533807BC" w:rsidR="006B517D" w:rsidRDefault="006B517D" w:rsidP="006B517D">
      <w:pPr>
        <w:pStyle w:val="B1"/>
      </w:pPr>
      <w:r>
        <w:t>-</w:t>
      </w:r>
      <w:r>
        <w:tab/>
        <w:t xml:space="preserve">energy source information parameter in the </w:t>
      </w:r>
      <w:proofErr w:type="spellStart"/>
      <w:r>
        <w:t>EventExposure_Notify</w:t>
      </w:r>
      <w:proofErr w:type="spellEnd"/>
      <w:r>
        <w:t xml:space="preserve"> service operation.</w:t>
      </w:r>
    </w:p>
    <w:p w14:paraId="338B140A" w14:textId="4215DD97" w:rsidR="003852B8" w:rsidRDefault="003852B8" w:rsidP="003852B8">
      <w:pPr>
        <w:pStyle w:val="Heading2"/>
      </w:pPr>
      <w:bookmarkStart w:id="393" w:name="_Toc199233683"/>
      <w:bookmarkStart w:id="394" w:name="_Toc199872442"/>
      <w:bookmarkStart w:id="395" w:name="_Toc215462390"/>
      <w:r>
        <w:lastRenderedPageBreak/>
        <w:t>6.10</w:t>
      </w:r>
      <w:r>
        <w:tab/>
        <w:t>Solution #10: E</w:t>
      </w:r>
      <w:r w:rsidRPr="00A217BF">
        <w:t>nergy consumption calculation enhancements</w:t>
      </w:r>
      <w:bookmarkEnd w:id="393"/>
      <w:bookmarkEnd w:id="394"/>
      <w:bookmarkEnd w:id="395"/>
    </w:p>
    <w:p w14:paraId="798C90A8" w14:textId="77777777" w:rsidR="003852B8" w:rsidRDefault="003852B8" w:rsidP="003852B8">
      <w:pPr>
        <w:pStyle w:val="Heading3"/>
      </w:pPr>
      <w:bookmarkStart w:id="396" w:name="_Toc199233684"/>
      <w:bookmarkStart w:id="397" w:name="_Toc199872443"/>
      <w:bookmarkStart w:id="398" w:name="_Toc215462391"/>
      <w:r>
        <w:t>6.10.0</w:t>
      </w:r>
      <w:r>
        <w:tab/>
        <w:t>High-level solution principles</w:t>
      </w:r>
      <w:bookmarkEnd w:id="396"/>
      <w:bookmarkEnd w:id="397"/>
      <w:bookmarkEnd w:id="398"/>
    </w:p>
    <w:p w14:paraId="63E70777" w14:textId="2199C231" w:rsidR="006B517D" w:rsidRDefault="006B517D" w:rsidP="006B517D">
      <w:r>
        <w:t>The aim of this solution is to enhance the mathematical approach of energy consumption information for the required granularity defined in Rel-19 to reduce the impact of the energy consumption for maintaining the basic operation and assisting the main tasks at the node (e.g</w:t>
      </w:r>
      <w:r w:rsidR="002B3FD1">
        <w:t>.</w:t>
      </w:r>
      <w:r>
        <w:t xml:space="preserve"> memory retention or background monitoring, the energy consumption when the node is in idle/inactive state). The principle of the solution is to calculate energy consumption of the required granularity as following:</w:t>
      </w:r>
    </w:p>
    <w:p w14:paraId="6BDBD79E" w14:textId="77777777" w:rsidR="006B517D" w:rsidRDefault="006B517D" w:rsidP="006B517D">
      <w:pPr>
        <w:pStyle w:val="B1"/>
      </w:pPr>
      <w:r>
        <w:t>-</w:t>
      </w:r>
      <w:r>
        <w:tab/>
        <w:t>For the time interval T, the EIF calculates the per bit energy consumption at the network node by using the ratio of the energy consumption difference to the total data volume difference between the two time intervals.</w:t>
      </w:r>
    </w:p>
    <w:p w14:paraId="17958584" w14:textId="10001A71" w:rsidR="006B517D" w:rsidRDefault="006B517D" w:rsidP="006B517D">
      <w:pPr>
        <w:pStyle w:val="B1"/>
      </w:pPr>
      <w:r>
        <w:t>-</w:t>
      </w:r>
      <w:r>
        <w:tab/>
        <w:t>Then, the EIF applies the per bit energy consumption as the coefficient to calculate the energy consumption of the required granularity at the node (i.e</w:t>
      </w:r>
      <w:r w:rsidR="002B3FD1">
        <w:t>.</w:t>
      </w:r>
      <w:r>
        <w:t xml:space="preserve"> UPF and </w:t>
      </w:r>
      <w:proofErr w:type="spellStart"/>
      <w:r>
        <w:t>gNB</w:t>
      </w:r>
      <w:proofErr w:type="spellEnd"/>
      <w:r>
        <w:t>) over the time interval T.</w:t>
      </w:r>
    </w:p>
    <w:p w14:paraId="37625DAA" w14:textId="643470D8" w:rsidR="006B517D" w:rsidRDefault="006B517D" w:rsidP="006B517D">
      <w:pPr>
        <w:pStyle w:val="B1"/>
      </w:pPr>
      <w:r>
        <w:t>-</w:t>
      </w:r>
      <w:r>
        <w:tab/>
        <w:t>The EIF adds the energy consumption of the required granularity at the node (i.e</w:t>
      </w:r>
      <w:r w:rsidR="002B3FD1">
        <w:t>.</w:t>
      </w:r>
      <w:r>
        <w:t xml:space="preserve"> UPF and </w:t>
      </w:r>
      <w:proofErr w:type="spellStart"/>
      <w:r>
        <w:t>gNB</w:t>
      </w:r>
      <w:proofErr w:type="spellEnd"/>
      <w:r>
        <w:t>) over the multiple time intervals for the required time window, as defined in Release 19.</w:t>
      </w:r>
    </w:p>
    <w:p w14:paraId="76E05311" w14:textId="77777777" w:rsidR="006B517D" w:rsidRDefault="006B517D" w:rsidP="006B517D">
      <w:pPr>
        <w:pStyle w:val="B1"/>
      </w:pPr>
      <w:r>
        <w:t>-</w:t>
      </w:r>
      <w:r>
        <w:tab/>
        <w:t xml:space="preserve">Finally, the EIF obtains the energy consumption of the required granularity by adding the information at UPF(s) and </w:t>
      </w:r>
      <w:proofErr w:type="spellStart"/>
      <w:r>
        <w:t>gNB</w:t>
      </w:r>
      <w:proofErr w:type="spellEnd"/>
      <w:r>
        <w:t xml:space="preserve"> for the required time window, as defined in Release 19.</w:t>
      </w:r>
    </w:p>
    <w:p w14:paraId="797F3062" w14:textId="77777777" w:rsidR="003852B8" w:rsidRDefault="003852B8" w:rsidP="003852B8">
      <w:pPr>
        <w:pStyle w:val="Heading3"/>
      </w:pPr>
      <w:bookmarkStart w:id="399" w:name="_Toc199233685"/>
      <w:bookmarkStart w:id="400" w:name="_Toc199872444"/>
      <w:bookmarkStart w:id="401" w:name="_Toc215462392"/>
      <w:r>
        <w:t>6.10.1</w:t>
      </w:r>
      <w:r>
        <w:tab/>
        <w:t>Description</w:t>
      </w:r>
      <w:bookmarkEnd w:id="399"/>
      <w:bookmarkEnd w:id="400"/>
      <w:bookmarkEnd w:id="401"/>
    </w:p>
    <w:p w14:paraId="4EBF40E7" w14:textId="77777777" w:rsidR="006B517D" w:rsidRDefault="006B517D" w:rsidP="006B517D">
      <w:pPr>
        <w:rPr>
          <w:lang w:eastAsia="zh-CN"/>
        </w:rPr>
      </w:pPr>
      <w:r>
        <w:rPr>
          <w:lang w:eastAsia="zh-CN"/>
        </w:rPr>
        <w:t>This solution applies to Key Issue #1.</w:t>
      </w:r>
    </w:p>
    <w:p w14:paraId="4DC33BEA" w14:textId="5342B687" w:rsidR="006B517D" w:rsidRDefault="006B517D" w:rsidP="006B517D">
      <w:pPr>
        <w:rPr>
          <w:lang w:eastAsia="zh-CN"/>
        </w:rPr>
      </w:pPr>
      <w:r>
        <w:rPr>
          <w:lang w:eastAsia="zh-CN"/>
        </w:rPr>
        <w:t xml:space="preserve">In the Release 19 features, the calculation formulas for energy consumption in EIF was proposed. The details of the calculation model are captured in Annex T of </w:t>
      </w:r>
      <w:r w:rsidR="00F44071">
        <w:rPr>
          <w:lang w:eastAsia="zh-CN"/>
        </w:rPr>
        <w:t>TS 23.501 [</w:t>
      </w:r>
      <w:r>
        <w:rPr>
          <w:lang w:eastAsia="zh-CN"/>
        </w:rPr>
        <w:t>2].</w:t>
      </w:r>
    </w:p>
    <w:p w14:paraId="74476A4D" w14:textId="77777777" w:rsidR="006B517D" w:rsidRDefault="006B517D" w:rsidP="006B517D">
      <w:pPr>
        <w:rPr>
          <w:lang w:eastAsia="zh-CN"/>
        </w:rPr>
      </w:pPr>
      <w:r>
        <w:rPr>
          <w:lang w:eastAsia="zh-CN"/>
        </w:rPr>
        <w:t>In the Release 19 calculation formulas, it is based on the transmitted data volume information at the related granularity and the coefficients of per bit energy consumption at the node. For example, the energy consumption at UE level at the UPF over a time interval T is calculated as follows:</w:t>
      </w:r>
    </w:p>
    <w:p w14:paraId="18B50E16" w14:textId="1B6514B0" w:rsidR="003852B8" w:rsidRDefault="006B517D" w:rsidP="006B517D">
      <w:pPr>
        <w:pStyle w:val="EQ"/>
        <w:rPr>
          <w:lang w:eastAsia="zh-CN"/>
        </w:rPr>
      </w:pPr>
      <w:bookmarkStart w:id="402" w:name="_PERM_MCCTEMPBM_CRPT25130035___7"/>
      <w:r>
        <w:rPr>
          <w:lang w:eastAsia="zh-CN"/>
        </w:rPr>
        <w:tab/>
      </w:r>
      <m:oMath>
        <m:sSub>
          <m:sSubPr>
            <m:ctrlPr>
              <w:rPr>
                <w:rFonts w:ascii="Cambria Math" w:hAnsi="Cambria Math"/>
                <w:iCs/>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f>
          <m:fPr>
            <m:ctrlPr>
              <w:rPr>
                <w:rFonts w:ascii="Cambria Math" w:hAnsi="Cambria Math"/>
                <w:iCs/>
              </w:rPr>
            </m:ctrlPr>
          </m:fPr>
          <m:num>
            <m:sSub>
              <m:sSubPr>
                <m:ctrlPr>
                  <w:rPr>
                    <w:rFonts w:ascii="Cambria Math" w:hAnsi="Cambria Math"/>
                    <w:iCs/>
                  </w:rPr>
                </m:ctrlPr>
              </m:sSubPr>
              <m:e>
                <m:r>
                  <w:rPr>
                    <w:rFonts w:ascii="Cambria Math" w:hAnsi="Cambria Math"/>
                  </w:rPr>
                  <m:t>E</m:t>
                </m:r>
              </m:e>
              <m:sub>
                <m:r>
                  <w:rPr>
                    <w:rFonts w:ascii="Cambria Math" w:hAnsi="Cambria Math"/>
                  </w:rPr>
                  <m:t>UPF</m:t>
                </m:r>
              </m:sub>
            </m:sSub>
          </m:num>
          <m:den>
            <m:sSub>
              <m:sSubPr>
                <m:ctrlPr>
                  <w:rPr>
                    <w:rFonts w:ascii="Cambria Math" w:hAnsi="Cambria Math"/>
                    <w:iCs/>
                  </w:rPr>
                </m:ctrlPr>
              </m:sSubPr>
              <m:e>
                <m:r>
                  <w:rPr>
                    <w:rFonts w:ascii="Cambria Math" w:hAnsi="Cambria Math"/>
                  </w:rPr>
                  <m:t>DV</m:t>
                </m:r>
              </m:e>
              <m:sub>
                <m:r>
                  <w:rPr>
                    <w:rFonts w:ascii="Cambria Math" w:hAnsi="Cambria Math"/>
                  </w:rPr>
                  <m:t>UPF</m:t>
                </m:r>
              </m:sub>
            </m:sSub>
          </m:den>
        </m:f>
        <m:sSub>
          <m:sSubPr>
            <m:ctrlPr>
              <w:rPr>
                <w:rFonts w:ascii="Cambria Math" w:hAnsi="Cambria Math"/>
                <w:iCs/>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oMath>
      <w:r>
        <w:rPr>
          <w:iCs/>
        </w:rPr>
        <w:tab/>
        <w:t>(1)</w:t>
      </w:r>
    </w:p>
    <w:p w14:paraId="55BED1D0" w14:textId="7DEF0F90" w:rsidR="003852B8" w:rsidRPr="006B517D" w:rsidRDefault="003852B8" w:rsidP="006B517D">
      <w:bookmarkStart w:id="403" w:name="_PERM_MCCTEMPBM_CRPT25130036___7"/>
      <w:bookmarkEnd w:id="402"/>
      <w:r w:rsidRPr="006B517D">
        <w:rPr>
          <w:rFonts w:hint="eastAsia"/>
        </w:rPr>
        <w:t>T</w:t>
      </w:r>
      <w:r w:rsidRPr="006B517D">
        <w:t xml:space="preserve">he main principle of this calculation is that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coefficient that is common across all granularities, within the time interval T, for the network entity UPF and is the value that related to the energy consumption per bit at UPF.</w:t>
      </w:r>
    </w:p>
    <w:p w14:paraId="14840031" w14:textId="77777777" w:rsidR="003852B8" w:rsidRPr="006B517D" w:rsidRDefault="003852B8" w:rsidP="006B517D">
      <w:r w:rsidRPr="006B517D">
        <w:rPr>
          <w:rFonts w:hint="eastAsia"/>
        </w:rPr>
        <w:t>T</w:t>
      </w:r>
      <w:r w:rsidRPr="006B517D">
        <w:t xml:space="preserve">he main issue of the current Data volume based calculation formula (1) is that the coefficient of energy consumption per bit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r>
          <w:rPr>
            <w:rFonts w:ascii="Cambria Math" w:hAnsi="Cambria Math"/>
          </w:rPr>
          <m:t xml:space="preserve"> </m:t>
        </m:r>
      </m:oMath>
      <w:r w:rsidRPr="006B517D">
        <w:t xml:space="preserve">is not accurate and robust. </w:t>
      </w:r>
    </w:p>
    <w:p w14:paraId="2708134C" w14:textId="4681D90C" w:rsidR="003852B8" w:rsidRPr="006B517D" w:rsidRDefault="00000000" w:rsidP="006B517D">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003852B8" w:rsidRPr="006B517D">
        <w:t xml:space="preserve">, which is obtained from OAM, is the total energy consumed at the UPF within the time interval T, which includes the </w:t>
      </w:r>
      <w:r w:rsidR="006B517D">
        <w:t xml:space="preserve">following </w:t>
      </w:r>
      <w:r w:rsidR="003852B8" w:rsidRPr="006B517D">
        <w:t>two parts:</w:t>
      </w:r>
    </w:p>
    <w:bookmarkEnd w:id="403"/>
    <w:p w14:paraId="68634BA6" w14:textId="77777777" w:rsidR="006B517D" w:rsidRDefault="006B517D" w:rsidP="006B517D">
      <w:pPr>
        <w:pStyle w:val="B1"/>
        <w:rPr>
          <w:lang w:eastAsia="zh-CN"/>
        </w:rPr>
      </w:pPr>
      <w:r>
        <w:rPr>
          <w:lang w:eastAsia="zh-CN"/>
        </w:rPr>
        <w:t>(a)</w:t>
      </w:r>
      <w:r>
        <w:rPr>
          <w:lang w:eastAsia="zh-CN"/>
        </w:rPr>
        <w:tab/>
        <w:t>the energy consumed for data processing/transmission related tasks; and</w:t>
      </w:r>
    </w:p>
    <w:p w14:paraId="506650AC" w14:textId="2541A9E8" w:rsidR="006B517D" w:rsidRDefault="006B517D" w:rsidP="006B517D">
      <w:pPr>
        <w:pStyle w:val="B1"/>
        <w:rPr>
          <w:lang w:eastAsia="zh-CN"/>
        </w:rPr>
      </w:pPr>
      <w:r>
        <w:rPr>
          <w:lang w:eastAsia="zh-CN"/>
        </w:rPr>
        <w:t>(b)</w:t>
      </w:r>
      <w:r>
        <w:rPr>
          <w:lang w:eastAsia="zh-CN"/>
        </w:rPr>
        <w:tab/>
        <w:t>the energy consumed for maintaining the basic operation and assisting the main tasks at the node (e.g</w:t>
      </w:r>
      <w:r w:rsidR="002B3FD1">
        <w:rPr>
          <w:lang w:eastAsia="zh-CN"/>
        </w:rPr>
        <w:t>.</w:t>
      </w:r>
      <w:r>
        <w:rPr>
          <w:lang w:eastAsia="zh-CN"/>
        </w:rPr>
        <w:t xml:space="preserve"> memory retention or background monitoring).</w:t>
      </w:r>
    </w:p>
    <w:p w14:paraId="628F71AE" w14:textId="445A1F0F" w:rsidR="003852B8" w:rsidRPr="006B517D" w:rsidRDefault="003852B8" w:rsidP="006B517D">
      <w:bookmarkStart w:id="404" w:name="_PERM_MCCTEMPBM_CRPT25130037___7"/>
      <w:r w:rsidRPr="006B517D">
        <w:t xml:space="preserve">Regards to energy consumption for part (a), it is closely related with the data processing/transition at the node. So the energy consumption for part (a) would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at the node.</w:t>
      </w:r>
    </w:p>
    <w:p w14:paraId="34091925" w14:textId="4EE4A32B" w:rsidR="003852B8" w:rsidRDefault="003852B8" w:rsidP="006B517D">
      <w:r w:rsidRPr="006B517D">
        <w:rPr>
          <w:rFonts w:hint="eastAsia"/>
        </w:rPr>
        <w:t>R</w:t>
      </w:r>
      <w:r w:rsidRPr="006B517D">
        <w:t xml:space="preserve">egards to energy consumption for part (b), it </w:t>
      </w:r>
      <w:r w:rsidRPr="006B517D">
        <w:rPr>
          <w:rFonts w:hint="eastAsia"/>
        </w:rPr>
        <w:t>is</w:t>
      </w:r>
      <w:r w:rsidRPr="006B517D">
        <w:t xml:space="preserve"> related with the energy consumption when the node is at idle/</w:t>
      </w:r>
      <w:r w:rsidRPr="006B517D">
        <w:rPr>
          <w:rFonts w:hint="eastAsia"/>
        </w:rPr>
        <w:t>i</w:t>
      </w:r>
      <w:r w:rsidRPr="006B517D">
        <w:t xml:space="preserve">nactive state and also related with some functions for basic operation of the node. This energy consumption for part (b) may increase when the load of the node increases, but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So the relationship of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r>
          <w:rPr>
            <w:rFonts w:ascii="Cambria Math" w:hAnsi="Cambria Math"/>
          </w:rPr>
          <m:t xml:space="preserve"> </m:t>
        </m:r>
      </m:oMath>
      <w:r w:rsidRPr="006B517D">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r>
          <w:rPr>
            <w:rFonts w:ascii="Cambria Math" w:hAnsi="Cambria Math"/>
          </w:rPr>
          <m:t xml:space="preserve"> </m:t>
        </m:r>
      </m:oMath>
      <w:r w:rsidRPr="006B517D">
        <w:t>at the node UPF is similar to the following curve shown in Figure 6.10.1-1.</w:t>
      </w:r>
    </w:p>
    <w:bookmarkEnd w:id="404"/>
    <w:p w14:paraId="19BB641D" w14:textId="084ECE4C" w:rsidR="006B517D" w:rsidRDefault="006B517D" w:rsidP="00E61F98">
      <w:pPr>
        <w:pStyle w:val="TH"/>
      </w:pPr>
      <w:r>
        <w:object w:dxaOrig="6857" w:dyaOrig="2826" w14:anchorId="67754A97">
          <v:shape id="_x0000_i1031" type="#_x0000_t75" style="width:343.7pt;height:139.9pt" o:ole="">
            <v:imagedata r:id="rId24" o:title=""/>
          </v:shape>
          <o:OLEObject Type="Embed" ProgID="Word.Picture.8" ShapeID="_x0000_i1031" DrawAspect="Content" ObjectID="_1826108495" r:id="rId25"/>
        </w:object>
      </w:r>
    </w:p>
    <w:p w14:paraId="3EC3C608" w14:textId="3591B4EC" w:rsidR="006B517D" w:rsidRPr="006B517D" w:rsidRDefault="006B517D" w:rsidP="006B517D">
      <w:pPr>
        <w:pStyle w:val="TF"/>
      </w:pPr>
      <w:r>
        <w:t>Figure 6.10.1-1: Example for the relationship of total energy consumption and total data volume at the node</w:t>
      </w:r>
    </w:p>
    <w:p w14:paraId="40E9755D" w14:textId="225C37AD" w:rsidR="003852B8" w:rsidRPr="006B517D" w:rsidRDefault="003852B8" w:rsidP="006B517D">
      <w:bookmarkStart w:id="405" w:name="_PERM_MCCTEMPBM_CRPT25130038___7"/>
      <w:r w:rsidRPr="006B517D">
        <w:t xml:space="preserve">Considering the fact that the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rPr>
          <w:rFonts w:hint="eastAsia"/>
        </w:rPr>
        <w:t xml:space="preserve"> </w:t>
      </w:r>
      <w:r w:rsidRPr="006B517D">
        <w:t xml:space="preserve">includes two parts and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UPF, it is not suitable to use the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as the energy consumption per bit at the node UPF. In this case, this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not robust and accurate enough to reflect or evaluate the energy consumed per bit data transmission and processing at the node UPF.</w:t>
      </w:r>
    </w:p>
    <w:bookmarkEnd w:id="405"/>
    <w:p w14:paraId="5748436E" w14:textId="77777777" w:rsidR="003852B8" w:rsidRPr="006B517D" w:rsidRDefault="003852B8" w:rsidP="006B517D">
      <w:r w:rsidRPr="006B517D">
        <w:t xml:space="preserve">In order to make the data volume based calculation formulas more accurate and robust, it is proposed to enhance the calculation of the energy consumed per bit data transmission at the node UPF over the time interval T. </w:t>
      </w:r>
    </w:p>
    <w:p w14:paraId="0A4FBA37" w14:textId="5BF12748" w:rsidR="003852B8" w:rsidRPr="006B517D" w:rsidRDefault="003852B8" w:rsidP="006B517D">
      <w:bookmarkStart w:id="406" w:name="_PERM_MCCTEMPBM_CRPT25130039___7"/>
      <w:r w:rsidRPr="006B517D">
        <w:t xml:space="preserve">Let’s take the energy consumption at UPF for example. Currently, the EIF could collect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t xml:space="preserve"> 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t xml:space="preserve"> at UPF from OAM for multiple time intervals, e.g. time interval T1, time interval T2,</w:t>
      </w:r>
      <w:r w:rsidR="006B517D">
        <w:t xml:space="preserve"> ..</w:t>
      </w:r>
      <w:r w:rsidR="002B3FD1">
        <w:t>.</w:t>
      </w:r>
      <w:r w:rsidRPr="006B517D">
        <w:t xml:space="preserve"> time interval Tn. In order to calculate the per bit energy consumption over time interval Ta, it is proposed to choose another time interval Tb.</w:t>
      </w:r>
    </w:p>
    <w:bookmarkEnd w:id="406"/>
    <w:p w14:paraId="2FA78EFF" w14:textId="5EB5B3D5" w:rsidR="003852B8" w:rsidRPr="006B517D" w:rsidRDefault="003852B8" w:rsidP="006B517D">
      <w:pPr>
        <w:pStyle w:val="NO"/>
      </w:pPr>
      <w:r w:rsidRPr="006B517D">
        <w:t>NOTE</w:t>
      </w:r>
      <w:r w:rsidR="006B517D" w:rsidRPr="006B517D">
        <w:t> </w:t>
      </w:r>
      <w:r w:rsidRPr="006B517D">
        <w:t>1:</w:t>
      </w:r>
      <w:r w:rsidR="006B517D" w:rsidRPr="006B517D">
        <w:tab/>
      </w:r>
      <w:r w:rsidRPr="006B517D">
        <w:t>The selection of the time interval Tb could be flexible. However, the energy consumption for basic operation over the two time intervals could be similar, if the two time intervals are close to each other. So, it is suggested that the time interval Tb should be close to time interval Ta, in order to minimize the impact of energy consumption for basic operation.</w:t>
      </w:r>
    </w:p>
    <w:p w14:paraId="4A259D42" w14:textId="0B55F2B6" w:rsidR="003852B8" w:rsidRPr="006B517D" w:rsidRDefault="003852B8" w:rsidP="006B517D">
      <w:pPr>
        <w:pStyle w:val="NO"/>
      </w:pPr>
      <w:bookmarkStart w:id="407" w:name="_PERM_MCCTEMPBM_CRPT25130040___7"/>
      <w:r w:rsidRPr="006B517D">
        <w:rPr>
          <w:rFonts w:hint="eastAsia"/>
        </w:rPr>
        <w:t>NOTE</w:t>
      </w:r>
      <w:r w:rsidR="006B517D" w:rsidRPr="006B517D">
        <w:t> </w:t>
      </w:r>
      <w:r w:rsidRPr="006B517D">
        <w:t>2</w:t>
      </w:r>
      <w:r w:rsidRPr="006B517D">
        <w:rPr>
          <w:rFonts w:hint="eastAsia"/>
        </w:rPr>
        <w:t>:</w:t>
      </w:r>
      <w:r w:rsidR="006B517D" w:rsidRPr="006B517D">
        <w:tab/>
      </w:r>
      <w:r w:rsidRPr="006B517D">
        <w:t xml:space="preserve">If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sidRPr="006B517D">
        <w:t xml:space="preserve"> equals to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sidRPr="006B517D">
        <w:t>, it is suggested to select another time interval Tb’ for the calculation.</w:t>
      </w:r>
    </w:p>
    <w:bookmarkEnd w:id="407"/>
    <w:p w14:paraId="11BB23F3" w14:textId="77777777" w:rsidR="006B517D" w:rsidRDefault="006B517D" w:rsidP="006B517D">
      <w:pPr>
        <w:rPr>
          <w:lang w:eastAsia="zh-CN"/>
        </w:rPr>
      </w:pPr>
      <w:r>
        <w:rPr>
          <w:lang w:eastAsia="zh-CN"/>
        </w:rPr>
        <w:t>Normally the change of the total energy consumption is due to the change of the total data volume information. For the case that the total energy consumption of the node may change dramatically not due to the data volume, the selection of time interval Tb could be considered as following:</w:t>
      </w:r>
    </w:p>
    <w:p w14:paraId="6C5EE6CB" w14:textId="77777777" w:rsidR="006B517D" w:rsidRDefault="006B517D" w:rsidP="006B517D">
      <w:pPr>
        <w:pStyle w:val="B1"/>
        <w:rPr>
          <w:lang w:eastAsia="zh-CN"/>
        </w:rPr>
      </w:pPr>
      <w:r>
        <w:rPr>
          <w:lang w:eastAsia="zh-CN"/>
        </w:rPr>
        <w:t>-</w:t>
      </w:r>
      <w:r>
        <w:rPr>
          <w:lang w:eastAsia="zh-CN"/>
        </w:rPr>
        <w:tab/>
        <w:t>For the selection of time interval Tb, the total energy consumption over Tb needs to be considered. EIF could select the time interval Tb over which the total energy consumption is not changed dramatically compared with that over Ta.</w:t>
      </w:r>
    </w:p>
    <w:p w14:paraId="6AB51F3E" w14:textId="77777777" w:rsidR="006B517D" w:rsidRDefault="006B517D" w:rsidP="006B517D">
      <w:pPr>
        <w:pStyle w:val="B1"/>
        <w:rPr>
          <w:lang w:eastAsia="zh-CN"/>
        </w:rPr>
      </w:pPr>
      <w:r>
        <w:rPr>
          <w:lang w:eastAsia="zh-CN"/>
        </w:rPr>
        <w:tab/>
        <w:t>If the total energy consumption over Tb is not changed dramatically compared with total energy consumption over Ta, it could be selected for calculation; Otherwise, the EIF could select another time interval Tb' over which the total energy consumption is not changed dramatically compared with that over time interval Ta.</w:t>
      </w:r>
    </w:p>
    <w:p w14:paraId="2AECDB79" w14:textId="485D1B77" w:rsidR="006B517D" w:rsidRDefault="006B517D" w:rsidP="006B517D">
      <w:pPr>
        <w:pStyle w:val="B1"/>
        <w:rPr>
          <w:lang w:eastAsia="zh-CN"/>
        </w:rPr>
      </w:pPr>
      <w:r>
        <w:rPr>
          <w:lang w:eastAsia="zh-CN"/>
        </w:rPr>
        <w:t>-</w:t>
      </w:r>
      <w:r>
        <w:rPr>
          <w:lang w:eastAsia="zh-CN"/>
        </w:rPr>
        <w:tab/>
        <w:t>For the special time interval Ta, if the energy consumption over Ta is dramatically different from all the other time intervals, i.e</w:t>
      </w:r>
      <w:r w:rsidR="002B3FD1">
        <w:rPr>
          <w:lang w:eastAsia="zh-CN"/>
        </w:rPr>
        <w:t>.</w:t>
      </w:r>
      <w:r>
        <w:rPr>
          <w:lang w:eastAsia="zh-CN"/>
        </w:rPr>
        <w:t xml:space="preserve"> there is no other time intervals could help the calculation, the calculation could be based on the formula in Release 19.</w:t>
      </w:r>
    </w:p>
    <w:p w14:paraId="026187CC" w14:textId="31C525F0" w:rsidR="006B517D" w:rsidRDefault="006B517D" w:rsidP="00F44071">
      <w:pPr>
        <w:pStyle w:val="NO"/>
        <w:rPr>
          <w:lang w:eastAsia="zh-CN"/>
        </w:rPr>
      </w:pPr>
      <w:r>
        <w:rPr>
          <w:lang w:eastAsia="zh-CN"/>
        </w:rPr>
        <w:t>NOTE 3:</w:t>
      </w:r>
      <w:r>
        <w:rPr>
          <w:lang w:eastAsia="zh-CN"/>
        </w:rPr>
        <w:tab/>
        <w:t>The criterial for how the total energy consumption is considered as the dramatic change is based on EIF implementation.</w:t>
      </w:r>
    </w:p>
    <w:p w14:paraId="39C90A5C" w14:textId="585E372D" w:rsidR="006B517D" w:rsidRDefault="006B517D" w:rsidP="006B517D">
      <w:pPr>
        <w:rPr>
          <w:lang w:eastAsia="zh-CN"/>
        </w:rPr>
      </w:pPr>
      <w:r>
        <w:rPr>
          <w:lang w:eastAsia="zh-CN"/>
        </w:rPr>
        <w:t>The EIF consider the following values over the two time intervals Ta and Tb:</w:t>
      </w:r>
    </w:p>
    <w:p w14:paraId="4C424E85" w14:textId="532AB2A8" w:rsidR="006B517D" w:rsidRDefault="006B517D" w:rsidP="006B517D">
      <w:pPr>
        <w:pStyle w:val="B1"/>
        <w:rPr>
          <w:rFonts w:eastAsiaTheme="minorEastAsia"/>
          <w:iCs/>
          <w:lang w:eastAsia="zh-CN"/>
        </w:rPr>
      </w:pPr>
      <w:bookmarkStart w:id="408" w:name="_PERM_MCCTEMPBM_CRPT25130041___7"/>
      <w:r>
        <w:rPr>
          <w:lang w:eastAsia="zh-CN"/>
        </w:rPr>
        <w:tab/>
      </w:r>
      <w:r>
        <w:rPr>
          <w:rFonts w:eastAsiaTheme="minorEastAsia"/>
          <w:lang w:eastAsia="zh-CN"/>
        </w:rPr>
        <w:t xml:space="preserve">For time interval Ta: 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Pr>
          <w:rFonts w:eastAsiaTheme="minorEastAsia"/>
          <w:iCs/>
          <w:lang w:eastAsia="zh-CN"/>
        </w:rPr>
        <w:t xml:space="preserve"> at UPF over Ta.</w:t>
      </w:r>
    </w:p>
    <w:p w14:paraId="0AAB60D6" w14:textId="1350053A" w:rsidR="006B517D" w:rsidRDefault="006B517D" w:rsidP="006B517D">
      <w:pPr>
        <w:pStyle w:val="B1"/>
        <w:rPr>
          <w:rFonts w:eastAsiaTheme="minorEastAsia"/>
          <w:iCs/>
          <w:lang w:eastAsia="zh-CN"/>
        </w:rPr>
      </w:pPr>
      <w:r>
        <w:rPr>
          <w:rFonts w:eastAsiaTheme="minorEastAsia"/>
          <w:iCs/>
          <w:lang w:eastAsia="zh-CN"/>
        </w:rPr>
        <w:tab/>
      </w:r>
      <w:r>
        <w:rPr>
          <w:rFonts w:eastAsiaTheme="minorEastAsia"/>
          <w:lang w:eastAsia="zh-CN"/>
        </w:rPr>
        <w:t>For time interval Tb:</w:t>
      </w:r>
      <w:r w:rsidRPr="00E40ECD">
        <w:rPr>
          <w:rFonts w:eastAsiaTheme="minorEastAsia"/>
          <w:lang w:eastAsia="zh-CN"/>
        </w:rPr>
        <w:t xml:space="preserve"> </w:t>
      </w:r>
      <w:r>
        <w:rPr>
          <w:rFonts w:eastAsiaTheme="minorEastAsia"/>
          <w:lang w:eastAsia="zh-CN"/>
        </w:rPr>
        <w:t xml:space="preserve">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Pr>
          <w:rFonts w:eastAsiaTheme="minorEastAsia"/>
          <w:iCs/>
          <w:lang w:eastAsia="zh-CN"/>
        </w:rPr>
        <w:t xml:space="preserve"> at UPF over Tb.</w:t>
      </w:r>
    </w:p>
    <w:bookmarkEnd w:id="408"/>
    <w:p w14:paraId="6C9867AC" w14:textId="1C219C78" w:rsidR="006B517D" w:rsidRDefault="006B517D" w:rsidP="006B517D">
      <w:pPr>
        <w:rPr>
          <w:lang w:eastAsia="zh-CN"/>
        </w:rPr>
      </w:pPr>
      <w:r>
        <w:rPr>
          <w:lang w:eastAsia="zh-CN"/>
        </w:rPr>
        <w:t>Then, the EIF calculates the energy consumed per bit at UPF for time interval Ta as following:</w:t>
      </w:r>
    </w:p>
    <w:p w14:paraId="16A9CCF6" w14:textId="47636866" w:rsidR="006B517D" w:rsidRDefault="006B517D" w:rsidP="006B517D">
      <w:pPr>
        <w:pStyle w:val="B1"/>
        <w:rPr>
          <w:rFonts w:eastAsiaTheme="minorEastAsia"/>
          <w:lang w:eastAsia="zh-CN"/>
        </w:rPr>
      </w:pPr>
      <w:r>
        <w:rPr>
          <w:rFonts w:eastAsiaTheme="minorEastAsia"/>
          <w:lang w:eastAsia="zh-CN"/>
        </w:rPr>
        <w:lastRenderedPageBreak/>
        <w:tab/>
        <w:t xml:space="preserve">For time </w:t>
      </w:r>
      <w:r w:rsidRPr="00B65E13">
        <w:rPr>
          <w:rFonts w:eastAsiaTheme="minorEastAsia"/>
          <w:lang w:eastAsia="zh-CN"/>
        </w:rPr>
        <w:t>interval T</w:t>
      </w:r>
      <w:r>
        <w:rPr>
          <w:rFonts w:eastAsiaTheme="minorEastAsia"/>
          <w:lang w:eastAsia="zh-CN"/>
        </w:rPr>
        <w:t>a</w:t>
      </w:r>
      <w:r w:rsidRPr="00B65E13">
        <w:rPr>
          <w:rFonts w:eastAsiaTheme="minorEastAsia"/>
          <w:lang w:eastAsia="zh-CN"/>
        </w:rPr>
        <w:t>:</w:t>
      </w:r>
    </w:p>
    <w:p w14:paraId="4FDBBD78" w14:textId="06E7ED8A" w:rsidR="006B517D" w:rsidRDefault="006B517D" w:rsidP="006B517D">
      <w:pPr>
        <w:pStyle w:val="EQ"/>
        <w:rPr>
          <w:lang w:eastAsia="zh-CN"/>
        </w:rPr>
      </w:pPr>
      <w:bookmarkStart w:id="409" w:name="_PERM_MCCTEMPBM_CRPT25130042___7"/>
      <w:r>
        <w:rPr>
          <w:lang w:eastAsia="zh-CN"/>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rPr>
              <m:t>UPF, per bit, 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den>
        </m:f>
      </m:oMath>
      <w:r>
        <w:rPr>
          <w:iCs/>
        </w:rPr>
        <w:tab/>
        <w:t>(2)</w:t>
      </w:r>
    </w:p>
    <w:p w14:paraId="0A401B74" w14:textId="3BFE1ADF" w:rsidR="003852B8" w:rsidRPr="006B517D" w:rsidRDefault="003852B8" w:rsidP="006B517D">
      <w:bookmarkStart w:id="410" w:name="_PERM_MCCTEMPBM_CRPT25130043___7"/>
      <w:bookmarkEnd w:id="409"/>
      <w:r w:rsidRPr="006B517D">
        <w:t xml:space="preserve">In this formula (2),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 xml:space="preserve"> </m:t>
        </m:r>
      </m:oMath>
      <w:r w:rsidRPr="006B517D">
        <w:rPr>
          <w:rFonts w:hint="eastAsia"/>
        </w:rPr>
        <w:t>i</w:t>
      </w:r>
      <w:r w:rsidRPr="006B517D">
        <w:t xml:space="preserve">s the difference of the energy consumption at UPF between the two time interval Ta and Tb. Considering the time intervals Ta and Tb are close, the energy consumption for part(2) in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sidRPr="006B517D">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rPr>
          <w:rFonts w:hint="eastAsia"/>
        </w:rPr>
        <w:t xml:space="preserve"> </w:t>
      </w:r>
      <w:r w:rsidRPr="006B517D">
        <w:t xml:space="preserve">are very close and could be considered as the same. So the energy consumption difference between the two time interval Ta and Tb, i.e.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t xml:space="preserve">, is due to or corresponds to the difference of the total data volume processed and transmitted at the UPF between the time interval Ta and Tb, i.e.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rPr>
          <w:rFonts w:hint="eastAsia"/>
        </w:rPr>
        <w:t>)</w:t>
      </w:r>
      <w:r w:rsidRPr="006B517D">
        <w:t xml:space="preserve">. In this case, the ratio of </w:t>
      </w:r>
      <m:oMath>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m:t>
        </m:r>
      </m:oMath>
      <w:r w:rsidRPr="006B517D">
        <w:t xml:space="preserve"> to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t>) could reflect the energy consumption per bit data at UPF at the time interval Ta.</w:t>
      </w:r>
    </w:p>
    <w:bookmarkEnd w:id="410"/>
    <w:p w14:paraId="1E375F0E" w14:textId="77777777" w:rsidR="007F1C9E" w:rsidRDefault="007F1C9E" w:rsidP="007F1C9E">
      <w:pPr>
        <w:pStyle w:val="EditorsNote"/>
      </w:pPr>
      <w:r>
        <w:t>Editor's note:</w:t>
      </w:r>
      <w:r>
        <w:tab/>
        <w:t>How to solve the case of the energy consumption fluctuation at the node needs further clarification.</w:t>
      </w:r>
    </w:p>
    <w:p w14:paraId="1FABBEDD" w14:textId="77777777" w:rsidR="007F1C9E" w:rsidRDefault="007F1C9E" w:rsidP="007F1C9E">
      <w:pPr>
        <w:pStyle w:val="EditorsNote"/>
      </w:pPr>
      <w:r>
        <w:t>Editor's note:</w:t>
      </w:r>
      <w:r>
        <w:tab/>
        <w:t>How to select time interval Tb for calculation is FFS.</w:t>
      </w:r>
    </w:p>
    <w:p w14:paraId="75A823CB" w14:textId="77777777" w:rsidR="007F1C9E" w:rsidRDefault="007F1C9E" w:rsidP="007F1C9E">
      <w:pPr>
        <w:pStyle w:val="EditorsNote"/>
      </w:pPr>
      <w:r>
        <w:t>Editor's note:</w:t>
      </w:r>
      <w:r>
        <w:tab/>
        <w:t>The calculation formula in this solution may cause some delay. The delay needs to be further considered during the evaluation.</w:t>
      </w:r>
    </w:p>
    <w:p w14:paraId="0C856C83" w14:textId="77777777" w:rsidR="007F1C9E" w:rsidRDefault="007F1C9E" w:rsidP="007F1C9E">
      <w:pPr>
        <w:pStyle w:val="EditorsNote"/>
      </w:pPr>
      <w:r>
        <w:t>Editor's note:</w:t>
      </w:r>
      <w:r>
        <w:tab/>
        <w:t>Whether the solution improves accuracy is FFS.</w:t>
      </w:r>
    </w:p>
    <w:p w14:paraId="382A541B" w14:textId="77CE61A8" w:rsidR="003852B8" w:rsidRPr="007F1C9E" w:rsidRDefault="007F1C9E" w:rsidP="007F1C9E">
      <w:r>
        <w:t>Based on the above principles, the details of the calculation formulas are described in the following clause.</w:t>
      </w:r>
    </w:p>
    <w:p w14:paraId="6391FCC1" w14:textId="77777777" w:rsidR="003852B8" w:rsidRDefault="003852B8" w:rsidP="003852B8">
      <w:pPr>
        <w:pStyle w:val="Heading3"/>
      </w:pPr>
      <w:bookmarkStart w:id="411" w:name="_Toc199233686"/>
      <w:bookmarkStart w:id="412" w:name="_Toc199872445"/>
      <w:bookmarkStart w:id="413" w:name="_Toc215462393"/>
      <w:r>
        <w:t>6.10.2</w:t>
      </w:r>
      <w:r>
        <w:tab/>
        <w:t>Procedures</w:t>
      </w:r>
      <w:bookmarkEnd w:id="411"/>
      <w:bookmarkEnd w:id="412"/>
      <w:bookmarkEnd w:id="413"/>
    </w:p>
    <w:p w14:paraId="729A6AD3" w14:textId="3226E02B" w:rsidR="003852B8" w:rsidRDefault="007F1C9E" w:rsidP="007F1C9E">
      <w:r>
        <w:t>The EIF can obtain the total energy consumption information and data volume information at the node (e.g</w:t>
      </w:r>
      <w:r w:rsidR="002B3FD1">
        <w:t>.</w:t>
      </w:r>
      <w:r>
        <w:t xml:space="preserve"> UPF, </w:t>
      </w:r>
      <w:proofErr w:type="spellStart"/>
      <w:r>
        <w:t>gNB</w:t>
      </w:r>
      <w:proofErr w:type="spellEnd"/>
      <w:r>
        <w:t xml:space="preserve">) over time interval T from OAM as defined in the procedure in clause 4.29.2 of </w:t>
      </w:r>
      <w:r w:rsidR="00F44071">
        <w:t>TS 23.502 [</w:t>
      </w:r>
      <w:r>
        <w:t>3]. It is proposed to enhance the calculation formulas based on the principles explained in formula (2).</w:t>
      </w:r>
    </w:p>
    <w:p w14:paraId="7355DA05" w14:textId="097252D7" w:rsidR="007F1C9E" w:rsidRPr="007F1C9E" w:rsidRDefault="007F1C9E" w:rsidP="007F1C9E">
      <w:bookmarkStart w:id="414" w:name="_PERM_MCCTEMPBM_CRPT25130044___7"/>
      <w:r>
        <w:t xml:space="preserve">Let's take the energy consumption at UPF as an example. It is proposed that the ratio of </w:t>
      </w:r>
      <m:oMath>
        <m:r>
          <w:rPr>
            <w:rFonts w:ascii="Cambria Math" w:eastAsiaTheme="minorEastAsia" w:hAnsi="Cambria Math"/>
            <w:lang w:eastAsia="zh-CN"/>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r>
          <w:rPr>
            <w:rFonts w:ascii="Cambria Math" w:hAnsi="Cambria Math"/>
            <w:lang w:val="de-AT"/>
          </w:rPr>
          <m:t>)</m:t>
        </m:r>
      </m:oMath>
      <w:r w:rsidRPr="00436314">
        <w:rPr>
          <w:rFonts w:eastAsiaTheme="minorEastAsia"/>
          <w:iCs/>
          <w:lang w:val="de-AT" w:eastAsia="zh-CN"/>
        </w:rPr>
        <w:t xml:space="preserve"> to </w:t>
      </w:r>
      <m:oMath>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oMath>
      <w:r w:rsidRPr="00436314">
        <w:rPr>
          <w:rFonts w:eastAsiaTheme="minorEastAsia"/>
          <w:iCs/>
          <w:lang w:val="de-AT" w:eastAsia="zh-CN"/>
        </w:rPr>
        <w:t>)</w:t>
      </w:r>
      <w:r>
        <w:rPr>
          <w:rFonts w:eastAsiaTheme="minorEastAsia"/>
          <w:iCs/>
          <w:lang w:val="de-AT" w:eastAsia="zh-CN"/>
        </w:rPr>
        <w:t xml:space="preserve"> as defined in formula (2) could be considered as the coefficient of the energy consumption per bit at UPF over the time interval Ta.</w:t>
      </w:r>
    </w:p>
    <w:bookmarkEnd w:id="414"/>
    <w:p w14:paraId="29012461" w14:textId="62D55A49" w:rsidR="003852B8" w:rsidRDefault="007F1C9E" w:rsidP="007F1C9E">
      <w:pPr>
        <w:rPr>
          <w:lang w:val="de-AT" w:eastAsia="zh-CN"/>
        </w:rPr>
      </w:pPr>
      <w:r>
        <w:rPr>
          <w:lang w:val="de-AT" w:eastAsia="zh-CN"/>
        </w:rPr>
        <w:t>So based on the above coefficient defined in formula (2), the energy consumption at UPF for the required granularities (UE, S-NSSAI, PDU Session, Service Data Flow) over time interval Ta could be defined as following:</w:t>
      </w:r>
    </w:p>
    <w:p w14:paraId="06EF0886" w14:textId="3D8E0B12" w:rsidR="007F1C9E" w:rsidRPr="007F1C9E" w:rsidRDefault="007F1C9E" w:rsidP="007F1C9E">
      <w:pPr>
        <w:pStyle w:val="EQ"/>
        <w:rPr>
          <w:lang w:val="de-AT" w:eastAsia="zh-CN"/>
        </w:rPr>
      </w:pPr>
      <w:bookmarkStart w:id="415" w:name="_PERM_MCCTEMPBM_CRPT25130045___7"/>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 xml:space="preserve">, </m:t>
            </m:r>
            <m:r>
              <w:rPr>
                <w:rFonts w:ascii="Cambria Math" w:hAnsi="Cambria Math"/>
              </w:rPr>
              <m:t>UE</m:t>
            </m:r>
            <m:r>
              <w:rPr>
                <w:rFonts w:ascii="Cambria Math" w:hAnsi="Cambria Math"/>
                <w:lang w:val="de-AT"/>
              </w:rPr>
              <m:t xml:space="preserve">, </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UE</m:t>
            </m:r>
            <m:r>
              <w:rPr>
                <w:rFonts w:ascii="Cambria Math" w:hAnsi="Cambria Math"/>
                <w:lang w:val="de-AT"/>
              </w:rPr>
              <m:t>,</m:t>
            </m:r>
            <m:r>
              <w:rPr>
                <w:rFonts w:ascii="Cambria Math" w:hAnsi="Cambria Math"/>
              </w:rPr>
              <m:t>Ta</m:t>
            </m:r>
          </m:sub>
        </m:sSub>
      </m:oMath>
      <w:r w:rsidRPr="007F1C9E">
        <w:rPr>
          <w:iCs/>
          <w:lang w:val="de-AT"/>
        </w:rPr>
        <w:tab/>
        <w:t>(3)</w:t>
      </w:r>
    </w:p>
    <w:p w14:paraId="517DB85B" w14:textId="531FB70B"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oMath>
      <w:r w:rsidRPr="007F1C9E">
        <w:rPr>
          <w:iCs/>
          <w:lang w:val="de-AT"/>
        </w:rPr>
        <w:tab/>
        <w:t>(</w:t>
      </w:r>
      <w:r>
        <w:rPr>
          <w:iCs/>
          <w:lang w:val="de-AT"/>
        </w:rPr>
        <w:t>4)</w:t>
      </w:r>
    </w:p>
    <w:p w14:paraId="789F4307" w14:textId="1BC5D2E2"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lang w:val="de-AT"/>
              </w:rPr>
              <m:t xml:space="preserve"> </m:t>
            </m:r>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oMath>
      <w:r w:rsidRPr="007F1C9E">
        <w:rPr>
          <w:iCs/>
          <w:lang w:val="de-AT"/>
        </w:rPr>
        <w:tab/>
        <w:t>(</w:t>
      </w:r>
      <w:r>
        <w:rPr>
          <w:iCs/>
          <w:lang w:val="de-AT"/>
        </w:rPr>
        <w:t>5)</w:t>
      </w:r>
    </w:p>
    <w:p w14:paraId="10DB4D92" w14:textId="3ADD252C"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Tb</m:t>
            </m:r>
          </m:sub>
        </m:sSub>
      </m:oMath>
      <w:r w:rsidRPr="007F1C9E">
        <w:rPr>
          <w:iCs/>
          <w:lang w:val="de-AT"/>
        </w:rPr>
        <w:tab/>
        <w:t>(</w:t>
      </w:r>
      <w:r>
        <w:rPr>
          <w:iCs/>
          <w:lang w:val="de-AT"/>
        </w:rPr>
        <w:t>6)</w:t>
      </w:r>
    </w:p>
    <w:bookmarkEnd w:id="415"/>
    <w:p w14:paraId="5703FAB4" w14:textId="78298F16" w:rsidR="003852B8" w:rsidRDefault="007F1C9E" w:rsidP="007F1C9E">
      <w:r>
        <w:t xml:space="preserve">Similarly, the energy consumption at </w:t>
      </w:r>
      <w:proofErr w:type="spellStart"/>
      <w:r>
        <w:t>gNB</w:t>
      </w:r>
      <w:proofErr w:type="spellEnd"/>
      <w:r>
        <w:t xml:space="preserve"> for the required granularities (UE, S-NSSAI, PDU Session, Service Data Flow) within time interval Ta could be defined as following:</w:t>
      </w:r>
    </w:p>
    <w:p w14:paraId="44BE0F9F" w14:textId="24C0DF17" w:rsidR="007F1C9E" w:rsidRPr="007F1C9E" w:rsidRDefault="007F1C9E" w:rsidP="007F1C9E">
      <w:pPr>
        <w:pStyle w:val="EQ"/>
      </w:pPr>
      <w:bookmarkStart w:id="416" w:name="_PERM_MCCTEMPBM_CRPT25130046___7"/>
      <w:r>
        <w:tab/>
      </w:r>
      <m:oMath>
        <m:sSub>
          <m:sSubPr>
            <m:ctrlPr>
              <w:rPr>
                <w:rFonts w:ascii="Cambria Math" w:hAnsi="Cambria Math"/>
                <w:i/>
                <w:iCs/>
              </w:rPr>
            </m:ctrlPr>
          </m:sSubPr>
          <m:e>
            <m:r>
              <w:rPr>
                <w:rFonts w:ascii="Cambria Math" w:hAnsi="Cambria Math"/>
              </w:rPr>
              <m:t>E</m:t>
            </m:r>
          </m:e>
          <m:sub>
            <m:r>
              <w:rPr>
                <w:rFonts w:ascii="Cambria Math" w:hAnsi="Cambria Math"/>
              </w:rPr>
              <m:t>gNB,UE,Ta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gNB,UE,Ta</m:t>
            </m:r>
          </m:sub>
        </m:sSub>
      </m:oMath>
      <w:r>
        <w:rPr>
          <w:iCs/>
        </w:rPr>
        <w:tab/>
        <w:t>(7)</w:t>
      </w:r>
    </w:p>
    <w:p w14:paraId="226AEE92" w14:textId="45C320CB"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gNB,S-NSSAI,Ta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gNB,S-NSSAI,Ta</m:t>
            </m:r>
          </m:sub>
        </m:sSub>
      </m:oMath>
      <w:r>
        <w:rPr>
          <w:iCs/>
        </w:rPr>
        <w:tab/>
        <w:t>(8)</w:t>
      </w:r>
    </w:p>
    <w:p w14:paraId="2C21E76C" w14:textId="6A9DB217"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gNB,Session, 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gNB,Session,Ta</m:t>
            </m:r>
          </m:sub>
        </m:sSub>
      </m:oMath>
      <w:r>
        <w:rPr>
          <w:iCs/>
        </w:rPr>
        <w:tab/>
        <w:t>(9)</w:t>
      </w:r>
    </w:p>
    <w:p w14:paraId="2BB7D73A" w14:textId="7F412211"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gNB,Flow,Ta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gNB,Flow,Ta</m:t>
            </m:r>
          </m:sub>
        </m:sSub>
      </m:oMath>
      <w:r>
        <w:rPr>
          <w:iCs/>
        </w:rPr>
        <w:tab/>
        <w:t>(10)</w:t>
      </w:r>
    </w:p>
    <w:bookmarkEnd w:id="416"/>
    <w:p w14:paraId="72A332AA" w14:textId="7775A972" w:rsidR="003852B8" w:rsidRPr="00436314" w:rsidRDefault="007F1C9E" w:rsidP="007F1C9E">
      <w:r>
        <w:t>So based on the formulas (3) - (10), it is proposed to derive the energy consumption in the network in the time interval Ta by a UE</w:t>
      </w:r>
      <w:r w:rsidR="003852B8" w:rsidRPr="00436314">
        <w:t xml:space="preserve"> (</w:t>
      </w:r>
      <w:r w:rsidR="003852B8" w:rsidRPr="00436314">
        <w:rPr>
          <w:i/>
          <w:iCs/>
        </w:rPr>
        <w:t>E</w:t>
      </w:r>
      <w:r w:rsidR="003852B8" w:rsidRPr="00436314">
        <w:rPr>
          <w:i/>
          <w:iCs/>
          <w:vertAlign w:val="subscript"/>
        </w:rPr>
        <w:t>UE</w:t>
      </w:r>
      <w:r w:rsidR="003852B8" w:rsidRPr="00436314">
        <w:t>), S-NSSAI (</w:t>
      </w:r>
      <w:r w:rsidR="003852B8" w:rsidRPr="00436314">
        <w:rPr>
          <w:i/>
          <w:iCs/>
        </w:rPr>
        <w:t>E</w:t>
      </w:r>
      <w:r w:rsidR="003852B8" w:rsidRPr="00436314">
        <w:rPr>
          <w:i/>
          <w:iCs/>
          <w:vertAlign w:val="subscript"/>
        </w:rPr>
        <w:t>S-NSSAI</w:t>
      </w:r>
      <w:r w:rsidR="003852B8" w:rsidRPr="00436314">
        <w:t>), PDU Session (</w:t>
      </w:r>
      <w:proofErr w:type="spellStart"/>
      <w:r w:rsidR="003852B8" w:rsidRPr="00436314">
        <w:rPr>
          <w:i/>
          <w:iCs/>
        </w:rPr>
        <w:t>E</w:t>
      </w:r>
      <w:r w:rsidR="003852B8" w:rsidRPr="00436314">
        <w:rPr>
          <w:i/>
          <w:iCs/>
          <w:vertAlign w:val="subscript"/>
        </w:rPr>
        <w:t>Session</w:t>
      </w:r>
      <w:proofErr w:type="spellEnd"/>
      <w:r w:rsidR="003852B8" w:rsidRPr="00436314">
        <w:t>), QoS flow (</w:t>
      </w:r>
      <w:proofErr w:type="spellStart"/>
      <w:r w:rsidR="003852B8" w:rsidRPr="00436314">
        <w:rPr>
          <w:i/>
          <w:iCs/>
        </w:rPr>
        <w:t>E</w:t>
      </w:r>
      <w:r w:rsidR="003852B8" w:rsidRPr="00436314">
        <w:rPr>
          <w:i/>
          <w:iCs/>
          <w:vertAlign w:val="subscript"/>
        </w:rPr>
        <w:t>Flow</w:t>
      </w:r>
      <w:proofErr w:type="spellEnd"/>
      <w:r w:rsidR="003852B8" w:rsidRPr="00436314">
        <w:t xml:space="preserve">) by adding the energy consumption for </w:t>
      </w:r>
      <w:r w:rsidR="003852B8" w:rsidRPr="00436314">
        <w:lastRenderedPageBreak/>
        <w:t xml:space="preserve">the corresponding granularity at time interval Ta at all nodes for the data transmission and processing, as defined in </w:t>
      </w:r>
      <w:r w:rsidRPr="00436314">
        <w:t>Annex</w:t>
      </w:r>
      <w:r>
        <w:t> </w:t>
      </w:r>
      <w:r w:rsidR="003852B8" w:rsidRPr="00436314">
        <w:t xml:space="preserve">T of </w:t>
      </w:r>
      <w:r w:rsidR="00F44071" w:rsidRPr="00436314">
        <w:t>TS</w:t>
      </w:r>
      <w:r w:rsidR="00F44071">
        <w:t> </w:t>
      </w:r>
      <w:r w:rsidR="00F44071" w:rsidRPr="00436314">
        <w:t>23.501</w:t>
      </w:r>
      <w:r w:rsidR="00F44071">
        <w:t> </w:t>
      </w:r>
      <w:r w:rsidR="00F44071" w:rsidRPr="00436314">
        <w:t>[</w:t>
      </w:r>
      <w:r w:rsidR="003852B8" w:rsidRPr="00436314">
        <w:t>2].</w:t>
      </w:r>
    </w:p>
    <w:p w14:paraId="79DB85E9" w14:textId="08B2E10E" w:rsidR="003852B8" w:rsidRDefault="007F1C9E" w:rsidP="007F1C9E">
      <w:r>
        <w:t>For example, the network energy consumption for the UE level at time interval Ta at all the nodes are derived as following:</w:t>
      </w:r>
    </w:p>
    <w:p w14:paraId="119134DA" w14:textId="083C1BBC" w:rsidR="007F1C9E" w:rsidRPr="007F1C9E" w:rsidRDefault="007F1C9E" w:rsidP="007F1C9E">
      <w:pPr>
        <w:pStyle w:val="EQ"/>
      </w:pPr>
      <w:bookmarkStart w:id="417" w:name="_PERM_MCCTEMPBM_CRPT25130047___7"/>
      <w:r>
        <w:tab/>
      </w:r>
      <m:oMath>
        <m:sSub>
          <m:sSubPr>
            <m:ctrlPr>
              <w:rPr>
                <w:rFonts w:ascii="Cambria Math" w:hAnsi="Cambria Math"/>
                <w:i/>
                <w:iCs/>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(11)</w:t>
      </w:r>
    </w:p>
    <w:p w14:paraId="1198C8B0" w14:textId="56F41D25" w:rsidR="003852B8" w:rsidRPr="00436314" w:rsidRDefault="007F1C9E" w:rsidP="007F1C9E">
      <w:pPr>
        <w:pStyle w:val="B1"/>
        <w:rPr>
          <w:rFonts w:eastAsiaTheme="minorEastAsia"/>
          <w:lang w:eastAsia="zh-CN"/>
        </w:rPr>
      </w:pPr>
      <w:bookmarkStart w:id="418" w:name="_PERM_MCCTEMPBM_CRPT25130048___7"/>
      <w:bookmarkEnd w:id="417"/>
      <w:r>
        <w:tab/>
      </w:r>
      <w:r w:rsidR="003852B8" w:rsidRPr="00436314">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UE</m:t>
            </m:r>
          </m:sub>
          <m:sup>
            <m:r>
              <w:rPr>
                <w:rFonts w:ascii="Cambria Math" w:hAnsi="Cambria Math"/>
              </w:rPr>
              <m:t>Ta</m:t>
            </m:r>
          </m:sup>
        </m:sSubSup>
      </m:oMath>
      <w:r w:rsidR="003852B8" w:rsidRPr="00436314">
        <w:t xml:space="preserve"> are all gNBs used by the UE in an interval Ta, </w:t>
      </w:r>
      <m:oMath>
        <m:sSubSup>
          <m:sSubSupPr>
            <m:ctrlPr>
              <w:rPr>
                <w:rFonts w:ascii="Cambria Math" w:hAnsi="Cambria Math"/>
                <w:i/>
              </w:rPr>
            </m:ctrlPr>
          </m:sSubSupPr>
          <m:e>
            <m:r>
              <w:rPr>
                <w:rFonts w:ascii="Cambria Math" w:hAnsi="Cambria Math"/>
              </w:rPr>
              <m:t>UPF</m:t>
            </m:r>
          </m:e>
          <m:sub>
            <m:r>
              <w:rPr>
                <w:rFonts w:ascii="Cambria Math" w:hAnsi="Cambria Math"/>
              </w:rPr>
              <m:t>UE</m:t>
            </m:r>
          </m:sub>
          <m:sup>
            <m:r>
              <w:rPr>
                <w:rFonts w:ascii="Cambria Math" w:hAnsi="Cambria Math"/>
              </w:rPr>
              <m:t>Ta</m:t>
            </m:r>
          </m:sup>
        </m:sSubSup>
      </m:oMath>
      <w:r w:rsidR="003852B8" w:rsidRPr="00436314">
        <w:t xml:space="preserve"> are all UPFs used by the UE in an interval Ta.</w:t>
      </w:r>
    </w:p>
    <w:bookmarkEnd w:id="418"/>
    <w:p w14:paraId="184DB3BC" w14:textId="0C7C8222" w:rsidR="003852B8" w:rsidRPr="00264857" w:rsidRDefault="003852B8" w:rsidP="007F1C9E">
      <w:r w:rsidRPr="00436314">
        <w:rPr>
          <w:lang w:eastAsia="zh-CN"/>
        </w:rPr>
        <w:t xml:space="preserve">Accordingly, the energy consumption at required granularity, e.g. </w:t>
      </w:r>
      <w:r w:rsidRPr="00436314">
        <w:t>S-NSSAI (</w:t>
      </w:r>
      <w:r w:rsidRPr="00436314">
        <w:rPr>
          <w:i/>
          <w:iCs/>
        </w:rPr>
        <w:t>E</w:t>
      </w:r>
      <w:r w:rsidRPr="00436314">
        <w:rPr>
          <w:i/>
          <w:iCs/>
          <w:vertAlign w:val="subscript"/>
        </w:rPr>
        <w:t>S-NSSAI</w:t>
      </w:r>
      <w:r w:rsidRPr="00436314">
        <w:t>), PDU Session (</w:t>
      </w:r>
      <w:proofErr w:type="spellStart"/>
      <w:r w:rsidRPr="00436314">
        <w:rPr>
          <w:i/>
          <w:iCs/>
        </w:rPr>
        <w:t>E</w:t>
      </w:r>
      <w:r w:rsidRPr="00436314">
        <w:rPr>
          <w:i/>
          <w:iCs/>
          <w:vertAlign w:val="subscript"/>
        </w:rPr>
        <w:t>Session</w:t>
      </w:r>
      <w:proofErr w:type="spellEnd"/>
      <w:r w:rsidRPr="00436314">
        <w:t>), QoS flow (</w:t>
      </w:r>
      <w:proofErr w:type="spellStart"/>
      <w:r w:rsidRPr="00436314">
        <w:rPr>
          <w:i/>
          <w:iCs/>
        </w:rPr>
        <w:t>E</w:t>
      </w:r>
      <w:r w:rsidRPr="00436314">
        <w:rPr>
          <w:i/>
          <w:iCs/>
          <w:vertAlign w:val="subscript"/>
        </w:rPr>
        <w:t>Flow</w:t>
      </w:r>
      <w:proofErr w:type="spellEnd"/>
      <w:r w:rsidRPr="00436314">
        <w:t xml:space="preserve">) </w:t>
      </w:r>
      <w:r w:rsidRPr="007F1C9E">
        <w:t>can also be derived by the EIF. The EIF may expose the energy consumption at certain granularity to AF as described in clause</w:t>
      </w:r>
      <w:r w:rsidR="007F1C9E" w:rsidRPr="007F1C9E">
        <w:t> </w:t>
      </w:r>
      <w:r w:rsidRPr="007F1C9E">
        <w:t xml:space="preserve">5.51.2.4 of </w:t>
      </w:r>
      <w:r w:rsidR="00F44071" w:rsidRPr="007F1C9E">
        <w:t>TS</w:t>
      </w:r>
      <w:r w:rsidR="00F44071">
        <w:t> </w:t>
      </w:r>
      <w:r w:rsidR="00F44071" w:rsidRPr="007F1C9E">
        <w:t>23.501</w:t>
      </w:r>
      <w:r w:rsidR="00F44071">
        <w:t> </w:t>
      </w:r>
      <w:r w:rsidR="00F44071" w:rsidRPr="007F1C9E">
        <w:t>[</w:t>
      </w:r>
      <w:r w:rsidRPr="007F1C9E">
        <w:t>2].</w:t>
      </w:r>
    </w:p>
    <w:p w14:paraId="77F50318" w14:textId="77777777" w:rsidR="003852B8" w:rsidRDefault="003852B8" w:rsidP="003852B8">
      <w:pPr>
        <w:pStyle w:val="Heading3"/>
      </w:pPr>
      <w:bookmarkStart w:id="419" w:name="_Toc199233687"/>
      <w:bookmarkStart w:id="420" w:name="_Toc199872446"/>
      <w:bookmarkStart w:id="421" w:name="_Toc215462394"/>
      <w:r>
        <w:t>6.10.3</w:t>
      </w:r>
      <w:r>
        <w:tab/>
        <w:t>Impacts on existing services, entities and interfaces</w:t>
      </w:r>
      <w:bookmarkEnd w:id="419"/>
      <w:bookmarkEnd w:id="420"/>
      <w:bookmarkEnd w:id="421"/>
    </w:p>
    <w:p w14:paraId="0D849AB8" w14:textId="77777777" w:rsidR="003852B8" w:rsidRDefault="003852B8" w:rsidP="003852B8">
      <w:pPr>
        <w:rPr>
          <w:b/>
          <w:bCs/>
        </w:rPr>
      </w:pPr>
      <w:r w:rsidRPr="001A23D4">
        <w:rPr>
          <w:b/>
          <w:bCs/>
        </w:rPr>
        <w:t>EIF:</w:t>
      </w:r>
    </w:p>
    <w:p w14:paraId="33304702" w14:textId="7FB9C4D8" w:rsidR="003852B8" w:rsidRPr="00710DA2" w:rsidRDefault="003852B8" w:rsidP="00A01501">
      <w:pPr>
        <w:pStyle w:val="B1"/>
      </w:pPr>
      <w:r>
        <w:t>-</w:t>
      </w:r>
      <w:r>
        <w:tab/>
        <w:t xml:space="preserve">Support the new formulas as the example of energy consumption calculation of required granularities. These new formulas are the enhancements on the </w:t>
      </w:r>
      <w:r w:rsidR="00AA5116">
        <w:t xml:space="preserve">Release </w:t>
      </w:r>
      <w:r>
        <w:t>19 formulas.</w:t>
      </w:r>
    </w:p>
    <w:p w14:paraId="2677BA07" w14:textId="6C8EA353" w:rsidR="00A01501" w:rsidRDefault="00A01501" w:rsidP="00270042">
      <w:pPr>
        <w:pStyle w:val="Heading2"/>
      </w:pPr>
      <w:bookmarkStart w:id="422" w:name="_Toc199233688"/>
      <w:bookmarkStart w:id="423" w:name="_Toc199872447"/>
      <w:bookmarkStart w:id="424" w:name="_Toc215462395"/>
      <w:r>
        <w:t>6.11</w:t>
      </w:r>
      <w:r>
        <w:tab/>
        <w:t>Solution #11: Energy Consumption estimation cons</w:t>
      </w:r>
      <w:r w:rsidR="006C311A">
        <w:t>idering idle energy consumption</w:t>
      </w:r>
      <w:bookmarkEnd w:id="422"/>
      <w:bookmarkEnd w:id="423"/>
      <w:bookmarkEnd w:id="424"/>
    </w:p>
    <w:p w14:paraId="5A287229" w14:textId="77777777" w:rsidR="00A01501" w:rsidRDefault="00A01501" w:rsidP="00270042">
      <w:pPr>
        <w:pStyle w:val="Heading3"/>
      </w:pPr>
      <w:bookmarkStart w:id="425" w:name="_Toc195199076"/>
      <w:bookmarkStart w:id="426" w:name="_Toc199233689"/>
      <w:bookmarkStart w:id="427" w:name="_Toc199872448"/>
      <w:bookmarkStart w:id="428" w:name="_Toc215462396"/>
      <w:r>
        <w:t>6.11.0</w:t>
      </w:r>
      <w:r>
        <w:tab/>
        <w:t>High-level solution principles</w:t>
      </w:r>
      <w:bookmarkEnd w:id="425"/>
      <w:bookmarkEnd w:id="426"/>
      <w:bookmarkEnd w:id="427"/>
      <w:bookmarkEnd w:id="428"/>
    </w:p>
    <w:p w14:paraId="34965B0C" w14:textId="77777777" w:rsidR="00AA5116" w:rsidRDefault="00AA5116" w:rsidP="00AA5116">
      <w:r>
        <w:t>The high-level principles of the proposed solution are as follows:</w:t>
      </w:r>
    </w:p>
    <w:p w14:paraId="485EE434" w14:textId="77777777" w:rsidR="00AA5116" w:rsidRDefault="00AA5116" w:rsidP="00AA5116">
      <w:pPr>
        <w:pStyle w:val="B1"/>
      </w:pPr>
      <w:r>
        <w:t>-</w:t>
      </w:r>
      <w:r>
        <w:tab/>
        <w:t>The total node-level energy consumption is composed of two main parts: 1) Basic energy consumption to power on the node and 2) Processing energy consumption to handle UE traffic.</w:t>
      </w:r>
    </w:p>
    <w:p w14:paraId="3569FDED" w14:textId="77777777" w:rsidR="00AA5116" w:rsidRDefault="00AA5116" w:rsidP="00AA5116">
      <w:pPr>
        <w:pStyle w:val="B1"/>
      </w:pPr>
      <w:r>
        <w:t>-</w:t>
      </w:r>
      <w:r>
        <w:tab/>
        <w:t>Including the basic energy consumption in the estimation of energy consumption at finer granularities, which are exposed to the consumer by the EIF, would be confusing and misleading, since that portion of energy is not consumed to handle UE traffic.</w:t>
      </w:r>
    </w:p>
    <w:p w14:paraId="66AD8290" w14:textId="6B361B07" w:rsidR="00AA5116" w:rsidRDefault="00AA5116" w:rsidP="00AA5116">
      <w:pPr>
        <w:pStyle w:val="B1"/>
      </w:pPr>
      <w:r>
        <w:t>-</w:t>
      </w:r>
      <w:r>
        <w:tab/>
        <w:t xml:space="preserve">This solution proposes another example of energy consumption model in addition to the existing models documented in Annex T of </w:t>
      </w:r>
      <w:r w:rsidR="00F44071">
        <w:t>TS 23.501 [</w:t>
      </w:r>
      <w:r>
        <w:t>2] by taking into account the node's basic energy consumption (provided by OAM).</w:t>
      </w:r>
    </w:p>
    <w:p w14:paraId="4FCFBF13" w14:textId="77777777" w:rsidR="00AA5116" w:rsidRDefault="00AA5116" w:rsidP="00AA5116">
      <w:pPr>
        <w:pStyle w:val="B1"/>
      </w:pPr>
      <w:r>
        <w:t>-</w:t>
      </w:r>
      <w:r>
        <w:tab/>
        <w:t>The operator may use this new model if it prefers not to expose different estimation of energy consumption per same amount of data volume (as illustrated in by example in the next clause).</w:t>
      </w:r>
    </w:p>
    <w:p w14:paraId="043160D2" w14:textId="39FE4AEB" w:rsidR="00AA5116" w:rsidRDefault="00AA5116" w:rsidP="00AA5116">
      <w:pPr>
        <w:pStyle w:val="EditorsNote"/>
      </w:pPr>
      <w:r>
        <w:t>Editor's note:</w:t>
      </w:r>
      <w:r>
        <w:tab/>
        <w:t>The prerequisite of considering this solution in the normative work is the confirmation of SA WG5 on the capability of OAM to provide (an estimation of) basic energy consumption of nodes at different level of scaling for a period of time.</w:t>
      </w:r>
    </w:p>
    <w:p w14:paraId="3C263DD4" w14:textId="77777777" w:rsidR="00AA5116" w:rsidRDefault="00AA5116" w:rsidP="00AA5116">
      <w:pPr>
        <w:pStyle w:val="EditorsNote"/>
      </w:pPr>
      <w:r>
        <w:t>Editor's note:</w:t>
      </w:r>
      <w:r>
        <w:tab/>
        <w:t>Alternative energy model where the OAM provides only the processing energy consumption of the node is FFS.</w:t>
      </w:r>
    </w:p>
    <w:p w14:paraId="0E8A74E7" w14:textId="77777777" w:rsidR="00AA5116" w:rsidRDefault="00AA5116" w:rsidP="00AA5116">
      <w:pPr>
        <w:pStyle w:val="EditorsNote"/>
      </w:pPr>
      <w:r>
        <w:t>Editor's note:</w:t>
      </w:r>
      <w:r>
        <w:tab/>
        <w:t>Whether the solution improves accuracy is FFS.</w:t>
      </w:r>
    </w:p>
    <w:p w14:paraId="31D51B58" w14:textId="77777777" w:rsidR="00A01501" w:rsidRDefault="00A01501" w:rsidP="00270042">
      <w:pPr>
        <w:pStyle w:val="Heading3"/>
      </w:pPr>
      <w:bookmarkStart w:id="429" w:name="_Toc500949099"/>
      <w:bookmarkStart w:id="430" w:name="_Toc199233690"/>
      <w:bookmarkStart w:id="431" w:name="_Toc199872449"/>
      <w:bookmarkStart w:id="432" w:name="_Toc215462397"/>
      <w:r>
        <w:t>6.11.1</w:t>
      </w:r>
      <w:r>
        <w:tab/>
        <w:t>Description</w:t>
      </w:r>
      <w:bookmarkEnd w:id="429"/>
      <w:bookmarkEnd w:id="430"/>
      <w:bookmarkEnd w:id="431"/>
      <w:bookmarkEnd w:id="432"/>
    </w:p>
    <w:p w14:paraId="5786D895" w14:textId="495CD514" w:rsidR="00A01501" w:rsidRDefault="00A01501" w:rsidP="00AA5116">
      <w:pPr>
        <w:rPr>
          <w:iCs/>
          <w:color w:val="000000"/>
          <w:lang w:eastAsia="ja-JP"/>
        </w:rPr>
      </w:pPr>
      <w:bookmarkStart w:id="433" w:name="_PERM_MCCTEMPBM_CRPT25130049___7"/>
      <w:bookmarkStart w:id="434" w:name="_Toc500949101"/>
      <w:r>
        <w:rPr>
          <w:lang w:val="en-US" w:eastAsia="zh-CN"/>
        </w:rPr>
        <w:t>According to the documented model/formula (in Annex</w:t>
      </w:r>
      <w:r w:rsidR="00AA5116">
        <w:rPr>
          <w:lang w:val="en-US" w:eastAsia="zh-CN"/>
        </w:rPr>
        <w:t> </w:t>
      </w:r>
      <w:r>
        <w:rPr>
          <w:lang w:val="en-US" w:eastAsia="zh-CN"/>
        </w:rPr>
        <w:t xml:space="preserve">T of </w:t>
      </w:r>
      <w:r w:rsidR="00F44071">
        <w:rPr>
          <w:lang w:val="en-US" w:eastAsia="zh-CN"/>
        </w:rPr>
        <w:t>TS 23.501 [</w:t>
      </w:r>
      <w:r w:rsidR="00AA5116">
        <w:rPr>
          <w:lang w:val="en-US" w:eastAsia="zh-CN"/>
        </w:rPr>
        <w:t>2]</w:t>
      </w:r>
      <w:r>
        <w:rPr>
          <w:lang w:val="en-US" w:eastAsia="zh-CN"/>
        </w:rPr>
        <w:t xml:space="preserve">) of energy consumption, to estimate </w:t>
      </w:r>
      <m:oMath>
        <m:r>
          <w:rPr>
            <w:rFonts w:ascii="Cambria Math" w:hAnsi="Cambria Math"/>
          </w:rPr>
          <m:t>EC</m:t>
        </m:r>
      </m:oMath>
      <w:r>
        <w:t xml:space="preserve"> of a given granularity level, </w:t>
      </w:r>
      <w:r>
        <w:rPr>
          <w:lang w:val="en-US" w:eastAsia="zh-CN"/>
        </w:rPr>
        <w:t xml:space="preserve">the </w:t>
      </w:r>
      <w:r>
        <w:rPr>
          <w:b/>
          <w:bCs/>
          <w:lang w:val="en-US" w:eastAsia="zh-CN"/>
        </w:rPr>
        <w:t xml:space="preserve">total node-level </w:t>
      </w:r>
      <w:r>
        <w:rPr>
          <w:lang w:val="en-US" w:eastAsia="zh-CN"/>
        </w:rPr>
        <w:t>energy consumption i.e</w:t>
      </w:r>
      <w:r w:rsidR="002B3FD1">
        <w:rPr>
          <w:lang w:val="en-US" w:eastAsia="zh-CN"/>
        </w:rPr>
        <w:t>.</w:t>
      </w:r>
      <w:r>
        <w:rPr>
          <w:lang w:val="en-US" w:eastAsia="zh-CN"/>
        </w:rPr>
        <w:t xml:space="preserv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Pr>
          <w:iCs/>
        </w:rPr>
        <w:t xml:space="preserve"> is multiplied by the ratio of data volume of the requested granularity level. However, the issue is that </w:t>
      </w:r>
      <w:r>
        <w:rPr>
          <w:b/>
          <w:bCs/>
          <w:iCs/>
        </w:rPr>
        <w:t xml:space="preserve">not </w:t>
      </w:r>
      <w:r>
        <w:rPr>
          <w:iCs/>
        </w:rPr>
        <w:t xml:space="preserve">all the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sidRPr="00AA5116">
        <w:t xml:space="preserve"> are consumed to serve the UE traffic volume. Indeed, the consumed energy includes two main terms:</w:t>
      </w:r>
    </w:p>
    <w:bookmarkEnd w:id="433"/>
    <w:p w14:paraId="5A3DF817" w14:textId="77777777" w:rsidR="00AA5116" w:rsidRDefault="00AA5116" w:rsidP="00AA5116">
      <w:pPr>
        <w:pStyle w:val="B1"/>
        <w:rPr>
          <w:lang w:val="en-US" w:eastAsia="zh-CN"/>
        </w:rPr>
      </w:pPr>
      <w:r>
        <w:rPr>
          <w:lang w:val="en-US" w:eastAsia="zh-CN"/>
        </w:rPr>
        <w:t>1)</w:t>
      </w:r>
      <w:r>
        <w:rPr>
          <w:lang w:val="en-US" w:eastAsia="zh-CN"/>
        </w:rPr>
        <w:tab/>
        <w:t>Basic power consumption: the energy consumed to power up the node without any load.</w:t>
      </w:r>
    </w:p>
    <w:p w14:paraId="7FBC902D" w14:textId="77777777" w:rsidR="00AA5116" w:rsidRDefault="00AA5116" w:rsidP="00AA5116">
      <w:pPr>
        <w:pStyle w:val="B1"/>
        <w:rPr>
          <w:lang w:val="en-US" w:eastAsia="zh-CN"/>
        </w:rPr>
      </w:pPr>
      <w:r>
        <w:rPr>
          <w:lang w:val="en-US" w:eastAsia="zh-CN"/>
        </w:rPr>
        <w:t>2)</w:t>
      </w:r>
      <w:r>
        <w:rPr>
          <w:lang w:val="en-US" w:eastAsia="zh-CN"/>
        </w:rPr>
        <w:tab/>
        <w:t>Processing power consumption: the energy consumed to serve UE traffic.</w:t>
      </w:r>
    </w:p>
    <w:p w14:paraId="41E93F2F" w14:textId="16ABF22D" w:rsidR="00A01501" w:rsidRDefault="00A01501" w:rsidP="00AA5116">
      <w:pPr>
        <w:rPr>
          <w:lang w:val="en-US" w:eastAsia="zh-CN"/>
        </w:rPr>
      </w:pPr>
      <w:r>
        <w:rPr>
          <w:lang w:val="en-US" w:eastAsia="zh-CN"/>
        </w:rPr>
        <w:lastRenderedPageBreak/>
        <w:t>These two components are typically modeled in the literature with the following model:</w:t>
      </w:r>
    </w:p>
    <w:p w14:paraId="4424541A" w14:textId="1DEE668C" w:rsidR="00AA5116" w:rsidRDefault="00AA5116" w:rsidP="00E61F98">
      <w:pPr>
        <w:pStyle w:val="TH"/>
      </w:pPr>
      <w:r>
        <w:object w:dxaOrig="4395" w:dyaOrig="3116" w14:anchorId="2F7C06F9">
          <v:shape id="_x0000_i1032" type="#_x0000_t75" style="width:220.1pt;height:154.85pt" o:ole="">
            <v:imagedata r:id="rId26" o:title=""/>
          </v:shape>
          <o:OLEObject Type="Embed" ProgID="Word.Picture.8" ShapeID="_x0000_i1032" DrawAspect="Content" ObjectID="_1826108496" r:id="rId27"/>
        </w:object>
      </w:r>
    </w:p>
    <w:p w14:paraId="2B954ACC" w14:textId="692CFAE2" w:rsidR="00AA5116" w:rsidRPr="00AA5116" w:rsidRDefault="00AA5116" w:rsidP="00AA5116">
      <w:pPr>
        <w:pStyle w:val="NF"/>
        <w:rPr>
          <w:b/>
          <w:bCs/>
          <w:lang w:val="en-US" w:eastAsia="zh-CN"/>
        </w:rPr>
      </w:pPr>
      <w:r>
        <w:rPr>
          <w:b/>
          <w:bCs/>
          <w:lang w:val="en-US" w:eastAsia="zh-CN"/>
        </w:rPr>
        <w:tab/>
      </w:r>
      <w:r w:rsidRPr="00AA5116">
        <w:rPr>
          <w:b/>
          <w:bCs/>
          <w:lang w:val="en-US" w:eastAsia="zh-CN"/>
        </w:rPr>
        <w:t>[</w:t>
      </w:r>
      <w:r w:rsidRPr="00AA5116">
        <w:rPr>
          <w:b/>
          <w:bCs/>
          <w:lang w:eastAsia="zh-CN"/>
        </w:rPr>
        <w:t>Vishwanath, Arun, et al. "</w:t>
      </w:r>
      <w:proofErr w:type="spellStart"/>
      <w:r w:rsidRPr="00AA5116">
        <w:rPr>
          <w:b/>
          <w:bCs/>
          <w:lang w:eastAsia="zh-CN"/>
        </w:rPr>
        <w:t>Modeling</w:t>
      </w:r>
      <w:proofErr w:type="spellEnd"/>
      <w:r w:rsidRPr="00AA5116">
        <w:rPr>
          <w:b/>
          <w:bCs/>
          <w:lang w:eastAsia="zh-CN"/>
        </w:rPr>
        <w:t xml:space="preserve"> energy consumption in high-capacity routers and switches." </w:t>
      </w:r>
      <w:r w:rsidRPr="00AA5116">
        <w:rPr>
          <w:b/>
          <w:bCs/>
          <w:i/>
          <w:iCs/>
          <w:lang w:eastAsia="zh-CN"/>
        </w:rPr>
        <w:t>IEEE Journal on Selected Areas in Communications</w:t>
      </w:r>
      <w:r w:rsidRPr="00AA5116">
        <w:rPr>
          <w:b/>
          <w:bCs/>
          <w:lang w:eastAsia="zh-CN"/>
        </w:rPr>
        <w:t> 32.8 (2014): 1524-1532.</w:t>
      </w:r>
      <w:r w:rsidRPr="00AA5116">
        <w:rPr>
          <w:b/>
          <w:bCs/>
          <w:lang w:val="en-US" w:eastAsia="zh-CN"/>
        </w:rPr>
        <w:t>]</w:t>
      </w:r>
    </w:p>
    <w:p w14:paraId="75AA8A9A" w14:textId="00ED6D05" w:rsidR="00AA5116" w:rsidRDefault="00AA5116" w:rsidP="00AA5116">
      <w:pPr>
        <w:pStyle w:val="NF"/>
        <w:rPr>
          <w:lang w:val="en-US" w:eastAsia="zh-CN"/>
        </w:rPr>
      </w:pPr>
    </w:p>
    <w:p w14:paraId="2C29D254" w14:textId="2A4A1BDF" w:rsidR="00A01501" w:rsidRPr="00F44071" w:rsidRDefault="00AA5116" w:rsidP="00AA5116">
      <w:pPr>
        <w:pStyle w:val="TF"/>
      </w:pPr>
      <w:r w:rsidRPr="00F44071">
        <w:t>F</w:t>
      </w:r>
      <w:r w:rsidR="00F44071">
        <w:t>i</w:t>
      </w:r>
      <w:r w:rsidRPr="00F44071">
        <w:t>gure 6.11.1-1</w:t>
      </w:r>
    </w:p>
    <w:p w14:paraId="750BC466" w14:textId="2B19C22E" w:rsidR="00A01501" w:rsidRPr="00AA5116" w:rsidRDefault="00AA5116" w:rsidP="00AA5116">
      <w:r>
        <w:t xml:space="preserve">Using the </w:t>
      </w:r>
      <w:r w:rsidRPr="00AA5116">
        <w:rPr>
          <w:b/>
          <w:bCs/>
        </w:rPr>
        <w:t>total node-level energy</w:t>
      </w:r>
      <w:r>
        <w:t xml:space="preserve"> (i.e. summation of the basic and processing energy consumption) to estimate the EC of the given granularity may lead to a high influence of the basic power consumption on the estimation and raises robustness/sensitivity issues explained by S2-2501605 at SA2#167; which is exemplified here again as follows.</w:t>
      </w:r>
    </w:p>
    <w:p w14:paraId="3151B6D4" w14:textId="77777777" w:rsidR="006C311A" w:rsidRDefault="00A01501" w:rsidP="006C311A">
      <w:r w:rsidRPr="00AA5116">
        <w:t>Let’s assume:</w:t>
      </w:r>
    </w:p>
    <w:p w14:paraId="7AC2D81C" w14:textId="77777777" w:rsidR="00AA5116" w:rsidRDefault="00AA5116" w:rsidP="00AA5116">
      <w:pPr>
        <w:pStyle w:val="B1"/>
      </w:pPr>
      <w:r>
        <w:t>-</w:t>
      </w:r>
      <w:r>
        <w:tab/>
        <w:t>Basic EC of UPF: 100</w:t>
      </w:r>
    </w:p>
    <w:p w14:paraId="63AFA5CF" w14:textId="77777777" w:rsidR="00AA5116" w:rsidRDefault="00AA5116" w:rsidP="00AA5116">
      <w:pPr>
        <w:pStyle w:val="B1"/>
      </w:pPr>
      <w:r>
        <w:t>-</w:t>
      </w:r>
      <w:r>
        <w:tab/>
        <w:t>EC per 1 Mbit of traffic: 10</w:t>
      </w:r>
    </w:p>
    <w:p w14:paraId="0AFFB3BB" w14:textId="77777777" w:rsidR="00AA5116" w:rsidRDefault="00AA5116" w:rsidP="00AA5116">
      <w:pPr>
        <w:pStyle w:val="B1"/>
      </w:pPr>
      <w:r>
        <w:t>-</w:t>
      </w:r>
      <w:r>
        <w:tab/>
        <w:t>UE sends 1 Mbit in the given time window</w:t>
      </w:r>
    </w:p>
    <w:p w14:paraId="799C0115" w14:textId="77777777" w:rsidR="00AA5116" w:rsidRDefault="00AA5116" w:rsidP="006C311A">
      <w:r>
        <w:t>The total power consumption of UPF measured by OAM will be:</w:t>
      </w:r>
    </w:p>
    <w:p w14:paraId="3979D8BF" w14:textId="5A84CD1E" w:rsidR="00AA5116" w:rsidRPr="00AA5116" w:rsidRDefault="00AA5116" w:rsidP="00AA5116">
      <w:pPr>
        <w:pStyle w:val="EQ"/>
      </w:pPr>
      <w:bookmarkStart w:id="435" w:name="_PERM_MCCTEMPBM_CRPT25130050___7"/>
      <w:r>
        <w:tab/>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+EC</m:t>
        </m:r>
        <m:d>
          <m:dPr>
            <m:ctrlPr>
              <w:rPr>
                <w:rFonts w:ascii="Cambria Math" w:hAnsi="Cambria Math"/>
                <w:i/>
                <w:iCs/>
                <w:lang w:eastAsia="ja-JP"/>
              </w:rPr>
            </m:ctrlPr>
          </m:dPr>
          <m:e>
            <m:r>
              <m:rPr>
                <m:sty m:val="p"/>
              </m:rPr>
              <w:rPr>
                <w:rFonts w:ascii="Cambria Math" w:hAnsi="Cambria Math"/>
              </w:rPr>
              <m:t>Processing</m:t>
            </m:r>
          </m:e>
        </m:d>
        <m:r>
          <w:rPr>
            <w:rFonts w:ascii="Cambria Math" w:hAnsi="Cambria Math"/>
          </w:rPr>
          <m:t>= 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+load*EC</m:t>
        </m:r>
        <m:d>
          <m:dPr>
            <m:ctrlPr>
              <w:rPr>
                <w:rFonts w:ascii="Cambria Math" w:hAnsi="Cambria Math"/>
                <w:i/>
              </w:rPr>
            </m:ctrlPr>
          </m:dPr>
          <m:e>
            <m:r>
              <w:rPr>
                <w:rFonts w:ascii="Cambria Math" w:hAnsi="Cambria Math"/>
              </w:rPr>
              <m:t>per unit of load</m:t>
            </m:r>
          </m:e>
        </m:d>
      </m:oMath>
      <w:r>
        <w:tab/>
        <w:t>(1)</w:t>
      </w:r>
    </w:p>
    <w:bookmarkEnd w:id="435"/>
    <w:p w14:paraId="6CB12A8F" w14:textId="77777777" w:rsidR="00A01501" w:rsidRPr="00AA5116" w:rsidRDefault="00A01501" w:rsidP="00AA5116">
      <w:r w:rsidRPr="00AA5116">
        <w:t xml:space="preserve">Estimation of the EC for the UE in two cases for the </w:t>
      </w:r>
      <w:r w:rsidRPr="00AA5116">
        <w:rPr>
          <w:b/>
          <w:bCs/>
        </w:rPr>
        <w:t>same amount of traffic</w:t>
      </w:r>
      <w:r w:rsidRPr="00AA5116">
        <w:t xml:space="preserve"> would be different as follows (for the sake of simplicity, energy consumption in RAN part is not considered):</w:t>
      </w:r>
    </w:p>
    <w:p w14:paraId="63BA9015" w14:textId="3027F81F" w:rsidR="00A01501" w:rsidRDefault="006C311A" w:rsidP="006C311A">
      <w:pPr>
        <w:pStyle w:val="B1"/>
      </w:pPr>
      <w:r>
        <w:t>-</w:t>
      </w:r>
      <w:r>
        <w:tab/>
      </w:r>
      <w:r w:rsidR="00A01501">
        <w:t>If total load of the UPF in the given time window is 10 Mbit:</w:t>
      </w:r>
    </w:p>
    <w:p w14:paraId="07365145" w14:textId="0E5CAD98" w:rsidR="00A01501" w:rsidRPr="006C311A" w:rsidRDefault="006C311A" w:rsidP="006C311A">
      <w:pPr>
        <w:pStyle w:val="B2"/>
        <w:rPr>
          <w:iCs/>
        </w:rPr>
      </w:pPr>
      <w:bookmarkStart w:id="436" w:name="_PERM_MCCTEMPBM_CRPT25130051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=100+10 ×10=200</m:t>
        </m:r>
      </m:oMath>
    </w:p>
    <w:p w14:paraId="49D87D29" w14:textId="5E88E91E" w:rsidR="00A01501" w:rsidRPr="006C311A" w:rsidRDefault="006C311A" w:rsidP="006C311A">
      <w:pPr>
        <w:pStyle w:val="B2"/>
        <w:rPr>
          <w:iCs/>
        </w:rPr>
      </w:pPr>
      <w:r>
        <w:rPr>
          <w:rFonts w:hint="eastAsia"/>
          <w:iCs/>
          <w:lang w:val="en-CA" w:eastAsia="zh-CN"/>
        </w:rPr>
        <w:t>-</w:t>
      </w:r>
      <w:r>
        <w:rPr>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 200×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=20</m:t>
        </m:r>
      </m:oMath>
    </w:p>
    <w:bookmarkEnd w:id="436"/>
    <w:p w14:paraId="11467779" w14:textId="7E8FBDCE" w:rsidR="00A01501" w:rsidRPr="006C311A" w:rsidRDefault="006C311A" w:rsidP="006C311A">
      <w:pPr>
        <w:pStyle w:val="B1"/>
      </w:pPr>
      <w:r>
        <w:t>-</w:t>
      </w:r>
      <w:r>
        <w:tab/>
      </w:r>
      <w:r w:rsidR="00A01501" w:rsidRPr="006C311A">
        <w:t>If total load of the UPF in the given time window is 1 Mbit:</w:t>
      </w:r>
    </w:p>
    <w:p w14:paraId="5DEB37C7" w14:textId="3DC5A203" w:rsidR="006C311A" w:rsidRDefault="006C311A" w:rsidP="006C311A">
      <w:pPr>
        <w:pStyle w:val="B2"/>
        <w:rPr>
          <w:iCs/>
        </w:rPr>
      </w:pPr>
      <w:bookmarkStart w:id="437" w:name="_PERM_MCCTEMPBM_CRPT25130052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 ×10=110</m:t>
        </m:r>
      </m:oMath>
    </w:p>
    <w:p w14:paraId="3225ECDB" w14:textId="45B36262" w:rsidR="00A01501" w:rsidRPr="006C311A" w:rsidRDefault="006C311A" w:rsidP="006C311A">
      <w:pPr>
        <w:pStyle w:val="B2"/>
        <w:rPr>
          <w:iCs/>
        </w:rPr>
      </w:pPr>
      <w:r>
        <w:rPr>
          <w:rFonts w:hint="eastAsia"/>
          <w:iCs/>
          <w:lang w:val="en-CA" w:eastAsia="zh-CN"/>
        </w:rPr>
        <w:t>-</w:t>
      </w:r>
      <w:r>
        <w:rPr>
          <w:rFonts w:hint="eastAsia"/>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=110×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=110</m:t>
        </m:r>
      </m:oMath>
    </w:p>
    <w:bookmarkEnd w:id="437"/>
    <w:p w14:paraId="73FC4EAB" w14:textId="1C405160" w:rsidR="00A01501" w:rsidRPr="00AA5116" w:rsidRDefault="00AA5116" w:rsidP="00AA5116">
      <w:r>
        <w:t>These estimations/calculations are quite confusing for the consumer since for the transfer of the same amount of traffic by the UE, the estimation of energy consumption is substantially different (i.e. 20 vs 110).</w:t>
      </w:r>
    </w:p>
    <w:p w14:paraId="3162F068" w14:textId="02E6B5B6" w:rsidR="00A01501" w:rsidRDefault="00A01501" w:rsidP="00AA5116">
      <w:bookmarkStart w:id="438" w:name="_PERM_MCCTEMPBM_CRPT25130053___7"/>
      <w:r>
        <w:t>To address the issue, it is proposed to exclude (</w:t>
      </w:r>
      <w:r>
        <w:rPr>
          <w:b/>
          <w:bCs/>
        </w:rPr>
        <w:t>deduct</w:t>
      </w:r>
      <w:r>
        <w:t xml:space="preserve">) the (estimation of) </w:t>
      </w:r>
      <w:r>
        <w:rPr>
          <w:b/>
          <w:bCs/>
        </w:rPr>
        <w:t>basic power consumption</w:t>
      </w:r>
      <w:r>
        <w:t xml:space="preserve"> from the total energy consumption; i.e</w:t>
      </w:r>
      <w:r w:rsidR="002B3FD1">
        <w:t>.</w:t>
      </w:r>
      <w:r>
        <w:t xml:space="preserve"> instead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oMath>
      <w:r>
        <w:t xml:space="preserve"> in the formula,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are used where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w:t>
      </w:r>
      <w:r w:rsidRPr="00AA5116">
        <w:t>are the (estimation) of the basic power consumption of the node.</w:t>
      </w:r>
    </w:p>
    <w:p w14:paraId="3BAD8A0B" w14:textId="7A63B7F2" w:rsidR="00A01501" w:rsidRDefault="00A01501" w:rsidP="00AA5116">
      <w:r>
        <w:t xml:space="preserve">To show the impact of the proposed change, let’s assume OAM provides an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(which is the basic energy consumption of the UPF).</w:t>
      </w:r>
    </w:p>
    <w:bookmarkEnd w:id="438"/>
    <w:p w14:paraId="0B958DAF" w14:textId="77777777" w:rsidR="00A01501" w:rsidRDefault="00A01501" w:rsidP="00AA5116">
      <w:r>
        <w:t>Let’s assume:</w:t>
      </w:r>
    </w:p>
    <w:p w14:paraId="03692335" w14:textId="24DD76B6" w:rsidR="00A01501" w:rsidRDefault="006C311A" w:rsidP="00AA5116">
      <w:pPr>
        <w:pStyle w:val="B1"/>
        <w:rPr>
          <w:rFonts w:eastAsiaTheme="minorEastAsia"/>
        </w:rPr>
      </w:pPr>
      <w:r>
        <w:rPr>
          <w:b/>
          <w:bCs/>
        </w:rPr>
        <w:lastRenderedPageBreak/>
        <w:t>-</w:t>
      </w:r>
      <w:r>
        <w:rPr>
          <w:b/>
          <w:bCs/>
        </w:rPr>
        <w:tab/>
      </w:r>
      <w:r w:rsidR="00A01501">
        <w:rPr>
          <w:b/>
          <w:bCs/>
        </w:rPr>
        <w:t>Actual</w:t>
      </w:r>
      <w:r w:rsidR="00A01501">
        <w:t xml:space="preserve"> Basic EC of UPF: 100</w:t>
      </w:r>
    </w:p>
    <w:p w14:paraId="7378574E" w14:textId="5D7963AD" w:rsidR="00A01501" w:rsidRDefault="006C311A" w:rsidP="00AA5116">
      <w:pPr>
        <w:pStyle w:val="B1"/>
      </w:pPr>
      <w:bookmarkStart w:id="439" w:name="_PERM_MCCTEMPBM_CRPT25130054___7"/>
      <w:r>
        <w:t>-</w:t>
      </w:r>
      <w:r>
        <w:tab/>
      </w:r>
      <w:r w:rsidR="00A01501">
        <w:t xml:space="preserve">OAM provides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r>
          <w:rPr>
            <w:rFonts w:ascii="Cambria Math" w:hAnsi="Cambria Math"/>
          </w:rPr>
          <m:t>=98</m:t>
        </m:r>
      </m:oMath>
      <w:r w:rsidR="00A01501">
        <w:t xml:space="preserve"> (it is assumed that it is a bit different from the actual EC due to measurement errors)</w:t>
      </w:r>
    </w:p>
    <w:bookmarkEnd w:id="439"/>
    <w:p w14:paraId="6ABA4E3C" w14:textId="44DB9C16" w:rsidR="00A01501" w:rsidRDefault="006C311A" w:rsidP="00AA5116">
      <w:pPr>
        <w:pStyle w:val="B1"/>
      </w:pPr>
      <w:r>
        <w:t>-</w:t>
      </w:r>
      <w:r>
        <w:tab/>
      </w:r>
      <w:r w:rsidR="00A01501">
        <w:t>EC per 1 Mbit of traffic: 10</w:t>
      </w:r>
    </w:p>
    <w:p w14:paraId="08583A3A" w14:textId="52CFCB82" w:rsidR="00A01501" w:rsidRDefault="006C311A" w:rsidP="00AA5116">
      <w:pPr>
        <w:pStyle w:val="B1"/>
      </w:pPr>
      <w:r>
        <w:t>-</w:t>
      </w:r>
      <w:r>
        <w:tab/>
      </w:r>
      <w:r w:rsidR="00A01501">
        <w:t>UE sends 1 Mbit in the given time window</w:t>
      </w:r>
    </w:p>
    <w:p w14:paraId="3BBE8229" w14:textId="2CA97F72" w:rsidR="00A01501" w:rsidRDefault="00A01501" w:rsidP="00AA5116">
      <w:r>
        <w:t xml:space="preserve">Estimation of the EC for the UE in two cases for the </w:t>
      </w:r>
      <w:r>
        <w:rPr>
          <w:b/>
          <w:bCs/>
        </w:rPr>
        <w:t xml:space="preserve">same amount of traffic </w:t>
      </w:r>
      <w:r>
        <w:t>would be different as follows</w:t>
      </w:r>
      <w:r w:rsidR="00AA5116">
        <w:t>:</w:t>
      </w:r>
    </w:p>
    <w:p w14:paraId="1694367D" w14:textId="6F1A8C28" w:rsidR="00A01501" w:rsidRDefault="006C311A" w:rsidP="006C311A">
      <w:pPr>
        <w:pStyle w:val="B1"/>
        <w:rPr>
          <w:rFonts w:eastAsiaTheme="minorEastAsia"/>
        </w:rPr>
      </w:pPr>
      <w:r>
        <w:t>-</w:t>
      </w:r>
      <w:r>
        <w:tab/>
      </w:r>
      <w:r w:rsidR="00A01501">
        <w:t>If total load of the UPF in the given time window is 10 Mbit:</w:t>
      </w:r>
    </w:p>
    <w:p w14:paraId="4EFB19D9" w14:textId="4DE6F636" w:rsidR="00A01501" w:rsidRDefault="006C311A" w:rsidP="006C311A">
      <w:pPr>
        <w:pStyle w:val="B2"/>
        <w:rPr>
          <w:iCs/>
        </w:rPr>
      </w:pPr>
      <w:bookmarkStart w:id="440" w:name="_PERM_MCCTEMPBM_CRPT25130055___7"/>
      <w:r>
        <w:rPr>
          <w:iCs/>
        </w:rPr>
        <w:t>-</w:t>
      </w:r>
      <w:r>
        <w:rPr>
          <w:iCs/>
        </w:rPr>
        <w:tab/>
      </w:r>
      <w:r w:rsidR="00A01501">
        <w:rPr>
          <w:iCs/>
        </w:rPr>
        <w:t xml:space="preserve">Measured </w:t>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=100+10×10=200</m:t>
        </m:r>
      </m:oMath>
    </w:p>
    <w:p w14:paraId="4367D130" w14:textId="6C4078FF" w:rsidR="00A01501" w:rsidRPr="006C311A" w:rsidRDefault="006C311A" w:rsidP="006C311A">
      <w:pPr>
        <w:pStyle w:val="B2"/>
        <w:rPr>
          <w:iCs/>
        </w:rPr>
      </w:pPr>
      <w:r>
        <w:rPr>
          <w:rFonts w:hint="eastAsia"/>
          <w:iCs/>
          <w:color w:val="000000"/>
          <w:lang w:eastAsia="zh-CN"/>
        </w:rPr>
        <w:t>-</w:t>
      </w:r>
      <w:r>
        <w:rPr>
          <w:iCs/>
          <w:color w:val="000000"/>
          <w:lang w:eastAsia="zh-CN"/>
        </w:rPr>
        <w:tab/>
      </w:r>
      <m:oMath>
        <m:sSub>
          <m:sSubPr>
            <m:ctrlPr>
              <w:rPr>
                <w:rFonts w:ascii="Cambria Math" w:eastAsiaTheme="minorEastAsia" w:hAnsi="Cambria Math"/>
                <w:iCs/>
                <w:color w:val="000000"/>
                <w:lang w:eastAsia="ja-JP"/>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color w:val="000000"/>
                <w:lang w:eastAsia="ja-JP"/>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iCs/>
                <w:color w:val="000000"/>
                <w:lang w:eastAsia="ja-JP"/>
              </w:rPr>
            </m:ctrlPr>
          </m:fPr>
          <m:num>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UE</m:t>
                </m:r>
              </m:sub>
            </m:sSub>
          </m:num>
          <m:den>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UPF</m:t>
                </m:r>
              </m:sub>
            </m:sSub>
          </m:den>
        </m:f>
        <m:r>
          <m:rPr>
            <m:sty m:val="p"/>
          </m:rPr>
          <w:rPr>
            <w:rFonts w:ascii="Cambria Math" w:hAnsi="Cambria Math"/>
          </w:rPr>
          <m:t>=(200-98)×</m:t>
        </m:r>
        <m:f>
          <m:fPr>
            <m:ctrlPr>
              <w:rPr>
                <w:rFonts w:ascii="Cambria Math" w:hAnsi="Cambria Math"/>
                <w:iCs/>
                <w:color w:val="000000"/>
                <w:lang w:eastAsia="ja-JP"/>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=10.2</m:t>
        </m:r>
      </m:oMath>
    </w:p>
    <w:bookmarkEnd w:id="440"/>
    <w:p w14:paraId="00D1071E" w14:textId="48DBFB41" w:rsidR="00A01501" w:rsidRDefault="006C311A" w:rsidP="006C311A">
      <w:pPr>
        <w:pStyle w:val="B1"/>
        <w:rPr>
          <w:rFonts w:eastAsiaTheme="minorEastAsia"/>
        </w:rPr>
      </w:pPr>
      <w:r>
        <w:t>-</w:t>
      </w:r>
      <w:r>
        <w:tab/>
      </w:r>
      <w:r w:rsidR="00A01501">
        <w:t>If total load of the UPF in the given time window is 1 Mbit:</w:t>
      </w:r>
    </w:p>
    <w:p w14:paraId="6E0AB3DB" w14:textId="3EE070F0" w:rsidR="00A01501" w:rsidRPr="006C311A" w:rsidRDefault="006C311A" w:rsidP="006C311A">
      <w:pPr>
        <w:pStyle w:val="B2"/>
      </w:pPr>
      <w:bookmarkStart w:id="441" w:name="_PERM_MCCTEMPBM_CRPT25130056___7"/>
      <w:r>
        <w:t>-</w:t>
      </w:r>
      <w:r>
        <w:tab/>
      </w:r>
      <w:r w:rsidR="00A01501" w:rsidRPr="006C311A">
        <w:t>Measure</w:t>
      </w:r>
      <w:r>
        <w:t>d</w:t>
      </w:r>
      <w:r w:rsidR="00A01501" w:rsidRPr="006C311A">
        <w:t xml:space="preserve"> </w:t>
      </w:r>
      <m:oMath>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=100+1×10=110</m:t>
        </m:r>
      </m:oMath>
    </w:p>
    <w:p w14:paraId="1FC4A0C0" w14:textId="6318D674" w:rsidR="00A01501" w:rsidRPr="006C311A" w:rsidRDefault="006C311A" w:rsidP="006C311A">
      <w:pPr>
        <w:pStyle w:val="B2"/>
      </w:pPr>
      <w:r>
        <w:rPr>
          <w:rFonts w:hint="eastAsia"/>
          <w:lang w:eastAsia="zh-CN"/>
        </w:rPr>
        <w:t>-</w:t>
      </w:r>
      <w:r>
        <w:rPr>
          <w:lang w:eastAsia="zh-CN"/>
        </w:rPr>
        <w:tab/>
      </w:r>
      <m:oMath>
        <m:sSub>
          <m:sSubPr>
            <m:ctrlPr>
              <w:rPr>
                <w:rFonts w:ascii="Cambria Math" w:hAnsi="Cambria Math"/>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=(110-98)×</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=12</m:t>
        </m:r>
      </m:oMath>
    </w:p>
    <w:bookmarkEnd w:id="441"/>
    <w:p w14:paraId="5557B0AD" w14:textId="3E344295" w:rsidR="00A01501" w:rsidRDefault="00AA5116" w:rsidP="00AA5116">
      <w:pPr>
        <w:rPr>
          <w:lang w:val="en-US" w:eastAsia="zh-CN"/>
        </w:rPr>
      </w:pPr>
      <w:r>
        <w:rPr>
          <w:lang w:val="en-US" w:eastAsia="zh-CN"/>
        </w:rPr>
        <w:t>With this proposed correction, as it is illustrated, the estimated EC of UE values in two cases are not significantly different.</w:t>
      </w:r>
    </w:p>
    <w:p w14:paraId="2021CF44" w14:textId="77777777" w:rsidR="00A01501" w:rsidRDefault="00A01501" w:rsidP="006C311A">
      <w:pPr>
        <w:pStyle w:val="Heading4"/>
        <w:rPr>
          <w:lang w:val="en-US" w:eastAsia="zh-CN"/>
        </w:rPr>
      </w:pPr>
      <w:bookmarkStart w:id="442" w:name="_Toc199872450"/>
      <w:bookmarkStart w:id="443" w:name="_Toc215462398"/>
      <w:r>
        <w:t>6.11.1.1</w:t>
      </w:r>
      <w:r>
        <w:tab/>
        <w:t>Considering NF scaling</w:t>
      </w:r>
      <w:bookmarkEnd w:id="442"/>
      <w:bookmarkEnd w:id="443"/>
    </w:p>
    <w:p w14:paraId="2AD7C188" w14:textId="0D58AB6A" w:rsidR="00AA5116" w:rsidRDefault="00AA5116" w:rsidP="00A01501">
      <w:pPr>
        <w:rPr>
          <w:lang w:val="en-US" w:eastAsia="zh-CN"/>
        </w:rPr>
      </w:pPr>
      <w:r>
        <w:rPr>
          <w:lang w:val="en-US" w:eastAsia="zh-CN"/>
        </w:rPr>
        <w:t>In virtualized deployment, network functions are realized by VNF. The resource allocated to the VNF and consequently the basic energy consumption is not necessarily a fixed value, i.e</w:t>
      </w:r>
      <w:r w:rsidR="002B3FD1">
        <w:rPr>
          <w:lang w:val="en-US" w:eastAsia="zh-CN"/>
        </w:rPr>
        <w:t>.</w:t>
      </w:r>
      <w:r>
        <w:rPr>
          <w:lang w:val="en-US" w:eastAsia="zh-CN"/>
        </w:rPr>
        <w:t xml:space="preserve"> the OAM may scale in/out or up/down the VNF. To consider this processing behavior of the VNFs, in this solution is it assumed that OAM is able to provide (an estimation of) basic energy consumption per scaling level.</w:t>
      </w:r>
    </w:p>
    <w:p w14:paraId="7BB49932" w14:textId="02258E07" w:rsidR="00A01501" w:rsidRDefault="00AA5116" w:rsidP="00A01501">
      <w:pPr>
        <w:rPr>
          <w:lang w:val="en-US" w:eastAsia="zh-CN"/>
        </w:rPr>
      </w:pPr>
      <w:r>
        <w:rPr>
          <w:lang w:val="en-US" w:eastAsia="zh-CN"/>
        </w:rPr>
        <w:t xml:space="preserve">As explained in clause 6.7.3.1 of </w:t>
      </w:r>
      <w:r w:rsidR="00F44071">
        <w:rPr>
          <w:lang w:val="en-US" w:eastAsia="zh-CN"/>
        </w:rPr>
        <w:t>TS 28.554 [</w:t>
      </w:r>
      <w:r>
        <w:rPr>
          <w:lang w:val="en-US" w:eastAsia="zh-CN"/>
        </w:rPr>
        <w:t xml:space="preserve">13], the energy consumption of virtualized NFs </w:t>
      </w:r>
      <w:r w:rsidR="00A01501">
        <w:rPr>
          <w:lang w:val="en-US" w:eastAsia="zh-CN"/>
        </w:rPr>
        <w:t xml:space="preserve">is </w:t>
      </w:r>
      <w:r w:rsidR="00A01501">
        <w:rPr>
          <w:b/>
          <w:bCs/>
          <w:i/>
          <w:iCs/>
          <w:lang w:val="en-US" w:eastAsia="zh-CN"/>
        </w:rPr>
        <w:t>estimated</w:t>
      </w:r>
      <w:r w:rsidR="00A01501">
        <w:rPr>
          <w:lang w:val="en-US" w:eastAsia="zh-CN"/>
        </w:rPr>
        <w:t xml:space="preserve"> based on the allocated resources. It is not directly measure. Hence, this understanding is that, to estimate the basic/idle energy consumption it is </w:t>
      </w:r>
      <w:r w:rsidR="00A01501">
        <w:rPr>
          <w:b/>
          <w:bCs/>
          <w:lang w:val="en-US" w:eastAsia="zh-CN"/>
        </w:rPr>
        <w:t>not</w:t>
      </w:r>
      <w:r w:rsidR="00A01501">
        <w:rPr>
          <w:lang w:val="en-US" w:eastAsia="zh-CN"/>
        </w:rPr>
        <w:t xml:space="preserve"> needed to create an isolated environment without any load on the NF; and it would be possible for OAM to provide the basic energy consumption per scaling level considering the allocated resources.</w:t>
      </w:r>
    </w:p>
    <w:p w14:paraId="5A660F8B" w14:textId="38A9D80E" w:rsidR="00A01501" w:rsidRPr="00AA5116" w:rsidRDefault="00AA5116" w:rsidP="00AA5116">
      <w:pPr>
        <w:pStyle w:val="EditorsNote"/>
      </w:pPr>
      <w:r>
        <w:t>Editor's note:</w:t>
      </w:r>
      <w:r>
        <w:tab/>
        <w:t>Availability of (an estimation of) basic energy consumption of a node (i.e</w:t>
      </w:r>
      <w:r w:rsidR="002B3FD1">
        <w:t>.</w:t>
      </w:r>
      <w:r>
        <w:t xml:space="preserve"> UPF and </w:t>
      </w:r>
      <w:proofErr w:type="spellStart"/>
      <w:r>
        <w:t>gNB</w:t>
      </w:r>
      <w:proofErr w:type="spellEnd"/>
      <w:r>
        <w:t>) per scaling level needs SA WG5 confirmation.</w:t>
      </w:r>
    </w:p>
    <w:p w14:paraId="186F356B" w14:textId="182E8C89" w:rsidR="00A01501" w:rsidRDefault="00A01501" w:rsidP="00270042">
      <w:pPr>
        <w:pStyle w:val="Heading4"/>
        <w:rPr>
          <w:lang w:val="en-US" w:eastAsia="zh-CN"/>
        </w:rPr>
      </w:pPr>
      <w:bookmarkStart w:id="444" w:name="_Toc199872451"/>
      <w:bookmarkStart w:id="445" w:name="_Toc215462399"/>
      <w:r>
        <w:t>6.11.1.2</w:t>
      </w:r>
      <w:r w:rsidR="005517AD">
        <w:tab/>
      </w:r>
      <w:r>
        <w:t>Energy consumption estimation model</w:t>
      </w:r>
      <w:bookmarkEnd w:id="444"/>
      <w:bookmarkEnd w:id="445"/>
    </w:p>
    <w:p w14:paraId="0F931219" w14:textId="7FE4747C" w:rsidR="00A01501" w:rsidRDefault="00AA5116" w:rsidP="00A01501">
      <w:pPr>
        <w:rPr>
          <w:iCs/>
        </w:rPr>
      </w:pPr>
      <w:bookmarkStart w:id="446" w:name="_PERM_MCCTEMPBM_CRPT25130057___7"/>
      <w:r>
        <w:rPr>
          <w:iCs/>
        </w:rPr>
        <w:t xml:space="preserve">This solution proposes another example of energy estimation models. This solution proposal is as follows: It is based on the existing Rel-19 model with this difference that in the current EC model/formula documented in Annex T of </w:t>
      </w:r>
      <w:r w:rsidR="00F44071">
        <w:rPr>
          <w:iCs/>
        </w:rPr>
        <w:t>TS 23.501 [</w:t>
      </w:r>
      <w:r>
        <w:rPr>
          <w:iCs/>
        </w:rPr>
        <w:t xml:space="preserve">2], exclude (deduct) the (estimation of) node basic power consumption from the total energy consumption of the node; </w:t>
      </w:r>
      <w:r w:rsidR="00A01501">
        <w:rPr>
          <w:iCs/>
        </w:rPr>
        <w:t xml:space="preserve">i.e. instead of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oMath>
      <w:r w:rsidR="00A01501">
        <w:rPr>
          <w:iCs/>
        </w:rPr>
        <w:t xml:space="preserv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used where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the (estimation) of the basic energy consumption of the node in the time period T.</w:t>
      </w:r>
    </w:p>
    <w:p w14:paraId="66963220" w14:textId="5E14765B" w:rsidR="00AA5116" w:rsidRDefault="00AA5116" w:rsidP="00AA5116">
      <w:pPr>
        <w:pStyle w:val="EQ"/>
        <w:rPr>
          <w:lang w:eastAsia="ja-JP"/>
        </w:rPr>
      </w:pPr>
      <w:bookmarkStart w:id="447" w:name="_PERM_MCCTEMPBM_CRPT25130058___7"/>
      <w:bookmarkEnd w:id="446"/>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(1)</w:t>
      </w:r>
    </w:p>
    <w:p w14:paraId="6C09F951" w14:textId="2E93B628" w:rsidR="00AA5116" w:rsidRP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(2)</w:t>
      </w:r>
    </w:p>
    <w:p w14:paraId="54CA1E21" w14:textId="08B249C4" w:rsid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(3)</w:t>
      </w:r>
    </w:p>
    <w:p w14:paraId="68F2CDC6" w14:textId="40B736DD" w:rsidR="00AA5116" w:rsidRDefault="00AA5116" w:rsidP="00AA5116">
      <w:pPr>
        <w:pStyle w:val="EQ"/>
        <w:rPr>
          <w:iCs/>
          <w:color w:val="000000"/>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(4)</w:t>
      </w:r>
    </w:p>
    <w:p w14:paraId="729BB664" w14:textId="3C60FBA4"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(5)</w:t>
      </w:r>
    </w:p>
    <w:p w14:paraId="5AB11D4D" w14:textId="467B9B56"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(6)</w:t>
      </w:r>
    </w:p>
    <w:p w14:paraId="31E74473" w14:textId="46CD4679" w:rsidR="00F75A11" w:rsidRDefault="00F75A11" w:rsidP="00F75A11">
      <w:pPr>
        <w:pStyle w:val="EQ"/>
        <w:rPr>
          <w:lang w:eastAsia="ja-JP"/>
        </w:rPr>
      </w:pPr>
      <w:r>
        <w:rPr>
          <w:lang w:eastAsia="ja-JP"/>
        </w:rPr>
        <w:lastRenderedPageBreak/>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(7)</w:t>
      </w:r>
    </w:p>
    <w:p w14:paraId="1039B59D" w14:textId="41F694FD"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(8)</w:t>
      </w:r>
    </w:p>
    <w:p w14:paraId="32208861" w14:textId="2295247B"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(9)</w:t>
      </w:r>
    </w:p>
    <w:p w14:paraId="251CB26E" w14:textId="2AF43AFA" w:rsidR="00F75A11" w:rsidRPr="00AA5116" w:rsidRDefault="00F75A11" w:rsidP="00F75A11">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(10)</w:t>
      </w:r>
    </w:p>
    <w:p w14:paraId="7083D81C" w14:textId="40AD4AC9" w:rsid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(11)</w:t>
      </w:r>
    </w:p>
    <w:p w14:paraId="3830711C" w14:textId="5AD3461A" w:rsidR="00AA5116" w:rsidRP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(12)</w:t>
      </w:r>
    </w:p>
    <w:p w14:paraId="2D878E75" w14:textId="77777777" w:rsidR="00A01501" w:rsidRDefault="00A01501" w:rsidP="00453FC9">
      <w:pPr>
        <w:pStyle w:val="Heading3"/>
      </w:pPr>
      <w:bookmarkStart w:id="448" w:name="_Toc199233691"/>
      <w:bookmarkStart w:id="449" w:name="_Toc199872452"/>
      <w:bookmarkStart w:id="450" w:name="_Toc215462400"/>
      <w:bookmarkEnd w:id="447"/>
      <w:r>
        <w:t>6.11.2</w:t>
      </w:r>
      <w:r>
        <w:tab/>
        <w:t>Procedures</w:t>
      </w:r>
      <w:bookmarkEnd w:id="434"/>
      <w:bookmarkEnd w:id="448"/>
      <w:bookmarkEnd w:id="449"/>
      <w:bookmarkEnd w:id="450"/>
    </w:p>
    <w:p w14:paraId="4470E323" w14:textId="3B33E79D" w:rsidR="00A01501" w:rsidRPr="00F75A11" w:rsidRDefault="00F75A11" w:rsidP="00A01501">
      <w:r>
        <w:t xml:space="preserve">The procedure is the same as clause 4.29.2 of </w:t>
      </w:r>
      <w:r w:rsidR="00F44071">
        <w:t>TS 23.502 [</w:t>
      </w:r>
      <w:r>
        <w:t>3] where EIF also collects the basic energy consumption of the node time-to-time based on the local configuration (e.g</w:t>
      </w:r>
      <w:r w:rsidR="002B3FD1">
        <w:t>.</w:t>
      </w:r>
      <w:r>
        <w:t xml:space="preserve"> periodically, OAM instruction) in the current scaling level.</w:t>
      </w:r>
    </w:p>
    <w:p w14:paraId="39C69E3E" w14:textId="5B503A29" w:rsidR="00A01501" w:rsidRPr="00F75A11" w:rsidRDefault="00F75A11" w:rsidP="00A01501">
      <w:pPr>
        <w:pStyle w:val="NO"/>
      </w:pPr>
      <w:r>
        <w:t>NOTE:</w:t>
      </w:r>
      <w:r>
        <w:tab/>
        <w:t>the energy consumption estimation model is determined based on the operator's policy.</w:t>
      </w:r>
    </w:p>
    <w:p w14:paraId="13B172EA" w14:textId="77777777" w:rsidR="00A01501" w:rsidRDefault="00A01501" w:rsidP="00453FC9">
      <w:pPr>
        <w:pStyle w:val="Heading3"/>
      </w:pPr>
      <w:bookmarkStart w:id="451" w:name="_Toc510604409"/>
      <w:bookmarkStart w:id="452" w:name="_Toc326248711"/>
      <w:bookmarkStart w:id="453" w:name="_Toc199233692"/>
      <w:bookmarkStart w:id="454" w:name="_Toc199872453"/>
      <w:bookmarkStart w:id="455" w:name="_Toc215462401"/>
      <w:r>
        <w:t>6.11.3</w:t>
      </w:r>
      <w:r>
        <w:tab/>
      </w:r>
      <w:bookmarkEnd w:id="451"/>
      <w:bookmarkEnd w:id="452"/>
      <w:r>
        <w:t>Impacts on existing services, entities and interfaces</w:t>
      </w:r>
      <w:bookmarkEnd w:id="453"/>
      <w:bookmarkEnd w:id="454"/>
      <w:bookmarkEnd w:id="455"/>
    </w:p>
    <w:p w14:paraId="19922BF0" w14:textId="77777777" w:rsidR="00A01501" w:rsidRDefault="00A01501" w:rsidP="00A01501">
      <w:r>
        <w:t>The solution has the following impacts:</w:t>
      </w:r>
    </w:p>
    <w:p w14:paraId="17AC611E" w14:textId="77777777" w:rsidR="00A01501" w:rsidRDefault="00A01501" w:rsidP="00A01501">
      <w:pPr>
        <w:rPr>
          <w:rFonts w:eastAsia="Malgun Gothic"/>
          <w:b/>
          <w:lang w:eastAsia="zh-CN"/>
        </w:rPr>
      </w:pPr>
      <w:r>
        <w:rPr>
          <w:rFonts w:eastAsia="Malgun Gothic"/>
          <w:b/>
          <w:lang w:eastAsia="zh-CN"/>
        </w:rPr>
        <w:t>EIF:</w:t>
      </w:r>
    </w:p>
    <w:p w14:paraId="4B1687F3" w14:textId="51F125F2" w:rsidR="00A01501" w:rsidRDefault="00A01501" w:rsidP="00A01501">
      <w:pPr>
        <w:pStyle w:val="B1"/>
        <w:rPr>
          <w:rFonts w:eastAsiaTheme="minorEastAsia"/>
          <w:color w:val="000000"/>
        </w:rPr>
      </w:pPr>
      <w:r>
        <w:t>-</w:t>
      </w:r>
      <w:r>
        <w:tab/>
        <w:t>Collecting the basic power consumption of the node periodically or based on operator’s configuration</w:t>
      </w:r>
      <w:r w:rsidR="00F75A11">
        <w:t>.</w:t>
      </w:r>
    </w:p>
    <w:p w14:paraId="3A6A5D21" w14:textId="1CD07C87" w:rsidR="00A01501" w:rsidRDefault="00A01501" w:rsidP="00A01501">
      <w:pPr>
        <w:pStyle w:val="B1"/>
      </w:pPr>
      <w:r>
        <w:t>-</w:t>
      </w:r>
      <w:r>
        <w:tab/>
        <w:t>Taking into account the basic power consumption of the node in the energy consumption estimation</w:t>
      </w:r>
      <w:r w:rsidR="00F75A11">
        <w:t>.</w:t>
      </w:r>
    </w:p>
    <w:p w14:paraId="1D838B64" w14:textId="77777777" w:rsidR="00A01501" w:rsidRPr="006C311A" w:rsidRDefault="00A01501" w:rsidP="00A01501">
      <w:pPr>
        <w:rPr>
          <w:b/>
          <w:lang w:eastAsia="ja-JP"/>
        </w:rPr>
      </w:pPr>
      <w:r w:rsidRPr="006C311A">
        <w:rPr>
          <w:b/>
        </w:rPr>
        <w:t>OAM:</w:t>
      </w:r>
    </w:p>
    <w:p w14:paraId="6B39266B" w14:textId="353307E0" w:rsidR="006E4315" w:rsidRDefault="00A01501" w:rsidP="006C311A">
      <w:pPr>
        <w:pStyle w:val="B1"/>
      </w:pPr>
      <w:r>
        <w:t>-</w:t>
      </w:r>
      <w:r>
        <w:tab/>
        <w:t>Providing basic power consumption of node at each scaling level</w:t>
      </w:r>
      <w:r w:rsidR="00F75A11">
        <w:t>.</w:t>
      </w:r>
    </w:p>
    <w:p w14:paraId="699A3FAC" w14:textId="77777777" w:rsidR="00DC208A" w:rsidRDefault="00DC208A" w:rsidP="00DC208A">
      <w:pPr>
        <w:pStyle w:val="Heading2"/>
      </w:pPr>
      <w:bookmarkStart w:id="456" w:name="_Toc157674318"/>
      <w:bookmarkStart w:id="457" w:name="_Toc157682239"/>
      <w:bookmarkStart w:id="458" w:name="_Toc199233693"/>
      <w:bookmarkStart w:id="459" w:name="_Toc199872454"/>
      <w:bookmarkStart w:id="460" w:name="_Toc215462402"/>
      <w:r>
        <w:t>6.12</w:t>
      </w:r>
      <w:r>
        <w:tab/>
        <w:t>Solution #</w:t>
      </w:r>
      <w:r>
        <w:rPr>
          <w:lang w:eastAsia="ko-KR"/>
        </w:rPr>
        <w:t>12</w:t>
      </w:r>
      <w:r>
        <w:t xml:space="preserve">: </w:t>
      </w:r>
      <w:bookmarkEnd w:id="456"/>
      <w:bookmarkEnd w:id="457"/>
      <w:r w:rsidRPr="007A5C55">
        <w:t>Enhancement of energy related information exposure</w:t>
      </w:r>
      <w:bookmarkEnd w:id="458"/>
      <w:bookmarkEnd w:id="459"/>
      <w:bookmarkEnd w:id="460"/>
    </w:p>
    <w:p w14:paraId="5D899A8D" w14:textId="77777777" w:rsidR="00DC208A" w:rsidRDefault="00DC208A" w:rsidP="00DC208A">
      <w:pPr>
        <w:pStyle w:val="Heading3"/>
      </w:pPr>
      <w:bookmarkStart w:id="461" w:name="_Toc157674319"/>
      <w:bookmarkStart w:id="462" w:name="_Toc157682240"/>
      <w:bookmarkStart w:id="463" w:name="_Toc199233694"/>
      <w:bookmarkStart w:id="464" w:name="_Toc199872455"/>
      <w:bookmarkStart w:id="465" w:name="_Toc215462403"/>
      <w:r>
        <w:t>6.12.</w:t>
      </w:r>
      <w:r>
        <w:rPr>
          <w:rFonts w:hint="eastAsia"/>
          <w:lang w:eastAsia="ko-KR"/>
        </w:rPr>
        <w:t>0</w:t>
      </w:r>
      <w:r>
        <w:tab/>
      </w:r>
      <w:bookmarkEnd w:id="461"/>
      <w:bookmarkEnd w:id="462"/>
      <w:r>
        <w:t>High-level solution principles</w:t>
      </w:r>
      <w:bookmarkEnd w:id="463"/>
      <w:bookmarkEnd w:id="464"/>
      <w:bookmarkEnd w:id="465"/>
    </w:p>
    <w:p w14:paraId="02FAF0BD" w14:textId="0810EE12" w:rsidR="00DC208A" w:rsidRPr="00F75A11" w:rsidRDefault="00DC208A" w:rsidP="00DC208A">
      <w:r w:rsidRPr="00F75A11">
        <w:rPr>
          <w:rFonts w:hint="eastAsia"/>
        </w:rPr>
        <w:t>The proposed solution</w:t>
      </w:r>
      <w:r w:rsidR="00F75A11">
        <w:t>:</w:t>
      </w:r>
    </w:p>
    <w:p w14:paraId="44043592" w14:textId="4C39E05D" w:rsidR="00F75A11" w:rsidRDefault="00F75A11" w:rsidP="00DC208A">
      <w:pPr>
        <w:pStyle w:val="B1"/>
      </w:pPr>
      <w:r>
        <w:t>-</w:t>
      </w:r>
      <w:r>
        <w:tab/>
        <w:t xml:space="preserve">reuses the existing functionalities to support Energy Efficiency and Energy Saving specified in </w:t>
      </w:r>
      <w:r w:rsidR="00F44071">
        <w:t>TS 23.501 [</w:t>
      </w:r>
      <w:r>
        <w:t xml:space="preserve">2] and </w:t>
      </w:r>
      <w:r w:rsidR="00F44071">
        <w:t>TS 23.502 [</w:t>
      </w:r>
      <w:r>
        <w:t>3].</w:t>
      </w:r>
    </w:p>
    <w:p w14:paraId="2BF936DC" w14:textId="77777777" w:rsidR="00F75A11" w:rsidRDefault="00F75A11" w:rsidP="00DC208A">
      <w:pPr>
        <w:pStyle w:val="B1"/>
      </w:pPr>
      <w:r>
        <w:t>-</w:t>
      </w:r>
      <w:r>
        <w:tab/>
        <w:t>enhances EIF functionality to support additional information related to contributors in terms of energy consumption.</w:t>
      </w:r>
    </w:p>
    <w:p w14:paraId="278B2397" w14:textId="77777777" w:rsidR="00F75A11" w:rsidRDefault="00F75A11" w:rsidP="00DC208A">
      <w:pPr>
        <w:pStyle w:val="B1"/>
      </w:pPr>
      <w:r>
        <w:t>-</w:t>
      </w:r>
      <w:r>
        <w:tab/>
        <w:t xml:space="preserve">enhances </w:t>
      </w:r>
      <w:proofErr w:type="spellStart"/>
      <w:r>
        <w:t>Neif_EventExposure</w:t>
      </w:r>
      <w:proofErr w:type="spellEnd"/>
      <w:r>
        <w:t xml:space="preserve"> and </w:t>
      </w:r>
      <w:proofErr w:type="spellStart"/>
      <w:r>
        <w:t>Nnef_EventExposure</w:t>
      </w:r>
      <w:proofErr w:type="spellEnd"/>
      <w:r>
        <w:t xml:space="preserve"> service operations to request and expose additional information related to contributors in terms of energy consumption, e.g. in addition to energy consumption information for UE#1, information that </w:t>
      </w:r>
      <w:proofErr w:type="spellStart"/>
      <w:r>
        <w:t>Application_a</w:t>
      </w:r>
      <w:proofErr w:type="spellEnd"/>
      <w:r>
        <w:t xml:space="preserve">, </w:t>
      </w:r>
      <w:proofErr w:type="spellStart"/>
      <w:r>
        <w:t>Application_c</w:t>
      </w:r>
      <w:proofErr w:type="spellEnd"/>
      <w:r>
        <w:t xml:space="preserve"> and </w:t>
      </w:r>
      <w:proofErr w:type="spellStart"/>
      <w:r>
        <w:t>Application_b</w:t>
      </w:r>
      <w:proofErr w:type="spellEnd"/>
      <w:r>
        <w:t xml:space="preserve"> are the top contributing application that consumed energy by UE#1 in a descending order.</w:t>
      </w:r>
    </w:p>
    <w:p w14:paraId="76CFDA01" w14:textId="77777777" w:rsidR="00DC208A" w:rsidRDefault="00DC208A" w:rsidP="00DC208A">
      <w:pPr>
        <w:pStyle w:val="Heading3"/>
      </w:pPr>
      <w:bookmarkStart w:id="466" w:name="_Toc157674320"/>
      <w:bookmarkStart w:id="467" w:name="_Toc157682241"/>
      <w:bookmarkStart w:id="468" w:name="_Toc199233695"/>
      <w:bookmarkStart w:id="469" w:name="_Toc199872456"/>
      <w:bookmarkStart w:id="470" w:name="_Toc215462404"/>
      <w:r>
        <w:t>6.12.</w:t>
      </w:r>
      <w:r>
        <w:rPr>
          <w:rFonts w:hint="eastAsia"/>
          <w:lang w:eastAsia="ko-KR"/>
        </w:rPr>
        <w:t>1</w:t>
      </w:r>
      <w:r>
        <w:tab/>
        <w:t>Description</w:t>
      </w:r>
      <w:bookmarkEnd w:id="466"/>
      <w:bookmarkEnd w:id="467"/>
      <w:bookmarkEnd w:id="468"/>
      <w:bookmarkEnd w:id="469"/>
      <w:bookmarkEnd w:id="470"/>
    </w:p>
    <w:p w14:paraId="1178C782" w14:textId="77777777" w:rsidR="00F75A11" w:rsidRDefault="00F75A11" w:rsidP="00DC208A">
      <w:r>
        <w:t>Along with UE level energy consumption information, it can be considered useful for AF to know which applications contributed the most to energy consumption for the UE. Along with PDU Session level energy consumption information, it can be considered useful for AF to know which applications contributed the most to energy consumption for the PDU Session.</w:t>
      </w:r>
    </w:p>
    <w:p w14:paraId="1B17E149" w14:textId="77777777" w:rsidR="00F75A11" w:rsidRDefault="00F75A11" w:rsidP="00DC208A">
      <w:r>
        <w:t>Therefore, this solution proposes that the EIF supports to provide the following information to the AF based on the AF request:</w:t>
      </w:r>
    </w:p>
    <w:p w14:paraId="2A2FB816" w14:textId="77777777" w:rsidR="00F75A11" w:rsidRDefault="00F75A11" w:rsidP="00F75A11">
      <w:pPr>
        <w:pStyle w:val="B1"/>
      </w:pPr>
      <w:r>
        <w:t>-</w:t>
      </w:r>
      <w:r>
        <w:tab/>
        <w:t>List(s) of top contributors that contribute the most to the energy consumption:</w:t>
      </w:r>
    </w:p>
    <w:p w14:paraId="6A8001BD" w14:textId="77777777" w:rsidR="00F75A11" w:rsidRDefault="00F75A11" w:rsidP="00F75A11">
      <w:pPr>
        <w:pStyle w:val="B2"/>
      </w:pPr>
      <w:r>
        <w:lastRenderedPageBreak/>
        <w:t>-</w:t>
      </w:r>
      <w:r>
        <w:tab/>
        <w:t>When the EIF exposes the UE level energy consumption information to the AF, the EIF can provide a list of applications that contribute the most to the energy consumption for the UE.</w:t>
      </w:r>
    </w:p>
    <w:p w14:paraId="79EAFF55" w14:textId="77777777" w:rsidR="00F75A11" w:rsidRDefault="00F75A11" w:rsidP="00F75A11">
      <w:pPr>
        <w:pStyle w:val="B2"/>
      </w:pPr>
      <w:r>
        <w:t>-</w:t>
      </w:r>
      <w:r>
        <w:tab/>
        <w:t>When the EIF exposes the PDU Session level energy consumption information to the AF, the EIF can provide a list of applications that contribute the most to the energy consumption for the PDU Session.</w:t>
      </w:r>
    </w:p>
    <w:p w14:paraId="0D591BEB" w14:textId="66D45E5B" w:rsidR="00F75A11" w:rsidRDefault="00F75A11" w:rsidP="00F75A11">
      <w:pPr>
        <w:pStyle w:val="B1"/>
      </w:pPr>
      <w:r>
        <w:t>-</w:t>
      </w:r>
      <w:r>
        <w:tab/>
        <w:t>List(s) of contributors that ordered in descending order of contributing to the energy consumption:</w:t>
      </w:r>
    </w:p>
    <w:p w14:paraId="7AB02633" w14:textId="77777777" w:rsidR="00F75A11" w:rsidRDefault="00F75A11" w:rsidP="00F75A11">
      <w:pPr>
        <w:pStyle w:val="B2"/>
      </w:pPr>
      <w:r>
        <w:t>-</w:t>
      </w:r>
      <w:r>
        <w:tab/>
        <w:t>When the EIF exposes the UE level energy consumption information to the AF, the EIF can provide an ordered list of applications that contribute to the energy consumption for the UE.</w:t>
      </w:r>
    </w:p>
    <w:p w14:paraId="395144A7" w14:textId="77777777" w:rsidR="00F75A11" w:rsidRDefault="00F75A11" w:rsidP="00F75A11">
      <w:pPr>
        <w:pStyle w:val="B2"/>
      </w:pPr>
      <w:r>
        <w:t>-</w:t>
      </w:r>
      <w:r>
        <w:tab/>
        <w:t>When the EIF exposes the PDU Session level energy consumption information to the AF, the EIF can provide an ordered list of applications that contribute to the energy consumption for the PDU Session.</w:t>
      </w:r>
    </w:p>
    <w:p w14:paraId="470A74E7" w14:textId="2DAE4D91" w:rsidR="00DC208A" w:rsidRPr="00F75A11" w:rsidRDefault="00F75A11" w:rsidP="00F75A11">
      <w:pPr>
        <w:pStyle w:val="NO"/>
      </w:pPr>
      <w:r>
        <w:t>NOTE:</w:t>
      </w:r>
      <w:r>
        <w:tab/>
        <w:t>This solution exposes the information about application only to AF(s) related to this application. For example, for Application-x1, Application-x2 and Application-x3 related to AF-x, the information on these applications described above is exposed only to AF-x while for Application-y1 and Application-y2 related to AF-y, the information on these applications described above is exposed only to AF-y.</w:t>
      </w:r>
    </w:p>
    <w:p w14:paraId="3764AD3B" w14:textId="77777777" w:rsidR="00DC208A" w:rsidRDefault="00DC208A" w:rsidP="00DC208A">
      <w:pPr>
        <w:pStyle w:val="Heading3"/>
      </w:pPr>
      <w:bookmarkStart w:id="471" w:name="_Toc157674321"/>
      <w:bookmarkStart w:id="472" w:name="_Toc157682242"/>
      <w:bookmarkStart w:id="473" w:name="_Toc199233696"/>
      <w:bookmarkStart w:id="474" w:name="_Toc199872457"/>
      <w:bookmarkStart w:id="475" w:name="_Toc215462405"/>
      <w:r>
        <w:t>6.12.</w:t>
      </w:r>
      <w:r>
        <w:rPr>
          <w:rFonts w:hint="eastAsia"/>
          <w:lang w:eastAsia="ko-KR"/>
        </w:rPr>
        <w:t>2</w:t>
      </w:r>
      <w:r>
        <w:tab/>
        <w:t>Procedures</w:t>
      </w:r>
      <w:bookmarkEnd w:id="471"/>
      <w:bookmarkEnd w:id="472"/>
      <w:bookmarkEnd w:id="473"/>
      <w:bookmarkEnd w:id="474"/>
      <w:bookmarkEnd w:id="475"/>
    </w:p>
    <w:p w14:paraId="2C5686AD" w14:textId="77777777" w:rsidR="00DC208A" w:rsidRDefault="00DC208A" w:rsidP="00DC208A">
      <w:pPr>
        <w:pStyle w:val="Heading4"/>
        <w:rPr>
          <w:lang w:eastAsia="zh-CN"/>
        </w:rPr>
      </w:pPr>
      <w:bookmarkStart w:id="476" w:name="_Toc157682243"/>
      <w:bookmarkStart w:id="477" w:name="_Toc199872458"/>
      <w:bookmarkStart w:id="478" w:name="_Toc215462406"/>
      <w:r>
        <w:rPr>
          <w:lang w:eastAsia="zh-CN"/>
        </w:rPr>
        <w:t>6.12.</w:t>
      </w:r>
      <w:r>
        <w:rPr>
          <w:rFonts w:hint="eastAsia"/>
          <w:lang w:eastAsia="ko-KR"/>
        </w:rPr>
        <w:t>2</w:t>
      </w:r>
      <w:r>
        <w:rPr>
          <w:lang w:eastAsia="zh-CN"/>
        </w:rPr>
        <w:t>.1</w:t>
      </w:r>
      <w:r>
        <w:rPr>
          <w:lang w:eastAsia="zh-CN"/>
        </w:rPr>
        <w:tab/>
      </w:r>
      <w:r>
        <w:t xml:space="preserve">Procedure for </w:t>
      </w:r>
      <w:r>
        <w:rPr>
          <w:rFonts w:hint="eastAsia"/>
          <w:lang w:eastAsia="ko-KR"/>
        </w:rPr>
        <w:t>enhanced</w:t>
      </w:r>
      <w:r>
        <w:t xml:space="preserve"> energy related information exposure to AF</w:t>
      </w:r>
      <w:bookmarkEnd w:id="476"/>
      <w:bookmarkEnd w:id="477"/>
      <w:bookmarkEnd w:id="478"/>
    </w:p>
    <w:p w14:paraId="0E797750" w14:textId="77777777" w:rsidR="00DC208A" w:rsidRPr="00F75A11" w:rsidRDefault="00DC208A" w:rsidP="00DC208A">
      <w:r w:rsidRPr="00F75A11">
        <w:t>Figure 6.12.</w:t>
      </w:r>
      <w:r w:rsidRPr="00F75A11">
        <w:rPr>
          <w:rFonts w:hint="eastAsia"/>
        </w:rPr>
        <w:t>2</w:t>
      </w:r>
      <w:r w:rsidRPr="00F75A11">
        <w:t xml:space="preserve">.1-1 shows the procedure for </w:t>
      </w:r>
      <w:r w:rsidRPr="00F75A11">
        <w:rPr>
          <w:rFonts w:hint="eastAsia"/>
        </w:rPr>
        <w:t>enhanced</w:t>
      </w:r>
      <w:r w:rsidRPr="00F75A11">
        <w:t xml:space="preserve"> energy related information exposure to AF.</w:t>
      </w:r>
    </w:p>
    <w:p w14:paraId="64E2F115" w14:textId="77777777" w:rsidR="00DC208A" w:rsidRDefault="00DC208A" w:rsidP="00DC208A">
      <w:pPr>
        <w:pStyle w:val="TH"/>
      </w:pPr>
      <w:r>
        <w:object w:dxaOrig="9256" w:dyaOrig="6826" w14:anchorId="40079DA8">
          <v:shape id="_x0000_i1033" type="#_x0000_t75" style="width:461.9pt;height:341.65pt" o:ole="">
            <v:imagedata r:id="rId28" o:title=""/>
          </v:shape>
          <o:OLEObject Type="Embed" ProgID="Visio.Drawing.15" ShapeID="_x0000_i1033" DrawAspect="Content" ObjectID="_1826108497" r:id="rId29"/>
        </w:object>
      </w:r>
    </w:p>
    <w:p w14:paraId="7147953B" w14:textId="77777777" w:rsidR="00DC208A" w:rsidRPr="00877A17" w:rsidRDefault="00DC208A" w:rsidP="00DC208A">
      <w:pPr>
        <w:pStyle w:val="TF"/>
      </w:pPr>
      <w:r w:rsidRPr="00877A17">
        <w:t xml:space="preserve">Figure </w:t>
      </w:r>
      <w:r>
        <w:t>6.12</w:t>
      </w:r>
      <w:r w:rsidRPr="00877A17">
        <w:t>.</w:t>
      </w:r>
      <w:r>
        <w:rPr>
          <w:rFonts w:hint="eastAsia"/>
          <w:lang w:eastAsia="ko-KR"/>
        </w:rPr>
        <w:t>2</w:t>
      </w:r>
      <w:r w:rsidRPr="00877A17">
        <w:t xml:space="preserve">.1-1: Procedure for </w:t>
      </w:r>
      <w:r>
        <w:rPr>
          <w:rFonts w:hint="eastAsia"/>
          <w:lang w:eastAsia="ko-KR"/>
        </w:rPr>
        <w:t>enhanced</w:t>
      </w:r>
      <w:r w:rsidRPr="00877A17">
        <w:t xml:space="preserve"> energy related information exposure to AF</w:t>
      </w:r>
    </w:p>
    <w:p w14:paraId="6234FA22" w14:textId="40F6168D" w:rsidR="00DC208A" w:rsidRDefault="00DC208A" w:rsidP="00F75A11">
      <w:pPr>
        <w:pStyle w:val="B1"/>
        <w:rPr>
          <w:lang w:eastAsia="zh-CN"/>
        </w:rPr>
      </w:pPr>
      <w:r>
        <w:t>1</w:t>
      </w:r>
      <w:r>
        <w:rPr>
          <w:rFonts w:hint="eastAsia"/>
          <w:lang w:eastAsia="ko-KR"/>
        </w:rPr>
        <w:t>a</w:t>
      </w:r>
      <w:r>
        <w:t>.</w:t>
      </w:r>
      <w:r w:rsidR="00F75A11">
        <w:tab/>
      </w:r>
      <w:r w:rsidRPr="00140E21">
        <w:rPr>
          <w:lang w:eastAsia="zh-CN"/>
        </w:rPr>
        <w:t>Step</w:t>
      </w:r>
      <w:r>
        <w:rPr>
          <w:lang w:eastAsia="zh-CN"/>
        </w:rPr>
        <w:t> </w:t>
      </w:r>
      <w:r>
        <w:rPr>
          <w:rFonts w:hint="eastAsia"/>
          <w:lang w:eastAsia="ko-KR"/>
        </w:rPr>
        <w:t>1a</w:t>
      </w:r>
      <w:r w:rsidRPr="00140E21">
        <w:rPr>
          <w:lang w:eastAsia="zh-CN"/>
        </w:rPr>
        <w:t xml:space="preserve"> (</w:t>
      </w:r>
      <w:proofErr w:type="spellStart"/>
      <w:r>
        <w:t>Nnef_EventExposure_Subscribe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 xml:space="preserve">3] with the following </w:t>
      </w:r>
      <w:r>
        <w:rPr>
          <w:rFonts w:hint="eastAsia"/>
          <w:lang w:eastAsia="ko-KR"/>
        </w:rPr>
        <w:t>additional parameters in the request</w:t>
      </w:r>
      <w:r w:rsidRPr="00140E21">
        <w:rPr>
          <w:lang w:eastAsia="zh-CN"/>
        </w:rPr>
        <w:t>:</w:t>
      </w:r>
    </w:p>
    <w:p w14:paraId="256CD461" w14:textId="77777777" w:rsidR="00DC208A" w:rsidRDefault="00DC208A" w:rsidP="00DC208A">
      <w:pPr>
        <w:pStyle w:val="B2"/>
        <w:rPr>
          <w:lang w:eastAsia="ko-KR"/>
        </w:rPr>
      </w:pPr>
      <w:r>
        <w:rPr>
          <w:rFonts w:hint="eastAsia"/>
          <w:lang w:eastAsia="ko-KR"/>
        </w:rPr>
        <w:t>a)</w:t>
      </w:r>
      <w:r>
        <w:tab/>
        <w:t xml:space="preserve">Indication to request top contributors (optional): This indication is </w:t>
      </w:r>
      <w:r>
        <w:rPr>
          <w:rFonts w:hint="eastAsia"/>
          <w:lang w:eastAsia="ko-KR"/>
        </w:rPr>
        <w:t>to</w:t>
      </w:r>
      <w:r>
        <w:t xml:space="preserve"> request</w:t>
      </w:r>
      <w:r>
        <w:rPr>
          <w:rFonts w:hint="eastAsia"/>
          <w:lang w:eastAsia="ko-KR"/>
        </w:rPr>
        <w:t xml:space="preserve"> information about </w:t>
      </w:r>
      <w:r>
        <w:t>top contributors that contribute the most to the energy consumption.</w:t>
      </w:r>
      <w:r>
        <w:rPr>
          <w:rFonts w:hint="eastAsia"/>
          <w:lang w:eastAsia="ko-KR"/>
        </w:rPr>
        <w:t xml:space="preserve"> See bullet i) in step 6a for the related output information.</w:t>
      </w:r>
    </w:p>
    <w:p w14:paraId="5B1C4189" w14:textId="77777777" w:rsidR="00DC208A" w:rsidRDefault="00DC208A" w:rsidP="00DC208A">
      <w:pPr>
        <w:pStyle w:val="B2"/>
        <w:rPr>
          <w:lang w:eastAsia="ko-KR"/>
        </w:rPr>
      </w:pPr>
      <w:r>
        <w:rPr>
          <w:rFonts w:hint="eastAsia"/>
          <w:lang w:eastAsia="ko-KR"/>
        </w:rPr>
        <w:lastRenderedPageBreak/>
        <w:t>b)</w:t>
      </w:r>
      <w:r>
        <w:tab/>
        <w:t xml:space="preserve">Indication to request ordered list of contributors (optional): This indication is </w:t>
      </w:r>
      <w:r>
        <w:rPr>
          <w:rFonts w:hint="eastAsia"/>
          <w:lang w:eastAsia="ko-KR"/>
        </w:rPr>
        <w:t>to</w:t>
      </w:r>
      <w:r>
        <w:t xml:space="preserve"> request</w:t>
      </w:r>
      <w:r>
        <w:rPr>
          <w:rFonts w:hint="eastAsia"/>
          <w:lang w:eastAsia="ko-KR"/>
        </w:rPr>
        <w:t xml:space="preserve"> </w:t>
      </w:r>
      <w:r>
        <w:rPr>
          <w:lang w:eastAsia="ko-KR"/>
        </w:rPr>
        <w:t>information</w:t>
      </w:r>
      <w:r>
        <w:rPr>
          <w:rFonts w:hint="eastAsia"/>
          <w:lang w:eastAsia="ko-KR"/>
        </w:rPr>
        <w:t xml:space="preserve"> about</w:t>
      </w:r>
      <w:r>
        <w:t xml:space="preserve"> </w:t>
      </w:r>
      <w:r>
        <w:rPr>
          <w:rFonts w:hint="eastAsia"/>
          <w:lang w:eastAsia="ko-KR"/>
        </w:rPr>
        <w:t>c</w:t>
      </w:r>
      <w:r>
        <w:t>ontributors that ordered in descending order of contributing to the energy consumption.</w:t>
      </w:r>
      <w:r>
        <w:rPr>
          <w:rFonts w:hint="eastAsia"/>
          <w:lang w:eastAsia="ko-KR"/>
        </w:rPr>
        <w:t xml:space="preserve"> See bullet ii) in step 6a for the related output information.</w:t>
      </w:r>
    </w:p>
    <w:p w14:paraId="660B1CBA" w14:textId="218178C0" w:rsidR="00DC208A" w:rsidRDefault="00DC208A" w:rsidP="00DC208A">
      <w:pPr>
        <w:pStyle w:val="B1"/>
        <w:rPr>
          <w:rFonts w:eastAsiaTheme="minorEastAsia"/>
          <w:lang w:eastAsia="ko-KR"/>
        </w:rPr>
      </w:pPr>
      <w:r>
        <w:rPr>
          <w:rFonts w:hint="eastAsia"/>
          <w:lang w:eastAsia="ko-KR"/>
        </w:rPr>
        <w:t>1b</w:t>
      </w:r>
      <w:r>
        <w:t>.</w:t>
      </w:r>
      <w:r>
        <w:tab/>
      </w:r>
      <w:r w:rsidRPr="00140E21">
        <w:rPr>
          <w:lang w:eastAsia="zh-CN"/>
        </w:rPr>
        <w:t>Step</w:t>
      </w:r>
      <w:r>
        <w:rPr>
          <w:lang w:eastAsia="zh-CN"/>
        </w:rPr>
        <w:t> </w:t>
      </w:r>
      <w:r>
        <w:rPr>
          <w:rFonts w:hint="eastAsia"/>
          <w:lang w:eastAsia="ko-KR"/>
        </w:rPr>
        <w:t>1b</w:t>
      </w:r>
      <w:r w:rsidRPr="00140E21">
        <w:rPr>
          <w:lang w:eastAsia="zh-CN"/>
        </w:rPr>
        <w:t xml:space="preserve"> (</w:t>
      </w:r>
      <w:proofErr w:type="spellStart"/>
      <w:r>
        <w:t>N</w:t>
      </w:r>
      <w:r>
        <w:rPr>
          <w:rFonts w:hint="eastAsia"/>
          <w:lang w:eastAsia="ko-KR"/>
        </w:rPr>
        <w:t>ei</w:t>
      </w:r>
      <w:r>
        <w:t>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t>.</w:t>
      </w:r>
      <w:r>
        <w:rPr>
          <w:rFonts w:eastAsiaTheme="minorEastAsia" w:hint="eastAsia"/>
          <w:lang w:eastAsia="ko-KR"/>
        </w:rPr>
        <w:t xml:space="preserve"> The additional parameters described in step</w:t>
      </w:r>
      <w:r w:rsidR="00F75A11">
        <w:rPr>
          <w:rFonts w:eastAsiaTheme="minorEastAsia"/>
          <w:lang w:eastAsia="ko-KR"/>
        </w:rPr>
        <w:t> </w:t>
      </w:r>
      <w:r>
        <w:rPr>
          <w:rFonts w:eastAsiaTheme="minorEastAsia" w:hint="eastAsia"/>
          <w:lang w:eastAsia="ko-KR"/>
        </w:rPr>
        <w:t>1a also applies to this step.</w:t>
      </w:r>
    </w:p>
    <w:p w14:paraId="535A045B" w14:textId="3DA49F9F" w:rsidR="00DC208A" w:rsidRDefault="00DC208A" w:rsidP="00DC208A">
      <w:pPr>
        <w:pStyle w:val="B1"/>
        <w:rPr>
          <w:rFonts w:eastAsiaTheme="minorEastAsia"/>
          <w:lang w:eastAsia="ko-KR"/>
        </w:rPr>
      </w:pPr>
      <w:r>
        <w:rPr>
          <w:rFonts w:eastAsiaTheme="minorEastAsia" w:hint="eastAsia"/>
          <w:lang w:eastAsia="ko-KR"/>
        </w:rPr>
        <w:t>1c.</w:t>
      </w:r>
      <w:r>
        <w:rPr>
          <w:rFonts w:eastAsiaTheme="minorEastAsia"/>
          <w:lang w:eastAsia="ko-KR"/>
        </w:rPr>
        <w:tab/>
      </w:r>
      <w:r w:rsidRPr="00140E21">
        <w:rPr>
          <w:lang w:eastAsia="zh-CN"/>
        </w:rPr>
        <w:t>Step</w:t>
      </w:r>
      <w:r>
        <w:rPr>
          <w:lang w:eastAsia="zh-CN"/>
        </w:rPr>
        <w:t> </w:t>
      </w:r>
      <w:r>
        <w:rPr>
          <w:rFonts w:hint="eastAsia"/>
          <w:lang w:eastAsia="ko-KR"/>
        </w:rPr>
        <w:t>1c</w:t>
      </w:r>
      <w:r w:rsidRPr="00140E21">
        <w:rPr>
          <w:lang w:eastAsia="zh-CN"/>
        </w:rPr>
        <w:t xml:space="preserve"> (</w:t>
      </w:r>
      <w:proofErr w:type="spellStart"/>
      <w:r>
        <w:t>N</w:t>
      </w:r>
      <w:r>
        <w:rPr>
          <w:rFonts w:hint="eastAsia"/>
          <w:lang w:eastAsia="ko-KR"/>
        </w:rPr>
        <w:t>ei</w:t>
      </w:r>
      <w:r>
        <w:t>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t>.</w:t>
      </w:r>
      <w:r w:rsidRPr="00EA519C">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1a also applies to this step.</w:t>
      </w:r>
    </w:p>
    <w:p w14:paraId="3F65E968" w14:textId="0E7DB8C0" w:rsidR="00DC208A" w:rsidRDefault="00DC208A" w:rsidP="00DC208A">
      <w:pPr>
        <w:pStyle w:val="B1"/>
        <w:rPr>
          <w:lang w:eastAsia="ko-KR"/>
        </w:rPr>
      </w:pPr>
      <w:r>
        <w:rPr>
          <w:rFonts w:eastAsiaTheme="minorEastAsia" w:hint="eastAsia"/>
          <w:lang w:eastAsia="ko-KR"/>
        </w:rPr>
        <w:t>2a.</w:t>
      </w:r>
      <w:r>
        <w:rPr>
          <w:rFonts w:eastAsiaTheme="minorEastAsia"/>
          <w:lang w:eastAsia="ko-KR"/>
        </w:rPr>
        <w:tab/>
      </w:r>
      <w:r w:rsidRPr="00140E21">
        <w:rPr>
          <w:lang w:eastAsia="zh-CN"/>
        </w:rPr>
        <w:t>Step</w:t>
      </w:r>
      <w:r>
        <w:rPr>
          <w:lang w:eastAsia="zh-CN"/>
        </w:rPr>
        <w:t> </w:t>
      </w:r>
      <w:r>
        <w:rPr>
          <w:rFonts w:hint="eastAsia"/>
          <w:lang w:eastAsia="ko-KR"/>
        </w:rPr>
        <w:t>2a</w:t>
      </w:r>
      <w:r w:rsidRPr="00140E21">
        <w:rPr>
          <w:lang w:eastAsia="zh-CN"/>
        </w:rPr>
        <w:t xml:space="preserve"> (</w:t>
      </w:r>
      <w:proofErr w:type="spellStart"/>
      <w:r>
        <w:t>Ne</w:t>
      </w:r>
      <w:r>
        <w:rPr>
          <w:rFonts w:hint="eastAsia"/>
          <w:lang w:eastAsia="ko-KR"/>
        </w:rPr>
        <w:t>i</w:t>
      </w:r>
      <w:r>
        <w:t>f_EventExposure_Subscribe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rPr>
          <w:rFonts w:hint="eastAsia"/>
          <w:lang w:eastAsia="ko-KR"/>
        </w:rPr>
        <w:t>.</w:t>
      </w:r>
    </w:p>
    <w:p w14:paraId="43B80629" w14:textId="42D1425E" w:rsidR="00DC208A" w:rsidRDefault="00DC208A" w:rsidP="00DC208A">
      <w:pPr>
        <w:pStyle w:val="B1"/>
        <w:rPr>
          <w:lang w:eastAsia="ko-KR"/>
        </w:rPr>
      </w:pPr>
      <w:r>
        <w:rPr>
          <w:rFonts w:eastAsiaTheme="minorEastAsia" w:hint="eastAsia"/>
          <w:lang w:eastAsia="ko-KR"/>
        </w:rPr>
        <w:t>2b.</w:t>
      </w:r>
      <w:r>
        <w:rPr>
          <w:rFonts w:eastAsiaTheme="minorEastAsia"/>
          <w:lang w:eastAsia="ko-KR"/>
        </w:rPr>
        <w:tab/>
      </w:r>
      <w:r w:rsidRPr="00140E21">
        <w:rPr>
          <w:lang w:eastAsia="zh-CN"/>
        </w:rPr>
        <w:t>Step</w:t>
      </w:r>
      <w:r>
        <w:rPr>
          <w:lang w:eastAsia="zh-CN"/>
        </w:rPr>
        <w:t> </w:t>
      </w:r>
      <w:r>
        <w:rPr>
          <w:rFonts w:hint="eastAsia"/>
          <w:lang w:eastAsia="ko-KR"/>
        </w:rPr>
        <w:t>2b</w:t>
      </w:r>
      <w:r w:rsidRPr="00140E21">
        <w:rPr>
          <w:lang w:eastAsia="zh-CN"/>
        </w:rPr>
        <w:t xml:space="preserve"> (</w:t>
      </w:r>
      <w:proofErr w:type="spellStart"/>
      <w:r>
        <w:t>N</w:t>
      </w:r>
      <w:r>
        <w:rPr>
          <w:rFonts w:hint="eastAsia"/>
          <w:lang w:eastAsia="ko-KR"/>
        </w:rPr>
        <w:t>nef</w:t>
      </w:r>
      <w:r>
        <w:t>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rPr>
          <w:rFonts w:hint="eastAsia"/>
          <w:lang w:eastAsia="ko-KR"/>
        </w:rPr>
        <w:t>.</w:t>
      </w:r>
    </w:p>
    <w:p w14:paraId="05D12266" w14:textId="0A3B9194" w:rsidR="00DC208A" w:rsidRPr="00775966" w:rsidRDefault="00DC208A" w:rsidP="00DC208A">
      <w:pPr>
        <w:pStyle w:val="B1"/>
        <w:rPr>
          <w:rFonts w:eastAsiaTheme="minorEastAsia"/>
          <w:lang w:eastAsia="ko-KR"/>
        </w:rPr>
      </w:pPr>
      <w:r>
        <w:rPr>
          <w:rFonts w:eastAsiaTheme="minorEastAsia" w:hint="eastAsia"/>
          <w:lang w:eastAsia="ko-KR"/>
        </w:rPr>
        <w:t>2c.</w:t>
      </w:r>
      <w:r>
        <w:rPr>
          <w:rFonts w:eastAsiaTheme="minorEastAsia"/>
          <w:lang w:eastAsia="ko-KR"/>
        </w:rPr>
        <w:tab/>
      </w:r>
      <w:r w:rsidRPr="00140E21">
        <w:rPr>
          <w:lang w:eastAsia="zh-CN"/>
        </w:rPr>
        <w:t>Step</w:t>
      </w:r>
      <w:r>
        <w:rPr>
          <w:lang w:eastAsia="zh-CN"/>
        </w:rPr>
        <w:t> </w:t>
      </w:r>
      <w:r>
        <w:rPr>
          <w:rFonts w:hint="eastAsia"/>
          <w:lang w:eastAsia="ko-KR"/>
        </w:rPr>
        <w:t>2c</w:t>
      </w:r>
      <w:r w:rsidRPr="00140E21">
        <w:rPr>
          <w:lang w:eastAsia="zh-CN"/>
        </w:rPr>
        <w:t xml:space="preserve"> (</w:t>
      </w:r>
      <w:proofErr w:type="spellStart"/>
      <w:r>
        <w:t>Ne</w:t>
      </w:r>
      <w:r>
        <w:rPr>
          <w:rFonts w:hint="eastAsia"/>
          <w:lang w:eastAsia="ko-KR"/>
        </w:rPr>
        <w:t>i</w:t>
      </w:r>
      <w:r>
        <w:t>f_EventExposure_Subscribe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rPr>
          <w:rFonts w:hint="eastAsia"/>
          <w:lang w:eastAsia="ko-KR"/>
        </w:rPr>
        <w:t>.</w:t>
      </w:r>
    </w:p>
    <w:p w14:paraId="43214BD1" w14:textId="626FBFA2" w:rsidR="00DC208A" w:rsidRDefault="00DC208A" w:rsidP="00DC208A">
      <w:pPr>
        <w:pStyle w:val="B1"/>
        <w:rPr>
          <w:lang w:eastAsia="ko-KR"/>
        </w:rPr>
      </w:pPr>
      <w:r>
        <w:rPr>
          <w:rFonts w:eastAsiaTheme="minorEastAsia" w:hint="eastAsia"/>
          <w:lang w:eastAsia="ko-KR"/>
        </w:rPr>
        <w:t>3</w:t>
      </w:r>
      <w:r>
        <w:rPr>
          <w:rFonts w:eastAsiaTheme="minorEastAsia"/>
          <w:lang w:eastAsia="ko-KR"/>
        </w:rPr>
        <w:t>.</w:t>
      </w:r>
      <w:r>
        <w:rPr>
          <w:rFonts w:eastAsiaTheme="minorEastAsia"/>
          <w:lang w:eastAsia="ko-KR"/>
        </w:rPr>
        <w:tab/>
      </w:r>
      <w:r w:rsidRPr="00140E21">
        <w:rPr>
          <w:lang w:eastAsia="zh-CN"/>
        </w:rPr>
        <w:t>Step</w:t>
      </w:r>
      <w:r>
        <w:rPr>
          <w:rFonts w:hint="eastAsia"/>
          <w:lang w:eastAsia="ko-KR"/>
        </w:rPr>
        <w:t>s</w:t>
      </w:r>
      <w:r>
        <w:rPr>
          <w:lang w:eastAsia="zh-CN"/>
        </w:rPr>
        <w:t> </w:t>
      </w:r>
      <w:r>
        <w:rPr>
          <w:rFonts w:hint="eastAsia"/>
          <w:lang w:eastAsia="ko-KR"/>
        </w:rPr>
        <w:t>2 to 7</w:t>
      </w:r>
      <w:r w:rsidRPr="00140E21">
        <w:rPr>
          <w:lang w:eastAsia="zh-CN"/>
        </w:rPr>
        <w:t xml:space="preserve"> (</w:t>
      </w:r>
      <w:r>
        <w:rPr>
          <w:rFonts w:hint="eastAsia"/>
          <w:lang w:eastAsia="ko-KR"/>
        </w:rPr>
        <w:t>Energy related information collection from 5GC NFs</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rPr>
          <w:rFonts w:hint="eastAsia"/>
          <w:lang w:eastAsia="ko-KR"/>
        </w:rPr>
        <w:t>.</w:t>
      </w:r>
    </w:p>
    <w:p w14:paraId="6F666392" w14:textId="36158AD0" w:rsidR="00DC208A" w:rsidRDefault="00DC208A" w:rsidP="00DC208A">
      <w:pPr>
        <w:pStyle w:val="B1"/>
        <w:rPr>
          <w:rFonts w:eastAsiaTheme="minorEastAsia"/>
          <w:lang w:eastAsia="ko-KR"/>
        </w:rPr>
      </w:pPr>
      <w:r>
        <w:rPr>
          <w:rFonts w:hint="eastAsia"/>
          <w:lang w:eastAsia="ko-KR"/>
        </w:rPr>
        <w:t>4</w:t>
      </w:r>
      <w:r>
        <w:rPr>
          <w:rFonts w:eastAsiaTheme="minorEastAsia"/>
          <w:lang w:eastAsia="ko-KR"/>
        </w:rPr>
        <w:t>.</w:t>
      </w:r>
      <w:r>
        <w:rPr>
          <w:rFonts w:eastAsiaTheme="minorEastAsia"/>
          <w:lang w:eastAsia="ko-KR"/>
        </w:rPr>
        <w:tab/>
      </w:r>
      <w:r w:rsidRPr="00140E21">
        <w:rPr>
          <w:lang w:eastAsia="zh-CN"/>
        </w:rPr>
        <w:t>Step</w:t>
      </w:r>
      <w:r>
        <w:rPr>
          <w:lang w:eastAsia="zh-CN"/>
        </w:rPr>
        <w:t> </w:t>
      </w:r>
      <w:r>
        <w:rPr>
          <w:rFonts w:hint="eastAsia"/>
          <w:lang w:eastAsia="ko-KR"/>
        </w:rPr>
        <w:t>10</w:t>
      </w:r>
      <w:r w:rsidRPr="00140E21">
        <w:rPr>
          <w:lang w:eastAsia="zh-CN"/>
        </w:rPr>
        <w:t xml:space="preserve"> (</w:t>
      </w:r>
      <w:r>
        <w:rPr>
          <w:rFonts w:hint="eastAsia"/>
          <w:lang w:eastAsia="ko-KR"/>
        </w:rPr>
        <w:t>Energy related information collection from OAM</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rPr>
          <w:rFonts w:hint="eastAsia"/>
          <w:lang w:eastAsia="ko-KR"/>
        </w:rPr>
        <w:t>.</w:t>
      </w:r>
    </w:p>
    <w:p w14:paraId="4606BF4A" w14:textId="1B23E7B1" w:rsidR="00DC208A" w:rsidRDefault="00DC208A" w:rsidP="00DC208A">
      <w:pPr>
        <w:pStyle w:val="B1"/>
        <w:rPr>
          <w:rFonts w:eastAsiaTheme="minorEastAsia"/>
          <w:lang w:val="en-US" w:eastAsia="ko-KR"/>
        </w:rPr>
      </w:pPr>
      <w:r>
        <w:rPr>
          <w:rFonts w:eastAsiaTheme="minorEastAsia" w:hint="eastAsia"/>
          <w:lang w:val="en-US" w:eastAsia="ko-KR"/>
        </w:rPr>
        <w:t>5</w:t>
      </w:r>
      <w:r>
        <w:rPr>
          <w:rFonts w:eastAsiaTheme="minorEastAsia"/>
          <w:lang w:val="en-US" w:eastAsia="ko-KR"/>
        </w:rPr>
        <w:t>.</w:t>
      </w:r>
      <w:r>
        <w:rPr>
          <w:rFonts w:eastAsiaTheme="minorEastAsia"/>
          <w:lang w:val="en-US" w:eastAsia="ko-KR"/>
        </w:rPr>
        <w:tab/>
      </w:r>
      <w:r>
        <w:t xml:space="preserve">The EIF performs the energy consumption information calculation as described in clause 5.51.2.3 of </w:t>
      </w:r>
      <w:r w:rsidR="00F44071">
        <w:t>TS 23.501 [</w:t>
      </w:r>
      <w:r>
        <w:t>2]</w:t>
      </w:r>
      <w:r>
        <w:rPr>
          <w:rFonts w:hint="eastAsia"/>
          <w:lang w:eastAsia="ko-KR"/>
        </w:rPr>
        <w:t>.</w:t>
      </w:r>
    </w:p>
    <w:p w14:paraId="0BE55F6A" w14:textId="28EA4516" w:rsidR="00DC208A" w:rsidRDefault="00DC208A" w:rsidP="00DC208A">
      <w:pPr>
        <w:pStyle w:val="B1"/>
        <w:rPr>
          <w:lang w:eastAsia="ko-KR"/>
        </w:rPr>
      </w:pPr>
      <w:r>
        <w:rPr>
          <w:rFonts w:eastAsiaTheme="minorEastAsia" w:hint="eastAsia"/>
          <w:lang w:eastAsia="ko-KR"/>
        </w:rPr>
        <w:t>6a.</w:t>
      </w:r>
      <w:r>
        <w:rPr>
          <w:rFonts w:eastAsiaTheme="minorEastAsia"/>
          <w:lang w:eastAsia="ko-KR"/>
        </w:rPr>
        <w:tab/>
      </w:r>
      <w:r w:rsidRPr="00140E21">
        <w:rPr>
          <w:lang w:eastAsia="zh-CN"/>
        </w:rPr>
        <w:t>Step</w:t>
      </w:r>
      <w:r>
        <w:rPr>
          <w:lang w:eastAsia="zh-CN"/>
        </w:rPr>
        <w:t> </w:t>
      </w:r>
      <w:r>
        <w:rPr>
          <w:rFonts w:hint="eastAsia"/>
          <w:lang w:eastAsia="ko-KR"/>
        </w:rPr>
        <w:t>3a</w:t>
      </w:r>
      <w:r w:rsidRPr="00140E21">
        <w:rPr>
          <w:lang w:eastAsia="zh-CN"/>
        </w:rPr>
        <w:t xml:space="preserve"> (</w:t>
      </w:r>
      <w:proofErr w:type="spellStart"/>
      <w:r>
        <w:t>Ne</w:t>
      </w:r>
      <w:r>
        <w:rPr>
          <w:rFonts w:hint="eastAsia"/>
          <w:lang w:eastAsia="ko-KR"/>
        </w:rPr>
        <w:t>i</w:t>
      </w:r>
      <w:r>
        <w:t>f_EventExposure_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rPr>
          <w:rFonts w:hint="eastAsia"/>
          <w:lang w:eastAsia="ko-KR"/>
        </w:rPr>
        <w:t xml:space="preserve"> </w:t>
      </w:r>
      <w:r w:rsidRPr="00140E21">
        <w:rPr>
          <w:lang w:eastAsia="zh-CN"/>
        </w:rPr>
        <w:t xml:space="preserve">with the following </w:t>
      </w:r>
      <w:r>
        <w:rPr>
          <w:rFonts w:hint="eastAsia"/>
          <w:lang w:eastAsia="ko-KR"/>
        </w:rPr>
        <w:t>additional parameters in the notification:</w:t>
      </w:r>
    </w:p>
    <w:p w14:paraId="798A1DB3" w14:textId="77777777" w:rsidR="00DC208A" w:rsidRDefault="00DC208A" w:rsidP="00DC208A">
      <w:pPr>
        <w:pStyle w:val="B2"/>
        <w:rPr>
          <w:lang w:eastAsia="ko-KR"/>
        </w:rPr>
      </w:pPr>
      <w:r>
        <w:rPr>
          <w:rFonts w:hint="eastAsia"/>
          <w:lang w:eastAsia="ko-KR"/>
        </w:rPr>
        <w:t>i)</w:t>
      </w:r>
      <w:r>
        <w:rPr>
          <w:lang w:eastAsia="ko-KR"/>
        </w:rPr>
        <w:tab/>
      </w:r>
      <w:r>
        <w:rPr>
          <w:rFonts w:hint="eastAsia"/>
          <w:lang w:eastAsia="ko-KR"/>
        </w:rPr>
        <w:t>If the i</w:t>
      </w:r>
      <w:r>
        <w:t>ndication to request top contributors</w:t>
      </w:r>
      <w:r>
        <w:rPr>
          <w:rFonts w:hint="eastAsia"/>
          <w:lang w:eastAsia="ko-KR"/>
        </w:rPr>
        <w:t xml:space="preserve"> was provided by the AF in step 1a, the following information may be provided by the EIF. </w:t>
      </w:r>
      <w:r>
        <w:t>The list is ordered by descending order of contributing to the energy consumption.</w:t>
      </w:r>
    </w:p>
    <w:p w14:paraId="42A26512"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UE.</w:t>
      </w:r>
    </w:p>
    <w:p w14:paraId="6B0C45EB"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PDU Session.</w:t>
      </w:r>
    </w:p>
    <w:p w14:paraId="50E3352B" w14:textId="77777777" w:rsidR="00DC208A" w:rsidRDefault="00DC208A" w:rsidP="00DC208A">
      <w:pPr>
        <w:pStyle w:val="B2"/>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list of top contributors.</w:t>
      </w:r>
    </w:p>
    <w:p w14:paraId="377B8292" w14:textId="77777777" w:rsidR="00DC208A" w:rsidRDefault="00DC208A" w:rsidP="00DC208A">
      <w:pPr>
        <w:pStyle w:val="B2"/>
        <w:rPr>
          <w:lang w:eastAsia="ko-KR"/>
        </w:rPr>
      </w:pPr>
      <w:r>
        <w:rPr>
          <w:rFonts w:hint="eastAsia"/>
          <w:lang w:eastAsia="ko-KR"/>
        </w:rPr>
        <w:t>ii)</w:t>
      </w:r>
      <w:r>
        <w:rPr>
          <w:lang w:eastAsia="ko-KR"/>
        </w:rPr>
        <w:tab/>
      </w:r>
      <w:r>
        <w:rPr>
          <w:rFonts w:hint="eastAsia"/>
          <w:lang w:eastAsia="ko-KR"/>
        </w:rPr>
        <w:t>If the i</w:t>
      </w:r>
      <w:r>
        <w:t xml:space="preserve">ndication to request ordered list of contributors </w:t>
      </w:r>
      <w:r>
        <w:rPr>
          <w:rFonts w:hint="eastAsia"/>
          <w:lang w:eastAsia="ko-KR"/>
        </w:rPr>
        <w:t>was provided by the AF in step 1a, the following information may be provided by the EIF.</w:t>
      </w:r>
    </w:p>
    <w:p w14:paraId="184CED9D"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UE.</w:t>
      </w:r>
    </w:p>
    <w:p w14:paraId="5A4459F4"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PDU Session.</w:t>
      </w:r>
    </w:p>
    <w:p w14:paraId="0B3BCF25" w14:textId="77777777" w:rsidR="00DC208A" w:rsidRDefault="00DC208A" w:rsidP="00DC208A">
      <w:pPr>
        <w:pStyle w:val="B2"/>
        <w:rPr>
          <w:lang w:eastAsia="ko-KR"/>
        </w:rPr>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w:t>
      </w:r>
      <w:r>
        <w:rPr>
          <w:lang w:eastAsia="ko-KR"/>
        </w:rPr>
        <w:t xml:space="preserve">ordered </w:t>
      </w:r>
      <w:r>
        <w:t>list of contributors.</w:t>
      </w:r>
    </w:p>
    <w:p w14:paraId="10866854" w14:textId="15DB4E21" w:rsidR="00DC208A" w:rsidRDefault="00DC208A" w:rsidP="00DC208A">
      <w:pPr>
        <w:pStyle w:val="B1"/>
        <w:rPr>
          <w:lang w:eastAsia="ko-KR"/>
        </w:rPr>
      </w:pPr>
      <w:r>
        <w:rPr>
          <w:rFonts w:eastAsiaTheme="minorEastAsia" w:hint="eastAsia"/>
          <w:lang w:eastAsia="ko-KR"/>
        </w:rPr>
        <w:t>6b.</w:t>
      </w:r>
      <w:r>
        <w:rPr>
          <w:rFonts w:eastAsiaTheme="minorEastAsia"/>
          <w:lang w:eastAsia="ko-KR"/>
        </w:rPr>
        <w:tab/>
      </w:r>
      <w:r w:rsidRPr="00140E21">
        <w:rPr>
          <w:lang w:eastAsia="zh-CN"/>
        </w:rPr>
        <w:t>Step</w:t>
      </w:r>
      <w:r>
        <w:rPr>
          <w:lang w:eastAsia="zh-CN"/>
        </w:rPr>
        <w:t> </w:t>
      </w:r>
      <w:r>
        <w:rPr>
          <w:rFonts w:hint="eastAsia"/>
          <w:lang w:eastAsia="ko-KR"/>
        </w:rPr>
        <w:t>3b</w:t>
      </w:r>
      <w:r w:rsidRPr="00140E21">
        <w:rPr>
          <w:lang w:eastAsia="zh-CN"/>
        </w:rPr>
        <w:t xml:space="preserve"> (</w:t>
      </w:r>
      <w:proofErr w:type="spellStart"/>
      <w:r>
        <w:t>N</w:t>
      </w:r>
      <w:r>
        <w:rPr>
          <w:rFonts w:hint="eastAsia"/>
          <w:lang w:eastAsia="ko-KR"/>
        </w:rPr>
        <w:t>nef</w:t>
      </w:r>
      <w:r>
        <w:t>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rPr>
          <w:rFonts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w:t>
      </w:r>
    </w:p>
    <w:p w14:paraId="0F5D269A" w14:textId="18F6EEC0" w:rsidR="00DC208A" w:rsidRPr="00775966" w:rsidRDefault="00DC208A" w:rsidP="00DC208A">
      <w:pPr>
        <w:pStyle w:val="B1"/>
        <w:rPr>
          <w:rFonts w:eastAsiaTheme="minorEastAsia"/>
          <w:lang w:eastAsia="ko-KR"/>
        </w:rPr>
      </w:pPr>
      <w:r>
        <w:rPr>
          <w:rFonts w:eastAsiaTheme="minorEastAsia" w:hint="eastAsia"/>
          <w:lang w:eastAsia="ko-KR"/>
        </w:rPr>
        <w:t>6c.</w:t>
      </w:r>
      <w:r>
        <w:rPr>
          <w:rFonts w:eastAsiaTheme="minorEastAsia"/>
          <w:lang w:eastAsia="ko-KR"/>
        </w:rPr>
        <w:tab/>
      </w:r>
      <w:r w:rsidRPr="00140E21">
        <w:rPr>
          <w:lang w:eastAsia="zh-CN"/>
        </w:rPr>
        <w:t>Step</w:t>
      </w:r>
      <w:r>
        <w:rPr>
          <w:lang w:eastAsia="zh-CN"/>
        </w:rPr>
        <w:t> </w:t>
      </w:r>
      <w:r>
        <w:rPr>
          <w:rFonts w:hint="eastAsia"/>
          <w:lang w:eastAsia="ko-KR"/>
        </w:rPr>
        <w:t>3c</w:t>
      </w:r>
      <w:r w:rsidRPr="00140E21">
        <w:rPr>
          <w:lang w:eastAsia="zh-CN"/>
        </w:rPr>
        <w:t xml:space="preserve"> (</w:t>
      </w:r>
      <w:proofErr w:type="spellStart"/>
      <w:r>
        <w:t>Ne</w:t>
      </w:r>
      <w:r>
        <w:rPr>
          <w:rFonts w:hint="eastAsia"/>
          <w:lang w:eastAsia="ko-KR"/>
        </w:rPr>
        <w:t>i</w:t>
      </w:r>
      <w:r>
        <w:t>f_EventExposure_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rPr>
          <w:rFonts w:hint="eastAsia"/>
          <w:lang w:eastAsia="ko-KR"/>
        </w:rPr>
        <w:t>.</w:t>
      </w:r>
      <w:r w:rsidRPr="00917088">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 In the description in step</w:t>
      </w:r>
      <w:r w:rsidR="00F75A11">
        <w:rPr>
          <w:rFonts w:eastAsiaTheme="minorEastAsia"/>
          <w:lang w:eastAsia="ko-KR"/>
        </w:rPr>
        <w:t> </w:t>
      </w:r>
      <w:r>
        <w:rPr>
          <w:rFonts w:eastAsiaTheme="minorEastAsia" w:hint="eastAsia"/>
          <w:lang w:eastAsia="ko-KR"/>
        </w:rPr>
        <w:t>6a, step</w:t>
      </w:r>
      <w:r w:rsidR="00F75A11">
        <w:rPr>
          <w:rFonts w:eastAsiaTheme="minorEastAsia"/>
          <w:lang w:eastAsia="ko-KR"/>
        </w:rPr>
        <w:t> </w:t>
      </w:r>
      <w:r>
        <w:rPr>
          <w:rFonts w:eastAsiaTheme="minorEastAsia" w:hint="eastAsia"/>
          <w:lang w:eastAsia="ko-KR"/>
        </w:rPr>
        <w:t>1a is replaced by step</w:t>
      </w:r>
      <w:r w:rsidR="00F75A11">
        <w:rPr>
          <w:rFonts w:eastAsiaTheme="minorEastAsia"/>
          <w:lang w:eastAsia="ko-KR"/>
        </w:rPr>
        <w:t> </w:t>
      </w:r>
      <w:r>
        <w:rPr>
          <w:rFonts w:eastAsiaTheme="minorEastAsia" w:hint="eastAsia"/>
          <w:lang w:eastAsia="ko-KR"/>
        </w:rPr>
        <w:t>1c.</w:t>
      </w:r>
    </w:p>
    <w:p w14:paraId="039E8B62" w14:textId="77777777" w:rsidR="00DC208A" w:rsidRDefault="00DC208A" w:rsidP="00DC208A">
      <w:pPr>
        <w:pStyle w:val="Heading3"/>
      </w:pPr>
      <w:bookmarkStart w:id="479" w:name="_Toc157674322"/>
      <w:bookmarkStart w:id="480" w:name="_Toc157682244"/>
      <w:bookmarkStart w:id="481" w:name="_Toc199233697"/>
      <w:bookmarkStart w:id="482" w:name="_Toc199872459"/>
      <w:bookmarkStart w:id="483" w:name="_Toc215462407"/>
      <w:r>
        <w:lastRenderedPageBreak/>
        <w:t>6.12.</w:t>
      </w:r>
      <w:r>
        <w:rPr>
          <w:rFonts w:hint="eastAsia"/>
          <w:lang w:eastAsia="ko-KR"/>
        </w:rPr>
        <w:t>3</w:t>
      </w:r>
      <w:r>
        <w:tab/>
        <w:t>Impacts on existing services, entities and interfaces</w:t>
      </w:r>
      <w:bookmarkEnd w:id="479"/>
      <w:bookmarkEnd w:id="480"/>
      <w:bookmarkEnd w:id="481"/>
      <w:bookmarkEnd w:id="482"/>
      <w:bookmarkEnd w:id="483"/>
    </w:p>
    <w:p w14:paraId="7455F33C" w14:textId="77777777" w:rsidR="00DC208A" w:rsidRPr="00A33364" w:rsidRDefault="00DC208A" w:rsidP="00DC208A">
      <w:pPr>
        <w:rPr>
          <w:rFonts w:eastAsiaTheme="minorEastAsia"/>
          <w:b/>
          <w:lang w:eastAsia="ko-KR"/>
        </w:rPr>
      </w:pPr>
      <w:r w:rsidRPr="00A33364">
        <w:rPr>
          <w:rFonts w:eastAsiaTheme="minorEastAsia"/>
          <w:b/>
          <w:lang w:eastAsia="ko-KR"/>
        </w:rPr>
        <w:t>AF:</w:t>
      </w:r>
    </w:p>
    <w:p w14:paraId="20612D53" w14:textId="77777777" w:rsidR="00DC208A" w:rsidRDefault="00DC208A" w:rsidP="00DC208A">
      <w:pPr>
        <w:pStyle w:val="B1"/>
        <w:rPr>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t>.</w:t>
      </w:r>
    </w:p>
    <w:p w14:paraId="4B148B9D" w14:textId="77777777" w:rsidR="00DC208A" w:rsidRPr="00A33364" w:rsidRDefault="00DC208A" w:rsidP="00DC208A">
      <w:pPr>
        <w:rPr>
          <w:rFonts w:eastAsiaTheme="minorEastAsia"/>
          <w:b/>
          <w:lang w:eastAsia="ko-KR"/>
        </w:rPr>
      </w:pPr>
      <w:r w:rsidRPr="00A33364">
        <w:rPr>
          <w:rFonts w:eastAsiaTheme="minorEastAsia"/>
          <w:b/>
          <w:lang w:eastAsia="ko-KR"/>
        </w:rPr>
        <w:t>NEF:</w:t>
      </w:r>
    </w:p>
    <w:p w14:paraId="6E3CE44B" w14:textId="77777777" w:rsidR="00DC208A" w:rsidRDefault="00DC208A" w:rsidP="00DC208A">
      <w:pPr>
        <w:pStyle w:val="B1"/>
        <w:rPr>
          <w:rFonts w:eastAsiaTheme="minorEastAsia"/>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rPr>
          <w:rFonts w:eastAsiaTheme="minorEastAsia" w:hint="eastAsia"/>
          <w:lang w:eastAsia="ko-KR"/>
        </w:rPr>
        <w:t>.</w:t>
      </w:r>
    </w:p>
    <w:p w14:paraId="310EFE6B" w14:textId="77777777" w:rsidR="00DC208A" w:rsidRDefault="00DC208A" w:rsidP="00DC208A">
      <w:pPr>
        <w:pStyle w:val="B1"/>
        <w:rPr>
          <w:lang w:eastAsia="ko-KR"/>
        </w:rPr>
      </w:pPr>
      <w:r>
        <w:rPr>
          <w:rFonts w:eastAsiaTheme="minorEastAsia" w:hint="eastAsia"/>
          <w:lang w:eastAsia="ko-KR"/>
        </w:rPr>
        <w:t>-</w:t>
      </w:r>
      <w:r>
        <w:rPr>
          <w:rFonts w:eastAsiaTheme="minorEastAsia"/>
          <w:lang w:eastAsia="ko-KR"/>
        </w:rPr>
        <w:tab/>
      </w:r>
      <w:r>
        <w:t xml:space="preserve">Support </w:t>
      </w:r>
      <w:r>
        <w:rPr>
          <w:rFonts w:hint="eastAsia"/>
          <w:lang w:eastAsia="ko-KR"/>
        </w:rPr>
        <w:t>additional output parameters when notifying</w:t>
      </w:r>
      <w:r>
        <w:t xml:space="preserve"> </w:t>
      </w:r>
      <w:r>
        <w:rPr>
          <w:rFonts w:eastAsiaTheme="minorEastAsia"/>
          <w:lang w:eastAsia="ko-KR"/>
        </w:rPr>
        <w:t>energy related information exposure</w:t>
      </w:r>
      <w:r>
        <w:rPr>
          <w:rFonts w:eastAsiaTheme="minorEastAsia" w:hint="eastAsia"/>
          <w:lang w:eastAsia="ko-KR"/>
        </w:rPr>
        <w:t>.</w:t>
      </w:r>
    </w:p>
    <w:p w14:paraId="27431B60" w14:textId="77777777" w:rsidR="00DC208A" w:rsidRPr="00A33364" w:rsidRDefault="00DC208A" w:rsidP="00DC208A">
      <w:pPr>
        <w:rPr>
          <w:b/>
          <w:lang w:eastAsia="ko-KR"/>
        </w:rPr>
      </w:pPr>
      <w:r w:rsidRPr="00A33364">
        <w:rPr>
          <w:rFonts w:hint="eastAsia"/>
          <w:b/>
          <w:lang w:eastAsia="ko-KR"/>
        </w:rPr>
        <w:t>EIF</w:t>
      </w:r>
      <w:r w:rsidRPr="00A33364">
        <w:rPr>
          <w:b/>
          <w:lang w:eastAsia="ko-KR"/>
        </w:rPr>
        <w:t>:</w:t>
      </w:r>
    </w:p>
    <w:p w14:paraId="547DF6CF" w14:textId="77777777" w:rsidR="00DC208A" w:rsidRDefault="00DC208A" w:rsidP="00DC208A">
      <w:pPr>
        <w:pStyle w:val="B1"/>
        <w:rPr>
          <w:lang w:eastAsia="ko-KR"/>
        </w:rPr>
      </w:pPr>
      <w:r>
        <w:rPr>
          <w:lang w:eastAsia="ko-KR"/>
        </w:rPr>
        <w:t>-</w:t>
      </w:r>
      <w:r>
        <w:rPr>
          <w:lang w:eastAsia="ko-KR"/>
        </w:rPr>
        <w:tab/>
      </w:r>
      <w:r>
        <w:rPr>
          <w:rFonts w:eastAsiaTheme="minorEastAsia"/>
          <w:lang w:eastAsia="ko-KR"/>
        </w:rPr>
        <w:t xml:space="preserve">Support </w:t>
      </w:r>
      <w:r>
        <w:rPr>
          <w:rFonts w:eastAsiaTheme="minorEastAsia" w:hint="eastAsia"/>
          <w:lang w:eastAsia="ko-KR"/>
        </w:rPr>
        <w:t>to provide</w:t>
      </w:r>
      <w:r>
        <w:rPr>
          <w:rFonts w:eastAsiaTheme="minorEastAsia"/>
          <w:lang w:eastAsia="ko-KR"/>
        </w:rPr>
        <w:t xml:space="preserve"> </w:t>
      </w:r>
      <w:r>
        <w:t>list(s) of top contributors that contribute the most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7F72413B" w14:textId="77777777" w:rsidR="00DC208A" w:rsidRDefault="00DC208A" w:rsidP="00DC208A">
      <w:pPr>
        <w:pStyle w:val="B1"/>
        <w:rPr>
          <w:lang w:eastAsia="ko-KR"/>
        </w:rPr>
      </w:pPr>
      <w:r>
        <w:rPr>
          <w:rFonts w:hint="eastAsia"/>
          <w:lang w:eastAsia="ko-KR"/>
        </w:rPr>
        <w:t>-</w:t>
      </w:r>
      <w:r>
        <w:rPr>
          <w:lang w:eastAsia="ko-KR"/>
        </w:rPr>
        <w:tab/>
      </w:r>
      <w:r>
        <w:rPr>
          <w:rFonts w:hint="eastAsia"/>
          <w:lang w:eastAsia="ko-KR"/>
        </w:rPr>
        <w:t xml:space="preserve">Support to provide </w:t>
      </w:r>
      <w:r>
        <w:t>list(s) of contributors that ordered in descending order of contributing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6E6B106B" w14:textId="77777777" w:rsidR="00464E31" w:rsidRDefault="00464E31" w:rsidP="00464E31">
      <w:pPr>
        <w:pStyle w:val="Heading2"/>
        <w:rPr>
          <w:rFonts w:eastAsiaTheme="minorEastAsia"/>
        </w:rPr>
      </w:pPr>
      <w:bookmarkStart w:id="484" w:name="_Toc177460937"/>
      <w:bookmarkStart w:id="485" w:name="_Toc199233698"/>
      <w:bookmarkStart w:id="486" w:name="_Toc199872460"/>
      <w:bookmarkStart w:id="487" w:name="_Toc215462408"/>
      <w:bookmarkStart w:id="488" w:name="_Toc177460938"/>
      <w:bookmarkStart w:id="489" w:name="_Toc177460939"/>
      <w:r>
        <w:rPr>
          <w:rFonts w:eastAsiaTheme="minorEastAsia"/>
        </w:rPr>
        <w:t>6.13</w:t>
      </w:r>
      <w:r>
        <w:rPr>
          <w:rFonts w:eastAsiaTheme="minorEastAsia"/>
        </w:rPr>
        <w:tab/>
        <w:t xml:space="preserve">Solution #13: </w:t>
      </w:r>
      <w:bookmarkEnd w:id="484"/>
      <w:r>
        <w:rPr>
          <w:rFonts w:eastAsiaTheme="minorEastAsia"/>
        </w:rPr>
        <w:t>New Solution on Energy Control for Network Slice</w:t>
      </w:r>
      <w:bookmarkEnd w:id="485"/>
      <w:bookmarkEnd w:id="486"/>
      <w:bookmarkEnd w:id="487"/>
    </w:p>
    <w:p w14:paraId="1C61C6A5" w14:textId="77777777" w:rsidR="00464E31" w:rsidRDefault="00464E31" w:rsidP="00464E31">
      <w:pPr>
        <w:pStyle w:val="Heading3"/>
      </w:pPr>
      <w:bookmarkStart w:id="490" w:name="_Toc199233699"/>
      <w:bookmarkStart w:id="491" w:name="_Toc199872461"/>
      <w:bookmarkStart w:id="492" w:name="_Toc215462409"/>
      <w:r>
        <w:t>6.13.0</w:t>
      </w:r>
      <w:r>
        <w:tab/>
        <w:t>High-level solution Principles</w:t>
      </w:r>
      <w:bookmarkEnd w:id="490"/>
      <w:bookmarkEnd w:id="491"/>
      <w:bookmarkEnd w:id="492"/>
    </w:p>
    <w:bookmarkEnd w:id="488"/>
    <w:p w14:paraId="6E0E5F76" w14:textId="77777777" w:rsidR="00464E31" w:rsidRPr="00F75A11" w:rsidRDefault="00464E31" w:rsidP="00464E31">
      <w:r w:rsidRPr="00F75A11">
        <w:t>The PCF can control the energy consumption of the UEs using the network slice by monitoring the energy consumption of per UE and per slice for the UEs using the network slice via interactions with the EIF.</w:t>
      </w:r>
    </w:p>
    <w:p w14:paraId="3871228F" w14:textId="77777777" w:rsidR="00464E31" w:rsidRPr="00F75A11" w:rsidRDefault="00464E31" w:rsidP="00464E31">
      <w:r w:rsidRPr="00F75A11">
        <w:t>The solution assumes that the PCF aggregates the energy consumption information per UE per slice for the UEs using the network slice.</w:t>
      </w:r>
    </w:p>
    <w:p w14:paraId="6747A8FB" w14:textId="1D70EC76" w:rsidR="00464E31" w:rsidRPr="00F75A11" w:rsidRDefault="00464E31" w:rsidP="00464E31">
      <w:r w:rsidRPr="00F75A11">
        <w:t>The PCF adjust the AM policy (e.g</w:t>
      </w:r>
      <w:r w:rsidR="002B3FD1">
        <w:t>.</w:t>
      </w:r>
      <w:r w:rsidRPr="00F75A11">
        <w:t xml:space="preserve"> network slice replacement) based on the aggregated energy consumption information for the UE and the network slice for all the UEs using the network slice.</w:t>
      </w:r>
    </w:p>
    <w:p w14:paraId="432A87A4" w14:textId="77777777" w:rsidR="00464E31" w:rsidRDefault="00464E31" w:rsidP="00464E31">
      <w:pPr>
        <w:pStyle w:val="Heading3"/>
        <w:rPr>
          <w:rFonts w:eastAsiaTheme="minorEastAsia"/>
        </w:rPr>
      </w:pPr>
      <w:bookmarkStart w:id="493" w:name="_Toc199233700"/>
      <w:bookmarkStart w:id="494" w:name="_Toc199872462"/>
      <w:bookmarkStart w:id="495" w:name="_Toc215462410"/>
      <w:r>
        <w:rPr>
          <w:rFonts w:eastAsiaTheme="minorEastAsia"/>
        </w:rPr>
        <w:t>6.13.1</w:t>
      </w:r>
      <w:r>
        <w:rPr>
          <w:rFonts w:eastAsiaTheme="minorEastAsia"/>
        </w:rPr>
        <w:tab/>
        <w:t>Description</w:t>
      </w:r>
      <w:bookmarkEnd w:id="489"/>
      <w:bookmarkEnd w:id="493"/>
      <w:bookmarkEnd w:id="494"/>
      <w:bookmarkEnd w:id="495"/>
    </w:p>
    <w:p w14:paraId="51A26BFA" w14:textId="77777777" w:rsidR="00464E31" w:rsidRPr="00F75A11" w:rsidRDefault="00464E31" w:rsidP="00464E31">
      <w:r w:rsidRPr="00F75A11">
        <w:t>The PCF monitors the energy consumption of the network slice that is subject to the energy control. If the threshold is reached, the PCF adjust the AM policies for the UEs to reduce the energy consumption of the network slice.</w:t>
      </w:r>
    </w:p>
    <w:p w14:paraId="5F154802" w14:textId="77777777" w:rsidR="00464E31" w:rsidRDefault="00464E31" w:rsidP="00464E31">
      <w:pPr>
        <w:pStyle w:val="Heading3"/>
        <w:rPr>
          <w:rFonts w:eastAsiaTheme="minorEastAsia"/>
        </w:rPr>
      </w:pPr>
      <w:bookmarkStart w:id="496" w:name="_Toc177460940"/>
      <w:bookmarkStart w:id="497" w:name="_Toc199233701"/>
      <w:bookmarkStart w:id="498" w:name="_Toc199872463"/>
      <w:bookmarkStart w:id="499" w:name="_Toc215462411"/>
      <w:r>
        <w:rPr>
          <w:rFonts w:eastAsiaTheme="minorEastAsia"/>
        </w:rPr>
        <w:t>6.13.2</w:t>
      </w:r>
      <w:r>
        <w:rPr>
          <w:rFonts w:eastAsiaTheme="minorEastAsia"/>
        </w:rPr>
        <w:tab/>
        <w:t>Procedures</w:t>
      </w:r>
      <w:bookmarkEnd w:id="496"/>
      <w:bookmarkEnd w:id="497"/>
      <w:bookmarkEnd w:id="498"/>
      <w:bookmarkEnd w:id="499"/>
    </w:p>
    <w:p w14:paraId="4E786E09" w14:textId="2A4CB1A3" w:rsidR="00464E31" w:rsidRDefault="00464E31" w:rsidP="00464E31">
      <w:r w:rsidRPr="00F75A11">
        <w:t>Figure 6.13.2-1 illustrates a procedure for policy adjustment based on the energy consumption of the S-NSSAI.</w:t>
      </w:r>
    </w:p>
    <w:p w14:paraId="4B766573" w14:textId="64960AE7" w:rsidR="00263436" w:rsidRDefault="00263436" w:rsidP="00E61F98">
      <w:pPr>
        <w:pStyle w:val="TH"/>
      </w:pPr>
      <w:r>
        <w:object w:dxaOrig="8789" w:dyaOrig="5668" w14:anchorId="75940AFC">
          <v:shape id="_x0000_i1034" type="#_x0000_t75" style="width:438.8pt;height:281.2pt" o:ole="">
            <v:imagedata r:id="rId30" o:title=""/>
          </v:shape>
          <o:OLEObject Type="Embed" ProgID="Word.Picture.8" ShapeID="_x0000_i1034" DrawAspect="Content" ObjectID="_1826108498" r:id="rId31"/>
        </w:object>
      </w:r>
    </w:p>
    <w:p w14:paraId="7D222C07" w14:textId="33C9B4DE" w:rsidR="00464E31" w:rsidRPr="00263436" w:rsidRDefault="00464E31" w:rsidP="00464E31">
      <w:pPr>
        <w:pStyle w:val="TF"/>
      </w:pPr>
      <w:r w:rsidRPr="00263436">
        <w:t>Figure 6.13.2-1: Policy adjustment based on the energy consumption on the S-NSSAI</w:t>
      </w:r>
    </w:p>
    <w:p w14:paraId="1EDD129C" w14:textId="77777777" w:rsidR="00263436" w:rsidRDefault="00263436" w:rsidP="00263436">
      <w:pPr>
        <w:pStyle w:val="B1"/>
      </w:pPr>
      <w:r>
        <w:t>1.</w:t>
      </w:r>
      <w:r>
        <w:tab/>
        <w:t>The PCF retrieves the policy related data for a network slice that includes energy consumption threshold for the S-NSSAI.</w:t>
      </w:r>
    </w:p>
    <w:p w14:paraId="08EBD0CA" w14:textId="77777777" w:rsidR="00263436" w:rsidRDefault="00263436" w:rsidP="00263436">
      <w:pPr>
        <w:pStyle w:val="B1"/>
      </w:pPr>
      <w:r>
        <w:t>2.</w:t>
      </w:r>
      <w:r>
        <w:tab/>
        <w:t>For each UE using the S-NSSAI, the PCF monitors the energy consumption for the UE and the S-NSSAI via the EIF. The PCF calculates the energy consumption of the S-NSSAI by aggregating the energy consumption for per UE and per S-NSSAI for all the UEs being served by the PCF.</w:t>
      </w:r>
    </w:p>
    <w:p w14:paraId="5CC2D488" w14:textId="77777777" w:rsidR="00263436" w:rsidRDefault="00263436" w:rsidP="00263436">
      <w:pPr>
        <w:pStyle w:val="B1"/>
      </w:pPr>
      <w:r>
        <w:t>3.</w:t>
      </w:r>
      <w:r>
        <w:tab/>
        <w:t>If the energy consumption reaches the threshold, the PCF determines the UEs based on the Energy Saving indicator in the subscription information for which the AM policy need to be adjusted. The PCF may trigger the network slice replacement for the UEs based on operator policy to move from one slice to other slice(s).</w:t>
      </w:r>
    </w:p>
    <w:p w14:paraId="242B4633" w14:textId="0B29DE64" w:rsidR="00263436" w:rsidRDefault="00263436" w:rsidP="00263436">
      <w:pPr>
        <w:pStyle w:val="B1"/>
      </w:pPr>
      <w:r>
        <w:t>4.</w:t>
      </w:r>
      <w:r>
        <w:tab/>
        <w:t>The PCF may determine to update the AM policy (e.g</w:t>
      </w:r>
      <w:r w:rsidR="002B3FD1">
        <w:t>.</w:t>
      </w:r>
      <w:r>
        <w:t xml:space="preserve"> network slice replacement policy, RFSP index) for the determined UEs for which the energy saving indicator is stored in the subscription information.</w:t>
      </w:r>
    </w:p>
    <w:p w14:paraId="7E4D10D8" w14:textId="77777777" w:rsidR="00263436" w:rsidRDefault="00263436" w:rsidP="00263436">
      <w:pPr>
        <w:pStyle w:val="B1"/>
      </w:pPr>
      <w:r>
        <w:t>5.</w:t>
      </w:r>
      <w:r>
        <w:tab/>
        <w:t>The PCF performs AM Policy Modification procedure with AMF and provides the updated policy for the UE.</w:t>
      </w:r>
    </w:p>
    <w:p w14:paraId="34B0DC33" w14:textId="77777777" w:rsidR="00263436" w:rsidRDefault="00263436" w:rsidP="00263436">
      <w:pPr>
        <w:pStyle w:val="B1"/>
      </w:pPr>
      <w:r>
        <w:t>6.</w:t>
      </w:r>
      <w:r>
        <w:tab/>
        <w:t>The AMF stores the updated AM policy and provides the updated parameters for access and mobility control of the UE.</w:t>
      </w:r>
    </w:p>
    <w:p w14:paraId="6A36CB9C" w14:textId="77777777" w:rsidR="00464E31" w:rsidRDefault="00464E31" w:rsidP="00464E31">
      <w:pPr>
        <w:pStyle w:val="Heading3"/>
        <w:rPr>
          <w:rFonts w:eastAsiaTheme="minorEastAsia"/>
          <w:lang w:eastAsia="ja-JP"/>
        </w:rPr>
      </w:pPr>
      <w:bookmarkStart w:id="500" w:name="_Toc177460941"/>
      <w:bookmarkStart w:id="501" w:name="_Toc199233702"/>
      <w:bookmarkStart w:id="502" w:name="_Toc199872464"/>
      <w:bookmarkStart w:id="503" w:name="_Toc215462412"/>
      <w:r>
        <w:rPr>
          <w:rFonts w:eastAsiaTheme="minorEastAsia"/>
        </w:rPr>
        <w:t>6.13.3</w:t>
      </w:r>
      <w:r>
        <w:rPr>
          <w:rFonts w:eastAsiaTheme="minorEastAsia"/>
        </w:rPr>
        <w:tab/>
        <w:t>Impacts on existing services, entities and interfaces</w:t>
      </w:r>
      <w:bookmarkEnd w:id="500"/>
      <w:bookmarkEnd w:id="501"/>
      <w:bookmarkEnd w:id="502"/>
      <w:bookmarkEnd w:id="503"/>
    </w:p>
    <w:p w14:paraId="532E014D" w14:textId="77777777" w:rsidR="00464E31" w:rsidRDefault="00464E31" w:rsidP="00464E31">
      <w:pPr>
        <w:rPr>
          <w:rFonts w:eastAsia="Yu Mincho"/>
          <w:b/>
          <w:bCs/>
        </w:rPr>
      </w:pPr>
      <w:r>
        <w:rPr>
          <w:rFonts w:eastAsia="Yu Mincho"/>
          <w:b/>
          <w:bCs/>
        </w:rPr>
        <w:t>PCF:</w:t>
      </w:r>
    </w:p>
    <w:p w14:paraId="3089AB39" w14:textId="77777777" w:rsidR="00263436" w:rsidRDefault="00263436" w:rsidP="00263436">
      <w:pPr>
        <w:pStyle w:val="B1"/>
      </w:pPr>
      <w:r>
        <w:t>-</w:t>
      </w:r>
      <w:r>
        <w:tab/>
        <w:t>Obtains the energy consumption information for the UE and the network slice for the UEs using the network slice from the EIF and aggregates the energy consumption information for the UE and the network slice for the UEs using the network slice.</w:t>
      </w:r>
    </w:p>
    <w:p w14:paraId="0B6D13A1" w14:textId="77777777" w:rsidR="00263436" w:rsidRDefault="00263436" w:rsidP="00263436">
      <w:pPr>
        <w:pStyle w:val="B1"/>
      </w:pPr>
      <w:r>
        <w:t>-</w:t>
      </w:r>
      <w:r>
        <w:tab/>
        <w:t>Update the AM policy (e.g. network slice replacement) for the UEs to reduce energy consumption on the Network Slice.</w:t>
      </w:r>
    </w:p>
    <w:p w14:paraId="012ADAF4" w14:textId="77777777" w:rsidR="00464E31" w:rsidRDefault="00464E31" w:rsidP="00464E31">
      <w:pPr>
        <w:pStyle w:val="Heading2"/>
      </w:pPr>
      <w:bookmarkStart w:id="504" w:name="_Toc199233703"/>
      <w:bookmarkStart w:id="505" w:name="_Toc199872465"/>
      <w:bookmarkStart w:id="506" w:name="_Toc215462413"/>
      <w:bookmarkStart w:id="507" w:name="_Toc500949097"/>
      <w:bookmarkStart w:id="508" w:name="_Toc22214908"/>
      <w:bookmarkStart w:id="509" w:name="_Toc94258955"/>
      <w:bookmarkStart w:id="510" w:name="_Toc193705199"/>
      <w:r>
        <w:lastRenderedPageBreak/>
        <w:t>6.14</w:t>
      </w:r>
      <w:r>
        <w:tab/>
      </w:r>
      <w:r w:rsidRPr="0036659D">
        <w:t>Solution #</w:t>
      </w:r>
      <w:r>
        <w:t>14</w:t>
      </w:r>
      <w:r w:rsidRPr="0036659D">
        <w:t>: Energy Consumption information assisted Policy Update</w:t>
      </w:r>
      <w:bookmarkEnd w:id="504"/>
      <w:bookmarkEnd w:id="505"/>
      <w:bookmarkEnd w:id="506"/>
    </w:p>
    <w:p w14:paraId="641E7CA2" w14:textId="77777777" w:rsidR="00464E31" w:rsidRDefault="00464E31" w:rsidP="00F75A11">
      <w:pPr>
        <w:pStyle w:val="Heading3"/>
        <w:rPr>
          <w:lang w:eastAsia="ko-KR"/>
        </w:rPr>
      </w:pPr>
      <w:bookmarkStart w:id="511" w:name="_Toc199233704"/>
      <w:bookmarkStart w:id="512" w:name="_Toc199872466"/>
      <w:bookmarkStart w:id="513" w:name="_Toc215462414"/>
      <w:bookmarkStart w:id="514" w:name="_Toc22214910"/>
      <w:bookmarkStart w:id="515" w:name="_Toc94258957"/>
      <w:bookmarkStart w:id="516" w:name="_Toc193705201"/>
      <w:bookmarkEnd w:id="507"/>
      <w:bookmarkEnd w:id="508"/>
      <w:bookmarkEnd w:id="509"/>
      <w:bookmarkEnd w:id="510"/>
      <w:r>
        <w:rPr>
          <w:lang w:eastAsia="ko-KR"/>
        </w:rPr>
        <w:t>6.14.0</w:t>
      </w:r>
      <w:r>
        <w:rPr>
          <w:rFonts w:hint="eastAsia"/>
          <w:lang w:eastAsia="ko-KR"/>
        </w:rPr>
        <w:tab/>
      </w:r>
      <w:r>
        <w:rPr>
          <w:lang w:eastAsia="ko-KR"/>
        </w:rPr>
        <w:t>High-level solution principles</w:t>
      </w:r>
      <w:bookmarkEnd w:id="511"/>
      <w:bookmarkEnd w:id="512"/>
      <w:bookmarkEnd w:id="513"/>
    </w:p>
    <w:p w14:paraId="100DCC8D" w14:textId="77777777" w:rsidR="00263436" w:rsidRDefault="00263436" w:rsidP="00263436">
      <w:r>
        <w:t>This solution focuses on how 5GS adjust the policy information with considering the notification from EIF of energy related information.</w:t>
      </w:r>
    </w:p>
    <w:p w14:paraId="78750A8D" w14:textId="77777777" w:rsidR="00263436" w:rsidRDefault="00263436" w:rsidP="00263436">
      <w:pPr>
        <w:pStyle w:val="B1"/>
      </w:pPr>
      <w:r>
        <w:t>-</w:t>
      </w:r>
      <w:r>
        <w:tab/>
        <w:t>The PCF subscribes the energy related information of target UE, PDU session or QoS flow from EIF.</w:t>
      </w:r>
    </w:p>
    <w:p w14:paraId="5017F23C" w14:textId="77777777" w:rsidR="00263436" w:rsidRDefault="00263436" w:rsidP="00263436">
      <w:pPr>
        <w:pStyle w:val="B1"/>
      </w:pPr>
      <w:r>
        <w:t>-</w:t>
      </w:r>
      <w:r>
        <w:tab/>
        <w:t>If the EIF notifies to PCF that the energy consumption information including renewable energy or the ratio of renewable energy exceed the renewable energy ratio threshold, the PCF may decide to adjust the policy information.</w:t>
      </w:r>
    </w:p>
    <w:p w14:paraId="73551B5C" w14:textId="5D5E8400" w:rsidR="00263436" w:rsidRDefault="00263436" w:rsidP="00263436">
      <w:pPr>
        <w:pStyle w:val="B1"/>
      </w:pPr>
      <w:r>
        <w:t>-</w:t>
      </w:r>
      <w:r>
        <w:tab/>
        <w:t>The PCF initiates the SM Policy Association Modification to increase the QoS of target UE, PDU session or QoS flow, e.g</w:t>
      </w:r>
      <w:r w:rsidR="002B3FD1">
        <w:t>.</w:t>
      </w:r>
      <w:r>
        <w:t xml:space="preserve"> increase the UL/DL maximum/guaranteed bitrate.</w:t>
      </w:r>
    </w:p>
    <w:p w14:paraId="713594CF" w14:textId="77777777" w:rsidR="00263436" w:rsidRDefault="00263436" w:rsidP="00263436">
      <w:pPr>
        <w:pStyle w:val="B1"/>
      </w:pPr>
      <w:r>
        <w:t>-</w:t>
      </w:r>
      <w:r>
        <w:tab/>
        <w:t>Finally, the UEs which are served with more renewable energy can enjoy better QoS guarantees in 5GS.</w:t>
      </w:r>
    </w:p>
    <w:p w14:paraId="61C5C417" w14:textId="77777777" w:rsidR="00464E31" w:rsidRDefault="00464E31" w:rsidP="00F75A11">
      <w:pPr>
        <w:pStyle w:val="Heading3"/>
      </w:pPr>
      <w:bookmarkStart w:id="517" w:name="_Toc199233705"/>
      <w:bookmarkStart w:id="518" w:name="_Toc199872467"/>
      <w:bookmarkStart w:id="519" w:name="_Toc215462415"/>
      <w:r>
        <w:t>6.14</w:t>
      </w:r>
      <w:r w:rsidRPr="0041588E">
        <w:t>.1</w:t>
      </w:r>
      <w:r w:rsidRPr="0041588E">
        <w:tab/>
        <w:t>Description</w:t>
      </w:r>
      <w:bookmarkEnd w:id="517"/>
      <w:bookmarkEnd w:id="518"/>
      <w:bookmarkEnd w:id="519"/>
    </w:p>
    <w:p w14:paraId="5646D2DA" w14:textId="77777777" w:rsidR="00263436" w:rsidRDefault="00263436" w:rsidP="0026343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BF2E853" w14:textId="77777777" w:rsidR="00263436" w:rsidRDefault="00263436" w:rsidP="00263436">
      <w:r>
        <w:t>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556ED578" w14:textId="548F05DC" w:rsidR="00263436" w:rsidRDefault="00263436" w:rsidP="00263436">
      <w:pPr>
        <w:pStyle w:val="NO"/>
      </w:pPr>
      <w:r>
        <w:t>NOTE:</w:t>
      </w:r>
      <w:r>
        <w:tab/>
        <w:t>Coordination with SA</w:t>
      </w:r>
      <w:r w:rsidR="002E7146">
        <w:t> WG</w:t>
      </w:r>
      <w:r>
        <w:t>5 to obtain the renewable energy information per Node-level is needed.</w:t>
      </w:r>
    </w:p>
    <w:p w14:paraId="64AA21B8" w14:textId="77777777" w:rsidR="00263436" w:rsidRDefault="00263436" w:rsidP="00263436">
      <w:r>
        <w:t>Operators may provide renewable energy to support UE access the network and traffic forwarding. There is subscription information per UE includes to show Renewable Energy Indicator that indicating that this UE's PDU session(s)/QoS flow(s) are allowed to do the policy adjustment to improve the QoS parameters.</w:t>
      </w:r>
    </w:p>
    <w:p w14:paraId="51F628F6" w14:textId="48C48DF9" w:rsidR="00263436" w:rsidRPr="00263436" w:rsidRDefault="00263436" w:rsidP="00263436">
      <w:pPr>
        <w:pStyle w:val="EditorsNote"/>
      </w:pPr>
      <w:r>
        <w:t>Editor's note:</w:t>
      </w:r>
      <w:r>
        <w:tab/>
        <w:t>Whether there is alternative method (besides Renewable Energy Indicator) in order to allow typical UE to be served with the policy adjustment is FFS.</w:t>
      </w:r>
    </w:p>
    <w:p w14:paraId="439F29CC" w14:textId="77777777" w:rsidR="00263436" w:rsidRDefault="00263436" w:rsidP="00263436">
      <w:pPr>
        <w:rPr>
          <w:lang w:eastAsia="zh-CN"/>
        </w:rPr>
      </w:pPr>
      <w:r>
        <w:rPr>
          <w:lang w:eastAsia="zh-CN"/>
        </w:rPr>
        <w:t>During PDU session establishment, the SMF retrieve the subscription information, and forward the Renewable energy indicator to PCF within the SM policy Association procedure. Based on this indicator, the PCF subscribe the EIF about the notification of energy supply including renewable energy or notification the current ratio of renewable energy. The PCF may adjust the policy information of this UE to improve the QoS related parameter.</w:t>
      </w:r>
    </w:p>
    <w:p w14:paraId="19DA050A" w14:textId="77777777" w:rsidR="00263436" w:rsidRDefault="00263436" w:rsidP="00263436">
      <w:pPr>
        <w:rPr>
          <w:lang w:eastAsia="zh-CN"/>
        </w:rPr>
      </w:pPr>
      <w:r>
        <w:rPr>
          <w:lang w:eastAsia="zh-CN"/>
        </w:rPr>
        <w:t>According to the improve the QoS related parameter, there are the following examples:</w:t>
      </w:r>
    </w:p>
    <w:p w14:paraId="7BFD434A" w14:textId="77777777" w:rsidR="00263436" w:rsidRDefault="00263436" w:rsidP="00263436">
      <w:pPr>
        <w:pStyle w:val="B1"/>
        <w:rPr>
          <w:lang w:eastAsia="zh-CN"/>
        </w:rPr>
      </w:pPr>
      <w:r>
        <w:rPr>
          <w:lang w:eastAsia="zh-CN"/>
        </w:rPr>
        <w:t>-</w:t>
      </w:r>
      <w:r>
        <w:rPr>
          <w:lang w:eastAsia="zh-CN"/>
        </w:rPr>
        <w:tab/>
        <w:t>The PCF may increase the flow bit rates or aggregate bit rates of both UL/DL to improve the data rate of target UE.</w:t>
      </w:r>
    </w:p>
    <w:p w14:paraId="569C7E66" w14:textId="77777777" w:rsidR="00263436" w:rsidRDefault="00263436" w:rsidP="00263436">
      <w:pPr>
        <w:pStyle w:val="B1"/>
        <w:rPr>
          <w:lang w:eastAsia="zh-CN"/>
        </w:rPr>
      </w:pPr>
      <w:r>
        <w:rPr>
          <w:lang w:eastAsia="zh-CN"/>
        </w:rPr>
        <w:t>-</w:t>
      </w:r>
      <w:r>
        <w:rPr>
          <w:lang w:eastAsia="zh-CN"/>
        </w:rPr>
        <w:tab/>
        <w:t>The PCF may adjust the ARP to give higher priority to target UE to increase the pre-emption capability.</w:t>
      </w:r>
    </w:p>
    <w:p w14:paraId="188E3509" w14:textId="77777777" w:rsidR="00263436" w:rsidRDefault="00263436" w:rsidP="00263436">
      <w:pPr>
        <w:pStyle w:val="B1"/>
        <w:rPr>
          <w:lang w:eastAsia="zh-CN"/>
        </w:rPr>
      </w:pPr>
      <w:r>
        <w:rPr>
          <w:lang w:eastAsia="zh-CN"/>
        </w:rPr>
        <w:t>-</w:t>
      </w:r>
      <w:r>
        <w:rPr>
          <w:lang w:eastAsia="zh-CN"/>
        </w:rPr>
        <w:tab/>
        <w:t>The PCF may adjust the Maximum Packet Loss Rate or Packet Error Rate of target UE to further reduce the possibility of packet loss.</w:t>
      </w:r>
    </w:p>
    <w:p w14:paraId="7A52B83C" w14:textId="77777777" w:rsidR="00464E31" w:rsidRDefault="00464E31" w:rsidP="00F75A11">
      <w:pPr>
        <w:pStyle w:val="Heading3"/>
        <w:rPr>
          <w:lang w:eastAsia="ko-KR"/>
        </w:rPr>
      </w:pPr>
      <w:bookmarkStart w:id="520" w:name="_Toc199233706"/>
      <w:bookmarkStart w:id="521" w:name="_Toc199872468"/>
      <w:bookmarkStart w:id="522" w:name="_Toc215462416"/>
      <w:bookmarkStart w:id="523" w:name="_Toc22214911"/>
      <w:bookmarkStart w:id="524" w:name="_Toc94258958"/>
      <w:bookmarkStart w:id="525" w:name="_Toc193705202"/>
      <w:bookmarkEnd w:id="514"/>
      <w:bookmarkEnd w:id="515"/>
      <w:bookmarkEnd w:id="516"/>
      <w:r>
        <w:rPr>
          <w:lang w:eastAsia="ko-KR"/>
        </w:rPr>
        <w:lastRenderedPageBreak/>
        <w:t>6.14.2</w:t>
      </w:r>
      <w:r>
        <w:rPr>
          <w:lang w:eastAsia="ko-KR"/>
        </w:rPr>
        <w:tab/>
        <w:t>Procedures</w:t>
      </w:r>
      <w:bookmarkEnd w:id="520"/>
      <w:bookmarkEnd w:id="521"/>
      <w:bookmarkEnd w:id="522"/>
    </w:p>
    <w:p w14:paraId="5272D819" w14:textId="77777777" w:rsidR="00464E31" w:rsidRPr="0088708F" w:rsidRDefault="00464E31" w:rsidP="00263436">
      <w:pPr>
        <w:pStyle w:val="TH"/>
        <w:rPr>
          <w:lang w:eastAsia="zh-CN"/>
        </w:rPr>
      </w:pPr>
      <w:r>
        <w:object w:dxaOrig="8843" w:dyaOrig="5888" w14:anchorId="1B64B2C4">
          <v:shape id="_x0000_i1035" type="#_x0000_t75" style="width:383.1pt;height:254.7pt" o:ole="">
            <v:imagedata r:id="rId32" o:title=""/>
          </v:shape>
          <o:OLEObject Type="Embed" ProgID="Visio.Drawing.15" ShapeID="_x0000_i1035" DrawAspect="Content" ObjectID="_1826108499" r:id="rId33"/>
        </w:object>
      </w:r>
    </w:p>
    <w:p w14:paraId="1AD90C21" w14:textId="6C77E797" w:rsidR="00464E31" w:rsidRPr="003964A6" w:rsidRDefault="00464E31" w:rsidP="00464E31">
      <w:pPr>
        <w:pStyle w:val="TF"/>
      </w:pPr>
      <w:bookmarkStart w:id="526" w:name="_CRFigure4_2_31"/>
      <w:r w:rsidRPr="003964A6">
        <w:t xml:space="preserve">Figure </w:t>
      </w:r>
      <w:bookmarkEnd w:id="526"/>
      <w:r>
        <w:t>6.14.2-1</w:t>
      </w:r>
      <w:r w:rsidRPr="003964A6">
        <w:t xml:space="preserve">: </w:t>
      </w:r>
      <w:r>
        <w:t>Procedure of policy update assisted by Energy co</w:t>
      </w:r>
      <w:r w:rsidR="00387190">
        <w:t>n</w:t>
      </w:r>
      <w:r>
        <w:t>sumption information</w:t>
      </w:r>
    </w:p>
    <w:p w14:paraId="6CDD3F03" w14:textId="77777777" w:rsidR="00263436" w:rsidRDefault="00263436" w:rsidP="00263436">
      <w:pPr>
        <w:pStyle w:val="B1"/>
        <w:rPr>
          <w:lang w:eastAsia="zh-CN"/>
        </w:rPr>
      </w:pPr>
      <w:r>
        <w:rPr>
          <w:lang w:eastAsia="zh-CN"/>
        </w:rPr>
        <w:t>1-2.</w:t>
      </w:r>
      <w:r>
        <w:rPr>
          <w:lang w:eastAsia="zh-CN"/>
        </w:rPr>
        <w:tab/>
        <w:t>The SMF retrieves the UE subscription information. The subscription information includes Renewable Energy Indicator that indicating that it is allowed to adjust the policy information based on the renewable energy information.</w:t>
      </w:r>
    </w:p>
    <w:p w14:paraId="1560A70A" w14:textId="66F2DB44" w:rsidR="00263436" w:rsidRDefault="00263436" w:rsidP="00263436">
      <w:pPr>
        <w:pStyle w:val="NO"/>
        <w:rPr>
          <w:lang w:eastAsia="zh-CN"/>
        </w:rPr>
      </w:pPr>
      <w:r>
        <w:rPr>
          <w:lang w:eastAsia="zh-CN"/>
        </w:rPr>
        <w:t>NOTE:</w:t>
      </w:r>
      <w:r>
        <w:rPr>
          <w:lang w:eastAsia="zh-CN"/>
        </w:rPr>
        <w:tab/>
        <w:t>It depends on operator's policy or implementation that how PCF decides the policy data if the subscription information in UDM includes both Renewable Energy Indicator or Energy Saving Indicator.</w:t>
      </w:r>
    </w:p>
    <w:p w14:paraId="1E96A2A9" w14:textId="77777777" w:rsidR="00263436" w:rsidRDefault="00263436" w:rsidP="00263436">
      <w:pPr>
        <w:pStyle w:val="B1"/>
        <w:rPr>
          <w:lang w:eastAsia="zh-CN"/>
        </w:rPr>
      </w:pPr>
      <w:r>
        <w:rPr>
          <w:lang w:eastAsia="zh-CN"/>
        </w:rPr>
        <w:t>3-4.</w:t>
      </w:r>
      <w:r>
        <w:rPr>
          <w:lang w:eastAsia="zh-CN"/>
        </w:rPr>
        <w:tab/>
        <w:t xml:space="preserve">The SMF establishes or modifies a SM policy Association with PCF by invoking </w:t>
      </w:r>
      <w:proofErr w:type="spellStart"/>
      <w:r>
        <w:rPr>
          <w:lang w:eastAsia="zh-CN"/>
        </w:rPr>
        <w:t>Npcf_SMPolicyControl_Create</w:t>
      </w:r>
      <w:proofErr w:type="spellEnd"/>
      <w:r>
        <w:rPr>
          <w:lang w:eastAsia="zh-CN"/>
        </w:rPr>
        <w:t xml:space="preserve"> operation or by invoking </w:t>
      </w:r>
      <w:proofErr w:type="spellStart"/>
      <w:r>
        <w:rPr>
          <w:lang w:eastAsia="zh-CN"/>
        </w:rPr>
        <w:t>Npcf_SMPolicyControl_Update</w:t>
      </w:r>
      <w:proofErr w:type="spellEnd"/>
      <w:r>
        <w:rPr>
          <w:lang w:eastAsia="zh-CN"/>
        </w:rPr>
        <w:t xml:space="preserve"> operation including the Renewable Energy Indicator received from UDM in step 2.</w:t>
      </w:r>
    </w:p>
    <w:p w14:paraId="4727BEE9" w14:textId="77777777" w:rsidR="00263436" w:rsidRDefault="00263436" w:rsidP="00263436">
      <w:pPr>
        <w:pStyle w:val="B1"/>
        <w:rPr>
          <w:lang w:eastAsia="zh-CN"/>
        </w:rPr>
      </w:pPr>
      <w:r>
        <w:rPr>
          <w:lang w:eastAsia="zh-CN"/>
        </w:rPr>
        <w:tab/>
        <w:t>Depending on operator's policy and configuration, the operator may set a threshold value, which is the ratio of renewable energy to total energy consumption of target UE, PDU session or QoS flow.</w:t>
      </w:r>
    </w:p>
    <w:p w14:paraId="7205392E" w14:textId="77777777" w:rsidR="00263436" w:rsidRDefault="00263436" w:rsidP="00263436">
      <w:pPr>
        <w:pStyle w:val="B1"/>
        <w:rPr>
          <w:lang w:eastAsia="zh-CN"/>
        </w:rPr>
      </w:pPr>
      <w:r>
        <w:rPr>
          <w:lang w:eastAsia="zh-CN"/>
        </w:rPr>
        <w:t>5-6.</w:t>
      </w:r>
      <w:r>
        <w:rPr>
          <w:lang w:eastAsia="zh-CN"/>
        </w:rPr>
        <w:tab/>
        <w:t xml:space="preserve">The PCF invokes the subscription to EIF by </w:t>
      </w:r>
      <w:proofErr w:type="spellStart"/>
      <w:r>
        <w:rPr>
          <w:lang w:eastAsia="zh-CN"/>
        </w:rPr>
        <w:t>Neif_EventExposure_Subscribe</w:t>
      </w:r>
      <w:proofErr w:type="spellEnd"/>
      <w:r>
        <w:rPr>
          <w:lang w:eastAsia="zh-CN"/>
        </w:rPr>
        <w:t xml:space="preserve"> including UE ID, DNN, S-NSSAI and Renewable Energy Indicator to subscribe the energy related information of target UE, PDU session or QoS flow.</w:t>
      </w:r>
    </w:p>
    <w:p w14:paraId="53D0545D" w14:textId="77777777" w:rsidR="00263436" w:rsidRDefault="00263436" w:rsidP="00263436">
      <w:pPr>
        <w:pStyle w:val="B1"/>
        <w:rPr>
          <w:lang w:eastAsia="zh-CN"/>
        </w:rPr>
      </w:pPr>
      <w:r>
        <w:rPr>
          <w:lang w:eastAsia="zh-CN"/>
        </w:rPr>
        <w:tab/>
        <w:t>The PCF may subscribe the following energy related information:</w:t>
      </w:r>
    </w:p>
    <w:p w14:paraId="1174ED81" w14:textId="77777777" w:rsidR="00263436" w:rsidRDefault="00263436" w:rsidP="00263436">
      <w:pPr>
        <w:pStyle w:val="B2"/>
        <w:rPr>
          <w:lang w:eastAsia="zh-CN"/>
        </w:rPr>
      </w:pPr>
      <w:r>
        <w:rPr>
          <w:lang w:eastAsia="zh-CN"/>
        </w:rPr>
        <w:t>-</w:t>
      </w:r>
      <w:r>
        <w:rPr>
          <w:lang w:eastAsia="zh-CN"/>
        </w:rPr>
        <w:tab/>
        <w:t>There is the existence of renewable energy in the energy related information of target UE, PDU session or QoS flow.</w:t>
      </w:r>
    </w:p>
    <w:p w14:paraId="13886333" w14:textId="77777777" w:rsidR="00263436" w:rsidRDefault="00263436" w:rsidP="00263436">
      <w:pPr>
        <w:pStyle w:val="B2"/>
        <w:rPr>
          <w:lang w:eastAsia="zh-CN"/>
        </w:rPr>
      </w:pPr>
      <w:r>
        <w:rPr>
          <w:lang w:eastAsia="zh-CN"/>
        </w:rPr>
        <w:t>-</w:t>
      </w:r>
      <w:r>
        <w:rPr>
          <w:lang w:eastAsia="zh-CN"/>
        </w:rPr>
        <w:tab/>
        <w:t>Ratio of renewable energy in energy related information of target UE, PDU session or QoS flow.</w:t>
      </w:r>
    </w:p>
    <w:p w14:paraId="56E6BFD1" w14:textId="6511199B" w:rsidR="00263436" w:rsidRDefault="00263436" w:rsidP="00263436">
      <w:pPr>
        <w:pStyle w:val="B1"/>
        <w:rPr>
          <w:lang w:eastAsia="zh-CN"/>
        </w:rPr>
      </w:pPr>
      <w:r>
        <w:rPr>
          <w:lang w:eastAsia="zh-CN"/>
        </w:rPr>
        <w:t>7.</w:t>
      </w:r>
      <w:r>
        <w:rPr>
          <w:lang w:eastAsia="zh-CN"/>
        </w:rPr>
        <w:tab/>
        <w:t xml:space="preserve">The EIF performs the energy consumption information calculation as described in clause 5.51.2.3 of </w:t>
      </w:r>
      <w:r w:rsidR="00F44071">
        <w:rPr>
          <w:lang w:eastAsia="zh-CN"/>
        </w:rPr>
        <w:t>TS 23.501 [</w:t>
      </w:r>
      <w:r>
        <w:rPr>
          <w:lang w:eastAsia="zh-CN"/>
        </w:rPr>
        <w:t xml:space="preserve">2] and then reports the energy related information of the required granularity to the Consumer PCF via </w:t>
      </w:r>
      <w:proofErr w:type="spellStart"/>
      <w:r>
        <w:rPr>
          <w:lang w:eastAsia="zh-CN"/>
        </w:rPr>
        <w:t>Neif_EventExposure_Notify</w:t>
      </w:r>
      <w:proofErr w:type="spellEnd"/>
      <w:r>
        <w:rPr>
          <w:lang w:eastAsia="zh-CN"/>
        </w:rPr>
        <w:t>. The EIF notifies PCF about the existence of renewable energy in the energy related information, or the EIF notifies PCF about the ratio of renewable energy in energy related information.</w:t>
      </w:r>
    </w:p>
    <w:p w14:paraId="1446FBDA" w14:textId="77777777" w:rsidR="00263436" w:rsidRDefault="00263436" w:rsidP="00263436">
      <w:pPr>
        <w:pStyle w:val="B1"/>
        <w:rPr>
          <w:lang w:eastAsia="zh-CN"/>
        </w:rPr>
      </w:pPr>
      <w:r>
        <w:rPr>
          <w:lang w:eastAsia="zh-CN"/>
        </w:rPr>
        <w:t>8.</w:t>
      </w:r>
      <w:r>
        <w:rPr>
          <w:lang w:eastAsia="zh-CN"/>
        </w:rPr>
        <w:tab/>
        <w:t>The PCF may consider to update the policy information by taking into account of the energy related information from EIF.</w:t>
      </w:r>
    </w:p>
    <w:p w14:paraId="69FB8E38" w14:textId="77777777" w:rsidR="00263436" w:rsidRDefault="00263436" w:rsidP="00263436">
      <w:pPr>
        <w:pStyle w:val="B1"/>
        <w:rPr>
          <w:lang w:eastAsia="zh-CN"/>
        </w:rPr>
      </w:pPr>
      <w:r>
        <w:rPr>
          <w:lang w:eastAsia="zh-CN"/>
        </w:rPr>
        <w:tab/>
        <w:t>If the energy related information of the required granularity indicates the existing of renewable energy information, it means that the consumed energy includes the renewable energy. The PCF may consider improving QoS parameters to allow the UE to have higher user experience.</w:t>
      </w:r>
    </w:p>
    <w:p w14:paraId="5247A6B9" w14:textId="77777777" w:rsidR="00263436" w:rsidRDefault="00263436" w:rsidP="00263436">
      <w:pPr>
        <w:pStyle w:val="B1"/>
        <w:rPr>
          <w:lang w:eastAsia="zh-CN"/>
        </w:rPr>
      </w:pPr>
      <w:r>
        <w:rPr>
          <w:lang w:eastAsia="zh-CN"/>
        </w:rPr>
        <w:lastRenderedPageBreak/>
        <w:tab/>
        <w:t>If the ratio of renewable energy in energy related information of certain granularity exceeds the threshold value which defined by operator in step 3-4, it means that the consumed renewable energy exceeds the pre-defined threshold. The PCF may consider updating the policy information to improve some of the QoS parameters to allow the UE to have higher user experience.</w:t>
      </w:r>
    </w:p>
    <w:p w14:paraId="7BC08D45" w14:textId="77777777" w:rsidR="00263436" w:rsidRDefault="00263436" w:rsidP="00263436">
      <w:pPr>
        <w:pStyle w:val="B1"/>
        <w:rPr>
          <w:lang w:eastAsia="zh-CN"/>
        </w:rPr>
      </w:pPr>
      <w:r>
        <w:rPr>
          <w:lang w:eastAsia="zh-CN"/>
        </w:rPr>
        <w:tab/>
        <w:t>The PCF may consider to update the policy information with the following examples:</w:t>
      </w:r>
    </w:p>
    <w:p w14:paraId="5E3D9544" w14:textId="77777777" w:rsidR="00263436" w:rsidRDefault="00263436" w:rsidP="00263436">
      <w:pPr>
        <w:pStyle w:val="B2"/>
        <w:rPr>
          <w:lang w:eastAsia="zh-CN"/>
        </w:rPr>
      </w:pPr>
      <w:r>
        <w:rPr>
          <w:lang w:eastAsia="zh-CN"/>
        </w:rPr>
        <w:t>-</w:t>
      </w:r>
      <w:r>
        <w:rPr>
          <w:lang w:eastAsia="zh-CN"/>
        </w:rPr>
        <w:tab/>
        <w:t>Increase the flow bit rates or aggregate bit rates of both UL/DL to improve the data rate of target UE.</w:t>
      </w:r>
    </w:p>
    <w:p w14:paraId="7FA1D64B" w14:textId="77777777" w:rsidR="00263436" w:rsidRDefault="00263436" w:rsidP="00263436">
      <w:pPr>
        <w:pStyle w:val="B2"/>
        <w:rPr>
          <w:lang w:eastAsia="zh-CN"/>
        </w:rPr>
      </w:pPr>
      <w:r>
        <w:rPr>
          <w:lang w:eastAsia="zh-CN"/>
        </w:rPr>
        <w:t>-</w:t>
      </w:r>
      <w:r>
        <w:rPr>
          <w:lang w:eastAsia="zh-CN"/>
        </w:rPr>
        <w:tab/>
        <w:t>Adjust the ARP to give higher priority to target UE to increase the pre-emption capability.</w:t>
      </w:r>
    </w:p>
    <w:p w14:paraId="493AD173" w14:textId="77777777" w:rsidR="00263436" w:rsidRDefault="00263436" w:rsidP="00263436">
      <w:pPr>
        <w:pStyle w:val="B2"/>
        <w:rPr>
          <w:lang w:eastAsia="zh-CN"/>
        </w:rPr>
      </w:pPr>
      <w:r>
        <w:rPr>
          <w:lang w:eastAsia="zh-CN"/>
        </w:rPr>
        <w:t>-</w:t>
      </w:r>
      <w:r>
        <w:rPr>
          <w:lang w:eastAsia="zh-CN"/>
        </w:rPr>
        <w:tab/>
        <w:t>Adjust the Maximum Packet Loss Rate or Packet Error Rate of target UE to further reduce the possibility of packet loss.</w:t>
      </w:r>
    </w:p>
    <w:p w14:paraId="46691C0B" w14:textId="6F694938" w:rsidR="00263436" w:rsidRDefault="00263436" w:rsidP="00263436">
      <w:pPr>
        <w:pStyle w:val="B1"/>
        <w:rPr>
          <w:lang w:eastAsia="zh-CN"/>
        </w:rPr>
      </w:pPr>
      <w:r>
        <w:rPr>
          <w:lang w:eastAsia="zh-CN"/>
        </w:rPr>
        <w:t>9-10.</w:t>
      </w:r>
      <w:r>
        <w:rPr>
          <w:lang w:eastAsia="zh-CN"/>
        </w:rPr>
        <w:tab/>
        <w:t xml:space="preserve">The same as step 4-5 in Figure 4.16.5.2-1 of </w:t>
      </w:r>
      <w:r w:rsidR="00F44071">
        <w:rPr>
          <w:lang w:eastAsia="zh-CN"/>
        </w:rPr>
        <w:t>TS 23.502 [</w:t>
      </w:r>
      <w:r>
        <w:rPr>
          <w:lang w:eastAsia="zh-CN"/>
        </w:rPr>
        <w:t>3].</w:t>
      </w:r>
    </w:p>
    <w:p w14:paraId="52F719FA" w14:textId="77777777" w:rsidR="00464E31" w:rsidRDefault="00464E31" w:rsidP="00464E31">
      <w:pPr>
        <w:pStyle w:val="Heading3"/>
        <w:rPr>
          <w:lang w:eastAsia="ko-KR"/>
        </w:rPr>
      </w:pPr>
      <w:bookmarkStart w:id="527" w:name="_Toc199233707"/>
      <w:bookmarkStart w:id="528" w:name="_Toc199872469"/>
      <w:bookmarkStart w:id="529" w:name="_Toc215462417"/>
      <w:bookmarkEnd w:id="523"/>
      <w:bookmarkEnd w:id="524"/>
      <w:bookmarkEnd w:id="525"/>
      <w:r>
        <w:rPr>
          <w:lang w:eastAsia="ko-KR"/>
        </w:rPr>
        <w:t>6.14.3</w:t>
      </w:r>
      <w:r>
        <w:rPr>
          <w:lang w:eastAsia="ko-KR"/>
        </w:rPr>
        <w:tab/>
      </w:r>
      <w:r>
        <w:t>Impacts on services, entities, and interfaces</w:t>
      </w:r>
      <w:bookmarkEnd w:id="527"/>
      <w:bookmarkEnd w:id="528"/>
      <w:bookmarkEnd w:id="529"/>
    </w:p>
    <w:p w14:paraId="39BD8897" w14:textId="77777777" w:rsidR="00263436" w:rsidRPr="00263436" w:rsidRDefault="00263436" w:rsidP="00263436">
      <w:pPr>
        <w:rPr>
          <w:b/>
          <w:bCs/>
        </w:rPr>
      </w:pPr>
      <w:r w:rsidRPr="00263436">
        <w:rPr>
          <w:b/>
          <w:bCs/>
        </w:rPr>
        <w:t>PCF:</w:t>
      </w:r>
    </w:p>
    <w:p w14:paraId="79115417" w14:textId="77777777" w:rsidR="00263436" w:rsidRDefault="00263436" w:rsidP="00263436">
      <w:pPr>
        <w:pStyle w:val="B1"/>
      </w:pPr>
      <w:r>
        <w:t>-</w:t>
      </w:r>
      <w:r>
        <w:tab/>
        <w:t>Determine policy information by considering of energy related information about renewable information for certain granularity from EIF. The PCF may consider to update the policy or improve some of the QoS parameters if energy related information of the required granularity indicates the renewable energy information or ratio of renewable energy in energy related information of certain granularity exceeds the threshold set by operator.</w:t>
      </w:r>
    </w:p>
    <w:p w14:paraId="037C5036" w14:textId="77777777" w:rsidR="00263436" w:rsidRDefault="00263436" w:rsidP="00263436">
      <w:pPr>
        <w:pStyle w:val="B1"/>
      </w:pPr>
      <w:r>
        <w:t>-</w:t>
      </w:r>
      <w:r>
        <w:tab/>
        <w:t>Decide to subscribe the energy consumption information from EIF according to the Renewable Energy Indicator.</w:t>
      </w:r>
    </w:p>
    <w:p w14:paraId="3DAF9F44" w14:textId="77777777" w:rsidR="00263436" w:rsidRPr="00263436" w:rsidRDefault="00263436" w:rsidP="00263436">
      <w:pPr>
        <w:rPr>
          <w:b/>
          <w:bCs/>
        </w:rPr>
      </w:pPr>
      <w:r w:rsidRPr="00263436">
        <w:rPr>
          <w:b/>
          <w:bCs/>
        </w:rPr>
        <w:t>SMF:</w:t>
      </w:r>
    </w:p>
    <w:p w14:paraId="17EC8C08" w14:textId="01268E7C" w:rsidR="00263436" w:rsidRDefault="00263436" w:rsidP="00263436">
      <w:pPr>
        <w:pStyle w:val="B1"/>
      </w:pPr>
      <w:r>
        <w:t>-</w:t>
      </w:r>
      <w:r>
        <w:tab/>
        <w:t>Establish or modify a SM Policy Association with PCF by providing Renewable Energy Indicator.</w:t>
      </w:r>
    </w:p>
    <w:p w14:paraId="5FE63553" w14:textId="5090C79F" w:rsidR="00263436" w:rsidRDefault="00263436" w:rsidP="00263436">
      <w:pPr>
        <w:pStyle w:val="B1"/>
      </w:pPr>
      <w:r>
        <w:t>-</w:t>
      </w:r>
      <w:r>
        <w:tab/>
        <w:t>Receive the subscription data of Renewable Energy Indicator from UDM.</w:t>
      </w:r>
    </w:p>
    <w:p w14:paraId="005E00D8" w14:textId="77777777" w:rsidR="00263436" w:rsidRPr="00263436" w:rsidRDefault="00263436" w:rsidP="00263436">
      <w:pPr>
        <w:rPr>
          <w:b/>
          <w:bCs/>
        </w:rPr>
      </w:pPr>
      <w:r w:rsidRPr="00263436">
        <w:rPr>
          <w:b/>
          <w:bCs/>
        </w:rPr>
        <w:t>EIF:</w:t>
      </w:r>
    </w:p>
    <w:p w14:paraId="779E394E" w14:textId="77777777" w:rsidR="00263436" w:rsidRDefault="00263436" w:rsidP="00263436">
      <w:pPr>
        <w:pStyle w:val="B1"/>
      </w:pPr>
      <w:r>
        <w:t>-</w:t>
      </w:r>
      <w:r>
        <w:tab/>
        <w:t>Configure threshold value, which is the ratio of renewable energy to total energy consumption of required granularity.</w:t>
      </w:r>
    </w:p>
    <w:p w14:paraId="5D5E69EA" w14:textId="77777777" w:rsidR="00263436" w:rsidRDefault="00263436" w:rsidP="00263436">
      <w:pPr>
        <w:pStyle w:val="B1"/>
      </w:pPr>
      <w:r>
        <w:t>-</w:t>
      </w:r>
      <w:r>
        <w:tab/>
        <w:t>Provide renewable information for certain granularity to PCF based on the subscription.</w:t>
      </w:r>
    </w:p>
    <w:p w14:paraId="727263F1" w14:textId="1D262CDB" w:rsidR="00263436" w:rsidRPr="00263436" w:rsidRDefault="00263436" w:rsidP="00263436">
      <w:pPr>
        <w:rPr>
          <w:b/>
          <w:bCs/>
        </w:rPr>
      </w:pPr>
      <w:r w:rsidRPr="00263436">
        <w:rPr>
          <w:rFonts w:hint="eastAsia"/>
          <w:b/>
          <w:bCs/>
        </w:rPr>
        <w:t>UDM</w:t>
      </w:r>
      <w:r w:rsidRPr="00263436">
        <w:rPr>
          <w:b/>
          <w:bCs/>
        </w:rPr>
        <w:t>:</w:t>
      </w:r>
    </w:p>
    <w:p w14:paraId="6E958B8E" w14:textId="77777777" w:rsidR="00263436" w:rsidRDefault="00263436" w:rsidP="00263436">
      <w:pPr>
        <w:pStyle w:val="B1"/>
      </w:pPr>
      <w:r>
        <w:t>-</w:t>
      </w:r>
      <w:r>
        <w:tab/>
        <w:t>A Renewable Energy indicator.</w:t>
      </w:r>
    </w:p>
    <w:p w14:paraId="6C745D36" w14:textId="6CF2D0D9" w:rsidR="00D73DFC" w:rsidRDefault="00D73DFC" w:rsidP="00D73DFC">
      <w:pPr>
        <w:pStyle w:val="Heading2"/>
      </w:pPr>
      <w:bookmarkStart w:id="530" w:name="_Toc199233708"/>
      <w:bookmarkStart w:id="531" w:name="_Toc199872470"/>
      <w:bookmarkStart w:id="532" w:name="_Toc215462418"/>
      <w:r>
        <w:rPr>
          <w:lang w:eastAsia="zh-CN"/>
        </w:rPr>
        <w:t>6.15</w:t>
      </w:r>
      <w:r>
        <w:rPr>
          <w:lang w:eastAsia="zh-CN"/>
        </w:rPr>
        <w:tab/>
        <w:t>Solution #15</w:t>
      </w:r>
      <w:r w:rsidRPr="005733AD">
        <w:rPr>
          <w:lang w:eastAsia="zh-CN"/>
        </w:rPr>
        <w:t xml:space="preserve">: </w:t>
      </w:r>
      <w:r>
        <w:rPr>
          <w:lang w:eastAsia="zh-CN"/>
        </w:rPr>
        <w:t>UE e</w:t>
      </w:r>
      <w:r w:rsidRPr="005733AD">
        <w:rPr>
          <w:lang w:eastAsia="zh-CN"/>
        </w:rPr>
        <w:t>nergy saving service</w:t>
      </w:r>
      <w:bookmarkEnd w:id="530"/>
      <w:bookmarkEnd w:id="531"/>
      <w:bookmarkEnd w:id="532"/>
    </w:p>
    <w:p w14:paraId="4728C8C4" w14:textId="77777777" w:rsidR="00D73DFC" w:rsidRPr="00580DB5" w:rsidRDefault="00D73DFC" w:rsidP="00D73DFC">
      <w:pPr>
        <w:pStyle w:val="Heading3"/>
      </w:pPr>
      <w:bookmarkStart w:id="533" w:name="_Toc199233709"/>
      <w:bookmarkStart w:id="534" w:name="_Toc199872471"/>
      <w:bookmarkStart w:id="535" w:name="_Toc215462419"/>
      <w:r>
        <w:t>6.15</w:t>
      </w:r>
      <w:r w:rsidRPr="00580DB5">
        <w:t>.0</w:t>
      </w:r>
      <w:r w:rsidRPr="00580DB5">
        <w:tab/>
        <w:t>High-level solution principles</w:t>
      </w:r>
      <w:bookmarkEnd w:id="533"/>
      <w:bookmarkEnd w:id="534"/>
      <w:bookmarkEnd w:id="535"/>
    </w:p>
    <w:p w14:paraId="5971B26A" w14:textId="77777777" w:rsidR="00263436" w:rsidRDefault="00263436" w:rsidP="00263436">
      <w:pPr>
        <w:pStyle w:val="B1"/>
      </w:pPr>
      <w:r>
        <w:t>-</w:t>
      </w:r>
      <w:r>
        <w:tab/>
        <w:t>It is assumed that a user is subscribed to one of the available UE energy saving services via the service provider AF or alternatively by the operator, based on the SLA agreement between the operator and the service provider.</w:t>
      </w:r>
    </w:p>
    <w:p w14:paraId="3A06DDBC" w14:textId="77777777" w:rsidR="00263436" w:rsidRDefault="00263436" w:rsidP="00263436">
      <w:pPr>
        <w:pStyle w:val="B1"/>
      </w:pPr>
      <w:r>
        <w:t>-</w:t>
      </w:r>
      <w:r>
        <w:tab/>
        <w:t>It is assumed that the PCF holds energy saving policy, for example operator defined, per each available UE energy saving service. Two UE energy saving services, UE energy saving service A and UE energy saving service B, are defined by this solution.</w:t>
      </w:r>
    </w:p>
    <w:p w14:paraId="2A970095" w14:textId="77777777" w:rsidR="00263436" w:rsidRDefault="00263436" w:rsidP="00263436">
      <w:pPr>
        <w:pStyle w:val="B1"/>
      </w:pPr>
      <w:r>
        <w:t>-</w:t>
      </w:r>
      <w:r>
        <w:tab/>
        <w:t>It is also assumed that the AF can monitor on the application level the communication with the UE. Based on certain criteria within the AF, the AF may request activation for the UE subscribed UE energy saving service.</w:t>
      </w:r>
    </w:p>
    <w:p w14:paraId="6EF792DD" w14:textId="6CDD6548" w:rsidR="00263436" w:rsidRDefault="00263436" w:rsidP="00263436">
      <w:pPr>
        <w:pStyle w:val="NO"/>
      </w:pPr>
      <w:r>
        <w:t>NOTE:</w:t>
      </w:r>
      <w:r>
        <w:tab/>
        <w:t>UE energy saving service is an Energy Saving Subscription as specified in clause 6.15.1 that can be subscribed by the user.</w:t>
      </w:r>
    </w:p>
    <w:p w14:paraId="24B146E0" w14:textId="77777777" w:rsidR="00D73DFC" w:rsidRDefault="00D73DFC" w:rsidP="00D73DFC">
      <w:pPr>
        <w:pStyle w:val="Heading3"/>
      </w:pPr>
      <w:bookmarkStart w:id="536" w:name="_Toc199233710"/>
      <w:bookmarkStart w:id="537" w:name="_Toc199872472"/>
      <w:bookmarkStart w:id="538" w:name="_Toc215462420"/>
      <w:r>
        <w:t>6.15.1</w:t>
      </w:r>
      <w:r>
        <w:tab/>
        <w:t>Description</w:t>
      </w:r>
      <w:bookmarkEnd w:id="536"/>
      <w:bookmarkEnd w:id="537"/>
      <w:bookmarkEnd w:id="538"/>
    </w:p>
    <w:p w14:paraId="2688E5F8" w14:textId="77777777" w:rsidR="00263436" w:rsidRDefault="00263436" w:rsidP="00263436">
      <w:r>
        <w:t>This solution applies to Key Issue #2.</w:t>
      </w:r>
    </w:p>
    <w:p w14:paraId="6E5BD329" w14:textId="77777777" w:rsidR="00263436" w:rsidRDefault="00263436" w:rsidP="00263436">
      <w:r>
        <w:lastRenderedPageBreak/>
        <w:t>With the development of mobile networks the 3GPP network is expected to accommodate more services like Augmented Reality (AR), Extended Reality (XR) called immersive services which can cause higher energy consumption at the device side. To achieve providing immersive service experience, the 3GPP system is required to provide a long-time high data rate data transmission with low energy consumption in the device. To achieve energy efficiency, the operator will need to introduce the concept of energy as a service and to provide different levels of energy saving services for subscribers. This solution proposes two new UE energy saving services:</w:t>
      </w:r>
    </w:p>
    <w:p w14:paraId="4AD52F6C" w14:textId="6BBA0BA0" w:rsidR="00263436" w:rsidRDefault="00263436" w:rsidP="00263436">
      <w:pPr>
        <w:pStyle w:val="B1"/>
      </w:pPr>
      <w:r>
        <w:t>1)</w:t>
      </w:r>
      <w:r>
        <w:tab/>
        <w:t>UE energy saving service level A (high price subscription): the network provides and maintains high service experience (e.g</w:t>
      </w:r>
      <w:r w:rsidR="002B3FD1">
        <w:t>.</w:t>
      </w:r>
      <w:r>
        <w:t xml:space="preserve"> low latency, high throughput).</w:t>
      </w:r>
    </w:p>
    <w:p w14:paraId="2A572814" w14:textId="77777777" w:rsidR="00263436" w:rsidRDefault="00263436" w:rsidP="00263436">
      <w:pPr>
        <w:pStyle w:val="B1"/>
      </w:pPr>
      <w:r>
        <w:t>2)</w:t>
      </w:r>
      <w:r>
        <w:tab/>
        <w:t>UE energy saving service level B (low price subscription): the network provides high service experience initially however, the network may reduce the service experience when this UE service level is activated by the AF (e.g. the network performs QoS degrading).</w:t>
      </w:r>
    </w:p>
    <w:p w14:paraId="6C82D58E" w14:textId="77777777" w:rsidR="00D73DFC" w:rsidRDefault="00D73DFC" w:rsidP="00D73DFC">
      <w:pPr>
        <w:pStyle w:val="Heading3"/>
      </w:pPr>
      <w:bookmarkStart w:id="539" w:name="_Toc199233711"/>
      <w:bookmarkStart w:id="540" w:name="_Toc199872473"/>
      <w:bookmarkStart w:id="541" w:name="_Toc215462421"/>
      <w:r>
        <w:t>6.15.2</w:t>
      </w:r>
      <w:r>
        <w:tab/>
        <w:t>Procedures</w:t>
      </w:r>
      <w:bookmarkEnd w:id="539"/>
      <w:bookmarkEnd w:id="540"/>
      <w:bookmarkEnd w:id="541"/>
    </w:p>
    <w:p w14:paraId="72479408" w14:textId="7D20CAF1" w:rsidR="00D73DFC" w:rsidRPr="00AF1492" w:rsidRDefault="00D73DFC" w:rsidP="00D73DFC"/>
    <w:p w14:paraId="4B1D151B" w14:textId="030A6BE5" w:rsidR="00263436" w:rsidRDefault="00263436" w:rsidP="00E61F98">
      <w:pPr>
        <w:pStyle w:val="TH"/>
      </w:pPr>
      <w:r>
        <w:object w:dxaOrig="9640" w:dyaOrig="5101" w14:anchorId="1E5201D5">
          <v:shape id="_x0000_i1036" type="#_x0000_t75" style="width:482.25pt;height:254.05pt" o:ole="">
            <v:imagedata r:id="rId34" o:title=""/>
          </v:shape>
          <o:OLEObject Type="Embed" ProgID="Word.Picture.8" ShapeID="_x0000_i1036" DrawAspect="Content" ObjectID="_1826108500" r:id="rId35"/>
        </w:object>
      </w:r>
    </w:p>
    <w:p w14:paraId="3F06E307" w14:textId="333022CA" w:rsidR="00D73DFC" w:rsidRDefault="00D73DFC" w:rsidP="00D73DFC">
      <w:pPr>
        <w:pStyle w:val="TF"/>
      </w:pPr>
      <w:r w:rsidRPr="006358B8">
        <w:t xml:space="preserve">Figure </w:t>
      </w:r>
      <w:r>
        <w:t>6.15</w:t>
      </w:r>
      <w:r w:rsidRPr="006358B8">
        <w:t>.</w:t>
      </w:r>
      <w:r>
        <w:t>2-1</w:t>
      </w:r>
      <w:r w:rsidRPr="006358B8">
        <w:t xml:space="preserve">: </w:t>
      </w:r>
      <w:r>
        <w:t>UE subscribed UE energy saving service activation</w:t>
      </w:r>
    </w:p>
    <w:p w14:paraId="69E0BCA3" w14:textId="77777777" w:rsidR="00263436" w:rsidRDefault="00263436" w:rsidP="00263436">
      <w:pPr>
        <w:pStyle w:val="B1"/>
      </w:pPr>
      <w:bookmarkStart w:id="542" w:name="_Toc199233712"/>
      <w:r>
        <w:t>1.</w:t>
      </w:r>
      <w:r>
        <w:tab/>
        <w:t xml:space="preserve">The AF subscribes for UE energy saving service by invoking </w:t>
      </w:r>
      <w:proofErr w:type="spellStart"/>
      <w:r>
        <w:t>Nnef_EnergySavingService_Subscribe</w:t>
      </w:r>
      <w:proofErr w:type="spellEnd"/>
      <w:r>
        <w:t xml:space="preserve"> Request service operation which includes the </w:t>
      </w:r>
      <w:proofErr w:type="spellStart"/>
      <w:r>
        <w:t>UE_Id</w:t>
      </w:r>
      <w:proofErr w:type="spellEnd"/>
      <w:r>
        <w:t xml:space="preserve"> and the UE energy saving service parameter, i.e. UE energy saving service level A or UE energy saving service level B.</w:t>
      </w:r>
    </w:p>
    <w:p w14:paraId="5548995F" w14:textId="77777777" w:rsidR="00263436" w:rsidRDefault="00263436" w:rsidP="00263436">
      <w:pPr>
        <w:pStyle w:val="NO"/>
      </w:pPr>
      <w:r>
        <w:t>NOTE:</w:t>
      </w:r>
      <w:r>
        <w:tab/>
        <w:t>It is up to the operator's policy what UE energy saving methods will be deployed by the operator as part of UE energy saving service level A/B.</w:t>
      </w:r>
    </w:p>
    <w:p w14:paraId="7FB39FCA" w14:textId="77777777" w:rsidR="00263436" w:rsidRDefault="00263436" w:rsidP="00263436">
      <w:pPr>
        <w:pStyle w:val="EditorsNote"/>
      </w:pPr>
      <w:r>
        <w:t>Editor's note:</w:t>
      </w:r>
      <w:r>
        <w:tab/>
        <w:t>It is FFS whether the UE energy saving service level A and B can be provided by the UE by implementation.</w:t>
      </w:r>
    </w:p>
    <w:p w14:paraId="526197D7" w14:textId="77777777" w:rsidR="00263436" w:rsidRDefault="00263436" w:rsidP="00263436">
      <w:pPr>
        <w:pStyle w:val="B1"/>
      </w:pPr>
      <w:r>
        <w:t>2.</w:t>
      </w:r>
      <w:r>
        <w:tab/>
        <w:t xml:space="preserve">The NEF subscribes for UE energy saving service invoking the </w:t>
      </w:r>
      <w:proofErr w:type="spellStart"/>
      <w:r>
        <w:t>Nurd_EnergySavingService_Subscribe</w:t>
      </w:r>
      <w:proofErr w:type="spellEnd"/>
      <w:r>
        <w:t xml:space="preserve"> Request service operation which carries the </w:t>
      </w:r>
      <w:proofErr w:type="spellStart"/>
      <w:r>
        <w:t>UE_Id</w:t>
      </w:r>
      <w:proofErr w:type="spellEnd"/>
      <w:r>
        <w:t xml:space="preserve"> and the UE energy saving service parameters, e.g. UE energy saving service level A or B.</w:t>
      </w:r>
    </w:p>
    <w:p w14:paraId="2F8C47DA" w14:textId="77777777" w:rsidR="00263436" w:rsidRDefault="00263436" w:rsidP="00263436">
      <w:pPr>
        <w:pStyle w:val="B1"/>
      </w:pPr>
      <w:r>
        <w:t>3.</w:t>
      </w:r>
      <w:r>
        <w:tab/>
        <w:t>The UDR stores the UE energy saving service parameter as UE subscription information. Alternatively, the UE energy saving service parameter can be provided by the operator as a result of SLA agreement with the service provider AF in which case the steps 1 to 5 are not required.</w:t>
      </w:r>
    </w:p>
    <w:p w14:paraId="1BBBD13F" w14:textId="77777777" w:rsidR="00263436" w:rsidRDefault="00263436" w:rsidP="00263436">
      <w:pPr>
        <w:pStyle w:val="B1"/>
      </w:pPr>
      <w:r>
        <w:t>4.</w:t>
      </w:r>
      <w:r>
        <w:tab/>
        <w:t>The UDR acknowledges the subscription for the UE energy saving service.</w:t>
      </w:r>
    </w:p>
    <w:p w14:paraId="19DD52FC" w14:textId="77777777" w:rsidR="00263436" w:rsidRDefault="00263436" w:rsidP="00263436">
      <w:pPr>
        <w:pStyle w:val="B1"/>
      </w:pPr>
      <w:r>
        <w:t>5.</w:t>
      </w:r>
      <w:r>
        <w:tab/>
        <w:t>The NEF acknowledges the subscription for the UE energy saving service.</w:t>
      </w:r>
    </w:p>
    <w:p w14:paraId="588874B5" w14:textId="77777777" w:rsidR="00263436" w:rsidRDefault="00263436" w:rsidP="00263436">
      <w:pPr>
        <w:pStyle w:val="B1"/>
      </w:pPr>
      <w:r>
        <w:lastRenderedPageBreak/>
        <w:t>6.</w:t>
      </w:r>
      <w:r>
        <w:tab/>
        <w:t>The AF may monitor the communication with the UE over the application and based on certain criteria the AF may request for the UE subscribed UE energy saving service to be activated.</w:t>
      </w:r>
    </w:p>
    <w:p w14:paraId="4ACBA8BA" w14:textId="77777777" w:rsidR="00263436" w:rsidRDefault="00263436" w:rsidP="00263436">
      <w:pPr>
        <w:pStyle w:val="B1"/>
      </w:pPr>
      <w:r>
        <w:t>7.</w:t>
      </w:r>
      <w:r>
        <w:tab/>
        <w:t xml:space="preserve">The AF invokes the </w:t>
      </w:r>
      <w:proofErr w:type="spellStart"/>
      <w:r>
        <w:t>Nnef_EnergySavingService</w:t>
      </w:r>
      <w:proofErr w:type="spellEnd"/>
      <w:r>
        <w:t xml:space="preserve"> Request service operation which includes the </w:t>
      </w:r>
      <w:proofErr w:type="spellStart"/>
      <w:r>
        <w:t>UE_Id</w:t>
      </w:r>
      <w:proofErr w:type="spellEnd"/>
      <w:r>
        <w:t xml:space="preserve"> and the UE energy saving service activation parameter.</w:t>
      </w:r>
    </w:p>
    <w:p w14:paraId="70A31272" w14:textId="77777777" w:rsidR="00263436" w:rsidRDefault="00263436" w:rsidP="00263436">
      <w:pPr>
        <w:pStyle w:val="B1"/>
      </w:pPr>
      <w:r>
        <w:t>8.</w:t>
      </w:r>
      <w:r>
        <w:tab/>
        <w:t xml:space="preserve">The NEF forwards the request from the AF to the UDR via the </w:t>
      </w:r>
      <w:proofErr w:type="spellStart"/>
      <w:r>
        <w:t>Nurd_EnergySavingService_Request</w:t>
      </w:r>
      <w:proofErr w:type="spellEnd"/>
      <w:r>
        <w:t xml:space="preserve"> service operation.</w:t>
      </w:r>
    </w:p>
    <w:p w14:paraId="631B29D1" w14:textId="77777777" w:rsidR="00263436" w:rsidRDefault="00263436" w:rsidP="00263436">
      <w:pPr>
        <w:pStyle w:val="B1"/>
      </w:pPr>
      <w:r>
        <w:t>9.</w:t>
      </w:r>
      <w:r>
        <w:tab/>
        <w:t xml:space="preserve">If the UE is subject to energy saving and the UE has a subscription for a specific UE energy saving service, the UDR indicates the </w:t>
      </w:r>
      <w:proofErr w:type="spellStart"/>
      <w:r>
        <w:t>UE_Id</w:t>
      </w:r>
      <w:proofErr w:type="spellEnd"/>
      <w:r>
        <w:t xml:space="preserve"> and the UE subscribed UE energy saving service parameter, e.g. UE energy saving service level A or B to the PCF.</w:t>
      </w:r>
    </w:p>
    <w:p w14:paraId="1FB9B536" w14:textId="77777777" w:rsidR="00263436" w:rsidRDefault="00263436" w:rsidP="00263436">
      <w:pPr>
        <w:pStyle w:val="B1"/>
      </w:pPr>
      <w:r>
        <w:t>10.</w:t>
      </w:r>
      <w:r>
        <w:tab/>
        <w:t xml:space="preserve">The UDR invokes the </w:t>
      </w:r>
      <w:proofErr w:type="spellStart"/>
      <w:r>
        <w:t>Nudr_DM_Notify</w:t>
      </w:r>
      <w:proofErr w:type="spellEnd"/>
      <w:r>
        <w:t xml:space="preserve"> service operation in which the UDR includes the </w:t>
      </w:r>
      <w:proofErr w:type="spellStart"/>
      <w:r>
        <w:t>UE_Id</w:t>
      </w:r>
      <w:proofErr w:type="spellEnd"/>
      <w:r>
        <w:t xml:space="preserve"> and the UE subscribed UE energy saving service parameter.</w:t>
      </w:r>
    </w:p>
    <w:p w14:paraId="04623CC0" w14:textId="77777777" w:rsidR="00263436" w:rsidRDefault="00263436" w:rsidP="00263436">
      <w:pPr>
        <w:pStyle w:val="B1"/>
      </w:pPr>
      <w:r>
        <w:t>11.</w:t>
      </w:r>
      <w:r>
        <w:tab/>
        <w:t>The PCF holds UE energy saving policy based on each UE energy saving service, i.e. UE energy saving service level A and UE energy saving service level B. The PCF activates the UE energy saving policy related to the UE subscribed UE energy saving service notified by the UDR.</w:t>
      </w:r>
    </w:p>
    <w:p w14:paraId="6DC7382D" w14:textId="0568C342" w:rsidR="00D73DFC" w:rsidRPr="00274175" w:rsidRDefault="00D73DFC" w:rsidP="00D73DFC">
      <w:pPr>
        <w:pStyle w:val="Heading3"/>
      </w:pPr>
      <w:bookmarkStart w:id="543" w:name="_Toc199872474"/>
      <w:bookmarkStart w:id="544" w:name="_Toc215462422"/>
      <w:r>
        <w:t>6.15</w:t>
      </w:r>
      <w:r w:rsidRPr="00274175">
        <w:t>.</w:t>
      </w:r>
      <w:r>
        <w:t>3</w:t>
      </w:r>
      <w:r w:rsidRPr="00274175">
        <w:tab/>
        <w:t>Impacts on existing services, entities and interfaces</w:t>
      </w:r>
      <w:bookmarkEnd w:id="542"/>
      <w:bookmarkEnd w:id="543"/>
      <w:bookmarkEnd w:id="544"/>
    </w:p>
    <w:p w14:paraId="0EC318F3" w14:textId="77777777" w:rsidR="00D73DFC" w:rsidRPr="001564BB" w:rsidRDefault="00D73DFC" w:rsidP="00D73DFC">
      <w:pPr>
        <w:rPr>
          <w:b/>
          <w:bCs/>
        </w:rPr>
      </w:pPr>
      <w:r w:rsidRPr="001564BB">
        <w:rPr>
          <w:b/>
          <w:bCs/>
        </w:rPr>
        <w:t>AF/NEF:</w:t>
      </w:r>
    </w:p>
    <w:p w14:paraId="6DA0ECD4" w14:textId="210549DC" w:rsidR="00D73DFC" w:rsidRDefault="00D73DFC" w:rsidP="00D73DFC">
      <w:pPr>
        <w:pStyle w:val="B1"/>
      </w:pPr>
      <w:r w:rsidRPr="00347FAB">
        <w:t>-</w:t>
      </w:r>
      <w:r w:rsidRPr="00347FAB">
        <w:tab/>
      </w:r>
      <w:r>
        <w:t>UE energy saving service parameter handling and provision to the UDR</w:t>
      </w:r>
      <w:r w:rsidR="00263436">
        <w:t>.</w:t>
      </w:r>
    </w:p>
    <w:p w14:paraId="51AA76F4" w14:textId="77777777" w:rsidR="00D73DFC" w:rsidRPr="001564BB" w:rsidRDefault="00D73DFC" w:rsidP="00D73DFC">
      <w:pPr>
        <w:rPr>
          <w:b/>
          <w:bCs/>
        </w:rPr>
      </w:pPr>
      <w:r w:rsidRPr="001564BB">
        <w:rPr>
          <w:b/>
          <w:bCs/>
        </w:rPr>
        <w:t>UDR</w:t>
      </w:r>
      <w:r>
        <w:rPr>
          <w:b/>
          <w:bCs/>
        </w:rPr>
        <w:t>:</w:t>
      </w:r>
    </w:p>
    <w:p w14:paraId="13A244E3" w14:textId="2DD5117B" w:rsidR="00D73DFC" w:rsidRPr="00D55FAC" w:rsidRDefault="00D73DFC" w:rsidP="00D73DFC">
      <w:pPr>
        <w:pStyle w:val="B1"/>
      </w:pPr>
      <w:r w:rsidRPr="00D55FAC">
        <w:t>-</w:t>
      </w:r>
      <w:r w:rsidRPr="00D55FAC">
        <w:tab/>
      </w:r>
      <w:r>
        <w:t>UE energy saving service subscription information handling</w:t>
      </w:r>
      <w:r w:rsidR="00263436">
        <w:t>.</w:t>
      </w:r>
    </w:p>
    <w:p w14:paraId="53396E90" w14:textId="77777777" w:rsidR="00D73DFC" w:rsidRPr="001564BB" w:rsidRDefault="00D73DFC" w:rsidP="00D73DFC">
      <w:pPr>
        <w:rPr>
          <w:b/>
          <w:bCs/>
        </w:rPr>
      </w:pPr>
      <w:r w:rsidRPr="001564BB">
        <w:rPr>
          <w:b/>
          <w:bCs/>
        </w:rPr>
        <w:t>PCF</w:t>
      </w:r>
      <w:r>
        <w:rPr>
          <w:b/>
          <w:bCs/>
        </w:rPr>
        <w:t>:</w:t>
      </w:r>
    </w:p>
    <w:p w14:paraId="5D5369B2" w14:textId="17F92453" w:rsidR="00D73DFC" w:rsidRDefault="00D73DFC" w:rsidP="003A1A94">
      <w:pPr>
        <w:pStyle w:val="B1"/>
      </w:pPr>
      <w:r w:rsidRPr="003A1A94">
        <w:t>-</w:t>
      </w:r>
      <w:r w:rsidRPr="003A1A94">
        <w:tab/>
        <w:t>activates the requested UE energy saving service subscription policy</w:t>
      </w:r>
      <w:r w:rsidR="00263436" w:rsidRPr="003A1A94">
        <w:t>.</w:t>
      </w:r>
    </w:p>
    <w:p w14:paraId="19BD34AE" w14:textId="77777777" w:rsidR="00D73DFC" w:rsidRDefault="00D73DFC" w:rsidP="00D73DFC">
      <w:pPr>
        <w:pStyle w:val="Heading2"/>
        <w:rPr>
          <w:lang w:eastAsia="zh-CN"/>
        </w:rPr>
      </w:pPr>
      <w:bookmarkStart w:id="545" w:name="_Toc199233713"/>
      <w:bookmarkStart w:id="546" w:name="_Toc199872475"/>
      <w:bookmarkStart w:id="547" w:name="_Toc215462423"/>
      <w:r>
        <w:t>6.16</w:t>
      </w:r>
      <w:r>
        <w:tab/>
        <w:t xml:space="preserve">Solution #16: </w:t>
      </w:r>
      <w:r>
        <w:rPr>
          <w:lang w:eastAsia="zh-CN"/>
        </w:rPr>
        <w:t>URSP</w:t>
      </w:r>
      <w:r>
        <w:t xml:space="preserve"> generation/update</w:t>
      </w:r>
      <w:r>
        <w:rPr>
          <w:lang w:eastAsia="zh-CN"/>
        </w:rPr>
        <w:t xml:space="preserve"> considering the energy related information</w:t>
      </w:r>
      <w:bookmarkEnd w:id="545"/>
      <w:bookmarkEnd w:id="546"/>
      <w:bookmarkEnd w:id="547"/>
    </w:p>
    <w:p w14:paraId="0A9AB4CE" w14:textId="77777777" w:rsidR="00D73DFC" w:rsidRDefault="00D73DFC" w:rsidP="00D73DFC">
      <w:pPr>
        <w:pStyle w:val="Heading3"/>
        <w:rPr>
          <w:lang w:eastAsia="zh-CN"/>
        </w:rPr>
      </w:pPr>
      <w:bookmarkStart w:id="548" w:name="_Toc199233714"/>
      <w:bookmarkStart w:id="549" w:name="_Toc199872476"/>
      <w:bookmarkStart w:id="550" w:name="_Toc215462424"/>
      <w:r>
        <w:t>6.16.</w:t>
      </w:r>
      <w:r>
        <w:rPr>
          <w:lang w:eastAsia="zh-CN"/>
        </w:rPr>
        <w:t>0</w:t>
      </w:r>
      <w:r>
        <w:tab/>
      </w:r>
      <w:r>
        <w:rPr>
          <w:lang w:eastAsia="zh-CN"/>
        </w:rPr>
        <w:t>High-level solution principles</w:t>
      </w:r>
      <w:bookmarkEnd w:id="548"/>
      <w:bookmarkEnd w:id="549"/>
      <w:bookmarkEnd w:id="550"/>
    </w:p>
    <w:p w14:paraId="6C170226" w14:textId="77777777" w:rsidR="00D73DFC" w:rsidRDefault="00D73DFC" w:rsidP="00D73DFC">
      <w:pPr>
        <w:rPr>
          <w:rFonts w:eastAsia="DengXian"/>
          <w:lang w:eastAsia="zh-CN"/>
        </w:rPr>
      </w:pPr>
      <w:r>
        <w:rPr>
          <w:rFonts w:eastAsia="DengXian"/>
          <w:lang w:eastAsia="zh-CN"/>
        </w:rPr>
        <w:t>This solution proposes that the PCF takes the energy related information into account for URSP generation. The energy related information in this solution can be from the OAM.</w:t>
      </w:r>
    </w:p>
    <w:p w14:paraId="49BA584D" w14:textId="77777777" w:rsidR="00D73DFC" w:rsidRDefault="00D73DFC" w:rsidP="00D73DFC">
      <w:pPr>
        <w:pStyle w:val="Heading3"/>
      </w:pPr>
      <w:bookmarkStart w:id="551" w:name="_Toc199233715"/>
      <w:bookmarkStart w:id="552" w:name="_Toc199872477"/>
      <w:bookmarkStart w:id="553" w:name="_Toc215462425"/>
      <w:r>
        <w:t>6.16.</w:t>
      </w:r>
      <w:r>
        <w:rPr>
          <w:lang w:eastAsia="zh-CN"/>
        </w:rPr>
        <w:t>1</w:t>
      </w:r>
      <w:r>
        <w:tab/>
        <w:t>Description</w:t>
      </w:r>
      <w:bookmarkEnd w:id="551"/>
      <w:bookmarkEnd w:id="552"/>
      <w:bookmarkEnd w:id="553"/>
    </w:p>
    <w:p w14:paraId="5C6E7160" w14:textId="77777777" w:rsidR="00263436" w:rsidRDefault="00263436" w:rsidP="00263436">
      <w:r>
        <w:t>The solution applies to Key Issue #2.</w:t>
      </w:r>
    </w:p>
    <w:p w14:paraId="71032E04" w14:textId="77777777" w:rsidR="00263436" w:rsidRDefault="00263436" w:rsidP="00263436">
      <w:r>
        <w:t>URSP generation currently doesn't consider the energy related information into account. Taking the network slice as an example, if the S-NSSAI-a has higher energy efficiency or lower energy consumption than S-NSSA-b's but with lower priority in the RSD, then the given priority will cause that the S-NSSA-b is selected with high priority for traffic routing, obviously, this does not conform to the consideration of energy saving, therefore the URSP generation taking the energy related information into account is necessary.</w:t>
      </w:r>
    </w:p>
    <w:p w14:paraId="090083BB" w14:textId="51FA6C16" w:rsidR="00263436" w:rsidRDefault="00263436" w:rsidP="00263436">
      <w:r>
        <w:t>When there is local policy configuration for energy saving or received Energy Saving Indicator from AMF during the UE policy association establishment/modification procedure, the PCF will consider that the generation of URSP needs to take energy related information into account. Then, the PCF retrieves the energy related information from the OAM, e.g</w:t>
      </w:r>
      <w:r w:rsidR="002B3FD1">
        <w:t>.</w:t>
      </w:r>
      <w:r>
        <w:t xml:space="preserve"> the slice level </w:t>
      </w:r>
      <w:proofErr w:type="spellStart"/>
      <w:r>
        <w:t>EnC</w:t>
      </w:r>
      <w:proofErr w:type="spellEnd"/>
      <w:r>
        <w:t>/</w:t>
      </w:r>
      <w:proofErr w:type="spellStart"/>
      <w:r>
        <w:t>EnE</w:t>
      </w:r>
      <w:proofErr w:type="spellEnd"/>
      <w:r>
        <w:t>, renewable energy information for each slice in S-NSSAI subscription information of the UE in UDR from the OAM system (using SA</w:t>
      </w:r>
      <w:r w:rsidR="002E7146">
        <w:t> WG</w:t>
      </w:r>
      <w:r>
        <w:t>5 defined services).</w:t>
      </w:r>
    </w:p>
    <w:p w14:paraId="3458F3DC" w14:textId="77777777" w:rsidR="00263436" w:rsidRDefault="00263436" w:rsidP="00263436">
      <w:r>
        <w:t>According to the above obtained energy related information, the PCF generates or updates the URSP, for examples:</w:t>
      </w:r>
    </w:p>
    <w:p w14:paraId="1B6258E4" w14:textId="7526850E" w:rsidR="00263436" w:rsidRDefault="00263436" w:rsidP="00263436">
      <w:pPr>
        <w:pStyle w:val="B1"/>
      </w:pPr>
      <w:r>
        <w:t>-</w:t>
      </w:r>
      <w:r>
        <w:tab/>
        <w:t xml:space="preserve">For the obtained slice </w:t>
      </w:r>
      <w:proofErr w:type="spellStart"/>
      <w:r>
        <w:t>EnC</w:t>
      </w:r>
      <w:proofErr w:type="spellEnd"/>
      <w:r>
        <w:t>/</w:t>
      </w:r>
      <w:proofErr w:type="spellStart"/>
      <w:r>
        <w:t>EnE</w:t>
      </w:r>
      <w:proofErr w:type="spellEnd"/>
      <w:r>
        <w:t xml:space="preserve">, the PCF evaluates them and takes them value into account to set RSD priority for the slice, i.e. the PCF sets the higher priority of the RSD for the slice which has higher </w:t>
      </w:r>
      <w:proofErr w:type="spellStart"/>
      <w:r>
        <w:t>EnE</w:t>
      </w:r>
      <w:proofErr w:type="spellEnd"/>
      <w:r>
        <w:t xml:space="preserve"> or lower </w:t>
      </w:r>
      <w:proofErr w:type="spellStart"/>
      <w:r>
        <w:t>EnC</w:t>
      </w:r>
      <w:proofErr w:type="spellEnd"/>
      <w:r>
        <w:t>;</w:t>
      </w:r>
    </w:p>
    <w:p w14:paraId="57EF2E30" w14:textId="77777777" w:rsidR="00263436" w:rsidRDefault="00263436" w:rsidP="00263436">
      <w:pPr>
        <w:pStyle w:val="B1"/>
      </w:pPr>
      <w:r>
        <w:lastRenderedPageBreak/>
        <w:t>-</w:t>
      </w:r>
      <w:r>
        <w:tab/>
        <w:t>According renewable energy information for the slice, the PCF can consider its applied time window and location in the RSD;</w:t>
      </w:r>
    </w:p>
    <w:p w14:paraId="3AC3F3E6" w14:textId="4BA684A9" w:rsidR="00263436" w:rsidRDefault="00263436" w:rsidP="00263436">
      <w:pPr>
        <w:pStyle w:val="B1"/>
      </w:pPr>
      <w:r>
        <w:t>-</w:t>
      </w:r>
      <w:r>
        <w:tab/>
        <w:t xml:space="preserve">According to the slice level </w:t>
      </w:r>
      <w:proofErr w:type="spellStart"/>
      <w:r>
        <w:t>EnC</w:t>
      </w:r>
      <w:proofErr w:type="spellEnd"/>
      <w:r>
        <w:t>/</w:t>
      </w:r>
      <w:proofErr w:type="spellStart"/>
      <w:r>
        <w:t>EnE</w:t>
      </w:r>
      <w:proofErr w:type="spellEnd"/>
      <w:r>
        <w:t xml:space="preserve">, the PCF also can set some other elements, for example, if there is no appropriate slice satisfied to the thresholds (which can be added in slice control policy data defined in 5.2.15 Resource: </w:t>
      </w:r>
      <w:proofErr w:type="spellStart"/>
      <w:r>
        <w:t>SlicePolicyControlData</w:t>
      </w:r>
      <w:proofErr w:type="spellEnd"/>
      <w:r>
        <w:t xml:space="preserve">, of </w:t>
      </w:r>
      <w:r w:rsidR="00F44071">
        <w:t>TS 29.519 [</w:t>
      </w:r>
      <w:r>
        <w:t>6]), the PCF can improve the RSD priority with Non-Seamless Offload indication or the Access Type preference for non-3GPP access.</w:t>
      </w:r>
    </w:p>
    <w:p w14:paraId="721F2A46" w14:textId="77777777" w:rsidR="00263436" w:rsidRDefault="00263436" w:rsidP="00263436">
      <w:r>
        <w:t xml:space="preserve">To avoid the URSP being frequently updated according to the slice </w:t>
      </w:r>
      <w:proofErr w:type="spellStart"/>
      <w:r>
        <w:t>EnC</w:t>
      </w:r>
      <w:proofErr w:type="spellEnd"/>
      <w:r>
        <w:t>/</w:t>
      </w:r>
      <w:proofErr w:type="spellStart"/>
      <w:r>
        <w:t>EnE</w:t>
      </w:r>
      <w:proofErr w:type="spellEnd"/>
      <w:r>
        <w:t xml:space="preserve">, some </w:t>
      </w:r>
      <w:proofErr w:type="spellStart"/>
      <w:r>
        <w:t>threholds</w:t>
      </w:r>
      <w:proofErr w:type="spellEnd"/>
      <w:r>
        <w:t xml:space="preserve"> can be set in the policy data, when the </w:t>
      </w:r>
      <w:proofErr w:type="spellStart"/>
      <w:r>
        <w:t>EnC</w:t>
      </w:r>
      <w:proofErr w:type="spellEnd"/>
      <w:r>
        <w:t xml:space="preserve"> exceeds the thresholds or the gap among the </w:t>
      </w:r>
      <w:proofErr w:type="spellStart"/>
      <w:r>
        <w:t>the</w:t>
      </w:r>
      <w:proofErr w:type="spellEnd"/>
      <w:r>
        <w:t xml:space="preserve"> </w:t>
      </w:r>
      <w:proofErr w:type="spellStart"/>
      <w:r>
        <w:t>EnC</w:t>
      </w:r>
      <w:proofErr w:type="spellEnd"/>
      <w:r>
        <w:t xml:space="preserve">(s) exceeds the thresholds, the PCF </w:t>
      </w:r>
      <w:proofErr w:type="spellStart"/>
      <w:r>
        <w:t>initites</w:t>
      </w:r>
      <w:proofErr w:type="spellEnd"/>
      <w:r>
        <w:t xml:space="preserve"> the URSP updates according the slice </w:t>
      </w:r>
      <w:proofErr w:type="spellStart"/>
      <w:r>
        <w:t>EnC</w:t>
      </w:r>
      <w:proofErr w:type="spellEnd"/>
      <w:r>
        <w:t>/</w:t>
      </w:r>
      <w:proofErr w:type="spellStart"/>
      <w:r>
        <w:t>EnE</w:t>
      </w:r>
      <w:proofErr w:type="spellEnd"/>
      <w:r>
        <w:t>.</w:t>
      </w:r>
    </w:p>
    <w:p w14:paraId="34140704" w14:textId="686A670C" w:rsidR="00263436" w:rsidRDefault="00263436" w:rsidP="00263436">
      <w:r>
        <w:t xml:space="preserve">If the URSP </w:t>
      </w:r>
      <w:proofErr w:type="spellStart"/>
      <w:r>
        <w:t>gernaration</w:t>
      </w:r>
      <w:proofErr w:type="spellEnd"/>
      <w:r>
        <w:t xml:space="preserve"> is also influenced by Application guidance as in clause 4.15.6.10 of </w:t>
      </w:r>
      <w:r w:rsidR="00F44071">
        <w:t>TS 23.502 [</w:t>
      </w:r>
      <w:r w:rsidR="004E7161">
        <w:t>3</w:t>
      </w:r>
      <w:r>
        <w:t xml:space="preserve">], when the PCF adjusts the URSP according the energy related information, the PCF may report in the interim status that URSP Rules have been changed by sending </w:t>
      </w:r>
      <w:proofErr w:type="spellStart"/>
      <w:r>
        <w:t>Npcf_EventExposure_Notify</w:t>
      </w:r>
      <w:proofErr w:type="spellEnd"/>
      <w:r>
        <w:t xml:space="preserve"> to NEF and then the NEF triggers the appropriate </w:t>
      </w:r>
      <w:proofErr w:type="spellStart"/>
      <w:r>
        <w:t>Nnef_ServiceParameter_Notify</w:t>
      </w:r>
      <w:proofErr w:type="spellEnd"/>
      <w:r>
        <w:t xml:space="preserve"> message to notify the AF as described in clause 4.15.6.10 of </w:t>
      </w:r>
      <w:r w:rsidR="00F44071">
        <w:t>TS 23.502 [</w:t>
      </w:r>
      <w:r w:rsidR="004E7161">
        <w:t>3</w:t>
      </w:r>
      <w:r>
        <w:t>].</w:t>
      </w:r>
    </w:p>
    <w:p w14:paraId="3FBA94C6" w14:textId="77777777" w:rsidR="00263436" w:rsidRDefault="00263436" w:rsidP="00263436">
      <w:pPr>
        <w:pStyle w:val="EditorsNote"/>
      </w:pPr>
      <w:r>
        <w:t>Editor's note:</w:t>
      </w:r>
      <w:r>
        <w:tab/>
        <w:t>It is FFS how to set and use the threshold.</w:t>
      </w:r>
    </w:p>
    <w:p w14:paraId="49C147DD" w14:textId="77777777" w:rsidR="00263436" w:rsidRDefault="00263436" w:rsidP="00263436">
      <w:pPr>
        <w:pStyle w:val="EditorsNote"/>
      </w:pPr>
      <w:r>
        <w:t>Editor's note:</w:t>
      </w:r>
      <w:r>
        <w:tab/>
        <w:t xml:space="preserve">Since it depends on UE implementation to re-evaluate the URSP; by the time the UE considers to evaluate the URSP the EC factors could be changed; which then questions the usability of the solution of changing the UE policies based on current </w:t>
      </w:r>
      <w:proofErr w:type="spellStart"/>
      <w:r>
        <w:t>EnC.</w:t>
      </w:r>
      <w:proofErr w:type="spellEnd"/>
      <w:r>
        <w:t xml:space="preserve"> This aspect is required to be addressed for the solution to be considered for evaluation.</w:t>
      </w:r>
    </w:p>
    <w:p w14:paraId="07AA12F5" w14:textId="77777777" w:rsidR="00D73DFC" w:rsidRDefault="00D73DFC" w:rsidP="00D73DFC">
      <w:pPr>
        <w:pStyle w:val="Heading3"/>
        <w:rPr>
          <w:lang w:eastAsia="zh-CN"/>
        </w:rPr>
      </w:pPr>
      <w:bookmarkStart w:id="554" w:name="_Toc199233716"/>
      <w:bookmarkStart w:id="555" w:name="_Toc199872478"/>
      <w:bookmarkStart w:id="556" w:name="_Toc215462426"/>
      <w:r>
        <w:t>6.16.</w:t>
      </w:r>
      <w:r>
        <w:rPr>
          <w:lang w:eastAsia="zh-CN"/>
        </w:rPr>
        <w:t>2</w:t>
      </w:r>
      <w:r>
        <w:tab/>
        <w:t>Procedures</w:t>
      </w:r>
      <w:bookmarkEnd w:id="554"/>
      <w:bookmarkEnd w:id="555"/>
      <w:bookmarkEnd w:id="556"/>
    </w:p>
    <w:p w14:paraId="22A5E2CC" w14:textId="77777777" w:rsidR="00D73DFC" w:rsidRPr="00263436" w:rsidRDefault="00D73DFC" w:rsidP="00D73DFC">
      <w:r w:rsidRPr="00263436">
        <w:t>The Figure 6.16.2.1 illustrates the UE Policy Association Establishment and Modification procedure taking the energy related information into account.</w:t>
      </w:r>
    </w:p>
    <w:p w14:paraId="50FA82E0" w14:textId="77777777" w:rsidR="00D73DFC" w:rsidRPr="00263436" w:rsidRDefault="00D73DFC" w:rsidP="00263436">
      <w:pPr>
        <w:pStyle w:val="TH"/>
      </w:pPr>
      <w:r w:rsidRPr="00263436">
        <w:object w:dxaOrig="7110" w:dyaOrig="7450" w14:anchorId="39415095">
          <v:shape id="_x0000_i1037" type="#_x0000_t75" style="width:355.25pt;height:372.25pt" o:ole="">
            <v:imagedata r:id="rId36" o:title=""/>
          </v:shape>
          <o:OLEObject Type="Embed" ProgID="Visio.Drawing.15" ShapeID="_x0000_i1037" DrawAspect="Content" ObjectID="_1826108501" r:id="rId37"/>
        </w:object>
      </w:r>
    </w:p>
    <w:p w14:paraId="357BB241" w14:textId="77777777" w:rsidR="00D73DFC" w:rsidRPr="00263436" w:rsidRDefault="00D73DFC" w:rsidP="00D73DFC">
      <w:pPr>
        <w:pStyle w:val="TF"/>
      </w:pPr>
      <w:r w:rsidRPr="00263436">
        <w:t>Figure 6.16.2.1: UE Policy Association Creation and Modification</w:t>
      </w:r>
    </w:p>
    <w:p w14:paraId="1C9D0131" w14:textId="31B485E0" w:rsidR="006616CF" w:rsidRDefault="006616CF" w:rsidP="006616CF">
      <w:pPr>
        <w:pStyle w:val="B1"/>
      </w:pPr>
      <w:r>
        <w:lastRenderedPageBreak/>
        <w:t>1.</w:t>
      </w:r>
      <w:r>
        <w:tab/>
        <w:t xml:space="preserve">The AMF decide to initiate the UE Policy Association Establishment procedure as in clause 4.16.11 of </w:t>
      </w:r>
      <w:r w:rsidR="00F44071">
        <w:t>TS 23.502 [</w:t>
      </w:r>
      <w:r>
        <w:t>3].</w:t>
      </w:r>
    </w:p>
    <w:p w14:paraId="0AB980D5" w14:textId="22F6BE79" w:rsidR="006616CF" w:rsidRDefault="006616CF" w:rsidP="006616CF">
      <w:pPr>
        <w:pStyle w:val="B1"/>
      </w:pPr>
      <w:r>
        <w:t>2.</w:t>
      </w:r>
      <w:r>
        <w:tab/>
        <w:t xml:space="preserve">The AMF sends a </w:t>
      </w:r>
      <w:proofErr w:type="spellStart"/>
      <w:r>
        <w:t>Npcf_UEPolicyControl</w:t>
      </w:r>
      <w:proofErr w:type="spellEnd"/>
      <w:r>
        <w:t xml:space="preserve"> Create Request additionally including the Energy Saving Indicator as defined in </w:t>
      </w:r>
      <w:r w:rsidR="00F44071">
        <w:t>TS 23.501 [</w:t>
      </w:r>
      <w:r>
        <w:t>2].</w:t>
      </w:r>
    </w:p>
    <w:p w14:paraId="4C5B2211" w14:textId="77777777" w:rsidR="006616CF" w:rsidRDefault="006616CF" w:rsidP="006616CF">
      <w:pPr>
        <w:pStyle w:val="B1"/>
      </w:pPr>
      <w:r>
        <w:t>3.</w:t>
      </w:r>
      <w:r>
        <w:tab/>
        <w:t>The PCF responds to AMF.</w:t>
      </w:r>
    </w:p>
    <w:p w14:paraId="63D47E1E" w14:textId="13C7541A" w:rsidR="006616CF" w:rsidRDefault="006616CF" w:rsidP="006616CF">
      <w:pPr>
        <w:pStyle w:val="B1"/>
      </w:pPr>
      <w:r>
        <w:t>4.</w:t>
      </w:r>
      <w:r>
        <w:tab/>
        <w:t xml:space="preserve">After retrieving the S-NSSAI subscription information of the UE from the UDR as in 6.2.1.3 of </w:t>
      </w:r>
      <w:r w:rsidR="00F44071">
        <w:t>TS 23.503 [</w:t>
      </w:r>
      <w:r>
        <w:t xml:space="preserve">4], if there is the Energy Saving Indicator received in step 2 from AMF, the PCF retrieves the slice </w:t>
      </w:r>
      <w:proofErr w:type="spellStart"/>
      <w:r>
        <w:t>EnC</w:t>
      </w:r>
      <w:proofErr w:type="spellEnd"/>
      <w:r>
        <w:t>/</w:t>
      </w:r>
      <w:proofErr w:type="spellStart"/>
      <w:r>
        <w:t>EnE</w:t>
      </w:r>
      <w:proofErr w:type="spellEnd"/>
      <w:r>
        <w:t xml:space="preserve"> for each slice in the S-NSSAI subscription information periodically from the OAM.</w:t>
      </w:r>
    </w:p>
    <w:p w14:paraId="6A9BADB4" w14:textId="77777777" w:rsidR="006616CF" w:rsidRDefault="006616CF" w:rsidP="006616CF">
      <w:pPr>
        <w:pStyle w:val="B1"/>
      </w:pPr>
      <w:r>
        <w:t>5.</w:t>
      </w:r>
      <w:r>
        <w:tab/>
        <w:t xml:space="preserve">For the obtained slice </w:t>
      </w:r>
      <w:proofErr w:type="spellStart"/>
      <w:r>
        <w:t>EnC</w:t>
      </w:r>
      <w:proofErr w:type="spellEnd"/>
      <w:r>
        <w:t>/</w:t>
      </w:r>
      <w:proofErr w:type="spellStart"/>
      <w:r>
        <w:t>EnE</w:t>
      </w:r>
      <w:proofErr w:type="spellEnd"/>
      <w:r>
        <w:t xml:space="preserve">, the PCF evaluates them and takes them value into account to set RSD priority for the slice, i.e. the PCF sets the higher priority of the RSD for the slice which has higher </w:t>
      </w:r>
      <w:proofErr w:type="spellStart"/>
      <w:r>
        <w:t>EnE</w:t>
      </w:r>
      <w:proofErr w:type="spellEnd"/>
      <w:r>
        <w:t xml:space="preserve"> or lower </w:t>
      </w:r>
      <w:proofErr w:type="spellStart"/>
      <w:r>
        <w:t>EnC.</w:t>
      </w:r>
      <w:proofErr w:type="spellEnd"/>
    </w:p>
    <w:p w14:paraId="4137D1BF" w14:textId="50FFA180" w:rsidR="006616CF" w:rsidRDefault="006616CF" w:rsidP="006616CF">
      <w:pPr>
        <w:pStyle w:val="B1"/>
      </w:pPr>
      <w:r>
        <w:tab/>
        <w:t xml:space="preserve">According to the slice </w:t>
      </w:r>
      <w:proofErr w:type="spellStart"/>
      <w:r>
        <w:t>EnC</w:t>
      </w:r>
      <w:proofErr w:type="spellEnd"/>
      <w:r>
        <w:t>/</w:t>
      </w:r>
      <w:proofErr w:type="spellStart"/>
      <w:r>
        <w:t>EnE</w:t>
      </w:r>
      <w:proofErr w:type="spellEnd"/>
      <w:r>
        <w:t>, the PCF may also consider some other elements in the RSD, for example, when no appropriate slice is satisfied to threshold (e.g</w:t>
      </w:r>
      <w:r w:rsidR="002B3FD1">
        <w:t>.</w:t>
      </w:r>
      <w:r>
        <w:t xml:space="preserve"> the threshold is pre-configured in PCF or which can be added in slice control policy data defined in clause 5.2.15 and retrieved by PCF as in Sol#2: </w:t>
      </w:r>
      <w:proofErr w:type="spellStart"/>
      <w:r>
        <w:t>SlicePolicyControlData</w:t>
      </w:r>
      <w:proofErr w:type="spellEnd"/>
      <w:r>
        <w:t xml:space="preserve">, of </w:t>
      </w:r>
      <w:r w:rsidR="00F44071">
        <w:t>TS 29.519 [</w:t>
      </w:r>
      <w:r>
        <w:t>6]), the PCF can improve the RSD priority with Non-Seamless Offload indication or Access Type preference for non-3GPP access.</w:t>
      </w:r>
    </w:p>
    <w:p w14:paraId="7C5338AF" w14:textId="702185CF" w:rsidR="006616CF" w:rsidRDefault="006616CF" w:rsidP="006616CF">
      <w:pPr>
        <w:pStyle w:val="B1"/>
      </w:pPr>
      <w:r>
        <w:t>6.</w:t>
      </w:r>
      <w:r>
        <w:tab/>
        <w:t xml:space="preserve">The PCF initiates the UCU procedure for policy to send the UE policy (URSP) to the UE as in clause 4.2.4.3 of </w:t>
      </w:r>
      <w:r w:rsidR="00F44071">
        <w:t>TS 23.502 [</w:t>
      </w:r>
      <w:r>
        <w:t>3].</w:t>
      </w:r>
    </w:p>
    <w:p w14:paraId="6E3E748D" w14:textId="77777777" w:rsidR="006616CF" w:rsidRDefault="006616CF" w:rsidP="006616CF">
      <w:pPr>
        <w:pStyle w:val="B1"/>
      </w:pPr>
      <w:r>
        <w:t>7.</w:t>
      </w:r>
      <w:r>
        <w:tab/>
        <w:t xml:space="preserve">The PCF monitors and evaluates the periodically received slice </w:t>
      </w:r>
      <w:proofErr w:type="spellStart"/>
      <w:r>
        <w:t>EnC</w:t>
      </w:r>
      <w:proofErr w:type="spellEnd"/>
      <w:r>
        <w:t>/</w:t>
      </w:r>
      <w:proofErr w:type="spellStart"/>
      <w:r>
        <w:t>EnE</w:t>
      </w:r>
      <w:proofErr w:type="spellEnd"/>
      <w:r>
        <w:t xml:space="preserve"> as repeated of step4, the PCF may adjust the URSP according to the newly received slice </w:t>
      </w:r>
      <w:proofErr w:type="spellStart"/>
      <w:r>
        <w:t>EnC</w:t>
      </w:r>
      <w:proofErr w:type="spellEnd"/>
      <w:r>
        <w:t>/</w:t>
      </w:r>
      <w:proofErr w:type="spellStart"/>
      <w:r>
        <w:t>EnE</w:t>
      </w:r>
      <w:proofErr w:type="spellEnd"/>
      <w:r>
        <w:t>.</w:t>
      </w:r>
    </w:p>
    <w:p w14:paraId="1D39D12E" w14:textId="77777777" w:rsidR="006616CF" w:rsidRDefault="006616CF" w:rsidP="006616CF">
      <w:pPr>
        <w:pStyle w:val="B1"/>
      </w:pPr>
      <w:r>
        <w:tab/>
        <w:t xml:space="preserve">To avoid the URSP being frequently updated according to the slice </w:t>
      </w:r>
      <w:proofErr w:type="spellStart"/>
      <w:r>
        <w:t>EnC</w:t>
      </w:r>
      <w:proofErr w:type="spellEnd"/>
      <w:r>
        <w:t>/</w:t>
      </w:r>
      <w:proofErr w:type="spellStart"/>
      <w:r>
        <w:t>EnE</w:t>
      </w:r>
      <w:proofErr w:type="spellEnd"/>
      <w:r>
        <w:t xml:space="preserve">, some thresholds can be set in the policy data, when the </w:t>
      </w:r>
      <w:proofErr w:type="spellStart"/>
      <w:r>
        <w:t>EnC</w:t>
      </w:r>
      <w:proofErr w:type="spellEnd"/>
      <w:r>
        <w:t xml:space="preserve"> exceeds the thresholds or the gap among the </w:t>
      </w:r>
      <w:proofErr w:type="spellStart"/>
      <w:r>
        <w:t>the</w:t>
      </w:r>
      <w:proofErr w:type="spellEnd"/>
      <w:r>
        <w:t xml:space="preserve"> </w:t>
      </w:r>
      <w:proofErr w:type="spellStart"/>
      <w:r>
        <w:t>EnC</w:t>
      </w:r>
      <w:proofErr w:type="spellEnd"/>
      <w:r>
        <w:t xml:space="preserve">(s) exceeds the thresholds, the PCF initiates the URSP updates according the slice </w:t>
      </w:r>
      <w:proofErr w:type="spellStart"/>
      <w:r>
        <w:t>EnC</w:t>
      </w:r>
      <w:proofErr w:type="spellEnd"/>
      <w:r>
        <w:t>/</w:t>
      </w:r>
      <w:proofErr w:type="spellStart"/>
      <w:r>
        <w:t>EnE</w:t>
      </w:r>
      <w:proofErr w:type="spellEnd"/>
      <w:r>
        <w:t>.</w:t>
      </w:r>
    </w:p>
    <w:p w14:paraId="69F8B9AB" w14:textId="111D44FC" w:rsidR="006616CF" w:rsidRDefault="006616CF" w:rsidP="006616CF">
      <w:pPr>
        <w:pStyle w:val="B1"/>
      </w:pPr>
      <w:r>
        <w:t>8.</w:t>
      </w:r>
      <w:r>
        <w:tab/>
        <w:t xml:space="preserve">if adjusted, the PCF updates the UE policy (URSP) by UCU procedure as in clause 4.2.4.3 of </w:t>
      </w:r>
      <w:r w:rsidR="00F44071">
        <w:t>TS 23.502 [</w:t>
      </w:r>
      <w:r>
        <w:t>3].</w:t>
      </w:r>
    </w:p>
    <w:p w14:paraId="59A0E14E" w14:textId="77777777" w:rsidR="00D73DFC" w:rsidRDefault="00D73DFC" w:rsidP="00D73DFC">
      <w:pPr>
        <w:pStyle w:val="Heading3"/>
      </w:pPr>
      <w:bookmarkStart w:id="557" w:name="_Toc199233717"/>
      <w:bookmarkStart w:id="558" w:name="_Toc199872479"/>
      <w:bookmarkStart w:id="559" w:name="_Toc215462427"/>
      <w:r>
        <w:t>6.16.</w:t>
      </w:r>
      <w:r>
        <w:rPr>
          <w:lang w:eastAsia="zh-CN"/>
        </w:rPr>
        <w:t>3</w:t>
      </w:r>
      <w:r>
        <w:tab/>
        <w:t>Impacts on services, entities and interfaces</w:t>
      </w:r>
      <w:bookmarkEnd w:id="557"/>
      <w:bookmarkEnd w:id="558"/>
      <w:bookmarkEnd w:id="559"/>
    </w:p>
    <w:p w14:paraId="0BF05C4F" w14:textId="77777777" w:rsidR="00D73DFC" w:rsidRDefault="00D73DFC" w:rsidP="00D73DFC">
      <w:pPr>
        <w:rPr>
          <w:b/>
          <w:lang w:eastAsia="zh-CN"/>
        </w:rPr>
      </w:pPr>
      <w:r>
        <w:rPr>
          <w:b/>
          <w:lang w:eastAsia="zh-CN"/>
        </w:rPr>
        <w:t>AMF:</w:t>
      </w:r>
    </w:p>
    <w:p w14:paraId="1F11F68D" w14:textId="77777777" w:rsidR="00D73DFC" w:rsidRDefault="00D73DFC" w:rsidP="00D73DFC">
      <w:pPr>
        <w:pStyle w:val="B1"/>
        <w:rPr>
          <w:lang w:eastAsia="zh-CN"/>
        </w:rPr>
      </w:pPr>
      <w:r>
        <w:rPr>
          <w:lang w:eastAsia="zh-CN"/>
        </w:rPr>
        <w:t>-</w:t>
      </w:r>
      <w:r>
        <w:rPr>
          <w:lang w:eastAsia="zh-CN"/>
        </w:rPr>
        <w:tab/>
        <w:t>Sends the Energy Saving Indicator to PCF during UE policy creation/modification procedure.</w:t>
      </w:r>
    </w:p>
    <w:p w14:paraId="0F2C4D60" w14:textId="77777777" w:rsidR="00D73DFC" w:rsidRDefault="00D73DFC" w:rsidP="00D73DFC">
      <w:pPr>
        <w:rPr>
          <w:lang w:eastAsia="zh-CN"/>
        </w:rPr>
      </w:pPr>
      <w:r>
        <w:rPr>
          <w:b/>
          <w:lang w:eastAsia="zh-CN"/>
        </w:rPr>
        <w:t>PCF:</w:t>
      </w:r>
    </w:p>
    <w:p w14:paraId="31A120A9" w14:textId="6F6CDA9C" w:rsidR="00D73DFC" w:rsidRDefault="00D73DFC" w:rsidP="002E7146">
      <w:pPr>
        <w:pStyle w:val="B1"/>
      </w:pPr>
      <w:r>
        <w:rPr>
          <w:lang w:eastAsia="zh-CN"/>
        </w:rPr>
        <w:t>-</w:t>
      </w:r>
      <w:r>
        <w:rPr>
          <w:lang w:eastAsia="zh-CN"/>
        </w:rPr>
        <w:tab/>
        <w:t>Collect energy related info, e.g</w:t>
      </w:r>
      <w:r w:rsidR="002B3FD1">
        <w:rPr>
          <w:lang w:eastAsia="zh-CN"/>
        </w:rPr>
        <w:t>.</w:t>
      </w:r>
      <w:r>
        <w:rPr>
          <w:lang w:eastAsia="zh-CN"/>
        </w:rPr>
        <w:t xml:space="preserve">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 xml:space="preserve"> or re-</w:t>
      </w:r>
      <w:r>
        <w:t xml:space="preserve"> </w:t>
      </w:r>
      <w:r>
        <w:rPr>
          <w:lang w:eastAsia="zh-CN"/>
        </w:rPr>
        <w:t>renewable energy information from OAM (using SA</w:t>
      </w:r>
      <w:r w:rsidR="002E7146">
        <w:rPr>
          <w:lang w:eastAsia="zh-CN"/>
        </w:rPr>
        <w:t> WG</w:t>
      </w:r>
      <w:r>
        <w:rPr>
          <w:lang w:eastAsia="zh-CN"/>
        </w:rPr>
        <w:t xml:space="preserve">5 defined services) for the slice in </w:t>
      </w:r>
      <w:r>
        <w:rPr>
          <w:rStyle w:val="B10"/>
          <w:lang w:eastAsia="zh-CN"/>
        </w:rPr>
        <w:t xml:space="preserve">S-NSSAI subscription information of the UE in UDR if receiving </w:t>
      </w:r>
      <w:r>
        <w:rPr>
          <w:lang w:eastAsia="zh-CN"/>
        </w:rPr>
        <w:t>Energy Saving Indicator or there is local energy saving policy.</w:t>
      </w:r>
    </w:p>
    <w:p w14:paraId="0D6EC37F" w14:textId="77777777" w:rsidR="00D73DFC" w:rsidRDefault="00D73DFC" w:rsidP="00D73DFC">
      <w:pPr>
        <w:pStyle w:val="B1"/>
        <w:rPr>
          <w:lang w:eastAsia="zh-CN"/>
        </w:rPr>
      </w:pPr>
      <w:r>
        <w:rPr>
          <w:lang w:eastAsia="zh-CN"/>
        </w:rPr>
        <w:t>-</w:t>
      </w:r>
      <w:r>
        <w:rPr>
          <w:lang w:eastAsia="zh-CN"/>
        </w:rPr>
        <w:tab/>
        <w:t xml:space="preserve">Evaluate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 xml:space="preserve"> and set the RSD priority for the slice according to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w:t>
      </w:r>
    </w:p>
    <w:p w14:paraId="6D4E9947" w14:textId="77777777" w:rsidR="00D73DFC" w:rsidRDefault="00D73DFC" w:rsidP="00D73DFC">
      <w:pPr>
        <w:pStyle w:val="B1"/>
        <w:rPr>
          <w:lang w:eastAsia="zh-CN"/>
        </w:rPr>
      </w:pPr>
      <w:r>
        <w:rPr>
          <w:lang w:eastAsia="zh-CN"/>
        </w:rPr>
        <w:t>-</w:t>
      </w:r>
      <w:r>
        <w:rPr>
          <w:lang w:eastAsia="zh-CN"/>
        </w:rPr>
        <w:tab/>
        <w:t>Notifies the AF of the URSP change info via NEF if the Application guidance for URSP is applied.</w:t>
      </w:r>
    </w:p>
    <w:p w14:paraId="3FB86341" w14:textId="77777777" w:rsidR="003969DA" w:rsidRDefault="003969DA" w:rsidP="00270042">
      <w:pPr>
        <w:pStyle w:val="Heading2"/>
      </w:pPr>
      <w:bookmarkStart w:id="560" w:name="_Toc199233718"/>
      <w:bookmarkStart w:id="561" w:name="_Toc199872480"/>
      <w:bookmarkStart w:id="562" w:name="_Toc215462428"/>
      <w:bookmarkStart w:id="563" w:name="_Toc104872691"/>
      <w:bookmarkStart w:id="564" w:name="_Toc104359507"/>
      <w:bookmarkStart w:id="565" w:name="_Toc104302541"/>
      <w:bookmarkStart w:id="566" w:name="_Toc104872764"/>
      <w:bookmarkStart w:id="567" w:name="_Toc104359571"/>
      <w:bookmarkStart w:id="568" w:name="_Toc104302605"/>
      <w:bookmarkStart w:id="569" w:name="_Toc97266758"/>
      <w:bookmarkStart w:id="570" w:name="_Toc97057180"/>
      <w:bookmarkStart w:id="571" w:name="_Toc23254045"/>
      <w:r>
        <w:t>6.17</w:t>
      </w:r>
      <w:r>
        <w:tab/>
        <w:t>Solution #17: Differentiated Charging when network performs service adjustment</w:t>
      </w:r>
      <w:bookmarkEnd w:id="560"/>
      <w:bookmarkEnd w:id="561"/>
      <w:bookmarkEnd w:id="562"/>
    </w:p>
    <w:p w14:paraId="1FC47AF9" w14:textId="77777777" w:rsidR="003969DA" w:rsidRDefault="003969DA" w:rsidP="00453FC9">
      <w:pPr>
        <w:pStyle w:val="Heading3"/>
        <w:rPr>
          <w:lang w:eastAsia="ko-KR"/>
        </w:rPr>
      </w:pPr>
      <w:bookmarkStart w:id="572" w:name="_Toc199233719"/>
      <w:bookmarkStart w:id="573" w:name="_Toc199872481"/>
      <w:bookmarkStart w:id="574" w:name="_Toc215462429"/>
      <w:r>
        <w:rPr>
          <w:lang w:eastAsia="ko-KR"/>
        </w:rPr>
        <w:t>6.17.0</w:t>
      </w:r>
      <w:r>
        <w:rPr>
          <w:lang w:eastAsia="ko-KR"/>
        </w:rPr>
        <w:tab/>
        <w:t>High-level solution principles</w:t>
      </w:r>
      <w:bookmarkEnd w:id="572"/>
      <w:bookmarkEnd w:id="573"/>
      <w:bookmarkEnd w:id="574"/>
    </w:p>
    <w:p w14:paraId="5B7B7857" w14:textId="77777777" w:rsidR="006616CF" w:rsidRDefault="006616CF" w:rsidP="006616CF">
      <w:pPr>
        <w:rPr>
          <w:lang w:eastAsia="zh-CN"/>
        </w:rPr>
      </w:pPr>
      <w:r>
        <w:rPr>
          <w:lang w:eastAsia="zh-CN"/>
        </w:rPr>
        <w:t>The solution is based on following principles:</w:t>
      </w:r>
    </w:p>
    <w:p w14:paraId="5307C4D0" w14:textId="77777777" w:rsidR="006616CF" w:rsidRDefault="006616CF" w:rsidP="006616CF">
      <w:pPr>
        <w:pStyle w:val="B1"/>
        <w:rPr>
          <w:lang w:eastAsia="zh-CN"/>
        </w:rPr>
      </w:pPr>
      <w:r>
        <w:rPr>
          <w:lang w:eastAsia="zh-CN"/>
        </w:rPr>
        <w:t>-</w:t>
      </w:r>
      <w:r>
        <w:rPr>
          <w:lang w:eastAsia="zh-CN"/>
        </w:rPr>
        <w:tab/>
        <w:t>PCF adds an IE of "reason for a policy change" in charging info of the associated PCC rule when service adjustment is applied for an SDF.</w:t>
      </w:r>
    </w:p>
    <w:p w14:paraId="4D087C6E" w14:textId="77777777" w:rsidR="006616CF" w:rsidRDefault="006616CF" w:rsidP="006616CF">
      <w:pPr>
        <w:pStyle w:val="B1"/>
        <w:rPr>
          <w:lang w:eastAsia="zh-CN"/>
        </w:rPr>
      </w:pPr>
      <w:r>
        <w:rPr>
          <w:lang w:eastAsia="zh-CN"/>
        </w:rPr>
        <w:t>-</w:t>
      </w:r>
      <w:r>
        <w:rPr>
          <w:lang w:eastAsia="zh-CN"/>
        </w:rPr>
        <w:tab/>
        <w:t>SMF sends the reason for a policy change together with existing charging info to CHF.</w:t>
      </w:r>
    </w:p>
    <w:p w14:paraId="13B21B1F" w14:textId="77777777" w:rsidR="006616CF" w:rsidRDefault="006616CF" w:rsidP="006616CF">
      <w:pPr>
        <w:rPr>
          <w:lang w:eastAsia="zh-CN"/>
        </w:rPr>
      </w:pPr>
      <w:r>
        <w:rPr>
          <w:lang w:eastAsia="zh-CN"/>
        </w:rPr>
        <w:t>Although currently described for Session Policies, the solution can also be applied for AM policies and incorporate a "reason for change" for AM policy updates via the AMF to the CHF.</w:t>
      </w:r>
    </w:p>
    <w:p w14:paraId="5DED12B8" w14:textId="77777777" w:rsidR="003969DA" w:rsidRDefault="003969DA" w:rsidP="00270042">
      <w:pPr>
        <w:pStyle w:val="Heading3"/>
      </w:pPr>
      <w:bookmarkStart w:id="575" w:name="_Toc199233720"/>
      <w:bookmarkStart w:id="576" w:name="_Toc199872482"/>
      <w:bookmarkStart w:id="577" w:name="_Toc215462430"/>
      <w:r>
        <w:lastRenderedPageBreak/>
        <w:t>6.17.</w:t>
      </w:r>
      <w:r>
        <w:rPr>
          <w:lang w:eastAsia="zh-CN"/>
        </w:rPr>
        <w:t>1</w:t>
      </w:r>
      <w:r>
        <w:tab/>
        <w:t>Description</w:t>
      </w:r>
      <w:bookmarkEnd w:id="575"/>
      <w:bookmarkEnd w:id="576"/>
      <w:bookmarkEnd w:id="577"/>
    </w:p>
    <w:p w14:paraId="2AFCC5DD" w14:textId="77777777" w:rsidR="006616CF" w:rsidRDefault="006616CF" w:rsidP="006616CF">
      <w:pPr>
        <w:rPr>
          <w:lang w:eastAsia="zh-CN"/>
        </w:rPr>
      </w:pPr>
      <w:r>
        <w:rPr>
          <w:lang w:eastAsia="zh-CN"/>
        </w:rPr>
        <w:t>This solution addresses KI#2.</w:t>
      </w:r>
    </w:p>
    <w:p w14:paraId="0D038672" w14:textId="19E9BF64" w:rsidR="006616CF" w:rsidRDefault="006616CF" w:rsidP="003A1A94">
      <w:pPr>
        <w:rPr>
          <w:lang w:eastAsia="zh-CN"/>
        </w:rPr>
      </w:pPr>
      <w:r w:rsidRPr="003A1A94">
        <w:t xml:space="preserve">It is proposed to extend the charging information provided in a PCC rule from the PCF to the SMF over the N7 interface with an additional IE ("reason for a policy change") which indicates the reason for a policy decision applied for a UE, where the energy efficiency could be one of the reasons. See the example IE, marked in blue, in the table 4.1.4.2.1-1 of </w:t>
      </w:r>
      <w:r w:rsidR="00F44071" w:rsidRPr="003A1A94">
        <w:t>TS</w:t>
      </w:r>
      <w:r w:rsidR="00F44071">
        <w:t> </w:t>
      </w:r>
      <w:r w:rsidR="00F44071" w:rsidRPr="003A1A94">
        <w:t>29.512</w:t>
      </w:r>
      <w:r w:rsidR="00F44071">
        <w:t> </w:t>
      </w:r>
      <w:r w:rsidR="00F44071" w:rsidRPr="003A1A94">
        <w:t>[</w:t>
      </w:r>
      <w:r w:rsidRPr="003A1A94">
        <w:t>7].</w:t>
      </w:r>
    </w:p>
    <w:p w14:paraId="14D4D7F2" w14:textId="2DB96C03" w:rsidR="003969DA" w:rsidRDefault="006616CF" w:rsidP="003969DA">
      <w:pPr>
        <w:pStyle w:val="TH"/>
      </w:pPr>
      <w:r>
        <w:t>Table 6.17.1-1: (</w:t>
      </w:r>
      <w:r w:rsidR="003969DA">
        <w:t xml:space="preserve">Table 4.1.4.2.1-1 </w:t>
      </w:r>
      <w:r w:rsidR="003969DA">
        <w:rPr>
          <w:rFonts w:eastAsia="DengXian"/>
          <w:lang w:eastAsia="zh-CN"/>
        </w:rPr>
        <w:t>of TS 29.512</w:t>
      </w:r>
      <w:r>
        <w:rPr>
          <w:rFonts w:eastAsia="DengXian"/>
          <w:lang w:eastAsia="zh-CN"/>
        </w:rPr>
        <w:t> </w:t>
      </w:r>
      <w:r w:rsidR="003969DA">
        <w:rPr>
          <w:rFonts w:eastAsia="DengXian"/>
          <w:lang w:eastAsia="zh-CN"/>
        </w:rPr>
        <w:t>[7]</w:t>
      </w:r>
      <w:r>
        <w:rPr>
          <w:rFonts w:eastAsia="DengXian"/>
          <w:lang w:eastAsia="zh-CN"/>
        </w:rPr>
        <w:t>)</w:t>
      </w:r>
      <w:r w:rsidR="003969DA">
        <w:t>: PCC rule information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54"/>
        <w:gridCol w:w="5531"/>
        <w:gridCol w:w="1185"/>
      </w:tblGrid>
      <w:tr w:rsidR="003969DA" w14:paraId="2542F5F4"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shd w:val="clear" w:color="auto" w:fill="C0C0C0"/>
            <w:hideMark/>
          </w:tcPr>
          <w:p w14:paraId="446D17B6" w14:textId="77777777" w:rsidR="003969DA" w:rsidRDefault="003969DA">
            <w:pPr>
              <w:pStyle w:val="TAH"/>
            </w:pPr>
            <w:r>
              <w:t>Information name</w:t>
            </w:r>
          </w:p>
        </w:tc>
        <w:tc>
          <w:tcPr>
            <w:tcW w:w="5531" w:type="dxa"/>
            <w:tcBorders>
              <w:top w:val="single" w:sz="6" w:space="0" w:color="auto"/>
              <w:left w:val="single" w:sz="6" w:space="0" w:color="auto"/>
              <w:bottom w:val="single" w:sz="6" w:space="0" w:color="auto"/>
              <w:right w:val="single" w:sz="6" w:space="0" w:color="auto"/>
            </w:tcBorders>
            <w:shd w:val="clear" w:color="auto" w:fill="C0C0C0"/>
            <w:hideMark/>
          </w:tcPr>
          <w:p w14:paraId="28336ED2" w14:textId="77777777" w:rsidR="003969DA" w:rsidRDefault="003969DA">
            <w:pPr>
              <w:pStyle w:val="TAH"/>
            </w:pPr>
            <w:r>
              <w:t>Description</w:t>
            </w:r>
          </w:p>
        </w:tc>
        <w:tc>
          <w:tcPr>
            <w:tcW w:w="1185" w:type="dxa"/>
            <w:tcBorders>
              <w:top w:val="single" w:sz="6" w:space="0" w:color="auto"/>
              <w:left w:val="single" w:sz="6" w:space="0" w:color="auto"/>
              <w:bottom w:val="single" w:sz="6" w:space="0" w:color="auto"/>
              <w:right w:val="single" w:sz="6" w:space="0" w:color="auto"/>
            </w:tcBorders>
            <w:shd w:val="clear" w:color="auto" w:fill="C0C0C0"/>
            <w:hideMark/>
          </w:tcPr>
          <w:p w14:paraId="582F2FA0" w14:textId="77777777" w:rsidR="003969DA" w:rsidRDefault="003969DA">
            <w:pPr>
              <w:pStyle w:val="TAH"/>
            </w:pPr>
            <w:r>
              <w:t>Category</w:t>
            </w:r>
          </w:p>
        </w:tc>
      </w:tr>
      <w:tr w:rsidR="003969DA" w14:paraId="40AF70F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4E2498A" w14:textId="77777777" w:rsidR="003969DA" w:rsidRDefault="003969DA">
            <w:pPr>
              <w:pStyle w:val="TAL"/>
            </w:pPr>
            <w:r>
              <w:t>Rule identifier</w:t>
            </w:r>
          </w:p>
        </w:tc>
        <w:tc>
          <w:tcPr>
            <w:tcW w:w="5531" w:type="dxa"/>
            <w:tcBorders>
              <w:top w:val="single" w:sz="6" w:space="0" w:color="auto"/>
              <w:left w:val="single" w:sz="6" w:space="0" w:color="auto"/>
              <w:bottom w:val="single" w:sz="6" w:space="0" w:color="auto"/>
              <w:right w:val="single" w:sz="6" w:space="0" w:color="auto"/>
            </w:tcBorders>
            <w:hideMark/>
          </w:tcPr>
          <w:p w14:paraId="482BF9F1" w14:textId="77777777" w:rsidR="003969DA" w:rsidRDefault="003969DA">
            <w:pPr>
              <w:pStyle w:val="TAL"/>
            </w:pPr>
            <w:r>
              <w:t>Uniquely identifies the PCC rule, within a PDU Session.</w:t>
            </w:r>
          </w:p>
          <w:p w14:paraId="5A205EFA" w14:textId="77777777" w:rsidR="003969DA" w:rsidRDefault="003969DA">
            <w:pPr>
              <w:pStyle w:val="TAL"/>
            </w:pPr>
            <w:r>
              <w:t>It is used between PCF and SMF for referencing PCC rules.</w:t>
            </w:r>
          </w:p>
        </w:tc>
        <w:tc>
          <w:tcPr>
            <w:tcW w:w="1185" w:type="dxa"/>
            <w:tcBorders>
              <w:top w:val="single" w:sz="6" w:space="0" w:color="auto"/>
              <w:left w:val="single" w:sz="6" w:space="0" w:color="auto"/>
              <w:bottom w:val="single" w:sz="6" w:space="0" w:color="auto"/>
              <w:right w:val="single" w:sz="6" w:space="0" w:color="auto"/>
            </w:tcBorders>
            <w:hideMark/>
          </w:tcPr>
          <w:p w14:paraId="26E88127" w14:textId="77777777" w:rsidR="003969DA" w:rsidRDefault="003969DA">
            <w:pPr>
              <w:pStyle w:val="TAL"/>
            </w:pPr>
            <w:r>
              <w:t>Mandatory</w:t>
            </w:r>
          </w:p>
        </w:tc>
      </w:tr>
      <w:tr w:rsidR="003969DA" w14:paraId="4180825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258D6543"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3C72714A" w14:textId="77777777" w:rsidR="003969DA" w:rsidRDefault="003969DA" w:rsidP="006616CF">
            <w:pPr>
              <w:pStyle w:val="TAH"/>
            </w:pPr>
            <w:r>
              <w:t>Service data flow detection</w:t>
            </w:r>
          </w:p>
        </w:tc>
        <w:tc>
          <w:tcPr>
            <w:tcW w:w="1185" w:type="dxa"/>
            <w:tcBorders>
              <w:top w:val="single" w:sz="6" w:space="0" w:color="auto"/>
              <w:left w:val="single" w:sz="6" w:space="0" w:color="auto"/>
              <w:bottom w:val="single" w:sz="6" w:space="0" w:color="auto"/>
              <w:right w:val="single" w:sz="6" w:space="0" w:color="auto"/>
            </w:tcBorders>
          </w:tcPr>
          <w:p w14:paraId="0D70F555" w14:textId="77777777" w:rsidR="003969DA" w:rsidRDefault="003969DA" w:rsidP="006616CF">
            <w:pPr>
              <w:pStyle w:val="TAH"/>
            </w:pPr>
          </w:p>
        </w:tc>
      </w:tr>
      <w:tr w:rsidR="003969DA" w14:paraId="094B6FC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A16045F" w14:textId="77777777" w:rsidR="003969DA" w:rsidRDefault="003969DA">
            <w:pPr>
              <w:pStyle w:val="TAL"/>
            </w:pPr>
            <w:r>
              <w:t xml:space="preserve"> Precedence</w:t>
            </w:r>
          </w:p>
        </w:tc>
        <w:tc>
          <w:tcPr>
            <w:tcW w:w="5531" w:type="dxa"/>
            <w:tcBorders>
              <w:top w:val="single" w:sz="6" w:space="0" w:color="auto"/>
              <w:left w:val="single" w:sz="6" w:space="0" w:color="auto"/>
              <w:bottom w:val="single" w:sz="6" w:space="0" w:color="auto"/>
              <w:right w:val="single" w:sz="6" w:space="0" w:color="auto"/>
            </w:tcBorders>
            <w:hideMark/>
          </w:tcPr>
          <w:p w14:paraId="39B2A181" w14:textId="77777777" w:rsidR="003969DA" w:rsidRDefault="003969DA">
            <w:pPr>
              <w:pStyle w:val="TAL"/>
            </w:pPr>
            <w:r>
              <w:t>Determines the order, in which the service data flow templates are applied at service data flow detection, enforcement and charging.</w:t>
            </w:r>
          </w:p>
        </w:tc>
        <w:tc>
          <w:tcPr>
            <w:tcW w:w="1185" w:type="dxa"/>
            <w:tcBorders>
              <w:top w:val="single" w:sz="6" w:space="0" w:color="auto"/>
              <w:left w:val="single" w:sz="6" w:space="0" w:color="auto"/>
              <w:bottom w:val="single" w:sz="6" w:space="0" w:color="auto"/>
              <w:right w:val="single" w:sz="6" w:space="0" w:color="auto"/>
            </w:tcBorders>
            <w:hideMark/>
          </w:tcPr>
          <w:p w14:paraId="14EAA869" w14:textId="77777777" w:rsidR="003969DA" w:rsidRDefault="003969DA">
            <w:pPr>
              <w:pStyle w:val="TAL"/>
            </w:pPr>
            <w:r>
              <w:t>Mandatory</w:t>
            </w:r>
          </w:p>
        </w:tc>
      </w:tr>
      <w:tr w:rsidR="003969DA" w14:paraId="5F35E5E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E0B0E04" w14:textId="77777777" w:rsidR="003969DA" w:rsidRDefault="003969DA">
            <w:pPr>
              <w:pStyle w:val="TAL"/>
            </w:pPr>
            <w:r>
              <w:t>Service Data Flow Template</w:t>
            </w:r>
          </w:p>
        </w:tc>
        <w:tc>
          <w:tcPr>
            <w:tcW w:w="5531" w:type="dxa"/>
            <w:tcBorders>
              <w:top w:val="single" w:sz="6" w:space="0" w:color="auto"/>
              <w:left w:val="single" w:sz="6" w:space="0" w:color="auto"/>
              <w:bottom w:val="single" w:sz="6" w:space="0" w:color="auto"/>
              <w:right w:val="single" w:sz="6" w:space="0" w:color="auto"/>
            </w:tcBorders>
            <w:hideMark/>
          </w:tcPr>
          <w:p w14:paraId="79256D31" w14:textId="77777777" w:rsidR="003969DA" w:rsidRDefault="003969DA">
            <w:pPr>
              <w:pStyle w:val="TAL"/>
            </w:pPr>
            <w:r>
              <w:t>For IP PDU traffic: Either a list of service data flow filters or an application identifier that references the corresponding application detection filter for the detection of the service data flow.</w:t>
            </w:r>
          </w:p>
          <w:p w14:paraId="2BDAE46B" w14:textId="77777777" w:rsidR="003969DA" w:rsidRDefault="003969DA">
            <w:pPr>
              <w:pStyle w:val="TAL"/>
            </w:pPr>
            <w:r>
              <w:t>For Ethernet PDU traffic: Combination of traffic patterns of the Ethernet PDU traffic.</w:t>
            </w:r>
          </w:p>
        </w:tc>
        <w:tc>
          <w:tcPr>
            <w:tcW w:w="1185" w:type="dxa"/>
            <w:tcBorders>
              <w:top w:val="single" w:sz="6" w:space="0" w:color="auto"/>
              <w:left w:val="single" w:sz="6" w:space="0" w:color="auto"/>
              <w:bottom w:val="single" w:sz="6" w:space="0" w:color="auto"/>
              <w:right w:val="single" w:sz="6" w:space="0" w:color="auto"/>
            </w:tcBorders>
            <w:hideMark/>
          </w:tcPr>
          <w:p w14:paraId="07799AD7" w14:textId="77777777" w:rsidR="003969DA" w:rsidRDefault="003969DA">
            <w:pPr>
              <w:pStyle w:val="TAL"/>
            </w:pPr>
            <w:r>
              <w:t>Mandatory</w:t>
            </w:r>
          </w:p>
        </w:tc>
      </w:tr>
      <w:tr w:rsidR="003969DA" w14:paraId="5C528A4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1C18072" w14:textId="77777777" w:rsidR="003969DA" w:rsidRDefault="003969DA">
            <w:pPr>
              <w:pStyle w:val="TAL"/>
            </w:pPr>
            <w:r>
              <w:rPr>
                <w:szCs w:val="18"/>
              </w:rPr>
              <w:t>Mute for notification</w:t>
            </w:r>
          </w:p>
        </w:tc>
        <w:tc>
          <w:tcPr>
            <w:tcW w:w="5531" w:type="dxa"/>
            <w:tcBorders>
              <w:top w:val="single" w:sz="6" w:space="0" w:color="auto"/>
              <w:left w:val="single" w:sz="6" w:space="0" w:color="auto"/>
              <w:bottom w:val="single" w:sz="6" w:space="0" w:color="auto"/>
              <w:right w:val="single" w:sz="6" w:space="0" w:color="auto"/>
            </w:tcBorders>
            <w:hideMark/>
          </w:tcPr>
          <w:p w14:paraId="676971B9" w14:textId="77777777" w:rsidR="003969DA" w:rsidRDefault="003969DA">
            <w:pPr>
              <w:pStyle w:val="TAL"/>
            </w:pPr>
            <w:r>
              <w:rPr>
                <w:szCs w:val="18"/>
              </w:rPr>
              <w:t>Defines whether application's start or stop notification is to be muted.</w:t>
            </w:r>
          </w:p>
        </w:tc>
        <w:tc>
          <w:tcPr>
            <w:tcW w:w="1185" w:type="dxa"/>
            <w:tcBorders>
              <w:top w:val="single" w:sz="6" w:space="0" w:color="auto"/>
              <w:left w:val="single" w:sz="6" w:space="0" w:color="auto"/>
              <w:bottom w:val="single" w:sz="6" w:space="0" w:color="auto"/>
              <w:right w:val="single" w:sz="6" w:space="0" w:color="auto"/>
            </w:tcBorders>
            <w:hideMark/>
          </w:tcPr>
          <w:p w14:paraId="533CBE04" w14:textId="77777777" w:rsidR="003969DA" w:rsidRDefault="003969DA">
            <w:pPr>
              <w:pStyle w:val="TAL"/>
            </w:pPr>
            <w:r>
              <w:rPr>
                <w:lang w:eastAsia="zh-CN"/>
              </w:rPr>
              <w:t>Optional</w:t>
            </w:r>
          </w:p>
        </w:tc>
      </w:tr>
      <w:tr w:rsidR="003969DA" w14:paraId="65F57AC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6590868F"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74870CF0" w14:textId="77777777" w:rsidR="003969DA" w:rsidRDefault="003969DA" w:rsidP="006616CF">
            <w:pPr>
              <w:pStyle w:val="TAH"/>
            </w:pPr>
            <w:r>
              <w:t>Charging</w:t>
            </w:r>
          </w:p>
        </w:tc>
        <w:tc>
          <w:tcPr>
            <w:tcW w:w="1185" w:type="dxa"/>
            <w:tcBorders>
              <w:top w:val="single" w:sz="6" w:space="0" w:color="auto"/>
              <w:left w:val="single" w:sz="6" w:space="0" w:color="auto"/>
              <w:bottom w:val="single" w:sz="6" w:space="0" w:color="auto"/>
              <w:right w:val="single" w:sz="6" w:space="0" w:color="auto"/>
            </w:tcBorders>
          </w:tcPr>
          <w:p w14:paraId="7C085017" w14:textId="77777777" w:rsidR="003969DA" w:rsidRDefault="003969DA" w:rsidP="006616CF">
            <w:pPr>
              <w:pStyle w:val="TAH"/>
            </w:pPr>
          </w:p>
        </w:tc>
      </w:tr>
      <w:tr w:rsidR="003969DA" w14:paraId="78A04045"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5738726" w14:textId="77777777" w:rsidR="003969DA" w:rsidRDefault="003969DA">
            <w:pPr>
              <w:pStyle w:val="TAL"/>
            </w:pPr>
            <w:r>
              <w:t>Charging key</w:t>
            </w:r>
          </w:p>
        </w:tc>
        <w:tc>
          <w:tcPr>
            <w:tcW w:w="5531" w:type="dxa"/>
            <w:tcBorders>
              <w:top w:val="single" w:sz="6" w:space="0" w:color="auto"/>
              <w:left w:val="single" w:sz="6" w:space="0" w:color="auto"/>
              <w:bottom w:val="single" w:sz="6" w:space="0" w:color="auto"/>
              <w:right w:val="single" w:sz="6" w:space="0" w:color="auto"/>
            </w:tcBorders>
            <w:hideMark/>
          </w:tcPr>
          <w:p w14:paraId="0C147D65" w14:textId="77777777" w:rsidR="003969DA" w:rsidRDefault="003969DA">
            <w:pPr>
              <w:pStyle w:val="TAL"/>
            </w:pPr>
            <w:r>
              <w:t>The charging system (CHF) uses the charging key to determine the tariff to apply to the service data flow.</w:t>
            </w:r>
          </w:p>
        </w:tc>
        <w:tc>
          <w:tcPr>
            <w:tcW w:w="1185" w:type="dxa"/>
            <w:tcBorders>
              <w:top w:val="single" w:sz="6" w:space="0" w:color="auto"/>
              <w:left w:val="single" w:sz="6" w:space="0" w:color="auto"/>
              <w:bottom w:val="single" w:sz="6" w:space="0" w:color="auto"/>
              <w:right w:val="single" w:sz="6" w:space="0" w:color="auto"/>
            </w:tcBorders>
            <w:hideMark/>
          </w:tcPr>
          <w:p w14:paraId="091B5533" w14:textId="77777777" w:rsidR="003969DA" w:rsidRDefault="003969DA">
            <w:pPr>
              <w:pStyle w:val="TAL"/>
            </w:pPr>
            <w:r>
              <w:t>Optional</w:t>
            </w:r>
          </w:p>
        </w:tc>
      </w:tr>
      <w:tr w:rsidR="006616CF" w:rsidRPr="003A1A94" w14:paraId="3BEA443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6CE807E" w14:textId="77777777" w:rsidR="003969DA" w:rsidRPr="003A1A94" w:rsidRDefault="003969DA" w:rsidP="003A1A94">
            <w:pPr>
              <w:pStyle w:val="TAL"/>
            </w:pPr>
            <w:r w:rsidRPr="003A1A94">
              <w:t>Reason for a Policy Change</w:t>
            </w:r>
          </w:p>
        </w:tc>
        <w:tc>
          <w:tcPr>
            <w:tcW w:w="5531" w:type="dxa"/>
            <w:tcBorders>
              <w:top w:val="single" w:sz="6" w:space="0" w:color="auto"/>
              <w:left w:val="single" w:sz="6" w:space="0" w:color="auto"/>
              <w:bottom w:val="single" w:sz="6" w:space="0" w:color="auto"/>
              <w:right w:val="single" w:sz="6" w:space="0" w:color="auto"/>
            </w:tcBorders>
            <w:hideMark/>
          </w:tcPr>
          <w:p w14:paraId="2B242B21" w14:textId="77777777" w:rsidR="003969DA" w:rsidRPr="003A1A94" w:rsidRDefault="003969DA" w:rsidP="003A1A94">
            <w:pPr>
              <w:pStyle w:val="TAL"/>
            </w:pPr>
            <w:r w:rsidRPr="003A1A94">
              <w:t>It indicates the reason of a policy decision that can imply an impact in the service delivery of the UE, being energy efficiency (with different severity levels) one of the reasons. The new policy data may also be included.</w:t>
            </w:r>
          </w:p>
        </w:tc>
        <w:tc>
          <w:tcPr>
            <w:tcW w:w="1185" w:type="dxa"/>
            <w:tcBorders>
              <w:top w:val="single" w:sz="6" w:space="0" w:color="auto"/>
              <w:left w:val="single" w:sz="6" w:space="0" w:color="auto"/>
              <w:bottom w:val="single" w:sz="6" w:space="0" w:color="auto"/>
              <w:right w:val="single" w:sz="6" w:space="0" w:color="auto"/>
            </w:tcBorders>
            <w:hideMark/>
          </w:tcPr>
          <w:p w14:paraId="25976429" w14:textId="77777777" w:rsidR="003969DA" w:rsidRPr="003A1A94" w:rsidRDefault="003969DA">
            <w:pPr>
              <w:pStyle w:val="TAL"/>
            </w:pPr>
            <w:r w:rsidRPr="003A1A94">
              <w:t>Optional</w:t>
            </w:r>
          </w:p>
        </w:tc>
      </w:tr>
      <w:tr w:rsidR="003969DA" w14:paraId="21884899"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47210F" w14:textId="77777777" w:rsidR="003969DA" w:rsidRDefault="003969DA">
            <w:pPr>
              <w:pStyle w:val="TAL"/>
            </w:pPr>
            <w:r>
              <w:t>Service identifier</w:t>
            </w:r>
          </w:p>
        </w:tc>
        <w:tc>
          <w:tcPr>
            <w:tcW w:w="5531" w:type="dxa"/>
            <w:tcBorders>
              <w:top w:val="single" w:sz="6" w:space="0" w:color="auto"/>
              <w:left w:val="single" w:sz="6" w:space="0" w:color="auto"/>
              <w:bottom w:val="single" w:sz="6" w:space="0" w:color="auto"/>
              <w:right w:val="single" w:sz="6" w:space="0" w:color="auto"/>
            </w:tcBorders>
            <w:hideMark/>
          </w:tcPr>
          <w:p w14:paraId="34CC0FB2" w14:textId="77777777" w:rsidR="003969DA" w:rsidRDefault="003969DA">
            <w:pPr>
              <w:pStyle w:val="TAL"/>
            </w:pPr>
            <w:r>
              <w:t>The identity of the service or service component the service data flow in a rule relates to.</w:t>
            </w:r>
          </w:p>
        </w:tc>
        <w:tc>
          <w:tcPr>
            <w:tcW w:w="1185" w:type="dxa"/>
            <w:tcBorders>
              <w:top w:val="single" w:sz="6" w:space="0" w:color="auto"/>
              <w:left w:val="single" w:sz="6" w:space="0" w:color="auto"/>
              <w:bottom w:val="single" w:sz="6" w:space="0" w:color="auto"/>
              <w:right w:val="single" w:sz="6" w:space="0" w:color="auto"/>
            </w:tcBorders>
            <w:hideMark/>
          </w:tcPr>
          <w:p w14:paraId="1382F1F0" w14:textId="77777777" w:rsidR="003969DA" w:rsidRDefault="003969DA">
            <w:pPr>
              <w:pStyle w:val="TAL"/>
            </w:pPr>
            <w:r>
              <w:t>Optional</w:t>
            </w:r>
          </w:p>
        </w:tc>
      </w:tr>
      <w:tr w:rsidR="003969DA" w14:paraId="632D4807"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0455E935" w14:textId="77777777" w:rsidR="003969DA" w:rsidRDefault="003969DA">
            <w:pPr>
              <w:pStyle w:val="TAL"/>
            </w:pPr>
            <w:r>
              <w:t>Sponsor Identifier</w:t>
            </w:r>
          </w:p>
        </w:tc>
        <w:tc>
          <w:tcPr>
            <w:tcW w:w="5531" w:type="dxa"/>
            <w:tcBorders>
              <w:top w:val="single" w:sz="6" w:space="0" w:color="auto"/>
              <w:left w:val="single" w:sz="6" w:space="0" w:color="auto"/>
              <w:bottom w:val="single" w:sz="6" w:space="0" w:color="auto"/>
              <w:right w:val="single" w:sz="6" w:space="0" w:color="auto"/>
            </w:tcBorders>
            <w:hideMark/>
          </w:tcPr>
          <w:p w14:paraId="6EE03EA3" w14:textId="77777777" w:rsidR="003969DA" w:rsidRDefault="003969DA">
            <w:pPr>
              <w:pStyle w:val="TAL"/>
            </w:pPr>
            <w:r>
              <w:t>An identifier, provided from the AF, which identifies the Sponsor,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2BCFEFBF" w14:textId="77777777" w:rsidR="003969DA" w:rsidRDefault="003969DA">
            <w:pPr>
              <w:pStyle w:val="TAL"/>
            </w:pPr>
            <w:r>
              <w:t>Optional</w:t>
            </w:r>
          </w:p>
        </w:tc>
      </w:tr>
      <w:tr w:rsidR="003969DA" w14:paraId="730BC36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5B3125FC" w14:textId="77777777" w:rsidR="003969DA" w:rsidRDefault="003969DA">
            <w:pPr>
              <w:pStyle w:val="TAL"/>
            </w:pPr>
            <w:r>
              <w:t>Application Service Provider Identifier</w:t>
            </w:r>
          </w:p>
        </w:tc>
        <w:tc>
          <w:tcPr>
            <w:tcW w:w="5531" w:type="dxa"/>
            <w:tcBorders>
              <w:top w:val="single" w:sz="6" w:space="0" w:color="auto"/>
              <w:left w:val="single" w:sz="6" w:space="0" w:color="auto"/>
              <w:bottom w:val="single" w:sz="6" w:space="0" w:color="auto"/>
              <w:right w:val="single" w:sz="6" w:space="0" w:color="auto"/>
            </w:tcBorders>
            <w:hideMark/>
          </w:tcPr>
          <w:p w14:paraId="078B0E8A" w14:textId="77777777" w:rsidR="003969DA" w:rsidRDefault="003969DA">
            <w:pPr>
              <w:pStyle w:val="TAL"/>
            </w:pPr>
            <w:r>
              <w:t>An identifier, provided from the AF, which identifies the Application Service Provider,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7CB97D60" w14:textId="77777777" w:rsidR="003969DA" w:rsidRDefault="003969DA">
            <w:pPr>
              <w:pStyle w:val="TAL"/>
            </w:pPr>
            <w:r>
              <w:t>Optional</w:t>
            </w:r>
          </w:p>
        </w:tc>
      </w:tr>
      <w:tr w:rsidR="003969DA" w14:paraId="0E5569F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537C04" w14:textId="77777777" w:rsidR="003969DA" w:rsidRDefault="003969DA">
            <w:pPr>
              <w:pStyle w:val="TAL"/>
            </w:pPr>
            <w:r>
              <w:t>Charging method</w:t>
            </w:r>
          </w:p>
        </w:tc>
        <w:tc>
          <w:tcPr>
            <w:tcW w:w="5531" w:type="dxa"/>
            <w:tcBorders>
              <w:top w:val="single" w:sz="6" w:space="0" w:color="auto"/>
              <w:left w:val="single" w:sz="6" w:space="0" w:color="auto"/>
              <w:bottom w:val="single" w:sz="6" w:space="0" w:color="auto"/>
              <w:right w:val="single" w:sz="6" w:space="0" w:color="auto"/>
            </w:tcBorders>
            <w:hideMark/>
          </w:tcPr>
          <w:p w14:paraId="0EC97135" w14:textId="77777777" w:rsidR="003969DA" w:rsidRDefault="003969DA">
            <w:pPr>
              <w:pStyle w:val="TAL"/>
            </w:pPr>
            <w:r>
              <w:t>Indicates the required charging method for the PCC rule.</w:t>
            </w:r>
          </w:p>
          <w:p w14:paraId="6108CA3B" w14:textId="77777777" w:rsidR="003969DA" w:rsidRDefault="003969DA">
            <w:pPr>
              <w:pStyle w:val="TAL"/>
            </w:pPr>
            <w:r>
              <w:t>Values: online or offline or none.</w:t>
            </w:r>
          </w:p>
        </w:tc>
        <w:tc>
          <w:tcPr>
            <w:tcW w:w="1185" w:type="dxa"/>
            <w:tcBorders>
              <w:top w:val="single" w:sz="6" w:space="0" w:color="auto"/>
              <w:left w:val="single" w:sz="6" w:space="0" w:color="auto"/>
              <w:bottom w:val="single" w:sz="6" w:space="0" w:color="auto"/>
              <w:right w:val="single" w:sz="6" w:space="0" w:color="auto"/>
            </w:tcBorders>
            <w:hideMark/>
          </w:tcPr>
          <w:p w14:paraId="29431A51" w14:textId="77777777" w:rsidR="003969DA" w:rsidRDefault="003969DA">
            <w:pPr>
              <w:pStyle w:val="TAL"/>
            </w:pPr>
            <w:r>
              <w:t>Optional</w:t>
            </w:r>
          </w:p>
        </w:tc>
      </w:tr>
      <w:tr w:rsidR="003969DA" w14:paraId="0C950C4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DCE3E8E" w14:textId="77777777" w:rsidR="003969DA" w:rsidRDefault="003969DA">
            <w:pPr>
              <w:pStyle w:val="TAL"/>
            </w:pPr>
            <w:r>
              <w:t>Service Data flow handling while requesting credit</w:t>
            </w:r>
          </w:p>
        </w:tc>
        <w:tc>
          <w:tcPr>
            <w:tcW w:w="5531" w:type="dxa"/>
            <w:tcBorders>
              <w:top w:val="single" w:sz="6" w:space="0" w:color="auto"/>
              <w:left w:val="single" w:sz="6" w:space="0" w:color="auto"/>
              <w:bottom w:val="single" w:sz="6" w:space="0" w:color="auto"/>
              <w:right w:val="single" w:sz="6" w:space="0" w:color="auto"/>
            </w:tcBorders>
            <w:hideMark/>
          </w:tcPr>
          <w:p w14:paraId="6C42BF06" w14:textId="77777777" w:rsidR="003969DA" w:rsidRDefault="003969DA">
            <w:pPr>
              <w:pStyle w:val="TAL"/>
            </w:pPr>
            <w:r>
              <w:t>Indicates whether the service data flow is allowed to start while the SMF is waiting for the response to the credit request.</w:t>
            </w:r>
          </w:p>
          <w:p w14:paraId="57A749AE" w14:textId="77777777" w:rsidR="003969DA" w:rsidRDefault="003969DA">
            <w:pPr>
              <w:pStyle w:val="TAL"/>
            </w:pPr>
            <w:r>
              <w:t>Only applicable for charging method online.</w:t>
            </w:r>
          </w:p>
        </w:tc>
        <w:tc>
          <w:tcPr>
            <w:tcW w:w="1185" w:type="dxa"/>
            <w:tcBorders>
              <w:top w:val="single" w:sz="6" w:space="0" w:color="auto"/>
              <w:left w:val="single" w:sz="6" w:space="0" w:color="auto"/>
              <w:bottom w:val="single" w:sz="6" w:space="0" w:color="auto"/>
              <w:right w:val="single" w:sz="6" w:space="0" w:color="auto"/>
            </w:tcBorders>
            <w:hideMark/>
          </w:tcPr>
          <w:p w14:paraId="47C285D5" w14:textId="77777777" w:rsidR="003969DA" w:rsidRDefault="003969DA">
            <w:pPr>
              <w:pStyle w:val="TAL"/>
            </w:pPr>
            <w:r>
              <w:t>Optional</w:t>
            </w:r>
          </w:p>
        </w:tc>
      </w:tr>
      <w:tr w:rsidR="003969DA" w14:paraId="41BFDF2C"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4D03E537" w14:textId="77777777" w:rsidR="003969DA" w:rsidRDefault="003969DA">
            <w:pPr>
              <w:pStyle w:val="TAL"/>
            </w:pPr>
            <w:r>
              <w:t>Measurement method</w:t>
            </w:r>
          </w:p>
        </w:tc>
        <w:tc>
          <w:tcPr>
            <w:tcW w:w="5531" w:type="dxa"/>
            <w:tcBorders>
              <w:top w:val="single" w:sz="6" w:space="0" w:color="auto"/>
              <w:left w:val="single" w:sz="6" w:space="0" w:color="auto"/>
              <w:bottom w:val="single" w:sz="6" w:space="0" w:color="auto"/>
              <w:right w:val="single" w:sz="6" w:space="0" w:color="auto"/>
            </w:tcBorders>
            <w:hideMark/>
          </w:tcPr>
          <w:p w14:paraId="297D5363" w14:textId="77777777" w:rsidR="003969DA" w:rsidRDefault="003969DA">
            <w:pPr>
              <w:pStyle w:val="TAL"/>
            </w:pPr>
            <w:r>
              <w:t>Indicates whether the service data flow data volume, duration, combined volume/duration or event shall be measured.</w:t>
            </w:r>
          </w:p>
          <w:p w14:paraId="47F4BFBA" w14:textId="77777777" w:rsidR="003969DA" w:rsidRDefault="003969DA">
            <w:pPr>
              <w:pStyle w:val="TAL"/>
            </w:pPr>
            <w:r>
              <w:t>This is applicable to reporting, if the charging method is online or offline.</w:t>
            </w:r>
          </w:p>
          <w:p w14:paraId="136C1658" w14:textId="77777777" w:rsidR="003969DA" w:rsidRDefault="003969DA">
            <w:pPr>
              <w:pStyle w:val="TAL"/>
            </w:pPr>
            <w:r>
              <w:t>Note: Event based charging is only applicable to predefined PCC rules and PCC rules used for application detection filter (i.e. with an application identifier).</w:t>
            </w:r>
          </w:p>
        </w:tc>
        <w:tc>
          <w:tcPr>
            <w:tcW w:w="1185" w:type="dxa"/>
            <w:tcBorders>
              <w:top w:val="single" w:sz="6" w:space="0" w:color="auto"/>
              <w:left w:val="single" w:sz="6" w:space="0" w:color="auto"/>
              <w:bottom w:val="single" w:sz="6" w:space="0" w:color="auto"/>
              <w:right w:val="single" w:sz="6" w:space="0" w:color="auto"/>
            </w:tcBorders>
            <w:hideMark/>
          </w:tcPr>
          <w:p w14:paraId="34A1E44B" w14:textId="77777777" w:rsidR="003969DA" w:rsidRDefault="003969DA">
            <w:pPr>
              <w:pStyle w:val="TAL"/>
            </w:pPr>
            <w:r>
              <w:t>Optional</w:t>
            </w:r>
          </w:p>
        </w:tc>
      </w:tr>
      <w:tr w:rsidR="003969DA" w14:paraId="657911CE"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8E17139" w14:textId="77777777" w:rsidR="003969DA" w:rsidRDefault="003969DA">
            <w:pPr>
              <w:pStyle w:val="TAL"/>
            </w:pPr>
            <w:r>
              <w:t>Application Function Record Information</w:t>
            </w:r>
          </w:p>
        </w:tc>
        <w:tc>
          <w:tcPr>
            <w:tcW w:w="5531" w:type="dxa"/>
            <w:tcBorders>
              <w:top w:val="single" w:sz="6" w:space="0" w:color="auto"/>
              <w:left w:val="single" w:sz="6" w:space="0" w:color="auto"/>
              <w:bottom w:val="single" w:sz="6" w:space="0" w:color="auto"/>
              <w:right w:val="single" w:sz="6" w:space="0" w:color="auto"/>
            </w:tcBorders>
            <w:hideMark/>
          </w:tcPr>
          <w:p w14:paraId="7BC19A87" w14:textId="77777777" w:rsidR="003969DA" w:rsidRDefault="003969DA">
            <w:pPr>
              <w:pStyle w:val="TAL"/>
            </w:pPr>
            <w:r>
              <w:t>An identifier, provided from the AF, correlating the measurement for the Charging key/Service identifier values in this PCC rule with application level reports.</w:t>
            </w:r>
          </w:p>
        </w:tc>
        <w:tc>
          <w:tcPr>
            <w:tcW w:w="1185" w:type="dxa"/>
            <w:tcBorders>
              <w:top w:val="single" w:sz="6" w:space="0" w:color="auto"/>
              <w:left w:val="single" w:sz="6" w:space="0" w:color="auto"/>
              <w:bottom w:val="single" w:sz="6" w:space="0" w:color="auto"/>
              <w:right w:val="single" w:sz="6" w:space="0" w:color="auto"/>
            </w:tcBorders>
            <w:hideMark/>
          </w:tcPr>
          <w:p w14:paraId="4D5232F0" w14:textId="77777777" w:rsidR="003969DA" w:rsidRDefault="003969DA">
            <w:pPr>
              <w:pStyle w:val="TAL"/>
            </w:pPr>
            <w:r>
              <w:t>Optional</w:t>
            </w:r>
          </w:p>
        </w:tc>
      </w:tr>
    </w:tbl>
    <w:p w14:paraId="2D62A171" w14:textId="77777777" w:rsidR="006616CF" w:rsidRPr="006616CF" w:rsidRDefault="006616CF" w:rsidP="003969DA"/>
    <w:p w14:paraId="41B3F25F" w14:textId="77777777" w:rsidR="006616CF" w:rsidRDefault="006616CF" w:rsidP="003969DA">
      <w:bookmarkStart w:id="578" w:name="_CRTable6_2_1_3_1"/>
      <w:r>
        <w:t>This new IE information element together with the charging rate will be forwarded by the SMF to the CHF. The CHF can take it into account when applying the charging and billing for the UE. The new information can be also used by the CHF to maintain some KPIs including information about whether the impact in the service delivery of a UE has been caused by network applying actions.</w:t>
      </w:r>
    </w:p>
    <w:p w14:paraId="5EC9B8CB" w14:textId="4EB7D54B" w:rsidR="006616CF" w:rsidRDefault="006616CF" w:rsidP="003A1A94">
      <w:r w:rsidRPr="003A1A94">
        <w:t xml:space="preserve">The table below (from Table 6.2.1.3.1 of </w:t>
      </w:r>
      <w:r w:rsidR="00F44071" w:rsidRPr="003A1A94">
        <w:t>TS</w:t>
      </w:r>
      <w:r w:rsidR="00F44071">
        <w:t> </w:t>
      </w:r>
      <w:r w:rsidR="00F44071" w:rsidRPr="003A1A94">
        <w:t>32.255</w:t>
      </w:r>
      <w:r w:rsidR="00F44071">
        <w:t> </w:t>
      </w:r>
      <w:r w:rsidR="00F44071" w:rsidRPr="003A1A94">
        <w:t>[</w:t>
      </w:r>
      <w:r w:rsidRPr="003A1A94">
        <w:t>8]) shows how the example new IEs, marked in blue, fits within a charging request:</w:t>
      </w:r>
    </w:p>
    <w:p w14:paraId="7B0BD873" w14:textId="021DEB1E" w:rsidR="003969DA" w:rsidRDefault="006616CF" w:rsidP="003969DA">
      <w:pPr>
        <w:pStyle w:val="TH"/>
        <w:rPr>
          <w:lang w:bidi="ar-IQ"/>
        </w:rPr>
      </w:pPr>
      <w:r>
        <w:lastRenderedPageBreak/>
        <w:t>Table 6.17.1-2: (</w:t>
      </w:r>
      <w:r w:rsidR="003969DA">
        <w:rPr>
          <w:lang w:bidi="ar-IQ"/>
        </w:rPr>
        <w:t xml:space="preserve">Table </w:t>
      </w:r>
      <w:bookmarkEnd w:id="578"/>
      <w:r w:rsidR="003969DA">
        <w:rPr>
          <w:lang w:bidi="ar-IQ"/>
        </w:rPr>
        <w:t xml:space="preserve">6.2.1.3.1 </w:t>
      </w:r>
      <w:r w:rsidR="003969DA">
        <w:rPr>
          <w:lang w:eastAsia="zh-CN"/>
        </w:rPr>
        <w:t xml:space="preserve">of </w:t>
      </w:r>
      <w:r w:rsidR="003969DA">
        <w:t>TS 32.255 [8]</w:t>
      </w:r>
      <w:r>
        <w:t>)</w:t>
      </w:r>
      <w:r w:rsidR="003969DA">
        <w:rPr>
          <w:lang w:bidi="ar-IQ"/>
        </w:rPr>
        <w:t xml:space="preserve">: Structure of </w:t>
      </w:r>
      <w:r w:rsidR="003969DA">
        <w:t xml:space="preserve">PDU </w:t>
      </w:r>
      <w:r w:rsidR="003969DA">
        <w:rPr>
          <w:lang w:eastAsia="zh-CN"/>
        </w:rPr>
        <w:t>Container</w:t>
      </w:r>
      <w:r w:rsidR="003969DA">
        <w:t xml:space="preserve"> Information</w:t>
      </w:r>
    </w:p>
    <w:tbl>
      <w:tblPr>
        <w:tblW w:w="0" w:type="auto"/>
        <w:jc w:val="center"/>
        <w:tblLayout w:type="fixed"/>
        <w:tblLook w:val="04A0" w:firstRow="1" w:lastRow="0" w:firstColumn="1" w:lastColumn="0" w:noHBand="0" w:noVBand="1"/>
      </w:tblPr>
      <w:tblGrid>
        <w:gridCol w:w="2811"/>
        <w:gridCol w:w="1019"/>
        <w:gridCol w:w="4680"/>
      </w:tblGrid>
      <w:tr w:rsidR="003969DA" w:rsidRPr="006616CF" w14:paraId="4E121E1F" w14:textId="77777777" w:rsidTr="006616CF">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107BB076" w14:textId="77777777" w:rsidR="003969DA" w:rsidRPr="006616CF" w:rsidRDefault="003969DA" w:rsidP="006616CF">
            <w:pPr>
              <w:pStyle w:val="TAH"/>
            </w:pPr>
            <w:r w:rsidRPr="006616CF">
              <w:t>Information Element</w:t>
            </w:r>
          </w:p>
        </w:tc>
        <w:tc>
          <w:tcPr>
            <w:tcW w:w="1019" w:type="dxa"/>
            <w:tcBorders>
              <w:top w:val="single" w:sz="6" w:space="0" w:color="auto"/>
              <w:left w:val="single" w:sz="6" w:space="0" w:color="auto"/>
              <w:bottom w:val="single" w:sz="6" w:space="0" w:color="auto"/>
              <w:right w:val="single" w:sz="6" w:space="0" w:color="auto"/>
            </w:tcBorders>
            <w:shd w:val="pct12" w:color="000000" w:fill="FFFFFF"/>
            <w:hideMark/>
          </w:tcPr>
          <w:p w14:paraId="742D5BEE" w14:textId="77777777" w:rsidR="003969DA" w:rsidRPr="006616CF" w:rsidRDefault="003969DA" w:rsidP="006616CF">
            <w:pPr>
              <w:pStyle w:val="TAH"/>
            </w:pPr>
            <w:r w:rsidRPr="006616CF">
              <w:t>Category</w:t>
            </w:r>
          </w:p>
        </w:tc>
        <w:tc>
          <w:tcPr>
            <w:tcW w:w="4680" w:type="dxa"/>
            <w:tcBorders>
              <w:top w:val="single" w:sz="6" w:space="0" w:color="auto"/>
              <w:left w:val="single" w:sz="6" w:space="0" w:color="auto"/>
              <w:bottom w:val="single" w:sz="6" w:space="0" w:color="auto"/>
              <w:right w:val="single" w:sz="6" w:space="0" w:color="auto"/>
            </w:tcBorders>
            <w:shd w:val="pct12" w:color="000000" w:fill="FFFFFF"/>
            <w:hideMark/>
          </w:tcPr>
          <w:p w14:paraId="0B2CBB17" w14:textId="70BAA997" w:rsidR="003969DA" w:rsidRPr="006616CF" w:rsidRDefault="003969DA" w:rsidP="006616CF">
            <w:pPr>
              <w:pStyle w:val="TAH"/>
            </w:pPr>
            <w:r w:rsidRPr="006616CF">
              <w:t>Description</w:t>
            </w:r>
          </w:p>
        </w:tc>
      </w:tr>
      <w:tr w:rsidR="003969DA" w14:paraId="5681555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1A7104" w14:textId="77777777" w:rsidR="003969DA" w:rsidRDefault="003969DA">
            <w:pPr>
              <w:pStyle w:val="TAL"/>
              <w:keepNext w:val="0"/>
              <w:keepLines w:val="0"/>
              <w:rPr>
                <w:lang w:bidi="ar-IQ"/>
              </w:rPr>
            </w:pPr>
            <w:r>
              <w:rPr>
                <w:lang w:bidi="ar-IQ"/>
              </w:rPr>
              <w:t>Time of First Usage</w:t>
            </w:r>
          </w:p>
        </w:tc>
        <w:tc>
          <w:tcPr>
            <w:tcW w:w="1019" w:type="dxa"/>
            <w:tcBorders>
              <w:top w:val="single" w:sz="6" w:space="0" w:color="auto"/>
              <w:left w:val="single" w:sz="6" w:space="0" w:color="auto"/>
              <w:bottom w:val="single" w:sz="6" w:space="0" w:color="auto"/>
              <w:right w:val="single" w:sz="6" w:space="0" w:color="auto"/>
            </w:tcBorders>
            <w:hideMark/>
          </w:tcPr>
          <w:p w14:paraId="196E738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D53E4E7" w14:textId="59977BFE" w:rsidR="003969DA" w:rsidRDefault="003969DA">
            <w:pPr>
              <w:pStyle w:val="TAL"/>
              <w:keepNext w:val="0"/>
              <w:keepLines w:val="0"/>
              <w:rPr>
                <w:lang w:bidi="ar-IQ"/>
              </w:rPr>
            </w:pPr>
            <w:r>
              <w:t>This field holds</w:t>
            </w:r>
            <w:r>
              <w:rPr>
                <w:lang w:bidi="ar-IQ"/>
              </w:rPr>
              <w:t xml:space="preserve"> the Timestamp when the first transmitted data packet of the service data flow matching the current </w:t>
            </w:r>
            <w:r>
              <w:t>used unit container</w:t>
            </w:r>
            <w:r w:rsidR="004E7161">
              <w:t>.</w:t>
            </w:r>
          </w:p>
        </w:tc>
      </w:tr>
      <w:tr w:rsidR="003969DA" w14:paraId="1F09E550"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AB41298" w14:textId="77777777" w:rsidR="003969DA" w:rsidRDefault="003969DA">
            <w:pPr>
              <w:pStyle w:val="TAL"/>
              <w:keepNext w:val="0"/>
              <w:keepLines w:val="0"/>
              <w:rPr>
                <w:lang w:bidi="ar-IQ"/>
              </w:rPr>
            </w:pPr>
            <w:r>
              <w:rPr>
                <w:lang w:bidi="ar-IQ"/>
              </w:rPr>
              <w:t>Time of Last Usage</w:t>
            </w:r>
          </w:p>
        </w:tc>
        <w:tc>
          <w:tcPr>
            <w:tcW w:w="1019" w:type="dxa"/>
            <w:tcBorders>
              <w:top w:val="single" w:sz="6" w:space="0" w:color="auto"/>
              <w:left w:val="single" w:sz="6" w:space="0" w:color="auto"/>
              <w:bottom w:val="single" w:sz="6" w:space="0" w:color="auto"/>
              <w:right w:val="single" w:sz="6" w:space="0" w:color="auto"/>
            </w:tcBorders>
            <w:hideMark/>
          </w:tcPr>
          <w:p w14:paraId="293A3433"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8F16058" w14:textId="4BB5B438" w:rsidR="003969DA" w:rsidRDefault="003969DA">
            <w:pPr>
              <w:pStyle w:val="TAL"/>
              <w:keepNext w:val="0"/>
              <w:keepLines w:val="0"/>
              <w:rPr>
                <w:lang w:bidi="ar-IQ"/>
              </w:rPr>
            </w:pPr>
            <w:r>
              <w:t>This field holds</w:t>
            </w:r>
            <w:r>
              <w:rPr>
                <w:lang w:bidi="ar-IQ"/>
              </w:rPr>
              <w:t xml:space="preserve"> the Timestamp when the last transmitted data packet of the service data flow matching the current </w:t>
            </w:r>
            <w:r>
              <w:t>used unit container</w:t>
            </w:r>
            <w:r w:rsidR="004E7161">
              <w:rPr>
                <w:lang w:bidi="ar-IQ"/>
              </w:rPr>
              <w:t>.</w:t>
            </w:r>
          </w:p>
        </w:tc>
      </w:tr>
      <w:tr w:rsidR="003969DA" w14:paraId="702BFF8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9AF03A1" w14:textId="77777777" w:rsidR="003969DA" w:rsidRDefault="003969DA">
            <w:pPr>
              <w:pStyle w:val="TAL"/>
              <w:keepNext w:val="0"/>
              <w:keepLines w:val="0"/>
              <w:rPr>
                <w:lang w:bidi="ar-IQ"/>
              </w:rPr>
            </w:pPr>
            <w:r>
              <w:rPr>
                <w:lang w:bidi="ar-IQ"/>
              </w:rPr>
              <w:t>QoS Information</w:t>
            </w:r>
          </w:p>
        </w:tc>
        <w:tc>
          <w:tcPr>
            <w:tcW w:w="1019" w:type="dxa"/>
            <w:tcBorders>
              <w:top w:val="single" w:sz="6" w:space="0" w:color="auto"/>
              <w:left w:val="single" w:sz="6" w:space="0" w:color="auto"/>
              <w:bottom w:val="single" w:sz="6" w:space="0" w:color="auto"/>
              <w:right w:val="single" w:sz="6" w:space="0" w:color="auto"/>
            </w:tcBorders>
            <w:hideMark/>
          </w:tcPr>
          <w:p w14:paraId="2A2B21F7"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3C2B87A" w14:textId="60B9049C" w:rsidR="003969DA" w:rsidRDefault="003969DA">
            <w:pPr>
              <w:pStyle w:val="TAL"/>
              <w:keepNext w:val="0"/>
              <w:keepLines w:val="0"/>
              <w:rPr>
                <w:bCs/>
              </w:rPr>
            </w:pPr>
            <w:r>
              <w:t xml:space="preserve">This field holds the QoS applied </w:t>
            </w:r>
            <w:r>
              <w:rPr>
                <w:bCs/>
              </w:rPr>
              <w:t>during the service data container interval</w:t>
            </w:r>
            <w:r w:rsidR="004E7161">
              <w:rPr>
                <w:bCs/>
              </w:rPr>
              <w:t>.</w:t>
            </w:r>
          </w:p>
        </w:tc>
      </w:tr>
      <w:tr w:rsidR="003969DA" w14:paraId="514B6F85"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2F7BF41" w14:textId="77777777" w:rsidR="003969DA" w:rsidRDefault="003969DA">
            <w:pPr>
              <w:pStyle w:val="TAL"/>
              <w:keepNext w:val="0"/>
              <w:keepLines w:val="0"/>
              <w:rPr>
                <w:lang w:bidi="ar-IQ"/>
              </w:rPr>
            </w:pPr>
            <w:r>
              <w:rPr>
                <w:noProof/>
              </w:rPr>
              <w:t>QoS Characteristics</w:t>
            </w:r>
          </w:p>
        </w:tc>
        <w:tc>
          <w:tcPr>
            <w:tcW w:w="1019" w:type="dxa"/>
            <w:tcBorders>
              <w:top w:val="single" w:sz="6" w:space="0" w:color="auto"/>
              <w:left w:val="single" w:sz="6" w:space="0" w:color="auto"/>
              <w:bottom w:val="single" w:sz="6" w:space="0" w:color="auto"/>
              <w:right w:val="single" w:sz="6" w:space="0" w:color="auto"/>
            </w:tcBorders>
            <w:hideMark/>
          </w:tcPr>
          <w:p w14:paraId="55710458"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BC074BD" w14:textId="784D53BB" w:rsidR="003969DA" w:rsidRDefault="003969DA">
            <w:pPr>
              <w:pStyle w:val="TAL"/>
              <w:keepNext w:val="0"/>
              <w:keepLines w:val="0"/>
            </w:pPr>
            <w:r>
              <w:t>This field holds the QoS c</w:t>
            </w:r>
            <w:r>
              <w:rPr>
                <w:noProof/>
              </w:rPr>
              <w:t>haracteristics</w:t>
            </w:r>
            <w:r>
              <w:t xml:space="preserve"> applied</w:t>
            </w:r>
            <w:r>
              <w:rPr>
                <w:bCs/>
              </w:rPr>
              <w:t xml:space="preserve"> for QoS information</w:t>
            </w:r>
            <w:r>
              <w:rPr>
                <w:bCs/>
                <w:lang w:eastAsia="zh-CN"/>
              </w:rPr>
              <w:t xml:space="preserve">. It </w:t>
            </w:r>
            <w:r>
              <w:rPr>
                <w:rFonts w:cs="Arial"/>
                <w:szCs w:val="18"/>
              </w:rPr>
              <w:t>only be used when the non-standardized 5QI is present in QoS information.</w:t>
            </w:r>
          </w:p>
        </w:tc>
      </w:tr>
      <w:tr w:rsidR="003969DA" w14:paraId="579D222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021AB4" w14:textId="77777777" w:rsidR="003969DA" w:rsidRDefault="003969DA">
            <w:pPr>
              <w:pStyle w:val="TAL"/>
              <w:keepNext w:val="0"/>
              <w:keepLines w:val="0"/>
              <w:rPr>
                <w:lang w:bidi="ar-IQ"/>
              </w:rPr>
            </w:pPr>
            <w:r>
              <w:t>AF Charging Identifier</w:t>
            </w:r>
          </w:p>
        </w:tc>
        <w:tc>
          <w:tcPr>
            <w:tcW w:w="1019" w:type="dxa"/>
            <w:tcBorders>
              <w:top w:val="single" w:sz="6" w:space="0" w:color="auto"/>
              <w:left w:val="single" w:sz="6" w:space="0" w:color="auto"/>
              <w:bottom w:val="single" w:sz="6" w:space="0" w:color="auto"/>
              <w:right w:val="single" w:sz="6" w:space="0" w:color="auto"/>
            </w:tcBorders>
            <w:hideMark/>
          </w:tcPr>
          <w:p w14:paraId="29C75FF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0B9EBEF" w14:textId="77777777" w:rsidR="003969DA" w:rsidRDefault="003969DA">
            <w:pPr>
              <w:pStyle w:val="TAL"/>
              <w:keepNext w:val="0"/>
              <w:keepLines w:val="0"/>
              <w:rPr>
                <w:lang w:bidi="ar-IQ"/>
              </w:rPr>
            </w:pPr>
            <w:r>
              <w:rPr>
                <w:noProof/>
                <w:szCs w:val="18"/>
              </w:rPr>
              <w:t xml:space="preserve">A Charging Identifier, provided from the AF, </w:t>
            </w:r>
            <w:r>
              <w:rPr>
                <w:szCs w:val="18"/>
              </w:rPr>
              <w:t>may be used to correlate</w:t>
            </w:r>
            <w:r>
              <w:rPr>
                <w:noProof/>
                <w:szCs w:val="18"/>
              </w:rPr>
              <w:t xml:space="preserve"> the measurement for the Charging key/Service identifier values in this PCC rule with application level reports.</w:t>
            </w:r>
          </w:p>
        </w:tc>
      </w:tr>
      <w:tr w:rsidR="003969DA" w14:paraId="481FB23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2348624" w14:textId="77777777" w:rsidR="003969DA" w:rsidRDefault="003969DA">
            <w:pPr>
              <w:pStyle w:val="TAL"/>
              <w:keepNext w:val="0"/>
              <w:keepLines w:val="0"/>
            </w:pPr>
            <w:r>
              <w:t>AF Charging Id String</w:t>
            </w:r>
          </w:p>
        </w:tc>
        <w:tc>
          <w:tcPr>
            <w:tcW w:w="1019" w:type="dxa"/>
            <w:tcBorders>
              <w:top w:val="single" w:sz="6" w:space="0" w:color="auto"/>
              <w:left w:val="single" w:sz="6" w:space="0" w:color="auto"/>
              <w:bottom w:val="single" w:sz="6" w:space="0" w:color="auto"/>
              <w:right w:val="single" w:sz="6" w:space="0" w:color="auto"/>
            </w:tcBorders>
            <w:hideMark/>
          </w:tcPr>
          <w:p w14:paraId="740AE798"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163AE39" w14:textId="77777777" w:rsidR="003969DA" w:rsidRDefault="003969DA">
            <w:pPr>
              <w:pStyle w:val="TAL"/>
              <w:keepNext w:val="0"/>
              <w:keepLines w:val="0"/>
              <w:rPr>
                <w:noProof/>
                <w:szCs w:val="18"/>
              </w:rPr>
            </w:pPr>
            <w:r>
              <w:rPr>
                <w:szCs w:val="18"/>
              </w:rPr>
              <w:t xml:space="preserve">A string that, may be provided from the AF instead of </w:t>
            </w:r>
            <w:r>
              <w:t>AF Charging Identifier</w:t>
            </w:r>
            <w:r>
              <w:rPr>
                <w:szCs w:val="18"/>
              </w:rPr>
              <w:t>, depending on support.</w:t>
            </w:r>
          </w:p>
        </w:tc>
      </w:tr>
      <w:tr w:rsidR="006616CF" w:rsidRPr="003A1A94" w14:paraId="1F59BEA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0515AB" w14:textId="77777777" w:rsidR="003969DA" w:rsidRPr="003A1A94" w:rsidRDefault="003969DA" w:rsidP="00262B19">
            <w:pPr>
              <w:pStyle w:val="TAL"/>
            </w:pPr>
            <w:r w:rsidRPr="00262B19">
              <w:t>Reason for Policy Change</w:t>
            </w:r>
          </w:p>
        </w:tc>
        <w:tc>
          <w:tcPr>
            <w:tcW w:w="1019" w:type="dxa"/>
            <w:tcBorders>
              <w:top w:val="single" w:sz="6" w:space="0" w:color="auto"/>
              <w:left w:val="single" w:sz="6" w:space="0" w:color="auto"/>
              <w:bottom w:val="single" w:sz="6" w:space="0" w:color="auto"/>
              <w:right w:val="single" w:sz="6" w:space="0" w:color="auto"/>
            </w:tcBorders>
            <w:hideMark/>
          </w:tcPr>
          <w:p w14:paraId="751CF63E" w14:textId="77777777" w:rsidR="003969DA" w:rsidRPr="003A1A94" w:rsidRDefault="003969DA" w:rsidP="00262B19">
            <w:pPr>
              <w:pStyle w:val="TAC"/>
            </w:pPr>
            <w:r w:rsidRPr="00262B19">
              <w:t>OC</w:t>
            </w:r>
          </w:p>
        </w:tc>
        <w:tc>
          <w:tcPr>
            <w:tcW w:w="4680" w:type="dxa"/>
            <w:tcBorders>
              <w:top w:val="single" w:sz="6" w:space="0" w:color="auto"/>
              <w:left w:val="single" w:sz="6" w:space="0" w:color="auto"/>
              <w:bottom w:val="single" w:sz="6" w:space="0" w:color="auto"/>
              <w:right w:val="single" w:sz="6" w:space="0" w:color="auto"/>
            </w:tcBorders>
            <w:hideMark/>
          </w:tcPr>
          <w:p w14:paraId="731FA069" w14:textId="77777777" w:rsidR="003969DA" w:rsidRPr="003A1A94" w:rsidRDefault="003969DA" w:rsidP="00262B19">
            <w:pPr>
              <w:pStyle w:val="TAL"/>
            </w:pPr>
            <w:r w:rsidRPr="00262B19">
              <w:t>It indicates the reason of a policy decision impacting the service delivery, e.g. energy efficiency (with different severity levels). The new policy data may also be included.</w:t>
            </w:r>
          </w:p>
        </w:tc>
      </w:tr>
      <w:tr w:rsidR="003969DA" w14:paraId="32782C7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0F4C74B" w14:textId="77777777" w:rsidR="003969DA" w:rsidRDefault="003969DA">
            <w:pPr>
              <w:pStyle w:val="TAL"/>
              <w:keepNext w:val="0"/>
              <w:keepLines w:val="0"/>
              <w:rPr>
                <w:lang w:bidi="ar-IQ"/>
              </w:rPr>
            </w:pPr>
            <w:r>
              <w:rPr>
                <w:lang w:bidi="ar-IQ"/>
              </w:rPr>
              <w:t>User Location Information</w:t>
            </w:r>
          </w:p>
        </w:tc>
        <w:tc>
          <w:tcPr>
            <w:tcW w:w="1019" w:type="dxa"/>
            <w:tcBorders>
              <w:top w:val="single" w:sz="6" w:space="0" w:color="auto"/>
              <w:left w:val="single" w:sz="6" w:space="0" w:color="auto"/>
              <w:bottom w:val="single" w:sz="6" w:space="0" w:color="auto"/>
              <w:right w:val="single" w:sz="6" w:space="0" w:color="auto"/>
            </w:tcBorders>
            <w:hideMark/>
          </w:tcPr>
          <w:p w14:paraId="598E56E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4A96AEF" w14:textId="77D6F14C" w:rsidR="003969DA" w:rsidRDefault="003969DA">
            <w:pPr>
              <w:pStyle w:val="TAL"/>
              <w:keepNext w:val="0"/>
              <w:keepLines w:val="0"/>
              <w:rPr>
                <w:lang w:bidi="ar-IQ"/>
              </w:rPr>
            </w:pPr>
            <w:r>
              <w:t xml:space="preserve">This field holds the user </w:t>
            </w:r>
            <w:r>
              <w:rPr>
                <w:bCs/>
              </w:rPr>
              <w:t xml:space="preserve">location during the </w:t>
            </w:r>
            <w:r>
              <w:t>used unit</w:t>
            </w:r>
            <w:r>
              <w:rPr>
                <w:bCs/>
              </w:rPr>
              <w:t xml:space="preserve"> container interval</w:t>
            </w:r>
            <w:r w:rsidR="004E7161">
              <w:t>.</w:t>
            </w:r>
          </w:p>
        </w:tc>
      </w:tr>
      <w:tr w:rsidR="003969DA" w14:paraId="74C6A56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74DA7D1" w14:textId="77777777" w:rsidR="003969DA" w:rsidRDefault="003969DA">
            <w:pPr>
              <w:pStyle w:val="TAL"/>
              <w:keepNext w:val="0"/>
              <w:keepLines w:val="0"/>
              <w:rPr>
                <w:lang w:bidi="ar-IQ"/>
              </w:rPr>
            </w:pPr>
            <w:r>
              <w:rPr>
                <w:lang w:bidi="ar-IQ"/>
              </w:rPr>
              <w:t>UE Time Zone</w:t>
            </w:r>
          </w:p>
        </w:tc>
        <w:tc>
          <w:tcPr>
            <w:tcW w:w="1019" w:type="dxa"/>
            <w:tcBorders>
              <w:top w:val="single" w:sz="6" w:space="0" w:color="auto"/>
              <w:left w:val="single" w:sz="6" w:space="0" w:color="auto"/>
              <w:bottom w:val="single" w:sz="6" w:space="0" w:color="auto"/>
              <w:right w:val="single" w:sz="6" w:space="0" w:color="auto"/>
            </w:tcBorders>
            <w:hideMark/>
          </w:tcPr>
          <w:p w14:paraId="092BE2AF"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73A3FA4F" w14:textId="77777777" w:rsidR="003969DA" w:rsidRDefault="003969DA">
            <w:pPr>
              <w:pStyle w:val="TAL"/>
              <w:keepNext w:val="0"/>
              <w:keepLines w:val="0"/>
            </w:pPr>
            <w:r>
              <w:t xml:space="preserve">This field holds the Time Zone of where the UE is located, </w:t>
            </w:r>
            <w:r>
              <w:rPr>
                <w:bCs/>
              </w:rPr>
              <w:t xml:space="preserve">during the </w:t>
            </w:r>
            <w:r>
              <w:t>used unit</w:t>
            </w:r>
            <w:r>
              <w:rPr>
                <w:bCs/>
              </w:rPr>
              <w:t xml:space="preserve"> container interval</w:t>
            </w:r>
            <w:r>
              <w:t>.</w:t>
            </w:r>
          </w:p>
        </w:tc>
      </w:tr>
      <w:tr w:rsidR="003969DA" w14:paraId="539803FC"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C35DAC" w14:textId="77777777" w:rsidR="003969DA" w:rsidRDefault="003969DA">
            <w:pPr>
              <w:pStyle w:val="TAL"/>
              <w:keepNext w:val="0"/>
              <w:keepLines w:val="0"/>
              <w:rPr>
                <w:lang w:bidi="ar-IQ"/>
              </w:rPr>
            </w:pPr>
            <w:r>
              <w:t>Presence Reporting Area Information</w:t>
            </w:r>
          </w:p>
        </w:tc>
        <w:tc>
          <w:tcPr>
            <w:tcW w:w="1019" w:type="dxa"/>
            <w:tcBorders>
              <w:top w:val="single" w:sz="6" w:space="0" w:color="auto"/>
              <w:left w:val="single" w:sz="6" w:space="0" w:color="auto"/>
              <w:bottom w:val="single" w:sz="6" w:space="0" w:color="auto"/>
              <w:right w:val="single" w:sz="6" w:space="0" w:color="auto"/>
            </w:tcBorders>
            <w:hideMark/>
          </w:tcPr>
          <w:p w14:paraId="78ED4475"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682674" w14:textId="77777777" w:rsidR="003969DA" w:rsidRDefault="003969DA">
            <w:pPr>
              <w:pStyle w:val="TAL"/>
              <w:keepNext w:val="0"/>
              <w:keepLines w:val="0"/>
            </w:pPr>
            <w:r>
              <w:rPr>
                <w:szCs w:val="18"/>
              </w:rPr>
              <w:t xml:space="preserve">This field holds the Presence Reporting Area Information of UE </w:t>
            </w:r>
            <w:r>
              <w:rPr>
                <w:bCs/>
              </w:rPr>
              <w:t xml:space="preserve">during the </w:t>
            </w:r>
            <w:r>
              <w:t>used unit</w:t>
            </w:r>
            <w:r>
              <w:rPr>
                <w:bCs/>
              </w:rPr>
              <w:t xml:space="preserve"> container interval</w:t>
            </w:r>
            <w:r>
              <w:rPr>
                <w:szCs w:val="18"/>
              </w:rPr>
              <w:t>.</w:t>
            </w:r>
          </w:p>
        </w:tc>
      </w:tr>
      <w:tr w:rsidR="003969DA" w14:paraId="3E15241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9DDBE35" w14:textId="77777777" w:rsidR="003969DA" w:rsidRDefault="003969DA">
            <w:pPr>
              <w:pStyle w:val="TAL"/>
              <w:keepNext w:val="0"/>
              <w:keepLines w:val="0"/>
              <w:rPr>
                <w:lang w:bidi="ar-IQ"/>
              </w:rPr>
            </w:pPr>
            <w:r>
              <w:rPr>
                <w:lang w:bidi="ar-IQ"/>
              </w:rPr>
              <w:t xml:space="preserve">Serving Network Function ID </w:t>
            </w:r>
          </w:p>
        </w:tc>
        <w:tc>
          <w:tcPr>
            <w:tcW w:w="1019" w:type="dxa"/>
            <w:tcBorders>
              <w:top w:val="single" w:sz="6" w:space="0" w:color="auto"/>
              <w:left w:val="single" w:sz="6" w:space="0" w:color="auto"/>
              <w:bottom w:val="single" w:sz="6" w:space="0" w:color="auto"/>
              <w:right w:val="single" w:sz="6" w:space="0" w:color="auto"/>
            </w:tcBorders>
            <w:hideMark/>
          </w:tcPr>
          <w:p w14:paraId="1AD69AB3"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5F97548" w14:textId="77777777" w:rsidR="003969DA" w:rsidRDefault="003969DA">
            <w:pPr>
              <w:pStyle w:val="TAL"/>
              <w:keepNext w:val="0"/>
              <w:keepLines w:val="0"/>
            </w:pPr>
            <w:r>
              <w:rPr>
                <w:lang w:bidi="ar-IQ"/>
              </w:rPr>
              <w:t>Serving Network Function identifier.</w:t>
            </w:r>
          </w:p>
        </w:tc>
      </w:tr>
      <w:tr w:rsidR="003969DA" w14:paraId="5DA1563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C169DDC" w14:textId="77777777" w:rsidR="003969DA" w:rsidRDefault="003969DA">
            <w:pPr>
              <w:pStyle w:val="TAL"/>
              <w:keepNext w:val="0"/>
              <w:keepLines w:val="0"/>
              <w:rPr>
                <w:lang w:bidi="ar-IQ"/>
              </w:rPr>
            </w:pPr>
            <w:r>
              <w:rPr>
                <w:lang w:eastAsia="zh-CN" w:bidi="ar-IQ"/>
              </w:rPr>
              <w:t>RAT Type</w:t>
            </w:r>
          </w:p>
        </w:tc>
        <w:tc>
          <w:tcPr>
            <w:tcW w:w="1019" w:type="dxa"/>
            <w:tcBorders>
              <w:top w:val="single" w:sz="6" w:space="0" w:color="auto"/>
              <w:left w:val="single" w:sz="6" w:space="0" w:color="auto"/>
              <w:bottom w:val="single" w:sz="6" w:space="0" w:color="auto"/>
              <w:right w:val="single" w:sz="6" w:space="0" w:color="auto"/>
            </w:tcBorders>
            <w:hideMark/>
          </w:tcPr>
          <w:p w14:paraId="1AB2E567"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C176A25" w14:textId="77777777" w:rsidR="003969DA" w:rsidRDefault="003969DA">
            <w:pPr>
              <w:pStyle w:val="TAL"/>
              <w:keepNext w:val="0"/>
              <w:keepLines w:val="0"/>
              <w:rPr>
                <w:bCs/>
              </w:rPr>
            </w:pPr>
            <w:r>
              <w:t xml:space="preserve">This field holds the RAT type </w:t>
            </w:r>
            <w:r>
              <w:rPr>
                <w:bCs/>
              </w:rPr>
              <w:t xml:space="preserve">during the </w:t>
            </w:r>
            <w:r>
              <w:t>used unit</w:t>
            </w:r>
            <w:r>
              <w:rPr>
                <w:bCs/>
              </w:rPr>
              <w:t xml:space="preserve"> container interval.</w:t>
            </w:r>
          </w:p>
          <w:p w14:paraId="09500375" w14:textId="6E6C3384" w:rsidR="003969DA" w:rsidRDefault="003969DA">
            <w:pPr>
              <w:pStyle w:val="TAL"/>
              <w:keepNext w:val="0"/>
              <w:keepLines w:val="0"/>
              <w:rPr>
                <w:lang w:bidi="ar-IQ"/>
              </w:rPr>
            </w:pPr>
            <w:r>
              <w:rPr>
                <w:bCs/>
              </w:rPr>
              <w:t>For MA PDU session, t</w:t>
            </w:r>
            <w:r>
              <w:t>his field holds the RAT type associated to the access which activated the rating group.</w:t>
            </w:r>
          </w:p>
        </w:tc>
      </w:tr>
      <w:tr w:rsidR="003969DA" w14:paraId="7B50377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174D34C" w14:textId="77777777" w:rsidR="003969DA" w:rsidRDefault="003969DA">
            <w:pPr>
              <w:pStyle w:val="TAL"/>
              <w:keepNext w:val="0"/>
              <w:keepLines w:val="0"/>
              <w:rPr>
                <w:lang w:bidi="ar-IQ"/>
              </w:rPr>
            </w:pPr>
            <w:r>
              <w:rPr>
                <w:lang w:bidi="ar-IQ"/>
              </w:rPr>
              <w:t>Sponsor Identity</w:t>
            </w:r>
          </w:p>
        </w:tc>
        <w:tc>
          <w:tcPr>
            <w:tcW w:w="1019" w:type="dxa"/>
            <w:tcBorders>
              <w:top w:val="single" w:sz="6" w:space="0" w:color="auto"/>
              <w:left w:val="single" w:sz="6" w:space="0" w:color="auto"/>
              <w:bottom w:val="single" w:sz="6" w:space="0" w:color="auto"/>
              <w:right w:val="single" w:sz="6" w:space="0" w:color="auto"/>
            </w:tcBorders>
            <w:hideMark/>
          </w:tcPr>
          <w:p w14:paraId="49DACC3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9DA6B38" w14:textId="032B832A" w:rsidR="003969DA" w:rsidRDefault="003969DA">
            <w:pPr>
              <w:pStyle w:val="TAL"/>
              <w:keepNext w:val="0"/>
              <w:keepLines w:val="0"/>
              <w:rPr>
                <w:lang w:bidi="ar-IQ"/>
              </w:rPr>
            </w:pPr>
            <w:r>
              <w:t>This field holds the identifier of the sponsor when sponsored data connectivity is used</w:t>
            </w:r>
            <w:r w:rsidR="004E7161">
              <w:t>.</w:t>
            </w:r>
          </w:p>
        </w:tc>
      </w:tr>
      <w:tr w:rsidR="003969DA" w14:paraId="32A7BF7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F6D585A" w14:textId="77777777" w:rsidR="003969DA" w:rsidRDefault="003969DA">
            <w:pPr>
              <w:pStyle w:val="TAL"/>
              <w:keepNext w:val="0"/>
              <w:keepLines w:val="0"/>
              <w:rPr>
                <w:lang w:bidi="ar-IQ"/>
              </w:rPr>
            </w:pPr>
            <w:r>
              <w:rPr>
                <w:lang w:bidi="ar-IQ"/>
              </w:rPr>
              <w:t>Application Service Provider Identity</w:t>
            </w:r>
          </w:p>
        </w:tc>
        <w:tc>
          <w:tcPr>
            <w:tcW w:w="1019" w:type="dxa"/>
            <w:tcBorders>
              <w:top w:val="single" w:sz="6" w:space="0" w:color="auto"/>
              <w:left w:val="single" w:sz="6" w:space="0" w:color="auto"/>
              <w:bottom w:val="single" w:sz="6" w:space="0" w:color="auto"/>
              <w:right w:val="single" w:sz="6" w:space="0" w:color="auto"/>
            </w:tcBorders>
            <w:hideMark/>
          </w:tcPr>
          <w:p w14:paraId="30E3597A"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1CEC5C90" w14:textId="2013CA28" w:rsidR="003969DA" w:rsidRDefault="003969DA">
            <w:pPr>
              <w:pStyle w:val="TAL"/>
              <w:keepNext w:val="0"/>
              <w:keepLines w:val="0"/>
              <w:rPr>
                <w:lang w:bidi="ar-IQ"/>
              </w:rPr>
            </w:pPr>
            <w:r>
              <w:t>This field holds the identifier of the application service provider that is delivering a service to the end user.</w:t>
            </w:r>
          </w:p>
        </w:tc>
      </w:tr>
      <w:tr w:rsidR="003969DA" w14:paraId="4CD79A2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86989E1" w14:textId="77777777" w:rsidR="003969DA" w:rsidRDefault="003969DA">
            <w:pPr>
              <w:pStyle w:val="TAL"/>
              <w:keepNext w:val="0"/>
              <w:keepLines w:val="0"/>
              <w:rPr>
                <w:lang w:bidi="ar-IQ"/>
              </w:rPr>
            </w:pPr>
            <w:r>
              <w:rPr>
                <w:lang w:bidi="ar-IQ"/>
              </w:rPr>
              <w:t>Charging Rule Base Name</w:t>
            </w:r>
          </w:p>
        </w:tc>
        <w:tc>
          <w:tcPr>
            <w:tcW w:w="1019" w:type="dxa"/>
            <w:tcBorders>
              <w:top w:val="single" w:sz="6" w:space="0" w:color="auto"/>
              <w:left w:val="single" w:sz="6" w:space="0" w:color="auto"/>
              <w:bottom w:val="single" w:sz="6" w:space="0" w:color="auto"/>
              <w:right w:val="single" w:sz="6" w:space="0" w:color="auto"/>
            </w:tcBorders>
            <w:hideMark/>
          </w:tcPr>
          <w:p w14:paraId="33DB5F6B"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1E86E2E" w14:textId="2AD730E9" w:rsidR="003969DA" w:rsidRDefault="003969DA">
            <w:pPr>
              <w:pStyle w:val="TAL"/>
              <w:rPr>
                <w:lang w:bidi="ar-IQ"/>
              </w:rPr>
            </w:pPr>
            <w:r>
              <w:t>This field holds the reference to group of PCC rules predefined at the SMF</w:t>
            </w:r>
            <w:r w:rsidR="004E7161">
              <w:t>.</w:t>
            </w:r>
          </w:p>
        </w:tc>
      </w:tr>
      <w:tr w:rsidR="003969DA" w14:paraId="577C4B5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642846C" w14:textId="77777777" w:rsidR="003969DA" w:rsidRDefault="003969DA">
            <w:pPr>
              <w:pStyle w:val="TAL"/>
              <w:keepNext w:val="0"/>
              <w:keepLines w:val="0"/>
              <w:rPr>
                <w:lang w:bidi="ar-IQ"/>
              </w:rPr>
            </w:pPr>
            <w:r>
              <w:rPr>
                <w:lang w:eastAsia="zh-CN"/>
              </w:rPr>
              <w:t>3GPP PS Data Off Status</w:t>
            </w:r>
          </w:p>
        </w:tc>
        <w:tc>
          <w:tcPr>
            <w:tcW w:w="1019" w:type="dxa"/>
            <w:tcBorders>
              <w:top w:val="single" w:sz="6" w:space="0" w:color="auto"/>
              <w:left w:val="single" w:sz="6" w:space="0" w:color="auto"/>
              <w:bottom w:val="single" w:sz="6" w:space="0" w:color="auto"/>
              <w:right w:val="single" w:sz="6" w:space="0" w:color="auto"/>
            </w:tcBorders>
            <w:hideMark/>
          </w:tcPr>
          <w:p w14:paraId="40DEE612"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22D1B47" w14:textId="56CF23EC" w:rsidR="003969DA" w:rsidRDefault="003969DA">
            <w:pPr>
              <w:pStyle w:val="TAL"/>
            </w:pPr>
            <w:r>
              <w:rPr>
                <w:rFonts w:cs="Arial"/>
                <w:szCs w:val="18"/>
                <w:lang w:bidi="ar-IQ"/>
              </w:rPr>
              <w:t xml:space="preserve">This field holds the 3GPP Data off Status </w:t>
            </w:r>
            <w:r>
              <w:rPr>
                <w:bCs/>
              </w:rPr>
              <w:t xml:space="preserve">during the </w:t>
            </w:r>
            <w:r>
              <w:t>used unit</w:t>
            </w:r>
            <w:r>
              <w:rPr>
                <w:bCs/>
              </w:rPr>
              <w:t xml:space="preserve"> container interval</w:t>
            </w:r>
            <w:r w:rsidR="004E7161">
              <w:rPr>
                <w:bCs/>
              </w:rPr>
              <w:t>.</w:t>
            </w:r>
          </w:p>
        </w:tc>
      </w:tr>
      <w:tr w:rsidR="003969DA" w14:paraId="3435BFA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63D6B9" w14:textId="77777777" w:rsidR="003969DA" w:rsidRDefault="003969DA">
            <w:pPr>
              <w:pStyle w:val="TAL"/>
              <w:keepNext w:val="0"/>
              <w:keepLines w:val="0"/>
              <w:rPr>
                <w:lang w:eastAsia="zh-CN"/>
              </w:rPr>
            </w:pPr>
            <w:r>
              <w:rPr>
                <w:lang w:eastAsia="zh-CN"/>
              </w:rPr>
              <w:t>MA PDU Steering functionality</w:t>
            </w:r>
          </w:p>
        </w:tc>
        <w:tc>
          <w:tcPr>
            <w:tcW w:w="1019" w:type="dxa"/>
            <w:tcBorders>
              <w:top w:val="single" w:sz="6" w:space="0" w:color="auto"/>
              <w:left w:val="single" w:sz="6" w:space="0" w:color="auto"/>
              <w:bottom w:val="single" w:sz="6" w:space="0" w:color="auto"/>
              <w:right w:val="single" w:sz="6" w:space="0" w:color="auto"/>
            </w:tcBorders>
            <w:hideMark/>
          </w:tcPr>
          <w:p w14:paraId="4F3149ED"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0EDF752" w14:textId="54A365B3" w:rsidR="003969DA" w:rsidRDefault="003969DA">
            <w:pPr>
              <w:pStyle w:val="TAL"/>
              <w:rPr>
                <w:rFonts w:cs="Arial"/>
                <w:szCs w:val="18"/>
                <w:lang w:bidi="ar-IQ"/>
              </w:rPr>
            </w:pPr>
            <w:r>
              <w:rPr>
                <w:rFonts w:cs="Arial"/>
                <w:szCs w:val="18"/>
                <w:lang w:bidi="ar-IQ"/>
              </w:rPr>
              <w:t xml:space="preserve">This field holds the Steering functionality used </w:t>
            </w:r>
            <w:r>
              <w:rPr>
                <w:bCs/>
              </w:rPr>
              <w:t xml:space="preserve">during the </w:t>
            </w:r>
            <w:r>
              <w:t>used unit</w:t>
            </w:r>
            <w:r>
              <w:rPr>
                <w:bCs/>
              </w:rPr>
              <w:t xml:space="preserve"> container interval when MA PDU session</w:t>
            </w:r>
            <w:r w:rsidR="004E7161">
              <w:rPr>
                <w:bCs/>
              </w:rPr>
              <w:t>.</w:t>
            </w:r>
          </w:p>
        </w:tc>
      </w:tr>
      <w:tr w:rsidR="003969DA" w14:paraId="780663D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D076D93" w14:textId="77777777" w:rsidR="003969DA" w:rsidRDefault="003969DA">
            <w:pPr>
              <w:pStyle w:val="TAL"/>
              <w:keepNext w:val="0"/>
              <w:keepLines w:val="0"/>
              <w:rPr>
                <w:lang w:eastAsia="zh-CN"/>
              </w:rPr>
            </w:pPr>
            <w:r>
              <w:rPr>
                <w:lang w:eastAsia="zh-CN"/>
              </w:rPr>
              <w:t>MA PDU Steering mode</w:t>
            </w:r>
          </w:p>
        </w:tc>
        <w:tc>
          <w:tcPr>
            <w:tcW w:w="1019" w:type="dxa"/>
            <w:tcBorders>
              <w:top w:val="single" w:sz="6" w:space="0" w:color="auto"/>
              <w:left w:val="single" w:sz="6" w:space="0" w:color="auto"/>
              <w:bottom w:val="single" w:sz="6" w:space="0" w:color="auto"/>
              <w:right w:val="single" w:sz="6" w:space="0" w:color="auto"/>
            </w:tcBorders>
            <w:hideMark/>
          </w:tcPr>
          <w:p w14:paraId="710361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29BDF901" w14:textId="77777777" w:rsidR="003969DA" w:rsidRDefault="003969DA">
            <w:pPr>
              <w:pStyle w:val="TAL"/>
              <w:rPr>
                <w:rFonts w:cs="Arial"/>
                <w:szCs w:val="18"/>
                <w:lang w:bidi="ar-IQ"/>
              </w:rPr>
            </w:pPr>
            <w:r>
              <w:rPr>
                <w:rFonts w:cs="Arial"/>
                <w:szCs w:val="18"/>
                <w:lang w:bidi="ar-IQ"/>
              </w:rPr>
              <w:t xml:space="preserve">This field holds the Steering mode used </w:t>
            </w:r>
            <w:r>
              <w:rPr>
                <w:bCs/>
              </w:rPr>
              <w:t xml:space="preserve">during the </w:t>
            </w:r>
            <w:r>
              <w:t>used unit</w:t>
            </w:r>
            <w:r>
              <w:rPr>
                <w:bCs/>
              </w:rPr>
              <w:t xml:space="preserve"> container interval when MA PDU session.</w:t>
            </w:r>
          </w:p>
        </w:tc>
      </w:tr>
      <w:tr w:rsidR="003969DA" w14:paraId="00ACA44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303B91" w14:textId="77777777" w:rsidR="003969DA" w:rsidRDefault="003969DA">
            <w:pPr>
              <w:pStyle w:val="TAL"/>
              <w:keepNext w:val="0"/>
              <w:keepLines w:val="0"/>
              <w:rPr>
                <w:lang w:eastAsia="zh-CN"/>
              </w:rPr>
            </w:pPr>
            <w:r>
              <w:rPr>
                <w:lang w:eastAsia="zh-CN"/>
              </w:rPr>
              <w:t>Traffic Forwarding Way</w:t>
            </w:r>
          </w:p>
        </w:tc>
        <w:tc>
          <w:tcPr>
            <w:tcW w:w="1019" w:type="dxa"/>
            <w:tcBorders>
              <w:top w:val="single" w:sz="6" w:space="0" w:color="auto"/>
              <w:left w:val="single" w:sz="6" w:space="0" w:color="auto"/>
              <w:bottom w:val="single" w:sz="6" w:space="0" w:color="auto"/>
              <w:right w:val="single" w:sz="6" w:space="0" w:color="auto"/>
            </w:tcBorders>
            <w:hideMark/>
          </w:tcPr>
          <w:p w14:paraId="5D6A0037"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6973651" w14:textId="77777777" w:rsidR="003969DA" w:rsidRDefault="003969DA">
            <w:pPr>
              <w:pStyle w:val="TAL"/>
              <w:rPr>
                <w:rFonts w:cs="Arial"/>
                <w:szCs w:val="18"/>
                <w:lang w:bidi="ar-IQ"/>
              </w:rPr>
            </w:pPr>
            <w:r>
              <w:rPr>
                <w:rFonts w:cs="Arial"/>
                <w:szCs w:val="18"/>
                <w:lang w:bidi="ar-IQ"/>
              </w:rPr>
              <w:t>This field holds the traffic forwarding way for the 5G VN group communication if present.</w:t>
            </w:r>
          </w:p>
          <w:p w14:paraId="320B9054" w14:textId="77777777" w:rsidR="003969DA" w:rsidRDefault="003969DA">
            <w:pPr>
              <w:pStyle w:val="TAL"/>
              <w:rPr>
                <w:rFonts w:cs="Arial"/>
                <w:szCs w:val="18"/>
                <w:lang w:bidi="ar-IQ"/>
              </w:rPr>
            </w:pPr>
            <w:r>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3969DA" w14:paraId="3BC126B4"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A264539" w14:textId="77777777" w:rsidR="003969DA" w:rsidRDefault="003969DA">
            <w:pPr>
              <w:pStyle w:val="TAL"/>
              <w:keepNext w:val="0"/>
              <w:keepLines w:val="0"/>
              <w:rPr>
                <w:lang w:eastAsia="zh-CN"/>
              </w:rPr>
            </w:pPr>
            <w:r>
              <w:rPr>
                <w:lang w:eastAsia="zh-CN"/>
              </w:rPr>
              <w:t>QoS Monitoring Report</w:t>
            </w:r>
          </w:p>
        </w:tc>
        <w:tc>
          <w:tcPr>
            <w:tcW w:w="1019" w:type="dxa"/>
            <w:tcBorders>
              <w:top w:val="single" w:sz="6" w:space="0" w:color="auto"/>
              <w:left w:val="single" w:sz="6" w:space="0" w:color="auto"/>
              <w:bottom w:val="single" w:sz="6" w:space="0" w:color="auto"/>
              <w:right w:val="single" w:sz="6" w:space="0" w:color="auto"/>
            </w:tcBorders>
            <w:hideMark/>
          </w:tcPr>
          <w:p w14:paraId="293AA654"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A0BA4E1" w14:textId="16F977C2" w:rsidR="003969DA" w:rsidRDefault="003969DA">
            <w:pPr>
              <w:pStyle w:val="TAL"/>
              <w:rPr>
                <w:rFonts w:cs="Arial"/>
                <w:szCs w:val="18"/>
                <w:lang w:bidi="ar-IQ"/>
              </w:rPr>
            </w:pPr>
            <w:r>
              <w:rPr>
                <w:rFonts w:cs="Arial"/>
                <w:szCs w:val="18"/>
                <w:lang w:bidi="ar-IQ"/>
              </w:rPr>
              <w:t>This field holds the QoS monitoring result (i.e</w:t>
            </w:r>
            <w:r w:rsidR="002B3FD1">
              <w:rPr>
                <w:rFonts w:cs="Arial"/>
                <w:szCs w:val="18"/>
                <w:lang w:bidi="ar-IQ"/>
              </w:rPr>
              <w:t>.</w:t>
            </w:r>
            <w:r>
              <w:rPr>
                <w:rFonts w:cs="Arial"/>
                <w:szCs w:val="18"/>
                <w:lang w:bidi="ar-IQ"/>
              </w:rPr>
              <w:t xml:space="preserve"> average packet delay per QoS flow per UE) for the service data flow.</w:t>
            </w:r>
          </w:p>
        </w:tc>
      </w:tr>
      <w:tr w:rsidR="003969DA" w14:paraId="5F0F270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BF68E7F" w14:textId="77777777" w:rsidR="003969DA" w:rsidRDefault="003969DA">
            <w:pPr>
              <w:pStyle w:val="TAL"/>
              <w:keepNext w:val="0"/>
              <w:keepLines w:val="0"/>
              <w:rPr>
                <w:lang w:eastAsia="zh-CN"/>
              </w:rPr>
            </w:pPr>
            <w:r>
              <w:rPr>
                <w:lang w:eastAsia="zh-CN"/>
              </w:rPr>
              <w:t>MBS Session ID</w:t>
            </w:r>
          </w:p>
        </w:tc>
        <w:tc>
          <w:tcPr>
            <w:tcW w:w="1019" w:type="dxa"/>
            <w:tcBorders>
              <w:top w:val="single" w:sz="6" w:space="0" w:color="auto"/>
              <w:left w:val="single" w:sz="6" w:space="0" w:color="auto"/>
              <w:bottom w:val="single" w:sz="6" w:space="0" w:color="auto"/>
              <w:right w:val="single" w:sz="6" w:space="0" w:color="auto"/>
            </w:tcBorders>
            <w:hideMark/>
          </w:tcPr>
          <w:p w14:paraId="3CC586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0C34A89" w14:textId="37F8C15D" w:rsidR="003969DA" w:rsidRDefault="003969DA">
            <w:pPr>
              <w:pStyle w:val="TAL"/>
              <w:rPr>
                <w:rFonts w:cs="Arial"/>
                <w:szCs w:val="18"/>
                <w:lang w:bidi="ar-IQ"/>
              </w:rPr>
            </w:pPr>
            <w:r>
              <w:rPr>
                <w:lang w:eastAsia="zh-CN"/>
              </w:rPr>
              <w:t>This field holds the</w:t>
            </w:r>
            <w:r>
              <w:t xml:space="preserve"> MBS session identifier for the service data flow referring to clause</w:t>
            </w:r>
            <w:r w:rsidR="004E7161">
              <w:t> </w:t>
            </w:r>
            <w:r>
              <w:t>6.5.1 of TS</w:t>
            </w:r>
            <w:r w:rsidR="004E7161">
              <w:t> </w:t>
            </w:r>
            <w:r>
              <w:t>23.247</w:t>
            </w:r>
            <w:r w:rsidR="004E7161">
              <w:t> </w:t>
            </w:r>
            <w:r>
              <w:t>[</w:t>
            </w:r>
            <w:r w:rsidR="004E7161">
              <w:t>1</w:t>
            </w:r>
            <w:r>
              <w:t>4] if present</w:t>
            </w:r>
            <w:r>
              <w:rPr>
                <w:rFonts w:cs="Arial"/>
                <w:szCs w:val="18"/>
                <w:lang w:eastAsia="zh-CN"/>
              </w:rPr>
              <w:t>.</w:t>
            </w:r>
          </w:p>
        </w:tc>
      </w:tr>
      <w:tr w:rsidR="003969DA" w14:paraId="4C3306BE"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35A5A9E" w14:textId="77777777" w:rsidR="003969DA" w:rsidRDefault="003969DA">
            <w:pPr>
              <w:pStyle w:val="TAL"/>
              <w:keepNext w:val="0"/>
              <w:keepLines w:val="0"/>
              <w:rPr>
                <w:lang w:eastAsia="zh-CN"/>
              </w:rPr>
            </w:pPr>
            <w:r>
              <w:rPr>
                <w:lang w:eastAsia="zh-CN"/>
              </w:rPr>
              <w:t>MBS Delivery Method</w:t>
            </w:r>
          </w:p>
        </w:tc>
        <w:tc>
          <w:tcPr>
            <w:tcW w:w="1019" w:type="dxa"/>
            <w:tcBorders>
              <w:top w:val="single" w:sz="6" w:space="0" w:color="auto"/>
              <w:left w:val="single" w:sz="6" w:space="0" w:color="auto"/>
              <w:bottom w:val="single" w:sz="6" w:space="0" w:color="auto"/>
              <w:right w:val="single" w:sz="6" w:space="0" w:color="auto"/>
            </w:tcBorders>
            <w:hideMark/>
          </w:tcPr>
          <w:p w14:paraId="1C53417B"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03DC9B" w14:textId="431A66BE" w:rsidR="003969DA" w:rsidRDefault="003969DA">
            <w:pPr>
              <w:pStyle w:val="TAL"/>
              <w:rPr>
                <w:rFonts w:cs="Arial"/>
                <w:szCs w:val="18"/>
                <w:lang w:bidi="ar-IQ"/>
              </w:rPr>
            </w:pPr>
            <w:r>
              <w:rPr>
                <w:lang w:eastAsia="zh-CN"/>
              </w:rPr>
              <w:t>This field holds the</w:t>
            </w:r>
            <w:r>
              <w:t xml:space="preserve"> MBS traffic </w:t>
            </w:r>
            <w:r>
              <w:rPr>
                <w:lang w:eastAsia="zh-CN"/>
              </w:rPr>
              <w:t xml:space="preserve">delivery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w:t>
            </w:r>
            <w:r w:rsidR="004E7161">
              <w:t> </w:t>
            </w:r>
            <w:r>
              <w:t>4.1 of TS</w:t>
            </w:r>
            <w:r w:rsidR="004E7161">
              <w:t> </w:t>
            </w:r>
            <w:r>
              <w:t>23.247</w:t>
            </w:r>
            <w:r w:rsidR="004E7161">
              <w:t> </w:t>
            </w:r>
            <w:r w:rsidR="00262B19">
              <w:t>[</w:t>
            </w:r>
            <w:r w:rsidR="004E7161">
              <w:t>1</w:t>
            </w:r>
            <w:r>
              <w:t>4]</w:t>
            </w:r>
            <w:r>
              <w:rPr>
                <w:lang w:eastAsia="zh-CN"/>
              </w:rPr>
              <w:t>) for the multicast communication if present</w:t>
            </w:r>
            <w:r>
              <w:rPr>
                <w:rFonts w:cs="Arial"/>
                <w:szCs w:val="18"/>
                <w:lang w:eastAsia="zh-CN"/>
              </w:rPr>
              <w:t>.</w:t>
            </w:r>
          </w:p>
        </w:tc>
      </w:tr>
    </w:tbl>
    <w:p w14:paraId="1A6F3202" w14:textId="77777777" w:rsidR="006616CF" w:rsidRDefault="006616CF" w:rsidP="006616CF">
      <w:bookmarkStart w:id="579" w:name="_Toc199233721"/>
    </w:p>
    <w:p w14:paraId="5C967818" w14:textId="56126310" w:rsidR="003969DA" w:rsidRDefault="003969DA" w:rsidP="00270042">
      <w:pPr>
        <w:pStyle w:val="Heading3"/>
      </w:pPr>
      <w:bookmarkStart w:id="580" w:name="_Toc199872483"/>
      <w:bookmarkStart w:id="581" w:name="_Toc215462431"/>
      <w:r>
        <w:t>6.17.</w:t>
      </w:r>
      <w:r>
        <w:rPr>
          <w:lang w:eastAsia="zh-CN"/>
        </w:rPr>
        <w:t>3</w:t>
      </w:r>
      <w:r>
        <w:tab/>
        <w:t>Procedures</w:t>
      </w:r>
      <w:bookmarkEnd w:id="579"/>
      <w:bookmarkEnd w:id="580"/>
      <w:bookmarkEnd w:id="581"/>
    </w:p>
    <w:p w14:paraId="138A1F17" w14:textId="69DAB5F7" w:rsidR="003969DA" w:rsidRPr="006616CF" w:rsidRDefault="006616CF" w:rsidP="006616CF">
      <w:r>
        <w:t>Figure 6.17.3.1 shows the procedure for applying differentiated charging based on energy efficiency policy decisions as one reason example.</w:t>
      </w:r>
    </w:p>
    <w:p w14:paraId="2809F374" w14:textId="3E456DAC" w:rsidR="006616CF" w:rsidRDefault="006616CF" w:rsidP="00E61F98">
      <w:pPr>
        <w:pStyle w:val="TH"/>
      </w:pPr>
      <w:r>
        <w:object w:dxaOrig="7780" w:dyaOrig="5429" w14:anchorId="47C69333">
          <v:shape id="_x0000_i1038" type="#_x0000_t75" style="width:388.55pt;height:270.35pt" o:ole="">
            <v:imagedata r:id="rId38" o:title=""/>
          </v:shape>
          <o:OLEObject Type="Embed" ProgID="Word.Picture.8" ShapeID="_x0000_i1038" DrawAspect="Content" ObjectID="_1826108502" r:id="rId39"/>
        </w:object>
      </w:r>
    </w:p>
    <w:p w14:paraId="0112AAF6" w14:textId="361DF42F" w:rsidR="003969DA" w:rsidRDefault="003969DA" w:rsidP="004E7161">
      <w:pPr>
        <w:pStyle w:val="TF"/>
        <w:rPr>
          <w:lang w:eastAsia="zh-CN"/>
        </w:rPr>
      </w:pPr>
      <w:r>
        <w:rPr>
          <w:lang w:eastAsia="zh-CN"/>
        </w:rPr>
        <w:t xml:space="preserve">Figure </w:t>
      </w:r>
      <w:r>
        <w:t>6.17.3</w:t>
      </w:r>
      <w:r>
        <w:rPr>
          <w:lang w:eastAsia="zh-CN"/>
        </w:rPr>
        <w:t xml:space="preserve">.1: </w:t>
      </w:r>
      <w:r>
        <w:t>Differentiated Charging Based on Energy Efficiency Policy Decisions</w:t>
      </w:r>
    </w:p>
    <w:p w14:paraId="4435552A" w14:textId="77777777" w:rsidR="003969DA" w:rsidRDefault="003969DA" w:rsidP="003969DA">
      <w:pPr>
        <w:rPr>
          <w:b/>
          <w:bCs/>
          <w:lang w:eastAsia="zh-CN"/>
        </w:rPr>
      </w:pPr>
      <w:r w:rsidRPr="006616CF">
        <w:rPr>
          <w:b/>
          <w:bCs/>
          <w:lang w:eastAsia="zh-CN"/>
        </w:rPr>
        <w:t xml:space="preserve">Prerequisite: </w:t>
      </w:r>
      <w:r>
        <w:rPr>
          <w:lang w:eastAsia="zh-CN"/>
        </w:rPr>
        <w:t>The PCF is retrieving the slice level energy consumption from OAM system.</w:t>
      </w:r>
    </w:p>
    <w:p w14:paraId="36F44FA3" w14:textId="7ABCF00A" w:rsidR="006616CF" w:rsidRDefault="006616CF" w:rsidP="006616CF">
      <w:pPr>
        <w:pStyle w:val="B1"/>
      </w:pPr>
      <w:r>
        <w:t>1.</w:t>
      </w:r>
      <w:r>
        <w:tab/>
        <w:t xml:space="preserve">The UE triggers a PDU session establishment procedure according to clause 4.3.2 of </w:t>
      </w:r>
      <w:r w:rsidR="00F44071">
        <w:t>TS 23.502 [</w:t>
      </w:r>
      <w:r>
        <w:t>3].</w:t>
      </w:r>
    </w:p>
    <w:p w14:paraId="4D7092A5" w14:textId="2C18BB3E" w:rsidR="006616CF" w:rsidRDefault="006616CF" w:rsidP="006616CF">
      <w:pPr>
        <w:pStyle w:val="B1"/>
      </w:pPr>
      <w:r>
        <w:tab/>
        <w:t>During the establishment procedure the PCF makes policy decisions and determines regular QoS (QoS1) and Charging information (Rating Group 1) for the traffic associated with app1.</w:t>
      </w:r>
    </w:p>
    <w:p w14:paraId="6359CD1E" w14:textId="77777777" w:rsidR="006616CF" w:rsidRDefault="006616CF" w:rsidP="006616CF">
      <w:pPr>
        <w:pStyle w:val="B1"/>
      </w:pPr>
      <w:r>
        <w:t>2.</w:t>
      </w:r>
      <w:r>
        <w:tab/>
        <w:t>The CHF applies charging based on Rating Group 1 to the traffic of the UE for app1</w:t>
      </w:r>
    </w:p>
    <w:p w14:paraId="389BCC79" w14:textId="77777777" w:rsidR="006616CF" w:rsidRDefault="006616CF" w:rsidP="006616CF">
      <w:pPr>
        <w:pStyle w:val="B1"/>
      </w:pPr>
      <w:r>
        <w:t>3.</w:t>
      </w:r>
      <w:r>
        <w:tab/>
        <w:t>At some point in time, the PCF is triggered to apply some policy decisions (e.g. to change QoS although some other actions could be decided) e.g. to reduce the energy consumption of the UE and/or NW slice.</w:t>
      </w:r>
    </w:p>
    <w:p w14:paraId="2D58C8EF" w14:textId="212EE778" w:rsidR="006616CF" w:rsidRDefault="006616CF" w:rsidP="006616CF">
      <w:pPr>
        <w:pStyle w:val="B1"/>
      </w:pPr>
      <w:r>
        <w:tab/>
        <w:t>The PCF generates corresponding PCC rule including the new QoS (Qos_2) for the service, same Rating Group (RG_1) and the new "reason for policy decision" IE including "</w:t>
      </w:r>
      <w:proofErr w:type="spellStart"/>
      <w:r>
        <w:t>energy_efficiency</w:t>
      </w:r>
      <w:proofErr w:type="spellEnd"/>
      <w:r>
        <w:t>" as reason and "X" as severity level (for other use cases, other cause code and optionally severity level should be used). The PCF delivers the PCC rule to the SMF and SMF forwards the charging information to the CHF.</w:t>
      </w:r>
    </w:p>
    <w:p w14:paraId="726955C1" w14:textId="2915B62A" w:rsidR="006616CF" w:rsidRDefault="006616CF" w:rsidP="006616CF">
      <w:pPr>
        <w:pStyle w:val="NO"/>
      </w:pPr>
      <w:r>
        <w:t>NOTE:</w:t>
      </w:r>
      <w:r>
        <w:tab/>
        <w:t>The changing the QoS is just one policy example, any service adjustment related policy decision can be applied to.</w:t>
      </w:r>
    </w:p>
    <w:p w14:paraId="49430E33" w14:textId="77777777" w:rsidR="006616CF" w:rsidRDefault="006616CF" w:rsidP="006616CF">
      <w:pPr>
        <w:pStyle w:val="B1"/>
      </w:pPr>
      <w:r>
        <w:t>4.</w:t>
      </w:r>
      <w:r>
        <w:tab/>
        <w:t>Upon the reception of the information from the SMF, the CHF uses the rating group plus additional "Reason for policy decision" (the reason + the severity level) to apply differentiated (reduced) charging to the traffic of the UE.</w:t>
      </w:r>
    </w:p>
    <w:p w14:paraId="75596A86" w14:textId="77777777" w:rsidR="006616CF" w:rsidRDefault="006616CF" w:rsidP="006616CF">
      <w:pPr>
        <w:pStyle w:val="B1"/>
      </w:pPr>
      <w:r>
        <w:t>5.</w:t>
      </w:r>
      <w:r>
        <w:tab/>
        <w:t>The CHF updates also new KPIs with information about reason for policy decisions and impacts on the service delivery.</w:t>
      </w:r>
    </w:p>
    <w:p w14:paraId="46E499ED" w14:textId="77777777" w:rsidR="003969DA" w:rsidRDefault="003969DA" w:rsidP="003969DA">
      <w:pPr>
        <w:pStyle w:val="Heading3"/>
      </w:pPr>
      <w:bookmarkStart w:id="582" w:name="_Toc199233722"/>
      <w:bookmarkStart w:id="583" w:name="_Toc199872484"/>
      <w:bookmarkStart w:id="584" w:name="_Toc215462432"/>
      <w:r>
        <w:t>6.17.</w:t>
      </w:r>
      <w:r>
        <w:rPr>
          <w:lang w:eastAsia="zh-CN"/>
        </w:rPr>
        <w:t>4</w:t>
      </w:r>
      <w:r>
        <w:tab/>
        <w:t>Impacts on existing services, entities and interfaces</w:t>
      </w:r>
      <w:bookmarkEnd w:id="582"/>
      <w:bookmarkEnd w:id="583"/>
      <w:bookmarkEnd w:id="584"/>
    </w:p>
    <w:p w14:paraId="168A00B8" w14:textId="77777777" w:rsidR="006616CF" w:rsidRPr="006616CF" w:rsidRDefault="006616CF" w:rsidP="006616CF">
      <w:pPr>
        <w:rPr>
          <w:b/>
          <w:bCs/>
        </w:rPr>
      </w:pPr>
      <w:r w:rsidRPr="006616CF">
        <w:rPr>
          <w:b/>
          <w:bCs/>
        </w:rPr>
        <w:t>PCF:</w:t>
      </w:r>
    </w:p>
    <w:p w14:paraId="0A6F6753" w14:textId="453017FE" w:rsidR="006616CF" w:rsidRDefault="006616CF" w:rsidP="006616CF">
      <w:pPr>
        <w:pStyle w:val="B1"/>
      </w:pPr>
      <w:r>
        <w:lastRenderedPageBreak/>
        <w:t>-</w:t>
      </w:r>
      <w:r>
        <w:tab/>
        <w:t>Receive an anergy related trigger to update session policy data.</w:t>
      </w:r>
    </w:p>
    <w:p w14:paraId="75D960BB" w14:textId="77777777" w:rsidR="006616CF" w:rsidRDefault="006616CF" w:rsidP="006616CF">
      <w:pPr>
        <w:pStyle w:val="B1"/>
      </w:pPr>
      <w:r>
        <w:t>-</w:t>
      </w:r>
      <w:r>
        <w:tab/>
        <w:t>Generate reason for policy decisions and include it as additional charging info of PCC rule to the SMF. The new policy data may also be included.</w:t>
      </w:r>
    </w:p>
    <w:p w14:paraId="2FF4464C" w14:textId="77777777" w:rsidR="006616CF" w:rsidRPr="006616CF" w:rsidRDefault="006616CF" w:rsidP="006616CF">
      <w:pPr>
        <w:rPr>
          <w:b/>
          <w:bCs/>
        </w:rPr>
      </w:pPr>
      <w:r w:rsidRPr="006616CF">
        <w:rPr>
          <w:b/>
          <w:bCs/>
        </w:rPr>
        <w:t>SMF:</w:t>
      </w:r>
    </w:p>
    <w:p w14:paraId="72B178D2" w14:textId="77777777" w:rsidR="006616CF" w:rsidRDefault="006616CF" w:rsidP="006616CF">
      <w:pPr>
        <w:pStyle w:val="B1"/>
      </w:pPr>
      <w:r>
        <w:t>-</w:t>
      </w:r>
      <w:r>
        <w:tab/>
        <w:t>Send the reason for policy decisions to the CHF. The new policy data may also be included.</w:t>
      </w:r>
    </w:p>
    <w:p w14:paraId="2EE40513" w14:textId="77777777" w:rsidR="006616CF" w:rsidRPr="006616CF" w:rsidRDefault="006616CF" w:rsidP="006616CF">
      <w:pPr>
        <w:rPr>
          <w:b/>
          <w:bCs/>
        </w:rPr>
      </w:pPr>
      <w:r w:rsidRPr="006616CF">
        <w:rPr>
          <w:b/>
          <w:bCs/>
        </w:rPr>
        <w:t>CHF:</w:t>
      </w:r>
    </w:p>
    <w:p w14:paraId="24E5A585" w14:textId="2C6BB5E1" w:rsidR="006616CF" w:rsidRDefault="006616CF" w:rsidP="006616CF">
      <w:pPr>
        <w:pStyle w:val="B1"/>
      </w:pPr>
      <w:r>
        <w:t>-</w:t>
      </w:r>
      <w:r>
        <w:tab/>
        <w:t>Receive the reason for policy decisions from SMF.</w:t>
      </w:r>
    </w:p>
    <w:p w14:paraId="70555603" w14:textId="77777777" w:rsidR="006616CF" w:rsidRDefault="006616CF" w:rsidP="006616CF">
      <w:pPr>
        <w:pStyle w:val="B1"/>
      </w:pPr>
      <w:r>
        <w:t>-</w:t>
      </w:r>
      <w:r>
        <w:tab/>
        <w:t>Use the reason for differentiated charging and KPIs.</w:t>
      </w:r>
    </w:p>
    <w:p w14:paraId="4B465F19" w14:textId="77777777" w:rsidR="006616CF" w:rsidRPr="006616CF" w:rsidRDefault="006616CF" w:rsidP="006616CF">
      <w:pPr>
        <w:rPr>
          <w:b/>
          <w:bCs/>
        </w:rPr>
      </w:pPr>
      <w:r w:rsidRPr="006616CF">
        <w:rPr>
          <w:b/>
          <w:bCs/>
        </w:rPr>
        <w:t>AMF:</w:t>
      </w:r>
    </w:p>
    <w:p w14:paraId="38F35947" w14:textId="77777777" w:rsidR="006616CF" w:rsidRDefault="006616CF" w:rsidP="006616CF">
      <w:pPr>
        <w:pStyle w:val="B1"/>
      </w:pPr>
      <w:r>
        <w:t>-</w:t>
      </w:r>
      <w:r>
        <w:tab/>
        <w:t>Addition of "reason for change" for AM policy updates via the AMF to the CHF.</w:t>
      </w:r>
    </w:p>
    <w:p w14:paraId="09174697" w14:textId="1BAE4104" w:rsidR="00B710E4" w:rsidRPr="006616CF" w:rsidRDefault="00B710E4" w:rsidP="00270042">
      <w:pPr>
        <w:pStyle w:val="Heading2"/>
      </w:pPr>
      <w:bookmarkStart w:id="585" w:name="_Toc199233723"/>
      <w:bookmarkStart w:id="586" w:name="_Toc199872485"/>
      <w:bookmarkStart w:id="587" w:name="_Toc215462433"/>
      <w:bookmarkEnd w:id="563"/>
      <w:bookmarkEnd w:id="564"/>
      <w:bookmarkEnd w:id="565"/>
      <w:bookmarkEnd w:id="566"/>
      <w:bookmarkEnd w:id="567"/>
      <w:bookmarkEnd w:id="568"/>
      <w:bookmarkEnd w:id="569"/>
      <w:bookmarkEnd w:id="570"/>
      <w:bookmarkEnd w:id="571"/>
      <w:r w:rsidRPr="006616CF">
        <w:t>6.18</w:t>
      </w:r>
      <w:r w:rsidRPr="006616CF">
        <w:tab/>
        <w:t>Solution #18: SM policy determination based on energy saving indication</w:t>
      </w:r>
      <w:bookmarkEnd w:id="585"/>
      <w:bookmarkEnd w:id="586"/>
      <w:bookmarkEnd w:id="587"/>
    </w:p>
    <w:p w14:paraId="5CFBC76D" w14:textId="77777777" w:rsidR="00B710E4" w:rsidRPr="00F7765C" w:rsidRDefault="00B710E4" w:rsidP="00453FC9">
      <w:pPr>
        <w:pStyle w:val="Heading3"/>
      </w:pPr>
      <w:bookmarkStart w:id="588" w:name="_Toc199233724"/>
      <w:bookmarkStart w:id="589" w:name="_Toc199872486"/>
      <w:bookmarkStart w:id="590" w:name="_Toc215462434"/>
      <w:r>
        <w:t>6.18</w:t>
      </w:r>
      <w:r w:rsidRPr="00F7765C">
        <w:t>.0</w:t>
      </w:r>
      <w:r w:rsidRPr="00F7765C">
        <w:tab/>
        <w:t>High-level solution principles</w:t>
      </w:r>
      <w:bookmarkEnd w:id="588"/>
      <w:bookmarkEnd w:id="589"/>
      <w:bookmarkEnd w:id="590"/>
    </w:p>
    <w:p w14:paraId="5EB6113F" w14:textId="77777777" w:rsidR="006616CF" w:rsidRDefault="006616CF" w:rsidP="006616CF">
      <w:r>
        <w:t xml:space="preserve">There is an Energy Saving in the Session Management Subscription data per DNN/S-NSSAI. The SMF retrieves the Session Management Subscription data using </w:t>
      </w:r>
      <w:proofErr w:type="spellStart"/>
      <w:r>
        <w:t>Nudm_SDM_Get</w:t>
      </w:r>
      <w:proofErr w:type="spellEnd"/>
      <w:r>
        <w:t>. The SMF provides Energy Saving indication to PCF in the SM policy association establishment.</w:t>
      </w:r>
    </w:p>
    <w:p w14:paraId="3C0DBA95" w14:textId="77777777" w:rsidR="006616CF" w:rsidRDefault="006616CF" w:rsidP="006616CF">
      <w:r>
        <w:t>In the later on, when the PCF make the policy decision, it can take this Energy Saving indication into consideration.</w:t>
      </w:r>
    </w:p>
    <w:p w14:paraId="5F3EBD0C" w14:textId="77777777" w:rsidR="00B710E4" w:rsidRPr="00F7765C" w:rsidRDefault="00B710E4" w:rsidP="00453FC9">
      <w:pPr>
        <w:pStyle w:val="Heading3"/>
      </w:pPr>
      <w:bookmarkStart w:id="591" w:name="_Toc199233725"/>
      <w:bookmarkStart w:id="592" w:name="_Toc199872487"/>
      <w:bookmarkStart w:id="593" w:name="_Toc215462435"/>
      <w:r>
        <w:t>6.18</w:t>
      </w:r>
      <w:r w:rsidRPr="00F7765C">
        <w:t>.1</w:t>
      </w:r>
      <w:r w:rsidRPr="00F7765C">
        <w:tab/>
        <w:t>Description</w:t>
      </w:r>
      <w:bookmarkEnd w:id="591"/>
      <w:bookmarkEnd w:id="592"/>
      <w:bookmarkEnd w:id="593"/>
    </w:p>
    <w:p w14:paraId="42AB329F" w14:textId="77777777" w:rsidR="006616CF" w:rsidRDefault="006616CF" w:rsidP="006616CF">
      <w:r>
        <w:t>This solution addresses Key Issue #2, specifically, this solution addresses the following aspects of key issue#2.</w:t>
      </w:r>
    </w:p>
    <w:p w14:paraId="44EDDBB7" w14:textId="77777777" w:rsidR="006616CF" w:rsidRDefault="006616CF" w:rsidP="006616CF">
      <w:pPr>
        <w:pStyle w:val="B1"/>
      </w:pPr>
      <w:r>
        <w:t>-</w:t>
      </w:r>
      <w:r>
        <w:tab/>
        <w:t>Whether and how to support taking the energy related information (e.g. energy related characteristics, renewable energy information) into account to determine traffic handling for the UE (e.g. QoS adjustment).</w:t>
      </w:r>
    </w:p>
    <w:p w14:paraId="0EBA1D0E" w14:textId="77777777" w:rsidR="006616CF" w:rsidRDefault="006616CF" w:rsidP="006616CF">
      <w:pPr>
        <w:pStyle w:val="B1"/>
      </w:pPr>
      <w:r>
        <w:t>-</w:t>
      </w:r>
      <w:r>
        <w:tab/>
        <w:t>Whether and how to support policy control based on interaction with EIF.</w:t>
      </w:r>
    </w:p>
    <w:p w14:paraId="51014770" w14:textId="3D4611D6" w:rsidR="006616CF" w:rsidRDefault="006616CF" w:rsidP="006616CF">
      <w:r>
        <w:t xml:space="preserve">The existing 5G Architecture Reference Model for Energy Efficiency and Energy Saving defined in clause 4.2.18 of </w:t>
      </w:r>
      <w:r w:rsidR="00F44071">
        <w:t>TS 23.501 [</w:t>
      </w:r>
      <w:r>
        <w:t>2] are reused.</w:t>
      </w:r>
    </w:p>
    <w:p w14:paraId="27AE4853" w14:textId="77777777" w:rsidR="006616CF" w:rsidRDefault="006616CF" w:rsidP="006616CF">
      <w:r>
        <w:t>There is an Energy Saving indication in the Session Management Subscription data. The Energy Saving indication in the SM Subscription is per DNN/S-NSSAI level. It means the PDU session of UE for the DNN/S-NSSAI can be subject to network energy saving operation.</w:t>
      </w:r>
    </w:p>
    <w:p w14:paraId="39B7CD85" w14:textId="77777777" w:rsidR="006616CF" w:rsidRDefault="006616CF" w:rsidP="006616CF">
      <w:r>
        <w:t xml:space="preserve">During the PDU session establishment procedure, the SMF can retrieve the Session Management Subscription data using </w:t>
      </w:r>
      <w:proofErr w:type="spellStart"/>
      <w:r>
        <w:t>Nudm_SDM_Get</w:t>
      </w:r>
      <w:proofErr w:type="spellEnd"/>
      <w:r>
        <w:t xml:space="preserve"> (DNN-S-NSSAI). The UDM send the Session Management Subscription data to SMF with Energy Saving indication.</w:t>
      </w:r>
    </w:p>
    <w:p w14:paraId="470A3318" w14:textId="77777777" w:rsidR="006616CF" w:rsidRDefault="006616CF" w:rsidP="006616CF">
      <w:r>
        <w:t>During the SM policy Association establishment, the SMF send the Energy Saving indication to SM-PCF.</w:t>
      </w:r>
    </w:p>
    <w:p w14:paraId="3F59F5F9" w14:textId="77777777" w:rsidR="006616CF" w:rsidRDefault="006616CF" w:rsidP="006616CF">
      <w:r>
        <w:t>In the later on, when the SM-PCF make the policy decision, it will take this Energy Saving indication into consideration.</w:t>
      </w:r>
    </w:p>
    <w:p w14:paraId="554C61EF" w14:textId="77777777" w:rsidR="006616CF" w:rsidRDefault="006616CF" w:rsidP="006616CF">
      <w:pPr>
        <w:pStyle w:val="NO"/>
      </w:pPr>
      <w:r>
        <w:t>NOTE:</w:t>
      </w:r>
      <w:r>
        <w:tab/>
        <w:t>This solution re-use the existing policy parameters, i.e. there is no policy parameters enhancement.</w:t>
      </w:r>
    </w:p>
    <w:p w14:paraId="0B15B923" w14:textId="77777777" w:rsidR="00B710E4" w:rsidRPr="00F7765C" w:rsidRDefault="00B710E4" w:rsidP="00453FC9">
      <w:pPr>
        <w:pStyle w:val="Heading3"/>
      </w:pPr>
      <w:bookmarkStart w:id="594" w:name="_Toc199233726"/>
      <w:bookmarkStart w:id="595" w:name="_Toc199872488"/>
      <w:bookmarkStart w:id="596" w:name="_Toc215462436"/>
      <w:r>
        <w:t>6.18</w:t>
      </w:r>
      <w:r w:rsidRPr="00F7765C">
        <w:t>.2</w:t>
      </w:r>
      <w:r w:rsidRPr="00F7765C">
        <w:tab/>
        <w:t>Procedures</w:t>
      </w:r>
      <w:bookmarkEnd w:id="594"/>
      <w:bookmarkEnd w:id="595"/>
      <w:bookmarkEnd w:id="596"/>
    </w:p>
    <w:p w14:paraId="5B6C25EA" w14:textId="77777777" w:rsidR="00B710E4" w:rsidRPr="006616CF" w:rsidRDefault="00B710E4" w:rsidP="00B710E4">
      <w:r w:rsidRPr="006616CF">
        <w:t xml:space="preserve">There is no new procedure proposed. The </w:t>
      </w:r>
      <w:proofErr w:type="spellStart"/>
      <w:r w:rsidRPr="006616CF">
        <w:t>Neif_EventExposure</w:t>
      </w:r>
      <w:proofErr w:type="spellEnd"/>
      <w:r w:rsidRPr="006616CF">
        <w:t xml:space="preserve"> service can be modified so that the following new Event IDs are added:</w:t>
      </w:r>
    </w:p>
    <w:p w14:paraId="5EF776AB" w14:textId="77777777" w:rsidR="00B710E4" w:rsidRPr="006616CF" w:rsidRDefault="00B710E4" w:rsidP="006616CF">
      <w:pPr>
        <w:pStyle w:val="TH"/>
      </w:pPr>
      <w:r w:rsidRPr="006616CF">
        <w:object w:dxaOrig="11089" w:dyaOrig="6481" w14:anchorId="7D8F9A16">
          <v:shape id="_x0000_i1039" type="#_x0000_t75" style="width:384.45pt;height:224.85pt" o:ole="">
            <v:imagedata r:id="rId40" o:title=""/>
          </v:shape>
          <o:OLEObject Type="Embed" ProgID="Visio.Drawing.15" ShapeID="_x0000_i1039" DrawAspect="Content" ObjectID="_1826108503" r:id="rId41"/>
        </w:object>
      </w:r>
    </w:p>
    <w:p w14:paraId="56907734" w14:textId="77777777" w:rsidR="00B710E4" w:rsidRPr="006616CF" w:rsidRDefault="00B710E4" w:rsidP="006616CF">
      <w:pPr>
        <w:pStyle w:val="TF"/>
      </w:pPr>
      <w:r w:rsidRPr="006616CF">
        <w:t>Figure 6.18.2-1: SM policy decision</w:t>
      </w:r>
    </w:p>
    <w:p w14:paraId="7F39F41B" w14:textId="77777777" w:rsidR="00B710E4" w:rsidRPr="006616CF" w:rsidRDefault="00B710E4" w:rsidP="00B710E4">
      <w:r w:rsidRPr="006616CF">
        <w:t>For</w:t>
      </w:r>
      <w:r w:rsidRPr="006616CF">
        <w:rPr>
          <w:rFonts w:hint="eastAsia"/>
        </w:rPr>
        <w:t xml:space="preserve"> the</w:t>
      </w:r>
      <w:r w:rsidRPr="006616CF">
        <w:t xml:space="preserve"> PDU session establishment case, the step 5 is not needed. For the AF request, only step 5, 6 and 7 are performed.</w:t>
      </w:r>
    </w:p>
    <w:p w14:paraId="21F1BB7B" w14:textId="77777777" w:rsidR="006616CF" w:rsidRDefault="006616CF" w:rsidP="006616CF">
      <w:pPr>
        <w:pStyle w:val="B1"/>
      </w:pPr>
      <w:r>
        <w:t>1.</w:t>
      </w:r>
      <w:r>
        <w:tab/>
        <w:t>The SMF receives the PDU session establishment message from AMF.</w:t>
      </w:r>
    </w:p>
    <w:p w14:paraId="48322939" w14:textId="77777777" w:rsidR="006616CF" w:rsidRDefault="006616CF" w:rsidP="006616CF">
      <w:pPr>
        <w:pStyle w:val="B1"/>
      </w:pPr>
      <w:r>
        <w:t>2.</w:t>
      </w:r>
      <w:r>
        <w:tab/>
        <w:t xml:space="preserve">The SMF retrieves the Session Management Subscription data using </w:t>
      </w:r>
      <w:proofErr w:type="spellStart"/>
      <w:r>
        <w:t>Nudm_SDM_Get</w:t>
      </w:r>
      <w:proofErr w:type="spellEnd"/>
      <w:r>
        <w:t xml:space="preserve"> (SUPI, Session Management Subscription data, selected DNN, S-NSSAI) and subscribes to be notified when this subscription data is modified using </w:t>
      </w:r>
      <w:proofErr w:type="spellStart"/>
      <w:r>
        <w:t>Nudm_SDM_Subscribe</w:t>
      </w:r>
      <w:proofErr w:type="spellEnd"/>
      <w:r>
        <w:t>). There is an Energy Saving in the Session Management Subscription data for the DNN/S-NSSAI.</w:t>
      </w:r>
    </w:p>
    <w:p w14:paraId="3EDCC172" w14:textId="21C9D655" w:rsidR="006616CF" w:rsidRDefault="006616CF" w:rsidP="006616CF">
      <w:pPr>
        <w:pStyle w:val="B1"/>
      </w:pPr>
      <w:r>
        <w:t>3.</w:t>
      </w:r>
      <w:r>
        <w:tab/>
        <w:t xml:space="preserve">The SMF performs an SM Policy Association Establishment procedure as defined in clause 4.16.4 of </w:t>
      </w:r>
      <w:r w:rsidR="00F44071">
        <w:t>TS 23.502 [</w:t>
      </w:r>
      <w:r>
        <w:t>3] to establish an SM Policy Association with the PCF and get the default PCC Rules for the PDU Session. The SMF shall include the Energy Saving indication received in step 2.</w:t>
      </w:r>
    </w:p>
    <w:p w14:paraId="138D8608" w14:textId="77777777" w:rsidR="006616CF" w:rsidRDefault="006616CF" w:rsidP="006616CF">
      <w:pPr>
        <w:pStyle w:val="B1"/>
      </w:pPr>
      <w:r>
        <w:t>4.</w:t>
      </w:r>
      <w:r>
        <w:tab/>
        <w:t>The PCF may subscribe the Energy consumption information with EIF according to operator's policy.</w:t>
      </w:r>
    </w:p>
    <w:p w14:paraId="525D827C" w14:textId="77777777" w:rsidR="006616CF" w:rsidRDefault="006616CF" w:rsidP="006616CF">
      <w:pPr>
        <w:pStyle w:val="B1"/>
      </w:pPr>
      <w:r>
        <w:t>5.</w:t>
      </w:r>
      <w:r>
        <w:tab/>
        <w:t xml:space="preserve">Later on, (optionally when) the AF/NEF may interact with the SM-PCF by triggering </w:t>
      </w:r>
      <w:proofErr w:type="spellStart"/>
      <w:r>
        <w:t>Npcf_PolicyAuthorization_Create</w:t>
      </w:r>
      <w:proofErr w:type="spellEnd"/>
      <w:r>
        <w:t>/Update request towards PCF.</w:t>
      </w:r>
    </w:p>
    <w:p w14:paraId="0F0E2EF8" w14:textId="77777777" w:rsidR="006616CF" w:rsidRDefault="006616CF" w:rsidP="006616CF">
      <w:pPr>
        <w:pStyle w:val="B1"/>
      </w:pPr>
      <w:r>
        <w:t>6.</w:t>
      </w:r>
      <w:r>
        <w:tab/>
        <w:t xml:space="preserve">When the PCF needs to make the policy decision (e.g. during SM policy association establishment, or receives </w:t>
      </w:r>
      <w:proofErr w:type="spellStart"/>
      <w:r>
        <w:t>Npcf_PolicyAuthorization_Create</w:t>
      </w:r>
      <w:proofErr w:type="spellEnd"/>
      <w:r>
        <w:t>/Update request), it can take the Energy Saving indication and Energy consumption information into consideration.</w:t>
      </w:r>
    </w:p>
    <w:p w14:paraId="000C0F5E" w14:textId="77777777" w:rsidR="006616CF" w:rsidRDefault="006616CF" w:rsidP="006616CF">
      <w:pPr>
        <w:pStyle w:val="B1"/>
      </w:pPr>
      <w:r>
        <w:t>7.</w:t>
      </w:r>
      <w:r>
        <w:tab/>
        <w:t>The PCF send the PCC rule to SMF.</w:t>
      </w:r>
    </w:p>
    <w:p w14:paraId="613DF64C" w14:textId="77777777" w:rsidR="00B710E4" w:rsidRPr="00F7765C" w:rsidRDefault="00B710E4" w:rsidP="00453FC9">
      <w:pPr>
        <w:pStyle w:val="Heading3"/>
      </w:pPr>
      <w:bookmarkStart w:id="597" w:name="_Toc199233727"/>
      <w:bookmarkStart w:id="598" w:name="_Toc199872489"/>
      <w:bookmarkStart w:id="599" w:name="_Toc215462437"/>
      <w:r>
        <w:t>6.18</w:t>
      </w:r>
      <w:r w:rsidRPr="00F7765C">
        <w:t>.3</w:t>
      </w:r>
      <w:r w:rsidRPr="00F7765C">
        <w:tab/>
        <w:t>Impacts on existing services, entities and interfaces</w:t>
      </w:r>
      <w:bookmarkEnd w:id="597"/>
      <w:bookmarkEnd w:id="598"/>
      <w:bookmarkEnd w:id="599"/>
    </w:p>
    <w:p w14:paraId="5D96FEB3" w14:textId="77777777" w:rsidR="00DA3A62" w:rsidRPr="00DA3A62" w:rsidRDefault="00DA3A62" w:rsidP="00DA3A62">
      <w:pPr>
        <w:rPr>
          <w:b/>
          <w:bCs/>
        </w:rPr>
      </w:pPr>
      <w:r w:rsidRPr="00DA3A62">
        <w:rPr>
          <w:b/>
          <w:bCs/>
        </w:rPr>
        <w:t>UDM:</w:t>
      </w:r>
    </w:p>
    <w:p w14:paraId="54D6AD70" w14:textId="77777777" w:rsidR="00DA3A62" w:rsidRDefault="00DA3A62" w:rsidP="00DA3A62">
      <w:pPr>
        <w:pStyle w:val="B1"/>
      </w:pPr>
      <w:r>
        <w:t>-</w:t>
      </w:r>
      <w:r>
        <w:tab/>
        <w:t>There is a per DNN/S-NSSAI level Energy Saving indication in the UE Session Management Subscription data</w:t>
      </w:r>
    </w:p>
    <w:p w14:paraId="09F8278B" w14:textId="77777777" w:rsidR="00DA3A62" w:rsidRPr="00DA3A62" w:rsidRDefault="00DA3A62" w:rsidP="00DA3A62">
      <w:pPr>
        <w:rPr>
          <w:b/>
          <w:bCs/>
        </w:rPr>
      </w:pPr>
      <w:r w:rsidRPr="00DA3A62">
        <w:rPr>
          <w:b/>
          <w:bCs/>
        </w:rPr>
        <w:t>SMF:</w:t>
      </w:r>
    </w:p>
    <w:p w14:paraId="135EFCDF" w14:textId="77777777" w:rsidR="00DA3A62" w:rsidRDefault="00DA3A62" w:rsidP="00DA3A62">
      <w:pPr>
        <w:pStyle w:val="B1"/>
      </w:pPr>
      <w:r>
        <w:t>-</w:t>
      </w:r>
      <w:r>
        <w:tab/>
        <w:t>The SMF retrieves the Energy Saving indication from UDM and send it to PCF in the SM policy association.</w:t>
      </w:r>
    </w:p>
    <w:p w14:paraId="2EC03A64" w14:textId="77777777" w:rsidR="00DA3A62" w:rsidRPr="00DA3A62" w:rsidRDefault="00DA3A62" w:rsidP="00DA3A62">
      <w:pPr>
        <w:rPr>
          <w:b/>
          <w:bCs/>
        </w:rPr>
      </w:pPr>
      <w:r w:rsidRPr="00DA3A62">
        <w:rPr>
          <w:b/>
          <w:bCs/>
        </w:rPr>
        <w:t>PCF:</w:t>
      </w:r>
    </w:p>
    <w:p w14:paraId="41E564CA" w14:textId="77777777" w:rsidR="00DA3A62" w:rsidRDefault="00DA3A62" w:rsidP="00DA3A62">
      <w:pPr>
        <w:pStyle w:val="B1"/>
      </w:pPr>
      <w:r>
        <w:t>-</w:t>
      </w:r>
      <w:r>
        <w:tab/>
        <w:t>When the PCF make the policy decision, it can take Energy Saving indication and Energy consumption information into consideration.</w:t>
      </w:r>
    </w:p>
    <w:p w14:paraId="10CED5A1" w14:textId="77777777" w:rsidR="00A568A0" w:rsidRPr="0053336B" w:rsidRDefault="00A568A0" w:rsidP="00270042">
      <w:pPr>
        <w:pStyle w:val="Heading2"/>
      </w:pPr>
      <w:bookmarkStart w:id="600" w:name="_Toc199233728"/>
      <w:bookmarkStart w:id="601" w:name="_Toc199872490"/>
      <w:bookmarkStart w:id="602" w:name="_Toc215462438"/>
      <w:bookmarkStart w:id="603" w:name="_Toc161043318"/>
      <w:r>
        <w:lastRenderedPageBreak/>
        <w:t>6.19</w:t>
      </w:r>
      <w:r w:rsidRPr="0053336B">
        <w:tab/>
        <w:t>Solution #</w:t>
      </w:r>
      <w:r>
        <w:t>19</w:t>
      </w:r>
      <w:r w:rsidRPr="0053336B">
        <w:t xml:space="preserve">: </w:t>
      </w:r>
      <w:r w:rsidRPr="0053336B">
        <w:rPr>
          <w:lang w:eastAsia="zh-CN"/>
        </w:rPr>
        <w:t>AMF</w:t>
      </w:r>
      <w:r w:rsidRPr="0053336B">
        <w:t xml:space="preserve"> (re-)selection based on energy related information</w:t>
      </w:r>
      <w:bookmarkEnd w:id="600"/>
      <w:bookmarkEnd w:id="601"/>
      <w:bookmarkEnd w:id="602"/>
    </w:p>
    <w:p w14:paraId="69E62D05" w14:textId="77777777" w:rsidR="00A568A0" w:rsidRDefault="00A568A0" w:rsidP="00A568A0">
      <w:pPr>
        <w:pStyle w:val="Heading3"/>
        <w:rPr>
          <w:lang w:eastAsia="zh-CN"/>
        </w:rPr>
      </w:pPr>
      <w:bookmarkStart w:id="604" w:name="_Toc199233729"/>
      <w:bookmarkStart w:id="605" w:name="_Toc199872491"/>
      <w:bookmarkStart w:id="606" w:name="_Toc215462439"/>
      <w:r>
        <w:t>6.19</w:t>
      </w:r>
      <w:r w:rsidRPr="009007C4">
        <w:t>.</w:t>
      </w:r>
      <w:r>
        <w:rPr>
          <w:rFonts w:hint="eastAsia"/>
          <w:lang w:eastAsia="zh-CN"/>
        </w:rPr>
        <w:t>0</w:t>
      </w:r>
      <w:r w:rsidRPr="000729B3">
        <w:rPr>
          <w:rFonts w:hint="eastAsia"/>
        </w:rPr>
        <w:tab/>
      </w:r>
      <w:r>
        <w:rPr>
          <w:rFonts w:hint="eastAsia"/>
          <w:lang w:eastAsia="zh-CN"/>
        </w:rPr>
        <w:t>High-level solution principles</w:t>
      </w:r>
      <w:bookmarkEnd w:id="604"/>
      <w:bookmarkEnd w:id="605"/>
      <w:bookmarkEnd w:id="606"/>
    </w:p>
    <w:p w14:paraId="3E5A071C" w14:textId="77777777" w:rsidR="00A568A0" w:rsidRPr="00DA3A62" w:rsidRDefault="00A568A0" w:rsidP="00A568A0">
      <w:r w:rsidRPr="00DA3A62">
        <w:t>This solution proposes to take energy related information into account for AMF (re-)selection.</w:t>
      </w:r>
    </w:p>
    <w:p w14:paraId="1ECFA566" w14:textId="77777777" w:rsidR="00A568A0" w:rsidRPr="0053336B" w:rsidRDefault="00A568A0" w:rsidP="00A568A0">
      <w:pPr>
        <w:pStyle w:val="Heading3"/>
      </w:pPr>
      <w:bookmarkStart w:id="607" w:name="_Toc199233730"/>
      <w:bookmarkStart w:id="608" w:name="_Toc199872492"/>
      <w:bookmarkStart w:id="609" w:name="_Toc215462440"/>
      <w:r>
        <w:t>6.19</w:t>
      </w:r>
      <w:r w:rsidRPr="0053336B">
        <w:t>.1</w:t>
      </w:r>
      <w:r w:rsidRPr="0053336B">
        <w:tab/>
      </w:r>
      <w:r>
        <w:t>Description</w:t>
      </w:r>
      <w:bookmarkEnd w:id="607"/>
      <w:bookmarkEnd w:id="608"/>
      <w:bookmarkEnd w:id="609"/>
    </w:p>
    <w:p w14:paraId="74576A62" w14:textId="77777777" w:rsidR="00DA3A62" w:rsidRDefault="00DA3A62" w:rsidP="00DA3A62">
      <w:r>
        <w:t>This is a solution related to KI#3.</w:t>
      </w:r>
    </w:p>
    <w:p w14:paraId="07F8DEEF" w14:textId="77777777" w:rsidR="00DA3A62" w:rsidRDefault="00DA3A62" w:rsidP="00DA3A62">
      <w:r>
        <w:t>This solution leverages some existing procedure for AMF selection/reselection based on energy related information including following parts:</w:t>
      </w:r>
    </w:p>
    <w:p w14:paraId="6F64589D" w14:textId="6B9259CB" w:rsidR="00DA3A62" w:rsidRDefault="00DA3A62" w:rsidP="00DA3A62">
      <w:pPr>
        <w:pStyle w:val="B1"/>
      </w:pPr>
      <w:r>
        <w:t>-</w:t>
      </w:r>
      <w:r>
        <w:tab/>
        <w:t xml:space="preserve">When the initial AMF receives the UE initial message as in clause 4.2.2.2.3 of </w:t>
      </w:r>
      <w:r w:rsidR="00F44071">
        <w:t>TS 23.502 [</w:t>
      </w:r>
      <w:r>
        <w:t xml:space="preserve">3], the initial AMF may need to re-route the message to another AMF according to the energy related information in its NF profile, for example, according to the Schedule of </w:t>
      </w:r>
      <w:proofErr w:type="spellStart"/>
      <w:r>
        <w:t>EnergySaving</w:t>
      </w:r>
      <w:proofErr w:type="spellEnd"/>
      <w:r>
        <w:t xml:space="preserve"> state, the initial AMF knows it is about to enter into </w:t>
      </w:r>
      <w:proofErr w:type="spellStart"/>
      <w:r>
        <w:t>EnergySaving</w:t>
      </w:r>
      <w:proofErr w:type="spellEnd"/>
      <w:r>
        <w:t xml:space="preserve"> state as defined in </w:t>
      </w:r>
      <w:r w:rsidR="00F44071">
        <w:t>TS 28.310 [</w:t>
      </w:r>
      <w:r>
        <w:t>9], then the initial AMF may trigger the AMF re-allocation to re-route the UE message to a suitable Target AMF.</w:t>
      </w:r>
    </w:p>
    <w:p w14:paraId="6F15B9B3" w14:textId="0517D60F" w:rsidR="00DA3A62" w:rsidRDefault="00DA3A62" w:rsidP="00DA3A62">
      <w:pPr>
        <w:pStyle w:val="B1"/>
      </w:pPr>
      <w:r>
        <w:t>-</w:t>
      </w:r>
      <w:r>
        <w:tab/>
        <w:t xml:space="preserve">During the AMF re-allocation, AMF reuse the NF discovery procedure as in </w:t>
      </w:r>
      <w:r w:rsidR="00F44071">
        <w:t>TS 23.502 [</w:t>
      </w:r>
      <w:r>
        <w:t>3] and takes the energy related information in the NF profile from the NRF into account for the Target AMF selection. Optionally, the initial AMF may indicate the NRF the energy requirement parameters for Target AMF discovery, then the NRF considers it for target AMF querying and feedback,</w:t>
      </w:r>
    </w:p>
    <w:p w14:paraId="0A2D24D2" w14:textId="77777777" w:rsidR="00A568A0" w:rsidRPr="0053336B" w:rsidRDefault="00A568A0" w:rsidP="00A568A0">
      <w:pPr>
        <w:pStyle w:val="Heading3"/>
        <w:rPr>
          <w:lang w:val="en-US"/>
        </w:rPr>
      </w:pPr>
      <w:bookmarkStart w:id="610" w:name="_Toc161043310"/>
      <w:bookmarkStart w:id="611" w:name="_Toc199233731"/>
      <w:bookmarkStart w:id="612" w:name="_Toc199872493"/>
      <w:bookmarkStart w:id="613" w:name="_Toc215462441"/>
      <w:r>
        <w:rPr>
          <w:lang w:val="en-US"/>
        </w:rPr>
        <w:t>6.19</w:t>
      </w:r>
      <w:r w:rsidRPr="0053336B">
        <w:rPr>
          <w:lang w:val="en-US"/>
        </w:rPr>
        <w:t>.</w:t>
      </w:r>
      <w:r>
        <w:rPr>
          <w:lang w:val="en-US"/>
        </w:rPr>
        <w:t>2</w:t>
      </w:r>
      <w:r w:rsidRPr="0053336B">
        <w:rPr>
          <w:lang w:val="en-US"/>
        </w:rPr>
        <w:tab/>
        <w:t>Procedures</w:t>
      </w:r>
      <w:bookmarkEnd w:id="610"/>
      <w:bookmarkEnd w:id="611"/>
      <w:bookmarkEnd w:id="612"/>
      <w:bookmarkEnd w:id="613"/>
    </w:p>
    <w:p w14:paraId="00EA5559" w14:textId="77777777" w:rsidR="00A568A0" w:rsidRPr="00E3391B" w:rsidRDefault="00A568A0" w:rsidP="00A568A0">
      <w:pPr>
        <w:pStyle w:val="Heading4"/>
        <w:rPr>
          <w:lang w:eastAsia="zh-CN"/>
        </w:rPr>
      </w:pPr>
      <w:bookmarkStart w:id="614" w:name="_Toc199872494"/>
      <w:bookmarkStart w:id="615" w:name="_Toc215462442"/>
      <w:r>
        <w:t>6.19</w:t>
      </w:r>
      <w:r w:rsidRPr="0053336B">
        <w:t>.</w:t>
      </w:r>
      <w:r>
        <w:t>2</w:t>
      </w:r>
      <w:r w:rsidRPr="0053336B">
        <w:t>.</w:t>
      </w:r>
      <w:r w:rsidRPr="0053336B">
        <w:rPr>
          <w:lang w:eastAsia="zh-CN"/>
        </w:rPr>
        <w:t>1</w:t>
      </w:r>
      <w:r w:rsidRPr="0053336B">
        <w:tab/>
      </w:r>
      <w:r w:rsidRPr="00E3391B">
        <w:t xml:space="preserve">AMF re-allocation considering energy </w:t>
      </w:r>
      <w:r w:rsidRPr="00E3391B">
        <w:rPr>
          <w:rFonts w:hint="eastAsia"/>
          <w:lang w:eastAsia="zh-CN"/>
        </w:rPr>
        <w:t>related information</w:t>
      </w:r>
      <w:bookmarkEnd w:id="614"/>
      <w:bookmarkEnd w:id="615"/>
    </w:p>
    <w:p w14:paraId="38D8EEA1" w14:textId="77777777" w:rsidR="00A568A0" w:rsidRPr="000632A5" w:rsidRDefault="00A568A0" w:rsidP="00A568A0">
      <w:pPr>
        <w:rPr>
          <w:lang w:eastAsia="zh-CN"/>
        </w:rPr>
      </w:pPr>
      <w:r w:rsidRPr="00E3391B">
        <w:rPr>
          <w:lang w:eastAsia="zh-CN"/>
        </w:rPr>
        <w:t>T</w:t>
      </w:r>
      <w:r w:rsidRPr="00E3391B">
        <w:rPr>
          <w:rFonts w:hint="eastAsia"/>
          <w:lang w:eastAsia="zh-CN"/>
        </w:rPr>
        <w:t xml:space="preserve">aking the </w:t>
      </w:r>
      <w:r w:rsidRPr="00E3391B">
        <w:rPr>
          <w:lang w:eastAsia="zh-CN"/>
        </w:rPr>
        <w:t>energy related information</w:t>
      </w:r>
      <w:r w:rsidRPr="00E3391B">
        <w:rPr>
          <w:rFonts w:hint="eastAsia"/>
          <w:lang w:eastAsia="zh-CN"/>
        </w:rPr>
        <w:t xml:space="preserve"> into </w:t>
      </w:r>
      <w:r w:rsidRPr="00E3391B">
        <w:rPr>
          <w:lang w:eastAsia="zh-CN"/>
        </w:rPr>
        <w:t>account</w:t>
      </w:r>
      <w:r w:rsidRPr="00E3391B">
        <w:rPr>
          <w:rFonts w:hint="eastAsia"/>
          <w:lang w:eastAsia="zh-CN"/>
        </w:rPr>
        <w:t xml:space="preserve"> for </w:t>
      </w:r>
      <w:r w:rsidRPr="00E3391B">
        <w:rPr>
          <w:lang w:eastAsia="zh-CN"/>
        </w:rPr>
        <w:t>AMF re-allocation</w:t>
      </w:r>
      <w:r w:rsidRPr="00E3391B">
        <w:rPr>
          <w:rFonts w:hint="eastAsia"/>
          <w:lang w:eastAsia="zh-CN"/>
        </w:rPr>
        <w:t xml:space="preserve"> is an optional </w:t>
      </w:r>
      <w:r w:rsidRPr="00E3391B">
        <w:rPr>
          <w:lang w:eastAsia="zh-CN"/>
        </w:rPr>
        <w:t>mechanism</w:t>
      </w:r>
      <w:r w:rsidRPr="00E3391B">
        <w:rPr>
          <w:rFonts w:hint="eastAsia"/>
          <w:lang w:eastAsia="zh-CN"/>
        </w:rPr>
        <w:t>.</w:t>
      </w:r>
    </w:p>
    <w:p w14:paraId="75477246" w14:textId="77777777" w:rsidR="00A568A0" w:rsidRPr="0053336B" w:rsidRDefault="00A568A0" w:rsidP="00DA3A62">
      <w:pPr>
        <w:pStyle w:val="TH"/>
        <w:rPr>
          <w:lang w:eastAsia="zh-CN"/>
        </w:rPr>
      </w:pPr>
      <w:r w:rsidRPr="0053336B">
        <w:object w:dxaOrig="9450" w:dyaOrig="5010" w14:anchorId="09294F2B">
          <v:shape id="_x0000_i1040" type="#_x0000_t75" style="width:470.05pt;height:249.95pt" o:ole="">
            <v:imagedata r:id="rId42" o:title=""/>
          </v:shape>
          <o:OLEObject Type="Embed" ProgID="Visio.Drawing.15" ShapeID="_x0000_i1040" DrawAspect="Content" ObjectID="_1826108504" r:id="rId43"/>
        </w:object>
      </w:r>
    </w:p>
    <w:p w14:paraId="50F7E04A" w14:textId="77777777" w:rsidR="00A568A0" w:rsidRPr="00DA3A62" w:rsidRDefault="00A568A0" w:rsidP="00A568A0">
      <w:pPr>
        <w:pStyle w:val="TF"/>
      </w:pPr>
      <w:bookmarkStart w:id="616" w:name="_CRFigure4_2_2_2_31"/>
      <w:r w:rsidRPr="00DA3A62">
        <w:t xml:space="preserve">Figure </w:t>
      </w:r>
      <w:bookmarkEnd w:id="616"/>
      <w:r w:rsidRPr="00DA3A62">
        <w:t>6.19.2.1-1: AMF re-allocation procedure considering energy related information</w:t>
      </w:r>
    </w:p>
    <w:p w14:paraId="21416A3D" w14:textId="2D919417" w:rsidR="00DA3A62" w:rsidRDefault="00DA3A62" w:rsidP="00DA3A62">
      <w:pPr>
        <w:pStyle w:val="B1"/>
      </w:pPr>
      <w:r>
        <w:t>1.</w:t>
      </w:r>
      <w:r>
        <w:tab/>
        <w:t>Initial AMF receives a UE initial message (e.g</w:t>
      </w:r>
      <w:r w:rsidR="002B3FD1">
        <w:t>.</w:t>
      </w:r>
      <w:r>
        <w:t xml:space="preserve"> registration message).</w:t>
      </w:r>
    </w:p>
    <w:p w14:paraId="7FED2EA9" w14:textId="7DF95DD8" w:rsidR="00DA3A62" w:rsidRDefault="00DA3A62" w:rsidP="00DA3A62">
      <w:pPr>
        <w:pStyle w:val="B1"/>
      </w:pPr>
      <w:r>
        <w:t>2.</w:t>
      </w:r>
      <w:r>
        <w:tab/>
        <w:t>If the initial AMF detects that it is not satisfied to serve the UE based on the energy related information, e.g</w:t>
      </w:r>
      <w:r w:rsidR="002B3FD1">
        <w:t>.</w:t>
      </w:r>
      <w:r>
        <w:t xml:space="preserve"> the initial AMF knows it is about to enter into </w:t>
      </w:r>
      <w:proofErr w:type="spellStart"/>
      <w:r>
        <w:t>EnergySaving</w:t>
      </w:r>
      <w:proofErr w:type="spellEnd"/>
      <w:r>
        <w:t xml:space="preserve"> state as defined in </w:t>
      </w:r>
      <w:r w:rsidR="00F44071">
        <w:t>TS 28.310 [</w:t>
      </w:r>
      <w:r>
        <w:t xml:space="preserve">9] soon according to the Schedule of </w:t>
      </w:r>
      <w:proofErr w:type="spellStart"/>
      <w:r>
        <w:t>EnergySaving</w:t>
      </w:r>
      <w:proofErr w:type="spellEnd"/>
      <w:r>
        <w:t xml:space="preserve"> state, the initial AMF may trigger the AMF re-allocation as in the subsequent steps.</w:t>
      </w:r>
    </w:p>
    <w:p w14:paraId="027906D0" w14:textId="77777777" w:rsidR="00DA3A62" w:rsidRDefault="00DA3A62" w:rsidP="00DA3A62">
      <w:pPr>
        <w:pStyle w:val="NO"/>
      </w:pPr>
      <w:r>
        <w:lastRenderedPageBreak/>
        <w:t>NOTE:</w:t>
      </w:r>
      <w:r>
        <w:tab/>
        <w:t xml:space="preserve">It depends on implementation how the AMF determines the time to trigger the AMF re-allocation according to the Schedule of </w:t>
      </w:r>
      <w:proofErr w:type="spellStart"/>
      <w:r>
        <w:t>EnergySaving</w:t>
      </w:r>
      <w:proofErr w:type="spellEnd"/>
      <w:r>
        <w:t xml:space="preserve"> state.</w:t>
      </w:r>
    </w:p>
    <w:p w14:paraId="4202B977" w14:textId="2FB64274" w:rsidR="00DA3A62" w:rsidRDefault="00DA3A62" w:rsidP="00DA3A62">
      <w:pPr>
        <w:pStyle w:val="B1"/>
      </w:pPr>
      <w:r>
        <w:t>3.</w:t>
      </w:r>
      <w:r>
        <w:tab/>
        <w:t xml:space="preserve">The initial AMF queries from the NRF for Target AMF discovery as in clause 4.17.4 of </w:t>
      </w:r>
      <w:r w:rsidR="00F44071">
        <w:t>TS 23.502 [</w:t>
      </w:r>
      <w:r>
        <w:t>3], AMF takes the energy related information in the NF profile from the NRF into account for the Target AMF selection.</w:t>
      </w:r>
    </w:p>
    <w:p w14:paraId="5FF30334" w14:textId="77777777" w:rsidR="00DA3A62" w:rsidRDefault="00DA3A62" w:rsidP="00DA3A62">
      <w:pPr>
        <w:pStyle w:val="B1"/>
      </w:pPr>
      <w:r>
        <w:tab/>
        <w:t>Optionally, during the querying, the initial AMF may indicate the NRF that energy requirement parameters for Target AMF querying/discovery is needed, the NRF considers it for target AMF discovery and feedback.</w:t>
      </w:r>
    </w:p>
    <w:p w14:paraId="507D6AE6" w14:textId="5F79B881" w:rsidR="00DA3A62" w:rsidRDefault="00DA3A62" w:rsidP="00DA3A62">
      <w:pPr>
        <w:pStyle w:val="B1"/>
      </w:pPr>
      <w:r>
        <w:t>4.</w:t>
      </w:r>
      <w:r>
        <w:tab/>
        <w:t xml:space="preserve">Initial AMF reroutes the UE initial message to the Target AMF by Namf_Communication_N1MessageNotify message directly, or sends a NGAP Reroute NAS Request message with Target AMF info to the (R)AN, the (R)AN reroutes the UE initial NAS message to Target AMF as in clause 4.2.2.2.3 of </w:t>
      </w:r>
      <w:r w:rsidR="00F44071">
        <w:t>TS 23.502 [</w:t>
      </w:r>
      <w:r>
        <w:t>3].</w:t>
      </w:r>
    </w:p>
    <w:p w14:paraId="00D5B964" w14:textId="77777777" w:rsidR="00A568A0" w:rsidRPr="0053336B" w:rsidRDefault="00A568A0" w:rsidP="00A568A0">
      <w:pPr>
        <w:pStyle w:val="Heading3"/>
        <w:rPr>
          <w:rFonts w:eastAsia="Gulim"/>
        </w:rPr>
      </w:pPr>
      <w:bookmarkStart w:id="617" w:name="_Toc161043322"/>
      <w:bookmarkStart w:id="618" w:name="_Toc199233732"/>
      <w:bookmarkStart w:id="619" w:name="_Toc199872495"/>
      <w:bookmarkStart w:id="620" w:name="_Toc215462443"/>
      <w:bookmarkEnd w:id="603"/>
      <w:r>
        <w:t>6.19</w:t>
      </w:r>
      <w:r w:rsidRPr="0053336B">
        <w:t>.</w:t>
      </w:r>
      <w:r>
        <w:t>3</w:t>
      </w:r>
      <w:r w:rsidRPr="0053336B">
        <w:tab/>
        <w:t>Impacts on existing services, entities and interfaces</w:t>
      </w:r>
      <w:bookmarkEnd w:id="617"/>
      <w:bookmarkEnd w:id="618"/>
      <w:bookmarkEnd w:id="619"/>
      <w:bookmarkEnd w:id="620"/>
    </w:p>
    <w:p w14:paraId="5185DA96" w14:textId="77777777" w:rsidR="00DA3A62" w:rsidRPr="00DA3A62" w:rsidRDefault="00DA3A62" w:rsidP="00DA3A62">
      <w:pPr>
        <w:rPr>
          <w:b/>
          <w:bCs/>
        </w:rPr>
      </w:pPr>
      <w:r w:rsidRPr="00DA3A62">
        <w:rPr>
          <w:b/>
          <w:bCs/>
        </w:rPr>
        <w:t>AMF:</w:t>
      </w:r>
    </w:p>
    <w:p w14:paraId="310F29EE" w14:textId="77777777" w:rsidR="00DA3A62" w:rsidRDefault="00DA3A62" w:rsidP="00DA3A62">
      <w:pPr>
        <w:pStyle w:val="B1"/>
      </w:pPr>
      <w:r>
        <w:t>-</w:t>
      </w:r>
      <w:r>
        <w:tab/>
        <w:t>AMF may redirect UE initial NAS message by considering the energy related information.</w:t>
      </w:r>
    </w:p>
    <w:p w14:paraId="79B96075" w14:textId="77777777" w:rsidR="00DA3A62" w:rsidRDefault="00DA3A62" w:rsidP="00DA3A62">
      <w:pPr>
        <w:pStyle w:val="B1"/>
      </w:pPr>
      <w:r>
        <w:t>-</w:t>
      </w:r>
      <w:r>
        <w:tab/>
        <w:t>AMF may indicate the NRF to consider that energy saving or efficiency requirement for Target AMF querying is needed.</w:t>
      </w:r>
    </w:p>
    <w:p w14:paraId="087D604D" w14:textId="77777777" w:rsidR="00DA3A62" w:rsidRPr="00DA3A62" w:rsidRDefault="00DA3A62" w:rsidP="00DA3A62">
      <w:pPr>
        <w:rPr>
          <w:b/>
          <w:bCs/>
        </w:rPr>
      </w:pPr>
      <w:r w:rsidRPr="00DA3A62">
        <w:rPr>
          <w:b/>
          <w:bCs/>
        </w:rPr>
        <w:t>NRF:</w:t>
      </w:r>
    </w:p>
    <w:p w14:paraId="48508AF9" w14:textId="77777777" w:rsidR="00DA3A62" w:rsidRDefault="00DA3A62" w:rsidP="00DA3A62">
      <w:pPr>
        <w:pStyle w:val="B1"/>
      </w:pPr>
      <w:r>
        <w:t>-</w:t>
      </w:r>
      <w:r>
        <w:tab/>
        <w:t>takes the energy related information in NF profile into account for Target AMF querying.</w:t>
      </w:r>
    </w:p>
    <w:p w14:paraId="1FD4667E" w14:textId="77777777" w:rsidR="00DA3A62" w:rsidRDefault="00DA3A62" w:rsidP="00DA3A62">
      <w:pPr>
        <w:pStyle w:val="B1"/>
      </w:pPr>
      <w:r>
        <w:t>-</w:t>
      </w:r>
      <w:r>
        <w:tab/>
        <w:t>when receives the indication that energy saving or efficiency for Target AMF query is needed from initial AMF, the NRF considers it for target AMF discovery and feedback.</w:t>
      </w:r>
    </w:p>
    <w:p w14:paraId="1790C326" w14:textId="77777777" w:rsidR="00A568A0" w:rsidRPr="007E5E05" w:rsidRDefault="00A568A0" w:rsidP="00A568A0">
      <w:pPr>
        <w:pStyle w:val="Heading2"/>
      </w:pPr>
      <w:bookmarkStart w:id="621" w:name="_Toc199233733"/>
      <w:bookmarkStart w:id="622" w:name="_Toc199872496"/>
      <w:bookmarkStart w:id="623" w:name="_Toc215462444"/>
      <w:r>
        <w:t>6.20</w:t>
      </w:r>
      <w:r w:rsidRPr="007E5E05">
        <w:tab/>
      </w:r>
      <w:r>
        <w:t>Solution #20: Energy aware NF and path selection</w:t>
      </w:r>
      <w:bookmarkEnd w:id="621"/>
      <w:bookmarkEnd w:id="622"/>
      <w:bookmarkEnd w:id="623"/>
    </w:p>
    <w:p w14:paraId="279B4799" w14:textId="77777777" w:rsidR="00A568A0" w:rsidRDefault="00A568A0" w:rsidP="00A568A0">
      <w:pPr>
        <w:pStyle w:val="Heading3"/>
      </w:pPr>
      <w:bookmarkStart w:id="624" w:name="_Toc199233734"/>
      <w:bookmarkStart w:id="625" w:name="_Toc199872497"/>
      <w:bookmarkStart w:id="626" w:name="_Toc215462445"/>
      <w:bookmarkStart w:id="627" w:name="_Toc177460885"/>
      <w:r>
        <w:rPr>
          <w:rFonts w:eastAsiaTheme="minorEastAsia"/>
          <w:lang w:val="en-US"/>
        </w:rPr>
        <w:t>6.20.0</w:t>
      </w:r>
      <w:r>
        <w:rPr>
          <w:rFonts w:eastAsiaTheme="minorEastAsia"/>
          <w:lang w:val="en-US"/>
        </w:rPr>
        <w:tab/>
      </w:r>
      <w:bookmarkStart w:id="628" w:name="_Toc195628939"/>
      <w:r>
        <w:t>High-level solution principles</w:t>
      </w:r>
      <w:bookmarkEnd w:id="624"/>
      <w:bookmarkEnd w:id="625"/>
      <w:bookmarkEnd w:id="626"/>
      <w:bookmarkEnd w:id="628"/>
    </w:p>
    <w:p w14:paraId="0B16744E" w14:textId="77777777" w:rsidR="00A568A0" w:rsidRDefault="00A568A0" w:rsidP="00DA3A62">
      <w:pPr>
        <w:rPr>
          <w:lang w:val="en-US"/>
        </w:rPr>
      </w:pPr>
      <w:r>
        <w:rPr>
          <w:lang w:val="en-US"/>
        </w:rPr>
        <w:t>This solution proposes the following principles to be agreed:</w:t>
      </w:r>
    </w:p>
    <w:p w14:paraId="69F7478D" w14:textId="77777777" w:rsidR="00DA3A62" w:rsidRDefault="00DA3A62" w:rsidP="00DA3A62">
      <w:pPr>
        <w:pStyle w:val="B1"/>
        <w:rPr>
          <w:lang w:val="en-US"/>
        </w:rPr>
      </w:pPr>
      <w:r>
        <w:rPr>
          <w:lang w:val="en-US"/>
        </w:rPr>
        <w:t>1.</w:t>
      </w:r>
      <w:r>
        <w:rPr>
          <w:lang w:val="en-US"/>
        </w:rPr>
        <w:tab/>
        <w:t>The NF profile is augmented with Energy Priority Information.</w:t>
      </w:r>
    </w:p>
    <w:p w14:paraId="1AAA849B" w14:textId="77777777" w:rsidR="00DA3A62" w:rsidRDefault="00DA3A62" w:rsidP="00DA3A62">
      <w:pPr>
        <w:pStyle w:val="B1"/>
        <w:rPr>
          <w:lang w:val="en-US"/>
        </w:rPr>
      </w:pPr>
      <w:r>
        <w:rPr>
          <w:lang w:val="en-US"/>
        </w:rPr>
        <w:t>2.</w:t>
      </w:r>
      <w:r>
        <w:rPr>
          <w:lang w:val="en-US"/>
        </w:rPr>
        <w:tab/>
        <w:t>The NF profile is augmented with a Schedule of Energy Priority Information to enable providing a schedule of Energy Priority information, if one exists, instead of requiring additional updates at a time when the Energy Priority information is known to change.</w:t>
      </w:r>
    </w:p>
    <w:p w14:paraId="0B8CC570" w14:textId="7BE5C294" w:rsidR="00DA3A62" w:rsidRDefault="00DA3A62" w:rsidP="00DA3A62">
      <w:pPr>
        <w:pStyle w:val="B1"/>
        <w:rPr>
          <w:lang w:val="en-US"/>
        </w:rPr>
      </w:pPr>
      <w:r>
        <w:rPr>
          <w:lang w:val="en-US"/>
        </w:rPr>
        <w:t>3.</w:t>
      </w:r>
      <w:r>
        <w:rPr>
          <w:lang w:val="en-US"/>
        </w:rPr>
        <w:tab/>
        <w:t xml:space="preserve">The NF profile is augmented with Schedule of </w:t>
      </w:r>
      <w:proofErr w:type="spellStart"/>
      <w:r>
        <w:rPr>
          <w:lang w:val="en-US"/>
        </w:rPr>
        <w:t>EnergySaving</w:t>
      </w:r>
      <w:proofErr w:type="spellEnd"/>
      <w:r>
        <w:rPr>
          <w:lang w:val="en-US"/>
        </w:rPr>
        <w:t xml:space="preserve">/not </w:t>
      </w:r>
      <w:proofErr w:type="spellStart"/>
      <w:r>
        <w:rPr>
          <w:lang w:val="en-US"/>
        </w:rPr>
        <w:t>EnergySaving</w:t>
      </w:r>
      <w:proofErr w:type="spellEnd"/>
      <w:r>
        <w:rPr>
          <w:lang w:val="en-US"/>
        </w:rPr>
        <w:t xml:space="preserve"> State (See </w:t>
      </w:r>
      <w:r w:rsidR="00F44071">
        <w:rPr>
          <w:lang w:val="en-US"/>
        </w:rPr>
        <w:t>TS 28.310 [</w:t>
      </w:r>
      <w:r>
        <w:rPr>
          <w:lang w:val="en-US"/>
        </w:rPr>
        <w:t xml:space="preserve">9]) and the </w:t>
      </w:r>
      <w:proofErr w:type="spellStart"/>
      <w:r>
        <w:rPr>
          <w:lang w:val="en-US"/>
        </w:rPr>
        <w:t>EnergySaving</w:t>
      </w:r>
      <w:proofErr w:type="spellEnd"/>
      <w:r>
        <w:rPr>
          <w:lang w:val="en-US"/>
        </w:rPr>
        <w:t>/</w:t>
      </w:r>
      <w:proofErr w:type="spellStart"/>
      <w:r>
        <w:rPr>
          <w:lang w:val="en-US"/>
        </w:rPr>
        <w:t>NotEnergySaving</w:t>
      </w:r>
      <w:proofErr w:type="spellEnd"/>
      <w:r>
        <w:rPr>
          <w:lang w:val="en-US"/>
        </w:rPr>
        <w:t xml:space="preserve"> state attributes to enable the NF service consumer and NRF to know when the NF may be taken out of service according to a schedule or to enable the NRF to know a NF is temporarily out of service to save energy.</w:t>
      </w:r>
    </w:p>
    <w:p w14:paraId="1609F77A" w14:textId="77777777" w:rsidR="00DA3A62" w:rsidRDefault="00DA3A62" w:rsidP="00DA3A62">
      <w:pPr>
        <w:pStyle w:val="B1"/>
        <w:rPr>
          <w:lang w:val="en-US"/>
        </w:rPr>
      </w:pPr>
      <w:r>
        <w:rPr>
          <w:lang w:val="en-US"/>
        </w:rPr>
        <w:t>4.</w:t>
      </w:r>
      <w:r>
        <w:rPr>
          <w:lang w:val="en-US"/>
        </w:rPr>
        <w:tab/>
        <w:t>The UPFs in the UP path are selected by the SMF taking into account the Attributes above in the NF profile, if any are present, based on a UP Path Selection policy.</w:t>
      </w:r>
    </w:p>
    <w:p w14:paraId="63E22C7D" w14:textId="77777777" w:rsidR="00A568A0" w:rsidRDefault="00A568A0" w:rsidP="00A568A0">
      <w:pPr>
        <w:pStyle w:val="Heading3"/>
        <w:rPr>
          <w:rFonts w:eastAsia="Gulim"/>
          <w:lang w:val="en-US"/>
        </w:rPr>
      </w:pPr>
      <w:bookmarkStart w:id="629" w:name="_Toc199233735"/>
      <w:bookmarkStart w:id="630" w:name="_Toc199872498"/>
      <w:bookmarkStart w:id="631" w:name="_Toc215462446"/>
      <w:r>
        <w:rPr>
          <w:rFonts w:eastAsiaTheme="minorEastAsia"/>
          <w:lang w:val="en-US"/>
        </w:rPr>
        <w:t>6.20</w:t>
      </w:r>
      <w:r w:rsidRPr="00B5513F">
        <w:rPr>
          <w:rFonts w:eastAsiaTheme="minorEastAsia"/>
          <w:lang w:val="en-US"/>
        </w:rPr>
        <w:t>.1</w:t>
      </w:r>
      <w:r w:rsidRPr="00B5513F">
        <w:rPr>
          <w:rFonts w:eastAsiaTheme="minorEastAsia"/>
          <w:lang w:val="en-US"/>
        </w:rPr>
        <w:tab/>
        <w:t>Description</w:t>
      </w:r>
      <w:bookmarkEnd w:id="627"/>
      <w:bookmarkEnd w:id="629"/>
      <w:bookmarkEnd w:id="630"/>
      <w:bookmarkEnd w:id="631"/>
    </w:p>
    <w:p w14:paraId="7CFCC8ED" w14:textId="77777777" w:rsidR="00DA3A62" w:rsidRDefault="00DA3A62" w:rsidP="00DA3A62">
      <w:pPr>
        <w:rPr>
          <w:lang w:eastAsia="ko-KR"/>
        </w:rPr>
      </w:pPr>
      <w:r>
        <w:rPr>
          <w:lang w:eastAsia="ko-KR"/>
        </w:rPr>
        <w:t>This solution assumes that the operator ensures that the NF service consumers of the NFs that can be discovered and selected based on energy criteria are upgraded.</w:t>
      </w:r>
    </w:p>
    <w:p w14:paraId="142CA4CE" w14:textId="77777777" w:rsidR="00DA3A62" w:rsidRDefault="00DA3A62" w:rsidP="00DA3A62">
      <w:pPr>
        <w:rPr>
          <w:lang w:eastAsia="ko-KR"/>
        </w:rPr>
      </w:pPr>
      <w:r>
        <w:rPr>
          <w:lang w:eastAsia="ko-KR"/>
        </w:rPr>
        <w:t>This solution proposes to enhance the NF selection related functionalities for energy aware NF selection.</w:t>
      </w:r>
    </w:p>
    <w:p w14:paraId="19A85D83" w14:textId="77777777" w:rsidR="00DA3A62" w:rsidRDefault="00DA3A62" w:rsidP="00DA3A62">
      <w:pPr>
        <w:rPr>
          <w:lang w:eastAsia="ko-KR"/>
        </w:rPr>
      </w:pPr>
      <w:r>
        <w:rPr>
          <w:lang w:eastAsia="ko-KR"/>
        </w:rPr>
        <w:t>The following solution components are envisaged:</w:t>
      </w:r>
    </w:p>
    <w:p w14:paraId="707D2BBD" w14:textId="77777777" w:rsidR="00DA3A62" w:rsidRDefault="00DA3A62" w:rsidP="00DA3A62">
      <w:pPr>
        <w:pStyle w:val="B1"/>
        <w:rPr>
          <w:lang w:eastAsia="ko-KR"/>
        </w:rPr>
      </w:pPr>
      <w:r>
        <w:rPr>
          <w:lang w:eastAsia="ko-KR"/>
        </w:rPr>
        <w:t>-</w:t>
      </w:r>
      <w:r>
        <w:rPr>
          <w:lang w:eastAsia="ko-KR"/>
        </w:rPr>
        <w:tab/>
        <w:t>New optional Energy-related NF profile attributes are defined as in Table 6.20.1-1 and are stored at NRF.</w:t>
      </w:r>
    </w:p>
    <w:p w14:paraId="4AACA191" w14:textId="77777777" w:rsidR="00DA3A62" w:rsidRDefault="00DA3A62" w:rsidP="00DA3A62">
      <w:pPr>
        <w:pStyle w:val="B1"/>
        <w:rPr>
          <w:lang w:eastAsia="ko-KR"/>
        </w:rPr>
      </w:pPr>
      <w:r>
        <w:rPr>
          <w:lang w:eastAsia="ko-KR"/>
        </w:rPr>
        <w:t>-</w:t>
      </w:r>
      <w:r>
        <w:rPr>
          <w:lang w:eastAsia="ko-KR"/>
        </w:rPr>
        <w:tab/>
        <w:t>OAM provisions (and updates as needed) or the service producer NF registers (and updates as needed) Energy-related NF profile attributes in its NF profile at the NRF.</w:t>
      </w:r>
    </w:p>
    <w:p w14:paraId="58375057" w14:textId="77777777" w:rsidR="00DA3A62" w:rsidRDefault="00DA3A62" w:rsidP="00DA3A62">
      <w:pPr>
        <w:pStyle w:val="B1"/>
        <w:rPr>
          <w:lang w:eastAsia="ko-KR"/>
        </w:rPr>
      </w:pPr>
      <w:r>
        <w:rPr>
          <w:lang w:eastAsia="ko-KR"/>
        </w:rPr>
        <w:t>-</w:t>
      </w:r>
      <w:r>
        <w:rPr>
          <w:lang w:eastAsia="ko-KR"/>
        </w:rPr>
        <w:tab/>
        <w:t xml:space="preserve">The NF Discovery procedure, based on operator policy, takes into account any Energy-related NF profile attributes query parameters. Both the NRF and the NF service consumer can take into account the Energy-related </w:t>
      </w:r>
      <w:r>
        <w:rPr>
          <w:lang w:eastAsia="ko-KR"/>
        </w:rPr>
        <w:lastRenderedPageBreak/>
        <w:t>NF profile attributes if available, as part of the NF Discovery procedure. If a NRF provides a scheduling information about an Energy-related NF profile attribute, it shall update the NF service consumer which subscribe to NF profile updates only about unscheduled changes of Energy-related NF profile attribute.</w:t>
      </w:r>
    </w:p>
    <w:p w14:paraId="6E287BF9" w14:textId="77777777" w:rsidR="00DA3A62" w:rsidRDefault="00DA3A62" w:rsidP="00DA3A62">
      <w:pPr>
        <w:pStyle w:val="B1"/>
        <w:rPr>
          <w:lang w:eastAsia="ko-KR"/>
        </w:rPr>
      </w:pPr>
      <w:r>
        <w:rPr>
          <w:lang w:eastAsia="ko-KR"/>
        </w:rPr>
        <w:t>-</w:t>
      </w:r>
      <w:r>
        <w:rPr>
          <w:lang w:eastAsia="ko-KR"/>
        </w:rPr>
        <w:tab/>
        <w:t>A NF service consumer takes into account any Energy-related NF profile attributes from the NF profiles discovered from NRF using the NF Discovery procedure (and subsequent updates if the NF subscribed to NF profile updates), for the selection of a target NF. The NF consumer can take Selection decisions based on the Energy-related NF profile attributes scheduling information it receives if any, without the need to contact the NRF further.</w:t>
      </w:r>
    </w:p>
    <w:p w14:paraId="2CB5BB5B" w14:textId="77777777" w:rsidR="00A568A0" w:rsidRPr="007E5E05" w:rsidRDefault="00A568A0" w:rsidP="00A568A0">
      <w:pPr>
        <w:pStyle w:val="TH"/>
        <w:rPr>
          <w:lang w:eastAsia="ko-KR"/>
        </w:rPr>
      </w:pPr>
      <w:r w:rsidRPr="007E5E05">
        <w:t xml:space="preserve">Table </w:t>
      </w:r>
      <w:r>
        <w:t>6.20</w:t>
      </w:r>
      <w:r w:rsidRPr="007E5E05">
        <w:t>.</w:t>
      </w:r>
      <w:r>
        <w:t>1</w:t>
      </w:r>
      <w:r w:rsidRPr="007E5E05">
        <w:t>-1: Energy</w:t>
      </w:r>
      <w:r>
        <w:t>-</w:t>
      </w:r>
      <w:r w:rsidRPr="007E5E05">
        <w:t xml:space="preserve">related </w:t>
      </w:r>
      <w:r>
        <w:t>NF profile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A568A0" w:rsidRPr="007E5E05" w14:paraId="482F45A6"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52E16F32" w14:textId="77777777" w:rsidR="00A568A0" w:rsidRPr="007E5E05" w:rsidRDefault="00A568A0" w:rsidP="007A33F7">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2D73A28A" w14:textId="77777777" w:rsidR="00A568A0" w:rsidRPr="007E5E05" w:rsidRDefault="00A568A0" w:rsidP="007A33F7">
            <w:pPr>
              <w:pStyle w:val="TAH"/>
            </w:pPr>
            <w:r w:rsidRPr="007E5E05">
              <w:t>Description</w:t>
            </w:r>
          </w:p>
        </w:tc>
      </w:tr>
      <w:tr w:rsidR="00A568A0" w:rsidRPr="008535F0" w14:paraId="513140D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588FD003" w14:textId="77777777" w:rsidR="00A568A0" w:rsidRPr="00454109" w:rsidRDefault="00A568A0" w:rsidP="007A33F7">
            <w:pPr>
              <w:pStyle w:val="TAL"/>
              <w:rPr>
                <w:lang w:eastAsia="zh-CN"/>
              </w:rPr>
            </w:pPr>
            <w:proofErr w:type="spellStart"/>
            <w:r>
              <w:rPr>
                <w:lang w:eastAsia="zh-CN"/>
              </w:rPr>
              <w:t>EnergySaving</w:t>
            </w:r>
            <w:proofErr w:type="spellEnd"/>
            <w:r>
              <w:rPr>
                <w:lang w:eastAsia="zh-CN"/>
              </w:rPr>
              <w:t xml:space="preserve"> /Not </w:t>
            </w:r>
            <w:proofErr w:type="spellStart"/>
            <w:r>
              <w:rPr>
                <w:lang w:eastAsia="zh-CN"/>
              </w:rPr>
              <w:t>EnergySaving</w:t>
            </w:r>
            <w:proofErr w:type="spellEnd"/>
            <w:r>
              <w:rPr>
                <w:lang w:eastAsia="zh-CN"/>
              </w:rPr>
              <w:t xml:space="preserve"> State</w:t>
            </w:r>
          </w:p>
        </w:tc>
        <w:tc>
          <w:tcPr>
            <w:tcW w:w="7229" w:type="dxa"/>
            <w:tcBorders>
              <w:top w:val="single" w:sz="4" w:space="0" w:color="auto"/>
              <w:left w:val="single" w:sz="4" w:space="0" w:color="auto"/>
              <w:bottom w:val="single" w:sz="4" w:space="0" w:color="auto"/>
              <w:right w:val="single" w:sz="4" w:space="0" w:color="auto"/>
            </w:tcBorders>
          </w:tcPr>
          <w:p w14:paraId="202BF3B6" w14:textId="4531CF21" w:rsidR="00A568A0" w:rsidRPr="00C41476" w:rsidRDefault="00A568A0" w:rsidP="007A33F7">
            <w:pPr>
              <w:pStyle w:val="TAL"/>
              <w:rPr>
                <w:lang w:val="en-US"/>
              </w:rPr>
            </w:pPr>
            <w:r>
              <w:t xml:space="preserve">Value of the energy state as specified in TS 28.310 [9], e.g. </w:t>
            </w:r>
            <w:proofErr w:type="spellStart"/>
            <w:r>
              <w:t>notEnergySaving</w:t>
            </w:r>
            <w:proofErr w:type="spellEnd"/>
            <w:r>
              <w:t xml:space="preserve"> state, Energy Saving state. (NOTE</w:t>
            </w:r>
            <w:r w:rsidR="00DA3A62">
              <w:t> </w:t>
            </w:r>
            <w:r>
              <w:t>1)</w:t>
            </w:r>
          </w:p>
        </w:tc>
      </w:tr>
      <w:tr w:rsidR="00A568A0" w:rsidRPr="008535F0" w14:paraId="4DC72F2D"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9907880" w14:textId="77777777" w:rsidR="00A568A0" w:rsidRPr="008535F0" w:rsidDel="00076506" w:rsidRDefault="00A568A0" w:rsidP="007A33F7">
            <w:pPr>
              <w:pStyle w:val="TAL"/>
              <w:rPr>
                <w:lang w:eastAsia="ko-KR"/>
              </w:rPr>
            </w:pPr>
            <w:r w:rsidRPr="00454109">
              <w:rPr>
                <w:lang w:eastAsia="zh-CN"/>
              </w:rPr>
              <w:t xml:space="preserve">Schedule </w:t>
            </w:r>
            <w:r>
              <w:rPr>
                <w:lang w:eastAsia="zh-CN"/>
              </w:rPr>
              <w:t xml:space="preserve">of </w:t>
            </w:r>
            <w:proofErr w:type="spellStart"/>
            <w:r w:rsidRPr="00961573">
              <w:rPr>
                <w:lang w:eastAsia="zh-CN"/>
              </w:rPr>
              <w:t>EnergySaving</w:t>
            </w:r>
            <w:proofErr w:type="spellEnd"/>
            <w:r w:rsidRPr="00961573">
              <w:rPr>
                <w:lang w:eastAsia="zh-CN"/>
              </w:rPr>
              <w:t xml:space="preserve">/not </w:t>
            </w:r>
            <w:proofErr w:type="spellStart"/>
            <w:r w:rsidRPr="00961573">
              <w:rPr>
                <w:lang w:eastAsia="zh-CN"/>
              </w:rPr>
              <w:t>EnergySaving</w:t>
            </w:r>
            <w:proofErr w:type="spellEnd"/>
          </w:p>
        </w:tc>
        <w:tc>
          <w:tcPr>
            <w:tcW w:w="7229" w:type="dxa"/>
            <w:tcBorders>
              <w:top w:val="single" w:sz="4" w:space="0" w:color="auto"/>
              <w:left w:val="single" w:sz="4" w:space="0" w:color="auto"/>
              <w:bottom w:val="single" w:sz="4" w:space="0" w:color="auto"/>
              <w:right w:val="single" w:sz="4" w:space="0" w:color="auto"/>
            </w:tcBorders>
          </w:tcPr>
          <w:p w14:paraId="666BB9E3" w14:textId="77777777" w:rsidR="00A568A0" w:rsidRPr="008535F0" w:rsidDel="00076506" w:rsidRDefault="00A568A0" w:rsidP="007A33F7">
            <w:pPr>
              <w:pStyle w:val="TAL"/>
            </w:pPr>
            <w:r w:rsidRPr="00C41476">
              <w:rPr>
                <w:lang w:val="en-US"/>
              </w:rPr>
              <w:t xml:space="preserve">The schedule of the </w:t>
            </w:r>
            <w:proofErr w:type="spellStart"/>
            <w:r w:rsidRPr="00961573">
              <w:rPr>
                <w:lang w:val="en-US"/>
              </w:rPr>
              <w:t>EnergySaving</w:t>
            </w:r>
            <w:proofErr w:type="spellEnd"/>
            <w:r w:rsidRPr="00961573">
              <w:rPr>
                <w:lang w:val="en-US"/>
              </w:rPr>
              <w:t xml:space="preserve">/not </w:t>
            </w:r>
            <w:proofErr w:type="spellStart"/>
            <w:r w:rsidRPr="00961573">
              <w:rPr>
                <w:lang w:val="en-US"/>
              </w:rPr>
              <w:t>EnergySaving</w:t>
            </w:r>
            <w:proofErr w:type="spellEnd"/>
            <w:r w:rsidRPr="00961573">
              <w:rPr>
                <w:lang w:val="en-US"/>
              </w:rPr>
              <w:t xml:space="preserve"> </w:t>
            </w:r>
            <w:r>
              <w:rPr>
                <w:lang w:val="en-US"/>
              </w:rPr>
              <w:t>states</w:t>
            </w:r>
            <w:r w:rsidRPr="00C41476">
              <w:rPr>
                <w:lang w:val="en-US"/>
              </w:rPr>
              <w:t xml:space="preserve">, </w:t>
            </w:r>
            <w:r>
              <w:rPr>
                <w:lang w:val="en-US"/>
              </w:rPr>
              <w:t xml:space="preserve">includes the value of </w:t>
            </w:r>
            <w:proofErr w:type="spellStart"/>
            <w:r w:rsidRPr="00324830">
              <w:rPr>
                <w:lang w:val="en-US"/>
              </w:rPr>
              <w:t>EnergySaving</w:t>
            </w:r>
            <w:proofErr w:type="spellEnd"/>
            <w:r>
              <w:rPr>
                <w:lang w:val="en-US"/>
              </w:rPr>
              <w:t xml:space="preserve"> or </w:t>
            </w:r>
            <w:r w:rsidRPr="00324830">
              <w:rPr>
                <w:lang w:val="en-US"/>
              </w:rPr>
              <w:t xml:space="preserve">not </w:t>
            </w:r>
            <w:proofErr w:type="spellStart"/>
            <w:r w:rsidRPr="00324830">
              <w:rPr>
                <w:lang w:val="en-US"/>
              </w:rPr>
              <w:t>EnergySaving</w:t>
            </w:r>
            <w:proofErr w:type="spellEnd"/>
            <w:r w:rsidRPr="00324830">
              <w:rPr>
                <w:lang w:val="en-US"/>
              </w:rPr>
              <w:t xml:space="preserve"> state</w:t>
            </w:r>
            <w:r>
              <w:rPr>
                <w:lang w:val="en-US"/>
              </w:rPr>
              <w:t xml:space="preserve"> which applies at each time interval in the schedule</w:t>
            </w:r>
            <w:r>
              <w:t xml:space="preserve">. </w:t>
            </w:r>
            <w:r w:rsidRPr="00776953">
              <w:rPr>
                <w:lang w:val="en-US"/>
              </w:rPr>
              <w:t xml:space="preserve">If this is present, the </w:t>
            </w:r>
            <w:proofErr w:type="spellStart"/>
            <w:r w:rsidRPr="00324830">
              <w:rPr>
                <w:lang w:val="en-US"/>
              </w:rPr>
              <w:t>EnergySaving</w:t>
            </w:r>
            <w:proofErr w:type="spellEnd"/>
            <w:r w:rsidRPr="00324830">
              <w:rPr>
                <w:lang w:val="en-US"/>
              </w:rPr>
              <w:t xml:space="preserve"> /Not </w:t>
            </w:r>
            <w:proofErr w:type="spellStart"/>
            <w:r w:rsidRPr="00324830">
              <w:rPr>
                <w:lang w:val="en-US"/>
              </w:rPr>
              <w:t>EnergySaving</w:t>
            </w:r>
            <w:proofErr w:type="spellEnd"/>
            <w:r w:rsidRPr="00324830">
              <w:rPr>
                <w:lang w:val="en-US"/>
              </w:rPr>
              <w:t xml:space="preserve"> State</w:t>
            </w:r>
            <w:r>
              <w:rPr>
                <w:lang w:val="en-US"/>
              </w:rPr>
              <w:t xml:space="preserve"> attribute is not present.</w:t>
            </w:r>
          </w:p>
        </w:tc>
      </w:tr>
      <w:tr w:rsidR="00A568A0" w:rsidRPr="008535F0" w14:paraId="3E5417A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D69B8E5" w14:textId="77777777" w:rsidR="00A568A0" w:rsidRPr="008535F0" w:rsidRDefault="00A568A0" w:rsidP="007A33F7">
            <w:pPr>
              <w:pStyle w:val="TAL"/>
              <w:rPr>
                <w:lang w:eastAsia="ko-KR"/>
              </w:rPr>
            </w:pPr>
            <w:r w:rsidRPr="008535F0">
              <w:rPr>
                <w:lang w:eastAsia="ko-KR"/>
              </w:rPr>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0BE72A72" w14:textId="2949E782" w:rsidR="00A568A0" w:rsidRPr="008535F0" w:rsidRDefault="00A568A0" w:rsidP="007A33F7">
            <w:pPr>
              <w:pStyle w:val="TAL"/>
              <w:rPr>
                <w:lang w:eastAsia="ko-KR"/>
              </w:rPr>
            </w:pPr>
            <w:r>
              <w:rPr>
                <w:lang w:eastAsia="ko-KR"/>
              </w:rPr>
              <w:t xml:space="preserve">Value of Energy </w:t>
            </w:r>
            <w:r w:rsidRPr="008535F0">
              <w:rPr>
                <w:lang w:eastAsia="ko-KR"/>
              </w:rPr>
              <w:t xml:space="preserve">priority </w:t>
            </w:r>
            <w:r w:rsidRPr="008535F0">
              <w:rPr>
                <w:rFonts w:cs="Arial"/>
                <w:szCs w:val="18"/>
              </w:rPr>
              <w:t xml:space="preserve">relative to other NFs of the same type </w:t>
            </w:r>
            <w:r w:rsidRPr="008535F0">
              <w:rPr>
                <w:rFonts w:cs="Arial"/>
                <w:szCs w:val="18"/>
                <w:lang w:val="en-US"/>
              </w:rPr>
              <w:t xml:space="preserve">considering </w:t>
            </w:r>
            <w:r w:rsidRPr="008535F0">
              <w:rPr>
                <w:rFonts w:cs="Arial"/>
                <w:szCs w:val="18"/>
              </w:rPr>
              <w:t>the energy characteristics of the NF.</w:t>
            </w:r>
          </w:p>
        </w:tc>
      </w:tr>
      <w:tr w:rsidR="00A568A0" w:rsidRPr="008535F0" w14:paraId="10ECD487"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3B1B4884" w14:textId="77777777" w:rsidR="00A568A0" w:rsidRPr="008535F0" w:rsidRDefault="00A568A0" w:rsidP="007A33F7">
            <w:pPr>
              <w:pStyle w:val="TAL"/>
              <w:rPr>
                <w:lang w:eastAsia="ko-KR"/>
              </w:rPr>
            </w:pPr>
            <w:r>
              <w:rPr>
                <w:lang w:eastAsia="ko-KR"/>
              </w:rPr>
              <w:t xml:space="preserve">Schedule of Energy Priority Information </w:t>
            </w:r>
          </w:p>
        </w:tc>
        <w:tc>
          <w:tcPr>
            <w:tcW w:w="7229" w:type="dxa"/>
            <w:tcBorders>
              <w:top w:val="single" w:sz="4" w:space="0" w:color="auto"/>
              <w:left w:val="single" w:sz="4" w:space="0" w:color="auto"/>
              <w:bottom w:val="single" w:sz="4" w:space="0" w:color="auto"/>
              <w:right w:val="single" w:sz="4" w:space="0" w:color="auto"/>
            </w:tcBorders>
          </w:tcPr>
          <w:p w14:paraId="20B9BF4E" w14:textId="77777777" w:rsidR="00A568A0" w:rsidRPr="008535F0" w:rsidRDefault="00A568A0" w:rsidP="007A33F7">
            <w:pPr>
              <w:pStyle w:val="TAL"/>
              <w:rPr>
                <w:lang w:eastAsia="ko-KR"/>
              </w:rPr>
            </w:pPr>
            <w:r w:rsidRPr="00C41476">
              <w:rPr>
                <w:lang w:val="en-US"/>
              </w:rPr>
              <w:t xml:space="preserve">The </w:t>
            </w:r>
            <w:r>
              <w:rPr>
                <w:lang w:val="en-US"/>
              </w:rPr>
              <w:t>S</w:t>
            </w:r>
            <w:r w:rsidRPr="00C41476">
              <w:rPr>
                <w:lang w:val="en-US"/>
              </w:rPr>
              <w:t xml:space="preserve">chedule of the </w:t>
            </w:r>
            <w:r>
              <w:rPr>
                <w:lang w:val="en-US"/>
              </w:rPr>
              <w:t>Energy Priority</w:t>
            </w:r>
            <w:r w:rsidRPr="00324830">
              <w:rPr>
                <w:lang w:val="en-US"/>
              </w:rPr>
              <w:t xml:space="preserve"> includes the value of Energy Priority information</w:t>
            </w:r>
            <w:r>
              <w:rPr>
                <w:lang w:val="en-US"/>
              </w:rPr>
              <w:t xml:space="preserve"> which applies at each time interval in the schedule</w:t>
            </w:r>
            <w:r w:rsidRPr="00324830">
              <w:rPr>
                <w:lang w:val="en-US"/>
              </w:rPr>
              <w:t>.</w:t>
            </w:r>
            <w:r>
              <w:rPr>
                <w:lang w:val="en-US"/>
              </w:rPr>
              <w:t xml:space="preserve"> If this is present, the Energy Priority information attribute is not present </w:t>
            </w:r>
          </w:p>
        </w:tc>
      </w:tr>
      <w:tr w:rsidR="00A568A0" w:rsidRPr="008535F0" w14:paraId="2809E82E" w14:textId="77777777" w:rsidTr="00DA3A62">
        <w:trPr>
          <w:cantSplit/>
          <w:jc w:val="center"/>
        </w:trPr>
        <w:tc>
          <w:tcPr>
            <w:tcW w:w="9069" w:type="dxa"/>
            <w:gridSpan w:val="2"/>
            <w:tcBorders>
              <w:top w:val="single" w:sz="4" w:space="0" w:color="auto"/>
              <w:left w:val="single" w:sz="4" w:space="0" w:color="auto"/>
              <w:bottom w:val="single" w:sz="4" w:space="0" w:color="auto"/>
              <w:right w:val="single" w:sz="4" w:space="0" w:color="auto"/>
            </w:tcBorders>
          </w:tcPr>
          <w:p w14:paraId="68A1F391" w14:textId="0704DB96" w:rsidR="00A568A0" w:rsidRPr="00FD72CE" w:rsidRDefault="00DA3A62" w:rsidP="00DA3A62">
            <w:pPr>
              <w:pStyle w:val="TAN"/>
            </w:pPr>
            <w:r>
              <w:t>NOTE 1:</w:t>
            </w:r>
            <w:r>
              <w:tab/>
            </w:r>
            <w:proofErr w:type="spellStart"/>
            <w:r>
              <w:t>EnergySaving</w:t>
            </w:r>
            <w:proofErr w:type="spellEnd"/>
            <w:r>
              <w:t xml:space="preserve">/not </w:t>
            </w:r>
            <w:proofErr w:type="spellStart"/>
            <w:r>
              <w:t>EnergySaving</w:t>
            </w:r>
            <w:proofErr w:type="spellEnd"/>
            <w:r>
              <w:t xml:space="preserve"> refers to states of a network function which are defined in TS 28.310 [9].</w:t>
            </w:r>
          </w:p>
        </w:tc>
      </w:tr>
    </w:tbl>
    <w:p w14:paraId="1F1CF2C5" w14:textId="77777777" w:rsidR="00A568A0" w:rsidRPr="00055C56" w:rsidRDefault="00A568A0" w:rsidP="00DA3A62">
      <w:pPr>
        <w:pStyle w:val="FP"/>
      </w:pPr>
    </w:p>
    <w:p w14:paraId="2570DAE4" w14:textId="3D0F2C97" w:rsidR="00DA3A62" w:rsidRDefault="00DA3A62" w:rsidP="00DA3A62">
      <w:pPr>
        <w:pStyle w:val="NO"/>
      </w:pPr>
      <w:r>
        <w:t>NOTE 1:</w:t>
      </w:r>
      <w:r>
        <w:tab/>
        <w:t xml:space="preserve">The </w:t>
      </w:r>
      <w:proofErr w:type="spellStart"/>
      <w:r>
        <w:t>EnergySaving</w:t>
      </w:r>
      <w:proofErr w:type="spellEnd"/>
      <w:r>
        <w:t xml:space="preserve"> /Not </w:t>
      </w:r>
      <w:proofErr w:type="spellStart"/>
      <w:r>
        <w:t>EnergySaving</w:t>
      </w:r>
      <w:proofErr w:type="spellEnd"/>
      <w:r>
        <w:t xml:space="preserve"> OAM States attribute can be implemented by setting in NRF the UNDISCOVERABLE and REGISTERED existing attributes in </w:t>
      </w:r>
      <w:r w:rsidR="00F44071">
        <w:t>TS 29.510 [</w:t>
      </w:r>
      <w:r>
        <w:t>10] is FFS. The need of a new attribute is FFS.</w:t>
      </w:r>
    </w:p>
    <w:p w14:paraId="46BB2A39" w14:textId="278DB8BE" w:rsidR="00DA3A62" w:rsidRDefault="00DA3A62" w:rsidP="00DA3A62">
      <w:pPr>
        <w:pStyle w:val="NO"/>
      </w:pPr>
      <w:r>
        <w:t>NOTE 2:</w:t>
      </w:r>
      <w:r>
        <w:tab/>
        <w:t xml:space="preserve">For non-supporting NF service consumers, the SHUTDOWN TIME existing attributes in </w:t>
      </w:r>
      <w:r w:rsidR="00F44071">
        <w:t>TS 29.510 [</w:t>
      </w:r>
      <w:r>
        <w:t xml:space="preserve">10] can be used when a future event of transition to </w:t>
      </w:r>
      <w:proofErr w:type="spellStart"/>
      <w:r>
        <w:t>EnergySaving</w:t>
      </w:r>
      <w:proofErr w:type="spellEnd"/>
      <w:r>
        <w:t xml:space="preserve"> State is known in advance as part of the Schedule of </w:t>
      </w:r>
      <w:proofErr w:type="spellStart"/>
      <w:r>
        <w:t>EnergySaving</w:t>
      </w:r>
      <w:proofErr w:type="spellEnd"/>
      <w:r>
        <w:t xml:space="preserve">/not </w:t>
      </w:r>
      <w:proofErr w:type="spellStart"/>
      <w:r>
        <w:t>EnergySaving</w:t>
      </w:r>
      <w:proofErr w:type="spellEnd"/>
      <w:r>
        <w:t xml:space="preserve"> attribute.</w:t>
      </w:r>
    </w:p>
    <w:p w14:paraId="4E0563E3" w14:textId="52EBEE72" w:rsidR="00DA3A62" w:rsidRDefault="00DA3A62" w:rsidP="00DA3A62">
      <w:r>
        <w:t>The Energy Priority Information indicates the priority to select a NF relative to other NFs of the same type considering the energy characteristics of the NF. If Energy is a criterion for selection of a NF, the NF Consumer can use Energy Priority Information parameter in conjunction with the other attributes to select those matching the requested criteria (e.g. supported capability, slice, etc.) with higher Energy Priority. The NF Service Consumer or the NRF discovery service may select the NF or NF instance considering the Energy Priority information in the discovered NF profile. The Network operator configures the (supporting) NF service consumers with the behaviour in handling the Energy Priority Information attribute network-wide in one of two ways:</w:t>
      </w:r>
    </w:p>
    <w:p w14:paraId="79ADFC2F" w14:textId="7E9604AE" w:rsidR="00DA3A62" w:rsidRDefault="00DA3A62" w:rsidP="00DA3A62">
      <w:pPr>
        <w:pStyle w:val="B1"/>
      </w:pPr>
      <w:r>
        <w:t>-</w:t>
      </w:r>
      <w:r>
        <w:tab/>
        <w:t>Consider the Energy Priority Information (or Energy Priority Information Schedule) and other attributes to discover the list of the candidate NFs with highest Energy Priority and then among the highest Energy Priority NFs select the NF based on "NF Priority" and "NF Capacity attributes" if present.</w:t>
      </w:r>
    </w:p>
    <w:p w14:paraId="0F97350A" w14:textId="7BED8B8C" w:rsidR="00DA3A62" w:rsidRDefault="00DA3A62" w:rsidP="00DA3A62">
      <w:pPr>
        <w:pStyle w:val="B1"/>
      </w:pPr>
      <w:r>
        <w:t>-</w:t>
      </w:r>
      <w:r>
        <w:tab/>
        <w:t>Consider the other attributes first (including the "NF Priority" and "NF Capacity attributes" if present), then among the selected NFs (if more than one exists) consider the Energy priority information (or its schedule) by selecting the NF(s) with highest Energy Priority Information attribute.</w:t>
      </w:r>
    </w:p>
    <w:p w14:paraId="3BE5A708" w14:textId="0E3CC69B" w:rsidR="00DA3A62" w:rsidRDefault="00DA3A62" w:rsidP="00DA3A62">
      <w:r>
        <w:t>When the NRF indicates (e.g</w:t>
      </w:r>
      <w:r w:rsidR="002B3FD1">
        <w:t>.</w:t>
      </w:r>
      <w:r>
        <w:t xml:space="preserve"> via schedule or via attribute update) the NF is in </w:t>
      </w:r>
      <w:proofErr w:type="spellStart"/>
      <w:r>
        <w:t>EnergySaving</w:t>
      </w:r>
      <w:proofErr w:type="spellEnd"/>
      <w:r>
        <w:t xml:space="preserve"> State, the NF is not usable by the NF service consumer (i.e. all other attributes are considered for discovery and selection only for the time when NFs that are in </w:t>
      </w:r>
      <w:proofErr w:type="spellStart"/>
      <w:r>
        <w:t>notEnergySaving</w:t>
      </w:r>
      <w:proofErr w:type="spellEnd"/>
      <w:r>
        <w:t xml:space="preserve"> state).</w:t>
      </w:r>
    </w:p>
    <w:p w14:paraId="32D79E5A" w14:textId="77777777" w:rsidR="00DA3A62" w:rsidRDefault="00DA3A62" w:rsidP="00DA3A62">
      <w:r>
        <w:t>The value of the Energy Priority Information is determined by the Operator based on their policies (e.g. energy source, nominal energy efficiency) outside the scope of 3GPP.</w:t>
      </w:r>
    </w:p>
    <w:p w14:paraId="370AE079" w14:textId="5B033C03" w:rsidR="00A568A0" w:rsidRPr="00B5513F" w:rsidRDefault="00A568A0" w:rsidP="00DA3A62">
      <w:pPr>
        <w:pStyle w:val="NO"/>
        <w:rPr>
          <w:lang w:eastAsia="zh-CN"/>
        </w:rPr>
      </w:pPr>
      <w:r w:rsidRPr="00B5513F">
        <w:rPr>
          <w:lang w:eastAsia="zh-CN"/>
        </w:rPr>
        <w:t>NOTE</w:t>
      </w:r>
      <w:r w:rsidR="00DA3A62">
        <w:rPr>
          <w:lang w:eastAsia="zh-CN"/>
        </w:rPr>
        <w:t> </w:t>
      </w:r>
      <w:r>
        <w:rPr>
          <w:lang w:eastAsia="zh-CN"/>
        </w:rPr>
        <w:t>3</w:t>
      </w:r>
      <w:r w:rsidRPr="00B5513F">
        <w:rPr>
          <w:lang w:eastAsia="zh-CN"/>
        </w:rPr>
        <w:t>:</w:t>
      </w:r>
      <w:r w:rsidRPr="00B5513F">
        <w:rPr>
          <w:lang w:eastAsia="zh-CN"/>
        </w:rPr>
        <w:tab/>
      </w:r>
      <w:r w:rsidRPr="00B5513F">
        <w:t xml:space="preserve">The information within NF profile specified </w:t>
      </w:r>
      <w:r w:rsidRPr="00B5513F">
        <w:rPr>
          <w:rFonts w:hint="eastAsia"/>
          <w:lang w:eastAsia="ko-KR"/>
        </w:rPr>
        <w:t xml:space="preserve">in </w:t>
      </w:r>
      <w:r w:rsidRPr="00B5513F">
        <w:t xml:space="preserve">Table </w:t>
      </w:r>
      <w:r>
        <w:t>6.20</w:t>
      </w:r>
      <w:r w:rsidRPr="00B5513F">
        <w:t>.2-1</w:t>
      </w:r>
      <w:r w:rsidRPr="00B5513F">
        <w:rPr>
          <w:rFonts w:hint="eastAsia"/>
          <w:lang w:eastAsia="ko-KR"/>
        </w:rPr>
        <w:t xml:space="preserve"> </w:t>
      </w:r>
      <w:r w:rsidRPr="00B5513F">
        <w:rPr>
          <w:lang w:eastAsia="zh-CN"/>
        </w:rPr>
        <w:t>is expected not to change frequently, e.g. constantly reflecting changes in energy consumption.</w:t>
      </w:r>
    </w:p>
    <w:p w14:paraId="3398694A" w14:textId="73C3EA56" w:rsidR="00DA3A62" w:rsidRDefault="00DA3A62" w:rsidP="00DA3A62">
      <w:pPr>
        <w:rPr>
          <w:lang w:eastAsia="zh-CN"/>
        </w:rPr>
      </w:pPr>
      <w:r>
        <w:rPr>
          <w:lang w:eastAsia="zh-CN"/>
        </w:rPr>
        <w:t xml:space="preserve">The difference between the Scheduled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information and the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state specified in </w:t>
      </w:r>
      <w:r w:rsidR="00F44071">
        <w:rPr>
          <w:lang w:eastAsia="zh-CN"/>
        </w:rPr>
        <w:t>TS 28.310 [</w:t>
      </w:r>
      <w:r>
        <w:rPr>
          <w:lang w:eastAsia="zh-CN"/>
        </w:rPr>
        <w:t xml:space="preserve">9] is that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state indicates the current state of the NF, e.g. the </w:t>
      </w:r>
      <w:proofErr w:type="spellStart"/>
      <w:r>
        <w:rPr>
          <w:lang w:eastAsia="zh-CN"/>
        </w:rPr>
        <w:t>EnergySaving</w:t>
      </w:r>
      <w:proofErr w:type="spellEnd"/>
      <w:r>
        <w:rPr>
          <w:lang w:eastAsia="zh-CN"/>
        </w:rPr>
        <w:t xml:space="preserve"> state indicates that the NF is in the state where Energy Saving is progress, while the Scheduled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indicates the time when the NF will be moved to from Not </w:t>
      </w:r>
      <w:proofErr w:type="spellStart"/>
      <w:r>
        <w:rPr>
          <w:lang w:eastAsia="zh-CN"/>
        </w:rPr>
        <w:t>EnergySaving</w:t>
      </w:r>
      <w:proofErr w:type="spellEnd"/>
      <w:r>
        <w:rPr>
          <w:lang w:eastAsia="zh-CN"/>
        </w:rPr>
        <w:t xml:space="preserve"> </w:t>
      </w:r>
      <w:r>
        <w:rPr>
          <w:lang w:eastAsia="zh-CN"/>
        </w:rPr>
        <w:lastRenderedPageBreak/>
        <w:t xml:space="preserve">state (i.e. powered on) to </w:t>
      </w:r>
      <w:proofErr w:type="spellStart"/>
      <w:r>
        <w:rPr>
          <w:lang w:eastAsia="zh-CN"/>
        </w:rPr>
        <w:t>EnergySaving</w:t>
      </w:r>
      <w:proofErr w:type="spellEnd"/>
      <w:r>
        <w:rPr>
          <w:lang w:eastAsia="zh-CN"/>
        </w:rPr>
        <w:t xml:space="preserve"> state (i.e. powered-off) and vice-versa. By knowing the Schedule of Energy Saving/not </w:t>
      </w:r>
      <w:proofErr w:type="spellStart"/>
      <w:r>
        <w:rPr>
          <w:lang w:eastAsia="zh-CN"/>
        </w:rPr>
        <w:t>EnergySaving</w:t>
      </w:r>
      <w:proofErr w:type="spellEnd"/>
      <w:r>
        <w:rPr>
          <w:lang w:eastAsia="zh-CN"/>
        </w:rPr>
        <w:t xml:space="preserve"> a NF service consumer can implement NF selection and NF reselection strategies taking this information into account. This may help to migrate Sessions from an SMF or UPF about to go out of service. Also, PDU sessions with SSC mode 1 should not be caused to use UPFs/SMFs that are known to enter </w:t>
      </w:r>
      <w:proofErr w:type="spellStart"/>
      <w:r>
        <w:rPr>
          <w:lang w:eastAsia="zh-CN"/>
        </w:rPr>
        <w:t>EnergySaving</w:t>
      </w:r>
      <w:proofErr w:type="spellEnd"/>
      <w:r>
        <w:rPr>
          <w:lang w:eastAsia="zh-CN"/>
        </w:rPr>
        <w:t xml:space="preserve"> state.</w:t>
      </w:r>
    </w:p>
    <w:p w14:paraId="3DC95A28" w14:textId="77777777" w:rsidR="00DA3A62" w:rsidRDefault="00DA3A62" w:rsidP="00DA3A62">
      <w:pPr>
        <w:rPr>
          <w:lang w:eastAsia="zh-CN"/>
        </w:rPr>
      </w:pPr>
      <w:r>
        <w:rPr>
          <w:lang w:eastAsia="zh-CN"/>
        </w:rPr>
        <w:t>It is also proposed that the UPF to be used to serve a UE PDU session is selected as any other NF taking energy criteria also into account as described above.</w:t>
      </w:r>
    </w:p>
    <w:p w14:paraId="0D62676B" w14:textId="77777777" w:rsidR="00A568A0" w:rsidRDefault="00A568A0" w:rsidP="00A568A0">
      <w:pPr>
        <w:pStyle w:val="Heading3"/>
        <w:rPr>
          <w:rFonts w:eastAsiaTheme="minorEastAsia"/>
          <w:lang w:val="en-US"/>
        </w:rPr>
      </w:pPr>
      <w:bookmarkStart w:id="632" w:name="_Toc199233736"/>
      <w:bookmarkStart w:id="633" w:name="_Toc199872499"/>
      <w:bookmarkStart w:id="634" w:name="_Toc215462447"/>
      <w:r>
        <w:rPr>
          <w:rFonts w:eastAsiaTheme="minorEastAsia"/>
          <w:lang w:val="en-US"/>
        </w:rPr>
        <w:t>6.20.2</w:t>
      </w:r>
      <w:r>
        <w:rPr>
          <w:rFonts w:eastAsiaTheme="minorEastAsia"/>
          <w:lang w:val="en-US"/>
        </w:rPr>
        <w:tab/>
      </w:r>
      <w:r w:rsidRPr="00FD26A0">
        <w:rPr>
          <w:rFonts w:eastAsiaTheme="minorEastAsia"/>
          <w:lang w:val="en-US"/>
        </w:rPr>
        <w:t>Procedures</w:t>
      </w:r>
      <w:bookmarkEnd w:id="632"/>
      <w:bookmarkEnd w:id="633"/>
      <w:bookmarkEnd w:id="634"/>
    </w:p>
    <w:p w14:paraId="132627E0" w14:textId="77777777" w:rsidR="00A568A0" w:rsidRPr="00AB31B9" w:rsidRDefault="00A568A0" w:rsidP="00A568A0">
      <w:pPr>
        <w:rPr>
          <w:lang w:val="en-US"/>
        </w:rPr>
      </w:pPr>
      <w:r>
        <w:rPr>
          <w:lang w:val="en-US"/>
        </w:rPr>
        <w:t>The procedures are not impacted but the NF profile information is impacted.</w:t>
      </w:r>
    </w:p>
    <w:p w14:paraId="39D47219" w14:textId="77777777" w:rsidR="00A568A0" w:rsidRDefault="00A568A0" w:rsidP="00A568A0">
      <w:pPr>
        <w:pStyle w:val="Heading3"/>
        <w:rPr>
          <w:rFonts w:eastAsia="Gulim"/>
          <w:lang w:val="en-US"/>
        </w:rPr>
      </w:pPr>
      <w:bookmarkStart w:id="635" w:name="_Toc199233737"/>
      <w:bookmarkStart w:id="636" w:name="_Toc199872500"/>
      <w:bookmarkStart w:id="637" w:name="_Toc215462448"/>
      <w:r>
        <w:rPr>
          <w:rFonts w:eastAsiaTheme="minorEastAsia"/>
          <w:lang w:val="en-US"/>
        </w:rPr>
        <w:t>6.20.3</w:t>
      </w:r>
      <w:r>
        <w:rPr>
          <w:rFonts w:eastAsiaTheme="minorEastAsia"/>
          <w:lang w:val="en-US"/>
        </w:rPr>
        <w:tab/>
      </w:r>
      <w:r w:rsidRPr="00FD26A0">
        <w:rPr>
          <w:rFonts w:eastAsiaTheme="minorEastAsia"/>
          <w:lang w:val="en-US"/>
        </w:rPr>
        <w:t>Impacts on existing services, entities and interfaces</w:t>
      </w:r>
      <w:bookmarkEnd w:id="635"/>
      <w:bookmarkEnd w:id="636"/>
      <w:bookmarkEnd w:id="637"/>
    </w:p>
    <w:p w14:paraId="33403857" w14:textId="77777777" w:rsidR="00DA3A62" w:rsidRDefault="00DA3A62" w:rsidP="00DA3A62">
      <w:r>
        <w:t>The impacts are:</w:t>
      </w:r>
    </w:p>
    <w:p w14:paraId="3A4EB256" w14:textId="77777777" w:rsidR="00DA3A62" w:rsidRPr="00DA3A62" w:rsidRDefault="00DA3A62" w:rsidP="00DA3A62">
      <w:pPr>
        <w:rPr>
          <w:b/>
          <w:bCs/>
        </w:rPr>
      </w:pPr>
      <w:r w:rsidRPr="00DA3A62">
        <w:rPr>
          <w:b/>
          <w:bCs/>
        </w:rPr>
        <w:t>NRF:</w:t>
      </w:r>
    </w:p>
    <w:p w14:paraId="73F08AB4" w14:textId="43BE5226" w:rsidR="00DA3A62" w:rsidRDefault="00DA3A62" w:rsidP="00DA3A62">
      <w:pPr>
        <w:pStyle w:val="B1"/>
      </w:pPr>
      <w:r>
        <w:t>-</w:t>
      </w:r>
      <w:r>
        <w:tab/>
        <w:t xml:space="preserve">support the Energy-related NF profile attributes as </w:t>
      </w:r>
      <w:r w:rsidR="004217E4">
        <w:t>in</w:t>
      </w:r>
      <w:r>
        <w:t xml:space="preserve"> Table 6.20.1-1.</w:t>
      </w:r>
    </w:p>
    <w:p w14:paraId="7B3529C6" w14:textId="77777777" w:rsidR="00DA3A62" w:rsidRDefault="00DA3A62" w:rsidP="00DA3A62">
      <w:pPr>
        <w:pStyle w:val="B1"/>
      </w:pPr>
      <w:r>
        <w:t>-</w:t>
      </w:r>
      <w:r>
        <w:tab/>
        <w:t>enhancement of NRF services and NRF logic to handle the new Energy-related NF profile attributes.</w:t>
      </w:r>
    </w:p>
    <w:p w14:paraId="603F6C91" w14:textId="77777777" w:rsidR="00DA3A62" w:rsidRPr="00DA3A62" w:rsidRDefault="00DA3A62" w:rsidP="00DA3A62">
      <w:pPr>
        <w:rPr>
          <w:b/>
          <w:bCs/>
        </w:rPr>
      </w:pPr>
      <w:r w:rsidRPr="00DA3A62">
        <w:rPr>
          <w:b/>
          <w:bCs/>
        </w:rPr>
        <w:t>OAM:</w:t>
      </w:r>
    </w:p>
    <w:p w14:paraId="6E00227A" w14:textId="77777777" w:rsidR="00DA3A62" w:rsidRDefault="00DA3A62" w:rsidP="00DA3A62">
      <w:pPr>
        <w:pStyle w:val="B1"/>
      </w:pPr>
      <w:r>
        <w:t>-</w:t>
      </w:r>
      <w:r>
        <w:tab/>
        <w:t>support the enhancements to handle the new Energy-related NF profile attributes.</w:t>
      </w:r>
    </w:p>
    <w:p w14:paraId="6EBEE7DF" w14:textId="77777777" w:rsidR="00DA3A62" w:rsidRPr="00DA3A62" w:rsidRDefault="00DA3A62" w:rsidP="00DA3A62">
      <w:pPr>
        <w:rPr>
          <w:b/>
          <w:bCs/>
        </w:rPr>
      </w:pPr>
      <w:r w:rsidRPr="00DA3A62">
        <w:rPr>
          <w:b/>
          <w:bCs/>
        </w:rPr>
        <w:t>Other NFs:</w:t>
      </w:r>
    </w:p>
    <w:p w14:paraId="193D1098" w14:textId="77777777" w:rsidR="00DA3A62" w:rsidRDefault="00DA3A62" w:rsidP="00DA3A62">
      <w:pPr>
        <w:pStyle w:val="B1"/>
      </w:pPr>
      <w:r>
        <w:t>-</w:t>
      </w:r>
      <w:r>
        <w:tab/>
        <w:t>enhancement of NF service producers to register new Energy-related NF profile attributes.</w:t>
      </w:r>
    </w:p>
    <w:p w14:paraId="12556FEA" w14:textId="77777777" w:rsidR="00DA3A62" w:rsidRDefault="00DA3A62" w:rsidP="00DA3A62">
      <w:pPr>
        <w:pStyle w:val="B1"/>
      </w:pPr>
      <w:r>
        <w:t>-</w:t>
      </w:r>
      <w:r>
        <w:tab/>
        <w:t>enhancement of NF service consumers to discover and select NFs by also considering Energy-related NF profile attributes.</w:t>
      </w:r>
    </w:p>
    <w:p w14:paraId="1D7C8EBC" w14:textId="77777777" w:rsidR="00577526" w:rsidRPr="005130C9" w:rsidRDefault="00577526" w:rsidP="00577526">
      <w:pPr>
        <w:pStyle w:val="Heading2"/>
      </w:pPr>
      <w:bookmarkStart w:id="638" w:name="_Toc199233738"/>
      <w:bookmarkStart w:id="639" w:name="_Toc199872501"/>
      <w:bookmarkStart w:id="640" w:name="_Toc215462449"/>
      <w:r>
        <w:t>6.21</w:t>
      </w:r>
      <w:r w:rsidRPr="005130C9">
        <w:rPr>
          <w:rFonts w:hint="eastAsia"/>
        </w:rPr>
        <w:tab/>
      </w:r>
      <w:r w:rsidRPr="005130C9">
        <w:t>Solution</w:t>
      </w:r>
      <w:r w:rsidRPr="005130C9">
        <w:rPr>
          <w:rFonts w:hint="eastAsia"/>
        </w:rPr>
        <w:t xml:space="preserve"> #</w:t>
      </w:r>
      <w:r>
        <w:t>21</w:t>
      </w:r>
      <w:r w:rsidRPr="005130C9">
        <w:t xml:space="preserve">: </w:t>
      </w:r>
      <w:r>
        <w:t>UP</w:t>
      </w:r>
      <w:r>
        <w:rPr>
          <w:rFonts w:hint="eastAsia"/>
          <w:lang w:eastAsia="zh-CN"/>
        </w:rPr>
        <w:t xml:space="preserve"> path adjustment </w:t>
      </w:r>
      <w:r w:rsidRPr="00574B43">
        <w:t>based on energy related information</w:t>
      </w:r>
      <w:bookmarkEnd w:id="638"/>
      <w:bookmarkEnd w:id="639"/>
      <w:bookmarkEnd w:id="640"/>
    </w:p>
    <w:p w14:paraId="4E7C91DF" w14:textId="77777777" w:rsidR="00577526" w:rsidRDefault="00577526" w:rsidP="00577526">
      <w:pPr>
        <w:pStyle w:val="Heading3"/>
        <w:rPr>
          <w:lang w:eastAsia="zh-CN"/>
        </w:rPr>
      </w:pPr>
      <w:bookmarkStart w:id="641" w:name="_Toc199233739"/>
      <w:bookmarkStart w:id="642" w:name="_Toc199872502"/>
      <w:bookmarkStart w:id="643" w:name="_Toc215462450"/>
      <w:r>
        <w:t>6.21</w:t>
      </w:r>
      <w:r w:rsidRPr="009007C4">
        <w:t>.</w:t>
      </w:r>
      <w:r>
        <w:rPr>
          <w:rFonts w:hint="eastAsia"/>
          <w:lang w:eastAsia="zh-CN"/>
        </w:rPr>
        <w:t>0</w:t>
      </w:r>
      <w:r w:rsidRPr="000729B3">
        <w:rPr>
          <w:rFonts w:hint="eastAsia"/>
        </w:rPr>
        <w:tab/>
      </w:r>
      <w:r>
        <w:rPr>
          <w:rFonts w:hint="eastAsia"/>
          <w:lang w:eastAsia="zh-CN"/>
        </w:rPr>
        <w:t>High-level solution principles</w:t>
      </w:r>
      <w:bookmarkEnd w:id="641"/>
      <w:bookmarkEnd w:id="642"/>
      <w:bookmarkEnd w:id="643"/>
    </w:p>
    <w:p w14:paraId="1BF4EE1B" w14:textId="77777777" w:rsidR="00577526" w:rsidRPr="00DA3A62" w:rsidRDefault="00577526" w:rsidP="00DA3A62">
      <w:r w:rsidRPr="00DA3A62">
        <w:t xml:space="preserve">This solution proposes </w:t>
      </w:r>
      <w:r w:rsidRPr="00DA3A62">
        <w:rPr>
          <w:rFonts w:hint="eastAsia"/>
        </w:rPr>
        <w:t>the following principles to be agreed:</w:t>
      </w:r>
    </w:p>
    <w:p w14:paraId="6900742C" w14:textId="77777777" w:rsidR="00DA3A62" w:rsidRDefault="00DA3A62" w:rsidP="00DA3A62">
      <w:pPr>
        <w:pStyle w:val="B1"/>
      </w:pPr>
      <w:r>
        <w:t>-</w:t>
      </w:r>
      <w:r>
        <w:tab/>
        <w:t>The AF, PCF and/or SMF takes into account of energy related information for DNAI (re)selection to adjust the UP path of the PDU Session, during the AF influence on traffic routing procedure.</w:t>
      </w:r>
    </w:p>
    <w:p w14:paraId="01572ACC" w14:textId="77777777" w:rsidR="00DA3A62" w:rsidRDefault="00DA3A62" w:rsidP="00DA3A62">
      <w:pPr>
        <w:pStyle w:val="B1"/>
      </w:pPr>
      <w:r>
        <w:t>-</w:t>
      </w:r>
      <w:r>
        <w:tab/>
        <w:t>The AF, PCF and/or SMF subscribes to energy related information (e.g. energy consumption and corresponding data volume, energy efficiency, and/or renewable energy consumption ratio) of the UPFs from the EIF, and calculates energy related information per DNAI per PDU Session.</w:t>
      </w:r>
    </w:p>
    <w:p w14:paraId="37699347" w14:textId="77777777" w:rsidR="00DA3A62" w:rsidRDefault="00DA3A62" w:rsidP="00DA3A62">
      <w:pPr>
        <w:pStyle w:val="B1"/>
      </w:pPr>
      <w:r>
        <w:t>-</w:t>
      </w:r>
      <w:r>
        <w:tab/>
        <w:t>The AF/PCF selects/updates the DNAI list or the SMF selects the target DNAI based on the energy related information per DNAI per PDU Session, and the SMF reconfigure the user plane of the PDU Session towards the selected DNAI.</w:t>
      </w:r>
    </w:p>
    <w:p w14:paraId="0A201B54" w14:textId="77777777" w:rsidR="00DA3A62" w:rsidRDefault="00DA3A62" w:rsidP="00DA3A62">
      <w:pPr>
        <w:pStyle w:val="NO"/>
      </w:pPr>
      <w:r>
        <w:t>NOTE:</w:t>
      </w:r>
      <w:r>
        <w:tab/>
        <w:t>The adjustment of UP paths is determined based on operator policy, and frequent adjustment of UP paths for the PDU Session should be avoided.</w:t>
      </w:r>
    </w:p>
    <w:p w14:paraId="38EEE281" w14:textId="77777777" w:rsidR="00577526" w:rsidRPr="005130C9" w:rsidRDefault="00577526" w:rsidP="00577526">
      <w:pPr>
        <w:pStyle w:val="Heading3"/>
      </w:pPr>
      <w:bookmarkStart w:id="644" w:name="_Toc199233740"/>
      <w:bookmarkStart w:id="645" w:name="_Toc199872503"/>
      <w:bookmarkStart w:id="646" w:name="_Toc215462451"/>
      <w:r>
        <w:t>6.21</w:t>
      </w:r>
      <w:r w:rsidRPr="005130C9">
        <w:t>.</w:t>
      </w:r>
      <w:r w:rsidRPr="005130C9">
        <w:rPr>
          <w:rFonts w:hint="eastAsia"/>
        </w:rPr>
        <w:t>1</w:t>
      </w:r>
      <w:r w:rsidRPr="005130C9">
        <w:rPr>
          <w:rFonts w:hint="eastAsia"/>
        </w:rPr>
        <w:tab/>
        <w:t>Description</w:t>
      </w:r>
      <w:bookmarkEnd w:id="644"/>
      <w:bookmarkEnd w:id="645"/>
      <w:bookmarkEnd w:id="646"/>
    </w:p>
    <w:p w14:paraId="7E6642E2" w14:textId="77777777" w:rsidR="00DA3A62" w:rsidRDefault="00DA3A62" w:rsidP="00DA3A62">
      <w:pPr>
        <w:rPr>
          <w:lang w:eastAsia="zh-CN"/>
        </w:rPr>
      </w:pPr>
      <w:r>
        <w:rPr>
          <w:lang w:eastAsia="zh-CN"/>
        </w:rPr>
        <w:t>This solution addresses Key Issue #3.</w:t>
      </w:r>
    </w:p>
    <w:p w14:paraId="5E470E3D" w14:textId="77777777" w:rsidR="00DA3A62" w:rsidRDefault="00DA3A62" w:rsidP="00DA3A62">
      <w:pPr>
        <w:rPr>
          <w:lang w:eastAsia="zh-CN"/>
        </w:rPr>
      </w:pPr>
      <w:r>
        <w:rPr>
          <w:lang w:eastAsia="zh-CN"/>
        </w:rPr>
        <w:t>Transmitting data traffic via different UP paths may have different energy efficiency and/or energy consumption, as different UP paths involves different 5GC NFs (e.g. different PSA UPFs, I-UPFs and/or UL CL/BP UPFs) which may have different energy performance. Therefore, one possible way of improving energy efficiency and/or reducing energy consumption in the network is to adjust the UP paths for transmitting the service data flows (i.e. UP paths of the PDU Sessions) based on energy related information.</w:t>
      </w:r>
    </w:p>
    <w:p w14:paraId="4E2F628E" w14:textId="77777777" w:rsidR="00DA3A62" w:rsidRDefault="00DA3A62" w:rsidP="00DA3A62">
      <w:pPr>
        <w:rPr>
          <w:lang w:eastAsia="zh-CN"/>
        </w:rPr>
      </w:pPr>
      <w:r>
        <w:rPr>
          <w:lang w:eastAsia="zh-CN"/>
        </w:rPr>
        <w:lastRenderedPageBreak/>
        <w:t>The DNAI identifies a user plane access to one or more DN(s) where applications are deployed, and different DNAIs can correspond to different UP paths for transmitting the service data flows of the applications. Thus the existing mechanism of DNAI (re)selection mechanism, e.g. AF influence on traffic routing, can be extended by taking energy related information into consideration to achieve UP path adjustment for energy efficiency and energy saving.</w:t>
      </w:r>
    </w:p>
    <w:p w14:paraId="4C2DD610" w14:textId="29843B76" w:rsidR="00DA3A62" w:rsidRDefault="00DA3A62" w:rsidP="00DA3A62">
      <w:pPr>
        <w:rPr>
          <w:lang w:eastAsia="zh-CN"/>
        </w:rPr>
      </w:pPr>
      <w:r>
        <w:rPr>
          <w:lang w:eastAsia="zh-CN"/>
        </w:rPr>
        <w:t xml:space="preserve">As specified in clause 5.6.7 of </w:t>
      </w:r>
      <w:r w:rsidR="00F44071">
        <w:rPr>
          <w:lang w:eastAsia="zh-CN"/>
        </w:rPr>
        <w:t>TS 23.501 [</w:t>
      </w:r>
      <w:r>
        <w:rPr>
          <w:lang w:eastAsia="zh-CN"/>
        </w:rPr>
        <w:t xml:space="preserve">2] and clause 4.3.6 of </w:t>
      </w:r>
      <w:r w:rsidR="00F44071">
        <w:rPr>
          <w:lang w:eastAsia="zh-CN"/>
        </w:rPr>
        <w:t>TS 23.502 [</w:t>
      </w:r>
      <w:r>
        <w:rPr>
          <w:lang w:eastAsia="zh-CN"/>
        </w:rPr>
        <w:t xml:space="preserve">3], the AF may influence the DNAI selection by providing the list of DNAI(s) used by specific application(s), or the NEF can provide the mapping between the AF-Service-Identifier and a list of DNAI(s) based on local configuration when the DNAI(s) being used by the applications are statically defined. The list of DNAI(s) is then provided to the PCF (except in the case of HR SBO where Traffic Influence information is provided directly from V-NEF to V-SMF bypassing the PCF), and the PCF may update the list of DNAI(s), e.g. based on service experience analytics per UP path as defined in </w:t>
      </w:r>
      <w:r w:rsidR="00F44071">
        <w:rPr>
          <w:lang w:eastAsia="zh-CN"/>
        </w:rPr>
        <w:t>TS 23.288 [</w:t>
      </w:r>
      <w:r>
        <w:rPr>
          <w:lang w:eastAsia="zh-CN"/>
        </w:rPr>
        <w:t>12]. Finally the PCF provides the list of DNAI(s) to the SMF and the SMF determines the target DNAI, using the target DNAI to trigger PDU Session modification or establishment to add, replace or remove UPF(s) (acting as UL CL/BP or PSA) in the UP path.</w:t>
      </w:r>
    </w:p>
    <w:p w14:paraId="2C05BC86" w14:textId="77777777" w:rsidR="00DA3A62" w:rsidRDefault="00DA3A62" w:rsidP="00DA3A62">
      <w:pPr>
        <w:rPr>
          <w:lang w:eastAsia="zh-CN"/>
        </w:rPr>
      </w:pPr>
      <w:r>
        <w:rPr>
          <w:lang w:eastAsia="zh-CN"/>
        </w:rPr>
        <w:t>To support DNAI (re)selection based on energy related information, it is proposed to enhance the AF influence on traffic routing as following:</w:t>
      </w:r>
    </w:p>
    <w:p w14:paraId="3BE191A0" w14:textId="77777777" w:rsidR="00DA3A62" w:rsidRDefault="00DA3A62" w:rsidP="00DA3A62">
      <w:pPr>
        <w:pStyle w:val="B1"/>
        <w:rPr>
          <w:lang w:eastAsia="zh-CN"/>
        </w:rPr>
      </w:pPr>
      <w:r>
        <w:rPr>
          <w:lang w:eastAsia="zh-CN"/>
        </w:rPr>
        <w:t>-</w:t>
      </w:r>
      <w:r>
        <w:rPr>
          <w:lang w:eastAsia="zh-CN"/>
        </w:rPr>
        <w:tab/>
        <w:t>The AF may decide the list of DNAI(s) for the application(s) taking into account of energy related information, and provide the selected DNAI(s) with corresponding traffic steering policy identifier(s) to the NEF/PCF.</w:t>
      </w:r>
    </w:p>
    <w:p w14:paraId="2E5B5F57" w14:textId="77777777" w:rsidR="00DA3A62" w:rsidRDefault="00DA3A62" w:rsidP="00DA3A62">
      <w:pPr>
        <w:pStyle w:val="B1"/>
        <w:rPr>
          <w:lang w:eastAsia="zh-CN"/>
        </w:rPr>
      </w:pPr>
      <w:r>
        <w:rPr>
          <w:lang w:eastAsia="zh-CN"/>
        </w:rPr>
        <w:t>-</w:t>
      </w:r>
      <w:r>
        <w:rPr>
          <w:lang w:eastAsia="zh-CN"/>
        </w:rPr>
        <w:tab/>
        <w:t>The PCF may update the DNAI(s) in the PCC rule taking into account of energy related information and operator policy.</w:t>
      </w:r>
    </w:p>
    <w:p w14:paraId="04913230" w14:textId="77777777" w:rsidR="00DA3A62" w:rsidRDefault="00DA3A62" w:rsidP="00DA3A62">
      <w:pPr>
        <w:pStyle w:val="B1"/>
        <w:rPr>
          <w:lang w:eastAsia="zh-CN"/>
        </w:rPr>
      </w:pPr>
      <w:r>
        <w:rPr>
          <w:lang w:eastAsia="zh-CN"/>
        </w:rPr>
        <w:t>-</w:t>
      </w:r>
      <w:r>
        <w:rPr>
          <w:lang w:eastAsia="zh-CN"/>
        </w:rPr>
        <w:tab/>
        <w:t>The SMF may determine the target DNAI based on energy related information, and local configuration and/or the PCC rule (if available).</w:t>
      </w:r>
    </w:p>
    <w:p w14:paraId="1D1508F2" w14:textId="4166D96C" w:rsidR="00577526" w:rsidRDefault="00DA3A62" w:rsidP="00DA3A62">
      <w:pPr>
        <w:pStyle w:val="EditorsNote"/>
        <w:rPr>
          <w:lang w:eastAsia="zh-CN"/>
        </w:rPr>
      </w:pPr>
      <w:r>
        <w:rPr>
          <w:lang w:eastAsia="zh-CN"/>
        </w:rPr>
        <w:t>Editor's note:</w:t>
      </w:r>
      <w:r>
        <w:rPr>
          <w:lang w:eastAsia="zh-CN"/>
        </w:rPr>
        <w:tab/>
        <w:t>The triggers for UP path adjustment are FFS.</w:t>
      </w:r>
    </w:p>
    <w:p w14:paraId="727745E2" w14:textId="77777777" w:rsidR="00577526" w:rsidRDefault="00577526" w:rsidP="00577526">
      <w:r w:rsidRPr="00DA3A62">
        <w:rPr>
          <w:rFonts w:hint="eastAsia"/>
        </w:rPr>
        <w:t>The energy related information to be taken into account for DNAI (re)selection can include the following:</w:t>
      </w:r>
    </w:p>
    <w:p w14:paraId="56FC66ED" w14:textId="77777777" w:rsidR="00DA3A62" w:rsidRDefault="00DA3A62" w:rsidP="00DA3A62">
      <w:pPr>
        <w:pStyle w:val="B1"/>
      </w:pPr>
      <w:r>
        <w:t>-</w:t>
      </w:r>
      <w:r>
        <w:tab/>
        <w:t>Total energy consumption of the UP path associated with the DNAI, i.e. sum of the energy consumption of each UPF (including PSA UPF terminating N6, I-UPF and UL CL/BP UPF if any) involved in the UP path, per PDU Session or per Service Data Flow, and</w:t>
      </w:r>
    </w:p>
    <w:p w14:paraId="2C841015" w14:textId="77777777" w:rsidR="00DA3A62" w:rsidRDefault="00DA3A62" w:rsidP="00DA3A62">
      <w:pPr>
        <w:pStyle w:val="B1"/>
      </w:pPr>
      <w:r>
        <w:t>-</w:t>
      </w:r>
      <w:r>
        <w:tab/>
        <w:t>Transmitted data volume over this UP path per PDU Session or per Service Data Flow; or</w:t>
      </w:r>
    </w:p>
    <w:p w14:paraId="058A07DD" w14:textId="77777777" w:rsidR="00DA3A62" w:rsidRDefault="00DA3A62" w:rsidP="00DA3A62">
      <w:pPr>
        <w:pStyle w:val="B1"/>
      </w:pPr>
      <w:r>
        <w:t>-</w:t>
      </w:r>
      <w:r>
        <w:tab/>
        <w:t>Energy efficiency of the UP path associated with the DNAI, i.e. the transmitted data volume over this UP path divided by total energy consumption of this UP path associated with the DNAI, per PDU Session or per Service Data Flow; or</w:t>
      </w:r>
    </w:p>
    <w:p w14:paraId="412E98B6" w14:textId="77777777" w:rsidR="00DA3A62" w:rsidRDefault="00DA3A62" w:rsidP="00DA3A62">
      <w:pPr>
        <w:pStyle w:val="B1"/>
      </w:pPr>
      <w:r>
        <w:t>-</w:t>
      </w:r>
      <w:r>
        <w:tab/>
        <w:t>Renewable energy consumption ratio of the UP path associated with the DNAI.</w:t>
      </w:r>
    </w:p>
    <w:p w14:paraId="7140319F" w14:textId="29C7C870" w:rsidR="00DA3A62" w:rsidRDefault="00DA3A62" w:rsidP="00DA3A62">
      <w:pPr>
        <w:pStyle w:val="NO"/>
      </w:pPr>
      <w:r>
        <w:t>NOTE 1:</w:t>
      </w:r>
      <w:r>
        <w:tab/>
        <w:t>UP paths towards different DNAIs of the same DNN and UP paths towards the same DNAI can be considered when evaluating the energy related information per DNAI.</w:t>
      </w:r>
    </w:p>
    <w:p w14:paraId="47B39904" w14:textId="77777777" w:rsidR="00DA3A62" w:rsidRDefault="00DA3A62" w:rsidP="00DA3A62">
      <w:r>
        <w:t>The 5GC NF (i.e. AF, PCF or the SMF) can obtain or calculate the above information based on the notifications received from the EIF, i.e. Energy Consumption information in the CN at per UE per PDU Session and/or per UE per application (i.e. Service Data Flow) granularity, and the notifications received from the UPF(s) about the data volume.</w:t>
      </w:r>
    </w:p>
    <w:p w14:paraId="78C5B9C3" w14:textId="7DB28849" w:rsidR="00DA3A62" w:rsidRDefault="00DA3A62" w:rsidP="00DA3A62">
      <w:pPr>
        <w:pStyle w:val="NO"/>
      </w:pPr>
      <w:r>
        <w:t>NOTE 2:</w:t>
      </w:r>
      <w:r>
        <w:tab/>
        <w:t>How the 5GC NF (i.e. AF, PCF or the SMF) decides to perform UP path adjustment based on the above information is up to implementation.</w:t>
      </w:r>
    </w:p>
    <w:p w14:paraId="50CB6063" w14:textId="77777777" w:rsidR="00DA3A62" w:rsidRDefault="00DA3A62" w:rsidP="00DA3A62">
      <w:r>
        <w:t>Compared to NF (re)selection based on energy related information, UP path adjustment considers the overall energy consumption and/or energy efficiency in the CN for transmitting the service data flow, instead of considering energy consumption and/or energy efficiency of only one NF.</w:t>
      </w:r>
    </w:p>
    <w:p w14:paraId="4671FB9E" w14:textId="77777777" w:rsidR="00DA3A62" w:rsidRDefault="00DA3A62" w:rsidP="00DA3A62">
      <w:pPr>
        <w:pStyle w:val="EditorsNote"/>
      </w:pPr>
      <w:r>
        <w:t>Editor's note:</w:t>
      </w:r>
      <w:r>
        <w:tab/>
        <w:t>How to select the UPF in case that a DNAI refers to multiple UPFs is FFS.</w:t>
      </w:r>
    </w:p>
    <w:p w14:paraId="1270A04A" w14:textId="77777777" w:rsidR="00577526" w:rsidRPr="005130C9" w:rsidRDefault="00577526" w:rsidP="00577526">
      <w:pPr>
        <w:pStyle w:val="Heading3"/>
        <w:rPr>
          <w:lang w:eastAsia="zh-CN"/>
        </w:rPr>
      </w:pPr>
      <w:bookmarkStart w:id="647" w:name="_Toc199233741"/>
      <w:bookmarkStart w:id="648" w:name="_Toc199872504"/>
      <w:bookmarkStart w:id="649" w:name="_Toc215462452"/>
      <w:r>
        <w:lastRenderedPageBreak/>
        <w:t>6.21</w:t>
      </w:r>
      <w:r w:rsidRPr="005130C9">
        <w:t>.</w:t>
      </w:r>
      <w:r>
        <w:rPr>
          <w:rFonts w:hint="eastAsia"/>
          <w:lang w:eastAsia="zh-CN"/>
        </w:rPr>
        <w:t>2</w:t>
      </w:r>
      <w:r w:rsidRPr="005130C9">
        <w:tab/>
        <w:t>Procedures</w:t>
      </w:r>
      <w:bookmarkEnd w:id="647"/>
      <w:bookmarkEnd w:id="648"/>
      <w:bookmarkEnd w:id="649"/>
    </w:p>
    <w:p w14:paraId="05C1FC0C" w14:textId="77777777" w:rsidR="00577526" w:rsidRPr="00AB2F66" w:rsidRDefault="00577526" w:rsidP="00DA3A62">
      <w:pPr>
        <w:pStyle w:val="TH"/>
        <w:rPr>
          <w:lang w:eastAsia="zh-CN"/>
        </w:rPr>
      </w:pPr>
      <w:r>
        <w:object w:dxaOrig="9761" w:dyaOrig="12921" w14:anchorId="27C07606">
          <v:shape id="_x0000_i1041" type="#_x0000_t75" style="width:481.6pt;height:469.35pt" o:ole="">
            <v:imagedata r:id="rId44" o:title="" cropbottom="17254f"/>
          </v:shape>
          <o:OLEObject Type="Embed" ProgID="Visio.Drawing.15" ShapeID="_x0000_i1041" DrawAspect="Content" ObjectID="_1826108505" r:id="rId45"/>
        </w:object>
      </w:r>
    </w:p>
    <w:p w14:paraId="7DEEFE92" w14:textId="4F1EC84E" w:rsidR="00577526" w:rsidRPr="00DA3A62" w:rsidRDefault="00577526" w:rsidP="00577526">
      <w:pPr>
        <w:pStyle w:val="TF"/>
      </w:pPr>
      <w:bookmarkStart w:id="650" w:name="_CRFigure4_16_7_21"/>
      <w:r w:rsidRPr="00DA3A62">
        <w:t xml:space="preserve">Figure </w:t>
      </w:r>
      <w:bookmarkEnd w:id="650"/>
      <w:r w:rsidRPr="00DA3A62">
        <w:t xml:space="preserve">6.21.2-1: Procedure UP path adjustment based on </w:t>
      </w:r>
      <w:r w:rsidRPr="00DA3A62">
        <w:rPr>
          <w:rFonts w:hint="eastAsia"/>
        </w:rPr>
        <w:t>e</w:t>
      </w:r>
      <w:r w:rsidRPr="00DA3A62">
        <w:t xml:space="preserve">nergy </w:t>
      </w:r>
      <w:r w:rsidRPr="00DA3A62">
        <w:rPr>
          <w:rFonts w:hint="eastAsia"/>
        </w:rPr>
        <w:t>related</w:t>
      </w:r>
      <w:r w:rsidRPr="00DA3A62">
        <w:t xml:space="preserve"> information</w:t>
      </w:r>
    </w:p>
    <w:p w14:paraId="065DF22B" w14:textId="157BDAF7" w:rsidR="00DA3A62" w:rsidRDefault="00DA3A62" w:rsidP="00DA3A62">
      <w:pPr>
        <w:pStyle w:val="B1"/>
        <w:rPr>
          <w:lang w:eastAsia="zh-CN"/>
        </w:rPr>
      </w:pPr>
      <w:r>
        <w:rPr>
          <w:lang w:eastAsia="zh-CN"/>
        </w:rPr>
        <w:t>0a.</w:t>
      </w:r>
      <w:r>
        <w:rPr>
          <w:lang w:eastAsia="zh-CN"/>
        </w:rPr>
        <w:tab/>
        <w:t xml:space="preserve">The AF/PCF/SMF subscribes to energy related information (e.g. energy consumption and corresponding data volume, energy efficiency, and/or renewable energy consumption ratio) of the UPFs from the EIF using the </w:t>
      </w:r>
      <w:proofErr w:type="spellStart"/>
      <w:r>
        <w:rPr>
          <w:lang w:eastAsia="zh-CN"/>
        </w:rPr>
        <w:t>Neif_EventExposure_Subcribe</w:t>
      </w:r>
      <w:proofErr w:type="spellEnd"/>
      <w:r>
        <w:rPr>
          <w:lang w:eastAsia="zh-CN"/>
        </w:rPr>
        <w:t xml:space="preserve"> service. The PCF includes PCF ID, Energy Consumption as Event ID, and parameters reflecting the granularity request by the PCF (e.g</w:t>
      </w:r>
      <w:r w:rsidR="002B3FD1">
        <w:rPr>
          <w:lang w:eastAsia="zh-CN"/>
        </w:rPr>
        <w:t>.</w:t>
      </w:r>
      <w:r>
        <w:rPr>
          <w:lang w:eastAsia="zh-CN"/>
        </w:rPr>
        <w:t xml:space="preserve"> DNN/S-NSSAI, Application ID, Flow description(s)). The PCF includes reporting parameters such as reporting threshold/period.</w:t>
      </w:r>
    </w:p>
    <w:p w14:paraId="65626B96" w14:textId="77777777" w:rsidR="00DA3A62" w:rsidRDefault="00DA3A62" w:rsidP="00DA3A62">
      <w:pPr>
        <w:pStyle w:val="NO"/>
        <w:rPr>
          <w:lang w:eastAsia="zh-CN"/>
        </w:rPr>
      </w:pPr>
      <w:r>
        <w:rPr>
          <w:lang w:eastAsia="zh-CN"/>
        </w:rPr>
        <w:t>NOTE:</w:t>
      </w:r>
      <w:r>
        <w:rPr>
          <w:lang w:eastAsia="zh-CN"/>
        </w:rPr>
        <w:tab/>
        <w:t>The granularity requested by PCF to receive energy information from EIF is up to PCF implementation.</w:t>
      </w:r>
    </w:p>
    <w:p w14:paraId="283981F7" w14:textId="5441881C" w:rsidR="00DA3A62" w:rsidRDefault="00DA3A62" w:rsidP="00DA3A62">
      <w:pPr>
        <w:pStyle w:val="B1"/>
        <w:rPr>
          <w:lang w:eastAsia="zh-CN"/>
        </w:rPr>
      </w:pPr>
      <w:r>
        <w:rPr>
          <w:lang w:eastAsia="zh-CN"/>
        </w:rPr>
        <w:t>0b.</w:t>
      </w:r>
      <w:r>
        <w:rPr>
          <w:lang w:eastAsia="zh-CN"/>
        </w:rPr>
        <w:tab/>
        <w:t>The AF/PCF/SMF receives notifications of energy related information with corresponding DNAI and PDU Session ID from the EIF for the requested granularity (e.g</w:t>
      </w:r>
      <w:r w:rsidR="002B3FD1">
        <w:rPr>
          <w:lang w:eastAsia="zh-CN"/>
        </w:rPr>
        <w:t>.</w:t>
      </w:r>
      <w:r>
        <w:rPr>
          <w:lang w:eastAsia="zh-CN"/>
        </w:rPr>
        <w:t xml:space="preserve"> per PDU Session, per application ID, per traffic flow).</w:t>
      </w:r>
    </w:p>
    <w:p w14:paraId="2951FD28" w14:textId="76FBBB0D" w:rsidR="00DA3A62" w:rsidRDefault="00DA3A62" w:rsidP="00DA3A62">
      <w:pPr>
        <w:pStyle w:val="B1"/>
        <w:rPr>
          <w:lang w:eastAsia="zh-CN"/>
        </w:rPr>
      </w:pPr>
      <w:r>
        <w:rPr>
          <w:lang w:eastAsia="zh-CN"/>
        </w:rPr>
        <w:t xml:space="preserve">1-7. An AF influence on traffic routing procedure is performed as described in clause 4.3.6.2 of </w:t>
      </w:r>
      <w:r w:rsidR="00F44071">
        <w:rPr>
          <w:lang w:eastAsia="zh-CN"/>
        </w:rPr>
        <w:t>TS 23.502 [</w:t>
      </w:r>
      <w:r>
        <w:rPr>
          <w:lang w:eastAsia="zh-CN"/>
        </w:rPr>
        <w:t>3], with the enhancements as described as below:</w:t>
      </w:r>
    </w:p>
    <w:p w14:paraId="0AA325C7" w14:textId="47AAE65A" w:rsidR="00DA3A62" w:rsidRDefault="00DA3A62" w:rsidP="00DA3A62">
      <w:pPr>
        <w:pStyle w:val="B2"/>
        <w:rPr>
          <w:lang w:eastAsia="zh-CN"/>
        </w:rPr>
      </w:pPr>
      <w:r>
        <w:rPr>
          <w:lang w:eastAsia="zh-CN"/>
        </w:rPr>
        <w:t>-</w:t>
      </w:r>
      <w:r>
        <w:rPr>
          <w:lang w:eastAsia="zh-CN"/>
        </w:rPr>
        <w:tab/>
        <w:t xml:space="preserve">Step 1, same as step 1 of figure 4.3.6.2-1 of </w:t>
      </w:r>
      <w:r w:rsidR="00F44071">
        <w:rPr>
          <w:lang w:eastAsia="zh-CN"/>
        </w:rPr>
        <w:t>TS 23.502 [</w:t>
      </w:r>
      <w:r>
        <w:rPr>
          <w:lang w:eastAsia="zh-CN"/>
        </w:rPr>
        <w:t xml:space="preserve">3] with the enhancement that if the AF is a trusted AF, the AF may decide the list of DNAI(s) for the application(s) taking into account of energy related </w:t>
      </w:r>
      <w:r>
        <w:rPr>
          <w:lang w:eastAsia="zh-CN"/>
        </w:rPr>
        <w:lastRenderedPageBreak/>
        <w:t>information per DNAI, and provide the list of DNAI(s) to the NEF/PCF. The trusted AF calculates the energy related information per DNAI per PDU Session as described in clause 6.21.1 based on the notifications from the EIF.</w:t>
      </w:r>
    </w:p>
    <w:p w14:paraId="0891EE49" w14:textId="1CB0DA59" w:rsidR="00DA3A62" w:rsidRDefault="00DA3A62" w:rsidP="00DA3A62">
      <w:pPr>
        <w:pStyle w:val="B2"/>
        <w:rPr>
          <w:lang w:eastAsia="zh-CN"/>
        </w:rPr>
      </w:pPr>
      <w:r>
        <w:rPr>
          <w:lang w:eastAsia="zh-CN"/>
        </w:rPr>
        <w:t>-</w:t>
      </w:r>
      <w:r>
        <w:rPr>
          <w:lang w:eastAsia="zh-CN"/>
        </w:rPr>
        <w:tab/>
        <w:t xml:space="preserve">Steps 2-4 are the same as steps 2-4 of figure 4.3.6.2-1 of </w:t>
      </w:r>
      <w:r w:rsidR="00F44071">
        <w:rPr>
          <w:lang w:eastAsia="zh-CN"/>
        </w:rPr>
        <w:t>TS 23.502 [</w:t>
      </w:r>
      <w:r>
        <w:rPr>
          <w:lang w:eastAsia="zh-CN"/>
        </w:rPr>
        <w:t>3].</w:t>
      </w:r>
    </w:p>
    <w:p w14:paraId="7D4828B0" w14:textId="259A2A07" w:rsidR="00DA3A62" w:rsidRDefault="00DA3A62" w:rsidP="00DA3A62">
      <w:pPr>
        <w:pStyle w:val="B2"/>
        <w:rPr>
          <w:lang w:eastAsia="zh-CN"/>
        </w:rPr>
      </w:pPr>
      <w:r>
        <w:rPr>
          <w:lang w:eastAsia="zh-CN"/>
        </w:rPr>
        <w:t>-</w:t>
      </w:r>
      <w:r>
        <w:rPr>
          <w:lang w:eastAsia="zh-CN"/>
        </w:rPr>
        <w:tab/>
        <w:t xml:space="preserve">Step 5, same as step 5 of figure 4.3.6.2-1 of </w:t>
      </w:r>
      <w:r w:rsidR="00F44071">
        <w:rPr>
          <w:lang w:eastAsia="zh-CN"/>
        </w:rPr>
        <w:t>TS 23.502 [</w:t>
      </w:r>
      <w:r>
        <w:rPr>
          <w:lang w:eastAsia="zh-CN"/>
        </w:rPr>
        <w:t>3] with the following enhancement:</w:t>
      </w:r>
    </w:p>
    <w:p w14:paraId="4AEFF4D8" w14:textId="77777777" w:rsidR="00DA3A62" w:rsidRDefault="00DA3A62" w:rsidP="00DA3A62">
      <w:pPr>
        <w:pStyle w:val="B3"/>
        <w:rPr>
          <w:lang w:eastAsia="zh-CN"/>
        </w:rPr>
      </w:pPr>
      <w:r>
        <w:rPr>
          <w:lang w:eastAsia="zh-CN"/>
        </w:rPr>
        <w:t>-</w:t>
      </w:r>
      <w:r>
        <w:rPr>
          <w:lang w:eastAsia="zh-CN"/>
        </w:rPr>
        <w:tab/>
        <w:t>The PCF calculates the energy related information per DNAI per PDU Session as described in clause 6.21.1 based on the notifications from the EIF.</w:t>
      </w:r>
    </w:p>
    <w:p w14:paraId="06261E91" w14:textId="7C1E4383" w:rsidR="00DA3A62" w:rsidRDefault="00DA3A62" w:rsidP="00DA3A62">
      <w:pPr>
        <w:pStyle w:val="B3"/>
        <w:rPr>
          <w:lang w:eastAsia="zh-CN"/>
        </w:rPr>
      </w:pPr>
      <w:r>
        <w:rPr>
          <w:lang w:eastAsia="zh-CN"/>
        </w:rPr>
        <w:t>-</w:t>
      </w:r>
      <w:r>
        <w:rPr>
          <w:lang w:eastAsia="zh-CN"/>
        </w:rPr>
        <w:tab/>
        <w:t>The PCF takes the energy related information per DNAI into account to determines if the DNAI is optimal, e.g. by comparing energy efficiency of the path to a certain threshold (e.g</w:t>
      </w:r>
      <w:r w:rsidR="002B3FD1">
        <w:rPr>
          <w:lang w:eastAsia="zh-CN"/>
        </w:rPr>
        <w:t>.</w:t>
      </w:r>
      <w:r>
        <w:rPr>
          <w:lang w:eastAsia="zh-CN"/>
        </w:rPr>
        <w:t xml:space="preserve"> configured at the PCF), and updates the list of DNAI(s) in the traffic routing information of the traffic flow(s) in the PCC rule.</w:t>
      </w:r>
    </w:p>
    <w:p w14:paraId="32B48C41" w14:textId="1675D1E0" w:rsidR="00DA3A62" w:rsidRDefault="00DA3A62" w:rsidP="00DA3A62">
      <w:pPr>
        <w:pStyle w:val="B3"/>
        <w:rPr>
          <w:lang w:eastAsia="zh-CN"/>
        </w:rPr>
      </w:pPr>
      <w:r>
        <w:rPr>
          <w:lang w:eastAsia="zh-CN"/>
        </w:rPr>
        <w:t>-</w:t>
      </w:r>
      <w:r>
        <w:rPr>
          <w:lang w:eastAsia="zh-CN"/>
        </w:rPr>
        <w:tab/>
        <w:t xml:space="preserve">The PCF sends a </w:t>
      </w:r>
      <w:proofErr w:type="spellStart"/>
      <w:r>
        <w:rPr>
          <w:lang w:eastAsia="zh-CN"/>
        </w:rPr>
        <w:t>Npcf_SMPolicyControl_UpdateNotify</w:t>
      </w:r>
      <w:proofErr w:type="spellEnd"/>
      <w:r>
        <w:rPr>
          <w:lang w:eastAsia="zh-CN"/>
        </w:rPr>
        <w:t xml:space="preserve"> request to the SMF with updated policy information about the PDU Session or traffic flow(s) (e.g</w:t>
      </w:r>
      <w:r w:rsidR="002B3FD1">
        <w:rPr>
          <w:lang w:eastAsia="zh-CN"/>
        </w:rPr>
        <w:t>.</w:t>
      </w:r>
      <w:r>
        <w:rPr>
          <w:lang w:eastAsia="zh-CN"/>
        </w:rPr>
        <w:t xml:space="preserve"> updated DNAI list).</w:t>
      </w:r>
    </w:p>
    <w:p w14:paraId="0D39D4C7" w14:textId="6067533F" w:rsidR="00DA3A62" w:rsidRDefault="00DA3A62" w:rsidP="00DA3A62">
      <w:pPr>
        <w:pStyle w:val="B2"/>
        <w:rPr>
          <w:lang w:eastAsia="zh-CN"/>
        </w:rPr>
      </w:pPr>
      <w:r>
        <w:rPr>
          <w:lang w:eastAsia="zh-CN"/>
        </w:rPr>
        <w:t>-</w:t>
      </w:r>
      <w:r>
        <w:rPr>
          <w:lang w:eastAsia="zh-CN"/>
        </w:rPr>
        <w:tab/>
        <w:t xml:space="preserve">Step 6, same as step 6 of figure 4.3.6.2-1 of </w:t>
      </w:r>
      <w:r w:rsidR="00F44071">
        <w:rPr>
          <w:lang w:eastAsia="zh-CN"/>
        </w:rPr>
        <w:t>TS 23.502 [</w:t>
      </w:r>
      <w:r>
        <w:rPr>
          <w:lang w:eastAsia="zh-CN"/>
        </w:rPr>
        <w:t>3]with the enhancement that the SMF may determine the target DNAI taking into account of energy related information per DNAI. The SMF calculates the energy related information per DNAI per PDU Session as described in clause 6.21.1 based on the notifications from the EIF.</w:t>
      </w:r>
    </w:p>
    <w:p w14:paraId="0C7C3741" w14:textId="1F689869" w:rsidR="00DA3A62" w:rsidRDefault="00DA3A62" w:rsidP="00DA3A62">
      <w:pPr>
        <w:pStyle w:val="B2"/>
        <w:rPr>
          <w:lang w:eastAsia="zh-CN"/>
        </w:rPr>
      </w:pPr>
      <w:r>
        <w:rPr>
          <w:lang w:eastAsia="zh-CN"/>
        </w:rPr>
        <w:t>-</w:t>
      </w:r>
      <w:r>
        <w:rPr>
          <w:lang w:eastAsia="zh-CN"/>
        </w:rPr>
        <w:tab/>
        <w:t xml:space="preserve">Step 7 is the same as step 7 of figure 4.3.6.2-1 of </w:t>
      </w:r>
      <w:r w:rsidR="00F44071">
        <w:rPr>
          <w:lang w:eastAsia="zh-CN"/>
        </w:rPr>
        <w:t>TS 23.502 [</w:t>
      </w:r>
      <w:r>
        <w:rPr>
          <w:lang w:eastAsia="zh-CN"/>
        </w:rPr>
        <w:t>3].</w:t>
      </w:r>
    </w:p>
    <w:p w14:paraId="6D1193FC" w14:textId="7CC2F2B1" w:rsidR="00577526" w:rsidRPr="008D3EA6" w:rsidRDefault="00DA3A62" w:rsidP="00DA3A62">
      <w:pPr>
        <w:pStyle w:val="EditorsNote"/>
        <w:rPr>
          <w:lang w:eastAsia="zh-CN"/>
        </w:rPr>
      </w:pPr>
      <w:r>
        <w:rPr>
          <w:lang w:eastAsia="zh-CN"/>
        </w:rPr>
        <w:t>Editor's note:</w:t>
      </w:r>
      <w:r>
        <w:rPr>
          <w:lang w:eastAsia="zh-CN"/>
        </w:rPr>
        <w:tab/>
        <w:t>Which NF, i.e. the AF, PCF or SMF, takes into account of energy related information per DNAI for DNAI selection is FFS.</w:t>
      </w:r>
    </w:p>
    <w:p w14:paraId="03EAE2BE" w14:textId="77777777" w:rsidR="00577526" w:rsidRPr="005130C9" w:rsidRDefault="00577526" w:rsidP="00577526">
      <w:pPr>
        <w:pStyle w:val="Heading3"/>
      </w:pPr>
      <w:bookmarkStart w:id="651" w:name="_Toc199233742"/>
      <w:bookmarkStart w:id="652" w:name="_Toc199872505"/>
      <w:bookmarkStart w:id="653" w:name="_Toc215462453"/>
      <w:r>
        <w:t>6.21</w:t>
      </w:r>
      <w:r w:rsidRPr="005130C9">
        <w:t>.</w:t>
      </w:r>
      <w:r>
        <w:rPr>
          <w:rFonts w:hint="eastAsia"/>
          <w:lang w:eastAsia="zh-CN"/>
        </w:rPr>
        <w:t>3</w:t>
      </w:r>
      <w:r w:rsidRPr="005130C9">
        <w:tab/>
        <w:t>Impacts on services, entities and interfaces</w:t>
      </w:r>
      <w:bookmarkEnd w:id="651"/>
      <w:bookmarkEnd w:id="652"/>
      <w:bookmarkEnd w:id="653"/>
    </w:p>
    <w:p w14:paraId="545FAF70" w14:textId="77777777" w:rsidR="00DA3A62" w:rsidRPr="00DA3A62" w:rsidRDefault="00DA3A62" w:rsidP="00DA3A62">
      <w:pPr>
        <w:rPr>
          <w:b/>
          <w:bCs/>
        </w:rPr>
      </w:pPr>
      <w:r w:rsidRPr="00DA3A62">
        <w:rPr>
          <w:b/>
          <w:bCs/>
        </w:rPr>
        <w:t>AF:</w:t>
      </w:r>
    </w:p>
    <w:p w14:paraId="3DAC1D3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2B28ED6A" w14:textId="77777777" w:rsidR="00DA3A62" w:rsidRDefault="00DA3A62" w:rsidP="00DA3A62">
      <w:pPr>
        <w:pStyle w:val="B1"/>
      </w:pPr>
      <w:r>
        <w:t>-</w:t>
      </w:r>
      <w:r>
        <w:tab/>
        <w:t>Decides the list of DNAI(s) for the application(s) taking into account of energy related information per DNAI.</w:t>
      </w:r>
    </w:p>
    <w:p w14:paraId="233A83C7" w14:textId="77777777" w:rsidR="00DA3A62" w:rsidRPr="00DA3A62" w:rsidRDefault="00DA3A62" w:rsidP="00DA3A62">
      <w:pPr>
        <w:rPr>
          <w:b/>
          <w:bCs/>
        </w:rPr>
      </w:pPr>
      <w:r w:rsidRPr="00DA3A62">
        <w:rPr>
          <w:b/>
          <w:bCs/>
        </w:rPr>
        <w:t>PCF:</w:t>
      </w:r>
    </w:p>
    <w:p w14:paraId="1F1325FA"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3EF351A0" w14:textId="77777777" w:rsidR="00DA3A62" w:rsidRDefault="00DA3A62" w:rsidP="00DA3A62">
      <w:pPr>
        <w:pStyle w:val="B1"/>
      </w:pPr>
      <w:r>
        <w:t>-</w:t>
      </w:r>
      <w:r>
        <w:tab/>
        <w:t>Updates the list of DNAI(s) taking into account of energy related information per DNAI.</w:t>
      </w:r>
    </w:p>
    <w:p w14:paraId="6C9402B8" w14:textId="77777777" w:rsidR="00DA3A62" w:rsidRPr="00DA3A62" w:rsidRDefault="00DA3A62" w:rsidP="00DA3A62">
      <w:pPr>
        <w:rPr>
          <w:b/>
          <w:bCs/>
        </w:rPr>
      </w:pPr>
      <w:r w:rsidRPr="00DA3A62">
        <w:rPr>
          <w:b/>
          <w:bCs/>
        </w:rPr>
        <w:t>SMF:</w:t>
      </w:r>
    </w:p>
    <w:p w14:paraId="171AD21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732B77DD" w14:textId="77777777" w:rsidR="00DA3A62" w:rsidRDefault="00DA3A62" w:rsidP="00DA3A62">
      <w:pPr>
        <w:pStyle w:val="B1"/>
      </w:pPr>
      <w:r>
        <w:t>-</w:t>
      </w:r>
      <w:r>
        <w:tab/>
        <w:t>Determines the target DNAI taking into account of energy related information per DNAI.</w:t>
      </w:r>
    </w:p>
    <w:p w14:paraId="343554A8" w14:textId="77777777" w:rsidR="00577526" w:rsidRPr="002C207B" w:rsidRDefault="00577526" w:rsidP="00577526">
      <w:pPr>
        <w:pStyle w:val="Heading2"/>
        <w:rPr>
          <w:rFonts w:eastAsia="PMingLiU"/>
          <w:lang w:eastAsia="zh-TW"/>
        </w:rPr>
      </w:pPr>
      <w:bookmarkStart w:id="654" w:name="_Toc199233743"/>
      <w:bookmarkStart w:id="655" w:name="_Toc199872506"/>
      <w:bookmarkStart w:id="656" w:name="_Toc215462454"/>
      <w:r>
        <w:t>6.22</w:t>
      </w:r>
      <w:r w:rsidRPr="002C207B">
        <w:tab/>
        <w:t>Solution</w:t>
      </w:r>
      <w:r>
        <w:t xml:space="preserve"> #22</w:t>
      </w:r>
      <w:r w:rsidRPr="002C207B">
        <w:t>: Support of UP path adjustments to maximize the usage of renewable energy</w:t>
      </w:r>
      <w:bookmarkEnd w:id="654"/>
      <w:bookmarkEnd w:id="655"/>
      <w:bookmarkEnd w:id="656"/>
    </w:p>
    <w:p w14:paraId="7CFD71FE" w14:textId="77777777" w:rsidR="00577526" w:rsidRPr="002C207B" w:rsidRDefault="00577526" w:rsidP="00577526">
      <w:pPr>
        <w:pStyle w:val="Heading3"/>
      </w:pPr>
      <w:bookmarkStart w:id="657" w:name="_Toc199233744"/>
      <w:bookmarkStart w:id="658" w:name="_Toc199872507"/>
      <w:bookmarkStart w:id="659" w:name="_Toc215462455"/>
      <w:r>
        <w:t>6.22</w:t>
      </w:r>
      <w:r w:rsidRPr="002C207B">
        <w:t>.0</w:t>
      </w:r>
      <w:r w:rsidRPr="002C207B">
        <w:tab/>
        <w:t>High-level solution principles</w:t>
      </w:r>
      <w:bookmarkEnd w:id="657"/>
      <w:bookmarkEnd w:id="658"/>
      <w:bookmarkEnd w:id="659"/>
    </w:p>
    <w:p w14:paraId="07501D90" w14:textId="77777777" w:rsidR="00DA3A62" w:rsidRDefault="00DA3A62" w:rsidP="00DA3A62">
      <w:r>
        <w:t>The solution is to address how UPF is selected or reselected by SMF:</w:t>
      </w:r>
    </w:p>
    <w:p w14:paraId="14CEB7AB" w14:textId="77777777" w:rsidR="00DA3A62" w:rsidRDefault="00DA3A62" w:rsidP="00DA3A62">
      <w:pPr>
        <w:pStyle w:val="B1"/>
      </w:pPr>
      <w:r>
        <w:t>-</w:t>
      </w:r>
      <w:r>
        <w:tab/>
        <w:t>the energy usage information of renewable energy per slice or a set of slices and corresponding priority of renewable energy per slice in NF profile in NRF;</w:t>
      </w:r>
    </w:p>
    <w:p w14:paraId="45AE2686" w14:textId="77777777" w:rsidR="00DA3A62" w:rsidRDefault="00DA3A62" w:rsidP="00DA3A62">
      <w:pPr>
        <w:pStyle w:val="B1"/>
      </w:pPr>
      <w:r>
        <w:lastRenderedPageBreak/>
        <w:t>-</w:t>
      </w:r>
      <w:r>
        <w:tab/>
        <w:t>the EIF can obtain the energy resource usage information per slice or for a set of slices from OAM.</w:t>
      </w:r>
    </w:p>
    <w:p w14:paraId="799CDE59" w14:textId="77777777" w:rsidR="00DA3A62" w:rsidRDefault="00DA3A62" w:rsidP="00DA3A62">
      <w:r>
        <w:t>The information of the renewable energy included in NF profile can be configured by operator policy.</w:t>
      </w:r>
    </w:p>
    <w:p w14:paraId="5DD7754F" w14:textId="66D0DF22" w:rsidR="00DA3A62" w:rsidRDefault="00DA3A62" w:rsidP="00DA3A62">
      <w:r>
        <w:t>The SMF can subscribed to EIF to obtain the energy resource usage information per slice or for a set of slices, i.e</w:t>
      </w:r>
      <w:r w:rsidR="002B3FD1">
        <w:t>.</w:t>
      </w:r>
      <w:r>
        <w:t xml:space="preserve"> whether the renewable energy is used or not per slice. The SMF can be notified by EIF whether renewable energy per slice is used and then the SMF is triggered to query NRF by considering whether to reselect a UPF or not for the slice related to the existing PDU Sessions.</w:t>
      </w:r>
    </w:p>
    <w:p w14:paraId="29A1235A" w14:textId="77777777" w:rsidR="00577526" w:rsidRPr="002C207B" w:rsidRDefault="00577526" w:rsidP="00577526">
      <w:pPr>
        <w:pStyle w:val="Heading3"/>
      </w:pPr>
      <w:bookmarkStart w:id="660" w:name="_Toc199233745"/>
      <w:bookmarkStart w:id="661" w:name="_Toc199872508"/>
      <w:bookmarkStart w:id="662" w:name="_Toc215462456"/>
      <w:r>
        <w:t>6.22</w:t>
      </w:r>
      <w:r w:rsidRPr="002C207B">
        <w:t>.1</w:t>
      </w:r>
      <w:r w:rsidRPr="002C207B">
        <w:tab/>
        <w:t>Description</w:t>
      </w:r>
      <w:bookmarkEnd w:id="660"/>
      <w:bookmarkEnd w:id="661"/>
      <w:bookmarkEnd w:id="662"/>
    </w:p>
    <w:p w14:paraId="25D60FEF" w14:textId="16CEEDDD" w:rsidR="00577526" w:rsidRPr="002C207B" w:rsidRDefault="00577526" w:rsidP="00577526">
      <w:pPr>
        <w:rPr>
          <w:rFonts w:eastAsia="PMingLiU"/>
          <w:lang w:eastAsia="zh-TW"/>
        </w:rPr>
      </w:pPr>
      <w:r w:rsidRPr="002C207B">
        <w:rPr>
          <w:rFonts w:hint="eastAsia"/>
        </w:rPr>
        <w:t>T</w:t>
      </w:r>
      <w:r w:rsidRPr="002C207B">
        <w:t xml:space="preserve">his solution is to address the issue for the UP path adjustments </w:t>
      </w:r>
      <w:r>
        <w:t xml:space="preserve">by SMF </w:t>
      </w:r>
      <w:r w:rsidRPr="002C207B">
        <w:t>based on the energy related information from EIF and query NRF for the candidates of UPFs.</w:t>
      </w:r>
      <w:r>
        <w:t xml:space="preserve"> </w:t>
      </w:r>
      <w:r w:rsidRPr="002C207B">
        <w:rPr>
          <w:rFonts w:eastAsia="PMingLiU"/>
          <w:lang w:eastAsia="zh-TW"/>
        </w:rPr>
        <w:t>The SMF can subscribe to EIF for a set of Network slices of the information whether the renewable energy is used for those slices. After subscribed by SMF, the EIF can notify the SMF if the renewable energy is used for those slices requested by SMF</w:t>
      </w:r>
      <w:r w:rsidR="00DA3A62">
        <w:rPr>
          <w:rFonts w:eastAsia="PMingLiU"/>
          <w:lang w:eastAsia="zh-TW"/>
        </w:rPr>
        <w:t>.</w:t>
      </w:r>
    </w:p>
    <w:p w14:paraId="202E0E4E" w14:textId="7D297CC4" w:rsidR="00577526" w:rsidRPr="002C207B" w:rsidRDefault="00577526" w:rsidP="00577526">
      <w:pPr>
        <w:rPr>
          <w:rFonts w:eastAsia="PMingLiU"/>
          <w:lang w:eastAsia="zh-TW"/>
        </w:rPr>
      </w:pPr>
      <w:r w:rsidRPr="002C207B">
        <w:rPr>
          <w:rFonts w:eastAsia="PMingLiU"/>
          <w:lang w:eastAsia="zh-TW"/>
        </w:rPr>
        <w:t>When the SMF is notified by EIF for the requested slices whether the renewable energy is used, the SMF can query NRF for proper UPFs</w:t>
      </w:r>
      <w:r w:rsidR="00DA3A62">
        <w:rPr>
          <w:rFonts w:eastAsia="PMingLiU"/>
          <w:lang w:eastAsia="zh-TW"/>
        </w:rPr>
        <w:t>.</w:t>
      </w:r>
    </w:p>
    <w:p w14:paraId="21E78EF2" w14:textId="4337C45B" w:rsidR="00577526" w:rsidRDefault="00577526" w:rsidP="00577526">
      <w:pPr>
        <w:rPr>
          <w:rFonts w:eastAsia="PMingLiU"/>
          <w:lang w:eastAsia="zh-TW"/>
        </w:rPr>
      </w:pPr>
      <w:r w:rsidRPr="002C207B">
        <w:rPr>
          <w:rFonts w:eastAsia="PMingLiU"/>
          <w:lang w:eastAsia="zh-TW"/>
        </w:rPr>
        <w:t xml:space="preserve">The NF profile can contain the energy related information that can be used </w:t>
      </w:r>
      <w:r w:rsidRPr="002C207B">
        <w:rPr>
          <w:rFonts w:eastAsia="PMingLiU"/>
          <w:lang w:val="en-US" w:eastAsia="zh-TW"/>
        </w:rPr>
        <w:t xml:space="preserve">by SMF </w:t>
      </w:r>
      <w:r w:rsidRPr="002C207B">
        <w:rPr>
          <w:rFonts w:eastAsia="PMingLiU"/>
          <w:lang w:eastAsia="zh-TW"/>
        </w:rPr>
        <w:t xml:space="preserve">together with the existing parameters as shown example in </w:t>
      </w:r>
      <w:r w:rsidR="00DA3A62">
        <w:rPr>
          <w:rFonts w:eastAsia="PMingLiU"/>
          <w:lang w:eastAsia="zh-TW"/>
        </w:rPr>
        <w:t>t</w:t>
      </w:r>
      <w:r w:rsidRPr="002C207B">
        <w:rPr>
          <w:rFonts w:eastAsia="PMingLiU"/>
          <w:lang w:eastAsia="zh-TW"/>
        </w:rPr>
        <w:t>able</w:t>
      </w:r>
      <w:r w:rsidR="00DA3A62">
        <w:rPr>
          <w:rFonts w:eastAsia="PMingLiU"/>
          <w:lang w:eastAsia="zh-TW"/>
        </w:rPr>
        <w:t xml:space="preserve"> 6.22.1-1</w:t>
      </w:r>
      <w:r w:rsidRPr="002C207B">
        <w:rPr>
          <w:rFonts w:eastAsia="PMingLiU"/>
          <w:lang w:eastAsia="zh-TW"/>
        </w:rPr>
        <w:t>:</w:t>
      </w:r>
    </w:p>
    <w:p w14:paraId="399E216B" w14:textId="4DFF2AF4" w:rsidR="00DA3A62" w:rsidRPr="002C207B" w:rsidRDefault="00DA3A62" w:rsidP="00DA3A62">
      <w:pPr>
        <w:pStyle w:val="TH"/>
        <w:rPr>
          <w:lang w:eastAsia="zh-TW"/>
        </w:rPr>
      </w:pPr>
      <w:r>
        <w:rPr>
          <w:lang w:eastAsia="zh-TW"/>
        </w:rPr>
        <w:t>Table 6.22.1-1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7312"/>
      </w:tblGrid>
      <w:tr w:rsidR="00577526" w:rsidRPr="002C207B" w14:paraId="1F5D75D8" w14:textId="77777777" w:rsidTr="007A33F7">
        <w:tc>
          <w:tcPr>
            <w:tcW w:w="0" w:type="auto"/>
          </w:tcPr>
          <w:p w14:paraId="4B638DC4" w14:textId="77777777" w:rsidR="00577526" w:rsidRPr="002C207B" w:rsidRDefault="00577526" w:rsidP="00DA3A62">
            <w:pPr>
              <w:pStyle w:val="TAH"/>
              <w:rPr>
                <w:lang w:eastAsia="zh-TW"/>
              </w:rPr>
            </w:pPr>
            <w:r w:rsidRPr="002C207B">
              <w:rPr>
                <w:lang w:eastAsia="zh-TW"/>
              </w:rPr>
              <w:t>Parameter</w:t>
            </w:r>
          </w:p>
        </w:tc>
        <w:tc>
          <w:tcPr>
            <w:tcW w:w="0" w:type="auto"/>
          </w:tcPr>
          <w:p w14:paraId="4542665A" w14:textId="77777777" w:rsidR="00577526" w:rsidRPr="002C207B" w:rsidRDefault="00577526" w:rsidP="00DA3A62">
            <w:pPr>
              <w:pStyle w:val="TAH"/>
              <w:rPr>
                <w:lang w:eastAsia="zh-TW"/>
              </w:rPr>
            </w:pPr>
            <w:r w:rsidRPr="002C207B">
              <w:rPr>
                <w:lang w:eastAsia="zh-TW"/>
              </w:rPr>
              <w:t>Description</w:t>
            </w:r>
          </w:p>
        </w:tc>
      </w:tr>
      <w:tr w:rsidR="00577526" w:rsidRPr="00610DB7" w14:paraId="2C52991E" w14:textId="77777777" w:rsidTr="007A33F7">
        <w:tc>
          <w:tcPr>
            <w:tcW w:w="0" w:type="auto"/>
          </w:tcPr>
          <w:p w14:paraId="5F7EAF91" w14:textId="77777777" w:rsidR="00577526" w:rsidRPr="00610DB7" w:rsidRDefault="00577526" w:rsidP="00610DB7">
            <w:pPr>
              <w:pStyle w:val="TAL"/>
            </w:pPr>
            <w:r w:rsidRPr="00610DB7">
              <w:t>Indication of renewable energy is used or not</w:t>
            </w:r>
          </w:p>
        </w:tc>
        <w:tc>
          <w:tcPr>
            <w:tcW w:w="0" w:type="auto"/>
          </w:tcPr>
          <w:p w14:paraId="1A222E30" w14:textId="77777777" w:rsidR="00577526" w:rsidRPr="00610DB7" w:rsidRDefault="00577526" w:rsidP="00610DB7">
            <w:pPr>
              <w:pStyle w:val="TAL"/>
            </w:pPr>
            <w:r w:rsidRPr="00610DB7">
              <w:t>1: used 0: not used</w:t>
            </w:r>
          </w:p>
        </w:tc>
      </w:tr>
      <w:tr w:rsidR="00577526" w:rsidRPr="00610DB7" w14:paraId="14878D62" w14:textId="77777777" w:rsidTr="007A33F7">
        <w:tc>
          <w:tcPr>
            <w:tcW w:w="0" w:type="auto"/>
          </w:tcPr>
          <w:p w14:paraId="77C8D7C8" w14:textId="77777777" w:rsidR="00577526" w:rsidRPr="00610DB7" w:rsidRDefault="00577526" w:rsidP="00610DB7">
            <w:pPr>
              <w:pStyle w:val="TAL"/>
            </w:pPr>
            <w:r w:rsidRPr="00610DB7">
              <w:t xml:space="preserve">NF </w:t>
            </w:r>
            <w:r w:rsidRPr="00610DB7">
              <w:rPr>
                <w:rFonts w:hint="eastAsia"/>
              </w:rPr>
              <w:t>P</w:t>
            </w:r>
            <w:r w:rsidRPr="00610DB7">
              <w:t>riority</w:t>
            </w:r>
          </w:p>
        </w:tc>
        <w:tc>
          <w:tcPr>
            <w:tcW w:w="0" w:type="auto"/>
          </w:tcPr>
          <w:p w14:paraId="6F0B0339" w14:textId="77777777" w:rsidR="00577526" w:rsidRPr="00610DB7" w:rsidRDefault="00577526" w:rsidP="00610DB7">
            <w:pPr>
              <w:pStyle w:val="TAL"/>
            </w:pPr>
            <w:r w:rsidRPr="00610DB7">
              <w:t>Determine the relative priority among NF instances (existing parameter in clause 6.2.6.2 of TS 23.501 [2])</w:t>
            </w:r>
          </w:p>
        </w:tc>
      </w:tr>
      <w:tr w:rsidR="00577526" w:rsidRPr="00610DB7" w14:paraId="78F4FF7B" w14:textId="77777777" w:rsidTr="007A33F7">
        <w:tc>
          <w:tcPr>
            <w:tcW w:w="0" w:type="auto"/>
          </w:tcPr>
          <w:p w14:paraId="2F479CD4" w14:textId="77777777" w:rsidR="00577526" w:rsidRPr="00610DB7" w:rsidRDefault="00577526" w:rsidP="00610DB7">
            <w:pPr>
              <w:pStyle w:val="TAL"/>
            </w:pPr>
            <w:r w:rsidRPr="00610DB7">
              <w:rPr>
                <w:rFonts w:hint="eastAsia"/>
              </w:rPr>
              <w:t>N</w:t>
            </w:r>
            <w:r w:rsidRPr="00610DB7">
              <w:t>F capacity</w:t>
            </w:r>
          </w:p>
        </w:tc>
        <w:tc>
          <w:tcPr>
            <w:tcW w:w="0" w:type="auto"/>
          </w:tcPr>
          <w:p w14:paraId="69583BA4" w14:textId="77777777" w:rsidR="00577526" w:rsidRPr="00610DB7" w:rsidRDefault="00577526" w:rsidP="00610DB7">
            <w:pPr>
              <w:pStyle w:val="TAL"/>
            </w:pPr>
            <w:r w:rsidRPr="00610DB7">
              <w:t>Static capacity information within the range 0 to 65535, expressed as a weight relative to other NF instances of the same type (existing parameter in clause 6.2.6.2 of TS 23.501 [2])</w:t>
            </w:r>
          </w:p>
        </w:tc>
      </w:tr>
      <w:tr w:rsidR="00577526" w:rsidRPr="00610DB7" w14:paraId="36E28054" w14:textId="77777777" w:rsidTr="007A33F7">
        <w:tc>
          <w:tcPr>
            <w:tcW w:w="0" w:type="auto"/>
          </w:tcPr>
          <w:p w14:paraId="69FA0A04" w14:textId="77777777" w:rsidR="00577526" w:rsidRPr="00610DB7" w:rsidRDefault="00577526" w:rsidP="00610DB7">
            <w:pPr>
              <w:pStyle w:val="TAL"/>
            </w:pPr>
            <w:r w:rsidRPr="00610DB7">
              <w:t>NF load</w:t>
            </w:r>
          </w:p>
        </w:tc>
        <w:tc>
          <w:tcPr>
            <w:tcW w:w="0" w:type="auto"/>
          </w:tcPr>
          <w:p w14:paraId="385F30DE" w14:textId="77777777" w:rsidR="00577526" w:rsidRPr="00610DB7" w:rsidRDefault="00577526" w:rsidP="00610DB7">
            <w:pPr>
              <w:pStyle w:val="TAL"/>
            </w:pPr>
            <w:r w:rsidRPr="00610DB7">
              <w:t>Dynamic load information, within the range 0 to 100, indicates the current load percentage of the NF. The existing parameter (existing parameter in clause 6.2.6.2 of TS 23.501 [2])</w:t>
            </w:r>
          </w:p>
        </w:tc>
      </w:tr>
    </w:tbl>
    <w:p w14:paraId="66A1BA27" w14:textId="77777777" w:rsidR="00DA3A62" w:rsidRDefault="00DA3A62" w:rsidP="00DA3A62">
      <w:pPr>
        <w:pStyle w:val="FP"/>
        <w:rPr>
          <w:lang w:eastAsia="zh-TW"/>
        </w:rPr>
      </w:pPr>
    </w:p>
    <w:p w14:paraId="2A61DB87" w14:textId="6EDF5494" w:rsidR="00577526" w:rsidRPr="00610DB7" w:rsidRDefault="00610DB7" w:rsidP="00610DB7">
      <w:pPr>
        <w:pStyle w:val="EW"/>
        <w:rPr>
          <w:b/>
          <w:bCs/>
          <w:lang w:eastAsia="zh-TW"/>
        </w:rPr>
      </w:pPr>
      <w:r w:rsidRPr="00610DB7">
        <w:rPr>
          <w:b/>
          <w:bCs/>
          <w:lang w:eastAsia="zh-TW"/>
        </w:rPr>
        <w:t>EXAMPLE</w:t>
      </w:r>
      <w:r>
        <w:rPr>
          <w:b/>
          <w:bCs/>
          <w:lang w:eastAsia="zh-TW"/>
        </w:rPr>
        <w:t> </w:t>
      </w:r>
      <w:r w:rsidRPr="00610DB7">
        <w:rPr>
          <w:b/>
          <w:bCs/>
          <w:lang w:eastAsia="zh-TW"/>
        </w:rPr>
        <w:t>1</w:t>
      </w:r>
      <w:r w:rsidR="00577526" w:rsidRPr="00610DB7">
        <w:rPr>
          <w:b/>
          <w:bCs/>
          <w:lang w:eastAsia="zh-TW"/>
        </w:rPr>
        <w:t>:</w:t>
      </w:r>
    </w:p>
    <w:p w14:paraId="072F88B0" w14:textId="049CC8A3" w:rsidR="00577526" w:rsidRPr="002C207B" w:rsidRDefault="00610DB7" w:rsidP="00610DB7">
      <w:pPr>
        <w:pStyle w:val="EW"/>
        <w:rPr>
          <w:rFonts w:eastAsia="PMingLiU"/>
          <w:lang w:eastAsia="zh-TW"/>
        </w:rPr>
      </w:pPr>
      <w:r>
        <w:rPr>
          <w:rFonts w:eastAsia="PMingLiU"/>
          <w:lang w:eastAsia="zh-TW"/>
        </w:rPr>
        <w:tab/>
      </w:r>
      <w:r w:rsidR="00577526" w:rsidRPr="002C207B">
        <w:rPr>
          <w:rFonts w:eastAsia="PMingLiU"/>
          <w:lang w:eastAsia="zh-TW"/>
        </w:rPr>
        <w:t>SMF A is serving PDU Session 1, 2 and 3 which is respectively related to Slice a for Application a</w:t>
      </w:r>
    </w:p>
    <w:p w14:paraId="459B75B8" w14:textId="6244DCC0" w:rsidR="00577526" w:rsidRPr="002C207B" w:rsidRDefault="00610DB7" w:rsidP="00610DB7">
      <w:pPr>
        <w:pStyle w:val="EW"/>
        <w:rPr>
          <w:rFonts w:eastAsia="PMingLiU"/>
          <w:lang w:val="en-US" w:eastAsia="zh-TW"/>
        </w:rPr>
      </w:pPr>
      <w:r>
        <w:rPr>
          <w:rFonts w:eastAsia="PMingLiU"/>
          <w:lang w:eastAsia="zh-TW"/>
        </w:rPr>
        <w:tab/>
      </w:r>
      <w:r w:rsidR="00577526" w:rsidRPr="002C207B">
        <w:rPr>
          <w:rFonts w:eastAsia="PMingLiU"/>
          <w:lang w:eastAsia="zh-TW"/>
        </w:rPr>
        <w:t>SMF A</w:t>
      </w:r>
      <w:r w:rsidR="00577526" w:rsidRPr="002C207B">
        <w:rPr>
          <w:rFonts w:eastAsia="PMingLiU"/>
          <w:lang w:val="en-US" w:eastAsia="zh-TW"/>
        </w:rPr>
        <w:t xml:space="preserve"> is notified by EIF that Slice d and Slice b for Application a is using renewable energy.</w:t>
      </w:r>
    </w:p>
    <w:p w14:paraId="77FFED01" w14:textId="1D0A72BF"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SMF A queries NRF for proper UPFs to be re-selected.</w:t>
      </w:r>
    </w:p>
    <w:p w14:paraId="30344569" w14:textId="20D923A3"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NRF provides the candidates of UPFs which are UPF 1 and UPF 2.</w:t>
      </w:r>
    </w:p>
    <w:p w14:paraId="6057A555" w14:textId="0D5A741F"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1:</w:t>
      </w:r>
    </w:p>
    <w:p w14:paraId="1D6EA611" w14:textId="2B3A6552"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 1</w:t>
      </w:r>
    </w:p>
    <w:p w14:paraId="38E59B24" w14:textId="0E6E0178"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1</w:t>
      </w:r>
    </w:p>
    <w:p w14:paraId="5B7D7A0F" w14:textId="6783BFEC"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1</w:t>
      </w:r>
    </w:p>
    <w:p w14:paraId="77C08450" w14:textId="05C253B5"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2FA0DC5C" w14:textId="56A77579"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2:</w:t>
      </w:r>
    </w:p>
    <w:p w14:paraId="49329375" w14:textId="1A60CE0D"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energy:1</w:t>
      </w:r>
    </w:p>
    <w:p w14:paraId="344FC7C5" w14:textId="2EFA059B"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2</w:t>
      </w:r>
    </w:p>
    <w:p w14:paraId="73AFA95B" w14:textId="09554F0A"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2</w:t>
      </w:r>
    </w:p>
    <w:p w14:paraId="3500EB44" w14:textId="49772BB6"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7F4E560F" w14:textId="042363CA" w:rsidR="00577526"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The SMF A decides to reselect UPF 1 and then perform PDU Session modification for PDU Session 1, 2 and 3.</w:t>
      </w:r>
    </w:p>
    <w:p w14:paraId="6FE8E79D" w14:textId="77777777" w:rsidR="00610DB7" w:rsidRPr="002C207B" w:rsidRDefault="00610DB7" w:rsidP="00610DB7">
      <w:pPr>
        <w:pStyle w:val="EW"/>
        <w:rPr>
          <w:rFonts w:eastAsia="PMingLiU"/>
          <w:lang w:val="en-US" w:eastAsia="zh-TW"/>
        </w:rPr>
      </w:pPr>
    </w:p>
    <w:p w14:paraId="7B486CCA" w14:textId="69A29D46" w:rsidR="00577526" w:rsidRPr="00610DB7" w:rsidRDefault="00610DB7" w:rsidP="00610DB7">
      <w:pPr>
        <w:pStyle w:val="EW"/>
        <w:rPr>
          <w:b/>
          <w:bCs/>
          <w:lang w:eastAsia="zh-TW"/>
        </w:rPr>
      </w:pPr>
      <w:r w:rsidRPr="00610DB7">
        <w:rPr>
          <w:b/>
          <w:bCs/>
          <w:lang w:eastAsia="zh-TW"/>
        </w:rPr>
        <w:t xml:space="preserve">EXAMPLE </w:t>
      </w:r>
      <w:r w:rsidR="00577526" w:rsidRPr="00610DB7">
        <w:rPr>
          <w:b/>
          <w:bCs/>
          <w:lang w:eastAsia="zh-TW"/>
        </w:rPr>
        <w:t>2:</w:t>
      </w:r>
    </w:p>
    <w:p w14:paraId="24827E97" w14:textId="557BDD6F"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1:</w:t>
      </w:r>
    </w:p>
    <w:p w14:paraId="3D3F2E6A" w14:textId="3A14A6CF"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 is: 1</w:t>
      </w:r>
    </w:p>
    <w:p w14:paraId="3BE45DE4" w14:textId="7D3D415A" w:rsidR="00577526" w:rsidRPr="002C207B" w:rsidRDefault="00610DB7" w:rsidP="00610DB7">
      <w:pPr>
        <w:pStyle w:val="EW"/>
        <w:rPr>
          <w:lang w:val="en-US" w:eastAsia="zh-TW"/>
        </w:rPr>
      </w:pPr>
      <w:r>
        <w:rPr>
          <w:lang w:val="en-US" w:eastAsia="zh-TW"/>
        </w:rPr>
        <w:tab/>
      </w:r>
      <w:r w:rsidR="00577526" w:rsidRPr="002C207B">
        <w:rPr>
          <w:lang w:val="en-US" w:eastAsia="zh-TW"/>
        </w:rPr>
        <w:t>NF Priority: 1</w:t>
      </w:r>
    </w:p>
    <w:p w14:paraId="42F2D54F" w14:textId="33C98CDA"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1</w:t>
      </w:r>
    </w:p>
    <w:p w14:paraId="78EE1D99" w14:textId="55EA266D" w:rsidR="00577526" w:rsidRPr="002C207B" w:rsidRDefault="00610DB7" w:rsidP="00610DB7">
      <w:pPr>
        <w:pStyle w:val="EW"/>
        <w:rPr>
          <w:lang w:val="en-US" w:eastAsia="zh-TW"/>
        </w:rPr>
      </w:pPr>
      <w:r>
        <w:rPr>
          <w:lang w:val="en-US" w:eastAsia="zh-TW"/>
        </w:rPr>
        <w:tab/>
      </w:r>
      <w:r w:rsidR="00577526" w:rsidRPr="002C207B">
        <w:rPr>
          <w:lang w:val="en-US" w:eastAsia="zh-TW"/>
        </w:rPr>
        <w:t>NF load: 50</w:t>
      </w:r>
    </w:p>
    <w:p w14:paraId="61F277FB" w14:textId="0AF1E3CC"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2:</w:t>
      </w:r>
    </w:p>
    <w:p w14:paraId="2DF1CCB3" w14:textId="6072F4A7"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w:t>
      </w:r>
      <w:r w:rsidR="00577526" w:rsidRPr="002C207B">
        <w:rPr>
          <w:rFonts w:hint="eastAsia"/>
          <w:lang w:val="en-US" w:eastAsia="zh-TW"/>
        </w:rPr>
        <w:t>:</w:t>
      </w:r>
      <w:r w:rsidR="00577526" w:rsidRPr="002C207B">
        <w:rPr>
          <w:lang w:val="en-US" w:eastAsia="zh-TW"/>
        </w:rPr>
        <w:t xml:space="preserve"> 1</w:t>
      </w:r>
    </w:p>
    <w:p w14:paraId="3046B3D0" w14:textId="434C9A65" w:rsidR="00577526" w:rsidRPr="002C207B" w:rsidRDefault="00610DB7" w:rsidP="00610DB7">
      <w:pPr>
        <w:pStyle w:val="EW"/>
        <w:rPr>
          <w:lang w:val="en-US" w:eastAsia="zh-TW"/>
        </w:rPr>
      </w:pPr>
      <w:r>
        <w:rPr>
          <w:lang w:val="en-US" w:eastAsia="zh-TW"/>
        </w:rPr>
        <w:tab/>
      </w:r>
      <w:r w:rsidR="00577526" w:rsidRPr="002C207B">
        <w:rPr>
          <w:lang w:val="en-US" w:eastAsia="zh-TW"/>
        </w:rPr>
        <w:t>NF Priority: 0</w:t>
      </w:r>
    </w:p>
    <w:p w14:paraId="236D02AA" w14:textId="5AC10110"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0</w:t>
      </w:r>
    </w:p>
    <w:p w14:paraId="280BEDE7" w14:textId="392021AF" w:rsidR="00577526" w:rsidRPr="002C207B" w:rsidRDefault="00610DB7" w:rsidP="00610DB7">
      <w:pPr>
        <w:pStyle w:val="EW"/>
        <w:rPr>
          <w:lang w:val="en-US" w:eastAsia="zh-TW"/>
        </w:rPr>
      </w:pPr>
      <w:r>
        <w:rPr>
          <w:lang w:val="en-US" w:eastAsia="zh-TW"/>
        </w:rPr>
        <w:lastRenderedPageBreak/>
        <w:tab/>
      </w:r>
      <w:r w:rsidR="00577526" w:rsidRPr="002C207B">
        <w:rPr>
          <w:lang w:val="en-US" w:eastAsia="zh-TW"/>
        </w:rPr>
        <w:t>NF load: 30</w:t>
      </w:r>
    </w:p>
    <w:p w14:paraId="6CB28EF5" w14:textId="03799ECE" w:rsidR="00577526" w:rsidRDefault="00610DB7" w:rsidP="00610DB7">
      <w:pPr>
        <w:pStyle w:val="EW"/>
        <w:rPr>
          <w:lang w:val="en-US" w:eastAsia="zh-TW"/>
        </w:rPr>
      </w:pPr>
      <w:r>
        <w:rPr>
          <w:lang w:val="en-US" w:eastAsia="zh-TW"/>
        </w:rPr>
        <w:tab/>
      </w:r>
      <w:r w:rsidR="00577526" w:rsidRPr="002C207B">
        <w:rPr>
          <w:lang w:val="en-US" w:eastAsia="zh-TW"/>
        </w:rPr>
        <w:t>The SMF A decides to reselect UPF 2 and then perform PDU Session modification for PDU Session 1, 2 and 3.</w:t>
      </w:r>
    </w:p>
    <w:p w14:paraId="42237E2B" w14:textId="77777777" w:rsidR="00610DB7" w:rsidRPr="002C207B" w:rsidRDefault="00610DB7" w:rsidP="00610DB7">
      <w:pPr>
        <w:pStyle w:val="EW"/>
        <w:rPr>
          <w:lang w:val="en-US" w:eastAsia="zh-TW"/>
        </w:rPr>
      </w:pPr>
    </w:p>
    <w:p w14:paraId="19233741" w14:textId="77777777" w:rsidR="00577526" w:rsidRPr="002C207B" w:rsidRDefault="00577526" w:rsidP="00577526">
      <w:pPr>
        <w:rPr>
          <w:rFonts w:eastAsia="PMingLiU"/>
          <w:lang w:eastAsia="zh-TW"/>
        </w:rPr>
      </w:pPr>
      <w:r w:rsidRPr="002C207B">
        <w:rPr>
          <w:rFonts w:eastAsia="PMingLiU"/>
          <w:lang w:eastAsia="zh-TW"/>
        </w:rPr>
        <w:t>The above examples 1 and 2 is shown how SMF can make decision for the candidate UPFs provided by NRF using the energy related information and the existing parameters in NF profile of UPF.</w:t>
      </w:r>
    </w:p>
    <w:p w14:paraId="770B81F7" w14:textId="2BC8DBB9" w:rsidR="00577526" w:rsidRPr="00610DB7" w:rsidRDefault="00610DB7" w:rsidP="00577526">
      <w:pPr>
        <w:pStyle w:val="NO"/>
      </w:pPr>
      <w:r>
        <w:t>NOTE 1:</w:t>
      </w:r>
      <w:r>
        <w:tab/>
        <w:t>How to consider the energy related information along with the existing parameters in NF profile is up to the operator policy.</w:t>
      </w:r>
    </w:p>
    <w:p w14:paraId="0F85DA44" w14:textId="4151B899" w:rsidR="00577526" w:rsidRPr="00610DB7" w:rsidRDefault="00577526" w:rsidP="00610DB7">
      <w:pPr>
        <w:pStyle w:val="NO"/>
      </w:pPr>
      <w:r w:rsidRPr="00610DB7">
        <w:t>NOTE 2:</w:t>
      </w:r>
      <w:r w:rsidR="00610DB7" w:rsidRPr="00610DB7">
        <w:tab/>
      </w:r>
      <w:r w:rsidRPr="00610DB7">
        <w:t>The use of NF priority and NF Capacity can be as defined in IETF RFC 2782 [11]</w:t>
      </w:r>
    </w:p>
    <w:p w14:paraId="1D132E29" w14:textId="77777777" w:rsidR="00577526" w:rsidRPr="002C207B" w:rsidRDefault="00577526" w:rsidP="00577526">
      <w:pPr>
        <w:pStyle w:val="Heading3"/>
        <w:rPr>
          <w:lang w:eastAsia="zh-CN"/>
        </w:rPr>
      </w:pPr>
      <w:bookmarkStart w:id="663" w:name="_Toc199233746"/>
      <w:bookmarkStart w:id="664" w:name="_Toc199872509"/>
      <w:bookmarkStart w:id="665" w:name="_Toc215462457"/>
      <w:r>
        <w:rPr>
          <w:lang w:eastAsia="zh-CN"/>
        </w:rPr>
        <w:t>6.22</w:t>
      </w:r>
      <w:r w:rsidRPr="002C207B">
        <w:rPr>
          <w:lang w:eastAsia="zh-CN"/>
        </w:rPr>
        <w:t>.2</w:t>
      </w:r>
      <w:r w:rsidRPr="002C207B">
        <w:rPr>
          <w:lang w:eastAsia="zh-CN"/>
        </w:rPr>
        <w:tab/>
        <w:t>Architectural assumption</w:t>
      </w:r>
      <w:bookmarkEnd w:id="663"/>
      <w:bookmarkEnd w:id="664"/>
      <w:bookmarkEnd w:id="665"/>
    </w:p>
    <w:p w14:paraId="03DE8B01" w14:textId="21D81D2A" w:rsidR="00577526" w:rsidRPr="002C207B" w:rsidRDefault="00577526" w:rsidP="00577526">
      <w:pPr>
        <w:rPr>
          <w:lang w:eastAsia="zh-CN"/>
        </w:rPr>
      </w:pPr>
      <w:r w:rsidRPr="002C207B">
        <w:rPr>
          <w:rFonts w:hint="eastAsia"/>
          <w:lang w:eastAsia="zh-CN"/>
        </w:rPr>
        <w:t>T</w:t>
      </w:r>
      <w:r w:rsidRPr="002C207B">
        <w:rPr>
          <w:lang w:eastAsia="zh-CN"/>
        </w:rPr>
        <w:t xml:space="preserve">he architecture can be referred to clause 4.2.18 of </w:t>
      </w:r>
      <w:r w:rsidR="00F44071" w:rsidRPr="002C207B">
        <w:rPr>
          <w:lang w:eastAsia="zh-CN"/>
        </w:rPr>
        <w:t>TS</w:t>
      </w:r>
      <w:r w:rsidR="00F44071">
        <w:rPr>
          <w:lang w:eastAsia="zh-CN"/>
        </w:rPr>
        <w:t> </w:t>
      </w:r>
      <w:r w:rsidR="00F44071" w:rsidRPr="002C207B">
        <w:rPr>
          <w:lang w:eastAsia="zh-CN"/>
        </w:rPr>
        <w:t>23.501</w:t>
      </w:r>
      <w:r w:rsidR="00F44071">
        <w:rPr>
          <w:lang w:eastAsia="zh-CN"/>
        </w:rPr>
        <w:t> </w:t>
      </w:r>
      <w:r w:rsidR="00F44071" w:rsidRPr="002C207B">
        <w:rPr>
          <w:lang w:eastAsia="zh-CN"/>
        </w:rPr>
        <w:t>[</w:t>
      </w:r>
      <w:r w:rsidRPr="002C207B">
        <w:rPr>
          <w:lang w:eastAsia="zh-CN"/>
        </w:rPr>
        <w:t>2] to enhance the service operations from EIF to other 5G NFs.</w:t>
      </w:r>
    </w:p>
    <w:p w14:paraId="0B874A02" w14:textId="77777777" w:rsidR="00577526" w:rsidRPr="002C207B" w:rsidRDefault="00577526" w:rsidP="00577526">
      <w:pPr>
        <w:pStyle w:val="Heading3"/>
        <w:rPr>
          <w:lang w:eastAsia="zh-CN"/>
        </w:rPr>
      </w:pPr>
      <w:bookmarkStart w:id="666" w:name="_Toc199233747"/>
      <w:bookmarkStart w:id="667" w:name="_Toc199872510"/>
      <w:bookmarkStart w:id="668" w:name="_Toc215462458"/>
      <w:r>
        <w:rPr>
          <w:rFonts w:hint="eastAsia"/>
          <w:lang w:eastAsia="zh-CN"/>
        </w:rPr>
        <w:t>6.22</w:t>
      </w:r>
      <w:r w:rsidRPr="002C207B">
        <w:rPr>
          <w:lang w:eastAsia="zh-CN"/>
        </w:rPr>
        <w:t>.3</w:t>
      </w:r>
      <w:r w:rsidRPr="002C207B">
        <w:rPr>
          <w:lang w:eastAsia="zh-CN"/>
        </w:rPr>
        <w:tab/>
        <w:t>UP path adjustment</w:t>
      </w:r>
      <w:bookmarkEnd w:id="666"/>
      <w:bookmarkEnd w:id="667"/>
      <w:bookmarkEnd w:id="668"/>
    </w:p>
    <w:p w14:paraId="06EE8EEB" w14:textId="58CE69B9" w:rsidR="00610DB7" w:rsidRDefault="00610DB7" w:rsidP="00577526">
      <w:r>
        <w:t xml:space="preserve">The UPF can be (re)selected by SMF as specified in clause 6.3.3 of </w:t>
      </w:r>
      <w:r w:rsidR="00F44071">
        <w:t>TS 23.501 [</w:t>
      </w:r>
      <w:r>
        <w:t>2] due to e.g</w:t>
      </w:r>
      <w:r w:rsidR="002B3FD1">
        <w:t>.</w:t>
      </w:r>
      <w:r>
        <w:t xml:space="preserve"> UE mobility, UE traffic offloading. The UPF (re)selection can be triggered also due to the update of the energy related information. The SMF can interact with EIF to obtain the energy related information, and the SMF can (re)select a UPF based on the obtained energy related information.</w:t>
      </w:r>
    </w:p>
    <w:p w14:paraId="1B5AD62C" w14:textId="77777777" w:rsidR="00610DB7" w:rsidRDefault="00610DB7" w:rsidP="00577526">
      <w:r>
        <w:t>On the other hand, the SMF can also utilize the NRF to (re)select a UPF by considering the energy related information notified by EIF and queries NRF.</w:t>
      </w:r>
    </w:p>
    <w:p w14:paraId="64CF1D18" w14:textId="77777777" w:rsidR="00610DB7" w:rsidRDefault="00610DB7" w:rsidP="00577526">
      <w:r>
        <w:t>The UPF is (re)select based on the parameters included in NF profile for the UPF candidates provided by NRF when the SMF queries with NRF. When a SMF is triggered to (re)select a UPF (i.e. is notified by EIF), the SMF queries NRF to get the list of candidates of UPFs, by considering the NF profiles in each of those candidates UPFs. The SMF basically can select a UPF considering the parameters in NF profile of the UPFs.</w:t>
      </w:r>
    </w:p>
    <w:p w14:paraId="23030D03" w14:textId="77777777" w:rsidR="00610DB7" w:rsidRDefault="00610DB7" w:rsidP="00577526">
      <w:r>
        <w:t>As examples 1 and 2 mentioned, the SMF selects a UPF by considering energy related information along with the existing parameters.</w:t>
      </w:r>
    </w:p>
    <w:p w14:paraId="549CA310" w14:textId="77777777" w:rsidR="00610DB7" w:rsidRDefault="00610DB7" w:rsidP="00577526">
      <w:r>
        <w:t>The energy related information that can be included in NF profile can be, e.g.:</w:t>
      </w:r>
    </w:p>
    <w:p w14:paraId="23FD28E1" w14:textId="77777777" w:rsidR="00610DB7" w:rsidRDefault="00610DB7" w:rsidP="00610DB7">
      <w:pPr>
        <w:pStyle w:val="B1"/>
      </w:pPr>
      <w:r>
        <w:t>-</w:t>
      </w:r>
      <w:r>
        <w:tab/>
        <w:t>whether renewable energy is used or not per slice per application or for a set of slices;</w:t>
      </w:r>
    </w:p>
    <w:p w14:paraId="6236D316" w14:textId="77777777" w:rsidR="00610DB7" w:rsidRDefault="00610DB7" w:rsidP="00610DB7">
      <w:pPr>
        <w:pStyle w:val="B1"/>
      </w:pPr>
      <w:r>
        <w:t>-</w:t>
      </w:r>
      <w:r>
        <w:tab/>
        <w:t>energy efficiency.</w:t>
      </w:r>
    </w:p>
    <w:p w14:paraId="68F16412" w14:textId="31A1C4DC" w:rsidR="00577526" w:rsidRPr="00610DB7" w:rsidRDefault="00610DB7" w:rsidP="00610DB7">
      <w:r>
        <w:t xml:space="preserve">When the SMF decided to (re)select a UPF for UE traffic routing, the SMF can trigger PDU Session establishment modification which includes the N4 Session modification procedure in clause 4.4.1.3 of </w:t>
      </w:r>
      <w:r w:rsidR="00F44071">
        <w:t>TS 23.502 [</w:t>
      </w:r>
      <w:r>
        <w:t>3] to reselect a UPF and update the corresponding N4 rules to the re-selected UPF.</w:t>
      </w:r>
    </w:p>
    <w:p w14:paraId="72058FAF" w14:textId="77777777" w:rsidR="00577526" w:rsidRPr="002C207B" w:rsidRDefault="00577526" w:rsidP="00577526">
      <w:pPr>
        <w:pStyle w:val="Heading3"/>
        <w:rPr>
          <w:lang w:eastAsia="zh-CN"/>
        </w:rPr>
      </w:pPr>
      <w:bookmarkStart w:id="669" w:name="_Toc199233748"/>
      <w:bookmarkStart w:id="670" w:name="_Toc199872511"/>
      <w:bookmarkStart w:id="671" w:name="_Toc215462459"/>
      <w:r>
        <w:rPr>
          <w:rFonts w:hint="eastAsia"/>
          <w:lang w:eastAsia="zh-CN"/>
        </w:rPr>
        <w:t>6.22</w:t>
      </w:r>
      <w:r w:rsidRPr="002C207B">
        <w:rPr>
          <w:lang w:eastAsia="zh-CN"/>
        </w:rPr>
        <w:t>.4</w:t>
      </w:r>
      <w:r w:rsidRPr="002C207B">
        <w:rPr>
          <w:lang w:eastAsia="zh-CN"/>
        </w:rPr>
        <w:tab/>
        <w:t>Procedures for UP path adjustment</w:t>
      </w:r>
      <w:bookmarkEnd w:id="669"/>
      <w:bookmarkEnd w:id="670"/>
      <w:bookmarkEnd w:id="671"/>
    </w:p>
    <w:p w14:paraId="5A661EEA" w14:textId="2DE7EA04" w:rsidR="00577526" w:rsidRPr="002C207B" w:rsidRDefault="00577526" w:rsidP="00577526">
      <w:pPr>
        <w:rPr>
          <w:lang w:eastAsia="zh-CN"/>
        </w:rPr>
      </w:pPr>
      <w:r w:rsidRPr="002C207B">
        <w:rPr>
          <w:lang w:eastAsia="zh-CN"/>
        </w:rPr>
        <w:t xml:space="preserve">The existing procedures as specified in </w:t>
      </w:r>
      <w:r w:rsidR="00F44071" w:rsidRPr="002C207B">
        <w:rPr>
          <w:lang w:eastAsia="zh-CN"/>
        </w:rPr>
        <w:t>TS</w:t>
      </w:r>
      <w:r w:rsidR="00F44071">
        <w:rPr>
          <w:lang w:eastAsia="zh-CN"/>
        </w:rPr>
        <w:t> </w:t>
      </w:r>
      <w:r w:rsidR="00F44071" w:rsidRPr="002C207B">
        <w:rPr>
          <w:lang w:eastAsia="zh-CN"/>
        </w:rPr>
        <w:t>23.502</w:t>
      </w:r>
      <w:r w:rsidR="00F44071">
        <w:rPr>
          <w:lang w:eastAsia="zh-CN"/>
        </w:rPr>
        <w:t> </w:t>
      </w:r>
      <w:r w:rsidR="00F44071" w:rsidRPr="002C207B">
        <w:rPr>
          <w:lang w:eastAsia="zh-CN"/>
        </w:rPr>
        <w:t>[</w:t>
      </w:r>
      <w:r w:rsidRPr="002C207B">
        <w:rPr>
          <w:lang w:eastAsia="zh-CN"/>
        </w:rPr>
        <w:t>3] such as PDU Session modification procedure can be re-used by SMF to reselect a UPF for UE traffic routing.</w:t>
      </w:r>
    </w:p>
    <w:p w14:paraId="1ABCD80B" w14:textId="77777777" w:rsidR="00577526" w:rsidRPr="002C207B" w:rsidRDefault="00577526" w:rsidP="00577526">
      <w:pPr>
        <w:pStyle w:val="Heading3"/>
        <w:rPr>
          <w:lang w:eastAsia="zh-CN"/>
        </w:rPr>
      </w:pPr>
      <w:bookmarkStart w:id="672" w:name="_Toc199233749"/>
      <w:bookmarkStart w:id="673" w:name="_Toc199872512"/>
      <w:bookmarkStart w:id="674" w:name="_Toc215462460"/>
      <w:r>
        <w:rPr>
          <w:rFonts w:hint="eastAsia"/>
          <w:lang w:eastAsia="zh-CN"/>
        </w:rPr>
        <w:t>6.22</w:t>
      </w:r>
      <w:r w:rsidRPr="002C207B">
        <w:rPr>
          <w:lang w:eastAsia="zh-CN"/>
        </w:rPr>
        <w:t>.5</w:t>
      </w:r>
      <w:r w:rsidRPr="002C207B">
        <w:rPr>
          <w:lang w:eastAsia="zh-CN"/>
        </w:rPr>
        <w:tab/>
        <w:t>Impacts on existing services, entities and interfaces</w:t>
      </w:r>
      <w:bookmarkEnd w:id="672"/>
      <w:bookmarkEnd w:id="673"/>
      <w:bookmarkEnd w:id="674"/>
    </w:p>
    <w:p w14:paraId="3B9D2F52" w14:textId="77777777" w:rsidR="00610DB7" w:rsidRPr="00610DB7" w:rsidRDefault="00610DB7" w:rsidP="00610DB7">
      <w:pPr>
        <w:rPr>
          <w:b/>
          <w:bCs/>
        </w:rPr>
      </w:pPr>
      <w:r w:rsidRPr="00610DB7">
        <w:rPr>
          <w:b/>
          <w:bCs/>
        </w:rPr>
        <w:t>SMF:</w:t>
      </w:r>
    </w:p>
    <w:p w14:paraId="17E38F28" w14:textId="77777777" w:rsidR="00610DB7" w:rsidRDefault="00610DB7" w:rsidP="00577526">
      <w:pPr>
        <w:pStyle w:val="B1"/>
      </w:pPr>
      <w:r>
        <w:t>-</w:t>
      </w:r>
      <w:r>
        <w:tab/>
        <w:t>May reselect a UPF for a PDU Session for UE traffic routing based on:</w:t>
      </w:r>
    </w:p>
    <w:p w14:paraId="2A820F66" w14:textId="77777777" w:rsidR="00610DB7" w:rsidRDefault="00610DB7" w:rsidP="00610DB7">
      <w:pPr>
        <w:pStyle w:val="B2"/>
      </w:pPr>
      <w:r>
        <w:t>-</w:t>
      </w:r>
      <w:r>
        <w:tab/>
        <w:t>interacting with NRF to reselect a proper UPF.</w:t>
      </w:r>
    </w:p>
    <w:p w14:paraId="379304A4" w14:textId="77777777" w:rsidR="00610DB7" w:rsidRPr="00610DB7" w:rsidRDefault="00610DB7" w:rsidP="00610DB7">
      <w:pPr>
        <w:rPr>
          <w:b/>
          <w:bCs/>
        </w:rPr>
      </w:pPr>
      <w:r w:rsidRPr="00610DB7">
        <w:rPr>
          <w:b/>
          <w:bCs/>
        </w:rPr>
        <w:t>EIF:</w:t>
      </w:r>
    </w:p>
    <w:p w14:paraId="2C292FDC" w14:textId="77777777" w:rsidR="00610DB7" w:rsidRDefault="00610DB7" w:rsidP="00577526">
      <w:pPr>
        <w:pStyle w:val="B1"/>
      </w:pPr>
      <w:r>
        <w:t>-</w:t>
      </w:r>
      <w:r>
        <w:tab/>
        <w:t>Obtain the energy resource usage information per slice or for a set of slices from OAM.</w:t>
      </w:r>
    </w:p>
    <w:p w14:paraId="07B53AB0" w14:textId="77777777" w:rsidR="00610DB7" w:rsidRDefault="00610DB7" w:rsidP="00577526">
      <w:pPr>
        <w:pStyle w:val="B1"/>
      </w:pPr>
      <w:r>
        <w:t>-</w:t>
      </w:r>
      <w:r>
        <w:tab/>
        <w:t>If subscribed by SMF, it will notify SMF the renewable energy is used per slice or for a set of slices.</w:t>
      </w:r>
    </w:p>
    <w:p w14:paraId="0CB9B499" w14:textId="23B93CA4" w:rsidR="007A33F7" w:rsidRPr="00610DB7" w:rsidRDefault="007A33F7" w:rsidP="007A33F7">
      <w:pPr>
        <w:pStyle w:val="Heading2"/>
      </w:pPr>
      <w:bookmarkStart w:id="675" w:name="_Toc199233750"/>
      <w:bookmarkStart w:id="676" w:name="_Toc199872513"/>
      <w:bookmarkStart w:id="677" w:name="_Toc215462461"/>
      <w:r w:rsidRPr="00610DB7">
        <w:lastRenderedPageBreak/>
        <w:t>6.23</w:t>
      </w:r>
      <w:r w:rsidRPr="00610DB7">
        <w:rPr>
          <w:rFonts w:hint="eastAsia"/>
        </w:rPr>
        <w:tab/>
      </w:r>
      <w:r w:rsidRPr="00610DB7">
        <w:t>Solution</w:t>
      </w:r>
      <w:r w:rsidRPr="00610DB7">
        <w:rPr>
          <w:rFonts w:hint="eastAsia"/>
        </w:rPr>
        <w:t xml:space="preserve"> #</w:t>
      </w:r>
      <w:r w:rsidRPr="00610DB7">
        <w:t>23: UP path adjustment considering energy-related information</w:t>
      </w:r>
      <w:bookmarkEnd w:id="675"/>
      <w:bookmarkEnd w:id="676"/>
      <w:bookmarkEnd w:id="677"/>
    </w:p>
    <w:p w14:paraId="4B5210E5" w14:textId="77777777" w:rsidR="007A33F7" w:rsidRPr="00610DB7" w:rsidRDefault="007A33F7" w:rsidP="007A33F7">
      <w:pPr>
        <w:pStyle w:val="Heading3"/>
      </w:pPr>
      <w:bookmarkStart w:id="678" w:name="_Toc199233751"/>
      <w:bookmarkStart w:id="679" w:name="_Toc199872514"/>
      <w:bookmarkStart w:id="680" w:name="_Toc215462462"/>
      <w:r w:rsidRPr="00610DB7">
        <w:t>6.23.0</w:t>
      </w:r>
      <w:r w:rsidRPr="00610DB7">
        <w:rPr>
          <w:rFonts w:hint="eastAsia"/>
        </w:rPr>
        <w:tab/>
      </w:r>
      <w:r w:rsidRPr="00610DB7">
        <w:t>High-level solution principles</w:t>
      </w:r>
      <w:bookmarkEnd w:id="678"/>
      <w:bookmarkEnd w:id="679"/>
      <w:bookmarkEnd w:id="680"/>
    </w:p>
    <w:p w14:paraId="265F0DB1" w14:textId="77777777" w:rsidR="007A33F7" w:rsidRPr="00610DB7" w:rsidRDefault="007A33F7" w:rsidP="007A33F7">
      <w:r w:rsidRPr="00610DB7">
        <w:t>The high-level principles of the proposed solution are as follows:</w:t>
      </w:r>
    </w:p>
    <w:p w14:paraId="56256812" w14:textId="77777777" w:rsidR="00610DB7" w:rsidRDefault="00610DB7" w:rsidP="00610DB7">
      <w:pPr>
        <w:pStyle w:val="B1"/>
      </w:pPr>
      <w:r>
        <w:t>-</w:t>
      </w:r>
      <w:r>
        <w:tab/>
        <w:t>Multiple UPFs (not necessarily the same from energy perspective) are deployed in the operator network and each PDU session has a UP path in the 5GC.</w:t>
      </w:r>
    </w:p>
    <w:p w14:paraId="788698BE" w14:textId="34D69E41" w:rsidR="00610DB7" w:rsidRDefault="00610DB7" w:rsidP="00610DB7">
      <w:pPr>
        <w:pStyle w:val="B1"/>
      </w:pPr>
      <w:r>
        <w:t>-</w:t>
      </w:r>
      <w:r>
        <w:tab/>
        <w:t>The operator may have various energy objectives such as maximizing renewable energy ratio or minimizing energy consumption. The objectives may be triggered by e.g. operator's decision, time, unexpected energy consumption of PDU sessions, etc.</w:t>
      </w:r>
    </w:p>
    <w:p w14:paraId="45940091" w14:textId="2169C4EF" w:rsidR="00610DB7" w:rsidRDefault="00610DB7" w:rsidP="00610DB7">
      <w:pPr>
        <w:pStyle w:val="B1"/>
      </w:pPr>
      <w:r>
        <w:t>-</w:t>
      </w:r>
      <w:r>
        <w:tab/>
        <w:t>Upon a trigger, the SMF based on the operator's energy objective and the energy-related information adjusts the UP path of some of the already established PDU sessions; i.e</w:t>
      </w:r>
      <w:r w:rsidR="002B3FD1">
        <w:t>.</w:t>
      </w:r>
      <w:r>
        <w:t xml:space="preserve"> reselects appropriate UPFs for the PDU session (subject to SSC mode) to optimize the operator's energy objective.</w:t>
      </w:r>
    </w:p>
    <w:p w14:paraId="29A6009B" w14:textId="77B7DEAA" w:rsidR="00610DB7" w:rsidRDefault="00610DB7" w:rsidP="00610DB7">
      <w:pPr>
        <w:pStyle w:val="B1"/>
      </w:pPr>
      <w:r>
        <w:t>-</w:t>
      </w:r>
      <w:r>
        <w:tab/>
        <w:t xml:space="preserve">The newly adjusted UP paths are implemented in the network using the existing mechanisms defined in clause 4.3.5 of </w:t>
      </w:r>
      <w:r w:rsidR="00F44071">
        <w:t>TS 23.502 [</w:t>
      </w:r>
      <w:r>
        <w:t>3].</w:t>
      </w:r>
    </w:p>
    <w:p w14:paraId="1966F27D" w14:textId="77777777" w:rsidR="007A33F7" w:rsidRPr="00351A11" w:rsidRDefault="007A33F7" w:rsidP="00453FC9">
      <w:pPr>
        <w:pStyle w:val="Heading3"/>
      </w:pPr>
      <w:bookmarkStart w:id="681" w:name="_Toc199233752"/>
      <w:bookmarkStart w:id="682" w:name="_Toc199872515"/>
      <w:bookmarkStart w:id="683" w:name="_Toc215462463"/>
      <w:r>
        <w:t>6.23</w:t>
      </w:r>
      <w:r w:rsidRPr="00351A11">
        <w:t>.</w:t>
      </w:r>
      <w:r>
        <w:t>1</w:t>
      </w:r>
      <w:r w:rsidRPr="00351A11">
        <w:rPr>
          <w:rFonts w:hint="eastAsia"/>
        </w:rPr>
        <w:tab/>
        <w:t>Description</w:t>
      </w:r>
      <w:bookmarkEnd w:id="681"/>
      <w:bookmarkEnd w:id="682"/>
      <w:bookmarkEnd w:id="683"/>
    </w:p>
    <w:p w14:paraId="7A60FA1E" w14:textId="77777777" w:rsidR="00610DB7" w:rsidRDefault="00610DB7" w:rsidP="00610DB7">
      <w:r>
        <w:t>It is assumed that the operator configures the energy configuration (via OAM) in the SMF. Each configuration indicates the energy objective for example minimizing the total energy consumption or maximizing the renewable energy consumption ratio. Moreover, each configuration also specifies a list of activation triggers for example activation time window, energy consumption beyond a threshold, manual activation by the operator. It may also include some additional information such as the list of UEs which the energy optimization is applicable.</w:t>
      </w:r>
    </w:p>
    <w:p w14:paraId="0B5CA263" w14:textId="77777777" w:rsidR="00610DB7" w:rsidRDefault="00610DB7" w:rsidP="00610DB7">
      <w:r>
        <w:t>Based on the operator's configurations, the SMF collects the corresponding energy related information from NRF as the Energy Priority Information (and maybe also optionally some additional information from the OAM) and in PDU-session level from EIF to determine when the objective should be activated. When the SMF detects a trigger of an objective, it attempts to optimize the objective via adjustment of UP path of PDU sessions.</w:t>
      </w:r>
    </w:p>
    <w:p w14:paraId="3EFF744B" w14:textId="77777777" w:rsidR="00610DB7" w:rsidRDefault="00610DB7" w:rsidP="00610DB7">
      <w:r>
        <w:t>For example, if the operator's objective is to minimize the total energy consumption and the corresponding trigger is a threshold on energy consumption, the SMF will monitor the total energy consumption information of the UPFs in the network, and if the total energy consumption is beyond the threshold, then the objective is activated.</w:t>
      </w:r>
    </w:p>
    <w:p w14:paraId="66C41B10" w14:textId="77777777" w:rsidR="00610DB7" w:rsidRDefault="00610DB7" w:rsidP="00610DB7">
      <w:r>
        <w:t>The main functionality of the SMF, upon detecting a configured trigger, is to optimize the corresponding objective. For this purpose, the SMF select a number of PDU sessions as the candidates to be rerouted. The SMF may take into account various criteria to select the candidate PDU sessions for example SSC mode, data volume, QoS requirement, the associate DNNI, predicted load of the UPFs (provided by NWDAF). Then, the SMF selects alternative UPFs for the sessions that contributes to the optimizing the energy objective.</w:t>
      </w:r>
    </w:p>
    <w:p w14:paraId="5583AE31" w14:textId="77777777" w:rsidR="00610DB7" w:rsidRDefault="00610DB7" w:rsidP="00610DB7">
      <w:r>
        <w:t>Following the previous example, the SMF may decides to change the serving UPF of some PDU sessions containing large volume best-effort QoS flows to another UPF.</w:t>
      </w:r>
    </w:p>
    <w:p w14:paraId="23C5BD10" w14:textId="6EEBDA84" w:rsidR="00610DB7" w:rsidRDefault="00610DB7" w:rsidP="00610DB7">
      <w:r>
        <w:t xml:space="preserve">After determining new paths for the candidate PDU sessions, the paths are implemented using the existing mechanisms defined in clause 4.3.5 of </w:t>
      </w:r>
      <w:r w:rsidR="00F44071">
        <w:t>TS 23.502 [</w:t>
      </w:r>
      <w:r>
        <w:t>3].</w:t>
      </w:r>
    </w:p>
    <w:p w14:paraId="42D0F40A" w14:textId="77777777" w:rsidR="00610DB7" w:rsidRDefault="00610DB7" w:rsidP="00610DB7">
      <w:r>
        <w:t>The following figure 6.23.2-2 illustrates an example of adjustment of UP paths of on-going/established PDU sessions to minimize the energy consumption (as the objective of the operator) where SMF selects to adjust UP paths of the green and blue PDU sessions in such a way that there is no load on three UPFs (which can be turned off later by OAM).</w:t>
      </w:r>
    </w:p>
    <w:p w14:paraId="3F2B1C6B" w14:textId="77777777" w:rsidR="007A33F7" w:rsidRDefault="007A33F7" w:rsidP="00610DB7">
      <w:pPr>
        <w:pStyle w:val="TH"/>
        <w:rPr>
          <w:rFonts w:eastAsia="DengXian"/>
          <w:lang w:val="en-US"/>
        </w:rPr>
      </w:pPr>
      <w:r>
        <w:object w:dxaOrig="9082" w:dyaOrig="12497" w14:anchorId="15555B89">
          <v:shape id="_x0000_i1042" type="#_x0000_t75" style="width:332.15pt;height:456.45pt" o:ole="">
            <v:imagedata r:id="rId46" o:title=""/>
          </v:shape>
          <o:OLEObject Type="Embed" ProgID="Visio.Drawing.15" ShapeID="_x0000_i1042" DrawAspect="Content" ObjectID="_1826108506" r:id="rId47"/>
        </w:object>
      </w:r>
    </w:p>
    <w:p w14:paraId="73EE1BBF" w14:textId="77777777" w:rsidR="007A33F7" w:rsidRPr="00610DB7" w:rsidRDefault="007A33F7" w:rsidP="007A33F7">
      <w:pPr>
        <w:pStyle w:val="TF"/>
      </w:pPr>
      <w:r w:rsidRPr="00610DB7">
        <w:t>Figure 6.23.2-2: An example of UP Path adjustment</w:t>
      </w:r>
    </w:p>
    <w:p w14:paraId="10AB574A" w14:textId="77777777" w:rsidR="007A33F7" w:rsidRPr="00610DB7" w:rsidRDefault="007A33F7" w:rsidP="00453FC9">
      <w:pPr>
        <w:pStyle w:val="Heading3"/>
      </w:pPr>
      <w:bookmarkStart w:id="684" w:name="_Toc199233753"/>
      <w:bookmarkStart w:id="685" w:name="_Toc199872516"/>
      <w:bookmarkStart w:id="686" w:name="_Toc215462464"/>
      <w:r w:rsidRPr="00610DB7">
        <w:t>6.23.2</w:t>
      </w:r>
      <w:r w:rsidRPr="00610DB7">
        <w:tab/>
        <w:t>Procedures</w:t>
      </w:r>
      <w:bookmarkEnd w:id="684"/>
      <w:bookmarkEnd w:id="685"/>
      <w:bookmarkEnd w:id="686"/>
    </w:p>
    <w:p w14:paraId="184070C0" w14:textId="77777777" w:rsidR="007A33F7" w:rsidRPr="00610DB7" w:rsidRDefault="007A33F7" w:rsidP="007A33F7">
      <w:r w:rsidRPr="00610DB7">
        <w:t>The procedure depicted in Figure 6.23.3-1 describes how the UP paths are adjusted based on the operator's objective.</w:t>
      </w:r>
    </w:p>
    <w:p w14:paraId="7B32386F" w14:textId="77777777" w:rsidR="007A33F7" w:rsidRPr="001C406B" w:rsidRDefault="007A33F7" w:rsidP="00610DB7">
      <w:pPr>
        <w:pStyle w:val="TH"/>
      </w:pPr>
      <w:r>
        <w:rPr>
          <w:noProof/>
        </w:rPr>
        <w:object w:dxaOrig="15816" w:dyaOrig="12816" w14:anchorId="06A540F5">
          <v:shape id="_x0000_i1043" type="#_x0000_t75" style="width:459.15pt;height:372.25pt" o:ole="">
            <v:imagedata r:id="rId48" o:title=""/>
          </v:shape>
          <o:OLEObject Type="Embed" ProgID="Visio.Drawing.15" ShapeID="_x0000_i1043" DrawAspect="Content" ObjectID="_1826108507" r:id="rId49"/>
        </w:object>
      </w:r>
    </w:p>
    <w:p w14:paraId="50ABED7D" w14:textId="77777777" w:rsidR="007A33F7" w:rsidRPr="00610DB7" w:rsidRDefault="007A33F7" w:rsidP="007A33F7">
      <w:pPr>
        <w:pStyle w:val="TF"/>
      </w:pPr>
      <w:bookmarkStart w:id="687" w:name="_CRFigure6_7_3_41"/>
      <w:r w:rsidRPr="00610DB7">
        <w:t>Figure</w:t>
      </w:r>
      <w:bookmarkEnd w:id="687"/>
      <w:r w:rsidRPr="00610DB7">
        <w:t xml:space="preserve"> 6.23.2-1: Procedure for Energy-Aware adjustment of PDU UP path</w:t>
      </w:r>
    </w:p>
    <w:p w14:paraId="0A3DD27B" w14:textId="77777777" w:rsidR="00610DB7" w:rsidRDefault="00610DB7" w:rsidP="007A33F7">
      <w:pPr>
        <w:pStyle w:val="B1"/>
      </w:pPr>
      <w:r>
        <w:t>1.</w:t>
      </w:r>
      <w:r>
        <w:tab/>
        <w:t>The SMF subscribes to the NF profile of UPFs including the Energy Priority Information from NRF.</w:t>
      </w:r>
    </w:p>
    <w:p w14:paraId="392310A7" w14:textId="77777777" w:rsidR="00610DB7" w:rsidRDefault="00610DB7" w:rsidP="007A33F7">
      <w:pPr>
        <w:pStyle w:val="B1"/>
      </w:pPr>
      <w:r>
        <w:t>2.</w:t>
      </w:r>
      <w:r>
        <w:tab/>
        <w:t xml:space="preserve">The SMF subscribes to energy-related information at the PDU session level to EIF by invoking </w:t>
      </w:r>
      <w:proofErr w:type="spellStart"/>
      <w:r>
        <w:t>Neif_EventExposure_Subscribe</w:t>
      </w:r>
      <w:proofErr w:type="spellEnd"/>
      <w:r>
        <w:t xml:space="preserve">; and gets the information by </w:t>
      </w:r>
      <w:proofErr w:type="spellStart"/>
      <w:r>
        <w:t>Neif_EventExposure_Notify</w:t>
      </w:r>
      <w:proofErr w:type="spellEnd"/>
      <w:r>
        <w:t>.</w:t>
      </w:r>
    </w:p>
    <w:p w14:paraId="42E26648" w14:textId="77777777" w:rsidR="00610DB7" w:rsidRDefault="00610DB7" w:rsidP="007A33F7">
      <w:pPr>
        <w:pStyle w:val="B1"/>
      </w:pPr>
      <w:r>
        <w:t>3.</w:t>
      </w:r>
      <w:r>
        <w:tab/>
        <w:t>The SMF initiates the process of adjustment of UP paths of PDU sessions based on some triggers, e.g.:</w:t>
      </w:r>
    </w:p>
    <w:p w14:paraId="26D849E6" w14:textId="77777777" w:rsidR="00610DB7" w:rsidRDefault="00610DB7" w:rsidP="00610DB7">
      <w:pPr>
        <w:pStyle w:val="B2"/>
      </w:pPr>
      <w:r>
        <w:t>-</w:t>
      </w:r>
      <w:r>
        <w:tab/>
        <w:t>locally configured operator's objective,</w:t>
      </w:r>
    </w:p>
    <w:p w14:paraId="26257112" w14:textId="77777777" w:rsidR="00610DB7" w:rsidRDefault="00610DB7" w:rsidP="00610DB7">
      <w:pPr>
        <w:pStyle w:val="B2"/>
      </w:pPr>
      <w:r>
        <w:t>-</w:t>
      </w:r>
      <w:r>
        <w:tab/>
        <w:t>significant change in the Energy priority of UPFs,</w:t>
      </w:r>
    </w:p>
    <w:p w14:paraId="24DD759A" w14:textId="77777777" w:rsidR="00610DB7" w:rsidRDefault="00610DB7" w:rsidP="00610DB7">
      <w:pPr>
        <w:pStyle w:val="B2"/>
      </w:pPr>
      <w:r>
        <w:t>-</w:t>
      </w:r>
      <w:r>
        <w:tab/>
        <w:t>the energy consumption of significant number of PDU sessions is above a threshold for a considerable time period</w:t>
      </w:r>
    </w:p>
    <w:p w14:paraId="482189A7" w14:textId="77777777" w:rsidR="00610DB7" w:rsidRDefault="00610DB7" w:rsidP="00610DB7">
      <w:pPr>
        <w:pStyle w:val="B2"/>
      </w:pPr>
      <w:r>
        <w:t>-</w:t>
      </w:r>
      <w:r>
        <w:tab/>
        <w:t>starting a specific time period (e.g. nighttime).</w:t>
      </w:r>
    </w:p>
    <w:p w14:paraId="77BCD36E" w14:textId="77777777" w:rsidR="00610DB7" w:rsidRPr="000E03D7" w:rsidRDefault="00610DB7" w:rsidP="00610DB7">
      <w:pPr>
        <w:pStyle w:val="EditorsNote"/>
      </w:pPr>
      <w:r w:rsidRPr="000C59BF">
        <w:rPr>
          <w:lang w:eastAsia="zh-CN"/>
        </w:rPr>
        <w:t>Editor's note:</w:t>
      </w:r>
      <w:r w:rsidRPr="000C59BF">
        <w:rPr>
          <w:lang w:eastAsia="zh-CN"/>
        </w:rPr>
        <w:tab/>
      </w:r>
      <w:r w:rsidRPr="00CF3054">
        <w:t>The list of triggers for UP path adjustment is FFS.</w:t>
      </w:r>
    </w:p>
    <w:p w14:paraId="0A944720" w14:textId="3DD2AADA" w:rsidR="00610DB7" w:rsidRDefault="00610DB7" w:rsidP="00610DB7">
      <w:pPr>
        <w:pStyle w:val="B1"/>
      </w:pPr>
      <w:r>
        <w:t>4.</w:t>
      </w:r>
      <w:r>
        <w:tab/>
        <w:t>Based on the operator's energy objective (e.g</w:t>
      </w:r>
      <w:r w:rsidR="002B3FD1">
        <w:t>.</w:t>
      </w:r>
      <w:r>
        <w:t xml:space="preserve"> minimizing energy consumption) configured in the SMF, and considering the SSC mode of PDU sessions, the SMF identifies a number of PDU sessions that adjusting the UP paths of the PDU sessions improves the objective; for example, by consolidating traffic on a limited number of PSA UPFs or replacing/removing UL CL UPFs.</w:t>
      </w:r>
    </w:p>
    <w:p w14:paraId="4C4CF463" w14:textId="77777777" w:rsidR="00610DB7" w:rsidRDefault="00610DB7" w:rsidP="00610DB7">
      <w:pPr>
        <w:pStyle w:val="B1"/>
      </w:pPr>
      <w:r>
        <w:t>5.</w:t>
      </w:r>
      <w:r>
        <w:tab/>
        <w:t>Based on the outcome of the optimization process, the SMF may configure the newly adjusted paths using the existing procedures, e.g.:</w:t>
      </w:r>
    </w:p>
    <w:p w14:paraId="1F379242" w14:textId="3696BB39" w:rsidR="00610DB7" w:rsidRDefault="00610DB7" w:rsidP="00610DB7">
      <w:pPr>
        <w:pStyle w:val="B2"/>
      </w:pPr>
      <w:r>
        <w:t>a)</w:t>
      </w:r>
      <w:r>
        <w:tab/>
        <w:t xml:space="preserve">The SMF may remove additional PDU Session Anchor and Branching Point or UL CL using procedure defined in clause 4.3.5.5 of </w:t>
      </w:r>
      <w:r w:rsidR="00F44071">
        <w:t>TS 23.502 [</w:t>
      </w:r>
      <w:r>
        <w:t>3].</w:t>
      </w:r>
    </w:p>
    <w:p w14:paraId="7B955204" w14:textId="1003C825" w:rsidR="00610DB7" w:rsidRDefault="00610DB7" w:rsidP="00610DB7">
      <w:pPr>
        <w:pStyle w:val="B2"/>
      </w:pPr>
      <w:r>
        <w:lastRenderedPageBreak/>
        <w:t>b)</w:t>
      </w:r>
      <w:r>
        <w:tab/>
        <w:t xml:space="preserve">In case of SSC mode 2, the SMF may change the PSA UPF using the procedure defined in clause 4.3.5.1 of </w:t>
      </w:r>
      <w:r w:rsidR="00F44071">
        <w:t>TS 23.502 [</w:t>
      </w:r>
      <w:r>
        <w:t>3].</w:t>
      </w:r>
    </w:p>
    <w:p w14:paraId="65B3EB4C" w14:textId="45DA1F31" w:rsidR="00610DB7" w:rsidRDefault="00610DB7" w:rsidP="00610DB7">
      <w:pPr>
        <w:pStyle w:val="B2"/>
      </w:pPr>
      <w:r>
        <w:t>c)</w:t>
      </w:r>
      <w:r>
        <w:tab/>
        <w:t xml:space="preserve">In case of SSC mode 2, the SMF may change the PSA UPF using the procedures defined in clause 4.3.5.2 or 4.3.5.3 of </w:t>
      </w:r>
      <w:r w:rsidR="00F44071">
        <w:t>TS 23.502 [</w:t>
      </w:r>
      <w:r>
        <w:t>3].</w:t>
      </w:r>
    </w:p>
    <w:p w14:paraId="72C9C43B" w14:textId="72EEC66B" w:rsidR="00610DB7" w:rsidRDefault="00610DB7" w:rsidP="00610DB7">
      <w:pPr>
        <w:pStyle w:val="B2"/>
      </w:pPr>
      <w:r>
        <w:t>d)</w:t>
      </w:r>
      <w:r>
        <w:tab/>
        <w:t xml:space="preserve">The SMF may change the additional PSA UPF, BP UPF, or UL CL UPF using the procedures defined in clauses 4.3.5.6 or 4.3.5.7 of </w:t>
      </w:r>
      <w:r w:rsidR="00F44071">
        <w:t>TS 23.502 [</w:t>
      </w:r>
      <w:r>
        <w:t>3].</w:t>
      </w:r>
    </w:p>
    <w:p w14:paraId="5237BE1D" w14:textId="77777777" w:rsidR="007A33F7" w:rsidRPr="00351A11" w:rsidRDefault="007A33F7" w:rsidP="00453FC9">
      <w:pPr>
        <w:pStyle w:val="Heading3"/>
      </w:pPr>
      <w:bookmarkStart w:id="688" w:name="_Toc199233754"/>
      <w:bookmarkStart w:id="689" w:name="_Toc199872517"/>
      <w:bookmarkStart w:id="690" w:name="_Toc215462465"/>
      <w:r>
        <w:t>6.23</w:t>
      </w:r>
      <w:r w:rsidRPr="00351A11">
        <w:t>.</w:t>
      </w:r>
      <w:r>
        <w:t>3</w:t>
      </w:r>
      <w:r w:rsidRPr="00351A11">
        <w:tab/>
        <w:t>Impacts on existing services, entities and interfaces</w:t>
      </w:r>
      <w:bookmarkEnd w:id="688"/>
      <w:bookmarkEnd w:id="689"/>
      <w:bookmarkEnd w:id="690"/>
    </w:p>
    <w:p w14:paraId="3F85530D" w14:textId="77777777" w:rsidR="007A33F7" w:rsidRPr="00610DB7" w:rsidRDefault="007A33F7" w:rsidP="007A33F7">
      <w:r w:rsidRPr="00610DB7">
        <w:t>The solution has the following impacts:</w:t>
      </w:r>
    </w:p>
    <w:p w14:paraId="10D77DA6" w14:textId="77777777" w:rsidR="00610DB7" w:rsidRPr="00610DB7" w:rsidRDefault="00610DB7" w:rsidP="00610DB7">
      <w:pPr>
        <w:rPr>
          <w:b/>
          <w:bCs/>
        </w:rPr>
      </w:pPr>
      <w:r w:rsidRPr="00610DB7">
        <w:rPr>
          <w:b/>
          <w:bCs/>
        </w:rPr>
        <w:t>EIF:</w:t>
      </w:r>
    </w:p>
    <w:p w14:paraId="1FAA2FFE" w14:textId="77777777" w:rsidR="00610DB7" w:rsidRDefault="00610DB7" w:rsidP="007A33F7">
      <w:pPr>
        <w:pStyle w:val="B1"/>
      </w:pPr>
      <w:r>
        <w:t>-</w:t>
      </w:r>
      <w:r>
        <w:tab/>
        <w:t>Providing energy-related information per 5G Core network part of PDU sessions.</w:t>
      </w:r>
    </w:p>
    <w:p w14:paraId="1C08C572" w14:textId="77777777" w:rsidR="00610DB7" w:rsidRPr="00610DB7" w:rsidRDefault="00610DB7" w:rsidP="00610DB7">
      <w:pPr>
        <w:rPr>
          <w:b/>
          <w:bCs/>
        </w:rPr>
      </w:pPr>
      <w:r w:rsidRPr="00610DB7">
        <w:rPr>
          <w:b/>
          <w:bCs/>
        </w:rPr>
        <w:t>SMF:</w:t>
      </w:r>
    </w:p>
    <w:p w14:paraId="58CAA893" w14:textId="77777777" w:rsidR="00610DB7" w:rsidRDefault="00610DB7" w:rsidP="007A33F7">
      <w:pPr>
        <w:pStyle w:val="B1"/>
      </w:pPr>
      <w:r>
        <w:t>-</w:t>
      </w:r>
      <w:r>
        <w:tab/>
        <w:t>Collect NF profile from NRF and energy-related information from EIF.</w:t>
      </w:r>
    </w:p>
    <w:p w14:paraId="549DBB0B" w14:textId="77777777" w:rsidR="00610DB7" w:rsidRDefault="00610DB7" w:rsidP="007A33F7">
      <w:pPr>
        <w:pStyle w:val="B1"/>
      </w:pPr>
      <w:r>
        <w:t>-</w:t>
      </w:r>
      <w:r>
        <w:tab/>
        <w:t>Indicate trigger of configured energy objectives.</w:t>
      </w:r>
    </w:p>
    <w:p w14:paraId="2FCA4410" w14:textId="4352EB2F" w:rsidR="00610DB7" w:rsidRDefault="00610DB7" w:rsidP="007A33F7">
      <w:pPr>
        <w:pStyle w:val="B1"/>
      </w:pPr>
      <w:r>
        <w:t>-</w:t>
      </w:r>
      <w:r>
        <w:tab/>
        <w:t>Updating/Adjusting UP path of candidate PDU sessions in order to optimize the energy objective.</w:t>
      </w:r>
    </w:p>
    <w:p w14:paraId="031D7DA8" w14:textId="77777777" w:rsidR="00E61F98" w:rsidRPr="002B3FD1" w:rsidRDefault="00E61F98" w:rsidP="00E61F98">
      <w:pPr>
        <w:pStyle w:val="Heading2"/>
      </w:pPr>
      <w:bookmarkStart w:id="691" w:name="_Toc195199075"/>
      <w:bookmarkStart w:id="692" w:name="_Toc215462466"/>
      <w:r w:rsidRPr="002B3FD1">
        <w:t>6.24</w:t>
      </w:r>
      <w:r w:rsidRPr="002B3FD1">
        <w:rPr>
          <w:rFonts w:hint="eastAsia"/>
        </w:rPr>
        <w:tab/>
      </w:r>
      <w:r w:rsidRPr="002B3FD1">
        <w:t>Solution</w:t>
      </w:r>
      <w:r w:rsidRPr="002B3FD1">
        <w:rPr>
          <w:rFonts w:hint="eastAsia"/>
        </w:rPr>
        <w:t xml:space="preserve"> #</w:t>
      </w:r>
      <w:r w:rsidRPr="002B3FD1">
        <w:t xml:space="preserve">24: </w:t>
      </w:r>
      <w:bookmarkEnd w:id="691"/>
      <w:r w:rsidRPr="002B3FD1">
        <w:t>Dynamic service adjustments based on review of EC Events from EIF</w:t>
      </w:r>
      <w:bookmarkEnd w:id="692"/>
    </w:p>
    <w:p w14:paraId="1D6A52BA" w14:textId="77777777" w:rsidR="00E61F98" w:rsidRPr="002B3FD1" w:rsidRDefault="00E61F98" w:rsidP="00E61F98">
      <w:pPr>
        <w:pStyle w:val="Heading3"/>
      </w:pPr>
      <w:bookmarkStart w:id="693" w:name="_Toc215462467"/>
      <w:r w:rsidRPr="002B3FD1">
        <w:t>6.24.0</w:t>
      </w:r>
      <w:r w:rsidRPr="002B3FD1">
        <w:rPr>
          <w:rFonts w:hint="eastAsia"/>
        </w:rPr>
        <w:tab/>
      </w:r>
      <w:r w:rsidRPr="002B3FD1">
        <w:t>High-level solution principles</w:t>
      </w:r>
      <w:bookmarkEnd w:id="693"/>
    </w:p>
    <w:p w14:paraId="12F461FF" w14:textId="04B5BAF1" w:rsidR="00E61F98" w:rsidRDefault="002B3FD1" w:rsidP="002B3FD1">
      <w:pPr>
        <w:rPr>
          <w:rFonts w:eastAsia="DengXian"/>
          <w:lang w:eastAsia="zh-CN"/>
        </w:rPr>
      </w:pPr>
      <w:r>
        <w:rPr>
          <w:rFonts w:eastAsia="DengXian"/>
          <w:lang w:eastAsia="zh-CN"/>
        </w:rPr>
        <w:t>This solution proposes below high-level principles which also re-uses most of the existing PCF capabilities.</w:t>
      </w:r>
    </w:p>
    <w:p w14:paraId="1BF8B8F3" w14:textId="77777777" w:rsidR="002B3FD1" w:rsidRDefault="002B3FD1" w:rsidP="00E61F98">
      <w:pPr>
        <w:rPr>
          <w:rFonts w:eastAsia="DengXian"/>
          <w:lang w:eastAsia="zh-CN"/>
        </w:rPr>
      </w:pPr>
      <w:r>
        <w:rPr>
          <w:rFonts w:eastAsia="DengXian"/>
          <w:lang w:eastAsia="zh-CN"/>
        </w:rPr>
        <w:t>PCF considers the following factors to determine the UEs and PDU Sessions for carrying out service adjustments.</w:t>
      </w:r>
    </w:p>
    <w:p w14:paraId="28639144" w14:textId="79F9E53A" w:rsidR="002B3FD1" w:rsidRDefault="002B3FD1" w:rsidP="002B3FD1">
      <w:pPr>
        <w:pStyle w:val="B1"/>
        <w:rPr>
          <w:rFonts w:eastAsia="DengXian"/>
          <w:lang w:eastAsia="zh-CN"/>
        </w:rPr>
      </w:pPr>
      <w:r>
        <w:rPr>
          <w:rFonts w:eastAsia="DengXian"/>
          <w:lang w:eastAsia="zh-CN"/>
        </w:rPr>
        <w:t>-</w:t>
      </w:r>
      <w:r>
        <w:rPr>
          <w:rFonts w:eastAsia="DengXian"/>
          <w:lang w:eastAsia="zh-CN"/>
        </w:rPr>
        <w:tab/>
        <w:t xml:space="preserve">PCF subscribes to notifications from EIF as described in clause 5.51 of </w:t>
      </w:r>
      <w:r w:rsidR="00F44071">
        <w:rPr>
          <w:rFonts w:eastAsia="DengXian"/>
          <w:lang w:eastAsia="zh-CN"/>
        </w:rPr>
        <w:t>TS 23.501 [</w:t>
      </w:r>
      <w:r>
        <w:rPr>
          <w:rFonts w:eastAsia="DengXian"/>
          <w:lang w:eastAsia="zh-CN"/>
        </w:rPr>
        <w:t>2].</w:t>
      </w:r>
    </w:p>
    <w:p w14:paraId="0090BA28" w14:textId="7566CC42" w:rsidR="002B3FD1" w:rsidRDefault="002B3FD1" w:rsidP="002B3FD1">
      <w:pPr>
        <w:pStyle w:val="B1"/>
        <w:rPr>
          <w:rFonts w:eastAsia="DengXian"/>
          <w:lang w:eastAsia="zh-CN"/>
        </w:rPr>
      </w:pPr>
      <w:r>
        <w:rPr>
          <w:rFonts w:eastAsia="DengXian"/>
          <w:lang w:eastAsia="zh-CN"/>
        </w:rPr>
        <w:t>-</w:t>
      </w:r>
      <w:r>
        <w:rPr>
          <w:rFonts w:eastAsia="DengXian"/>
          <w:lang w:eastAsia="zh-CN"/>
        </w:rPr>
        <w:tab/>
        <w:t>PCF considers Events (Energy consumption percentile/ Energy consumption per bit) from EIF as described in clause 6.1.2 (solution 1). The EIF may also include additional categorization information (e.g</w:t>
      </w:r>
      <w:r>
        <w:rPr>
          <w:lang w:eastAsia="zh-CN"/>
        </w:rPr>
        <w:t>.</w:t>
      </w:r>
      <w:r>
        <w:rPr>
          <w:rFonts w:eastAsia="DengXian"/>
          <w:lang w:eastAsia="zh-CN"/>
        </w:rPr>
        <w:t xml:space="preserve"> UE Energy behaviour category identified by the NW as High, Low, etc</w:t>
      </w:r>
      <w:r>
        <w:rPr>
          <w:lang w:eastAsia="zh-CN"/>
        </w:rPr>
        <w:t>.</w:t>
      </w:r>
      <w:r>
        <w:rPr>
          <w:rFonts w:eastAsia="DengXian"/>
          <w:lang w:eastAsia="zh-CN"/>
        </w:rPr>
        <w:t>) in its notification to the PCF.</w:t>
      </w:r>
    </w:p>
    <w:p w14:paraId="26DFB5A3" w14:textId="77777777" w:rsidR="002B3FD1" w:rsidRDefault="002B3FD1" w:rsidP="002B3FD1">
      <w:pPr>
        <w:pStyle w:val="B1"/>
        <w:rPr>
          <w:rFonts w:eastAsia="DengXian"/>
          <w:lang w:eastAsia="zh-CN"/>
        </w:rPr>
      </w:pPr>
      <w:r>
        <w:rPr>
          <w:rFonts w:eastAsia="DengXian"/>
          <w:lang w:eastAsia="zh-CN"/>
        </w:rPr>
        <w:t>-</w:t>
      </w:r>
      <w:r>
        <w:rPr>
          <w:rFonts w:eastAsia="DengXian"/>
          <w:lang w:eastAsia="zh-CN"/>
        </w:rPr>
        <w:tab/>
        <w:t>PCF analyses if the categorization - EC percentile / per bit is persistently about configured limits and accordingly chooses the UEs and/or PDU Session for carrying out service adjustments.</w:t>
      </w:r>
    </w:p>
    <w:p w14:paraId="08EF9B43" w14:textId="77777777" w:rsidR="002B3FD1" w:rsidRDefault="002B3FD1" w:rsidP="002B3FD1">
      <w:pPr>
        <w:pStyle w:val="B1"/>
        <w:rPr>
          <w:rFonts w:eastAsia="DengXian"/>
          <w:lang w:eastAsia="zh-CN"/>
        </w:rPr>
      </w:pPr>
      <w:r>
        <w:rPr>
          <w:rFonts w:eastAsia="DengXian"/>
          <w:lang w:eastAsia="zh-CN"/>
        </w:rPr>
        <w:t>-</w:t>
      </w:r>
      <w:r>
        <w:rPr>
          <w:rFonts w:eastAsia="DengXian"/>
          <w:lang w:eastAsia="zh-CN"/>
        </w:rPr>
        <w:tab/>
        <w:t>PCF lets the AMF and SMF be aware of the categorization information for them to include this information in their communication with the CHF.</w:t>
      </w:r>
    </w:p>
    <w:p w14:paraId="0681A4E5" w14:textId="77777777" w:rsidR="00E61F98" w:rsidRPr="002B3FD1" w:rsidRDefault="00E61F98" w:rsidP="00E61F98">
      <w:pPr>
        <w:pStyle w:val="Heading3"/>
      </w:pPr>
      <w:bookmarkStart w:id="694" w:name="_Toc22214909"/>
      <w:bookmarkStart w:id="695" w:name="_Toc94258956"/>
      <w:bookmarkStart w:id="696" w:name="_Toc195199077"/>
      <w:bookmarkStart w:id="697" w:name="_Toc215462468"/>
      <w:r w:rsidRPr="002B3FD1">
        <w:t>6.24.1</w:t>
      </w:r>
      <w:r w:rsidRPr="002B3FD1">
        <w:rPr>
          <w:rFonts w:hint="eastAsia"/>
        </w:rPr>
        <w:tab/>
        <w:t>Description</w:t>
      </w:r>
      <w:bookmarkEnd w:id="694"/>
      <w:bookmarkEnd w:id="695"/>
      <w:bookmarkEnd w:id="696"/>
      <w:bookmarkEnd w:id="697"/>
    </w:p>
    <w:p w14:paraId="67B3579F" w14:textId="421A719F" w:rsidR="002B3FD1" w:rsidRDefault="002B3FD1" w:rsidP="00E61F98">
      <w:r>
        <w:t xml:space="preserve">Based on the operator policies and/or local configuration, the PCF determines to subscribe to notifications from the EIF for Energy Consumption information with the granularities, as described in clause 5.51 of </w:t>
      </w:r>
      <w:r w:rsidR="00F44071">
        <w:t>TS 23.501 [</w:t>
      </w:r>
      <w:r>
        <w:t>2] and clause 6.1.2 of the present TR, for all the UE or only for the UEs that have a subscription data (for e.g. subscriber category or indication for Energy Savings) indicating that the network could carry out service adjustments to support network energy savings.</w:t>
      </w:r>
    </w:p>
    <w:p w14:paraId="22CBD137" w14:textId="77777777" w:rsidR="002B3FD1" w:rsidRDefault="002B3FD1" w:rsidP="00E61F98">
      <w:r>
        <w:t>These events are used to identify the UEs that are in a higher percentile band or higher energy consumption per bit, persistently higher for N samples of energy related information received from the EIF, where N is the number of samples defined based on operator policies.</w:t>
      </w:r>
    </w:p>
    <w:p w14:paraId="2C589F6F" w14:textId="77777777" w:rsidR="002B3FD1" w:rsidRDefault="002B3FD1" w:rsidP="002B3FD1">
      <w:pPr>
        <w:pStyle w:val="B1"/>
      </w:pPr>
      <w:r>
        <w:tab/>
        <w:t>In having the information that the UE(s) are persistently in a specific percentile band (or in specific category as defined in clause 6.2.1) the PCF considers such UE(s) to carry out policy decisions. The decision is implemented considering that the corresponding UE(s) have caused higher energy consumption which would then be used for service adjustments based on the policies configured by the Operator (for example change the QoS, limit the access to specific applications, etc).</w:t>
      </w:r>
    </w:p>
    <w:p w14:paraId="228AC28E" w14:textId="4640C33D" w:rsidR="002B3FD1" w:rsidRDefault="002B3FD1" w:rsidP="002B3FD1">
      <w:pPr>
        <w:pStyle w:val="NO"/>
      </w:pPr>
      <w:r>
        <w:lastRenderedPageBreak/>
        <w:t>NOTE:</w:t>
      </w:r>
      <w:r>
        <w:tab/>
        <w:t>It is assumed that EIF carries out categorization based on reasonable amount of traffic/consumption/load information being available. For example, based on operator policies, the EIF may not carry out categorization when the consumption information is only around 10 percent.</w:t>
      </w:r>
    </w:p>
    <w:p w14:paraId="54A40122" w14:textId="77777777" w:rsidR="002B3FD1" w:rsidRDefault="002B3FD1" w:rsidP="00E61F98">
      <w:r>
        <w:t>The service adjustment decisions by the PCF could result in providing updated AM, UE or SM policies for the selected UEs and/or PDU Sessions.</w:t>
      </w:r>
    </w:p>
    <w:p w14:paraId="2EEB62B1" w14:textId="77777777" w:rsidR="002B3FD1" w:rsidRDefault="002B3FD1" w:rsidP="00E61F98">
      <w:r>
        <w:t>The PCF also includes the latest categorization information (for example corresponding percentile band) received from the EIF when communicating to the AMF and SMF, during the corresponding Policy Association procedures.</w:t>
      </w:r>
    </w:p>
    <w:p w14:paraId="0B62B8EB" w14:textId="77777777" w:rsidR="002B3FD1" w:rsidRDefault="002B3FD1" w:rsidP="00E61F98">
      <w:r>
        <w:t>AMF and SMF includes the received categorization information in subsequent requests to the CHF.</w:t>
      </w:r>
    </w:p>
    <w:p w14:paraId="10667038" w14:textId="77777777" w:rsidR="00E61F98" w:rsidRPr="002B3FD1" w:rsidRDefault="00E61F98" w:rsidP="00E61F98">
      <w:pPr>
        <w:pStyle w:val="Heading3"/>
      </w:pPr>
      <w:bookmarkStart w:id="698" w:name="_Toc195199078"/>
      <w:bookmarkStart w:id="699" w:name="_Toc215462469"/>
      <w:r w:rsidRPr="002B3FD1">
        <w:t>6.24.2</w:t>
      </w:r>
      <w:r w:rsidRPr="002B3FD1">
        <w:tab/>
        <w:t>Procedures</w:t>
      </w:r>
      <w:bookmarkEnd w:id="698"/>
      <w:bookmarkEnd w:id="699"/>
    </w:p>
    <w:p w14:paraId="44EBE065" w14:textId="77777777" w:rsidR="00E61F98" w:rsidRPr="002B3FD1" w:rsidRDefault="00E61F98" w:rsidP="00E61F98">
      <w:pPr>
        <w:pStyle w:val="Heading4"/>
      </w:pPr>
      <w:bookmarkStart w:id="700" w:name="_Toc215462470"/>
      <w:r w:rsidRPr="002B3FD1">
        <w:t>6.24.2.0</w:t>
      </w:r>
      <w:r w:rsidRPr="002B3FD1">
        <w:tab/>
        <w:t>General</w:t>
      </w:r>
      <w:bookmarkEnd w:id="700"/>
    </w:p>
    <w:p w14:paraId="280C6A8B" w14:textId="3BFE8B55" w:rsidR="00E61F98" w:rsidRDefault="002B3FD1" w:rsidP="002B3FD1">
      <w:r>
        <w:t>Existing procedures are re-used to implement the service adjustments. However, below is the representation of the solution.</w:t>
      </w:r>
    </w:p>
    <w:p w14:paraId="7F6026E4" w14:textId="77777777" w:rsidR="00E61F98" w:rsidRPr="002B3FD1" w:rsidRDefault="00E61F98" w:rsidP="002B3FD1">
      <w:pPr>
        <w:pStyle w:val="TH"/>
      </w:pPr>
      <w:r w:rsidRPr="002B3FD1">
        <w:object w:dxaOrig="8880" w:dyaOrig="5980" w14:anchorId="3D29AEA3">
          <v:shape id="_x0000_i1044" type="#_x0000_t75" style="width:444.25pt;height:299.55pt" o:ole="">
            <v:imagedata r:id="rId50" o:title=""/>
          </v:shape>
          <o:OLEObject Type="Embed" ProgID="Visio.Drawing.15" ShapeID="_x0000_i1044" DrawAspect="Content" ObjectID="_1826108508" r:id="rId51"/>
        </w:object>
      </w:r>
    </w:p>
    <w:p w14:paraId="26C0F536" w14:textId="77777777" w:rsidR="00E61F98" w:rsidRPr="002B3FD1" w:rsidRDefault="00E61F98" w:rsidP="002B3FD1">
      <w:pPr>
        <w:pStyle w:val="TF"/>
      </w:pPr>
      <w:r w:rsidRPr="002B3FD1">
        <w:t>Figure 6.24.2-1: UE categorization and service adjustments</w:t>
      </w:r>
    </w:p>
    <w:p w14:paraId="5BC54E9F" w14:textId="77777777" w:rsidR="002B3FD1" w:rsidRDefault="002B3FD1" w:rsidP="002B3FD1">
      <w:pPr>
        <w:pStyle w:val="B1"/>
      </w:pPr>
      <w:r>
        <w:t>1-2.</w:t>
      </w:r>
      <w:r>
        <w:tab/>
        <w:t xml:space="preserve">The PCF invokes the subscription to EIF by </w:t>
      </w:r>
      <w:proofErr w:type="spellStart"/>
      <w:r>
        <w:t>Neif_EventExposure_Subscribe</w:t>
      </w:r>
      <w:proofErr w:type="spellEnd"/>
      <w:r>
        <w:t xml:space="preserve"> including UE ID to subscribe to the energy categorization information of target UE. The events include Energy consumption percentile, Energy consumption per bit or any UE categorization information defined by the operator.</w:t>
      </w:r>
    </w:p>
    <w:p w14:paraId="029B2E9F" w14:textId="666DFED7" w:rsidR="002B3FD1" w:rsidRDefault="002B3FD1" w:rsidP="002B3FD1">
      <w:pPr>
        <w:pStyle w:val="B1"/>
      </w:pPr>
      <w:r>
        <w:t>3.</w:t>
      </w:r>
      <w:r>
        <w:tab/>
        <w:t xml:space="preserve">The EIF performs the energy consumption information calculation as described in clause 5.51of </w:t>
      </w:r>
      <w:r w:rsidR="00F44071">
        <w:t>TS 23.501 [</w:t>
      </w:r>
      <w:r>
        <w:t xml:space="preserve">2] and 6.1.2 (solution 1) of this TR and then reports the energy related information of the required granularity including the corresponding Event (e.g. UE categorization) to the PCF via </w:t>
      </w:r>
      <w:proofErr w:type="spellStart"/>
      <w:r>
        <w:t>Neif_EventExposure_Notify</w:t>
      </w:r>
      <w:proofErr w:type="spellEnd"/>
      <w:r>
        <w:t>.</w:t>
      </w:r>
    </w:p>
    <w:p w14:paraId="13800FC8" w14:textId="77777777" w:rsidR="002B3FD1" w:rsidRDefault="002B3FD1" w:rsidP="002B3FD1">
      <w:pPr>
        <w:pStyle w:val="B1"/>
      </w:pPr>
      <w:r>
        <w:t>4.</w:t>
      </w:r>
      <w:r>
        <w:tab/>
        <w:t>PCF analyses if the categorization - EC percentile / per bit is persistently about configured limits and accordingly chooses the UEs and/or PDU Session for carrying out service adjustments / policy updates.</w:t>
      </w:r>
    </w:p>
    <w:p w14:paraId="5E98E068" w14:textId="77777777" w:rsidR="002B3FD1" w:rsidRDefault="002B3FD1" w:rsidP="002B3FD1">
      <w:pPr>
        <w:pStyle w:val="B1"/>
      </w:pPr>
      <w:r>
        <w:t>5a.</w:t>
      </w:r>
      <w:r>
        <w:tab/>
        <w:t xml:space="preserve">PCF implements the policy decision and notifies the SMF using the </w:t>
      </w:r>
      <w:proofErr w:type="spellStart"/>
      <w:r>
        <w:t>Npcf</w:t>
      </w:r>
      <w:proofErr w:type="spellEnd"/>
      <w:r>
        <w:t xml:space="preserve"> SM policy control update notify procedure, by also including the corresponding UE categorization information.</w:t>
      </w:r>
    </w:p>
    <w:p w14:paraId="7800A5C2" w14:textId="77777777" w:rsidR="002B3FD1" w:rsidRDefault="002B3FD1" w:rsidP="002B3FD1">
      <w:pPr>
        <w:pStyle w:val="B1"/>
      </w:pPr>
      <w:r>
        <w:t>5b.</w:t>
      </w:r>
      <w:r>
        <w:tab/>
        <w:t xml:space="preserve">PCF implements the policy decision and notifies the AMF using the </w:t>
      </w:r>
      <w:proofErr w:type="spellStart"/>
      <w:r>
        <w:t>Npcf</w:t>
      </w:r>
      <w:proofErr w:type="spellEnd"/>
      <w:r>
        <w:t xml:space="preserve"> AM policy control update notify or </w:t>
      </w:r>
      <w:proofErr w:type="spellStart"/>
      <w:r>
        <w:t>Npcf</w:t>
      </w:r>
      <w:proofErr w:type="spellEnd"/>
      <w:r>
        <w:t xml:space="preserve"> UE policy control update procedure, by also including the corresponding UE categorization information.</w:t>
      </w:r>
    </w:p>
    <w:p w14:paraId="71E32389" w14:textId="77777777" w:rsidR="002B3FD1" w:rsidRDefault="002B3FD1" w:rsidP="002B3FD1">
      <w:pPr>
        <w:pStyle w:val="B1"/>
      </w:pPr>
      <w:r>
        <w:lastRenderedPageBreak/>
        <w:t>6a/6b.</w:t>
      </w:r>
      <w:r>
        <w:tab/>
        <w:t xml:space="preserve">In the subsequent communication with the CHF, the AMF/SMF includes the received UE categorization information from the PCF, in the </w:t>
      </w:r>
      <w:proofErr w:type="spellStart"/>
      <w:r>
        <w:t>Nchf</w:t>
      </w:r>
      <w:proofErr w:type="spellEnd"/>
      <w:r>
        <w:t xml:space="preserve"> Converged Charging services.</w:t>
      </w:r>
    </w:p>
    <w:p w14:paraId="3F12C4CF" w14:textId="77777777" w:rsidR="00E61F98" w:rsidRPr="002B3FD1" w:rsidRDefault="00E61F98" w:rsidP="00E61F98">
      <w:pPr>
        <w:pStyle w:val="Heading3"/>
      </w:pPr>
      <w:bookmarkStart w:id="701" w:name="_Toc195199079"/>
      <w:bookmarkStart w:id="702" w:name="_Toc215462471"/>
      <w:r w:rsidRPr="002B3FD1">
        <w:t>6.24.3</w:t>
      </w:r>
      <w:r w:rsidRPr="002B3FD1">
        <w:tab/>
        <w:t>Impacts on services, entities and interfaces</w:t>
      </w:r>
      <w:bookmarkEnd w:id="701"/>
      <w:bookmarkEnd w:id="702"/>
      <w:r w:rsidRPr="002B3FD1" w:rsidDel="002F3EB6">
        <w:rPr>
          <w:rFonts w:hint="eastAsia"/>
        </w:rPr>
        <w:t xml:space="preserve"> </w:t>
      </w:r>
    </w:p>
    <w:p w14:paraId="0024CE22" w14:textId="77777777" w:rsidR="002B3FD1" w:rsidRPr="002B3FD1" w:rsidRDefault="002B3FD1" w:rsidP="002B3FD1">
      <w:pPr>
        <w:rPr>
          <w:b/>
          <w:bCs/>
        </w:rPr>
      </w:pPr>
      <w:r w:rsidRPr="002B3FD1">
        <w:rPr>
          <w:b/>
          <w:bCs/>
        </w:rPr>
        <w:t>PCF:</w:t>
      </w:r>
    </w:p>
    <w:p w14:paraId="0E0387BD" w14:textId="77777777" w:rsidR="002B3FD1" w:rsidRDefault="002B3FD1" w:rsidP="002B3FD1">
      <w:pPr>
        <w:pStyle w:val="B1"/>
      </w:pPr>
      <w:r>
        <w:t>-</w:t>
      </w:r>
      <w:r>
        <w:tab/>
        <w:t>Maintains the information of UEs which are persistently in a higher percentile EC band or higher in energy consumption per bit based on Event notifications from the EIF.</w:t>
      </w:r>
    </w:p>
    <w:p w14:paraId="0625BD98" w14:textId="77777777" w:rsidR="002B3FD1" w:rsidRDefault="002B3FD1" w:rsidP="002B3FD1">
      <w:pPr>
        <w:pStyle w:val="B1"/>
      </w:pPr>
      <w:r>
        <w:t>-</w:t>
      </w:r>
      <w:r>
        <w:tab/>
        <w:t>Based on operator policies, performs policy decisions relating to service adjustments for the UEs and/or PDU Sessions by considering the information maintained.</w:t>
      </w:r>
    </w:p>
    <w:p w14:paraId="6CF844DA" w14:textId="77777777" w:rsidR="002B3FD1" w:rsidRPr="002B3FD1" w:rsidRDefault="002B3FD1" w:rsidP="002B3FD1">
      <w:pPr>
        <w:rPr>
          <w:b/>
          <w:bCs/>
        </w:rPr>
      </w:pPr>
      <w:r w:rsidRPr="002B3FD1">
        <w:rPr>
          <w:b/>
          <w:bCs/>
        </w:rPr>
        <w:t>SMF:</w:t>
      </w:r>
    </w:p>
    <w:p w14:paraId="568A258F" w14:textId="77777777" w:rsidR="002B3FD1" w:rsidRDefault="002B3FD1" w:rsidP="002B3FD1">
      <w:pPr>
        <w:pStyle w:val="B1"/>
      </w:pPr>
      <w:r>
        <w:t>-</w:t>
      </w:r>
      <w:r>
        <w:tab/>
        <w:t>Additionally receives the categorization information from the PCF and includes this information in all subsequent requests to the CHF.</w:t>
      </w:r>
    </w:p>
    <w:p w14:paraId="1B7A6652" w14:textId="77777777" w:rsidR="002B3FD1" w:rsidRPr="002B3FD1" w:rsidRDefault="002B3FD1" w:rsidP="002B3FD1">
      <w:pPr>
        <w:rPr>
          <w:b/>
          <w:bCs/>
        </w:rPr>
      </w:pPr>
      <w:r w:rsidRPr="002B3FD1">
        <w:rPr>
          <w:b/>
          <w:bCs/>
        </w:rPr>
        <w:t>AMF:</w:t>
      </w:r>
    </w:p>
    <w:p w14:paraId="3F6C72D9" w14:textId="77777777" w:rsidR="002B3FD1" w:rsidRDefault="002B3FD1" w:rsidP="002B3FD1">
      <w:pPr>
        <w:pStyle w:val="B1"/>
      </w:pPr>
      <w:r>
        <w:t>-</w:t>
      </w:r>
      <w:r>
        <w:tab/>
        <w:t>Additionally receives the categorization information from the PCF and includes this information in all subsequent requests to the CHF.</w:t>
      </w:r>
    </w:p>
    <w:p w14:paraId="1DBAA4A1" w14:textId="77777777" w:rsidR="002B3FD1" w:rsidRPr="002B3FD1" w:rsidRDefault="002B3FD1" w:rsidP="002B3FD1">
      <w:pPr>
        <w:rPr>
          <w:b/>
          <w:bCs/>
        </w:rPr>
      </w:pPr>
      <w:r w:rsidRPr="002B3FD1">
        <w:rPr>
          <w:b/>
          <w:bCs/>
        </w:rPr>
        <w:t>CHF:</w:t>
      </w:r>
    </w:p>
    <w:p w14:paraId="6F212DC7" w14:textId="77777777" w:rsidR="002B3FD1" w:rsidRDefault="002B3FD1" w:rsidP="002B3FD1">
      <w:pPr>
        <w:pStyle w:val="B1"/>
      </w:pPr>
      <w:r>
        <w:t>-</w:t>
      </w:r>
      <w:r>
        <w:tab/>
        <w:t>Receive the categorization information from SMF and AMF.</w:t>
      </w:r>
    </w:p>
    <w:p w14:paraId="05C3955C" w14:textId="77777777" w:rsidR="002B3FD1" w:rsidRDefault="002B3FD1" w:rsidP="002B3FD1">
      <w:pPr>
        <w:pStyle w:val="B1"/>
      </w:pPr>
      <w:r>
        <w:t>-</w:t>
      </w:r>
      <w:r>
        <w:tab/>
        <w:t>Include categorization information for differentiated charging rating rules and reporting.</w:t>
      </w:r>
    </w:p>
    <w:p w14:paraId="47EBEA9B" w14:textId="77777777" w:rsidR="00A6038D" w:rsidRPr="002B3FD1" w:rsidRDefault="00A6038D" w:rsidP="00A6038D">
      <w:pPr>
        <w:pStyle w:val="Heading2"/>
      </w:pPr>
      <w:bookmarkStart w:id="703" w:name="_Toc215462472"/>
      <w:r w:rsidRPr="002B3FD1">
        <w:t>6.25</w:t>
      </w:r>
      <w:r w:rsidRPr="002B3FD1">
        <w:tab/>
        <w:t>Solution #25: BDT invalidation and re-negotiation for network energy optimization when BDT is ongoing</w:t>
      </w:r>
      <w:bookmarkEnd w:id="703"/>
    </w:p>
    <w:p w14:paraId="40941446" w14:textId="77777777" w:rsidR="00A6038D" w:rsidRPr="002B3FD1" w:rsidRDefault="00A6038D" w:rsidP="009474A0">
      <w:pPr>
        <w:pStyle w:val="Heading3"/>
      </w:pPr>
      <w:bookmarkStart w:id="704" w:name="_Toc215462473"/>
      <w:r w:rsidRPr="002B3FD1">
        <w:t>6.25.0</w:t>
      </w:r>
      <w:r w:rsidRPr="002B3FD1">
        <w:tab/>
        <w:t>High-level solution principles</w:t>
      </w:r>
      <w:bookmarkEnd w:id="704"/>
    </w:p>
    <w:p w14:paraId="0BDAA4B7" w14:textId="359091BD" w:rsidR="00A6038D" w:rsidRDefault="00A6038D" w:rsidP="00A6038D">
      <w:r w:rsidRPr="002B3FD1">
        <w:t>The solution is based on following principles:</w:t>
      </w:r>
    </w:p>
    <w:p w14:paraId="1D7EDD8F" w14:textId="77777777" w:rsidR="002B3FD1" w:rsidRDefault="002B3FD1" w:rsidP="002B3FD1">
      <w:pPr>
        <w:pStyle w:val="B1"/>
      </w:pPr>
      <w:r>
        <w:t>-</w:t>
      </w:r>
      <w:r>
        <w:tab/>
        <w:t>The PCF takes policy decision based on energy related information to re-negotiate with the AF to stop ongoing BDT and select a new BDT policy when BDT is ongoing. The trigger can be for example, the energy consumption or CO2 emission of a slice or the 5GC network go above a threshold, or renewable energy ratio of a slice or the whole 5GC network go below a threshold.</w:t>
      </w:r>
    </w:p>
    <w:p w14:paraId="73930076" w14:textId="19AAC0F4" w:rsidR="002B3FD1" w:rsidRDefault="002B3FD1" w:rsidP="002B3FD1">
      <w:pPr>
        <w:pStyle w:val="B1"/>
      </w:pPr>
      <w:r>
        <w:t>-</w:t>
      </w:r>
      <w:r>
        <w:tab/>
        <w:t>A new reason causes is added in the BDT notification to the AF to inform the AF that the BDT policy for the ongoing BDT is no longer valid, and a policy decision such as a different (reduced) charging for BDT SDFs will not be applied due to energy optimization reason if the AF continues.</w:t>
      </w:r>
    </w:p>
    <w:p w14:paraId="043CB5F5" w14:textId="77777777" w:rsidR="002B3FD1" w:rsidRDefault="002B3FD1" w:rsidP="002B3FD1">
      <w:pPr>
        <w:pStyle w:val="B1"/>
      </w:pPr>
      <w:r>
        <w:t>-</w:t>
      </w:r>
      <w:r>
        <w:tab/>
        <w:t>The PCF provides new candidate BDT policies, which considering both network performance and energy optimization, via NEF in the BDT warning notification to the AF.</w:t>
      </w:r>
    </w:p>
    <w:p w14:paraId="7F903C94" w14:textId="77777777" w:rsidR="002B3FD1" w:rsidRDefault="002B3FD1" w:rsidP="002B3FD1">
      <w:pPr>
        <w:pStyle w:val="B1"/>
      </w:pPr>
      <w:r>
        <w:t>-</w:t>
      </w:r>
      <w:r>
        <w:tab/>
        <w:t>The PCF provides new invalidating graceful period in the notification to wait for the AF to take action to stop ongoing BDT activities and to select a new BDT policy.</w:t>
      </w:r>
    </w:p>
    <w:p w14:paraId="77880997" w14:textId="77777777" w:rsidR="002B3FD1" w:rsidRDefault="002B3FD1" w:rsidP="002B3FD1">
      <w:pPr>
        <w:pStyle w:val="B1"/>
      </w:pPr>
      <w:r>
        <w:t>-</w:t>
      </w:r>
      <w:r>
        <w:tab/>
        <w:t>After the invalidating graceful period, the PCF applies policy decisions for affected BDT SDFs.</w:t>
      </w:r>
    </w:p>
    <w:p w14:paraId="3FE1E4A1" w14:textId="454B2E61" w:rsidR="002B3FD1" w:rsidRDefault="002B3FD1" w:rsidP="002B3FD1">
      <w:pPr>
        <w:pStyle w:val="B1"/>
      </w:pPr>
      <w:r>
        <w:t>-</w:t>
      </w:r>
      <w:r>
        <w:tab/>
        <w:t>It is up to operator policy if subsequent BDT policies are set more aggressive or more relaxed.</w:t>
      </w:r>
    </w:p>
    <w:p w14:paraId="0938CF99" w14:textId="77777777" w:rsidR="00A6038D" w:rsidRPr="002B3FD1" w:rsidRDefault="00A6038D" w:rsidP="00A6038D">
      <w:pPr>
        <w:pStyle w:val="Heading3"/>
      </w:pPr>
      <w:bookmarkStart w:id="705" w:name="_Toc215462474"/>
      <w:r w:rsidRPr="002B3FD1">
        <w:t>6.25.1</w:t>
      </w:r>
      <w:r w:rsidRPr="002B3FD1">
        <w:tab/>
        <w:t>Functional Description</w:t>
      </w:r>
      <w:bookmarkEnd w:id="705"/>
    </w:p>
    <w:p w14:paraId="3929AF1F" w14:textId="77777777" w:rsidR="002B3FD1" w:rsidRDefault="002B3FD1" w:rsidP="002B3FD1">
      <w:r>
        <w:t>This solution addresses KI#2.</w:t>
      </w:r>
    </w:p>
    <w:p w14:paraId="41CC688B" w14:textId="77777777" w:rsidR="002B3FD1" w:rsidRDefault="002B3FD1" w:rsidP="002B3FD1">
      <w:r>
        <w:t>Based on Energy Related information triggers, a PCF triggers BDT re-negotiation for network energy optimization and invalidates affected BDT policies after an invalidating grace period. The PCF marks the ongoing PDU-Sessions/BDT-SDFs pending for policy decisions. The trigger can be for example, the energy consumption or CO2 emission of a slice or the 5GC network go above a threshold, or the reviewable energy ratio of a slice or the whole 5GC network go below a threshold.</w:t>
      </w:r>
    </w:p>
    <w:p w14:paraId="4602891B" w14:textId="77777777" w:rsidR="002B3FD1" w:rsidRDefault="002B3FD1" w:rsidP="002B3FD1">
      <w:r>
        <w:lastRenderedPageBreak/>
        <w:t>Upon receipt of the notification of BDT policy changes, the PCFs which are handling PDU-sessions/SDFs for BDT receive the notification of BDT policy changes from UDR. The PCFs mark the affected PDU-session/BDT-SDFs pending for actions after the invalidating grace period,</w:t>
      </w:r>
    </w:p>
    <w:p w14:paraId="7FC2BB79" w14:textId="77777777" w:rsidR="002B3FD1" w:rsidRDefault="002B3FD1" w:rsidP="002B3FD1">
      <w:r>
        <w:t>The PCF triggering the re-negotiation notifies AF for new candidate BDT policies with new timer window, reason causes for such a notification and invalidating grace period.</w:t>
      </w:r>
    </w:p>
    <w:p w14:paraId="67CC7EC3" w14:textId="77777777" w:rsidR="002B3FD1" w:rsidRDefault="002B3FD1" w:rsidP="002B3FD1">
      <w:r>
        <w:t>According to operator policy, all PCFs which are handling PDU sessions for BDT SDF.</w:t>
      </w:r>
    </w:p>
    <w:p w14:paraId="1084E39B" w14:textId="5899B56C" w:rsidR="00A6038D" w:rsidRDefault="002B3FD1" w:rsidP="002B3FD1">
      <w:pPr>
        <w:pStyle w:val="NO"/>
      </w:pPr>
      <w:r>
        <w:t>NOTE:</w:t>
      </w:r>
      <w:r>
        <w:tab/>
        <w:t>The following bullet are provided for information in this solution and are not expected to be included in (interim) conclusions:</w:t>
      </w:r>
    </w:p>
    <w:p w14:paraId="13A29CC9" w14:textId="57DACFDE" w:rsidR="002B3FD1" w:rsidRDefault="002B3FD1" w:rsidP="002B3FD1">
      <w:pPr>
        <w:pStyle w:val="B1"/>
      </w:pPr>
      <w:r>
        <w:t>-</w:t>
      </w:r>
      <w:r>
        <w:tab/>
        <w:t xml:space="preserve">apply normal charging policy for affected BDT SDF if </w:t>
      </w:r>
      <w:proofErr w:type="spellStart"/>
      <w:r>
        <w:t>changeChargeableParty</w:t>
      </w:r>
      <w:proofErr w:type="spellEnd"/>
      <w:r>
        <w:t xml:space="preserve"> API (</w:t>
      </w:r>
      <w:r w:rsidR="00F44071">
        <w:t>TS 23.682 [</w:t>
      </w:r>
      <w:r>
        <w:t>15]) is used to activate the going BDT SDFs.</w:t>
      </w:r>
    </w:p>
    <w:p w14:paraId="3219EFA5" w14:textId="17642FBD" w:rsidR="002B3FD1" w:rsidRDefault="002B3FD1" w:rsidP="002B3FD1">
      <w:pPr>
        <w:pStyle w:val="B1"/>
      </w:pPr>
      <w:r>
        <w:t>-</w:t>
      </w:r>
      <w:r>
        <w:tab/>
        <w:t xml:space="preserve">if </w:t>
      </w:r>
      <w:proofErr w:type="spellStart"/>
      <w:r>
        <w:t>changeChargeableParty</w:t>
      </w:r>
      <w:proofErr w:type="spellEnd"/>
      <w:r>
        <w:t xml:space="preserve"> API is not used:</w:t>
      </w:r>
    </w:p>
    <w:p w14:paraId="5CFED681" w14:textId="77777777" w:rsidR="002B3FD1" w:rsidRDefault="002B3FD1" w:rsidP="002B3FD1">
      <w:pPr>
        <w:pStyle w:val="B2"/>
      </w:pPr>
      <w:r>
        <w:t>-</w:t>
      </w:r>
      <w:r>
        <w:tab/>
        <w:t xml:space="preserve">If </w:t>
      </w:r>
      <w:proofErr w:type="spellStart"/>
      <w:r>
        <w:t>EnhancedBDT</w:t>
      </w:r>
      <w:proofErr w:type="spellEnd"/>
      <w:r>
        <w:t xml:space="preserve"> is supported and used, the PCF may terminate the affected PDU sessions.</w:t>
      </w:r>
    </w:p>
    <w:p w14:paraId="11A065F5" w14:textId="35DF5BA6" w:rsidR="002B3FD1" w:rsidRDefault="002B3FD1" w:rsidP="002B3FD1">
      <w:pPr>
        <w:pStyle w:val="B2"/>
      </w:pPr>
      <w:r>
        <w:t>-</w:t>
      </w:r>
      <w:r>
        <w:tab/>
        <w:t xml:space="preserve">If </w:t>
      </w:r>
      <w:proofErr w:type="spellStart"/>
      <w:r>
        <w:t>EnhancedBDT</w:t>
      </w:r>
      <w:proofErr w:type="spellEnd"/>
      <w:r>
        <w:t xml:space="preserve"> is not used, PCF may terminate the SDF of BDT by interacting with SMF following clause 4.16.5.2 of </w:t>
      </w:r>
      <w:r w:rsidR="00F44071">
        <w:t>TS 23.502 [</w:t>
      </w:r>
      <w:r>
        <w:t>3].</w:t>
      </w:r>
    </w:p>
    <w:p w14:paraId="762E7656" w14:textId="77777777" w:rsidR="00A6038D" w:rsidRPr="002B3FD1" w:rsidRDefault="00A6038D" w:rsidP="00A6038D">
      <w:pPr>
        <w:pStyle w:val="Heading3"/>
      </w:pPr>
      <w:bookmarkStart w:id="706" w:name="_Toc215462475"/>
      <w:r w:rsidRPr="002B3FD1">
        <w:t>6.25.3</w:t>
      </w:r>
      <w:r w:rsidRPr="002B3FD1">
        <w:tab/>
        <w:t>Procedures</w:t>
      </w:r>
      <w:bookmarkEnd w:id="706"/>
    </w:p>
    <w:p w14:paraId="5D15F5F0" w14:textId="77777777" w:rsidR="002B3FD1" w:rsidRDefault="002B3FD1" w:rsidP="002B3FD1">
      <w:pPr>
        <w:rPr>
          <w:lang w:val="en-US"/>
        </w:rPr>
      </w:pPr>
      <w:r>
        <w:rPr>
          <w:lang w:val="en-US"/>
        </w:rPr>
        <w:t>The picture below shows the procedures.</w:t>
      </w:r>
    </w:p>
    <w:p w14:paraId="54FEE4E8" w14:textId="77777777" w:rsidR="002B3FD1" w:rsidRDefault="002B3FD1" w:rsidP="002B3FD1">
      <w:pPr>
        <w:rPr>
          <w:lang w:val="en-US"/>
        </w:rPr>
      </w:pPr>
      <w:r w:rsidRPr="002B3FD1">
        <w:rPr>
          <w:b/>
          <w:bCs/>
          <w:lang w:val="en-US"/>
        </w:rPr>
        <w:t xml:space="preserve">Triggering PCF: </w:t>
      </w:r>
      <w:r>
        <w:rPr>
          <w:lang w:val="en-US"/>
        </w:rPr>
        <w:t>the PCF which checks the energy related information and initiates the BDT re-negotiation.</w:t>
      </w:r>
    </w:p>
    <w:p w14:paraId="286E4326" w14:textId="77777777" w:rsidR="002B3FD1" w:rsidRDefault="002B3FD1" w:rsidP="002B3FD1">
      <w:pPr>
        <w:rPr>
          <w:lang w:val="en-US"/>
        </w:rPr>
      </w:pPr>
      <w:r w:rsidRPr="002B3FD1">
        <w:rPr>
          <w:b/>
          <w:bCs/>
          <w:lang w:val="en-US"/>
        </w:rPr>
        <w:t xml:space="preserve">Participant PCFs: </w:t>
      </w:r>
      <w:r>
        <w:rPr>
          <w:lang w:val="en-US"/>
        </w:rPr>
        <w:t>PCFs which handle ongoing PDU sessions related to the affected BDT policies. The triggering PCF can also be a participant PCF.</w:t>
      </w:r>
    </w:p>
    <w:p w14:paraId="1EF71B44" w14:textId="77777777" w:rsidR="002B3FD1" w:rsidRPr="002B3FD1" w:rsidRDefault="002B3FD1" w:rsidP="002B3FD1">
      <w:pPr>
        <w:rPr>
          <w:b/>
          <w:bCs/>
          <w:lang w:val="en-US"/>
        </w:rPr>
      </w:pPr>
      <w:r w:rsidRPr="002B3FD1">
        <w:rPr>
          <w:b/>
          <w:bCs/>
          <w:lang w:val="en-US"/>
        </w:rPr>
        <w:t>Prerequisite:</w:t>
      </w:r>
    </w:p>
    <w:p w14:paraId="3C609B2F" w14:textId="77777777" w:rsidR="002B3FD1" w:rsidRDefault="002B3FD1" w:rsidP="002B3FD1">
      <w:pPr>
        <w:pStyle w:val="B1"/>
        <w:rPr>
          <w:lang w:val="en-US"/>
        </w:rPr>
      </w:pPr>
      <w:r>
        <w:rPr>
          <w:lang w:val="en-US"/>
        </w:rPr>
        <w:t>1.</w:t>
      </w:r>
      <w:r>
        <w:rPr>
          <w:lang w:val="en-US"/>
        </w:rPr>
        <w:tab/>
        <w:t>The Background Data Transfer (BDT) was started.</w:t>
      </w:r>
    </w:p>
    <w:p w14:paraId="4578FEF2" w14:textId="77777777" w:rsidR="002B3FD1" w:rsidRDefault="002B3FD1" w:rsidP="002B3FD1">
      <w:pPr>
        <w:pStyle w:val="B1"/>
        <w:rPr>
          <w:lang w:val="en-US"/>
        </w:rPr>
      </w:pPr>
      <w:r>
        <w:rPr>
          <w:lang w:val="en-US"/>
        </w:rPr>
        <w:t>2.</w:t>
      </w:r>
      <w:r>
        <w:rPr>
          <w:lang w:val="en-US"/>
        </w:rPr>
        <w:tab/>
        <w:t>The triggering PCF subscribed to the energy related information of application and slice from the EIF and OAM.</w:t>
      </w:r>
    </w:p>
    <w:p w14:paraId="1655AA5E" w14:textId="771885A7" w:rsidR="002B3FD1" w:rsidRDefault="002B3FD1" w:rsidP="002B3FD1">
      <w:pPr>
        <w:pStyle w:val="B1"/>
        <w:rPr>
          <w:lang w:val="en-US"/>
        </w:rPr>
      </w:pPr>
      <w:r>
        <w:rPr>
          <w:lang w:val="en-US"/>
        </w:rPr>
        <w:t>3.</w:t>
      </w:r>
      <w:r>
        <w:rPr>
          <w:lang w:val="en-US"/>
        </w:rPr>
        <w:tab/>
        <w:t xml:space="preserve">All PCFs subscribed to </w:t>
      </w:r>
      <w:proofErr w:type="spellStart"/>
      <w:r>
        <w:rPr>
          <w:lang w:val="en-US"/>
        </w:rPr>
        <w:t>BdtData</w:t>
      </w:r>
      <w:proofErr w:type="spellEnd"/>
      <w:r>
        <w:rPr>
          <w:lang w:val="en-US"/>
        </w:rPr>
        <w:t xml:space="preserve"> change notification according to clause 5.2.2.6.2 of </w:t>
      </w:r>
      <w:r w:rsidR="00F44071">
        <w:rPr>
          <w:lang w:val="en-US"/>
        </w:rPr>
        <w:t>TS 29.522 [</w:t>
      </w:r>
      <w:r>
        <w:rPr>
          <w:lang w:val="en-US"/>
        </w:rPr>
        <w:t xml:space="preserve">16], and clause 5.3.2 of </w:t>
      </w:r>
      <w:r w:rsidR="00F44071">
        <w:rPr>
          <w:lang w:val="en-US"/>
        </w:rPr>
        <w:t>TS 29.519 [</w:t>
      </w:r>
      <w:r>
        <w:rPr>
          <w:lang w:val="en-US"/>
        </w:rPr>
        <w:t>6].</w:t>
      </w:r>
    </w:p>
    <w:p w14:paraId="59D4B638" w14:textId="6231EFCC" w:rsidR="002B3FD1" w:rsidRDefault="002B3FD1" w:rsidP="002B3FD1">
      <w:pPr>
        <w:pStyle w:val="B1"/>
        <w:rPr>
          <w:lang w:val="en-US"/>
        </w:rPr>
      </w:pPr>
      <w:r>
        <w:rPr>
          <w:lang w:val="en-US"/>
        </w:rPr>
        <w:t>4.</w:t>
      </w:r>
      <w:r>
        <w:rPr>
          <w:lang w:val="en-US"/>
        </w:rPr>
        <w:tab/>
        <w:t xml:space="preserve">The triggering PCF subscribed to analytics on "Network Performance" described in </w:t>
      </w:r>
      <w:r w:rsidR="00F44071">
        <w:rPr>
          <w:lang w:val="en-US"/>
        </w:rPr>
        <w:t>TS 23.288 [</w:t>
      </w:r>
      <w:r>
        <w:rPr>
          <w:lang w:val="en-US"/>
        </w:rPr>
        <w:t>12] for the area of interest and time window of a background data transfer policy.</w:t>
      </w:r>
    </w:p>
    <w:p w14:paraId="02A1F090" w14:textId="7B82710F" w:rsidR="002B3FD1" w:rsidRDefault="002B3FD1" w:rsidP="009F381A">
      <w:pPr>
        <w:pStyle w:val="TH"/>
      </w:pPr>
      <w:r>
        <w:object w:dxaOrig="6681" w:dyaOrig="13657" w14:anchorId="44A82BB7">
          <v:shape id="_x0000_i1045" type="#_x0000_t75" style="width:332.15pt;height:671.75pt" o:ole="">
            <v:imagedata r:id="rId52" o:title=""/>
          </v:shape>
          <o:OLEObject Type="Embed" ProgID="Word.Picture.8" ShapeID="_x0000_i1045" DrawAspect="Content" ObjectID="_1826108509" r:id="rId53"/>
        </w:object>
      </w:r>
    </w:p>
    <w:p w14:paraId="38EEE479" w14:textId="78909763" w:rsidR="00A6038D" w:rsidRPr="002B3FD1" w:rsidRDefault="002B3FD1" w:rsidP="002B3FD1">
      <w:pPr>
        <w:pStyle w:val="TF"/>
      </w:pPr>
      <w:r>
        <w:t>Figure 6.25.3.1: BDT invalidation and re-negotiation when BDT is ongoing</w:t>
      </w:r>
    </w:p>
    <w:p w14:paraId="7C6C4336" w14:textId="7073068C" w:rsidR="00395DDE" w:rsidRDefault="00395DDE" w:rsidP="00395DDE">
      <w:pPr>
        <w:pStyle w:val="B1"/>
        <w:rPr>
          <w:noProof/>
        </w:rPr>
      </w:pPr>
      <w:r>
        <w:rPr>
          <w:noProof/>
        </w:rPr>
        <w:lastRenderedPageBreak/>
        <w:t>1.</w:t>
      </w:r>
      <w:r>
        <w:rPr>
          <w:noProof/>
        </w:rPr>
        <w:tab/>
        <w:t>The Triggering PCF decides to take policy decisions for energy optimization when (the examples are as follows):</w:t>
      </w:r>
    </w:p>
    <w:p w14:paraId="2B0B4A41" w14:textId="16085D65" w:rsidR="00395DDE" w:rsidRDefault="00395DDE" w:rsidP="00395DDE">
      <w:pPr>
        <w:pStyle w:val="B2"/>
        <w:rPr>
          <w:noProof/>
        </w:rPr>
      </w:pPr>
      <w:r>
        <w:rPr>
          <w:noProof/>
        </w:rPr>
        <w:t>-</w:t>
      </w:r>
      <w:r>
        <w:rPr>
          <w:noProof/>
        </w:rPr>
        <w:tab/>
        <w:t>the energy consumption, co2 emission for a network slice (from OAM) or the 5GC go above a threshold.</w:t>
      </w:r>
    </w:p>
    <w:p w14:paraId="105D2C8F" w14:textId="6E45B816" w:rsidR="00395DDE" w:rsidRDefault="00395DDE" w:rsidP="00395DDE">
      <w:pPr>
        <w:pStyle w:val="B2"/>
        <w:rPr>
          <w:noProof/>
        </w:rPr>
      </w:pPr>
      <w:r>
        <w:rPr>
          <w:noProof/>
        </w:rPr>
        <w:t>-</w:t>
      </w:r>
      <w:r>
        <w:rPr>
          <w:noProof/>
        </w:rPr>
        <w:tab/>
        <w:t>the reviewable energy ratio of a slice or the 5GC network go below a threshold.</w:t>
      </w:r>
    </w:p>
    <w:p w14:paraId="00AA7224" w14:textId="26C8B3B8" w:rsidR="00395DDE" w:rsidRDefault="00395DDE" w:rsidP="00395DDE">
      <w:pPr>
        <w:pStyle w:val="B2"/>
        <w:rPr>
          <w:noProof/>
        </w:rPr>
      </w:pPr>
      <w:r>
        <w:rPr>
          <w:noProof/>
        </w:rPr>
        <w:t>-</w:t>
      </w:r>
      <w:r>
        <w:rPr>
          <w:noProof/>
        </w:rPr>
        <w:tab/>
        <w:t>the energy consumption for an application of the AF goes above a threshold.</w:t>
      </w:r>
    </w:p>
    <w:p w14:paraId="0A05F5FA" w14:textId="377BD21D" w:rsidR="00395DDE" w:rsidRDefault="00395DDE" w:rsidP="00395DDE">
      <w:pPr>
        <w:pStyle w:val="B2"/>
        <w:rPr>
          <w:noProof/>
        </w:rPr>
      </w:pPr>
      <w:r>
        <w:rPr>
          <w:noProof/>
        </w:rPr>
        <w:t>-</w:t>
      </w:r>
      <w:r>
        <w:rPr>
          <w:noProof/>
        </w:rPr>
        <w:tab/>
        <w:t>the reviewable energy ratio of AF or the 5GC goes above a threshold.</w:t>
      </w:r>
    </w:p>
    <w:p w14:paraId="013C6045" w14:textId="35615B1E" w:rsidR="00395DDE" w:rsidRDefault="00395DDE" w:rsidP="00395DDE">
      <w:pPr>
        <w:pStyle w:val="B2"/>
        <w:rPr>
          <w:noProof/>
        </w:rPr>
      </w:pPr>
      <w:r>
        <w:rPr>
          <w:noProof/>
        </w:rPr>
        <w:t>-</w:t>
      </w:r>
      <w:r>
        <w:rPr>
          <w:noProof/>
        </w:rPr>
        <w:tab/>
        <w:t>etc.</w:t>
      </w:r>
    </w:p>
    <w:p w14:paraId="76379381" w14:textId="77777777" w:rsidR="00395DDE" w:rsidRDefault="00395DDE" w:rsidP="00395DDE">
      <w:pPr>
        <w:pStyle w:val="B1"/>
        <w:rPr>
          <w:noProof/>
        </w:rPr>
      </w:pPr>
      <w:r>
        <w:rPr>
          <w:noProof/>
        </w:rPr>
        <w:t>2.</w:t>
      </w:r>
      <w:r>
        <w:rPr>
          <w:noProof/>
        </w:rPr>
        <w:tab/>
        <w:t>The Triggering PCF Request from the UDR the stored BDT policies using Nudr_DM_Query (Policy Data, Background Data Transfer) service operation.</w:t>
      </w:r>
    </w:p>
    <w:p w14:paraId="47125355" w14:textId="3844C6C1" w:rsidR="00395DDE" w:rsidRDefault="00395DDE" w:rsidP="00395DDE">
      <w:pPr>
        <w:pStyle w:val="B1"/>
        <w:rPr>
          <w:noProof/>
        </w:rPr>
      </w:pPr>
      <w:r>
        <w:rPr>
          <w:noProof/>
        </w:rPr>
        <w:t>3.</w:t>
      </w:r>
      <w:r>
        <w:rPr>
          <w:noProof/>
        </w:rPr>
        <w:tab/>
        <w:t xml:space="preserve">The UDR provides all Background Data Transfer Policies received from the AF (as defined in clause 6.1.2.4 of </w:t>
      </w:r>
      <w:r w:rsidR="00F44071">
        <w:rPr>
          <w:noProof/>
        </w:rPr>
        <w:t>TS 23.503 [</w:t>
      </w:r>
      <w:r w:rsidR="00262B19">
        <w:rPr>
          <w:noProof/>
        </w:rPr>
        <w:t>4</w:t>
      </w:r>
      <w:r>
        <w:rPr>
          <w:noProof/>
        </w:rPr>
        <w:t>]) to the Triggering PCF.</w:t>
      </w:r>
    </w:p>
    <w:p w14:paraId="565376A0" w14:textId="77777777" w:rsidR="00395DDE" w:rsidRDefault="00395DDE" w:rsidP="00395DDE">
      <w:pPr>
        <w:pStyle w:val="B1"/>
        <w:rPr>
          <w:noProof/>
        </w:rPr>
      </w:pPr>
      <w:r>
        <w:rPr>
          <w:noProof/>
        </w:rPr>
        <w:t>4.</w:t>
      </w:r>
      <w:r>
        <w:rPr>
          <w:noProof/>
        </w:rPr>
        <w:tab/>
        <w:t>The Triggering PCF identifies the BDT policies affected by the energy saving policy decision and which has energy indicator which means allowing network to perform service adjustment. For each of them, the Triggering PCF determines the AFs of by which the BDT will be influenced. The Triggering PCF performs the following steps for each of the determined AF. The steps onward can occur multiple times (i.e. one per AF).</w:t>
      </w:r>
    </w:p>
    <w:p w14:paraId="75E02F8C" w14:textId="4C3F1306" w:rsidR="00395DDE" w:rsidRDefault="00395DDE" w:rsidP="00395DDE">
      <w:pPr>
        <w:pStyle w:val="NO"/>
        <w:rPr>
          <w:noProof/>
        </w:rPr>
      </w:pPr>
      <w:r>
        <w:rPr>
          <w:noProof/>
        </w:rPr>
        <w:t>NOTE 1:</w:t>
      </w:r>
      <w:r>
        <w:rPr>
          <w:noProof/>
        </w:rPr>
        <w:tab/>
        <w:t>Assume the BDT policies of an AF which provides energy indicator should request to be notified for BDT policy changes due to energy saving reason.</w:t>
      </w:r>
    </w:p>
    <w:p w14:paraId="334F59EF" w14:textId="77777777" w:rsidR="00395DDE" w:rsidRDefault="00395DDE" w:rsidP="00395DDE">
      <w:pPr>
        <w:pStyle w:val="B1"/>
        <w:rPr>
          <w:noProof/>
        </w:rPr>
      </w:pPr>
      <w:r>
        <w:rPr>
          <w:noProof/>
        </w:rPr>
        <w:t>5.</w:t>
      </w:r>
      <w:r>
        <w:rPr>
          <w:noProof/>
        </w:rPr>
        <w:tab/>
        <w:t>The Triggering PCF prepare a new list of candidate Background Data Transfer policies. If the Triggering PCF does not find any new candidate BDT policy, the previously negotiated BDT policy shall be kept, no interaction with that ASP shall occur and the procedure stops for that BDT policy.</w:t>
      </w:r>
    </w:p>
    <w:p w14:paraId="76304B6E" w14:textId="77777777" w:rsidR="00395DDE" w:rsidRDefault="00395DDE" w:rsidP="00395DDE">
      <w:pPr>
        <w:pStyle w:val="B1"/>
        <w:rPr>
          <w:noProof/>
        </w:rPr>
      </w:pPr>
      <w:r>
        <w:rPr>
          <w:noProof/>
        </w:rPr>
        <w:t>6.</w:t>
      </w:r>
      <w:r>
        <w:rPr>
          <w:noProof/>
        </w:rPr>
        <w:tab/>
        <w:t>The Triggering PCF sets the invalid BDT policy in the UDR as invalid, add an invalidating graceful period invoking Nudr_DM_Update (Background Data Transfer Reference ID, invalidation flag) service. This IE indicates a timer value which the PCF will wait before applying policy decision for ongoing PDU-Sessions/BDT-SDFs.</w:t>
      </w:r>
    </w:p>
    <w:p w14:paraId="3A78AEAA" w14:textId="77777777" w:rsidR="00395DDE" w:rsidRDefault="00395DDE" w:rsidP="00395DDE">
      <w:pPr>
        <w:pStyle w:val="B1"/>
        <w:rPr>
          <w:noProof/>
        </w:rPr>
      </w:pPr>
      <w:r>
        <w:rPr>
          <w:noProof/>
        </w:rPr>
        <w:t>7.</w:t>
      </w:r>
      <w:r>
        <w:rPr>
          <w:noProof/>
        </w:rPr>
        <w:tab/>
        <w:t>The UDR sends a response to the Triggering PCF as acknowledgement.</w:t>
      </w:r>
    </w:p>
    <w:p w14:paraId="194FDB4D" w14:textId="77777777" w:rsidR="00395DDE" w:rsidRDefault="00395DDE" w:rsidP="00395DDE">
      <w:pPr>
        <w:pStyle w:val="B1"/>
        <w:rPr>
          <w:noProof/>
        </w:rPr>
      </w:pPr>
      <w:r>
        <w:rPr>
          <w:noProof/>
        </w:rPr>
        <w:t>8.</w:t>
      </w:r>
      <w:r>
        <w:rPr>
          <w:noProof/>
        </w:rPr>
        <w:tab/>
        <w:t>The UDR sends a notification of the updated BDT policy with btdStatus as INVALID and an invalidating graceful period to all Participant PCFs who have subscribed to BdtData change notification.</w:t>
      </w:r>
    </w:p>
    <w:p w14:paraId="483088DC" w14:textId="77777777" w:rsidR="00395DDE" w:rsidRDefault="00395DDE" w:rsidP="00395DDE">
      <w:pPr>
        <w:pStyle w:val="B1"/>
        <w:rPr>
          <w:noProof/>
        </w:rPr>
      </w:pPr>
      <w:r>
        <w:rPr>
          <w:noProof/>
        </w:rPr>
        <w:t>9.</w:t>
      </w:r>
      <w:r>
        <w:rPr>
          <w:noProof/>
        </w:rPr>
        <w:tab/>
        <w:t>The Participant PCFs send a response to the UDR as acknowledgement.</w:t>
      </w:r>
    </w:p>
    <w:p w14:paraId="23CD7E93" w14:textId="77777777" w:rsidR="00395DDE" w:rsidRDefault="00395DDE" w:rsidP="00395DDE">
      <w:pPr>
        <w:pStyle w:val="B1"/>
        <w:rPr>
          <w:noProof/>
        </w:rPr>
      </w:pPr>
      <w:r>
        <w:rPr>
          <w:noProof/>
        </w:rPr>
        <w:t>10.</w:t>
      </w:r>
      <w:r>
        <w:rPr>
          <w:noProof/>
        </w:rPr>
        <w:tab/>
        <w:t>The Participant PCFs upon receipt of the UDR notification mark all affected PDU sessions/SDFs affected by the invalid BDT policy as pending for policy decisions after the invalidating graceful period.</w:t>
      </w:r>
    </w:p>
    <w:p w14:paraId="04D2A877" w14:textId="77777777" w:rsidR="00395DDE" w:rsidRDefault="00395DDE" w:rsidP="00395DDE">
      <w:pPr>
        <w:pStyle w:val="B1"/>
        <w:rPr>
          <w:noProof/>
        </w:rPr>
      </w:pPr>
      <w:r>
        <w:rPr>
          <w:noProof/>
        </w:rPr>
        <w:t>11.</w:t>
      </w:r>
      <w:r>
        <w:rPr>
          <w:noProof/>
        </w:rPr>
        <w:tab/>
        <w:t>The Triggering PCF sends the notification to the NEF by invoking Npcf_PolicyControl_Notify (Background Data Transfer Reference ID, list of candidate Background Data Transfer policies, invalidating graceful period, causes) service operation.</w:t>
      </w:r>
    </w:p>
    <w:p w14:paraId="21D7EC8E" w14:textId="77777777" w:rsidR="00395DDE" w:rsidRDefault="00395DDE" w:rsidP="00395DDE">
      <w:pPr>
        <w:pStyle w:val="B1"/>
        <w:rPr>
          <w:noProof/>
        </w:rPr>
      </w:pPr>
      <w:r>
        <w:rPr>
          <w:noProof/>
        </w:rPr>
        <w:t>12.</w:t>
      </w:r>
      <w:r>
        <w:rPr>
          <w:noProof/>
        </w:rPr>
        <w:tab/>
        <w:t>The NEF sends the BDT notification to the AF by invoking Nnef_BDTPNegotiation_Notify (Background Data Transfer Reference ID, list of candidate Background Data Transfer policies, invalidating graceful period, causes) service operation.</w:t>
      </w:r>
    </w:p>
    <w:p w14:paraId="13817A90" w14:textId="77777777" w:rsidR="00395DDE" w:rsidRDefault="00395DDE" w:rsidP="00395DDE">
      <w:pPr>
        <w:pStyle w:val="B1"/>
        <w:rPr>
          <w:noProof/>
        </w:rPr>
      </w:pPr>
      <w:r>
        <w:rPr>
          <w:noProof/>
        </w:rPr>
        <w:t>13.</w:t>
      </w:r>
      <w:r>
        <w:rPr>
          <w:noProof/>
        </w:rPr>
        <w:tab/>
        <w:t>The AF acknowledges the receiving of the request to the NEF.</w:t>
      </w:r>
    </w:p>
    <w:p w14:paraId="63CD3FEA" w14:textId="77777777" w:rsidR="00395DDE" w:rsidRDefault="00395DDE" w:rsidP="00395DDE">
      <w:pPr>
        <w:pStyle w:val="B1"/>
        <w:rPr>
          <w:noProof/>
        </w:rPr>
      </w:pPr>
      <w:r>
        <w:rPr>
          <w:noProof/>
        </w:rPr>
        <w:t>14.</w:t>
      </w:r>
      <w:r>
        <w:rPr>
          <w:noProof/>
        </w:rPr>
        <w:tab/>
        <w:t>The NEF forwards the acknowledgement to the Triggering PCF.</w:t>
      </w:r>
    </w:p>
    <w:p w14:paraId="7E9E7C9E" w14:textId="77777777" w:rsidR="00395DDE" w:rsidRPr="00395DDE" w:rsidRDefault="00395DDE" w:rsidP="00395DDE">
      <w:pPr>
        <w:pStyle w:val="B1"/>
        <w:rPr>
          <w:b/>
          <w:bCs/>
          <w:noProof/>
        </w:rPr>
      </w:pPr>
      <w:r w:rsidRPr="00395DDE">
        <w:rPr>
          <w:b/>
          <w:bCs/>
          <w:noProof/>
        </w:rPr>
        <w:tab/>
        <w:t>One of the following Alternatives will be executed:</w:t>
      </w:r>
    </w:p>
    <w:p w14:paraId="5AE08684" w14:textId="77777777" w:rsidR="00395DDE" w:rsidRDefault="00395DDE" w:rsidP="00395DDE">
      <w:pPr>
        <w:pStyle w:val="B2"/>
        <w:rPr>
          <w:noProof/>
        </w:rPr>
      </w:pPr>
      <w:r w:rsidRPr="00395DDE">
        <w:rPr>
          <w:b/>
          <w:bCs/>
          <w:noProof/>
        </w:rPr>
        <w:t>Alt A.</w:t>
      </w:r>
      <w:r w:rsidRPr="00395DDE">
        <w:rPr>
          <w:b/>
          <w:bCs/>
          <w:noProof/>
        </w:rPr>
        <w:tab/>
      </w:r>
      <w:r>
        <w:rPr>
          <w:noProof/>
        </w:rPr>
        <w:t>If the AF selects any of the new Background Data Transfer policies, the flowing steps are applied:</w:t>
      </w:r>
    </w:p>
    <w:p w14:paraId="6C775943" w14:textId="77777777" w:rsidR="00395DDE" w:rsidRDefault="00395DDE" w:rsidP="00395DDE">
      <w:pPr>
        <w:pStyle w:val="B3"/>
        <w:rPr>
          <w:noProof/>
        </w:rPr>
      </w:pPr>
      <w:r>
        <w:rPr>
          <w:noProof/>
        </w:rPr>
        <w:t>A1.</w:t>
      </w:r>
      <w:r>
        <w:rPr>
          <w:noProof/>
        </w:rPr>
        <w:tab/>
        <w:t>The AF invokes the Nnef_BDTPNegotiation_Update service to provide the NEF with Background Data Transfer Reference ID and the selected background data transfer policy.</w:t>
      </w:r>
    </w:p>
    <w:p w14:paraId="0EBF5D67" w14:textId="77777777" w:rsidR="00395DDE" w:rsidRDefault="00395DDE" w:rsidP="00395DDE">
      <w:pPr>
        <w:pStyle w:val="B3"/>
        <w:rPr>
          <w:noProof/>
        </w:rPr>
      </w:pPr>
      <w:r>
        <w:rPr>
          <w:noProof/>
        </w:rPr>
        <w:t>A2.</w:t>
      </w:r>
      <w:r>
        <w:rPr>
          <w:noProof/>
        </w:rPr>
        <w:tab/>
        <w:t>The NEF invokes the Npcf_BDTPolicyControl_Update service to provide the Triggering PCF with the selected background data transfer policy and the associated Background Data Transfer Reference ID.</w:t>
      </w:r>
    </w:p>
    <w:p w14:paraId="62A127BD" w14:textId="77777777" w:rsidR="00395DDE" w:rsidRDefault="00395DDE" w:rsidP="00395DDE">
      <w:pPr>
        <w:pStyle w:val="B3"/>
        <w:rPr>
          <w:noProof/>
        </w:rPr>
      </w:pPr>
      <w:r>
        <w:rPr>
          <w:noProof/>
        </w:rPr>
        <w:lastRenderedPageBreak/>
        <w:t>A3.</w:t>
      </w:r>
      <w:r>
        <w:rPr>
          <w:noProof/>
        </w:rPr>
        <w:tab/>
        <w:t>The Triggering PCF sends the acknowledge message to the NEF.</w:t>
      </w:r>
    </w:p>
    <w:p w14:paraId="1A990809" w14:textId="77777777" w:rsidR="00395DDE" w:rsidRDefault="00395DDE" w:rsidP="00395DDE">
      <w:pPr>
        <w:pStyle w:val="B3"/>
        <w:rPr>
          <w:noProof/>
        </w:rPr>
      </w:pPr>
      <w:r>
        <w:rPr>
          <w:noProof/>
        </w:rPr>
        <w:t>A4.</w:t>
      </w:r>
      <w:r>
        <w:rPr>
          <w:noProof/>
        </w:rPr>
        <w:tab/>
        <w:t>The NEF sends the acknowledge message to the AF.</w:t>
      </w:r>
    </w:p>
    <w:p w14:paraId="2CAAC0D0" w14:textId="77777777" w:rsidR="00395DDE" w:rsidRDefault="00395DDE" w:rsidP="00395DDE">
      <w:pPr>
        <w:pStyle w:val="B3"/>
        <w:rPr>
          <w:noProof/>
        </w:rPr>
      </w:pPr>
      <w:r>
        <w:rPr>
          <w:noProof/>
        </w:rPr>
        <w:t>A5.</w:t>
      </w:r>
      <w:r>
        <w:rPr>
          <w:noProof/>
        </w:rPr>
        <w:tab/>
        <w:t>The Triggering PCF stores the Background Data Transfer Reference ID together with the new Background Data T Transfer policy, the corresponding related information. At this stage, the BDT status is still invalid.</w:t>
      </w:r>
    </w:p>
    <w:p w14:paraId="5FC0AA9B" w14:textId="77777777" w:rsidR="00395DDE" w:rsidRDefault="00395DDE" w:rsidP="00395DDE">
      <w:pPr>
        <w:pStyle w:val="B3"/>
        <w:rPr>
          <w:noProof/>
        </w:rPr>
      </w:pPr>
      <w:r>
        <w:rPr>
          <w:noProof/>
        </w:rPr>
        <w:t>A6.</w:t>
      </w:r>
      <w:r>
        <w:rPr>
          <w:noProof/>
        </w:rPr>
        <w:tab/>
        <w:t>The UDR sends a response to the Triggering PCF as its acknowledgement.</w:t>
      </w:r>
    </w:p>
    <w:p w14:paraId="7C55449C" w14:textId="77777777" w:rsidR="00395DDE" w:rsidRDefault="00395DDE" w:rsidP="00395DDE">
      <w:pPr>
        <w:pStyle w:val="B3"/>
        <w:rPr>
          <w:noProof/>
        </w:rPr>
      </w:pPr>
      <w:r>
        <w:rPr>
          <w:noProof/>
        </w:rPr>
        <w:t>A7.</w:t>
      </w:r>
      <w:r>
        <w:rPr>
          <w:noProof/>
        </w:rPr>
        <w:tab/>
        <w:t>The Triggering PCF waits for time specified in invalidating graceful period.</w:t>
      </w:r>
    </w:p>
    <w:p w14:paraId="292265D9" w14:textId="77777777" w:rsidR="00395DDE" w:rsidRDefault="00395DDE" w:rsidP="00395DDE">
      <w:pPr>
        <w:pStyle w:val="B3"/>
        <w:rPr>
          <w:noProof/>
        </w:rPr>
      </w:pPr>
      <w:r>
        <w:rPr>
          <w:noProof/>
        </w:rPr>
        <w:t>A8.</w:t>
      </w:r>
      <w:r>
        <w:rPr>
          <w:noProof/>
        </w:rPr>
        <w:tab/>
        <w:t>The Triggering PCF marks the BDT policy status shall still be VALID with invalidating graceful period.</w:t>
      </w:r>
    </w:p>
    <w:p w14:paraId="41141792" w14:textId="77777777" w:rsidR="00395DDE" w:rsidRDefault="00395DDE" w:rsidP="00395DDE">
      <w:pPr>
        <w:pStyle w:val="B3"/>
        <w:rPr>
          <w:noProof/>
        </w:rPr>
      </w:pPr>
      <w:r>
        <w:rPr>
          <w:noProof/>
        </w:rPr>
        <w:t>A9.</w:t>
      </w:r>
      <w:r>
        <w:rPr>
          <w:noProof/>
        </w:rPr>
        <w:tab/>
        <w:t>The UDR sends a response to the Triggering PCF as its acknowledgement.</w:t>
      </w:r>
    </w:p>
    <w:p w14:paraId="5DA88AB2" w14:textId="77777777" w:rsidR="00395DDE" w:rsidRDefault="00395DDE" w:rsidP="00395DDE">
      <w:pPr>
        <w:pStyle w:val="B3"/>
        <w:rPr>
          <w:noProof/>
        </w:rPr>
      </w:pPr>
      <w:r>
        <w:rPr>
          <w:noProof/>
        </w:rPr>
        <w:t>A10.</w:t>
      </w:r>
      <w:r>
        <w:rPr>
          <w:noProof/>
        </w:rPr>
        <w:tab/>
        <w:t>If EnhancedBDT is supported, PCF updates the URSP rule corresponding to the BDT policy with the new Validation Criteria in the Policy Set Entry of all affected UEs and send the updated rule to the UEs.</w:t>
      </w:r>
    </w:p>
    <w:p w14:paraId="44BE4137" w14:textId="77777777" w:rsidR="00395DDE" w:rsidRDefault="00395DDE" w:rsidP="00395DDE">
      <w:pPr>
        <w:pStyle w:val="EditorsNote"/>
        <w:rPr>
          <w:noProof/>
        </w:rPr>
      </w:pPr>
      <w:r>
        <w:rPr>
          <w:noProof/>
        </w:rPr>
        <w:t>Editor's note:</w:t>
      </w:r>
      <w:r>
        <w:rPr>
          <w:noProof/>
        </w:rPr>
        <w:tab/>
        <w:t>It is FFS when the affected UEs will apply the new URSP Rule.</w:t>
      </w:r>
    </w:p>
    <w:p w14:paraId="4C6D6E05" w14:textId="77777777" w:rsidR="00395DDE" w:rsidRDefault="00395DDE" w:rsidP="00395DDE">
      <w:pPr>
        <w:pStyle w:val="B2"/>
        <w:rPr>
          <w:noProof/>
        </w:rPr>
      </w:pPr>
      <w:r w:rsidRPr="00395DDE">
        <w:rPr>
          <w:b/>
          <w:bCs/>
          <w:noProof/>
        </w:rPr>
        <w:t>Alt B.</w:t>
      </w:r>
      <w:r>
        <w:rPr>
          <w:noProof/>
        </w:rPr>
        <w:tab/>
        <w:t>If the AF does not select a Background Data Transfer policy, the flowing steps are applied (This means the AF indicates that none of the candidate Background Data Transfer policies is acceptable).</w:t>
      </w:r>
    </w:p>
    <w:p w14:paraId="53BFA837" w14:textId="0003AF9D" w:rsidR="00395DDE" w:rsidRDefault="00395DDE" w:rsidP="00395DDE">
      <w:pPr>
        <w:pStyle w:val="NO"/>
        <w:rPr>
          <w:noProof/>
        </w:rPr>
      </w:pPr>
      <w:r>
        <w:rPr>
          <w:noProof/>
        </w:rPr>
        <w:t>NOTE 2:</w:t>
      </w:r>
      <w:r>
        <w:rPr>
          <w:noProof/>
        </w:rPr>
        <w:tab/>
        <w:t>This alternative is the existing procedure.</w:t>
      </w:r>
    </w:p>
    <w:p w14:paraId="04BC67BC" w14:textId="77777777" w:rsidR="00395DDE" w:rsidRDefault="00395DDE" w:rsidP="00395DDE">
      <w:pPr>
        <w:pStyle w:val="B3"/>
        <w:rPr>
          <w:noProof/>
        </w:rPr>
      </w:pPr>
      <w:r>
        <w:rPr>
          <w:noProof/>
        </w:rPr>
        <w:t>B1.</w:t>
      </w:r>
      <w:r>
        <w:rPr>
          <w:noProof/>
        </w:rPr>
        <w:tab/>
        <w:t>The AF invokes the Nnef_BDTPNegotiation_Update service to provide the NEF with Background Data Transfer Reference ID without a selected background data transfer policy.</w:t>
      </w:r>
    </w:p>
    <w:p w14:paraId="36B96391" w14:textId="77777777" w:rsidR="00395DDE" w:rsidRDefault="00395DDE" w:rsidP="00395DDE">
      <w:pPr>
        <w:pStyle w:val="B3"/>
        <w:rPr>
          <w:noProof/>
        </w:rPr>
      </w:pPr>
      <w:r>
        <w:rPr>
          <w:noProof/>
        </w:rPr>
        <w:t>B2.</w:t>
      </w:r>
      <w:r>
        <w:rPr>
          <w:noProof/>
        </w:rPr>
        <w:tab/>
        <w:t>The NEF invokes the Npcf_BDTPolicyControl_Update service to provide the Triggering PCF the Background Data Transfer Reference ID without a selected background data transfer policy.</w:t>
      </w:r>
    </w:p>
    <w:p w14:paraId="488538B3" w14:textId="77777777" w:rsidR="00395DDE" w:rsidRDefault="00395DDE" w:rsidP="00395DDE">
      <w:pPr>
        <w:pStyle w:val="B3"/>
        <w:rPr>
          <w:noProof/>
        </w:rPr>
      </w:pPr>
      <w:r>
        <w:rPr>
          <w:noProof/>
        </w:rPr>
        <w:t>B3.</w:t>
      </w:r>
      <w:r>
        <w:rPr>
          <w:noProof/>
        </w:rPr>
        <w:tab/>
        <w:t>The Triggering PCF sends the acknowledge message to the NEF.</w:t>
      </w:r>
    </w:p>
    <w:p w14:paraId="6CEE6E5B" w14:textId="77777777" w:rsidR="00395DDE" w:rsidRDefault="00395DDE" w:rsidP="00395DDE">
      <w:pPr>
        <w:pStyle w:val="B3"/>
        <w:rPr>
          <w:noProof/>
        </w:rPr>
      </w:pPr>
      <w:r>
        <w:rPr>
          <w:noProof/>
        </w:rPr>
        <w:t>B4.</w:t>
      </w:r>
      <w:r>
        <w:rPr>
          <w:noProof/>
        </w:rPr>
        <w:tab/>
        <w:t>The NEF sends the acknowledge message to the AF.</w:t>
      </w:r>
    </w:p>
    <w:p w14:paraId="32B6B0DB" w14:textId="77777777" w:rsidR="00395DDE" w:rsidRDefault="00395DDE" w:rsidP="00395DDE">
      <w:pPr>
        <w:pStyle w:val="B3"/>
        <w:rPr>
          <w:noProof/>
        </w:rPr>
      </w:pPr>
      <w:r>
        <w:rPr>
          <w:noProof/>
        </w:rPr>
        <w:t>B5.</w:t>
      </w:r>
      <w:r>
        <w:rPr>
          <w:noProof/>
        </w:rPr>
        <w:tab/>
        <w:t>The Triggering PCF deletes the stored Background Data Transfer policy.</w:t>
      </w:r>
    </w:p>
    <w:p w14:paraId="416A4144" w14:textId="77777777" w:rsidR="00395DDE" w:rsidRDefault="00395DDE" w:rsidP="00395DDE">
      <w:pPr>
        <w:pStyle w:val="B3"/>
        <w:rPr>
          <w:noProof/>
        </w:rPr>
      </w:pPr>
      <w:r>
        <w:rPr>
          <w:noProof/>
        </w:rPr>
        <w:t>B6.</w:t>
      </w:r>
      <w:r>
        <w:rPr>
          <w:noProof/>
        </w:rPr>
        <w:tab/>
        <w:t>The UDR sends a response to the Triggering PCF as its acknowledgement.</w:t>
      </w:r>
    </w:p>
    <w:p w14:paraId="28BFEFB1" w14:textId="77777777" w:rsidR="00395DDE" w:rsidRDefault="00395DDE" w:rsidP="00395DDE">
      <w:pPr>
        <w:pStyle w:val="B3"/>
        <w:rPr>
          <w:noProof/>
        </w:rPr>
      </w:pPr>
      <w:r>
        <w:rPr>
          <w:noProof/>
        </w:rPr>
        <w:t>B7.</w:t>
      </w:r>
      <w:r>
        <w:rPr>
          <w:noProof/>
        </w:rPr>
        <w:tab/>
        <w:t>The Triggering PCF removes the USRP rule associated with the invalidated BDT policy in case EnhancedBDT is used.</w:t>
      </w:r>
    </w:p>
    <w:p w14:paraId="4B157918" w14:textId="77777777" w:rsidR="00395DDE" w:rsidRDefault="00395DDE" w:rsidP="00395DDE">
      <w:pPr>
        <w:pStyle w:val="B2"/>
        <w:rPr>
          <w:noProof/>
        </w:rPr>
      </w:pPr>
      <w:r w:rsidRPr="00395DDE">
        <w:rPr>
          <w:b/>
          <w:bCs/>
          <w:noProof/>
        </w:rPr>
        <w:t>Alt C.</w:t>
      </w:r>
      <w:r>
        <w:rPr>
          <w:noProof/>
        </w:rPr>
        <w:tab/>
        <w:t>If the AF does not send Nnef_BDTPNegotiation_Update, the flowing steps are applied:</w:t>
      </w:r>
    </w:p>
    <w:p w14:paraId="7880305D" w14:textId="77777777" w:rsidR="00395DDE" w:rsidRDefault="00395DDE" w:rsidP="00395DDE">
      <w:pPr>
        <w:pStyle w:val="B3"/>
        <w:rPr>
          <w:noProof/>
        </w:rPr>
      </w:pPr>
      <w:r>
        <w:rPr>
          <w:noProof/>
        </w:rPr>
        <w:t>C1.</w:t>
      </w:r>
      <w:r>
        <w:rPr>
          <w:noProof/>
        </w:rPr>
        <w:tab/>
        <w:t>The Triggering PCF waits for time specified in invalidating graceful period.</w:t>
      </w:r>
    </w:p>
    <w:p w14:paraId="0496928F" w14:textId="77777777" w:rsidR="00395DDE" w:rsidRDefault="00395DDE" w:rsidP="00395DDE">
      <w:pPr>
        <w:pStyle w:val="B3"/>
        <w:rPr>
          <w:noProof/>
        </w:rPr>
      </w:pPr>
      <w:r>
        <w:rPr>
          <w:noProof/>
        </w:rPr>
        <w:t>C2.</w:t>
      </w:r>
      <w:r>
        <w:rPr>
          <w:noProof/>
        </w:rPr>
        <w:tab/>
        <w:t>The Triggering PCF deletes the stored Background Data Transfer policy in UDR.</w:t>
      </w:r>
    </w:p>
    <w:p w14:paraId="085BB492" w14:textId="77777777" w:rsidR="00395DDE" w:rsidRDefault="00395DDE" w:rsidP="00395DDE">
      <w:pPr>
        <w:pStyle w:val="B3"/>
        <w:rPr>
          <w:noProof/>
        </w:rPr>
      </w:pPr>
      <w:r>
        <w:rPr>
          <w:noProof/>
        </w:rPr>
        <w:t>C3.</w:t>
      </w:r>
      <w:r>
        <w:rPr>
          <w:noProof/>
        </w:rPr>
        <w:tab/>
        <w:t>The UDR sends a response to the Triggering PCF as its acknowledgement.</w:t>
      </w:r>
    </w:p>
    <w:p w14:paraId="26C0C652" w14:textId="77777777" w:rsidR="00395DDE" w:rsidRDefault="00395DDE" w:rsidP="00395DDE">
      <w:pPr>
        <w:pStyle w:val="B3"/>
        <w:rPr>
          <w:noProof/>
        </w:rPr>
      </w:pPr>
      <w:r>
        <w:rPr>
          <w:noProof/>
        </w:rPr>
        <w:t>C4.</w:t>
      </w:r>
      <w:r>
        <w:rPr>
          <w:noProof/>
        </w:rPr>
        <w:tab/>
        <w:t>The Triggering PCF removes the USRP rule associated with the invalidated BDT policy in case EnhancedBDT is supported.</w:t>
      </w:r>
    </w:p>
    <w:p w14:paraId="234515BD" w14:textId="77777777" w:rsidR="00395DDE" w:rsidRDefault="00395DDE" w:rsidP="00395DDE">
      <w:pPr>
        <w:pStyle w:val="B1"/>
        <w:rPr>
          <w:noProof/>
        </w:rPr>
      </w:pPr>
      <w:r>
        <w:rPr>
          <w:noProof/>
        </w:rPr>
        <w:t>15.</w:t>
      </w:r>
      <w:r>
        <w:rPr>
          <w:noProof/>
        </w:rPr>
        <w:tab/>
        <w:t>after the expiry of invalidating graceful period for the invalid BDT policy:</w:t>
      </w:r>
    </w:p>
    <w:p w14:paraId="528C746C" w14:textId="77777777" w:rsidR="00395DDE" w:rsidRDefault="00395DDE" w:rsidP="00395DDE">
      <w:pPr>
        <w:pStyle w:val="B1"/>
        <w:rPr>
          <w:noProof/>
        </w:rPr>
      </w:pPr>
      <w:r>
        <w:rPr>
          <w:noProof/>
        </w:rPr>
        <w:tab/>
        <w:t>For each associated PDU session/SDF for BDT:</w:t>
      </w:r>
    </w:p>
    <w:p w14:paraId="5397AFA8" w14:textId="6DDE7094" w:rsidR="00395DDE" w:rsidRDefault="00395DDE" w:rsidP="00395DDE">
      <w:pPr>
        <w:pStyle w:val="B2"/>
        <w:rPr>
          <w:noProof/>
        </w:rPr>
      </w:pPr>
      <w:r w:rsidRPr="00395DDE">
        <w:rPr>
          <w:b/>
          <w:bCs/>
          <w:noProof/>
        </w:rPr>
        <w:t>Alt1:</w:t>
      </w:r>
      <w:r>
        <w:rPr>
          <w:noProof/>
        </w:rPr>
        <w:t xml:space="preserve"> If changeChargeableAPI is used to initiate the BDT</w:t>
      </w:r>
    </w:p>
    <w:p w14:paraId="4B884F2F" w14:textId="4800F652" w:rsidR="00395DDE" w:rsidRDefault="00395DDE" w:rsidP="00395DDE">
      <w:pPr>
        <w:pStyle w:val="B3"/>
        <w:rPr>
          <w:noProof/>
        </w:rPr>
      </w:pPr>
      <w:r>
        <w:rPr>
          <w:noProof/>
        </w:rPr>
        <w:t>16.</w:t>
      </w:r>
      <w:r>
        <w:rPr>
          <w:noProof/>
        </w:rPr>
        <w:tab/>
        <w:t xml:space="preserve">The PCF updates charge policy of the PCC rules for BDT SDFs to a normal charging group by interacting with SMF following Clause 4.16.5.2 PCF initiated SM Policy Association Modification, </w:t>
      </w:r>
      <w:r w:rsidR="00F44071">
        <w:rPr>
          <w:noProof/>
        </w:rPr>
        <w:t>TS 23.502 [</w:t>
      </w:r>
      <w:r>
        <w:rPr>
          <w:noProof/>
        </w:rPr>
        <w:t>3].</w:t>
      </w:r>
    </w:p>
    <w:p w14:paraId="48414AAB" w14:textId="04365E28" w:rsidR="00395DDE" w:rsidRDefault="00395DDE" w:rsidP="00395DDE">
      <w:pPr>
        <w:pStyle w:val="NO"/>
        <w:rPr>
          <w:noProof/>
        </w:rPr>
      </w:pPr>
      <w:r>
        <w:rPr>
          <w:noProof/>
        </w:rPr>
        <w:t>NOTE 3:</w:t>
      </w:r>
      <w:r>
        <w:rPr>
          <w:noProof/>
        </w:rPr>
        <w:tab/>
        <w:t>The AF is expected interact with UEs to postpone current BDT within invalidating grace period, the associated PDU sessions/SDFs only exist if the AF decides to continue the BDT.</w:t>
      </w:r>
    </w:p>
    <w:p w14:paraId="467D25FB" w14:textId="04E2C03C" w:rsidR="00395DDE" w:rsidRDefault="00395DDE" w:rsidP="00395DDE">
      <w:pPr>
        <w:pStyle w:val="B2"/>
        <w:rPr>
          <w:noProof/>
        </w:rPr>
      </w:pPr>
      <w:r w:rsidRPr="00395DDE">
        <w:rPr>
          <w:b/>
          <w:bCs/>
          <w:noProof/>
        </w:rPr>
        <w:t>Alt2:</w:t>
      </w:r>
      <w:r>
        <w:rPr>
          <w:noProof/>
        </w:rPr>
        <w:t xml:space="preserve"> If changeChargeableAPI is not used to initiate the BDT, according to operator policy:</w:t>
      </w:r>
    </w:p>
    <w:p w14:paraId="3998254C" w14:textId="5098D23B" w:rsidR="00395DDE" w:rsidRDefault="00395DDE" w:rsidP="00395DDE">
      <w:pPr>
        <w:pStyle w:val="B3"/>
        <w:rPr>
          <w:noProof/>
        </w:rPr>
      </w:pPr>
      <w:r>
        <w:rPr>
          <w:noProof/>
        </w:rPr>
        <w:lastRenderedPageBreak/>
        <w:t>17.</w:t>
      </w:r>
      <w:r>
        <w:rPr>
          <w:noProof/>
        </w:rPr>
        <w:tab/>
        <w:t xml:space="preserve">PCF may terminate the SDF of BDT by interacting with SMF following Clause 4.16.5.2 PCF initiated SM Policy Association Modification, </w:t>
      </w:r>
      <w:r w:rsidR="00F44071">
        <w:rPr>
          <w:noProof/>
        </w:rPr>
        <w:t>TS 23.502 [</w:t>
      </w:r>
      <w:r>
        <w:rPr>
          <w:noProof/>
        </w:rPr>
        <w:t>3] or PCF may terminate the PDU session of BDT if enanhacedBDT is supported and used.</w:t>
      </w:r>
    </w:p>
    <w:p w14:paraId="1418F897" w14:textId="77777777" w:rsidR="00A6038D" w:rsidRPr="00395DDE" w:rsidRDefault="00A6038D" w:rsidP="009474A0">
      <w:pPr>
        <w:pStyle w:val="Heading3"/>
      </w:pPr>
      <w:bookmarkStart w:id="707" w:name="_Toc215462476"/>
      <w:r w:rsidRPr="00395DDE">
        <w:t>6.25.4</w:t>
      </w:r>
      <w:r w:rsidRPr="00395DDE">
        <w:tab/>
        <w:t>Impacts on existing services, entities and interfaces</w:t>
      </w:r>
      <w:bookmarkEnd w:id="707"/>
    </w:p>
    <w:p w14:paraId="5C3E95B4" w14:textId="77777777" w:rsidR="00395DDE" w:rsidRPr="00395DDE" w:rsidRDefault="00395DDE" w:rsidP="00395DDE">
      <w:pPr>
        <w:rPr>
          <w:b/>
          <w:bCs/>
          <w:lang w:eastAsia="zh-CN"/>
        </w:rPr>
      </w:pPr>
      <w:r w:rsidRPr="00395DDE">
        <w:rPr>
          <w:b/>
          <w:bCs/>
          <w:lang w:eastAsia="zh-CN"/>
        </w:rPr>
        <w:t>PCF:</w:t>
      </w:r>
    </w:p>
    <w:p w14:paraId="31EBA01A" w14:textId="41B88F3C" w:rsidR="00395DDE" w:rsidRDefault="00395DDE" w:rsidP="00395DDE">
      <w:pPr>
        <w:pStyle w:val="B1"/>
        <w:rPr>
          <w:lang w:eastAsia="zh-CN"/>
        </w:rPr>
      </w:pPr>
      <w:r>
        <w:rPr>
          <w:lang w:eastAsia="zh-CN"/>
        </w:rPr>
        <w:t>-</w:t>
      </w:r>
      <w:r>
        <w:rPr>
          <w:lang w:eastAsia="zh-CN"/>
        </w:rPr>
        <w:tab/>
        <w:t>Checks the energy related information and invalidates ongoing BDT policy and initiates the BDT re-negotiation with AF.</w:t>
      </w:r>
    </w:p>
    <w:p w14:paraId="71631F50" w14:textId="2EBF653C" w:rsidR="00395DDE" w:rsidRDefault="00395DDE" w:rsidP="00395DDE">
      <w:pPr>
        <w:pStyle w:val="B1"/>
        <w:rPr>
          <w:lang w:eastAsia="zh-CN"/>
        </w:rPr>
      </w:pPr>
      <w:r>
        <w:rPr>
          <w:lang w:eastAsia="zh-CN"/>
        </w:rPr>
        <w:t>-</w:t>
      </w:r>
      <w:r>
        <w:rPr>
          <w:lang w:eastAsia="zh-CN"/>
        </w:rPr>
        <w:tab/>
        <w:t>Receives notification from UDR for BDT policy data change and prepares policy decisions for affected PDU-sessions/SDFs.</w:t>
      </w:r>
    </w:p>
    <w:p w14:paraId="2152E7A2" w14:textId="735BA163" w:rsidR="00395DDE" w:rsidRDefault="00395DDE" w:rsidP="00395DDE">
      <w:pPr>
        <w:pStyle w:val="B1"/>
        <w:rPr>
          <w:lang w:eastAsia="zh-CN"/>
        </w:rPr>
      </w:pPr>
      <w:r>
        <w:rPr>
          <w:lang w:eastAsia="zh-CN"/>
        </w:rPr>
        <w:t>-</w:t>
      </w:r>
      <w:r>
        <w:rPr>
          <w:lang w:eastAsia="zh-CN"/>
        </w:rPr>
        <w:tab/>
        <w:t>Waits for a graceful period to perform policy decisions for affected PDU-sessions/SDFs after re-negotiation.</w:t>
      </w:r>
    </w:p>
    <w:p w14:paraId="2FE42F8C" w14:textId="77777777" w:rsidR="00395DDE" w:rsidRPr="00395DDE" w:rsidRDefault="00395DDE" w:rsidP="00395DDE">
      <w:pPr>
        <w:rPr>
          <w:b/>
          <w:bCs/>
          <w:lang w:eastAsia="zh-CN"/>
        </w:rPr>
      </w:pPr>
      <w:r w:rsidRPr="00395DDE">
        <w:rPr>
          <w:b/>
          <w:bCs/>
          <w:lang w:eastAsia="zh-CN"/>
        </w:rPr>
        <w:t>UDR:</w:t>
      </w:r>
    </w:p>
    <w:p w14:paraId="1A503789" w14:textId="08CCCE0F" w:rsidR="00395DDE" w:rsidRDefault="00395DDE" w:rsidP="00395DDE">
      <w:pPr>
        <w:pStyle w:val="B1"/>
        <w:rPr>
          <w:lang w:eastAsia="zh-CN"/>
        </w:rPr>
      </w:pPr>
      <w:r>
        <w:rPr>
          <w:lang w:eastAsia="zh-CN"/>
        </w:rPr>
        <w:t>-</w:t>
      </w:r>
      <w:r>
        <w:rPr>
          <w:lang w:eastAsia="zh-CN"/>
        </w:rPr>
        <w:tab/>
        <w:t xml:space="preserve">Supports new INVALID state of </w:t>
      </w:r>
      <w:proofErr w:type="spellStart"/>
      <w:r>
        <w:rPr>
          <w:lang w:eastAsia="zh-CN"/>
        </w:rPr>
        <w:t>bdtpStatus</w:t>
      </w:r>
      <w:proofErr w:type="spellEnd"/>
      <w:r>
        <w:rPr>
          <w:lang w:eastAsia="zh-CN"/>
        </w:rPr>
        <w:t xml:space="preserve"> of a BDT policy and new invalidating graceful period in </w:t>
      </w:r>
      <w:proofErr w:type="spellStart"/>
      <w:r>
        <w:rPr>
          <w:lang w:eastAsia="zh-CN"/>
        </w:rPr>
        <w:t>BdtData</w:t>
      </w:r>
      <w:proofErr w:type="spellEnd"/>
      <w:r>
        <w:rPr>
          <w:lang w:eastAsia="zh-CN"/>
        </w:rPr>
        <w:t>.</w:t>
      </w:r>
    </w:p>
    <w:p w14:paraId="4FEE1BA5" w14:textId="77777777" w:rsidR="00395DDE" w:rsidRPr="00395DDE" w:rsidRDefault="00395DDE" w:rsidP="00395DDE">
      <w:pPr>
        <w:rPr>
          <w:b/>
          <w:bCs/>
          <w:lang w:eastAsia="zh-CN"/>
        </w:rPr>
      </w:pPr>
      <w:r w:rsidRPr="00395DDE">
        <w:rPr>
          <w:b/>
          <w:bCs/>
          <w:lang w:eastAsia="zh-CN"/>
        </w:rPr>
        <w:t>AF:</w:t>
      </w:r>
    </w:p>
    <w:p w14:paraId="3732E94E" w14:textId="465307BA" w:rsidR="00395DDE" w:rsidRDefault="00395DDE" w:rsidP="00395DDE">
      <w:pPr>
        <w:pStyle w:val="B1"/>
        <w:rPr>
          <w:lang w:eastAsia="zh-CN"/>
        </w:rPr>
      </w:pPr>
      <w:r>
        <w:rPr>
          <w:lang w:eastAsia="zh-CN"/>
        </w:rPr>
        <w:t>-</w:t>
      </w:r>
      <w:r>
        <w:rPr>
          <w:lang w:eastAsia="zh-CN"/>
        </w:rPr>
        <w:tab/>
        <w:t>Stops current BDT if it wants BDT specific (reduced) charging and selects a new BDT policy from re-negotiation.</w:t>
      </w:r>
    </w:p>
    <w:p w14:paraId="6EE2AD36" w14:textId="77777777" w:rsidR="005E1D3F" w:rsidRPr="00395DDE" w:rsidRDefault="005E1D3F" w:rsidP="005E1D3F">
      <w:pPr>
        <w:pStyle w:val="Heading2"/>
      </w:pPr>
      <w:bookmarkStart w:id="708" w:name="_Toc215462477"/>
      <w:r w:rsidRPr="00395DDE">
        <w:t>6.26</w:t>
      </w:r>
      <w:r w:rsidRPr="00395DDE">
        <w:tab/>
        <w:t>Solution #26: Preference and notification for energy saving policy changes</w:t>
      </w:r>
      <w:bookmarkEnd w:id="708"/>
    </w:p>
    <w:p w14:paraId="091BD45A" w14:textId="77777777" w:rsidR="005E1D3F" w:rsidRPr="00395DDE" w:rsidRDefault="005E1D3F" w:rsidP="005E1D3F">
      <w:pPr>
        <w:pStyle w:val="Heading3"/>
      </w:pPr>
      <w:bookmarkStart w:id="709" w:name="_Toc215462478"/>
      <w:r w:rsidRPr="00395DDE">
        <w:t>6.26.0</w:t>
      </w:r>
      <w:r w:rsidRPr="00395DDE">
        <w:rPr>
          <w:rFonts w:hint="eastAsia"/>
        </w:rPr>
        <w:tab/>
      </w:r>
      <w:r w:rsidRPr="00395DDE">
        <w:t>High-level solution principles</w:t>
      </w:r>
      <w:bookmarkEnd w:id="709"/>
    </w:p>
    <w:p w14:paraId="0BAE36B9" w14:textId="5A905172" w:rsidR="005E1D3F" w:rsidRDefault="005E1D3F" w:rsidP="00395DDE">
      <w:r w:rsidRPr="00395DDE">
        <w:t>The following are the key principles of this solution:</w:t>
      </w:r>
    </w:p>
    <w:p w14:paraId="45B99479" w14:textId="77777777" w:rsidR="00395DDE" w:rsidRDefault="00395DDE" w:rsidP="00395DDE">
      <w:pPr>
        <w:pStyle w:val="B1"/>
      </w:pPr>
      <w:r>
        <w:t>-</w:t>
      </w:r>
      <w:r>
        <w:tab/>
        <w:t>AF can subscribe to NEF/PCF event exposure to be notified on policy changes due to energy saving action. AF can also subscribe to get an early notification from PCF. This case occurs when the energy consumption has crossed an early threshold of energy consumption for a UE, but not the value for triggering an energy saving policy change by the network. Such notification thresholds can be negotiated between the AF and 5GC, thus giving the opportunity for AF to negotiate for a window of adjustment of the application/UE traffic before service degradation due to energy saving policies from the network kicks in. The notification from PCF may also indicate the time period for which energy saving policy may apply.</w:t>
      </w:r>
    </w:p>
    <w:p w14:paraId="7724AE77" w14:textId="77777777" w:rsidR="00395DDE" w:rsidRDefault="00395DDE" w:rsidP="00395DDE">
      <w:pPr>
        <w:pStyle w:val="B1"/>
      </w:pPr>
      <w:r>
        <w:t>-</w:t>
      </w:r>
      <w:r>
        <w:tab/>
        <w:t>For a UE that has Energy saving indicator included in the subscription data, AF can provide an indication requesting temporary exclusion from one or more service degradation decision (QoS degradation, restriction on RATs etc.) that 5GC may take as part of energy saving action and a time window for such preferences. AF can also inform if the UE is involved in background data transfer activity and hence appropriate energy saving actions may be applied for a certain time duration. PCF may consider this input before deciding on a policy change that affects the service.</w:t>
      </w:r>
    </w:p>
    <w:p w14:paraId="17D96F9A" w14:textId="77777777" w:rsidR="00395DDE" w:rsidRDefault="00395DDE" w:rsidP="00395DDE">
      <w:pPr>
        <w:pStyle w:val="B1"/>
      </w:pPr>
      <w:r>
        <w:t>-</w:t>
      </w:r>
      <w:r>
        <w:tab/>
        <w:t>Exclusion from service degradation is also allowed by PCF considering whether UE is involved in emergency call, relayed emergency call, whether UE has active MPS/MCS session, whether UE has attached for disaster roaming services even if there is no explicit AF request.</w:t>
      </w:r>
    </w:p>
    <w:p w14:paraId="5D67352A" w14:textId="77777777" w:rsidR="005E1D3F" w:rsidRPr="00395DDE" w:rsidRDefault="005E1D3F" w:rsidP="005E1D3F">
      <w:pPr>
        <w:pStyle w:val="Heading3"/>
      </w:pPr>
      <w:bookmarkStart w:id="710" w:name="_Toc215462479"/>
      <w:r w:rsidRPr="00395DDE">
        <w:t>6.26.1</w:t>
      </w:r>
      <w:r w:rsidRPr="00395DDE">
        <w:tab/>
        <w:t>Functional Description</w:t>
      </w:r>
      <w:bookmarkEnd w:id="710"/>
    </w:p>
    <w:p w14:paraId="429D7575" w14:textId="77777777" w:rsidR="00395DDE" w:rsidRDefault="00395DDE" w:rsidP="00395DDE">
      <w:r>
        <w:t>This solution addresses KI#2.</w:t>
      </w:r>
    </w:p>
    <w:p w14:paraId="7AB2D766" w14:textId="77777777" w:rsidR="00395DDE" w:rsidRDefault="00395DDE" w:rsidP="00395DDE">
      <w:r>
        <w:t>PCF may subscribe to EIF for energy consumption information for a UE, for a QoS Flow, a PDU Session or a network slice etc. When the energy consumption crosses a threshold, PCF may apply policy control decisions based on operator configured energy saving actions. This may result in service adjustment for the UE (e.g. by impacting QoS). However, the energy saving action for the network cannot be done in isolation by the network. If the network makes policy changes for applying energy saving actions, awareness of such policy changes at UE/user/Application level is required for the energy saving action to be effective. It is important that UE/user/application is also aware of the network intention such that actions can be taken that are complementing the network decision to reduce energy consumption.</w:t>
      </w:r>
    </w:p>
    <w:p w14:paraId="0CDF33FC" w14:textId="77777777" w:rsidR="00395DDE" w:rsidRDefault="00395DDE" w:rsidP="00395DDE">
      <w:r>
        <w:lastRenderedPageBreak/>
        <w:t>For example, if the QoS is degraded for network energy saving and the application is not made aware, it may still try to operate in the same mode. This may result in increased energy consumption on video coding to compensate for the lower QoS it is now subject to.</w:t>
      </w:r>
    </w:p>
    <w:p w14:paraId="2037CE41" w14:textId="77777777" w:rsidR="00395DDE" w:rsidRDefault="00395DDE" w:rsidP="00395DDE">
      <w:r>
        <w:t>An AF may subscribe to notification from PCF about a policy decision resulting in service degradation for a UE or an early notification from PCF about a potential future policy change. The AF here refers to an application function that is managing the UE, or the network slice or the application that is impacted by the service degradation decision by PCF. The AF may subscribe to event exposure notifications from PCF if it is a trusted AF or through NEF.</w:t>
      </w:r>
    </w:p>
    <w:p w14:paraId="39D7A801" w14:textId="77777777" w:rsidR="00395DDE" w:rsidRDefault="00395DDE" w:rsidP="00395DDE">
      <w:r>
        <w:t>A service adjustment action may be the result of a Session Management policy as described above, but it could also be a result of an AM policy e.g. RAT de-prioritisation decision or UE policy (e.g. URSP changes). The key aspect is that AF can subscribe to be notified of a policy change or a potential future policy change considered for energy saving.</w:t>
      </w:r>
    </w:p>
    <w:p w14:paraId="20C71CEA" w14:textId="77777777" w:rsidR="00395DDE" w:rsidRDefault="00395DDE" w:rsidP="00395DDE">
      <w:r>
        <w:t>The subscription data for a UE may include an Energy Saving Indicator (Rel-19 definition) that the UE is subject to network energy saving operation. The values of the Energy Saving Indicator point to energy saving behaviour configured in the NG-RAN and/or AM-PCFs of the PLMN. Such energy saving behaviours for a PLMN and the mapping of the Energy Saving Indicator values to the respective behaviour are operator-defined.</w:t>
      </w:r>
    </w:p>
    <w:p w14:paraId="2BBAB0F6" w14:textId="77777777" w:rsidR="00395DDE" w:rsidRDefault="00395DDE" w:rsidP="00395DDE">
      <w:r>
        <w:t>Subscription data in UDM is configured by operator through OAM provisioning. This is a static data field and may be provisioned during the time user signed up for the contract. Even though this subscription field provides an opportunity for the subscriber to get involved in energy saving initiative of the MNO in a meaningful way, there may be times when the subscriber wishes not to be impacted by a QoS adjustment or a RAT de-prioritisation configured by the MNO as part of energy saving action. This may be the case where AF has awareness of the user or applications' intent and would want to bring that to PCF consideration while applying policy control. This can include the case when the AF can inform if the UE is involved in background or foreground data transfer activity and accordingly appropriate energy saving actions may be applied by PCF based on energy profiles.</w:t>
      </w:r>
    </w:p>
    <w:p w14:paraId="79BAAD36" w14:textId="77777777" w:rsidR="00395DDE" w:rsidRDefault="00395DDE" w:rsidP="00395DDE">
      <w:r>
        <w:t>AF may request a temporary relief for the UE being considered for energy saving action by 5GC. PCF considers AF request where it is possible to do so. In case the AF request cannot be accepted, PCF informs AF about that situation.</w:t>
      </w:r>
    </w:p>
    <w:p w14:paraId="27139042" w14:textId="77777777" w:rsidR="00395DDE" w:rsidRDefault="00395DDE" w:rsidP="00395DDE">
      <w:r>
        <w:t>This solution does not assume that AF has an agreement or subscription for use of network's energy saving services. The aspects covered in this solution can be independent of other energy saving service subscriptions that AF may have. However, these aspects can also be part of an AF subscription for energy saving services as described in solution 5 and solution 15.</w:t>
      </w:r>
    </w:p>
    <w:p w14:paraId="07AA2EA4" w14:textId="77777777" w:rsidR="005E1D3F" w:rsidRPr="00395DDE" w:rsidRDefault="005E1D3F" w:rsidP="00395DDE">
      <w:pPr>
        <w:pStyle w:val="Heading3"/>
      </w:pPr>
      <w:bookmarkStart w:id="711" w:name="_Toc215462480"/>
      <w:r w:rsidRPr="00395DDE">
        <w:lastRenderedPageBreak/>
        <w:t>6.26.2</w:t>
      </w:r>
      <w:r w:rsidRPr="00395DDE">
        <w:tab/>
        <w:t>Procedures</w:t>
      </w:r>
      <w:bookmarkEnd w:id="711"/>
    </w:p>
    <w:p w14:paraId="26CC0047" w14:textId="6DA5B409" w:rsidR="005E1D3F" w:rsidRPr="00606028" w:rsidRDefault="005E1D3F" w:rsidP="00395DDE">
      <w:pPr>
        <w:pStyle w:val="Heading4"/>
      </w:pPr>
      <w:bookmarkStart w:id="712" w:name="_Toc215462481"/>
      <w:r>
        <w:t>6.26</w:t>
      </w:r>
      <w:r w:rsidRPr="00606028">
        <w:t>.2.1</w:t>
      </w:r>
      <w:r w:rsidR="00917749">
        <w:tab/>
      </w:r>
      <w:r w:rsidRPr="00606028">
        <w:t>AF subscribes to be notified of energy saving policy changes</w:t>
      </w:r>
      <w:bookmarkEnd w:id="712"/>
    </w:p>
    <w:p w14:paraId="3B211D28" w14:textId="6093834B" w:rsidR="00395DDE" w:rsidRDefault="00C25ABB" w:rsidP="009F381A">
      <w:pPr>
        <w:pStyle w:val="TH"/>
      </w:pPr>
      <w:r>
        <w:object w:dxaOrig="9642" w:dyaOrig="9209" w14:anchorId="285E0CE3">
          <v:shape id="_x0000_i1046" type="#_x0000_t75" style="width:480.25pt;height:457.8pt" o:ole="">
            <v:imagedata r:id="rId54" o:title=""/>
          </v:shape>
          <o:OLEObject Type="Embed" ProgID="Word.Picture.8" ShapeID="_x0000_i1046" DrawAspect="Content" ObjectID="_1826108510" r:id="rId55"/>
        </w:object>
      </w:r>
    </w:p>
    <w:p w14:paraId="7B336E32" w14:textId="0A6936A3" w:rsidR="005E1D3F" w:rsidRDefault="00395DDE" w:rsidP="00395DDE">
      <w:pPr>
        <w:pStyle w:val="TF"/>
      </w:pPr>
      <w:r>
        <w:t>Figure 6.26.2.1-1</w:t>
      </w:r>
    </w:p>
    <w:p w14:paraId="7D7E948F" w14:textId="133C0043" w:rsidR="00395DDE" w:rsidRDefault="00395DDE" w:rsidP="00395DDE">
      <w:pPr>
        <w:pStyle w:val="B1"/>
      </w:pPr>
      <w:r>
        <w:t>1:</w:t>
      </w:r>
      <w:r>
        <w:tab/>
        <w:t xml:space="preserve">AF, using NEF </w:t>
      </w:r>
      <w:proofErr w:type="spellStart"/>
      <w:r>
        <w:t>EventExposure</w:t>
      </w:r>
      <w:proofErr w:type="spellEnd"/>
      <w:r>
        <w:t xml:space="preserve"> service, subscribes to the Event Id for notification on </w:t>
      </w:r>
      <w:proofErr w:type="spellStart"/>
      <w:r>
        <w:t>EnergySaving</w:t>
      </w:r>
      <w:proofErr w:type="spellEnd"/>
      <w:r>
        <w:t xml:space="preserve"> Policy applied, and optionally an early notification threshold (at what % of energy consumption level for policy changes should the AF be notified).</w:t>
      </w:r>
    </w:p>
    <w:p w14:paraId="7BE3C6FF" w14:textId="77777777" w:rsidR="00395DDE" w:rsidRDefault="00395DDE" w:rsidP="00395DDE">
      <w:r>
        <w:t xml:space="preserve">AF also indicates whether notification on </w:t>
      </w:r>
      <w:proofErr w:type="spellStart"/>
      <w:r>
        <w:t>EnergySaving</w:t>
      </w:r>
      <w:proofErr w:type="spellEnd"/>
      <w:r>
        <w:t xml:space="preserve"> policy is required at granularity of UE, PDU Session or SDF.</w:t>
      </w:r>
    </w:p>
    <w:p w14:paraId="40E41170" w14:textId="10208E5D" w:rsidR="00395DDE" w:rsidRDefault="00395DDE" w:rsidP="00395DDE">
      <w:pPr>
        <w:pStyle w:val="B1"/>
      </w:pPr>
      <w:r>
        <w:t>2:</w:t>
      </w:r>
      <w:r>
        <w:tab/>
        <w:t>If the AF is authorized, NEF invokes the PCF event exposure to subscribe to the event as described above.</w:t>
      </w:r>
    </w:p>
    <w:p w14:paraId="57BE60BE" w14:textId="4BAA5842" w:rsidR="00395DDE" w:rsidRDefault="00395DDE" w:rsidP="00395DDE">
      <w:pPr>
        <w:pStyle w:val="NO"/>
      </w:pPr>
      <w:r>
        <w:t>NOTE 1:</w:t>
      </w:r>
      <w:r>
        <w:tab/>
        <w:t xml:space="preserve">NEF discovers the PCF responsible for UE AM and SM policies from UDM (for the given UE ID using </w:t>
      </w:r>
      <w:proofErr w:type="spellStart"/>
      <w:r>
        <w:t>Nudm_UECM_Get</w:t>
      </w:r>
      <w:proofErr w:type="spellEnd"/>
      <w:r>
        <w:t xml:space="preserve"> service).</w:t>
      </w:r>
    </w:p>
    <w:p w14:paraId="2CAD7A59" w14:textId="396B5C68" w:rsidR="00395DDE" w:rsidRDefault="00395DDE" w:rsidP="00395DDE">
      <w:pPr>
        <w:pStyle w:val="NO"/>
      </w:pPr>
      <w:r>
        <w:t>NOTE 2:</w:t>
      </w:r>
      <w:r>
        <w:tab/>
        <w:t>A trusted AF may directly invoke PCF even exposure service.</w:t>
      </w:r>
    </w:p>
    <w:p w14:paraId="0006F150" w14:textId="77777777" w:rsidR="00395DDE" w:rsidRDefault="00395DDE" w:rsidP="00395DDE">
      <w:pPr>
        <w:pStyle w:val="B1"/>
      </w:pPr>
      <w:r>
        <w:t>3:</w:t>
      </w:r>
      <w:r>
        <w:tab/>
        <w:t>PCF stores the subscription information.</w:t>
      </w:r>
    </w:p>
    <w:p w14:paraId="10005D01" w14:textId="77777777" w:rsidR="00395DDE" w:rsidRDefault="00395DDE" w:rsidP="00395DDE">
      <w:r>
        <w:lastRenderedPageBreak/>
        <w:t>If the UE does not have UDM subscription data indicating it is subject to energy saving action, PCF rejects the service request to the AF (through NEF) by informing about this error.</w:t>
      </w:r>
    </w:p>
    <w:p w14:paraId="10B4D01F" w14:textId="739C1714" w:rsidR="00395DDE" w:rsidRDefault="00395DDE" w:rsidP="00395DDE">
      <w:pPr>
        <w:pStyle w:val="B1"/>
      </w:pPr>
      <w:r>
        <w:t>4:</w:t>
      </w:r>
      <w:r>
        <w:tab/>
        <w:t xml:space="preserve">PCF subscribes to the EIF for energy consumption of the required granularity </w:t>
      </w:r>
      <w:r w:rsidR="004217E4">
        <w:t>according to</w:t>
      </w:r>
      <w:r>
        <w:t xml:space="preserve"> operator policy and AF request.</w:t>
      </w:r>
    </w:p>
    <w:p w14:paraId="46867518" w14:textId="77777777" w:rsidR="00395DDE" w:rsidRDefault="00395DDE" w:rsidP="00395DDE">
      <w:pPr>
        <w:pStyle w:val="B1"/>
      </w:pPr>
      <w:r>
        <w:t>5:</w:t>
      </w:r>
      <w:r>
        <w:tab/>
        <w:t>EIF reports energy consumption information.</w:t>
      </w:r>
    </w:p>
    <w:p w14:paraId="50146575" w14:textId="77777777" w:rsidR="00395DDE" w:rsidRDefault="00395DDE" w:rsidP="00395DDE">
      <w:pPr>
        <w:pStyle w:val="B1"/>
      </w:pPr>
      <w:r>
        <w:t>6:</w:t>
      </w:r>
      <w:r>
        <w:tab/>
        <w:t>PCF detects that Energy consumption has hit the early notification threshold requested by the AF.</w:t>
      </w:r>
    </w:p>
    <w:p w14:paraId="41638738" w14:textId="77777777" w:rsidR="00395DDE" w:rsidRDefault="00395DDE" w:rsidP="00395DDE">
      <w:pPr>
        <w:pStyle w:val="B1"/>
      </w:pPr>
      <w:r>
        <w:t>7:</w:t>
      </w:r>
      <w:r>
        <w:tab/>
        <w:t>PCF generates the early notification event to NEF.</w:t>
      </w:r>
    </w:p>
    <w:p w14:paraId="22B2CE8D" w14:textId="77777777" w:rsidR="00395DDE" w:rsidRDefault="00395DDE" w:rsidP="00395DDE">
      <w:pPr>
        <w:pStyle w:val="B1"/>
      </w:pPr>
      <w:r>
        <w:t>8:</w:t>
      </w:r>
      <w:r>
        <w:tab/>
        <w:t>NEF forwards early notification event to AF.</w:t>
      </w:r>
    </w:p>
    <w:p w14:paraId="6025AD89" w14:textId="1E00246D" w:rsidR="00395DDE" w:rsidRDefault="00395DDE" w:rsidP="00395DDE">
      <w:pPr>
        <w:pStyle w:val="NO"/>
      </w:pPr>
      <w:r>
        <w:t>NOTE 3:</w:t>
      </w:r>
      <w:r>
        <w:tab/>
        <w:t>AF may, based on early notification, take actions that are out of scope of 3GPP to influence UE behaviour.</w:t>
      </w:r>
    </w:p>
    <w:p w14:paraId="50A40E8B" w14:textId="77777777" w:rsidR="00395DDE" w:rsidRDefault="00395DDE" w:rsidP="00395DDE">
      <w:pPr>
        <w:pStyle w:val="B1"/>
      </w:pPr>
      <w:r>
        <w:t>9:</w:t>
      </w:r>
      <w:r>
        <w:tab/>
        <w:t>Later on, EIF generates another event notification with energy consumption information is sent to PCF.</w:t>
      </w:r>
    </w:p>
    <w:p w14:paraId="5FA5E58F" w14:textId="77777777" w:rsidR="00395DDE" w:rsidRDefault="00395DDE" w:rsidP="00395DDE">
      <w:pPr>
        <w:pStyle w:val="B1"/>
      </w:pPr>
      <w:r>
        <w:t>10.</w:t>
      </w:r>
      <w:r>
        <w:tab/>
        <w:t>PCF determines that it has to apply an energy saving policy and creates appropriate PCC rules.</w:t>
      </w:r>
    </w:p>
    <w:p w14:paraId="0AEF204B" w14:textId="77777777" w:rsidR="00395DDE" w:rsidRDefault="00395DDE" w:rsidP="00395DDE">
      <w:pPr>
        <w:pStyle w:val="B1"/>
      </w:pPr>
      <w:r>
        <w:t>11:</w:t>
      </w:r>
      <w:r>
        <w:tab/>
        <w:t>PCF generates the event notification to NEF to inform the policy change. Notification may also include the predicated time period for which the policy is likely to be applied. This may be locally configured in PCF, or according to operator policy or this may be a value indicating how often PCF is re-evaluating energy saving policies</w:t>
      </w:r>
    </w:p>
    <w:p w14:paraId="00342262" w14:textId="77777777" w:rsidR="00395DDE" w:rsidRDefault="00395DDE" w:rsidP="00395DDE">
      <w:pPr>
        <w:pStyle w:val="B1"/>
      </w:pPr>
      <w:r>
        <w:t>12:</w:t>
      </w:r>
      <w:r>
        <w:tab/>
        <w:t>NEF forwards the notification to AF.</w:t>
      </w:r>
    </w:p>
    <w:p w14:paraId="26CA27B8" w14:textId="6F65E317" w:rsidR="00395DDE" w:rsidRDefault="00395DDE" w:rsidP="00395DDE">
      <w:pPr>
        <w:pStyle w:val="NO"/>
      </w:pPr>
      <w:r>
        <w:t>NOTE 4:</w:t>
      </w:r>
      <w:r>
        <w:tab/>
        <w:t>AF may take further actions based on notification of policy change due to energy consumption.</w:t>
      </w:r>
    </w:p>
    <w:p w14:paraId="79583597" w14:textId="2F0EA16F" w:rsidR="005E1D3F" w:rsidRDefault="005E1D3F" w:rsidP="00C25ABB">
      <w:pPr>
        <w:pStyle w:val="Heading4"/>
      </w:pPr>
      <w:bookmarkStart w:id="713" w:name="_Toc215462482"/>
      <w:r>
        <w:t>6.26</w:t>
      </w:r>
      <w:r w:rsidRPr="00606028">
        <w:t>.2.2</w:t>
      </w:r>
      <w:r w:rsidR="00917749">
        <w:tab/>
      </w:r>
      <w:r w:rsidRPr="00606028">
        <w:t xml:space="preserve">AF request for temporary </w:t>
      </w:r>
      <w:r>
        <w:t>exclusion from service degradation</w:t>
      </w:r>
      <w:bookmarkEnd w:id="713"/>
    </w:p>
    <w:bookmarkStart w:id="714" w:name="_MON_1684549432"/>
    <w:bookmarkEnd w:id="714"/>
    <w:p w14:paraId="76AB64B6" w14:textId="2DF5D75D" w:rsidR="00C25ABB" w:rsidRDefault="00C25ABB" w:rsidP="009F381A">
      <w:pPr>
        <w:pStyle w:val="TH"/>
      </w:pPr>
      <w:r>
        <w:object w:dxaOrig="9651" w:dyaOrig="6905" w14:anchorId="4F908782">
          <v:shape id="_x0000_i1047" type="#_x0000_t75" style="width:480.25pt;height:343.7pt" o:ole="">
            <v:imagedata r:id="rId56" o:title=""/>
          </v:shape>
          <o:OLEObject Type="Embed" ProgID="Word.Picture.8" ShapeID="_x0000_i1047" DrawAspect="Content" ObjectID="_1826108511" r:id="rId57"/>
        </w:object>
      </w:r>
    </w:p>
    <w:p w14:paraId="344209EF" w14:textId="17454F6C" w:rsidR="00C25ABB" w:rsidRPr="00C25ABB" w:rsidRDefault="00C25ABB" w:rsidP="00C25ABB">
      <w:pPr>
        <w:pStyle w:val="TF"/>
      </w:pPr>
      <w:r>
        <w:t>Figure 6.26.2.2-1</w:t>
      </w:r>
    </w:p>
    <w:p w14:paraId="1E08791C" w14:textId="77777777" w:rsidR="00C25ABB" w:rsidRDefault="00C25ABB" w:rsidP="00C25ABB">
      <w:pPr>
        <w:pStyle w:val="B1"/>
      </w:pPr>
      <w:r>
        <w:lastRenderedPageBreak/>
        <w:t>0:</w:t>
      </w:r>
      <w:r>
        <w:tab/>
        <w:t>This step is out of 3GPP scope and happens over application layer.</w:t>
      </w:r>
    </w:p>
    <w:p w14:paraId="13C3901F" w14:textId="1074FB2D" w:rsidR="00C25ABB" w:rsidRDefault="00C25ABB" w:rsidP="00C25ABB">
      <w:r>
        <w:t>UE informs the AF about its energy saving preferences/restrictions. This can be derived based on an application layer implementation and shared based on a protocol between UE and AF.</w:t>
      </w:r>
    </w:p>
    <w:p w14:paraId="43EAF530" w14:textId="1D8A6722" w:rsidR="00C25ABB" w:rsidRDefault="00C25ABB" w:rsidP="00C25ABB">
      <w:r>
        <w:t>The energy saving preferences/restrictions can include information related to:</w:t>
      </w:r>
    </w:p>
    <w:p w14:paraId="01D84066" w14:textId="77777777" w:rsidR="00C25ABB" w:rsidRDefault="00C25ABB" w:rsidP="00C25ABB">
      <w:pPr>
        <w:pStyle w:val="B1"/>
      </w:pPr>
      <w:r>
        <w:t>-</w:t>
      </w:r>
      <w:r>
        <w:tab/>
        <w:t>Whether UE does not want to be disrupted (either for the entire UE, or a PDU session, or a SDF corresponding to one or more applications).</w:t>
      </w:r>
    </w:p>
    <w:p w14:paraId="02A36ED6" w14:textId="6BC76071" w:rsidR="00C25ABB" w:rsidRDefault="00C25ABB" w:rsidP="00C25ABB">
      <w:pPr>
        <w:pStyle w:val="B1"/>
      </w:pPr>
      <w:r>
        <w:t>-</w:t>
      </w:r>
      <w:r>
        <w:tab/>
        <w:t>Whether UE is performing activity for which energy saving actions can be applied (at a UE level, PDU Session level or a SDF corresponding to one or more application). This can also refer to whether an activity is a background data transfer that can be delayed or be subject to energy saving action.</w:t>
      </w:r>
    </w:p>
    <w:p w14:paraId="6C32441C" w14:textId="77777777" w:rsidR="00C25ABB" w:rsidRDefault="00C25ABB" w:rsidP="00C25ABB">
      <w:pPr>
        <w:pStyle w:val="B1"/>
      </w:pPr>
      <w:r>
        <w:t>-</w:t>
      </w:r>
      <w:r>
        <w:tab/>
        <w:t>The list of energy saving actions that UE can tolerate at the given granularity. The list can include e.g. QoS degradation, RAT de-prioritisation.</w:t>
      </w:r>
    </w:p>
    <w:p w14:paraId="7D296F4D" w14:textId="77777777" w:rsidR="00C25ABB" w:rsidRDefault="00C25ABB" w:rsidP="00C25ABB">
      <w:pPr>
        <w:pStyle w:val="B1"/>
      </w:pPr>
      <w:r>
        <w:t>1:</w:t>
      </w:r>
      <w:r>
        <w:tab/>
        <w:t xml:space="preserve">AF invokes the NEF service </w:t>
      </w:r>
      <w:proofErr w:type="spellStart"/>
      <w:r>
        <w:t>Nnef_EnergySaving_Create</w:t>
      </w:r>
      <w:proofErr w:type="spellEnd"/>
      <w:r>
        <w:t xml:space="preserve"> providing the energy saving preferences/restrictions as inputs.</w:t>
      </w:r>
    </w:p>
    <w:p w14:paraId="43A1A85B" w14:textId="77777777" w:rsidR="00C25ABB" w:rsidRDefault="00C25ABB" w:rsidP="00C25ABB">
      <w:pPr>
        <w:pStyle w:val="B1"/>
      </w:pPr>
      <w:r>
        <w:t>2:</w:t>
      </w:r>
      <w:r>
        <w:tab/>
        <w:t xml:space="preserve">NEF invokes </w:t>
      </w:r>
      <w:proofErr w:type="spellStart"/>
      <w:r>
        <w:t>Npcf_PolicyAuthorization</w:t>
      </w:r>
      <w:proofErr w:type="spellEnd"/>
      <w:r>
        <w:t xml:space="preserve"> service with the energy saving preferences/restrictions information.</w:t>
      </w:r>
    </w:p>
    <w:p w14:paraId="671E0618" w14:textId="77777777" w:rsidR="00C25ABB" w:rsidRDefault="00C25ABB" w:rsidP="00C25ABB">
      <w:pPr>
        <w:pStyle w:val="B1"/>
      </w:pPr>
      <w:r>
        <w:t>3:</w:t>
      </w:r>
      <w:r>
        <w:tab/>
        <w:t>If the UE identified in the policy authorisation has a UDM Subscription indicating that subscription is subject to energy saving action, PCF stores the AF requested policy parameters.</w:t>
      </w:r>
    </w:p>
    <w:p w14:paraId="015AE253" w14:textId="77777777" w:rsidR="00C25ABB" w:rsidRDefault="00C25ABB" w:rsidP="00C25ABB">
      <w:r>
        <w:t>If the UE does not have UDM subscription data indicating it is subject to energy saving action, PCF rejects the service request to the AF (through NEF) by informing about this error.</w:t>
      </w:r>
    </w:p>
    <w:p w14:paraId="353BBCDA" w14:textId="77777777" w:rsidR="00C25ABB" w:rsidRDefault="00C25ABB" w:rsidP="00C25ABB">
      <w:pPr>
        <w:pStyle w:val="B1"/>
      </w:pPr>
      <w:r>
        <w:t>4:</w:t>
      </w:r>
      <w:r>
        <w:tab/>
        <w:t>Later on, PCF is triggered to perform an energy saving action.</w:t>
      </w:r>
    </w:p>
    <w:p w14:paraId="62C67D72" w14:textId="77777777" w:rsidR="00C25ABB" w:rsidRDefault="00C25ABB" w:rsidP="00C25ABB">
      <w:pPr>
        <w:pStyle w:val="B1"/>
      </w:pPr>
      <w:r>
        <w:t>5:</w:t>
      </w:r>
      <w:r>
        <w:tab/>
        <w:t>If the intended policy is excluded by AF input on energy saving preferences/restrictions, PCF excludes applying the policy for the UE at the requested granularity.</w:t>
      </w:r>
    </w:p>
    <w:p w14:paraId="0ACD9D31" w14:textId="77777777" w:rsidR="00C25ABB" w:rsidRDefault="00C25ABB" w:rsidP="00C25ABB">
      <w:pPr>
        <w:pStyle w:val="NO"/>
      </w:pPr>
      <w:r>
        <w:t>NOTE:</w:t>
      </w:r>
      <w:r>
        <w:tab/>
        <w:t>PCF excludes UEs performing emergency call, relayed emergency calls, MPS/MCS session or disaster roaming registration from energy saving actions, even if not requested by the AF.</w:t>
      </w:r>
    </w:p>
    <w:p w14:paraId="5241D6D9" w14:textId="77777777" w:rsidR="00C25ABB" w:rsidRDefault="00C25ABB" w:rsidP="00C25ABB">
      <w:pPr>
        <w:pStyle w:val="B1"/>
      </w:pPr>
      <w:r>
        <w:t>6:</w:t>
      </w:r>
      <w:r>
        <w:tab/>
        <w:t>If the network conditions prevents any AF indicated UE preference to be taken into account, PCF decides to generate the notification to AF that policy change for energy saving operation is applied.</w:t>
      </w:r>
    </w:p>
    <w:p w14:paraId="143BA204" w14:textId="77777777" w:rsidR="00C25ABB" w:rsidRDefault="00C25ABB" w:rsidP="00C25ABB">
      <w:pPr>
        <w:pStyle w:val="B1"/>
      </w:pPr>
      <w:r>
        <w:t>7.</w:t>
      </w:r>
      <w:r>
        <w:tab/>
        <w:t>PCF sends the notification to NEF.</w:t>
      </w:r>
    </w:p>
    <w:p w14:paraId="3356E07E" w14:textId="77777777" w:rsidR="00C25ABB" w:rsidRDefault="00C25ABB" w:rsidP="00C25ABB">
      <w:pPr>
        <w:pStyle w:val="B1"/>
      </w:pPr>
      <w:r>
        <w:t>8:</w:t>
      </w:r>
      <w:r>
        <w:tab/>
        <w:t>NEF forwards the event notification to the AF.</w:t>
      </w:r>
    </w:p>
    <w:p w14:paraId="413E1893" w14:textId="77777777" w:rsidR="005E1D3F" w:rsidRDefault="005E1D3F" w:rsidP="005E1D3F">
      <w:pPr>
        <w:pStyle w:val="Heading3"/>
      </w:pPr>
      <w:bookmarkStart w:id="715" w:name="_Toc215462483"/>
      <w:r>
        <w:t>6.26.</w:t>
      </w:r>
      <w:r>
        <w:rPr>
          <w:lang w:eastAsia="zh-CN"/>
        </w:rPr>
        <w:t>3</w:t>
      </w:r>
      <w:r>
        <w:tab/>
        <w:t>Impacts on existing services, entities and interfaces</w:t>
      </w:r>
      <w:bookmarkEnd w:id="715"/>
    </w:p>
    <w:p w14:paraId="56C5CF31" w14:textId="77777777" w:rsidR="00C25ABB" w:rsidRPr="00C25ABB" w:rsidRDefault="00C25ABB" w:rsidP="00C25ABB">
      <w:pPr>
        <w:rPr>
          <w:b/>
          <w:bCs/>
        </w:rPr>
      </w:pPr>
      <w:r w:rsidRPr="00C25ABB">
        <w:rPr>
          <w:b/>
          <w:bCs/>
        </w:rPr>
        <w:t>PCF:</w:t>
      </w:r>
    </w:p>
    <w:p w14:paraId="0FFFF56E" w14:textId="77777777" w:rsidR="00C25ABB" w:rsidRDefault="00C25ABB" w:rsidP="00C25ABB">
      <w:pPr>
        <w:pStyle w:val="B1"/>
      </w:pPr>
      <w:r>
        <w:t>-</w:t>
      </w:r>
      <w:r>
        <w:tab/>
        <w:t>New event for Event Exposure service to notify subscribers about application of energy saving actions or provide early notifications.</w:t>
      </w:r>
    </w:p>
    <w:p w14:paraId="27BDE7B1" w14:textId="77777777" w:rsidR="00C25ABB" w:rsidRDefault="00C25ABB" w:rsidP="00C25ABB">
      <w:pPr>
        <w:pStyle w:val="B1"/>
      </w:pPr>
      <w:r>
        <w:t>-</w:t>
      </w:r>
      <w:r>
        <w:tab/>
        <w:t>New input for policy authorization service to inform about energy saving preferences/restrictions for a UE, PDU session or Service Data Flow.</w:t>
      </w:r>
    </w:p>
    <w:p w14:paraId="1084DE6B" w14:textId="77777777" w:rsidR="00C25ABB" w:rsidRPr="00C25ABB" w:rsidRDefault="00C25ABB" w:rsidP="00C25ABB">
      <w:pPr>
        <w:rPr>
          <w:b/>
          <w:bCs/>
        </w:rPr>
      </w:pPr>
      <w:r w:rsidRPr="00C25ABB">
        <w:rPr>
          <w:b/>
          <w:bCs/>
        </w:rPr>
        <w:t>NEF:</w:t>
      </w:r>
    </w:p>
    <w:p w14:paraId="6BBBD5B7" w14:textId="77777777" w:rsidR="00C25ABB" w:rsidRDefault="00C25ABB" w:rsidP="00C25ABB">
      <w:pPr>
        <w:pStyle w:val="B1"/>
      </w:pPr>
      <w:r>
        <w:t>-</w:t>
      </w:r>
      <w:r>
        <w:tab/>
        <w:t>New event for Event Exposure service to notify subscribers about application of energy saving actions or provide early notifications.</w:t>
      </w:r>
    </w:p>
    <w:p w14:paraId="19EB546A" w14:textId="77777777" w:rsidR="00C25ABB" w:rsidRDefault="00C25ABB" w:rsidP="00C25ABB">
      <w:pPr>
        <w:pStyle w:val="B1"/>
      </w:pPr>
      <w:r>
        <w:t>-</w:t>
      </w:r>
      <w:r>
        <w:tab/>
        <w:t>New service for AF to inform about energy saving preferences/restrictions for a UE, PDU session or Service Data Flow.</w:t>
      </w:r>
    </w:p>
    <w:p w14:paraId="7745A22F" w14:textId="77777777" w:rsidR="00FC479C" w:rsidRDefault="00FC479C" w:rsidP="00FC479C">
      <w:pPr>
        <w:pStyle w:val="Heading2"/>
        <w:rPr>
          <w:rFonts w:eastAsiaTheme="minorEastAsia"/>
        </w:rPr>
      </w:pPr>
      <w:bookmarkStart w:id="716" w:name="_Toc215462484"/>
      <w:r>
        <w:rPr>
          <w:rFonts w:eastAsiaTheme="minorEastAsia"/>
        </w:rPr>
        <w:lastRenderedPageBreak/>
        <w:t>6.27</w:t>
      </w:r>
      <w:r>
        <w:rPr>
          <w:rFonts w:eastAsiaTheme="minorEastAsia"/>
        </w:rPr>
        <w:tab/>
        <w:t>Solution #27: UE session control based on energy information from EIF</w:t>
      </w:r>
      <w:bookmarkEnd w:id="716"/>
    </w:p>
    <w:p w14:paraId="456BD4DE" w14:textId="77777777" w:rsidR="00FC479C" w:rsidRDefault="00FC479C" w:rsidP="00FC479C">
      <w:pPr>
        <w:pStyle w:val="Heading3"/>
        <w:rPr>
          <w:rFonts w:eastAsiaTheme="minorEastAsia"/>
        </w:rPr>
      </w:pPr>
      <w:bookmarkStart w:id="717" w:name="_Toc215462485"/>
      <w:r>
        <w:rPr>
          <w:rFonts w:eastAsiaTheme="minorEastAsia"/>
        </w:rPr>
        <w:t>6.27.0</w:t>
      </w:r>
      <w:r>
        <w:rPr>
          <w:rFonts w:eastAsiaTheme="minorEastAsia"/>
        </w:rPr>
        <w:tab/>
        <w:t>High-level solution principles</w:t>
      </w:r>
      <w:bookmarkEnd w:id="717"/>
    </w:p>
    <w:p w14:paraId="54D222C9" w14:textId="77777777" w:rsidR="00FC479C" w:rsidRDefault="00FC479C" w:rsidP="00C25ABB">
      <w:r>
        <w:rPr>
          <w:rFonts w:eastAsiaTheme="minorEastAsia"/>
        </w:rPr>
        <w:t>The solution proposes PCF and SMF use the energy related information received from the EIF to decide the parameters for control of UE sessions.</w:t>
      </w:r>
    </w:p>
    <w:p w14:paraId="14891153" w14:textId="77777777" w:rsidR="00C25ABB" w:rsidRDefault="00C25ABB" w:rsidP="00C25ABB">
      <w:pPr>
        <w:pStyle w:val="B1"/>
      </w:pPr>
      <w:r>
        <w:t>-</w:t>
      </w:r>
      <w:r>
        <w:tab/>
        <w:t>The PCF may subscribe to the EIF for the desired granularity of the energy consumption information for the UE/Network Slice per UE/PDU Session per UE/QoS Flow per UE.</w:t>
      </w:r>
    </w:p>
    <w:p w14:paraId="0F49CD9C" w14:textId="77777777" w:rsidR="00C25ABB" w:rsidRDefault="00C25ABB" w:rsidP="00C25ABB">
      <w:pPr>
        <w:pStyle w:val="B1"/>
      </w:pPr>
      <w:r>
        <w:t>-</w:t>
      </w:r>
      <w:r>
        <w:tab/>
        <w:t>The EIF collects the energy consumption information and notifies the energy consumption information in the requested granularity to the PCF.</w:t>
      </w:r>
    </w:p>
    <w:p w14:paraId="1B2A5E8C" w14:textId="77777777" w:rsidR="00C25ABB" w:rsidRDefault="00C25ABB" w:rsidP="00C25ABB">
      <w:pPr>
        <w:pStyle w:val="B1"/>
      </w:pPr>
      <w:r>
        <w:t>-</w:t>
      </w:r>
      <w:r>
        <w:tab/>
        <w:t>The PCF may decide the UE/Network Slice of the UE/PDU Session of the UE/QoS Flow of the UE that should be under energy usage control, based on the Energy Saving indication in the UE Subscription Data, energy consumption information received from the EIF, operator policy, etc.</w:t>
      </w:r>
    </w:p>
    <w:p w14:paraId="3526E9A8" w14:textId="77777777" w:rsidR="00C25ABB" w:rsidRDefault="00C25ABB" w:rsidP="00C25ABB">
      <w:pPr>
        <w:pStyle w:val="B1"/>
      </w:pPr>
      <w:r>
        <w:t>-</w:t>
      </w:r>
      <w:r>
        <w:tab/>
        <w:t>The PCF may inform the SMF of the selected UE/PDU Session of the UE/QoS Flow of the UE that should be under energy usage control.</w:t>
      </w:r>
    </w:p>
    <w:p w14:paraId="0F1C8874" w14:textId="77777777" w:rsidR="00C25ABB" w:rsidRDefault="00C25ABB" w:rsidP="00C25ABB">
      <w:pPr>
        <w:pStyle w:val="B1"/>
      </w:pPr>
      <w:r>
        <w:t>-</w:t>
      </w:r>
      <w:r>
        <w:tab/>
        <w:t>The SMF may adjust the session control parameters related to the selected UE/PDU Session of the UE/QoS Flow of the UE, based on the pre-configured information, operator policy, etc. for network energy saving.</w:t>
      </w:r>
    </w:p>
    <w:p w14:paraId="23A4D6F1" w14:textId="77777777" w:rsidR="00FC479C" w:rsidRDefault="00FC479C" w:rsidP="00FC479C">
      <w:pPr>
        <w:pStyle w:val="Heading3"/>
        <w:rPr>
          <w:rFonts w:eastAsiaTheme="minorEastAsia"/>
        </w:rPr>
      </w:pPr>
      <w:bookmarkStart w:id="718" w:name="_Toc215462486"/>
      <w:r>
        <w:rPr>
          <w:rFonts w:eastAsiaTheme="minorEastAsia"/>
        </w:rPr>
        <w:t>6.27.1</w:t>
      </w:r>
      <w:r>
        <w:rPr>
          <w:rFonts w:eastAsiaTheme="minorEastAsia"/>
        </w:rPr>
        <w:tab/>
        <w:t>Description</w:t>
      </w:r>
      <w:bookmarkEnd w:id="718"/>
    </w:p>
    <w:p w14:paraId="2EC732C2" w14:textId="77777777" w:rsidR="00C25ABB" w:rsidRDefault="00C25ABB" w:rsidP="00FC479C">
      <w:r>
        <w:t>The solution addresses the Key Issue #2.</w:t>
      </w:r>
    </w:p>
    <w:p w14:paraId="127F20A9" w14:textId="77777777" w:rsidR="00C25ABB" w:rsidRDefault="00C25ABB" w:rsidP="00FC479C">
      <w:r>
        <w:t>The solution proposes a session control mechanism that the PCF and the SMF sets the session control parameters for a UE/Network Slice of a UE/PDU Session of a UE/QoS Flow of a UE based on energy related information (per UE, PDU Session, QoS Flow) that is received from the EIF.</w:t>
      </w:r>
    </w:p>
    <w:p w14:paraId="732C3A4A" w14:textId="77777777" w:rsidR="00C25ABB" w:rsidRDefault="00C25ABB" w:rsidP="00FC479C">
      <w:r>
        <w:t>The solution assumes the Energy Saving indication for per-UE/Network Slice/DNN is stored in the Subscription Data of a UE. The PCF and/or the SMF may retrieve the information during the SM Policy Association or PDU Session Establishment. In case of the dynamic policy control, the PCF retrieves from the UDR and stores the Energy Saving indication information for UE/Network Slice/DNN and provides a policy to control the energy use by a UE during the policy association establishment or modification with the SMF. The PCF may subscribe to the EIF and receive the energy consumption information in a required granularity to control the energy consumed in the network to serve the UE/Network Slice/PDU Session/QoS flow. The PCF may decide, based on the energy related information received from the EIF, operator policy, energy saving indication, and local configuration, if network energy saving is required for the UE/Network Slice of the UE/PDU Session of the UE/QoS Flow of the UE. The PCF may provide an energy related policy for UE/Network Slice/PDU Session/QoS Flow to the SMF and request to apply a changed set of control parameters to UE/Network Slice/PDU Session/QoS Flow for the sake of network energy saving.</w:t>
      </w:r>
    </w:p>
    <w:p w14:paraId="57FBBE09" w14:textId="77777777" w:rsidR="00FC479C" w:rsidRDefault="00FC479C" w:rsidP="00FC479C">
      <w:pPr>
        <w:pStyle w:val="Heading3"/>
        <w:rPr>
          <w:rFonts w:eastAsiaTheme="minorEastAsia"/>
        </w:rPr>
      </w:pPr>
      <w:bookmarkStart w:id="719" w:name="_Toc215462487"/>
      <w:r>
        <w:rPr>
          <w:rFonts w:eastAsiaTheme="minorEastAsia"/>
        </w:rPr>
        <w:t>6.27.2</w:t>
      </w:r>
      <w:r>
        <w:rPr>
          <w:rFonts w:eastAsiaTheme="minorEastAsia"/>
        </w:rPr>
        <w:tab/>
        <w:t>Procedures</w:t>
      </w:r>
      <w:bookmarkEnd w:id="719"/>
    </w:p>
    <w:p w14:paraId="6FB64BD7" w14:textId="77777777" w:rsidR="00FC479C" w:rsidRDefault="00FC479C" w:rsidP="00FC479C">
      <w:pPr>
        <w:rPr>
          <w:rFonts w:eastAsia="Malgun Gothic"/>
          <w:lang w:eastAsia="ko-KR"/>
        </w:rPr>
      </w:pPr>
      <w:r>
        <w:rPr>
          <w:rFonts w:eastAsia="Malgun Gothic"/>
          <w:lang w:eastAsia="ko-KR"/>
        </w:rPr>
        <w:t>Figure 6.27.2-1 illustrates a session management procedure considering energy related information from the EIF.</w:t>
      </w:r>
    </w:p>
    <w:p w14:paraId="3F885883" w14:textId="69296A13" w:rsidR="00FC479C" w:rsidRDefault="00C25ABB" w:rsidP="00C25ABB">
      <w:pPr>
        <w:pStyle w:val="TH"/>
        <w:rPr>
          <w:rFonts w:eastAsia="Malgun Gothic"/>
          <w:lang w:eastAsia="ko-KR"/>
        </w:rPr>
      </w:pPr>
      <w:r>
        <w:object w:dxaOrig="19306" w:dyaOrig="12600" w14:anchorId="1C800B7E">
          <v:shape id="_x0000_i1048" type="#_x0000_t75" style="width:479.55pt;height:315.15pt" o:ole="">
            <v:imagedata r:id="rId58" o:title=""/>
          </v:shape>
          <o:OLEObject Type="Embed" ProgID="Visio.Drawing.15" ShapeID="_x0000_i1048" DrawAspect="Content" ObjectID="_1826108512" r:id="rId59"/>
        </w:object>
      </w:r>
    </w:p>
    <w:p w14:paraId="6CB87886" w14:textId="77777777" w:rsidR="00FC479C" w:rsidRPr="00C25ABB" w:rsidRDefault="00FC479C" w:rsidP="00FC479C">
      <w:pPr>
        <w:pStyle w:val="TF"/>
        <w:rPr>
          <w:rFonts w:eastAsia="Yu Mincho"/>
        </w:rPr>
      </w:pPr>
      <w:r w:rsidRPr="00C25ABB">
        <w:rPr>
          <w:rFonts w:eastAsia="Yu Mincho"/>
        </w:rPr>
        <w:t>Figure 6.27.2-1: Session management procedure considering energy related information</w:t>
      </w:r>
    </w:p>
    <w:p w14:paraId="027FA93B" w14:textId="77777777" w:rsidR="00C25ABB" w:rsidRDefault="00C25ABB" w:rsidP="00C25ABB">
      <w:pPr>
        <w:pStyle w:val="B1"/>
      </w:pPr>
      <w:r>
        <w:t>1.</w:t>
      </w:r>
      <w:r>
        <w:tab/>
        <w:t>UE sends a PDU Session Establishment Request message including S-NSSAI, DNN, and other parameters to set up a communication path for an application(s).</w:t>
      </w:r>
    </w:p>
    <w:p w14:paraId="3C46AF9B" w14:textId="77777777" w:rsidR="00C25ABB" w:rsidRDefault="00C25ABB" w:rsidP="00C25ABB">
      <w:pPr>
        <w:pStyle w:val="B1"/>
      </w:pPr>
      <w:r>
        <w:t>2.</w:t>
      </w:r>
      <w:r>
        <w:tab/>
        <w:t xml:space="preserve">The AMF sends an </w:t>
      </w:r>
      <w:proofErr w:type="spellStart"/>
      <w:r>
        <w:t>Nsmf_PDUSession_CreateSMContext</w:t>
      </w:r>
      <w:proofErr w:type="spellEnd"/>
      <w:r>
        <w:t xml:space="preserve"> Request message to the SMF to request a PDU session for the UE.</w:t>
      </w:r>
    </w:p>
    <w:p w14:paraId="663FA9D2" w14:textId="77777777" w:rsidR="00C25ABB" w:rsidRDefault="00C25ABB" w:rsidP="00C25ABB">
      <w:pPr>
        <w:pStyle w:val="B1"/>
      </w:pPr>
      <w:r>
        <w:t>3.</w:t>
      </w:r>
      <w:r>
        <w:tab/>
        <w:t xml:space="preserve">The SMF responds to the AMF by sending an </w:t>
      </w:r>
      <w:proofErr w:type="spellStart"/>
      <w:r>
        <w:t>Nsmf_PDUSession_CreateSMContext</w:t>
      </w:r>
      <w:proofErr w:type="spellEnd"/>
      <w:r>
        <w:t xml:space="preserve"> Response message.</w:t>
      </w:r>
    </w:p>
    <w:p w14:paraId="4573A44C" w14:textId="0B88787B" w:rsidR="00C25ABB" w:rsidRDefault="00C25ABB" w:rsidP="00C25ABB">
      <w:pPr>
        <w:pStyle w:val="B1"/>
      </w:pPr>
      <w:r>
        <w:t>4.</w:t>
      </w:r>
      <w:r>
        <w:tab/>
        <w:t>The SMF performs Subscription Retrieval procedure with UDM and receives subscription data for the UE. The subscription data may include Energy Saving indication information for the UE (e.g. energy control per UE/Network Slice/PDU Session). The SMF may use this information together with operator policy and local configurations to decide control parameters for the UE's PDU Session, e.g. inactivity timer, buffering size, etc.</w:t>
      </w:r>
    </w:p>
    <w:p w14:paraId="1DE3148F" w14:textId="77777777" w:rsidR="00C25ABB" w:rsidRDefault="00C25ABB" w:rsidP="00C25ABB">
      <w:pPr>
        <w:pStyle w:val="B1"/>
      </w:pPr>
      <w:r>
        <w:t>5.</w:t>
      </w:r>
      <w:r>
        <w:tab/>
        <w:t>The SMF performs Policy Association Establishment procedure with PCF if dynamic policy is supported. The PCF may provide the SM policy for the PDU session of the UE (e.g. energy control per UE/PDU Session/QoS flow) based on the Energy Saving indication. The SMF may use the information to set the control parameters for the UE's PDU Session, e. g. inactivity timer, buffering size, etc.</w:t>
      </w:r>
    </w:p>
    <w:p w14:paraId="4C557FA4" w14:textId="76FECC3C" w:rsidR="00C25ABB" w:rsidRDefault="00C25ABB" w:rsidP="00C25ABB">
      <w:pPr>
        <w:pStyle w:val="NO"/>
      </w:pPr>
      <w:r>
        <w:t>NOTE:</w:t>
      </w:r>
      <w:r>
        <w:tab/>
        <w:t>Whether energy related information from the EIF or OAM can be used together with Energy Saving indication is FFS.</w:t>
      </w:r>
    </w:p>
    <w:p w14:paraId="26D2AEB4" w14:textId="77777777" w:rsidR="00C25ABB" w:rsidRDefault="00C25ABB" w:rsidP="00C25ABB">
      <w:pPr>
        <w:pStyle w:val="B1"/>
      </w:pPr>
      <w:r>
        <w:t>6.</w:t>
      </w:r>
      <w:r>
        <w:tab/>
        <w:t>The SMF sends an N4 Session Establishment Request message to the UPF to request a user plane resource setup at the UPF for the PDU session of the UE. The message includes the control parameters for the PDU session that was decided by the SMF in the step 5.</w:t>
      </w:r>
    </w:p>
    <w:p w14:paraId="36F9EE0D" w14:textId="77777777" w:rsidR="00C25ABB" w:rsidRDefault="00C25ABB" w:rsidP="00C25ABB">
      <w:pPr>
        <w:pStyle w:val="B1"/>
      </w:pPr>
      <w:r>
        <w:t>7.</w:t>
      </w:r>
      <w:r>
        <w:tab/>
        <w:t>The UPF responds to the SMF by sending an N4 Session Establishment Response message.</w:t>
      </w:r>
    </w:p>
    <w:p w14:paraId="549E329D" w14:textId="423A3D08" w:rsidR="00C25ABB" w:rsidRDefault="00C25ABB" w:rsidP="00C25ABB">
      <w:pPr>
        <w:pStyle w:val="B1"/>
      </w:pPr>
      <w:r>
        <w:t>8.</w:t>
      </w:r>
      <w:r>
        <w:tab/>
        <w:t xml:space="preserve">The remaining steps for PDU Session Establishment procedure as defined in steps 11 to 21 in Figure 4.3.2.2.1-1 of </w:t>
      </w:r>
      <w:r w:rsidR="00F44071">
        <w:t>TS 23.502 [</w:t>
      </w:r>
      <w:r>
        <w:t>3] proceeds.</w:t>
      </w:r>
    </w:p>
    <w:p w14:paraId="68935039" w14:textId="77777777" w:rsidR="00C25ABB" w:rsidRDefault="00C25ABB" w:rsidP="00C25ABB">
      <w:pPr>
        <w:pStyle w:val="B1"/>
      </w:pPr>
      <w:r>
        <w:t>9.</w:t>
      </w:r>
      <w:r>
        <w:tab/>
        <w:t>The PCF may subscribe to the EIF for notification of the energy-related information related to the UE/Network Slice/PDU Session/QoS Flow.</w:t>
      </w:r>
    </w:p>
    <w:p w14:paraId="3075629F" w14:textId="77777777" w:rsidR="00C25ABB" w:rsidRDefault="00C25ABB" w:rsidP="00C25ABB">
      <w:pPr>
        <w:pStyle w:val="B1"/>
      </w:pPr>
      <w:r>
        <w:t>10.</w:t>
      </w:r>
      <w:r>
        <w:tab/>
        <w:t>The EIF may send the updated energy related information as requested by the PCF in the step 9.</w:t>
      </w:r>
    </w:p>
    <w:p w14:paraId="69A6C29A" w14:textId="77777777" w:rsidR="00C25ABB" w:rsidRDefault="00C25ABB" w:rsidP="00C25ABB">
      <w:pPr>
        <w:pStyle w:val="B1"/>
      </w:pPr>
      <w:r>
        <w:lastRenderedPageBreak/>
        <w:t>11.</w:t>
      </w:r>
      <w:r>
        <w:tab/>
        <w:t>The PCF may decide to change the policy for the UE/Network Slice/PDU Session/QoS Flow for network energy saving, e.g. to trigger the aggressive saving mode when the energy consumption in the network increases beyond the defined threshold happens, based on the energy related information included in the notification from the EIF, operator policy, local configuration, etc.</w:t>
      </w:r>
    </w:p>
    <w:p w14:paraId="27569ADB" w14:textId="77777777" w:rsidR="00C25ABB" w:rsidRDefault="00C25ABB" w:rsidP="00C25ABB">
      <w:pPr>
        <w:pStyle w:val="B1"/>
      </w:pPr>
      <w:r>
        <w:t>12.</w:t>
      </w:r>
      <w:r>
        <w:tab/>
        <w:t>The PCF performs SM Policy Modification procedure with SMF and provides the updated policy for the selected PDU session(s) of the UE/Network Slice of the UE/PDU Session of the UE/QoS Flow of the UE by including the indication for network energy saving.</w:t>
      </w:r>
    </w:p>
    <w:p w14:paraId="292D1C8C" w14:textId="77777777" w:rsidR="00C25ABB" w:rsidRDefault="00C25ABB" w:rsidP="00C25ABB">
      <w:pPr>
        <w:pStyle w:val="B1"/>
      </w:pPr>
      <w:r>
        <w:t>13.</w:t>
      </w:r>
      <w:r>
        <w:tab/>
        <w:t>The SMF sends an N4 Session Modification Request to provide updated control parameters (e.g. inactivity timer, buffering size, etc. to control initiation of subsequent paging and data transmission procedures) for the PDU session(s) of the UE, based on the indication for network energy saving received from the PCF, operator policy, local configuration, etc. The SMF may optionally send an N4 Session Release Request message to initiate the PDU Session Deactivation procedure for the selected PDU session(s) of the UE, based on the indication for network energy saving received from the PCF, operator policy, local configuration, etc.</w:t>
      </w:r>
    </w:p>
    <w:p w14:paraId="6BF37975" w14:textId="77777777" w:rsidR="00C25ABB" w:rsidRDefault="00C25ABB" w:rsidP="00C25ABB">
      <w:pPr>
        <w:pStyle w:val="B1"/>
      </w:pPr>
      <w:r>
        <w:t>14.</w:t>
      </w:r>
      <w:r>
        <w:tab/>
        <w:t>The remaining steps for PDU Session Modification or CN-initiated Deactivation procedure proceeds.</w:t>
      </w:r>
    </w:p>
    <w:p w14:paraId="62B5EF91" w14:textId="77777777" w:rsidR="00FC479C" w:rsidRPr="00C25ABB" w:rsidRDefault="00FC479C" w:rsidP="00FC479C">
      <w:pPr>
        <w:pStyle w:val="Heading3"/>
        <w:rPr>
          <w:rFonts w:eastAsiaTheme="minorEastAsia"/>
        </w:rPr>
      </w:pPr>
      <w:bookmarkStart w:id="720" w:name="_Toc215462488"/>
      <w:r w:rsidRPr="00C25ABB">
        <w:rPr>
          <w:rFonts w:eastAsiaTheme="minorEastAsia"/>
        </w:rPr>
        <w:t>6.27.3</w:t>
      </w:r>
      <w:r w:rsidRPr="00C25ABB">
        <w:rPr>
          <w:rFonts w:eastAsiaTheme="minorEastAsia"/>
        </w:rPr>
        <w:tab/>
        <w:t>Impacts on existing services, entities and interfaces</w:t>
      </w:r>
      <w:bookmarkEnd w:id="720"/>
    </w:p>
    <w:p w14:paraId="7CFA5A48" w14:textId="77777777" w:rsidR="00C25ABB" w:rsidRPr="00C25ABB" w:rsidRDefault="00C25ABB" w:rsidP="00C25ABB">
      <w:pPr>
        <w:rPr>
          <w:b/>
          <w:bCs/>
        </w:rPr>
      </w:pPr>
      <w:r w:rsidRPr="00C25ABB">
        <w:rPr>
          <w:b/>
          <w:bCs/>
        </w:rPr>
        <w:t>PCF:</w:t>
      </w:r>
    </w:p>
    <w:p w14:paraId="12878C29" w14:textId="77777777" w:rsidR="00C25ABB" w:rsidRDefault="00C25ABB" w:rsidP="00C25ABB">
      <w:pPr>
        <w:pStyle w:val="B1"/>
      </w:pPr>
      <w:r>
        <w:t>-</w:t>
      </w:r>
      <w:r>
        <w:tab/>
        <w:t>Subscribes to the EIF for energy related information (e.g. energy consumption information per network slice of a UE) and decide if the network energy saving is required for the UE/Network Slice/PDU Session/QoS Flow.</w:t>
      </w:r>
    </w:p>
    <w:p w14:paraId="40248E8D" w14:textId="77777777" w:rsidR="00C25ABB" w:rsidRDefault="00C25ABB" w:rsidP="00C25ABB">
      <w:pPr>
        <w:pStyle w:val="B1"/>
      </w:pPr>
      <w:r>
        <w:t>-</w:t>
      </w:r>
      <w:r>
        <w:tab/>
        <w:t>Provides the SMF with indication for network energy saving for the selected UE/Network Slice/PDU Session/QoS Flow in the policy information to control the energy use by a UE/PDU Session/QoS Flow.</w:t>
      </w:r>
    </w:p>
    <w:p w14:paraId="4F29EDDA" w14:textId="77777777" w:rsidR="00C25ABB" w:rsidRPr="00C25ABB" w:rsidRDefault="00C25ABB" w:rsidP="00C25ABB">
      <w:pPr>
        <w:rPr>
          <w:b/>
          <w:bCs/>
        </w:rPr>
      </w:pPr>
      <w:r w:rsidRPr="00C25ABB">
        <w:rPr>
          <w:b/>
          <w:bCs/>
        </w:rPr>
        <w:t>SMF:</w:t>
      </w:r>
    </w:p>
    <w:p w14:paraId="23286656" w14:textId="77777777" w:rsidR="00C25ABB" w:rsidRDefault="00C25ABB" w:rsidP="00C25ABB">
      <w:pPr>
        <w:pStyle w:val="B1"/>
      </w:pPr>
      <w:r>
        <w:t>-</w:t>
      </w:r>
      <w:r>
        <w:tab/>
        <w:t>Sets session control parameters for a PDU session(s) of a UE based on the subscription data from the UDM or indication for network energy saving received from the PCF.</w:t>
      </w:r>
    </w:p>
    <w:p w14:paraId="4B728DD6" w14:textId="77777777" w:rsidR="00C25ABB" w:rsidRPr="00C25ABB" w:rsidRDefault="00C25ABB" w:rsidP="00C25ABB">
      <w:pPr>
        <w:rPr>
          <w:b/>
          <w:bCs/>
        </w:rPr>
      </w:pPr>
      <w:r w:rsidRPr="00C25ABB">
        <w:rPr>
          <w:b/>
          <w:bCs/>
        </w:rPr>
        <w:t>UDM:</w:t>
      </w:r>
    </w:p>
    <w:p w14:paraId="2A79961C" w14:textId="77777777" w:rsidR="00C25ABB" w:rsidRDefault="00C25ABB" w:rsidP="00C25ABB">
      <w:pPr>
        <w:pStyle w:val="B1"/>
      </w:pPr>
      <w:r>
        <w:t>-</w:t>
      </w:r>
      <w:r>
        <w:tab/>
        <w:t>Stores Energy Saving indication information for UE/Network Slice/DNN (PDU Session) in the subscription data.</w:t>
      </w:r>
    </w:p>
    <w:p w14:paraId="0637C833" w14:textId="6E2D0679" w:rsidR="00FC479C" w:rsidRPr="00C25ABB" w:rsidRDefault="00FC479C" w:rsidP="00C25ABB">
      <w:pPr>
        <w:pStyle w:val="Heading2"/>
      </w:pPr>
      <w:bookmarkStart w:id="721" w:name="_Toc215462489"/>
      <w:r w:rsidRPr="00C25ABB">
        <w:t>6.28</w:t>
      </w:r>
      <w:r w:rsidRPr="00C25ABB">
        <w:rPr>
          <w:rFonts w:hint="eastAsia"/>
        </w:rPr>
        <w:tab/>
      </w:r>
      <w:r w:rsidRPr="00C25ABB">
        <w:t>Solution</w:t>
      </w:r>
      <w:r w:rsidRPr="00C25ABB">
        <w:rPr>
          <w:rFonts w:hint="eastAsia"/>
        </w:rPr>
        <w:t xml:space="preserve"> #</w:t>
      </w:r>
      <w:r w:rsidRPr="00C25ABB">
        <w:t>28: Energy policy based NF discovery</w:t>
      </w:r>
      <w:bookmarkEnd w:id="721"/>
    </w:p>
    <w:p w14:paraId="2507F8A9" w14:textId="77777777" w:rsidR="00FC479C" w:rsidRPr="00C25ABB" w:rsidRDefault="00FC479C" w:rsidP="00C25ABB">
      <w:pPr>
        <w:pStyle w:val="Heading3"/>
      </w:pPr>
      <w:bookmarkStart w:id="722" w:name="_Toc215462490"/>
      <w:r w:rsidRPr="00C25ABB">
        <w:t>6.28.0</w:t>
      </w:r>
      <w:r w:rsidRPr="00C25ABB">
        <w:rPr>
          <w:rFonts w:hint="eastAsia"/>
        </w:rPr>
        <w:tab/>
      </w:r>
      <w:r w:rsidRPr="00C25ABB">
        <w:t>High-level solution principles</w:t>
      </w:r>
      <w:bookmarkEnd w:id="722"/>
    </w:p>
    <w:p w14:paraId="1AE78981" w14:textId="77777777" w:rsidR="00C25ABB" w:rsidRDefault="00C25ABB" w:rsidP="00C25ABB">
      <w:r>
        <w:t>The high-level principles of the proposed solution are as follows:</w:t>
      </w:r>
    </w:p>
    <w:p w14:paraId="7E24310A" w14:textId="77777777" w:rsidR="00C25ABB" w:rsidRDefault="00C25ABB" w:rsidP="00FC479C">
      <w:pPr>
        <w:pStyle w:val="B1"/>
      </w:pPr>
      <w:r>
        <w:t>-</w:t>
      </w:r>
      <w:r>
        <w:tab/>
        <w:t>In the profile of the NF, an array of energy priority may be stored. The array is indexed by the operator's energy policy (i.e. one priority value per energy policy).</w:t>
      </w:r>
    </w:p>
    <w:p w14:paraId="3BE6BBB1" w14:textId="77777777" w:rsidR="00C25ABB" w:rsidRDefault="00C25ABB" w:rsidP="00FC479C">
      <w:pPr>
        <w:pStyle w:val="B1"/>
      </w:pPr>
      <w:r>
        <w:t>-</w:t>
      </w:r>
      <w:r>
        <w:tab/>
        <w:t>To apply different energy policy, a group of UEs (or a network slice) is configured in the UDM. The configuration includes the energy policy differentiation information.</w:t>
      </w:r>
    </w:p>
    <w:p w14:paraId="5AA2705B" w14:textId="77777777" w:rsidR="00C25ABB" w:rsidRDefault="00C25ABB" w:rsidP="00FC479C">
      <w:pPr>
        <w:pStyle w:val="B1"/>
      </w:pPr>
      <w:r>
        <w:t>-</w:t>
      </w:r>
      <w:r>
        <w:tab/>
        <w:t>In the NF discovery process, either the consumer NF or the NRF retrieves the energy policy information from the UDM and then selects the corresponding index in the array of the energy priorities in the NF profile.</w:t>
      </w:r>
    </w:p>
    <w:p w14:paraId="104D151A" w14:textId="77777777" w:rsidR="00FC479C" w:rsidRPr="00351A11" w:rsidRDefault="00FC479C" w:rsidP="003A1A94">
      <w:pPr>
        <w:pStyle w:val="Heading3"/>
      </w:pPr>
      <w:bookmarkStart w:id="723" w:name="_Toc215462491"/>
      <w:r w:rsidRPr="003A1A94">
        <w:t>6.28.1</w:t>
      </w:r>
      <w:r w:rsidRPr="003A1A94">
        <w:rPr>
          <w:rFonts w:hint="eastAsia"/>
        </w:rPr>
        <w:tab/>
        <w:t>Description</w:t>
      </w:r>
      <w:bookmarkEnd w:id="723"/>
    </w:p>
    <w:p w14:paraId="0EFE8369" w14:textId="77777777" w:rsidR="00C25ABB" w:rsidRDefault="00C25ABB" w:rsidP="00C25ABB">
      <w:r>
        <w:t>The following example explains the concept of the solution.</w:t>
      </w:r>
    </w:p>
    <w:p w14:paraId="183F3F43" w14:textId="77777777" w:rsidR="00C25ABB" w:rsidRDefault="00C25ABB" w:rsidP="00C25ABB">
      <w:r>
        <w:t>Two UPFs are deployed in the network:</w:t>
      </w:r>
    </w:p>
    <w:p w14:paraId="0FFB7457" w14:textId="77777777" w:rsidR="00C25ABB" w:rsidRDefault="00C25ABB" w:rsidP="00C25ABB">
      <w:pPr>
        <w:pStyle w:val="B1"/>
      </w:pPr>
      <w:r>
        <w:t>-</w:t>
      </w:r>
      <w:r>
        <w:tab/>
        <w:t>UPF-1: An old UPF, consuming more energy but mainly powered by renewable energy</w:t>
      </w:r>
    </w:p>
    <w:p w14:paraId="63D8F5DE" w14:textId="77777777" w:rsidR="00C25ABB" w:rsidRDefault="00C25ABB" w:rsidP="00C25ABB">
      <w:pPr>
        <w:pStyle w:val="B1"/>
      </w:pPr>
      <w:r>
        <w:t>-</w:t>
      </w:r>
      <w:r>
        <w:tab/>
        <w:t>UPF-2: A new UPF, consuming less energy but fully powered by fossil-based energy</w:t>
      </w:r>
    </w:p>
    <w:p w14:paraId="5FBC1426" w14:textId="77777777" w:rsidR="00C25ABB" w:rsidRDefault="00C25ABB" w:rsidP="00C25ABB">
      <w:r>
        <w:t>The operator has two energy policies:</w:t>
      </w:r>
    </w:p>
    <w:p w14:paraId="259CFFF7" w14:textId="12AD7B00" w:rsidR="00C25ABB" w:rsidRDefault="00C25ABB" w:rsidP="00C25ABB">
      <w:pPr>
        <w:pStyle w:val="B1"/>
      </w:pPr>
      <w:r>
        <w:lastRenderedPageBreak/>
        <w:t>-</w:t>
      </w:r>
      <w:r>
        <w:tab/>
        <w:t>Policy 1: maximize renewable energy consumption ratio.</w:t>
      </w:r>
    </w:p>
    <w:p w14:paraId="11E071E2" w14:textId="4DEF68D7" w:rsidR="00C25ABB" w:rsidRDefault="00C25ABB" w:rsidP="00C25ABB">
      <w:pPr>
        <w:pStyle w:val="B1"/>
      </w:pPr>
      <w:r>
        <w:t>-</w:t>
      </w:r>
      <w:r>
        <w:tab/>
        <w:t>Policy 2: minimize total energy consumption.</w:t>
      </w:r>
    </w:p>
    <w:p w14:paraId="6F844D95" w14:textId="77777777" w:rsidR="00C25ABB" w:rsidRDefault="00C25ABB" w:rsidP="00C25ABB">
      <w:r>
        <w:t>Based on these policies, the energy priorities of the UPFs will be as follows:</w:t>
      </w:r>
    </w:p>
    <w:p w14:paraId="430CB7B0" w14:textId="43203C58" w:rsidR="00C25ABB" w:rsidRPr="00C25ABB" w:rsidRDefault="00C25ABB" w:rsidP="00C25ABB">
      <w:pPr>
        <w:pStyle w:val="TH"/>
      </w:pPr>
      <w:r>
        <w:t>Table 6.28.1-1</w:t>
      </w:r>
    </w:p>
    <w:tbl>
      <w:tblPr>
        <w:tblW w:w="0" w:type="auto"/>
        <w:jc w:val="center"/>
        <w:tblLayout w:type="fixed"/>
        <w:tblLook w:val="04A0" w:firstRow="1" w:lastRow="0" w:firstColumn="1" w:lastColumn="0" w:noHBand="0" w:noVBand="1"/>
      </w:tblPr>
      <w:tblGrid>
        <w:gridCol w:w="2123"/>
        <w:gridCol w:w="2124"/>
        <w:gridCol w:w="2124"/>
      </w:tblGrid>
      <w:tr w:rsidR="00C25ABB" w:rsidRPr="00C25ABB" w14:paraId="5CD95D95" w14:textId="77777777" w:rsidTr="009F381A">
        <w:trPr>
          <w:cantSplit/>
          <w:jc w:val="center"/>
        </w:trPr>
        <w:tc>
          <w:tcPr>
            <w:tcW w:w="2123" w:type="dxa"/>
          </w:tcPr>
          <w:p w14:paraId="621C31B3" w14:textId="77777777" w:rsidR="00C25ABB" w:rsidRPr="00C25ABB" w:rsidRDefault="00C25ABB" w:rsidP="009F381A">
            <w:pPr>
              <w:pStyle w:val="TAH"/>
            </w:pPr>
            <w:r w:rsidRPr="00C25ABB">
              <w:t>UPF</w:t>
            </w:r>
          </w:p>
        </w:tc>
        <w:tc>
          <w:tcPr>
            <w:tcW w:w="2124" w:type="dxa"/>
          </w:tcPr>
          <w:p w14:paraId="6EAB7E6F" w14:textId="77777777" w:rsidR="00C25ABB" w:rsidRPr="00C25ABB" w:rsidRDefault="00C25ABB" w:rsidP="009F381A">
            <w:pPr>
              <w:pStyle w:val="TAH"/>
            </w:pPr>
            <w:r w:rsidRPr="00C25ABB">
              <w:t>Energy Priority of NF in Policy 1</w:t>
            </w:r>
          </w:p>
        </w:tc>
        <w:tc>
          <w:tcPr>
            <w:tcW w:w="2124" w:type="dxa"/>
          </w:tcPr>
          <w:p w14:paraId="441E636E" w14:textId="77777777" w:rsidR="00C25ABB" w:rsidRPr="00C25ABB" w:rsidRDefault="00C25ABB" w:rsidP="009F381A">
            <w:pPr>
              <w:pStyle w:val="TAH"/>
            </w:pPr>
            <w:r w:rsidRPr="00C25ABB">
              <w:t>Energy Priority of NF in Policy 1</w:t>
            </w:r>
          </w:p>
        </w:tc>
      </w:tr>
      <w:tr w:rsidR="00C25ABB" w:rsidRPr="00C25ABB" w14:paraId="607EEFB7" w14:textId="77777777" w:rsidTr="009F381A">
        <w:trPr>
          <w:cantSplit/>
          <w:jc w:val="center"/>
        </w:trPr>
        <w:tc>
          <w:tcPr>
            <w:tcW w:w="2123" w:type="dxa"/>
          </w:tcPr>
          <w:p w14:paraId="19E8092E" w14:textId="77777777" w:rsidR="00C25ABB" w:rsidRPr="00C25ABB" w:rsidRDefault="00C25ABB" w:rsidP="009F381A">
            <w:pPr>
              <w:pStyle w:val="TAC"/>
            </w:pPr>
            <w:r w:rsidRPr="00C25ABB">
              <w:t>UPF-1</w:t>
            </w:r>
          </w:p>
        </w:tc>
        <w:tc>
          <w:tcPr>
            <w:tcW w:w="2124" w:type="dxa"/>
          </w:tcPr>
          <w:p w14:paraId="75B4DA56" w14:textId="77777777" w:rsidR="00C25ABB" w:rsidRPr="00C25ABB" w:rsidRDefault="00C25ABB" w:rsidP="009F381A">
            <w:pPr>
              <w:pStyle w:val="TAC"/>
            </w:pPr>
            <w:r w:rsidRPr="00C25ABB">
              <w:t>90</w:t>
            </w:r>
          </w:p>
        </w:tc>
        <w:tc>
          <w:tcPr>
            <w:tcW w:w="2124" w:type="dxa"/>
          </w:tcPr>
          <w:p w14:paraId="36291106" w14:textId="77777777" w:rsidR="00C25ABB" w:rsidRPr="00C25ABB" w:rsidRDefault="00C25ABB" w:rsidP="009F381A">
            <w:pPr>
              <w:pStyle w:val="TAC"/>
            </w:pPr>
            <w:r w:rsidRPr="00C25ABB">
              <w:t>20</w:t>
            </w:r>
          </w:p>
        </w:tc>
      </w:tr>
      <w:tr w:rsidR="00C25ABB" w:rsidRPr="00C25ABB" w14:paraId="030F2788" w14:textId="77777777" w:rsidTr="009F381A">
        <w:trPr>
          <w:cantSplit/>
          <w:jc w:val="center"/>
        </w:trPr>
        <w:tc>
          <w:tcPr>
            <w:tcW w:w="2123" w:type="dxa"/>
          </w:tcPr>
          <w:p w14:paraId="00BF25D6" w14:textId="77777777" w:rsidR="00C25ABB" w:rsidRPr="00C25ABB" w:rsidRDefault="00C25ABB" w:rsidP="009F381A">
            <w:pPr>
              <w:pStyle w:val="TAC"/>
            </w:pPr>
            <w:r w:rsidRPr="00C25ABB">
              <w:t>UPF-2</w:t>
            </w:r>
          </w:p>
        </w:tc>
        <w:tc>
          <w:tcPr>
            <w:tcW w:w="2124" w:type="dxa"/>
          </w:tcPr>
          <w:p w14:paraId="401B3ADD" w14:textId="77777777" w:rsidR="00C25ABB" w:rsidRPr="00C25ABB" w:rsidRDefault="00C25ABB" w:rsidP="009F381A">
            <w:pPr>
              <w:pStyle w:val="TAC"/>
            </w:pPr>
            <w:r w:rsidRPr="00C25ABB">
              <w:t>10</w:t>
            </w:r>
          </w:p>
        </w:tc>
        <w:tc>
          <w:tcPr>
            <w:tcW w:w="2124" w:type="dxa"/>
          </w:tcPr>
          <w:p w14:paraId="6FAE0BFF" w14:textId="77777777" w:rsidR="00C25ABB" w:rsidRPr="00C25ABB" w:rsidRDefault="00C25ABB" w:rsidP="009F381A">
            <w:pPr>
              <w:pStyle w:val="TAC"/>
            </w:pPr>
            <w:r w:rsidRPr="00C25ABB">
              <w:t>80</w:t>
            </w:r>
          </w:p>
        </w:tc>
      </w:tr>
    </w:tbl>
    <w:p w14:paraId="3C6DB256" w14:textId="77777777" w:rsidR="00C25ABB" w:rsidRDefault="00C25ABB" w:rsidP="00C25ABB"/>
    <w:p w14:paraId="51C936E7" w14:textId="5E3899B6" w:rsidR="00C25ABB" w:rsidRPr="00C25ABB" w:rsidRDefault="00C25ABB" w:rsidP="00C25ABB">
      <w:r w:rsidRPr="00C25ABB">
        <w:t>There are two group of UEs:</w:t>
      </w:r>
    </w:p>
    <w:p w14:paraId="1389F50F" w14:textId="77777777" w:rsidR="00C25ABB" w:rsidRPr="00C25ABB" w:rsidRDefault="00C25ABB" w:rsidP="00C25ABB">
      <w:pPr>
        <w:pStyle w:val="B1"/>
      </w:pPr>
      <w:r w:rsidRPr="00C25ABB">
        <w:t>-</w:t>
      </w:r>
      <w:r w:rsidRPr="00C25ABB">
        <w:tab/>
        <w:t>Group A: the policy 1 is applied for the UEs in this group</w:t>
      </w:r>
    </w:p>
    <w:p w14:paraId="24E4AF73" w14:textId="77777777" w:rsidR="00C25ABB" w:rsidRPr="00C25ABB" w:rsidRDefault="00C25ABB" w:rsidP="00C25ABB">
      <w:pPr>
        <w:pStyle w:val="B1"/>
      </w:pPr>
      <w:r w:rsidRPr="00C25ABB">
        <w:t>-</w:t>
      </w:r>
      <w:r w:rsidRPr="00C25ABB">
        <w:tab/>
        <w:t>Group B: the policy 2 is applied for the UEs in this group</w:t>
      </w:r>
    </w:p>
    <w:p w14:paraId="5EC07544" w14:textId="77777777" w:rsidR="00C25ABB" w:rsidRPr="00C25ABB" w:rsidRDefault="00C25ABB" w:rsidP="00C25ABB">
      <w:r w:rsidRPr="00C25ABB">
        <w:t>For Group A, during the NF discovery and selection process, the following priorities should be returned by the NRF to the consumer NF:</w:t>
      </w:r>
    </w:p>
    <w:p w14:paraId="1E384971" w14:textId="697F02AB" w:rsidR="003A1A94" w:rsidRPr="00C25ABB" w:rsidRDefault="003A1A94" w:rsidP="003A1A94">
      <w:pPr>
        <w:pStyle w:val="TH"/>
      </w:pPr>
      <w:r>
        <w:t>Table 6.28.1-2</w:t>
      </w:r>
    </w:p>
    <w:tbl>
      <w:tblPr>
        <w:tblW w:w="0" w:type="auto"/>
        <w:jc w:val="center"/>
        <w:tblLayout w:type="fixed"/>
        <w:tblLook w:val="04A0" w:firstRow="1" w:lastRow="0" w:firstColumn="1" w:lastColumn="0" w:noHBand="0" w:noVBand="1"/>
      </w:tblPr>
      <w:tblGrid>
        <w:gridCol w:w="2123"/>
        <w:gridCol w:w="2124"/>
      </w:tblGrid>
      <w:tr w:rsidR="003A1A94" w:rsidRPr="00CF7837" w14:paraId="03793350" w14:textId="77777777" w:rsidTr="009F381A">
        <w:trPr>
          <w:cantSplit/>
          <w:jc w:val="center"/>
        </w:trPr>
        <w:tc>
          <w:tcPr>
            <w:tcW w:w="2123" w:type="dxa"/>
          </w:tcPr>
          <w:p w14:paraId="6FBF3F4D" w14:textId="77777777" w:rsidR="003A1A94" w:rsidRPr="00AC6A90" w:rsidRDefault="003A1A94" w:rsidP="009F381A">
            <w:pPr>
              <w:pStyle w:val="TAH"/>
            </w:pPr>
            <w:r w:rsidRPr="00AC6A90">
              <w:t>UPF</w:t>
            </w:r>
          </w:p>
        </w:tc>
        <w:tc>
          <w:tcPr>
            <w:tcW w:w="2124" w:type="dxa"/>
          </w:tcPr>
          <w:p w14:paraId="16EC54AD" w14:textId="77777777" w:rsidR="003A1A94" w:rsidRPr="00AC6A90" w:rsidRDefault="003A1A94" w:rsidP="009F381A">
            <w:pPr>
              <w:pStyle w:val="TAH"/>
            </w:pPr>
            <w:r w:rsidRPr="00AC6A90">
              <w:t>Energy Priority of NF in the NRF response</w:t>
            </w:r>
          </w:p>
        </w:tc>
      </w:tr>
      <w:tr w:rsidR="003A1A94" w:rsidRPr="003A1A94" w14:paraId="73F371C6" w14:textId="77777777" w:rsidTr="009F381A">
        <w:trPr>
          <w:cantSplit/>
          <w:jc w:val="center"/>
        </w:trPr>
        <w:tc>
          <w:tcPr>
            <w:tcW w:w="2123" w:type="dxa"/>
          </w:tcPr>
          <w:p w14:paraId="5BB23BF5" w14:textId="77777777" w:rsidR="003A1A94" w:rsidRPr="003A1A94" w:rsidRDefault="003A1A94" w:rsidP="009F381A">
            <w:pPr>
              <w:pStyle w:val="TAC"/>
            </w:pPr>
            <w:r w:rsidRPr="003A1A94">
              <w:t>UPF-1</w:t>
            </w:r>
          </w:p>
        </w:tc>
        <w:tc>
          <w:tcPr>
            <w:tcW w:w="2124" w:type="dxa"/>
          </w:tcPr>
          <w:p w14:paraId="5FB3132C" w14:textId="77777777" w:rsidR="003A1A94" w:rsidRPr="003A1A94" w:rsidRDefault="003A1A94" w:rsidP="009F381A">
            <w:pPr>
              <w:pStyle w:val="TAC"/>
            </w:pPr>
            <w:r w:rsidRPr="003A1A94">
              <w:t>90</w:t>
            </w:r>
          </w:p>
        </w:tc>
      </w:tr>
      <w:tr w:rsidR="003A1A94" w:rsidRPr="003A1A94" w14:paraId="1B83031E" w14:textId="77777777" w:rsidTr="009F381A">
        <w:trPr>
          <w:cantSplit/>
          <w:jc w:val="center"/>
        </w:trPr>
        <w:tc>
          <w:tcPr>
            <w:tcW w:w="2123" w:type="dxa"/>
          </w:tcPr>
          <w:p w14:paraId="5D609D42" w14:textId="77777777" w:rsidR="003A1A94" w:rsidRPr="003A1A94" w:rsidRDefault="003A1A94" w:rsidP="009F381A">
            <w:pPr>
              <w:pStyle w:val="TAC"/>
            </w:pPr>
            <w:r w:rsidRPr="003A1A94">
              <w:t>UPF-2</w:t>
            </w:r>
          </w:p>
        </w:tc>
        <w:tc>
          <w:tcPr>
            <w:tcW w:w="2124" w:type="dxa"/>
          </w:tcPr>
          <w:p w14:paraId="5E7DCF35" w14:textId="77777777" w:rsidR="003A1A94" w:rsidRPr="003A1A94" w:rsidRDefault="003A1A94" w:rsidP="009F381A">
            <w:pPr>
              <w:pStyle w:val="TAC"/>
            </w:pPr>
            <w:r w:rsidRPr="003A1A94">
              <w:t>10</w:t>
            </w:r>
          </w:p>
        </w:tc>
      </w:tr>
    </w:tbl>
    <w:p w14:paraId="7F8035FC" w14:textId="49806C1D" w:rsidR="00FC479C" w:rsidRDefault="00FC479C" w:rsidP="00C25ABB"/>
    <w:p w14:paraId="1F8835BF" w14:textId="77777777" w:rsidR="003A1A94" w:rsidRDefault="003A1A94" w:rsidP="00C25ABB">
      <w:r>
        <w:t>And then based on these priorities the consumer NF will select UPF-1 for this group of UEs which is more appropriate for this group of UEs based on the operator's policy.</w:t>
      </w:r>
    </w:p>
    <w:p w14:paraId="24EE1561" w14:textId="77777777" w:rsidR="003A1A94" w:rsidRDefault="003A1A94" w:rsidP="00C25ABB">
      <w:r>
        <w:t>For group B, during the NF discovery and selection process, the following priorities should be returned by the NRF to the consumer NF:</w:t>
      </w:r>
    </w:p>
    <w:p w14:paraId="5A66A804" w14:textId="200CF575" w:rsidR="003A1A94" w:rsidRPr="00C25ABB" w:rsidRDefault="003A1A94" w:rsidP="003A1A94">
      <w:pPr>
        <w:pStyle w:val="TH"/>
      </w:pPr>
      <w:r>
        <w:t>Table 6.28.1-3</w:t>
      </w:r>
    </w:p>
    <w:tbl>
      <w:tblPr>
        <w:tblW w:w="0" w:type="auto"/>
        <w:jc w:val="center"/>
        <w:tblLayout w:type="fixed"/>
        <w:tblLook w:val="04A0" w:firstRow="1" w:lastRow="0" w:firstColumn="1" w:lastColumn="0" w:noHBand="0" w:noVBand="1"/>
      </w:tblPr>
      <w:tblGrid>
        <w:gridCol w:w="2123"/>
        <w:gridCol w:w="2124"/>
      </w:tblGrid>
      <w:tr w:rsidR="003A1A94" w:rsidRPr="003A1A94" w14:paraId="0746E4CA" w14:textId="77777777" w:rsidTr="009F381A">
        <w:trPr>
          <w:cantSplit/>
          <w:jc w:val="center"/>
        </w:trPr>
        <w:tc>
          <w:tcPr>
            <w:tcW w:w="2123" w:type="dxa"/>
          </w:tcPr>
          <w:p w14:paraId="5BCE3603" w14:textId="77777777" w:rsidR="003A1A94" w:rsidRPr="003A1A94" w:rsidRDefault="003A1A94" w:rsidP="009F381A">
            <w:pPr>
              <w:pStyle w:val="TAH"/>
            </w:pPr>
            <w:r w:rsidRPr="003A1A94">
              <w:t>UPF</w:t>
            </w:r>
          </w:p>
        </w:tc>
        <w:tc>
          <w:tcPr>
            <w:tcW w:w="2124" w:type="dxa"/>
          </w:tcPr>
          <w:p w14:paraId="10FAF99E" w14:textId="77777777" w:rsidR="003A1A94" w:rsidRPr="003A1A94" w:rsidRDefault="003A1A94" w:rsidP="009F381A">
            <w:pPr>
              <w:pStyle w:val="TAH"/>
            </w:pPr>
            <w:r w:rsidRPr="003A1A94">
              <w:t>Energy Priority of NF in the NRF response</w:t>
            </w:r>
          </w:p>
        </w:tc>
      </w:tr>
      <w:tr w:rsidR="003A1A94" w:rsidRPr="003A1A94" w14:paraId="2998C154" w14:textId="77777777" w:rsidTr="009F381A">
        <w:trPr>
          <w:cantSplit/>
          <w:jc w:val="center"/>
        </w:trPr>
        <w:tc>
          <w:tcPr>
            <w:tcW w:w="2123" w:type="dxa"/>
          </w:tcPr>
          <w:p w14:paraId="45C3CA50" w14:textId="77777777" w:rsidR="003A1A94" w:rsidRPr="003A1A94" w:rsidRDefault="003A1A94" w:rsidP="009F381A">
            <w:pPr>
              <w:pStyle w:val="TAC"/>
            </w:pPr>
            <w:r w:rsidRPr="003A1A94">
              <w:t>UPF-1</w:t>
            </w:r>
          </w:p>
        </w:tc>
        <w:tc>
          <w:tcPr>
            <w:tcW w:w="2124" w:type="dxa"/>
          </w:tcPr>
          <w:p w14:paraId="033529FF" w14:textId="77777777" w:rsidR="003A1A94" w:rsidRPr="003A1A94" w:rsidRDefault="003A1A94" w:rsidP="009F381A">
            <w:pPr>
              <w:pStyle w:val="TAC"/>
            </w:pPr>
            <w:r w:rsidRPr="003A1A94">
              <w:t>20</w:t>
            </w:r>
          </w:p>
        </w:tc>
      </w:tr>
      <w:tr w:rsidR="003A1A94" w:rsidRPr="003A1A94" w14:paraId="3D77C228" w14:textId="77777777" w:rsidTr="009F381A">
        <w:trPr>
          <w:cantSplit/>
          <w:jc w:val="center"/>
        </w:trPr>
        <w:tc>
          <w:tcPr>
            <w:tcW w:w="2123" w:type="dxa"/>
          </w:tcPr>
          <w:p w14:paraId="643D7501" w14:textId="77777777" w:rsidR="003A1A94" w:rsidRPr="003A1A94" w:rsidRDefault="003A1A94" w:rsidP="009F381A">
            <w:pPr>
              <w:pStyle w:val="TAC"/>
            </w:pPr>
            <w:r w:rsidRPr="003A1A94">
              <w:t>UPF-2</w:t>
            </w:r>
          </w:p>
        </w:tc>
        <w:tc>
          <w:tcPr>
            <w:tcW w:w="2124" w:type="dxa"/>
          </w:tcPr>
          <w:p w14:paraId="24BE8EC4" w14:textId="77777777" w:rsidR="003A1A94" w:rsidRPr="003A1A94" w:rsidRDefault="003A1A94" w:rsidP="009F381A">
            <w:pPr>
              <w:pStyle w:val="TAC"/>
            </w:pPr>
            <w:r w:rsidRPr="003A1A94">
              <w:t>80</w:t>
            </w:r>
          </w:p>
        </w:tc>
      </w:tr>
    </w:tbl>
    <w:p w14:paraId="5B8D04CB" w14:textId="7755781E" w:rsidR="003A1A94" w:rsidRDefault="003A1A94" w:rsidP="00C25ABB"/>
    <w:p w14:paraId="35454231" w14:textId="77777777" w:rsidR="003A1A94" w:rsidRDefault="003A1A94" w:rsidP="00C25ABB">
      <w:r>
        <w:t>And then based on these priorities the consumer NF will select UPF-2 for this group of UEs which is more appropriate for this group of UEs based on the operator's policy.</w:t>
      </w:r>
    </w:p>
    <w:p w14:paraId="48B50093" w14:textId="77777777" w:rsidR="003A1A94" w:rsidRDefault="003A1A94" w:rsidP="00C25ABB">
      <w:r>
        <w:t>To implement the proposes solution, it is assumed that the energy policy of each UE group (or network slice) is stored in the UDM. To select the desired energy priority, there are two options:</w:t>
      </w:r>
    </w:p>
    <w:p w14:paraId="39FC6334" w14:textId="01482AD2" w:rsidR="003A1A94" w:rsidRDefault="003A1A94" w:rsidP="003A1A94">
      <w:pPr>
        <w:pStyle w:val="B1"/>
      </w:pPr>
      <w:r>
        <w:t>A)</w:t>
      </w:r>
      <w:r>
        <w:tab/>
        <w:t>The consumer NF determines the energy policy of the group/slice via querying UDM and then sends the policy information to the NRF and NRF selects the corresponding index in the array.</w:t>
      </w:r>
    </w:p>
    <w:p w14:paraId="289545D8" w14:textId="4E755629" w:rsidR="003A1A94" w:rsidRDefault="003A1A94" w:rsidP="003A1A94">
      <w:pPr>
        <w:pStyle w:val="B1"/>
      </w:pPr>
      <w:r>
        <w:t>B)</w:t>
      </w:r>
      <w:r>
        <w:tab/>
        <w:t>The consumer NF sends the group ID (or slide ID) to the NRF and then NRF determines the policy information of the group via querying the UDM and then selects the corresponding priority from the table of energy priorities in the NF profile.</w:t>
      </w:r>
    </w:p>
    <w:p w14:paraId="6470DDD0" w14:textId="77777777" w:rsidR="003A1A94" w:rsidRDefault="003A1A94" w:rsidP="00C25ABB">
      <w:r>
        <w:t xml:space="preserve">The proposed solution enables NF discovery (and selection) based on different energy policies configured for different groups of UEs (or network slice). For this purpose, the operator determines the priority of the NF per energy policy, for example for a given UPF, the priority of the NF for the energy-policy#1 would be 100 while for the energy-policy#2 it would be 30. Note that these numerical values indicate the priority rather than specific energy parameter. The second configuration made by the operator is the configuration of group of UE (or network slice) that should be treated by different energy policies (e.g. for a group of UE that energy consumption should be minimized and for another group the ratio of renewable energy needs to be maximized). The configuration, which is stored in the UDM, includes the energy policy differentiation information that indicates the energy policy that should be applied for group of UEs or </w:t>
      </w:r>
      <w:r>
        <w:lastRenderedPageBreak/>
        <w:t>network slice during the NF selection and discovery for the corresponding UEs. The information can be used either by the consumer NF or the NRF to select the corresponding priority.</w:t>
      </w:r>
    </w:p>
    <w:p w14:paraId="579214FD" w14:textId="77777777" w:rsidR="003A1A94" w:rsidRPr="003A1A94" w:rsidRDefault="003A1A94" w:rsidP="003A1A94">
      <w:pPr>
        <w:pStyle w:val="B1"/>
      </w:pPr>
      <w:r w:rsidRPr="003A1A94">
        <w:t>-</w:t>
      </w:r>
      <w:r w:rsidRPr="003A1A94">
        <w:tab/>
        <w:t>In the first option, the consumer NF queries the energy policy differentiation information from the UDM and includes it in the NF discovery request. The NRF uses this information to select one of the entries in the energy priority array (which corresponds to the energy policy information provided by the consumer) and includes it in the response.</w:t>
      </w:r>
    </w:p>
    <w:p w14:paraId="0F5946A3" w14:textId="77777777" w:rsidR="003A1A94" w:rsidRPr="003A1A94" w:rsidRDefault="003A1A94" w:rsidP="003A1A94">
      <w:pPr>
        <w:pStyle w:val="B1"/>
      </w:pPr>
      <w:r w:rsidRPr="003A1A94">
        <w:t>-</w:t>
      </w:r>
      <w:r w:rsidRPr="003A1A94">
        <w:tab/>
        <w:t>In the second option, the consumer NF includes the ID of the group of UEs (or network slice) in the discovery request and NRF uses this information to query the energy policy differentiation information configured or this group of UEs (network slice) from the UDM. And then uses this information to select the corresponding energy priority from the NRF profile and returns it to the consumer.</w:t>
      </w:r>
    </w:p>
    <w:p w14:paraId="1D7ED169" w14:textId="77777777" w:rsidR="003A1A94" w:rsidRDefault="003A1A94" w:rsidP="00C25ABB">
      <w:r>
        <w:t>Figure 6.28.1-1 show the overall concept of the first option. The consumer NF uses the group ID or S-NSSAI to query the configured energy policy for the group/slice as Energy Policy differentiate information (EPDI). This EPDI is included in the NF discovery request to the NRF and then the NRF uses it to select one of the configured priorities in the NRF profile.</w:t>
      </w:r>
    </w:p>
    <w:p w14:paraId="36EBB93D" w14:textId="77777777" w:rsidR="00FC479C" w:rsidRDefault="00FC479C" w:rsidP="003A1A94">
      <w:pPr>
        <w:pStyle w:val="TH"/>
        <w:rPr>
          <w:rFonts w:eastAsia="DengXian"/>
          <w:lang w:val="en-US"/>
        </w:rPr>
      </w:pPr>
      <w:r w:rsidRPr="005D276F">
        <w:rPr>
          <w:rFonts w:eastAsia="DengXian"/>
          <w:lang w:val="en-US"/>
        </w:rPr>
        <w:object w:dxaOrig="15000" w:dyaOrig="8556" w14:anchorId="4524809B">
          <v:shape id="_x0000_i1049" type="#_x0000_t75" style="width:467.3pt;height:265.6pt" o:ole="">
            <v:imagedata r:id="rId60" o:title=""/>
          </v:shape>
          <o:OLEObject Type="Embed" ProgID="Visio.Drawing.15" ShapeID="_x0000_i1049" DrawAspect="Content" ObjectID="_1826108513" r:id="rId61"/>
        </w:object>
      </w:r>
    </w:p>
    <w:p w14:paraId="0C2E36C0" w14:textId="5701A852" w:rsidR="00FC479C" w:rsidRPr="003A1A94" w:rsidRDefault="00FC479C" w:rsidP="003A1A94">
      <w:pPr>
        <w:pStyle w:val="TF"/>
      </w:pPr>
      <w:r w:rsidRPr="003A1A94">
        <w:t xml:space="preserve">Figure 6.28.1-1: Overview of the proposed solution </w:t>
      </w:r>
      <w:r w:rsidR="003A1A94">
        <w:t>-</w:t>
      </w:r>
      <w:r w:rsidRPr="003A1A94">
        <w:t xml:space="preserve"> First option</w:t>
      </w:r>
    </w:p>
    <w:p w14:paraId="63F71234" w14:textId="77777777" w:rsidR="00FC479C" w:rsidRDefault="00FC479C" w:rsidP="003A1A94">
      <w:pPr>
        <w:pStyle w:val="TH"/>
      </w:pPr>
      <w:r w:rsidRPr="00D2275F">
        <w:rPr>
          <w:lang w:val="en-US"/>
        </w:rPr>
        <w:object w:dxaOrig="14484" w:dyaOrig="9924" w14:anchorId="24668550">
          <v:shape id="_x0000_i1050" type="#_x0000_t75" style="width:468pt;height:319.9pt" o:ole="">
            <v:imagedata r:id="rId62" o:title=""/>
          </v:shape>
          <o:OLEObject Type="Embed" ProgID="Visio.Drawing.15" ShapeID="_x0000_i1050" DrawAspect="Content" ObjectID="_1826108514" r:id="rId63"/>
        </w:object>
      </w:r>
    </w:p>
    <w:p w14:paraId="18824669" w14:textId="12CD0EA2" w:rsidR="00FC479C" w:rsidRDefault="00FC479C" w:rsidP="003A1A94">
      <w:pPr>
        <w:pStyle w:val="TF"/>
      </w:pPr>
      <w:r>
        <w:t>Figure 6.28.1</w:t>
      </w:r>
      <w:r>
        <w:rPr>
          <w:lang w:eastAsia="ko-KR"/>
        </w:rPr>
        <w:t>-2</w:t>
      </w:r>
      <w:r>
        <w:t xml:space="preserve">: Overview of the proposed solution </w:t>
      </w:r>
      <w:r w:rsidR="003A1A94">
        <w:t>-</w:t>
      </w:r>
      <w:r>
        <w:t xml:space="preserve"> Second option</w:t>
      </w:r>
    </w:p>
    <w:p w14:paraId="53FB0226" w14:textId="77777777" w:rsidR="00FC479C" w:rsidRPr="00351A11" w:rsidRDefault="00FC479C" w:rsidP="003A1A94">
      <w:pPr>
        <w:pStyle w:val="Heading3"/>
      </w:pPr>
      <w:bookmarkStart w:id="724" w:name="_Toc215462492"/>
      <w:r>
        <w:t>6.28</w:t>
      </w:r>
      <w:r w:rsidRPr="00351A11">
        <w:t>.</w:t>
      </w:r>
      <w:r>
        <w:t>2</w:t>
      </w:r>
      <w:r w:rsidRPr="00351A11">
        <w:tab/>
        <w:t>Procedures</w:t>
      </w:r>
      <w:bookmarkEnd w:id="724"/>
    </w:p>
    <w:p w14:paraId="5F8E3D53" w14:textId="29B9E614" w:rsidR="00FC479C" w:rsidRPr="003A1A94" w:rsidRDefault="003A1A94" w:rsidP="003A1A94">
      <w:pPr>
        <w:rPr>
          <w:rFonts w:eastAsiaTheme="minorEastAsia"/>
        </w:rPr>
      </w:pPr>
      <w:r>
        <w:t>The figure 6.28.2-1 shows the first option of the procedure of NF discovery in the case of multiple energy priority configured per NF. In this option, the consumer NF queries the UDM to identify the configured energy policy for the group of UEs or network slice.</w:t>
      </w:r>
    </w:p>
    <w:bookmarkStart w:id="725" w:name="_MON_1814326871"/>
    <w:bookmarkEnd w:id="725"/>
    <w:p w14:paraId="6ED38AF7" w14:textId="77777777" w:rsidR="00FC479C" w:rsidRPr="003A1A94" w:rsidRDefault="00FC479C" w:rsidP="003A1A94">
      <w:pPr>
        <w:pStyle w:val="TH"/>
      </w:pPr>
      <w:r w:rsidRPr="003A1A94">
        <w:object w:dxaOrig="10344" w:dyaOrig="8616" w14:anchorId="0C152116">
          <v:shape id="_x0000_i1051" type="#_x0000_t75" style="width:415pt;height:346.4pt" o:ole="">
            <v:imagedata r:id="rId64" o:title=""/>
          </v:shape>
          <o:OLEObject Type="Embed" ProgID="Visio.Drawing.15" ShapeID="_x0000_i1051" DrawAspect="Content" ObjectID="_1826108515" r:id="rId65"/>
        </w:object>
      </w:r>
    </w:p>
    <w:p w14:paraId="44872290" w14:textId="0EC063C2" w:rsidR="00FC479C" w:rsidRPr="003A1A94" w:rsidRDefault="00FC479C" w:rsidP="003A1A94">
      <w:pPr>
        <w:pStyle w:val="TF"/>
      </w:pPr>
      <w:r w:rsidRPr="003A1A94">
        <w:t xml:space="preserve">Figure 6.28.2-1: Procedure of NF discovery in the case of multiple energy priority </w:t>
      </w:r>
      <w:r w:rsidR="003A1A94" w:rsidRPr="003A1A94">
        <w:t>-</w:t>
      </w:r>
      <w:r w:rsidRPr="003A1A94">
        <w:t xml:space="preserve"> First option</w:t>
      </w:r>
    </w:p>
    <w:p w14:paraId="2E9A2AD8"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7F658CD7" w14:textId="77777777" w:rsidR="003A1A94" w:rsidRDefault="003A1A94" w:rsidP="003A1A94">
      <w:pPr>
        <w:pStyle w:val="B1"/>
      </w:pPr>
      <w:r>
        <w:t>1.</w:t>
      </w:r>
      <w:r>
        <w:tab/>
        <w:t>The consumer NF queries the configuration of the UE Group or Slice from UDM to get the corresponding EPDI that is the energy policy ID should be applied for this group of UE or slice.</w:t>
      </w:r>
    </w:p>
    <w:p w14:paraId="25235E7B" w14:textId="77777777" w:rsidR="003A1A94" w:rsidRDefault="003A1A94" w:rsidP="003A1A94">
      <w:pPr>
        <w:pStyle w:val="B1"/>
      </w:pPr>
      <w:r>
        <w:t>2.</w:t>
      </w:r>
      <w:r>
        <w:tab/>
        <w:t>The consumer NF receives the EPDI from the UDM.</w:t>
      </w:r>
    </w:p>
    <w:p w14:paraId="04874225" w14:textId="366750E8" w:rsidR="003A1A94" w:rsidRDefault="003A1A94" w:rsidP="003A1A94">
      <w:pPr>
        <w:pStyle w:val="B1"/>
      </w:pPr>
      <w:r>
        <w:t>3.</w:t>
      </w:r>
      <w:r>
        <w:tab/>
        <w:t xml:space="preserve">The consumer NF includes the EPDI in the </w:t>
      </w:r>
      <w:proofErr w:type="spellStart"/>
      <w:r>
        <w:t>Nnrf_NFDiscovery_Request</w:t>
      </w:r>
      <w:proofErr w:type="spellEnd"/>
      <w:r>
        <w:t xml:space="preserve"> in addition to the other criteria should be considered for NF discovery (e.g. NF type, etc.).</w:t>
      </w:r>
    </w:p>
    <w:p w14:paraId="4B5C3ECA" w14:textId="77777777" w:rsidR="003A1A94" w:rsidRDefault="003A1A94" w:rsidP="003A1A94">
      <w:pPr>
        <w:pStyle w:val="B1"/>
      </w:pPr>
      <w:r>
        <w:t>4.</w:t>
      </w:r>
      <w:r>
        <w:tab/>
        <w:t>The NRF discovers the NFs using the provided criteria.</w:t>
      </w:r>
    </w:p>
    <w:p w14:paraId="65CBE18D" w14:textId="77777777" w:rsidR="003A1A94" w:rsidRDefault="003A1A94" w:rsidP="003A1A94">
      <w:pPr>
        <w:pStyle w:val="B1"/>
      </w:pPr>
      <w:r>
        <w:t>5.</w:t>
      </w:r>
      <w:r>
        <w:tab/>
        <w:t>The NRF selects the only one of the energy priorities configured for the discovered NFs which corresponds to the provided EPDI.</w:t>
      </w:r>
    </w:p>
    <w:p w14:paraId="1FA2E3AC" w14:textId="77777777" w:rsidR="003A1A94" w:rsidRDefault="003A1A94" w:rsidP="003A1A94">
      <w:pPr>
        <w:pStyle w:val="B1"/>
      </w:pPr>
      <w:r>
        <w:t>6.</w:t>
      </w:r>
      <w:r>
        <w:tab/>
        <w:t>The NRF sends the list of the profile of the discovered NFs including the selected energy priority to the consumer NF.</w:t>
      </w:r>
    </w:p>
    <w:p w14:paraId="261262B8" w14:textId="77777777" w:rsidR="003A1A94" w:rsidRDefault="003A1A94" w:rsidP="003A1A94">
      <w:pPr>
        <w:pStyle w:val="B1"/>
      </w:pPr>
      <w:r>
        <w:t>7.</w:t>
      </w:r>
      <w:r>
        <w:tab/>
        <w:t>The consumer NF selects the NF using the provided NF profiles considering the energy priority.</w:t>
      </w:r>
    </w:p>
    <w:p w14:paraId="6DA83F57" w14:textId="30E3BD37" w:rsidR="003A1A94" w:rsidRDefault="003A1A94" w:rsidP="003A1A94">
      <w:r>
        <w:t>The figure 6.28.2-2 shows the second option of the procedure for NF discovery in the case of multiple energy priority configured per NF, the main difference with respect to Option 1 is that the NRF queries the configure energy policy from the UDM.</w:t>
      </w:r>
    </w:p>
    <w:p w14:paraId="30995F84" w14:textId="77777777" w:rsidR="00FC479C" w:rsidRPr="001C406B" w:rsidRDefault="00FC479C" w:rsidP="003A1A94">
      <w:pPr>
        <w:pStyle w:val="TH"/>
      </w:pPr>
      <w:r>
        <w:object w:dxaOrig="10344" w:dyaOrig="8616" w14:anchorId="21A3065C">
          <v:shape id="_x0000_i1052" type="#_x0000_t75" style="width:415pt;height:346.4pt" o:ole="">
            <v:imagedata r:id="rId66" o:title=""/>
          </v:shape>
          <o:OLEObject Type="Embed" ProgID="Visio.Drawing.15" ShapeID="_x0000_i1052" DrawAspect="Content" ObjectID="_1826108516" r:id="rId67"/>
        </w:object>
      </w:r>
    </w:p>
    <w:p w14:paraId="06F21450" w14:textId="27D7AD48" w:rsidR="00FC479C" w:rsidRPr="001C406B" w:rsidRDefault="00FC479C" w:rsidP="003A1A94">
      <w:pPr>
        <w:pStyle w:val="TF"/>
      </w:pPr>
      <w:r w:rsidRPr="001C406B">
        <w:t xml:space="preserve">Figure </w:t>
      </w:r>
      <w:r>
        <w:t>6.28.2-2</w:t>
      </w:r>
      <w:r w:rsidRPr="001C406B">
        <w:t xml:space="preserve">: </w:t>
      </w:r>
      <w:r>
        <w:t xml:space="preserve">Procedure of NF discovery in the case of multiple energy priority </w:t>
      </w:r>
      <w:r w:rsidR="003A1A94">
        <w:t>-</w:t>
      </w:r>
      <w:r>
        <w:t xml:space="preserve"> Second option</w:t>
      </w:r>
    </w:p>
    <w:p w14:paraId="49B28577"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3A131707" w14:textId="6B65210E" w:rsidR="003A1A94" w:rsidRDefault="003A1A94" w:rsidP="003A1A94">
      <w:pPr>
        <w:pStyle w:val="B1"/>
      </w:pPr>
      <w:r>
        <w:t>1.</w:t>
      </w:r>
      <w:r>
        <w:tab/>
        <w:t xml:space="preserve">The consumer NF includes the group ID or slice ID in the </w:t>
      </w:r>
      <w:proofErr w:type="spellStart"/>
      <w:r>
        <w:t>Nnrf_NFDiscovery_Request</w:t>
      </w:r>
      <w:proofErr w:type="spellEnd"/>
      <w:r>
        <w:t xml:space="preserve"> in addition to the other criteria should be considered for NF discovery (e.g. NF type, etc.).</w:t>
      </w:r>
    </w:p>
    <w:p w14:paraId="0E3951D8" w14:textId="77777777" w:rsidR="003A1A94" w:rsidRDefault="003A1A94" w:rsidP="003A1A94">
      <w:pPr>
        <w:pStyle w:val="B1"/>
      </w:pPr>
      <w:r>
        <w:t>2.</w:t>
      </w:r>
      <w:r>
        <w:tab/>
        <w:t>The consumer NRF queries the configuration of the UE Group or Slice from UDM to get the corresponding Energy Policy Differentiation Information (EPDI) that is the energy policy ID should be applied for this group of UE or slice.</w:t>
      </w:r>
    </w:p>
    <w:p w14:paraId="14710C46" w14:textId="77777777" w:rsidR="003A1A94" w:rsidRDefault="003A1A94" w:rsidP="003A1A94">
      <w:pPr>
        <w:pStyle w:val="B1"/>
      </w:pPr>
      <w:r>
        <w:t>2.</w:t>
      </w:r>
      <w:r>
        <w:tab/>
        <w:t>The NRF receives the EPDI from the UDM.</w:t>
      </w:r>
    </w:p>
    <w:p w14:paraId="59775C2B" w14:textId="77777777" w:rsidR="003A1A94" w:rsidRDefault="003A1A94" w:rsidP="003A1A94">
      <w:pPr>
        <w:pStyle w:val="B1"/>
      </w:pPr>
      <w:r>
        <w:t>3.</w:t>
      </w:r>
      <w:r>
        <w:tab/>
        <w:t>4.</w:t>
      </w:r>
      <w:r>
        <w:tab/>
        <w:t>The NRF discovers the NFs using the provided criteria.</w:t>
      </w:r>
    </w:p>
    <w:p w14:paraId="71C639F3" w14:textId="77777777" w:rsidR="003A1A94" w:rsidRDefault="003A1A94" w:rsidP="003A1A94">
      <w:pPr>
        <w:pStyle w:val="B1"/>
      </w:pPr>
      <w:r>
        <w:t>5.</w:t>
      </w:r>
      <w:r>
        <w:tab/>
        <w:t>The NRF selects the only one of the energy priorities configured for the discovered NFs which corresponds to the provided EPDI.</w:t>
      </w:r>
    </w:p>
    <w:p w14:paraId="05EDFEC7" w14:textId="77777777" w:rsidR="003A1A94" w:rsidRDefault="003A1A94" w:rsidP="003A1A94">
      <w:pPr>
        <w:pStyle w:val="B1"/>
      </w:pPr>
      <w:r>
        <w:t>6.</w:t>
      </w:r>
      <w:r>
        <w:tab/>
        <w:t>The NRF sends the list of the profile of the discovered NFs including the selected energy priority to the consumer NF.</w:t>
      </w:r>
    </w:p>
    <w:p w14:paraId="60AD189A" w14:textId="77777777" w:rsidR="003A1A94" w:rsidRDefault="003A1A94" w:rsidP="003A1A94">
      <w:pPr>
        <w:pStyle w:val="B1"/>
      </w:pPr>
      <w:r>
        <w:t>7.</w:t>
      </w:r>
      <w:r>
        <w:tab/>
        <w:t>The consumer NF selects the NF using the provided NF profiles considering the energy priority.</w:t>
      </w:r>
    </w:p>
    <w:p w14:paraId="5794E5F3" w14:textId="77777777" w:rsidR="00FC479C" w:rsidRPr="003A1A94" w:rsidRDefault="00FC479C" w:rsidP="003A1A94">
      <w:pPr>
        <w:pStyle w:val="Heading3"/>
      </w:pPr>
      <w:bookmarkStart w:id="726" w:name="_Toc215462493"/>
      <w:r w:rsidRPr="003A1A94">
        <w:t>6.28.3</w:t>
      </w:r>
      <w:r w:rsidRPr="003A1A94">
        <w:tab/>
        <w:t>Impacts on existing services, entities and interfaces</w:t>
      </w:r>
      <w:bookmarkEnd w:id="726"/>
    </w:p>
    <w:p w14:paraId="06467B44" w14:textId="77777777" w:rsidR="00FC479C" w:rsidRDefault="00FC479C" w:rsidP="003A1A94">
      <w:r w:rsidRPr="003A1A94">
        <w:t>The solution has the following impacts:</w:t>
      </w:r>
    </w:p>
    <w:p w14:paraId="7ADF1868" w14:textId="77777777" w:rsidR="003A1A94" w:rsidRPr="003A1A94" w:rsidRDefault="003A1A94" w:rsidP="003A1A94">
      <w:pPr>
        <w:rPr>
          <w:b/>
          <w:bCs/>
        </w:rPr>
      </w:pPr>
      <w:r w:rsidRPr="003A1A94">
        <w:rPr>
          <w:b/>
          <w:bCs/>
        </w:rPr>
        <w:t>NRF:</w:t>
      </w:r>
    </w:p>
    <w:p w14:paraId="4A1E5C80" w14:textId="57B8C07A" w:rsidR="003A1A94" w:rsidRDefault="003A1A94" w:rsidP="003A1A94">
      <w:pPr>
        <w:pStyle w:val="B1"/>
      </w:pPr>
      <w:r>
        <w:t>-</w:t>
      </w:r>
      <w:r>
        <w:tab/>
        <w:t>Support storing multiple energy priority values (one priority value per energy policy) in the NF profile.</w:t>
      </w:r>
    </w:p>
    <w:p w14:paraId="12BF9EFD" w14:textId="0C8B6B9D" w:rsidR="003A1A94" w:rsidRDefault="003A1A94" w:rsidP="003A1A94">
      <w:pPr>
        <w:pStyle w:val="B1"/>
      </w:pPr>
      <w:r>
        <w:lastRenderedPageBreak/>
        <w:t>-</w:t>
      </w:r>
      <w:r>
        <w:tab/>
        <w:t>Support selecting only one energy priority from the NF profile based on the EPDI (either provided by the consumer NF or it is queried from the UDM).</w:t>
      </w:r>
    </w:p>
    <w:p w14:paraId="12363B05" w14:textId="77777777" w:rsidR="003A1A94" w:rsidRPr="003A1A94" w:rsidRDefault="003A1A94" w:rsidP="003A1A94">
      <w:pPr>
        <w:rPr>
          <w:b/>
          <w:bCs/>
        </w:rPr>
      </w:pPr>
      <w:r w:rsidRPr="003A1A94">
        <w:rPr>
          <w:b/>
          <w:bCs/>
        </w:rPr>
        <w:t>UDM:</w:t>
      </w:r>
    </w:p>
    <w:p w14:paraId="49136A36" w14:textId="6066DD89" w:rsidR="003A1A94" w:rsidRDefault="003A1A94" w:rsidP="003A1A94">
      <w:pPr>
        <w:pStyle w:val="B1"/>
      </w:pPr>
      <w:r>
        <w:t>-</w:t>
      </w:r>
      <w:r>
        <w:tab/>
        <w:t>Store association between the energy policy and "UE Group ID" and/or "Network Slice".</w:t>
      </w:r>
    </w:p>
    <w:p w14:paraId="3DD2D13D" w14:textId="57C3AA34" w:rsidR="003A1A94" w:rsidRDefault="003A1A94" w:rsidP="003A1A94">
      <w:pPr>
        <w:pStyle w:val="NO"/>
      </w:pPr>
      <w:r>
        <w:t>NOTE:</w:t>
      </w:r>
      <w:r>
        <w:tab/>
        <w:t xml:space="preserve">The association between UE and "Group ID"/"Network Slice" is based on exiting specifications (clause 6.1.6.2.34 of </w:t>
      </w:r>
      <w:r w:rsidR="00F44071">
        <w:t>TS 29.503 [</w:t>
      </w:r>
      <w:r>
        <w:t xml:space="preserve">17] and clause 5.15.5.2.1 of </w:t>
      </w:r>
      <w:r w:rsidR="00F44071">
        <w:t>TS 23.501 [</w:t>
      </w:r>
      <w:r>
        <w:t>2]).</w:t>
      </w:r>
    </w:p>
    <w:p w14:paraId="539F9006" w14:textId="77777777" w:rsidR="003A1A94" w:rsidRPr="003A1A94" w:rsidRDefault="003A1A94" w:rsidP="003A1A94">
      <w:pPr>
        <w:rPr>
          <w:b/>
          <w:bCs/>
        </w:rPr>
      </w:pPr>
      <w:r w:rsidRPr="003A1A94">
        <w:rPr>
          <w:b/>
          <w:bCs/>
        </w:rPr>
        <w:t>NFs (consumer NFs):</w:t>
      </w:r>
    </w:p>
    <w:p w14:paraId="61BC639D" w14:textId="571CA3DD" w:rsidR="003A1A94" w:rsidRDefault="003A1A94" w:rsidP="003A1A94">
      <w:pPr>
        <w:pStyle w:val="B1"/>
      </w:pPr>
      <w:r>
        <w:t>-</w:t>
      </w:r>
      <w:r>
        <w:tab/>
        <w:t>Provide EPDI or EU Group ID or Network Slice ID to the NRF.</w:t>
      </w:r>
    </w:p>
    <w:p w14:paraId="71CD8C50" w14:textId="77777777" w:rsidR="00AC6A90" w:rsidRPr="003A1A94" w:rsidRDefault="00AC6A90" w:rsidP="00AC6A90">
      <w:pPr>
        <w:pStyle w:val="Heading2"/>
      </w:pPr>
      <w:bookmarkStart w:id="727" w:name="_Toc215462494"/>
      <w:r w:rsidRPr="003A1A94">
        <w:t>6.29</w:t>
      </w:r>
      <w:r w:rsidRPr="003A1A94">
        <w:tab/>
        <w:t>Solution #29: N3IWF/TNGF Reselection Based on Energy Related Information</w:t>
      </w:r>
      <w:bookmarkEnd w:id="727"/>
    </w:p>
    <w:p w14:paraId="758CC6FB" w14:textId="77777777" w:rsidR="00AC6A90" w:rsidRPr="003A1A94" w:rsidRDefault="00AC6A90" w:rsidP="00AC6A90">
      <w:pPr>
        <w:pStyle w:val="Heading3"/>
      </w:pPr>
      <w:bookmarkStart w:id="728" w:name="_Toc215462495"/>
      <w:r w:rsidRPr="003A1A94">
        <w:t>6.29.</w:t>
      </w:r>
      <w:r w:rsidRPr="003A1A94">
        <w:rPr>
          <w:rFonts w:hint="eastAsia"/>
        </w:rPr>
        <w:t>0</w:t>
      </w:r>
      <w:r w:rsidRPr="003A1A94">
        <w:rPr>
          <w:rFonts w:hint="eastAsia"/>
        </w:rPr>
        <w:tab/>
        <w:t>High-level solution principles</w:t>
      </w:r>
      <w:bookmarkEnd w:id="728"/>
    </w:p>
    <w:p w14:paraId="78AA34A0" w14:textId="77777777" w:rsidR="003A1A94" w:rsidRDefault="003A1A94" w:rsidP="003A1A94">
      <w:r>
        <w:t>This Key Issue #3 solution proposes that the AMF can take Energy Priority Information or the Schedule of Energy Priority Information into account for N3IWF or TNGF reselection. The AMF can then use the Rel-19 mechanism of sending a Registration Reject message to the UE to redirect the UE to a more energy efficient N3IWF or TNGF.</w:t>
      </w:r>
    </w:p>
    <w:p w14:paraId="642A4996" w14:textId="77777777" w:rsidR="003A1A94" w:rsidRDefault="003A1A94" w:rsidP="00AC6A90">
      <w:pPr>
        <w:pStyle w:val="NO"/>
      </w:pPr>
      <w:r>
        <w:t>NOTE:</w:t>
      </w:r>
      <w:r>
        <w:tab/>
        <w:t>Energy Priority Information and the Schedule of Energy Priority Information are defined in Solution #20. The Energy Priority Information indicates the priority to select a NF relative to other NFs of the same type considering the energy characteristics of the NF. The Schedule of the Energy Priority Information includes the value of Energy Priority information which applies at each time interval in the schedule.</w:t>
      </w:r>
    </w:p>
    <w:p w14:paraId="38437237" w14:textId="77777777" w:rsidR="00AC6A90" w:rsidRPr="0053336B" w:rsidRDefault="00AC6A90" w:rsidP="00AC6A90">
      <w:pPr>
        <w:pStyle w:val="Heading3"/>
      </w:pPr>
      <w:bookmarkStart w:id="729" w:name="_Toc215462496"/>
      <w:r>
        <w:t>6.29</w:t>
      </w:r>
      <w:r w:rsidRPr="0053336B">
        <w:t>.1</w:t>
      </w:r>
      <w:r w:rsidRPr="0053336B">
        <w:tab/>
      </w:r>
      <w:r>
        <w:t>Description</w:t>
      </w:r>
      <w:bookmarkEnd w:id="729"/>
    </w:p>
    <w:p w14:paraId="38363522" w14:textId="77777777" w:rsidR="003A1A94" w:rsidRDefault="003A1A94" w:rsidP="003A1A94">
      <w:r>
        <w:t>This is a Key Issue #3 solution.</w:t>
      </w:r>
    </w:p>
    <w:p w14:paraId="42F01567" w14:textId="77777777" w:rsidR="003A1A94" w:rsidRDefault="003A1A94" w:rsidP="003A1A94">
      <w:r>
        <w:t>The solution proposes that when the AMF receives a registration request from a UE, via an N3IWF or TNGF, the AMF can obtain Energy Priority Information or a Schedule of Energy Priority Information for N3IWF(s) or TNGF(s) from the NRF (e.g. based on solution #20) and can use that information to decide if the AMF should redirect the UE to a different N3IWF or TNGF. The redirection would use the Release 19 mechanism which is to send a Registration Reject message that identifies the N3IWF or TNGF that the UE should register though.</w:t>
      </w:r>
    </w:p>
    <w:p w14:paraId="6ABFE59F" w14:textId="77777777" w:rsidR="003A1A94" w:rsidRDefault="003A1A94" w:rsidP="003A1A94">
      <w:r>
        <w:t>The solution proposes that N3IWF and TNGF profiles are stored in the NRF. The N3IWF and TNGF profiles include Energy Priority Information or a Schedule of Energy Priority Information based on Solution #20. The AMF may obtain the profiles during the registration procedure or the profiles may be obtained before registration procedure and the information can be cached in the AMF.</w:t>
      </w:r>
    </w:p>
    <w:p w14:paraId="3AACCE37" w14:textId="77777777" w:rsidR="00AC6A90" w:rsidRPr="003A1A94" w:rsidRDefault="00AC6A90" w:rsidP="003A1A94">
      <w:pPr>
        <w:pStyle w:val="Heading3"/>
      </w:pPr>
      <w:bookmarkStart w:id="730" w:name="_Toc215462497"/>
      <w:r w:rsidRPr="003A1A94">
        <w:t>6.29.2</w:t>
      </w:r>
      <w:r w:rsidRPr="003A1A94">
        <w:tab/>
        <w:t>Procedures</w:t>
      </w:r>
      <w:bookmarkEnd w:id="730"/>
    </w:p>
    <w:p w14:paraId="126FDD57" w14:textId="77777777" w:rsidR="00AC6A90" w:rsidRPr="003A1A94" w:rsidRDefault="00AC6A90" w:rsidP="003A1A94">
      <w:pPr>
        <w:pStyle w:val="Heading4"/>
      </w:pPr>
      <w:bookmarkStart w:id="731" w:name="_Toc215462498"/>
      <w:r w:rsidRPr="003A1A94">
        <w:t>6.29.2.1</w:t>
      </w:r>
      <w:r w:rsidRPr="003A1A94">
        <w:tab/>
        <w:t>N3IWF/TNGF Reselection Considering Energy R</w:t>
      </w:r>
      <w:r w:rsidRPr="003A1A94">
        <w:rPr>
          <w:rFonts w:hint="eastAsia"/>
        </w:rPr>
        <w:t xml:space="preserve">elated </w:t>
      </w:r>
      <w:r w:rsidRPr="003A1A94">
        <w:t>I</w:t>
      </w:r>
      <w:r w:rsidRPr="003A1A94">
        <w:rPr>
          <w:rFonts w:hint="eastAsia"/>
        </w:rPr>
        <w:t>nformation</w:t>
      </w:r>
      <w:bookmarkEnd w:id="731"/>
    </w:p>
    <w:p w14:paraId="688B166A" w14:textId="77777777" w:rsidR="00AC6A90" w:rsidRPr="003A1A94" w:rsidRDefault="00AC6A90" w:rsidP="003A1A94">
      <w:r w:rsidRPr="003A1A94">
        <w:t>Figure 6.29.2.1-1 shows a procedure for how the AMF can redirect the UE to a more energy efficient N3IWF or TNGF.</w:t>
      </w:r>
    </w:p>
    <w:p w14:paraId="3AE7C91C" w14:textId="77777777" w:rsidR="00AC6A90" w:rsidRPr="003A1A94" w:rsidRDefault="00AC6A90" w:rsidP="003A1A94">
      <w:pPr>
        <w:pStyle w:val="TH"/>
      </w:pPr>
      <w:r w:rsidRPr="003A1A94">
        <w:object w:dxaOrig="10969" w:dyaOrig="4188" w14:anchorId="409A12BC">
          <v:shape id="_x0000_i1053" type="#_x0000_t75" style="width:481.6pt;height:184.1pt" o:ole="">
            <v:imagedata r:id="rId68" o:title=""/>
          </v:shape>
          <o:OLEObject Type="Embed" ProgID="Visio.Drawing.15" ShapeID="_x0000_i1053" DrawAspect="Content" ObjectID="_1826108517" r:id="rId69"/>
        </w:object>
      </w:r>
    </w:p>
    <w:p w14:paraId="691B0086" w14:textId="77777777" w:rsidR="00AC6A90" w:rsidRDefault="00AC6A90" w:rsidP="003A1A94">
      <w:pPr>
        <w:pStyle w:val="TF"/>
      </w:pPr>
      <w:r w:rsidRPr="003A1A94">
        <w:t>Figure 6.29.2.1-1: N3IWF/TNGF reselection considering energy related information</w:t>
      </w:r>
    </w:p>
    <w:p w14:paraId="5A406DD3" w14:textId="77777777" w:rsidR="003A1A94" w:rsidRDefault="003A1A94" w:rsidP="003A1A94">
      <w:pPr>
        <w:pStyle w:val="B1"/>
      </w:pPr>
      <w:r>
        <w:t>1.</w:t>
      </w:r>
      <w:r>
        <w:tab/>
        <w:t>The UE sends a Registration Request to the AMF via a TNGF or N3IWF.</w:t>
      </w:r>
    </w:p>
    <w:p w14:paraId="5D1F3658" w14:textId="77777777" w:rsidR="003A1A94" w:rsidRDefault="003A1A94" w:rsidP="003A1A94">
      <w:pPr>
        <w:pStyle w:val="B1"/>
      </w:pPr>
      <w:r>
        <w:t>2.</w:t>
      </w:r>
      <w:r>
        <w:tab/>
        <w:t>The AMF queries the NRF for the NF profiles of N3IWF(s) or TNGF(s) that can serve the slices that UE is allowed to use. The AMF may have already cached the NF profiles for the N3IWF(s) or TNGF(s) from earlier queries. Based on the Energy Priority Information or a Schedule of Energy Priority Information in the NF profiles, the AMF decides that it would be more energy efficient if the UE used a different N3IWF or TNGF.</w:t>
      </w:r>
    </w:p>
    <w:p w14:paraId="4C9BF101" w14:textId="47EF1742" w:rsidR="003A1A94" w:rsidRDefault="003A1A94" w:rsidP="003A1A94">
      <w:pPr>
        <w:pStyle w:val="B1"/>
      </w:pPr>
      <w:r>
        <w:t>3.</w:t>
      </w:r>
      <w:r>
        <w:tab/>
        <w:t xml:space="preserve">The AMF sends a Registration Reject message. The Registration Reject message provides target N3IWF information (FQDN and/or IP address) to the UE within the Registration Reject message (per clause 4.12.2.2 of </w:t>
      </w:r>
      <w:r w:rsidR="00F44071">
        <w:t>TS 23.502 [</w:t>
      </w:r>
      <w:r>
        <w:t xml:space="preserve">3]) or provides target TNAN information (SSID, TNGF ID) to the UE within the Registration Reject message indicating to the UE to build the NAI based on the TNGF ID (per clause 4.12a.2.2 of </w:t>
      </w:r>
      <w:r w:rsidR="00F44071">
        <w:t>TS 23.502 [</w:t>
      </w:r>
      <w:r>
        <w:t>3]).</w:t>
      </w:r>
    </w:p>
    <w:p w14:paraId="203B110F" w14:textId="77777777" w:rsidR="003A1A94" w:rsidRDefault="003A1A94" w:rsidP="003A1A94">
      <w:pPr>
        <w:pStyle w:val="B1"/>
      </w:pPr>
      <w:r>
        <w:t>4.</w:t>
      </w:r>
      <w:r>
        <w:tab/>
        <w:t>Based on the information in the Registration Reject message, the UE sends a new Registration Request to the AMF via the more energy efficient N3IWF or TNGF.</w:t>
      </w:r>
    </w:p>
    <w:p w14:paraId="2711695E" w14:textId="77777777" w:rsidR="00AC6A90" w:rsidRPr="003A1A94" w:rsidRDefault="00AC6A90" w:rsidP="003A1A94">
      <w:pPr>
        <w:pStyle w:val="Heading3"/>
        <w:rPr>
          <w:rFonts w:eastAsia="Gulim"/>
        </w:rPr>
      </w:pPr>
      <w:bookmarkStart w:id="732" w:name="_Toc215462499"/>
      <w:r w:rsidRPr="003A1A94">
        <w:t>6.29.3</w:t>
      </w:r>
      <w:r w:rsidRPr="003A1A94">
        <w:tab/>
        <w:t>Impacts on existing services, entities and interfaces</w:t>
      </w:r>
      <w:bookmarkEnd w:id="732"/>
    </w:p>
    <w:p w14:paraId="36CC7557" w14:textId="77777777" w:rsidR="003A1A94" w:rsidRPr="003A1A94" w:rsidRDefault="003A1A94" w:rsidP="003A1A94">
      <w:pPr>
        <w:rPr>
          <w:b/>
          <w:bCs/>
        </w:rPr>
      </w:pPr>
      <w:r w:rsidRPr="003A1A94">
        <w:rPr>
          <w:b/>
          <w:bCs/>
        </w:rPr>
        <w:t>AMF:</w:t>
      </w:r>
    </w:p>
    <w:p w14:paraId="0D6B4EBF" w14:textId="77777777" w:rsidR="003A1A94" w:rsidRDefault="003A1A94" w:rsidP="003A1A94">
      <w:pPr>
        <w:pStyle w:val="B1"/>
      </w:pPr>
      <w:r>
        <w:t>-</w:t>
      </w:r>
      <w:r>
        <w:tab/>
        <w:t>obtains NF Profile information from the NRF for N3IWF(s) and/or TNGF(s).</w:t>
      </w:r>
    </w:p>
    <w:p w14:paraId="1104A302" w14:textId="77777777" w:rsidR="003A1A94" w:rsidRPr="003A1A94" w:rsidRDefault="003A1A94" w:rsidP="003A1A94">
      <w:pPr>
        <w:rPr>
          <w:b/>
          <w:bCs/>
        </w:rPr>
      </w:pPr>
      <w:r w:rsidRPr="003A1A94">
        <w:rPr>
          <w:b/>
          <w:bCs/>
        </w:rPr>
        <w:t>NRF:</w:t>
      </w:r>
    </w:p>
    <w:p w14:paraId="4626F0C4" w14:textId="77777777" w:rsidR="003A1A94" w:rsidRDefault="003A1A94" w:rsidP="003A1A94">
      <w:pPr>
        <w:pStyle w:val="B1"/>
      </w:pPr>
      <w:r>
        <w:t>-</w:t>
      </w:r>
      <w:r>
        <w:tab/>
        <w:t>stores NF Profile information for N3IWF(s) and/or TNGF(s) and the NF Profiles include Energy Priority Information or a Schedule of Energy Priority Information.</w:t>
      </w:r>
    </w:p>
    <w:p w14:paraId="058E82A3" w14:textId="77777777" w:rsidR="003A1A94" w:rsidRDefault="003A1A94" w:rsidP="003A1A94">
      <w:pPr>
        <w:pStyle w:val="B1"/>
      </w:pPr>
      <w:r>
        <w:t>-</w:t>
      </w:r>
      <w:r>
        <w:tab/>
        <w:t>sends NF Profile information to the AMF for N3IWF(s) and/or TNGF(s).</w:t>
      </w:r>
    </w:p>
    <w:p w14:paraId="4D9B3612" w14:textId="77777777" w:rsidR="00166D78" w:rsidRPr="003A1A94" w:rsidRDefault="00166D78" w:rsidP="00166D78">
      <w:pPr>
        <w:pStyle w:val="Heading2"/>
      </w:pPr>
      <w:bookmarkStart w:id="733" w:name="_Toc195780798"/>
      <w:bookmarkStart w:id="734" w:name="_Toc215462500"/>
      <w:r w:rsidRPr="003A1A94">
        <w:t>6.30</w:t>
      </w:r>
      <w:r w:rsidRPr="003A1A94">
        <w:rPr>
          <w:rFonts w:hint="eastAsia"/>
        </w:rPr>
        <w:tab/>
      </w:r>
      <w:r w:rsidRPr="003A1A94">
        <w:t>Solution</w:t>
      </w:r>
      <w:r w:rsidRPr="003A1A94">
        <w:rPr>
          <w:rFonts w:hint="eastAsia"/>
        </w:rPr>
        <w:t xml:space="preserve"> #</w:t>
      </w:r>
      <w:r w:rsidRPr="003A1A94">
        <w:t xml:space="preserve">30: Using the NF Status to </w:t>
      </w:r>
      <w:bookmarkEnd w:id="733"/>
      <w:r w:rsidRPr="003A1A94">
        <w:t>control NF traffic before activating energy saving state</w:t>
      </w:r>
      <w:bookmarkEnd w:id="734"/>
    </w:p>
    <w:p w14:paraId="56761FE3" w14:textId="31B116A6" w:rsidR="00166D78" w:rsidRPr="003A1A94" w:rsidRDefault="00166D78" w:rsidP="00166D78">
      <w:pPr>
        <w:pStyle w:val="Heading3"/>
      </w:pPr>
      <w:bookmarkStart w:id="735" w:name="_Toc195780799"/>
      <w:bookmarkStart w:id="736" w:name="_Toc215462501"/>
      <w:r w:rsidRPr="003A1A94">
        <w:t>6.30.0</w:t>
      </w:r>
      <w:r w:rsidRPr="003A1A94">
        <w:rPr>
          <w:rFonts w:hint="eastAsia"/>
        </w:rPr>
        <w:tab/>
      </w:r>
      <w:bookmarkEnd w:id="735"/>
      <w:r w:rsidRPr="003A1A94">
        <w:t>High-level solution principles</w:t>
      </w:r>
      <w:bookmarkEnd w:id="736"/>
    </w:p>
    <w:p w14:paraId="0CB22F05" w14:textId="77777777" w:rsidR="00166D78" w:rsidRPr="003A1A94" w:rsidRDefault="00166D78" w:rsidP="00D4498E">
      <w:r w:rsidRPr="003A1A94">
        <w:t>This solution proposes the following principles to be agreed:</w:t>
      </w:r>
    </w:p>
    <w:p w14:paraId="22B74455" w14:textId="30B3148D" w:rsidR="003A1A94" w:rsidRDefault="003A1A94" w:rsidP="003A1A94">
      <w:pPr>
        <w:pStyle w:val="B1"/>
      </w:pPr>
      <w:r>
        <w:t>1.</w:t>
      </w:r>
      <w:r>
        <w:tab/>
        <w:t>Avoid discovering an NF in the 5G core, which is selected by the OAM to enter an energy saving state (a</w:t>
      </w:r>
      <w:r w:rsidR="00262B19">
        <w:t>ccording to</w:t>
      </w:r>
      <w:r>
        <w:t xml:space="preserve"> </w:t>
      </w:r>
      <w:r w:rsidR="00F44071">
        <w:t>TS 28.310 [</w:t>
      </w:r>
      <w:r w:rsidR="00262B19">
        <w:t>9]</w:t>
      </w:r>
      <w:r>
        <w:t>) in the near future. For instance, avoid using a UPF that is selected by the OAM to enter an energy saving state as soon as it can finalize handling ongoing user plane data traffic or offload ongoing user plane data traffic to another UPF.</w:t>
      </w:r>
    </w:p>
    <w:p w14:paraId="36B385A4" w14:textId="77777777" w:rsidR="003A1A94" w:rsidRDefault="003A1A94" w:rsidP="003A1A94">
      <w:pPr>
        <w:pStyle w:val="B1"/>
      </w:pPr>
      <w:r>
        <w:t>2.</w:t>
      </w:r>
      <w:r>
        <w:tab/>
        <w:t>Limit the energy usage of an NF, e.g. by restricting the user plane data traffic related to a UPF, or enhance the NF energy efficiency or the use of renewable energy.</w:t>
      </w:r>
    </w:p>
    <w:p w14:paraId="3684273B" w14:textId="235BA653" w:rsidR="00166D78" w:rsidRDefault="00166D78" w:rsidP="00D4498E">
      <w:pPr>
        <w:pStyle w:val="Heading3"/>
      </w:pPr>
      <w:bookmarkStart w:id="737" w:name="_Toc215462502"/>
      <w:r w:rsidRPr="003A1A94">
        <w:lastRenderedPageBreak/>
        <w:t>6.30.1</w:t>
      </w:r>
      <w:r w:rsidRPr="003A1A94">
        <w:tab/>
        <w:t>Description</w:t>
      </w:r>
      <w:bookmarkEnd w:id="737"/>
    </w:p>
    <w:p w14:paraId="39DCE8E0" w14:textId="77777777" w:rsidR="003A1A94" w:rsidRDefault="003A1A94" w:rsidP="003A1A94">
      <w:r>
        <w:t xml:space="preserve">This solution introduces a mechanism based on existing the NF status parameters contained in the NF profile enabling an NF selected by the OAM to be powered off, i.e. to enter an </w:t>
      </w:r>
      <w:proofErr w:type="spellStart"/>
      <w:r>
        <w:t>EnergySaving</w:t>
      </w:r>
      <w:proofErr w:type="spellEnd"/>
      <w:r>
        <w:t xml:space="preserve"> state, to handle ongoing traffic without disrupting an ongoing service. This can be accomplished by allowing ongoing traffic, e.g. to be transferred to another NF, or allowing an ongoing session to be completed, assuring in this way that an ongoing service is not disrupted when an NF is powered off. This solution can be complementary to solution 20.</w:t>
      </w:r>
    </w:p>
    <w:p w14:paraId="50B9D044" w14:textId="72561818" w:rsidR="003A1A94" w:rsidRDefault="003A1A94" w:rsidP="003A1A94">
      <w:r>
        <w:t xml:space="preserve">In particular, this solution assumes that the OAM configures the energy saving states of the network, i.e. </w:t>
      </w:r>
      <w:proofErr w:type="spellStart"/>
      <w:r>
        <w:t>EnergySaving</w:t>
      </w:r>
      <w:proofErr w:type="spellEnd"/>
      <w:r>
        <w:t xml:space="preserve"> /Not </w:t>
      </w:r>
      <w:proofErr w:type="spellStart"/>
      <w:r>
        <w:t>EnergySaving</w:t>
      </w:r>
      <w:proofErr w:type="spellEnd"/>
      <w:r>
        <w:t xml:space="preserve"> State </w:t>
      </w:r>
      <w:r w:rsidR="004217E4">
        <w:t>according to</w:t>
      </w:r>
      <w:r>
        <w:t xml:space="preserve"> </w:t>
      </w:r>
      <w:r w:rsidR="00F44071">
        <w:t>TS 28.310 [</w:t>
      </w:r>
      <w:r>
        <w:t xml:space="preserve">9]. Once the OAM identifies and selects an NF to enter </w:t>
      </w:r>
      <w:proofErr w:type="spellStart"/>
      <w:r>
        <w:t>EnergySaving</w:t>
      </w:r>
      <w:proofErr w:type="spellEnd"/>
      <w:r>
        <w:t xml:space="preserve"> State, it will soon be powered off, i.e. not be able to handle any more user requests or user pane data traffic.</w:t>
      </w:r>
    </w:p>
    <w:p w14:paraId="51DB2959" w14:textId="77777777" w:rsidR="003A1A94" w:rsidRDefault="003A1A94" w:rsidP="003A1A94">
      <w:r>
        <w:t xml:space="preserve">However, such NFs, e.g. UPFs, may already handle user data traffic, typically small amounts. At the same time the operator needs to make sure that such UPF is not further selected to handle any new request or user data traffic. To assure that there is no service disruption, there is a need to control that an NF that is going to enter an </w:t>
      </w:r>
      <w:proofErr w:type="spellStart"/>
      <w:r>
        <w:t>EnergySaving</w:t>
      </w:r>
      <w:proofErr w:type="spellEnd"/>
      <w:r>
        <w:t xml:space="preserve"> State, handles no user requests or user data traffic at the time instance that is powered off.</w:t>
      </w:r>
    </w:p>
    <w:p w14:paraId="35157D6D" w14:textId="0A329972" w:rsidR="003A1A94" w:rsidRDefault="003A1A94" w:rsidP="003A1A94">
      <w:r>
        <w:t xml:space="preserve">Currently, the NF Profile in </w:t>
      </w:r>
      <w:r w:rsidR="00F44071">
        <w:t>TS 29.510 [</w:t>
      </w:r>
      <w:r>
        <w:t xml:space="preserve">10] contains the NF Status parameter, which is responsible to provide information related to the operational status of the NF. NF Status information contains three operative status information, i.e. in where the NF is on Not </w:t>
      </w:r>
      <w:proofErr w:type="spellStart"/>
      <w:r>
        <w:t>EnergySaving</w:t>
      </w:r>
      <w:proofErr w:type="spellEnd"/>
      <w:r>
        <w:t xml:space="preserve"> State, including "REGISTERED", "UNDISCOVERABLE" and one not operative status information "SUSPENDED" that deals with failures, e.g. as a result of a NF Heart-Beat failure and may trigger restoration procedures (see clause 6.2 of </w:t>
      </w:r>
      <w:r w:rsidR="00F44071">
        <w:t>TS 23.527 [</w:t>
      </w:r>
      <w:r>
        <w:t>18]).</w:t>
      </w:r>
    </w:p>
    <w:p w14:paraId="50112391" w14:textId="77777777" w:rsidR="003A1A94" w:rsidRDefault="003A1A94" w:rsidP="003A1A94">
      <w:r>
        <w:t>In addition, the SHUTDOWN TIME it represents a scheduled shut down related only to the NF Status "UNDISCOVERABLE", i.e. it is present if the NF Status is set to "UNDISCOVERABLE". It represents the time until when an NF would be on "UNDISCOVERABLE" status, until it is shut down.</w:t>
      </w:r>
    </w:p>
    <w:p w14:paraId="18D997D2" w14:textId="77777777" w:rsidR="003A1A94" w:rsidRDefault="003A1A94" w:rsidP="003A1A94">
      <w:r>
        <w:t xml:space="preserve">Although, the NF Status "UNDISCOVERABLE" cannot be adopted to represent an NF in </w:t>
      </w:r>
      <w:proofErr w:type="spellStart"/>
      <w:r>
        <w:t>EnergySaving</w:t>
      </w:r>
      <w:proofErr w:type="spellEnd"/>
      <w:r>
        <w:t xml:space="preserve"> State because it is inherently defined to represent an operative NF, it can be used for assuring that an NF selected and scheduled to be on an </w:t>
      </w:r>
      <w:proofErr w:type="spellStart"/>
      <w:r>
        <w:t>EnergySaving</w:t>
      </w:r>
      <w:proofErr w:type="spellEnd"/>
      <w:r>
        <w:t xml:space="preserve"> State is still able to process requests for existing resources or sessions but cannot accept new resource creation or session establishment. The respective SHUTDOWN TIME it can also complement "UNDISCOVERABLE" NF Status by indicating a timestamp when the NF Instance is planned to be shut down forcing the NF to offload current context or user data traffic. When a NF is shut down due to energy related reasons it needs to be reflected by indicating that the NF is on </w:t>
      </w:r>
      <w:proofErr w:type="spellStart"/>
      <w:r>
        <w:t>EnergySaving</w:t>
      </w:r>
      <w:proofErr w:type="spellEnd"/>
      <w:r>
        <w:t xml:space="preserve"> State.</w:t>
      </w:r>
    </w:p>
    <w:p w14:paraId="693B1A0C" w14:textId="77777777" w:rsidR="003A1A94" w:rsidRDefault="003A1A94" w:rsidP="003A1A94">
      <w:r>
        <w:t xml:space="preserve">If the SHUTDOWN TIME is not present, then the NF shall either wait for the ongoing user data traffic to be terminated or be offloaded before it can be shut down, i.e. enter an </w:t>
      </w:r>
      <w:proofErr w:type="spellStart"/>
      <w:r>
        <w:t>EnergySaving</w:t>
      </w:r>
      <w:proofErr w:type="spellEnd"/>
      <w:r>
        <w:t xml:space="preserve"> State.</w:t>
      </w:r>
    </w:p>
    <w:p w14:paraId="5AB1C54A" w14:textId="77777777" w:rsidR="003A1A94" w:rsidRDefault="003A1A94" w:rsidP="003A1A94">
      <w:r>
        <w:t xml:space="preserve">In other words, the SHUTDOWN TIME cannot replace the Schedule of </w:t>
      </w:r>
      <w:proofErr w:type="spellStart"/>
      <w:r>
        <w:t>EnergySaving</w:t>
      </w:r>
      <w:proofErr w:type="spellEnd"/>
      <w:r>
        <w:t xml:space="preserve">/not </w:t>
      </w:r>
      <w:proofErr w:type="spellStart"/>
      <w:r>
        <w:t>EnergySaving</w:t>
      </w:r>
      <w:proofErr w:type="spellEnd"/>
      <w:r>
        <w:t xml:space="preserve"> proposed in solution 20, because it contains information related to powering off an NF and not powering it on again. Hence, it can serve as a complementary timer relate to indicating the exact time of powering off an NF.</w:t>
      </w:r>
    </w:p>
    <w:p w14:paraId="215A5E07" w14:textId="77777777" w:rsidR="003A1A94" w:rsidRDefault="003A1A94" w:rsidP="003A1A94">
      <w:r>
        <w:t>The NF Status can also be used to limit the NF energy cost (i.e. consumption, or carbon emissions) or enhance the NF energy efficiency or the use of renewable energy by allowing an NF to be selected only by limited other NF types or NF types that belong to e.g. a certain slice, or with respect to a certain slice by adopting the "CANARY_RELEASE" and controlling the related selection conditions attribute.</w:t>
      </w:r>
    </w:p>
    <w:p w14:paraId="223E28E5" w14:textId="77777777" w:rsidR="00166D78" w:rsidRDefault="00166D78" w:rsidP="003A1A94">
      <w:pPr>
        <w:pStyle w:val="Heading3"/>
      </w:pPr>
      <w:bookmarkStart w:id="738" w:name="_Toc195780800"/>
      <w:bookmarkStart w:id="739" w:name="_Toc215462503"/>
      <w:r>
        <w:t>6.30</w:t>
      </w:r>
      <w:r w:rsidRPr="00822E86">
        <w:t>.</w:t>
      </w:r>
      <w:r>
        <w:t>2</w:t>
      </w:r>
      <w:r w:rsidRPr="00822E86">
        <w:tab/>
        <w:t>Procedures</w:t>
      </w:r>
      <w:bookmarkEnd w:id="738"/>
      <w:bookmarkEnd w:id="739"/>
    </w:p>
    <w:p w14:paraId="45B3A0D3" w14:textId="77777777" w:rsidR="00166D78" w:rsidRPr="003A1A94" w:rsidRDefault="00166D78" w:rsidP="003A1A94">
      <w:bookmarkStart w:id="740" w:name="_Toc195780801"/>
      <w:r w:rsidRPr="003A1A94">
        <w:t>The procedures are not impacted but the NF profile information is impacted.</w:t>
      </w:r>
    </w:p>
    <w:p w14:paraId="172D8B02" w14:textId="77777777" w:rsidR="00166D78" w:rsidRPr="00822E86" w:rsidRDefault="00166D78" w:rsidP="003A1A94">
      <w:pPr>
        <w:pStyle w:val="Heading3"/>
        <w:rPr>
          <w:lang w:eastAsia="zh-CN"/>
        </w:rPr>
      </w:pPr>
      <w:bookmarkStart w:id="741" w:name="_Toc215462504"/>
      <w:r>
        <w:rPr>
          <w:lang w:eastAsia="zh-CN"/>
        </w:rPr>
        <w:t>6.30</w:t>
      </w:r>
      <w:r w:rsidRPr="00822E86">
        <w:rPr>
          <w:lang w:eastAsia="zh-CN"/>
        </w:rPr>
        <w:t>.</w:t>
      </w:r>
      <w:r>
        <w:rPr>
          <w:lang w:eastAsia="zh-CN"/>
        </w:rPr>
        <w:t>3</w:t>
      </w:r>
      <w:r w:rsidRPr="00822E86">
        <w:rPr>
          <w:lang w:eastAsia="zh-CN"/>
        </w:rPr>
        <w:tab/>
      </w:r>
      <w:r w:rsidRPr="00822E86">
        <w:t xml:space="preserve">Impacts on </w:t>
      </w:r>
      <w:r>
        <w:t>S</w:t>
      </w:r>
      <w:r w:rsidRPr="00822E86">
        <w:t xml:space="preserve">ervices, </w:t>
      </w:r>
      <w:r>
        <w:t>E</w:t>
      </w:r>
      <w:r w:rsidRPr="00822E86">
        <w:t xml:space="preserve">ntities and </w:t>
      </w:r>
      <w:r>
        <w:t>I</w:t>
      </w:r>
      <w:r w:rsidRPr="00822E86">
        <w:t>nterfaces</w:t>
      </w:r>
      <w:bookmarkEnd w:id="740"/>
      <w:bookmarkEnd w:id="741"/>
    </w:p>
    <w:p w14:paraId="331BBA4F" w14:textId="77777777" w:rsidR="003A1A94" w:rsidRDefault="003A1A94" w:rsidP="003A1A94">
      <w:r>
        <w:t>The impacts are:</w:t>
      </w:r>
    </w:p>
    <w:p w14:paraId="794E1C76" w14:textId="77777777" w:rsidR="003A1A94" w:rsidRPr="003A1A94" w:rsidRDefault="003A1A94" w:rsidP="003A1A94">
      <w:pPr>
        <w:rPr>
          <w:b/>
          <w:bCs/>
        </w:rPr>
      </w:pPr>
      <w:r w:rsidRPr="003A1A94">
        <w:rPr>
          <w:b/>
          <w:bCs/>
        </w:rPr>
        <w:t>NRF:</w:t>
      </w:r>
    </w:p>
    <w:p w14:paraId="4EE76207" w14:textId="77777777" w:rsidR="003A1A94" w:rsidRDefault="003A1A94" w:rsidP="003A1A94">
      <w:pPr>
        <w:pStyle w:val="B1"/>
      </w:pPr>
      <w:r>
        <w:t>-</w:t>
      </w:r>
      <w:r>
        <w:tab/>
        <w:t xml:space="preserve">support the </w:t>
      </w:r>
      <w:proofErr w:type="spellStart"/>
      <w:r>
        <w:t>EnergySaving</w:t>
      </w:r>
      <w:proofErr w:type="spellEnd"/>
      <w:r>
        <w:t xml:space="preserve"> /Not </w:t>
      </w:r>
      <w:proofErr w:type="spellStart"/>
      <w:r>
        <w:t>EnergySaving</w:t>
      </w:r>
      <w:proofErr w:type="spellEnd"/>
      <w:r>
        <w:t xml:space="preserve"> State in the NF Profile.</w:t>
      </w:r>
    </w:p>
    <w:p w14:paraId="799DCE87" w14:textId="77777777" w:rsidR="003A1A94" w:rsidRDefault="003A1A94" w:rsidP="003A1A94">
      <w:pPr>
        <w:pStyle w:val="B1"/>
      </w:pPr>
      <w:r>
        <w:t>-</w:t>
      </w:r>
      <w:r>
        <w:tab/>
        <w:t xml:space="preserve">enhancement of NRF logic to enable the indication of </w:t>
      </w:r>
      <w:proofErr w:type="spellStart"/>
      <w:r>
        <w:t>EnergySaving</w:t>
      </w:r>
      <w:proofErr w:type="spellEnd"/>
      <w:r>
        <w:t xml:space="preserve"> State when the "UNDISCOVERABLE" NF Status cause an NF to be shut down because of energy related reasons.</w:t>
      </w:r>
    </w:p>
    <w:p w14:paraId="139FBE61" w14:textId="77777777" w:rsidR="003A1A94" w:rsidRPr="003A1A94" w:rsidRDefault="003A1A94" w:rsidP="003A1A94">
      <w:pPr>
        <w:rPr>
          <w:b/>
          <w:bCs/>
        </w:rPr>
      </w:pPr>
      <w:r w:rsidRPr="003A1A94">
        <w:rPr>
          <w:b/>
          <w:bCs/>
        </w:rPr>
        <w:t>OAM:</w:t>
      </w:r>
    </w:p>
    <w:p w14:paraId="1B0B7C9C" w14:textId="77777777" w:rsidR="003A1A94" w:rsidRDefault="003A1A94" w:rsidP="003A1A94">
      <w:pPr>
        <w:pStyle w:val="B1"/>
      </w:pPr>
      <w:r>
        <w:lastRenderedPageBreak/>
        <w:t>-</w:t>
      </w:r>
      <w:r>
        <w:tab/>
        <w:t>support the enhancements to handle the changes introduced in the "UNDISCOVERABLE" NF Status.</w:t>
      </w:r>
    </w:p>
    <w:p w14:paraId="5A2D757E" w14:textId="77777777" w:rsidR="00327AF2" w:rsidRPr="003A1A94" w:rsidRDefault="006E4315" w:rsidP="00327AF2">
      <w:pPr>
        <w:pStyle w:val="Heading1"/>
      </w:pPr>
      <w:bookmarkStart w:id="742" w:name="_Toc250980595"/>
      <w:bookmarkStart w:id="743" w:name="_Toc22214912"/>
      <w:bookmarkStart w:id="744" w:name="_Toc326037266"/>
      <w:bookmarkStart w:id="745" w:name="_Toc510604411"/>
      <w:bookmarkStart w:id="746" w:name="_Toc94258959"/>
      <w:bookmarkStart w:id="747" w:name="_Toc199233755"/>
      <w:bookmarkStart w:id="748" w:name="_Toc199872518"/>
      <w:bookmarkStart w:id="749" w:name="_Toc215462505"/>
      <w:bookmarkStart w:id="750" w:name="_Toc195801331"/>
      <w:bookmarkStart w:id="751" w:name="_Toc326248735"/>
      <w:bookmarkStart w:id="752" w:name="_Toc510604412"/>
      <w:bookmarkStart w:id="753" w:name="_Toc324232216"/>
      <w:bookmarkStart w:id="754" w:name="_Toc310438366"/>
      <w:r w:rsidRPr="003A1A94">
        <w:t>7</w:t>
      </w:r>
      <w:r w:rsidRPr="003A1A94">
        <w:tab/>
      </w:r>
      <w:bookmarkEnd w:id="742"/>
      <w:bookmarkEnd w:id="743"/>
      <w:bookmarkEnd w:id="744"/>
      <w:bookmarkEnd w:id="745"/>
      <w:bookmarkEnd w:id="746"/>
      <w:r w:rsidR="00327AF2" w:rsidRPr="003A1A94">
        <w:t>Interim agreements</w:t>
      </w:r>
      <w:bookmarkEnd w:id="747"/>
      <w:bookmarkEnd w:id="748"/>
      <w:bookmarkEnd w:id="749"/>
    </w:p>
    <w:p w14:paraId="1D014B3A" w14:textId="77777777" w:rsidR="00327AF2" w:rsidRPr="003A1A94" w:rsidRDefault="00327AF2" w:rsidP="00327AF2">
      <w:pPr>
        <w:pStyle w:val="Heading2"/>
      </w:pPr>
      <w:bookmarkStart w:id="755" w:name="_Toc199233756"/>
      <w:bookmarkStart w:id="756" w:name="_Toc199872519"/>
      <w:bookmarkStart w:id="757" w:name="_Toc215462506"/>
      <w:r w:rsidRPr="003A1A94">
        <w:rPr>
          <w:rFonts w:hint="eastAsia"/>
        </w:rPr>
        <w:t>7</w:t>
      </w:r>
      <w:r w:rsidRPr="003A1A94">
        <w:t>.1</w:t>
      </w:r>
      <w:r w:rsidRPr="003A1A94">
        <w:tab/>
        <w:t>Agreed Principles</w:t>
      </w:r>
      <w:bookmarkEnd w:id="755"/>
      <w:bookmarkEnd w:id="756"/>
      <w:bookmarkEnd w:id="757"/>
    </w:p>
    <w:p w14:paraId="55AFAB7D" w14:textId="355855ED" w:rsidR="00327AF2" w:rsidRPr="003A1A94" w:rsidRDefault="00327AF2" w:rsidP="00327AF2">
      <w:pPr>
        <w:pStyle w:val="Heading3"/>
      </w:pPr>
      <w:bookmarkStart w:id="758" w:name="_Toc199233757"/>
      <w:bookmarkStart w:id="759" w:name="_Toc199872520"/>
      <w:bookmarkStart w:id="760" w:name="_Toc215462507"/>
      <w:r w:rsidRPr="003A1A94">
        <w:rPr>
          <w:rFonts w:hint="eastAsia"/>
        </w:rPr>
        <w:t>7</w:t>
      </w:r>
      <w:r w:rsidRPr="003A1A94">
        <w:t>.1.</w:t>
      </w:r>
      <w:r w:rsidR="00D2437E">
        <w:t>1</w:t>
      </w:r>
      <w:r w:rsidRPr="003A1A94">
        <w:tab/>
        <w:t>Agreed Principles for KI#</w:t>
      </w:r>
      <w:bookmarkEnd w:id="758"/>
      <w:bookmarkEnd w:id="759"/>
      <w:r w:rsidR="00D2437E">
        <w:t>1</w:t>
      </w:r>
      <w:bookmarkEnd w:id="760"/>
    </w:p>
    <w:p w14:paraId="4B9BB052" w14:textId="77777777" w:rsidR="00D2437E" w:rsidRPr="00815D1D" w:rsidRDefault="00D2437E" w:rsidP="00D2437E">
      <w:pPr>
        <w:rPr>
          <w:lang w:eastAsia="ko-KR"/>
        </w:rPr>
      </w:pPr>
      <w:r w:rsidRPr="00815D1D">
        <w:rPr>
          <w:rFonts w:hint="eastAsia"/>
          <w:lang w:eastAsia="ko-KR"/>
        </w:rPr>
        <w:t xml:space="preserve">The following principles are </w:t>
      </w:r>
      <w:r w:rsidRPr="00815D1D">
        <w:rPr>
          <w:lang w:eastAsia="ko-KR"/>
        </w:rPr>
        <w:t>made based on the solutions in clause 6 and</w:t>
      </w:r>
      <w:r w:rsidRPr="00815D1D">
        <w:rPr>
          <w:rFonts w:hint="eastAsia"/>
          <w:lang w:eastAsia="ko-KR"/>
        </w:rPr>
        <w:t xml:space="preserve"> agreed for KI#1.</w:t>
      </w:r>
    </w:p>
    <w:p w14:paraId="2EC8120E" w14:textId="77777777" w:rsidR="00D2437E" w:rsidRPr="00815D1D" w:rsidRDefault="00D2437E" w:rsidP="00D2437E">
      <w:pPr>
        <w:pStyle w:val="B1"/>
        <w:rPr>
          <w:lang w:eastAsia="ko-KR"/>
        </w:rPr>
      </w:pPr>
      <w:r w:rsidRPr="00815D1D">
        <w:rPr>
          <w:rFonts w:hint="eastAsia"/>
          <w:lang w:eastAsia="ko-KR"/>
        </w:rPr>
        <w:t>1)</w:t>
      </w:r>
      <w:r w:rsidRPr="00815D1D">
        <w:rPr>
          <w:lang w:eastAsia="ko-KR"/>
        </w:rPr>
        <w:tab/>
      </w:r>
      <w:r w:rsidRPr="00815D1D">
        <w:rPr>
          <w:rFonts w:hint="eastAsia"/>
          <w:lang w:eastAsia="ko-KR"/>
        </w:rPr>
        <w:t xml:space="preserve">The following additional energy related </w:t>
      </w:r>
      <w:r w:rsidRPr="00815D1D">
        <w:rPr>
          <w:lang w:eastAsia="ko-KR"/>
        </w:rPr>
        <w:t>information</w:t>
      </w:r>
      <w:r w:rsidRPr="00815D1D">
        <w:rPr>
          <w:rFonts w:hint="eastAsia"/>
          <w:lang w:eastAsia="ko-KR"/>
        </w:rPr>
        <w:t xml:space="preserve"> is exposed by EIF:</w:t>
      </w:r>
    </w:p>
    <w:p w14:paraId="4C697BE0" w14:textId="77777777" w:rsidR="00D2437E" w:rsidRPr="00815D1D" w:rsidRDefault="00D2437E" w:rsidP="00D2437E">
      <w:pPr>
        <w:pStyle w:val="B2"/>
        <w:rPr>
          <w:lang w:eastAsia="ko-KR"/>
        </w:rPr>
      </w:pPr>
      <w:r w:rsidRPr="00815D1D">
        <w:rPr>
          <w:lang w:eastAsia="ko-KR"/>
        </w:rPr>
        <w:t>A)</w:t>
      </w:r>
      <w:r w:rsidRPr="00815D1D">
        <w:rPr>
          <w:lang w:eastAsia="ko-KR"/>
        </w:rPr>
        <w:tab/>
        <w:t>The exposure of additional information</w:t>
      </w:r>
      <w:r w:rsidRPr="00815D1D">
        <w:rPr>
          <w:rFonts w:hint="eastAsia"/>
          <w:lang w:eastAsia="ko-KR"/>
        </w:rPr>
        <w:t xml:space="preserve"> </w:t>
      </w:r>
      <w:r w:rsidRPr="00815D1D">
        <w:rPr>
          <w:lang w:eastAsia="ko-KR"/>
        </w:rPr>
        <w:t>in association to the exposure of energy consumption information</w:t>
      </w:r>
      <w:r w:rsidRPr="00815D1D">
        <w:rPr>
          <w:rFonts w:hint="eastAsia"/>
          <w:lang w:eastAsia="ko-KR"/>
        </w:rPr>
        <w:t xml:space="preserve"> </w:t>
      </w:r>
      <w:r w:rsidRPr="00815D1D">
        <w:rPr>
          <w:lang w:eastAsia="ko-KR"/>
        </w:rPr>
        <w:t>at a desired granularity</w:t>
      </w:r>
      <w:r w:rsidRPr="00815D1D">
        <w:rPr>
          <w:rFonts w:hint="eastAsia"/>
          <w:lang w:eastAsia="ko-KR"/>
        </w:rPr>
        <w:t>,</w:t>
      </w:r>
      <w:r w:rsidRPr="00815D1D">
        <w:rPr>
          <w:lang w:eastAsia="ko-KR"/>
        </w:rPr>
        <w:t xml:space="preserve"> specifically</w:t>
      </w:r>
      <w:r w:rsidRPr="00815D1D">
        <w:rPr>
          <w:rFonts w:hint="eastAsia"/>
          <w:lang w:eastAsia="ko-KR"/>
        </w:rPr>
        <w:t>,</w:t>
      </w:r>
      <w:r w:rsidRPr="00815D1D">
        <w:rPr>
          <w:lang w:eastAsia="ko-KR"/>
        </w:rPr>
        <w:t xml:space="preserve"> </w:t>
      </w:r>
    </w:p>
    <w:p w14:paraId="05C22395" w14:textId="77777777" w:rsidR="00D2437E" w:rsidRPr="00815D1D" w:rsidRDefault="00D2437E" w:rsidP="00D2437E">
      <w:pPr>
        <w:pStyle w:val="B3"/>
        <w:rPr>
          <w:lang w:eastAsia="ko-KR"/>
        </w:rPr>
      </w:pPr>
      <w:r w:rsidRPr="00815D1D">
        <w:rPr>
          <w:lang w:eastAsia="ko-KR"/>
        </w:rPr>
        <w:t>a)</w:t>
      </w:r>
      <w:r w:rsidRPr="00815D1D">
        <w:rPr>
          <w:lang w:eastAsia="ko-KR"/>
        </w:rPr>
        <w:tab/>
        <w:t>This additional information, if requested by the consumers of the exposure services of the EIF, is provided together with the Energy Consumption information at the desired granularity and is the result of postprocessing of the information the EIF already has collected (i.e. no new information is required beyond what the EIF already has collected from OAM and SMF).</w:t>
      </w:r>
    </w:p>
    <w:p w14:paraId="03DBD17E" w14:textId="77777777" w:rsidR="00D2437E" w:rsidRPr="00815D1D" w:rsidRDefault="00D2437E" w:rsidP="00D2437E">
      <w:pPr>
        <w:pStyle w:val="B3"/>
        <w:rPr>
          <w:lang w:eastAsia="ko-KR"/>
        </w:rPr>
      </w:pPr>
      <w:r w:rsidRPr="00815D1D">
        <w:rPr>
          <w:lang w:eastAsia="ko-KR"/>
        </w:rPr>
        <w:t>b)</w:t>
      </w:r>
      <w:r w:rsidRPr="00815D1D">
        <w:rPr>
          <w:lang w:eastAsia="ko-KR"/>
        </w:rPr>
        <w:tab/>
        <w:t>energy consumption per bit: this is defined as the calculated energy consumption of the desired granularity divided by the measured data volume of the granularity used to calculate the energy consumption.</w:t>
      </w:r>
    </w:p>
    <w:p w14:paraId="23007164" w14:textId="77777777" w:rsidR="00D2437E" w:rsidRPr="00815D1D" w:rsidRDefault="00D2437E" w:rsidP="00D2437E">
      <w:pPr>
        <w:pStyle w:val="B3"/>
        <w:rPr>
          <w:lang w:eastAsia="ko-KR"/>
        </w:rPr>
      </w:pPr>
      <w:r w:rsidRPr="00815D1D">
        <w:rPr>
          <w:lang w:eastAsia="ko-KR"/>
        </w:rPr>
        <w:t>c)</w:t>
      </w:r>
      <w:r w:rsidRPr="00815D1D">
        <w:rPr>
          <w:lang w:eastAsia="ko-KR"/>
        </w:rPr>
        <w:tab/>
        <w:t xml:space="preserve">“Energy consumption category” that is a scalar with multiple </w:t>
      </w:r>
      <w:r w:rsidRPr="0099486F">
        <w:rPr>
          <w:lang w:eastAsia="ko-KR"/>
        </w:rPr>
        <w:t>values that are determined by the EIF using PLMN-operator defined rules (e.g. 5 categories of percentile) and the rules and values associated to each category are not in scope of 3GPP. This category information is applicable to the same scope (e.g. regional, PLMN-wide) as the scope of the information that the EIF is collecting for the same granularity for other UEs that are e.g. associated to ongoing exposure subscriptions. The scope of the information an EIF collects is implementation and deployment specific.</w:t>
      </w:r>
      <w:r w:rsidRPr="00815D1D">
        <w:rPr>
          <w:lang w:eastAsia="ko-KR"/>
        </w:rPr>
        <w:t xml:space="preserve"> </w:t>
      </w:r>
    </w:p>
    <w:p w14:paraId="630AE005" w14:textId="77777777" w:rsidR="00D2437E" w:rsidRPr="00815D1D" w:rsidRDefault="00D2437E" w:rsidP="00D2437E">
      <w:pPr>
        <w:pStyle w:val="B2"/>
        <w:rPr>
          <w:lang w:eastAsia="ko-KR"/>
        </w:rPr>
      </w:pPr>
      <w:r w:rsidRPr="00815D1D">
        <w:rPr>
          <w:lang w:eastAsia="ko-KR"/>
        </w:rPr>
        <w:t>B)</w:t>
      </w:r>
      <w:r w:rsidRPr="00815D1D">
        <w:rPr>
          <w:lang w:eastAsia="ko-KR"/>
        </w:rPr>
        <w:tab/>
      </w:r>
      <w:r w:rsidRPr="00815D1D">
        <w:rPr>
          <w:rFonts w:hint="eastAsia"/>
          <w:lang w:eastAsia="ko-KR"/>
        </w:rPr>
        <w:t>Per UE application ranking related information, i.e. l</w:t>
      </w:r>
      <w:r w:rsidRPr="00815D1D">
        <w:t>ist of top contribut</w:t>
      </w:r>
      <w:r w:rsidRPr="00815D1D">
        <w:rPr>
          <w:rFonts w:hint="eastAsia"/>
          <w:lang w:eastAsia="ko-KR"/>
        </w:rPr>
        <w:t xml:space="preserve">ing applications and/or ordered list of </w:t>
      </w:r>
      <w:r w:rsidRPr="00815D1D">
        <w:t>contribut</w:t>
      </w:r>
      <w:r w:rsidRPr="00815D1D">
        <w:rPr>
          <w:rFonts w:hint="eastAsia"/>
          <w:lang w:eastAsia="ko-KR"/>
        </w:rPr>
        <w:t>ing applications for a UE or for a PDU Session with the following restriction:</w:t>
      </w:r>
    </w:p>
    <w:p w14:paraId="3340FFBA" w14:textId="77777777" w:rsidR="00D2437E" w:rsidRPr="00815D1D" w:rsidRDefault="00D2437E" w:rsidP="00D2437E">
      <w:pPr>
        <w:pStyle w:val="B3"/>
        <w:rPr>
          <w:lang w:eastAsia="ko-KR"/>
        </w:rPr>
      </w:pPr>
      <w:r w:rsidRPr="00815D1D">
        <w:rPr>
          <w:lang w:eastAsia="ko-KR"/>
        </w:rPr>
        <w:t>a)</w:t>
      </w:r>
      <w:r w:rsidRPr="00815D1D">
        <w:rPr>
          <w:lang w:eastAsia="ko-KR"/>
        </w:rPr>
        <w:tab/>
      </w:r>
      <w:r w:rsidRPr="00815D1D">
        <w:rPr>
          <w:rFonts w:hint="eastAsia"/>
          <w:lang w:eastAsia="ko-KR"/>
        </w:rPr>
        <w:t xml:space="preserve">The </w:t>
      </w:r>
      <w:r w:rsidRPr="00815D1D">
        <w:rPr>
          <w:rFonts w:eastAsiaTheme="minorEastAsia" w:hint="eastAsia"/>
          <w:lang w:eastAsia="ko-KR"/>
        </w:rPr>
        <w:t>a</w:t>
      </w:r>
      <w:r w:rsidRPr="00815D1D">
        <w:rPr>
          <w:rFonts w:hint="eastAsia"/>
          <w:lang w:eastAsia="ko-KR"/>
        </w:rPr>
        <w:t xml:space="preserve">pplication ranking related </w:t>
      </w:r>
      <w:r w:rsidRPr="00815D1D">
        <w:t>information</w:t>
      </w:r>
      <w:r w:rsidRPr="00815D1D">
        <w:rPr>
          <w:rFonts w:hint="eastAsia"/>
          <w:lang w:eastAsia="ko-KR"/>
        </w:rPr>
        <w:t xml:space="preserve"> exposed to the AF is only about the applications that the AF has permission/authorization with the applications</w:t>
      </w:r>
      <w:r w:rsidRPr="00815D1D">
        <w:rPr>
          <w:lang w:eastAsia="ko-KR"/>
        </w:rPr>
        <w:t xml:space="preserve"> and for which has requested the ranking.</w:t>
      </w:r>
      <w:r w:rsidRPr="00815D1D">
        <w:rPr>
          <w:rFonts w:hint="eastAsia"/>
          <w:lang w:eastAsia="ko-KR"/>
        </w:rPr>
        <w:t xml:space="preserve"> </w:t>
      </w:r>
      <w:r w:rsidRPr="0099486F">
        <w:rPr>
          <w:rFonts w:hint="eastAsia"/>
          <w:lang w:eastAsia="ko-KR"/>
        </w:rPr>
        <w:t xml:space="preserve">This permission/authorization is performed by the NEF. </w:t>
      </w:r>
      <w:r w:rsidRPr="0099486F">
        <w:rPr>
          <w:lang w:eastAsia="ko-KR"/>
        </w:rPr>
        <w:t xml:space="preserve">The EIF performs the ranking only of the </w:t>
      </w:r>
      <w:r w:rsidRPr="0099486F">
        <w:rPr>
          <w:rFonts w:hint="eastAsia"/>
          <w:lang w:eastAsia="ko-KR"/>
        </w:rPr>
        <w:t xml:space="preserve">ongoing </w:t>
      </w:r>
      <w:r w:rsidRPr="0099486F">
        <w:rPr>
          <w:lang w:eastAsia="ko-KR"/>
        </w:rPr>
        <w:t>applications</w:t>
      </w:r>
      <w:r>
        <w:rPr>
          <w:rFonts w:hint="eastAsia"/>
          <w:lang w:eastAsia="ko-KR"/>
        </w:rPr>
        <w:t xml:space="preserve"> subject to exposure</w:t>
      </w:r>
      <w:r w:rsidRPr="0099486F">
        <w:rPr>
          <w:rFonts w:hint="eastAsia"/>
          <w:lang w:eastAsia="ko-KR"/>
        </w:rPr>
        <w:t>.</w:t>
      </w:r>
    </w:p>
    <w:p w14:paraId="5F9F493A" w14:textId="77777777" w:rsidR="00D2437E" w:rsidRPr="00815D1D" w:rsidRDefault="00D2437E" w:rsidP="00D2437E">
      <w:pPr>
        <w:pStyle w:val="NO"/>
        <w:rPr>
          <w:rFonts w:eastAsiaTheme="minorEastAsia"/>
          <w:lang w:eastAsia="ko-KR"/>
        </w:rPr>
      </w:pPr>
      <w:r w:rsidRPr="00815D1D">
        <w:t>NOTE </w:t>
      </w:r>
      <w:r w:rsidRPr="00815D1D">
        <w:rPr>
          <w:rFonts w:eastAsiaTheme="minorEastAsia" w:hint="eastAsia"/>
          <w:lang w:eastAsia="ko-KR"/>
        </w:rPr>
        <w:t>1</w:t>
      </w:r>
      <w:r w:rsidRPr="00815D1D">
        <w:t>:</w:t>
      </w:r>
      <w:r w:rsidRPr="00815D1D">
        <w:tab/>
      </w:r>
      <w:r w:rsidRPr="00815D1D">
        <w:rPr>
          <w:rFonts w:eastAsiaTheme="minorEastAsia"/>
          <w:lang w:eastAsia="ko-KR"/>
        </w:rPr>
        <w:t>T</w:t>
      </w:r>
      <w:r w:rsidRPr="00815D1D">
        <w:t xml:space="preserve">he </w:t>
      </w:r>
      <w:r w:rsidRPr="00815D1D">
        <w:rPr>
          <w:rFonts w:eastAsiaTheme="minorEastAsia" w:hint="eastAsia"/>
          <w:lang w:eastAsia="ko-KR"/>
        </w:rPr>
        <w:t>a</w:t>
      </w:r>
      <w:r w:rsidRPr="00815D1D">
        <w:rPr>
          <w:rFonts w:hint="eastAsia"/>
          <w:lang w:eastAsia="ko-KR"/>
        </w:rPr>
        <w:t xml:space="preserve">pplication ranking related </w:t>
      </w:r>
      <w:r w:rsidRPr="00815D1D">
        <w:t xml:space="preserve">information </w:t>
      </w:r>
      <w:r w:rsidRPr="00815D1D">
        <w:rPr>
          <w:rFonts w:eastAsiaTheme="minorEastAsia"/>
          <w:lang w:eastAsia="ko-KR"/>
        </w:rPr>
        <w:t>is exposed</w:t>
      </w:r>
      <w:r w:rsidRPr="00815D1D">
        <w:rPr>
          <w:rFonts w:eastAsiaTheme="minorEastAsia" w:hint="eastAsia"/>
          <w:lang w:eastAsia="ko-KR"/>
        </w:rPr>
        <w:t xml:space="preserve"> </w:t>
      </w:r>
      <w:r w:rsidRPr="00815D1D">
        <w:t>only to AF(s) related to th</w:t>
      </w:r>
      <w:r w:rsidRPr="00815D1D">
        <w:rPr>
          <w:rFonts w:eastAsiaTheme="minorEastAsia" w:hint="eastAsia"/>
          <w:lang w:eastAsia="ko-KR"/>
        </w:rPr>
        <w:t>ose</w:t>
      </w:r>
      <w:r w:rsidRPr="00815D1D">
        <w:t xml:space="preserve"> application</w:t>
      </w:r>
      <w:r w:rsidRPr="00815D1D">
        <w:rPr>
          <w:rFonts w:eastAsiaTheme="minorEastAsia" w:hint="eastAsia"/>
          <w:lang w:eastAsia="ko-KR"/>
        </w:rPr>
        <w:t>s</w:t>
      </w:r>
      <w:r w:rsidRPr="00815D1D">
        <w:t>.</w:t>
      </w:r>
    </w:p>
    <w:p w14:paraId="7CC91AEC" w14:textId="77777777" w:rsidR="00D2437E" w:rsidRPr="00815D1D" w:rsidRDefault="00D2437E" w:rsidP="00D2437E">
      <w:pPr>
        <w:pStyle w:val="NO"/>
        <w:rPr>
          <w:rFonts w:eastAsiaTheme="minorEastAsia"/>
          <w:lang w:eastAsia="ko-KR"/>
        </w:rPr>
      </w:pPr>
      <w:r w:rsidRPr="00815D1D">
        <w:t>NOTE </w:t>
      </w:r>
      <w:r w:rsidRPr="00815D1D">
        <w:rPr>
          <w:rFonts w:eastAsiaTheme="minorEastAsia" w:hint="eastAsia"/>
          <w:lang w:eastAsia="ko-KR"/>
        </w:rPr>
        <w:t>2</w:t>
      </w:r>
      <w:r w:rsidRPr="00815D1D">
        <w:t>:</w:t>
      </w:r>
      <w:r w:rsidRPr="00815D1D">
        <w:tab/>
      </w:r>
      <w:r w:rsidRPr="00815D1D">
        <w:rPr>
          <w:rFonts w:eastAsiaTheme="minorEastAsia"/>
          <w:lang w:eastAsia="ko-KR"/>
        </w:rPr>
        <w:t>I</w:t>
      </w:r>
      <w:r w:rsidRPr="00815D1D">
        <w:rPr>
          <w:rFonts w:eastAsiaTheme="minorEastAsia" w:hint="eastAsia"/>
          <w:lang w:eastAsia="ko-KR"/>
        </w:rPr>
        <w:t xml:space="preserve">t is assumed that a single EIF is involved for all </w:t>
      </w:r>
      <w:r w:rsidRPr="00815D1D">
        <w:t xml:space="preserve">the </w:t>
      </w:r>
      <w:r w:rsidRPr="00815D1D">
        <w:rPr>
          <w:rFonts w:eastAsiaTheme="minorEastAsia" w:hint="eastAsia"/>
          <w:lang w:eastAsia="ko-KR"/>
        </w:rPr>
        <w:t>a</w:t>
      </w:r>
      <w:r w:rsidRPr="00815D1D">
        <w:rPr>
          <w:rFonts w:hint="eastAsia"/>
          <w:lang w:eastAsia="ko-KR"/>
        </w:rPr>
        <w:t>pplication</w:t>
      </w:r>
      <w:r w:rsidRPr="00815D1D">
        <w:rPr>
          <w:rFonts w:eastAsiaTheme="minorEastAsia" w:hint="eastAsia"/>
          <w:lang w:eastAsia="ko-KR"/>
        </w:rPr>
        <w:t>s that can be exposed together as the application</w:t>
      </w:r>
      <w:r w:rsidRPr="00815D1D">
        <w:rPr>
          <w:rFonts w:hint="eastAsia"/>
          <w:lang w:eastAsia="ko-KR"/>
        </w:rPr>
        <w:t xml:space="preserve"> ranking related </w:t>
      </w:r>
      <w:r w:rsidRPr="00815D1D">
        <w:t>information</w:t>
      </w:r>
      <w:r w:rsidRPr="00815D1D">
        <w:rPr>
          <w:rFonts w:eastAsiaTheme="minorEastAsia" w:hint="eastAsia"/>
          <w:lang w:eastAsia="ko-KR"/>
        </w:rPr>
        <w:t>.</w:t>
      </w:r>
    </w:p>
    <w:p w14:paraId="4A1ABC4E" w14:textId="34DA5034" w:rsidR="00D2437E" w:rsidRPr="00815D1D" w:rsidRDefault="00D2437E" w:rsidP="00D2437E">
      <w:pPr>
        <w:pStyle w:val="B1"/>
        <w:rPr>
          <w:rFonts w:eastAsiaTheme="minorEastAsia"/>
          <w:lang w:eastAsia="ko-KR"/>
        </w:rPr>
      </w:pPr>
      <w:r w:rsidRPr="00815D1D">
        <w:rPr>
          <w:lang w:eastAsia="ko-KR"/>
        </w:rPr>
        <w:t>2)</w:t>
      </w:r>
      <w:r w:rsidRPr="00815D1D">
        <w:rPr>
          <w:lang w:eastAsia="ko-KR"/>
        </w:rPr>
        <w:tab/>
        <w:t>Renewable energy aspect is taken into account for collecting, calculating and exposing e</w:t>
      </w:r>
      <w:r w:rsidRPr="00815D1D">
        <w:t xml:space="preserve">nergy </w:t>
      </w:r>
      <w:r w:rsidRPr="00815D1D">
        <w:rPr>
          <w:lang w:eastAsia="ko-KR"/>
        </w:rPr>
        <w:t>c</w:t>
      </w:r>
      <w:r w:rsidRPr="00815D1D">
        <w:t>onsumption</w:t>
      </w:r>
      <w:r w:rsidRPr="00815D1D">
        <w:rPr>
          <w:lang w:eastAsia="ko-KR"/>
        </w:rPr>
        <w:t xml:space="preserve"> information by EIF</w:t>
      </w:r>
      <w:r>
        <w:rPr>
          <w:rFonts w:hint="eastAsia"/>
          <w:lang w:eastAsia="ko-KR"/>
        </w:rPr>
        <w:t xml:space="preserve"> depending on SA</w:t>
      </w:r>
      <w:r w:rsidR="002E7146">
        <w:rPr>
          <w:lang w:eastAsia="ko-KR"/>
        </w:rPr>
        <w:t> WG</w:t>
      </w:r>
      <w:r>
        <w:rPr>
          <w:rFonts w:hint="eastAsia"/>
          <w:lang w:eastAsia="ko-KR"/>
        </w:rPr>
        <w:t>5 feedback</w:t>
      </w:r>
      <w:r w:rsidRPr="00815D1D">
        <w:rPr>
          <w:lang w:eastAsia="ko-KR"/>
        </w:rPr>
        <w:t>.</w:t>
      </w:r>
    </w:p>
    <w:p w14:paraId="7EB6DDD0" w14:textId="77777777" w:rsidR="00D2437E" w:rsidRPr="003277BA" w:rsidRDefault="00D2437E" w:rsidP="00D2437E">
      <w:pPr>
        <w:pStyle w:val="B1"/>
        <w:rPr>
          <w:rFonts w:eastAsiaTheme="minorEastAsia"/>
          <w:lang w:val="en-US" w:eastAsia="ko-KR"/>
        </w:rPr>
      </w:pPr>
      <w:r w:rsidRPr="00815D1D">
        <w:rPr>
          <w:lang w:eastAsia="ko-KR"/>
        </w:rPr>
        <w:t>3)</w:t>
      </w:r>
      <w:r w:rsidRPr="00815D1D">
        <w:rPr>
          <w:lang w:eastAsia="ko-KR"/>
        </w:rPr>
        <w:tab/>
        <w:t>New formulas taking idle energy consumption into account</w:t>
      </w:r>
      <w:r>
        <w:rPr>
          <w:rFonts w:hint="eastAsia"/>
          <w:lang w:eastAsia="ko-KR"/>
        </w:rPr>
        <w:t xml:space="preserve"> will be discussed in SA2#172</w:t>
      </w:r>
      <w:r w:rsidRPr="00815D1D">
        <w:rPr>
          <w:lang w:eastAsia="ko-KR"/>
        </w:rPr>
        <w:t>.</w:t>
      </w:r>
    </w:p>
    <w:p w14:paraId="6B731F6A" w14:textId="77777777" w:rsidR="00D2437E" w:rsidRDefault="00D2437E" w:rsidP="00D2437E">
      <w:pPr>
        <w:pStyle w:val="Heading3"/>
      </w:pPr>
      <w:bookmarkStart w:id="761" w:name="_Toc211931876"/>
      <w:bookmarkStart w:id="762" w:name="_Toc215462508"/>
      <w:bookmarkStart w:id="763" w:name="_Toc211931877"/>
      <w:r w:rsidRPr="003A1A94">
        <w:rPr>
          <w:rFonts w:hint="eastAsia"/>
        </w:rPr>
        <w:t>7</w:t>
      </w:r>
      <w:r>
        <w:t>.1.2</w:t>
      </w:r>
      <w:r w:rsidRPr="003A1A94">
        <w:tab/>
        <w:t>Agreed Principles for KI#</w:t>
      </w:r>
      <w:r>
        <w:t>2</w:t>
      </w:r>
      <w:bookmarkEnd w:id="761"/>
      <w:bookmarkEnd w:id="762"/>
    </w:p>
    <w:p w14:paraId="3A89232A" w14:textId="77777777" w:rsidR="00D2437E" w:rsidRPr="00A06982" w:rsidRDefault="00D2437E" w:rsidP="00D2437E">
      <w:pPr>
        <w:pStyle w:val="EditorsNote"/>
      </w:pPr>
      <w:r w:rsidRPr="00A06982">
        <w:t>Editor's note:</w:t>
      </w:r>
      <w:r w:rsidRPr="00A06982">
        <w:tab/>
        <w:t>This clause will include the principles that are agreed as work progresses for the specific KI#</w:t>
      </w:r>
      <w:r w:rsidRPr="00A06982">
        <w:rPr>
          <w:rFonts w:hint="eastAsia"/>
          <w:lang w:eastAsia="zh-CN"/>
        </w:rPr>
        <w:t>2</w:t>
      </w:r>
      <w:r w:rsidRPr="00A06982">
        <w:t>. This may be populated directly or e.g. also when a topic in clause 7.2.</w:t>
      </w:r>
      <w:r w:rsidRPr="00A06982">
        <w:rPr>
          <w:rFonts w:hint="eastAsia"/>
          <w:lang w:eastAsia="zh-CN"/>
        </w:rPr>
        <w:t>2</w:t>
      </w:r>
      <w:r w:rsidRPr="00A06982">
        <w:t xml:space="preserve"> gets resolved and a principle is agreed.</w:t>
      </w:r>
    </w:p>
    <w:p w14:paraId="3A16CD43" w14:textId="77777777" w:rsidR="00D2437E" w:rsidRPr="00A06982" w:rsidRDefault="00D2437E" w:rsidP="00D2437E">
      <w:r w:rsidRPr="00A06982">
        <w:t xml:space="preserve">The </w:t>
      </w:r>
      <w:r w:rsidRPr="00A06982">
        <w:rPr>
          <w:rFonts w:hint="eastAsia"/>
          <w:lang w:eastAsia="zh-CN"/>
        </w:rPr>
        <w:t xml:space="preserve">interim agreements on </w:t>
      </w:r>
      <w:r w:rsidRPr="00A06982">
        <w:t>prin</w:t>
      </w:r>
      <w:r w:rsidRPr="00A06982">
        <w:rPr>
          <w:rFonts w:hint="eastAsia"/>
          <w:lang w:eastAsia="zh-CN"/>
        </w:rPr>
        <w:t>ciples for KI#2 are as follows</w:t>
      </w:r>
      <w:r w:rsidRPr="00A06982">
        <w:t>:</w:t>
      </w:r>
    </w:p>
    <w:p w14:paraId="17CD565D" w14:textId="77777777" w:rsidR="00D2437E" w:rsidRPr="00A06982" w:rsidRDefault="00D2437E" w:rsidP="00D2437E">
      <w:pPr>
        <w:pStyle w:val="B1"/>
        <w:rPr>
          <w:lang w:eastAsia="zh-CN"/>
        </w:rPr>
      </w:pPr>
      <w:r w:rsidRPr="00A06982">
        <w:rPr>
          <w:rFonts w:hint="eastAsia"/>
          <w:lang w:eastAsia="zh-CN"/>
        </w:rPr>
        <w:t>-</w:t>
      </w:r>
      <w:r w:rsidRPr="00A06982">
        <w:rPr>
          <w:rFonts w:hint="eastAsia"/>
          <w:lang w:eastAsia="zh-CN"/>
        </w:rPr>
        <w:tab/>
        <w:t xml:space="preserve">The PCF may subscribe to notifications of </w:t>
      </w:r>
      <w:r w:rsidRPr="00A06982">
        <w:rPr>
          <w:lang w:eastAsia="zh-CN"/>
        </w:rPr>
        <w:t>energy</w:t>
      </w:r>
      <w:r w:rsidRPr="00A06982">
        <w:rPr>
          <w:rFonts w:hint="eastAsia"/>
          <w:lang w:eastAsia="zh-CN"/>
        </w:rPr>
        <w:t xml:space="preserve"> related information from the EIF and OAM.</w:t>
      </w:r>
    </w:p>
    <w:p w14:paraId="3B76EB27" w14:textId="77777777" w:rsidR="00D2437E" w:rsidRPr="00A06982" w:rsidRDefault="00D2437E" w:rsidP="00D2437E">
      <w:pPr>
        <w:pStyle w:val="NO"/>
        <w:rPr>
          <w:lang w:eastAsia="zh-CN"/>
        </w:rPr>
      </w:pPr>
      <w:r w:rsidRPr="00A06982">
        <w:rPr>
          <w:rFonts w:hint="eastAsia"/>
          <w:lang w:eastAsia="zh-CN"/>
        </w:rPr>
        <w:t>NOTE</w:t>
      </w:r>
      <w:r w:rsidRPr="00A06982">
        <w:t> </w:t>
      </w:r>
      <w:r w:rsidRPr="00A06982">
        <w:rPr>
          <w:rFonts w:hint="eastAsia"/>
          <w:lang w:eastAsia="zh-CN"/>
        </w:rPr>
        <w:t>1:</w:t>
      </w:r>
      <w:r w:rsidRPr="00A06982">
        <w:rPr>
          <w:rFonts w:hint="eastAsia"/>
          <w:lang w:eastAsia="zh-CN"/>
        </w:rPr>
        <w:tab/>
        <w:t>Details of the notification reporting control (e.g. how to prevent too frequent notifications) will be decided during normative phase.</w:t>
      </w:r>
    </w:p>
    <w:p w14:paraId="5C2807F0" w14:textId="2EF44C12" w:rsidR="00D2437E" w:rsidRPr="00A06982" w:rsidRDefault="00D2437E" w:rsidP="00D2437E">
      <w:pPr>
        <w:pStyle w:val="NO"/>
        <w:rPr>
          <w:rFonts w:eastAsiaTheme="minorEastAsia"/>
          <w:lang w:eastAsia="ko-KR"/>
        </w:rPr>
      </w:pPr>
      <w:r w:rsidRPr="00A06982">
        <w:rPr>
          <w:lang w:eastAsia="zh-CN"/>
        </w:rPr>
        <w:lastRenderedPageBreak/>
        <w:t>NOTE</w:t>
      </w:r>
      <w:r w:rsidRPr="00A06982">
        <w:t> </w:t>
      </w:r>
      <w:r w:rsidRPr="00A06982">
        <w:rPr>
          <w:rFonts w:hint="eastAsia"/>
          <w:lang w:eastAsia="zh-CN"/>
        </w:rPr>
        <w:t>2</w:t>
      </w:r>
      <w:r w:rsidRPr="00A06982">
        <w:rPr>
          <w:lang w:eastAsia="zh-CN"/>
        </w:rPr>
        <w:t>:</w:t>
      </w:r>
      <w:r w:rsidRPr="00A06982">
        <w:rPr>
          <w:lang w:eastAsia="zh-CN"/>
        </w:rPr>
        <w:tab/>
        <w:t>Renewable energy information can be considered based on SA</w:t>
      </w:r>
      <w:r w:rsidR="00F44071">
        <w:rPr>
          <w:lang w:eastAsia="zh-CN"/>
        </w:rPr>
        <w:t> WG</w:t>
      </w:r>
      <w:r w:rsidRPr="00A06982">
        <w:rPr>
          <w:lang w:eastAsia="zh-CN"/>
        </w:rPr>
        <w:t>5 feedback on supporting renewable energy.</w:t>
      </w:r>
    </w:p>
    <w:p w14:paraId="06C57B0D" w14:textId="77777777" w:rsidR="00D2437E" w:rsidRPr="00A06982" w:rsidRDefault="00D2437E" w:rsidP="00D2437E">
      <w:pPr>
        <w:pStyle w:val="B1"/>
        <w:rPr>
          <w:lang w:eastAsia="zh-CN"/>
        </w:rPr>
      </w:pPr>
      <w:r w:rsidRPr="00A06982">
        <w:rPr>
          <w:rFonts w:hint="eastAsia"/>
          <w:lang w:eastAsia="zh-CN"/>
        </w:rPr>
        <w:t>-</w:t>
      </w:r>
      <w:r w:rsidRPr="00A06982">
        <w:rPr>
          <w:rFonts w:hint="eastAsia"/>
          <w:lang w:eastAsia="zh-CN"/>
        </w:rPr>
        <w:tab/>
        <w:t xml:space="preserve">The PCF may make the following policy control decisions for network energy saving based on </w:t>
      </w:r>
      <w:r w:rsidRPr="00A06982">
        <w:rPr>
          <w:lang w:eastAsia="zh-CN"/>
        </w:rPr>
        <w:t>subscription information,</w:t>
      </w:r>
      <w:r w:rsidRPr="00A06982">
        <w:rPr>
          <w:rFonts w:hint="eastAsia"/>
          <w:lang w:eastAsia="zh-CN"/>
        </w:rPr>
        <w:t xml:space="preserve"> </w:t>
      </w:r>
      <w:r w:rsidRPr="00A06982">
        <w:rPr>
          <w:lang w:eastAsia="zh-CN"/>
        </w:rPr>
        <w:t>AF request</w:t>
      </w:r>
      <w:r w:rsidRPr="00A06982">
        <w:rPr>
          <w:rFonts w:hint="eastAsia"/>
          <w:lang w:eastAsia="zh-CN"/>
        </w:rPr>
        <w:t xml:space="preserve"> (e.g. </w:t>
      </w:r>
      <w:r w:rsidRPr="00A06982">
        <w:t>preferred or expected network energy saving behaviours</w:t>
      </w:r>
      <w:r w:rsidRPr="00A06982">
        <w:rPr>
          <w:rFonts w:hint="eastAsia"/>
          <w:lang w:eastAsia="zh-CN"/>
        </w:rPr>
        <w:t xml:space="preserve"> such as QoS adjustment) and/or operator policy, and/or taking into account </w:t>
      </w:r>
      <w:r w:rsidRPr="00A06982">
        <w:rPr>
          <w:lang w:eastAsia="zh-CN"/>
        </w:rPr>
        <w:t>energy</w:t>
      </w:r>
      <w:r w:rsidRPr="00A06982">
        <w:rPr>
          <w:rFonts w:hint="eastAsia"/>
          <w:lang w:eastAsia="zh-CN"/>
        </w:rPr>
        <w:t xml:space="preserve"> related information from the EIF/OAM:</w:t>
      </w:r>
    </w:p>
    <w:p w14:paraId="610E54AC" w14:textId="77777777" w:rsidR="00D2437E" w:rsidRPr="00A06982" w:rsidRDefault="00D2437E" w:rsidP="00D2437E">
      <w:pPr>
        <w:pStyle w:val="B2"/>
        <w:rPr>
          <w:lang w:eastAsia="zh-CN"/>
        </w:rPr>
      </w:pPr>
      <w:r w:rsidRPr="00A06982">
        <w:rPr>
          <w:rFonts w:hint="eastAsia"/>
          <w:lang w:eastAsia="zh-CN"/>
        </w:rPr>
        <w:t>-</w:t>
      </w:r>
      <w:r w:rsidRPr="00A06982">
        <w:rPr>
          <w:rFonts w:hint="eastAsia"/>
          <w:lang w:eastAsia="zh-CN"/>
        </w:rPr>
        <w:tab/>
        <w:t>SM policy control.</w:t>
      </w:r>
    </w:p>
    <w:p w14:paraId="7DD3381A" w14:textId="77777777" w:rsidR="00D2437E" w:rsidRPr="00A06982" w:rsidRDefault="00D2437E" w:rsidP="00D2437E">
      <w:pPr>
        <w:pStyle w:val="NO"/>
        <w:rPr>
          <w:lang w:eastAsia="zh-CN"/>
        </w:rPr>
      </w:pPr>
      <w:r w:rsidRPr="00A06982">
        <w:rPr>
          <w:rFonts w:hint="eastAsia"/>
          <w:lang w:eastAsia="zh-CN"/>
        </w:rPr>
        <w:t>NOTE</w:t>
      </w:r>
      <w:r w:rsidRPr="00A06982">
        <w:t> </w:t>
      </w:r>
      <w:r w:rsidRPr="00A06982">
        <w:rPr>
          <w:rFonts w:hint="eastAsia"/>
          <w:lang w:eastAsia="zh-CN"/>
        </w:rPr>
        <w:t>3:</w:t>
      </w:r>
      <w:r w:rsidRPr="00A06982">
        <w:rPr>
          <w:rFonts w:hint="eastAsia"/>
          <w:lang w:eastAsia="zh-CN"/>
        </w:rPr>
        <w:tab/>
        <w:t xml:space="preserve">Based on </w:t>
      </w:r>
      <w:r w:rsidRPr="00A06982">
        <w:rPr>
          <w:lang w:eastAsia="zh-CN"/>
        </w:rPr>
        <w:t>operator policy, it</w:t>
      </w:r>
      <w:r w:rsidRPr="00A06982">
        <w:rPr>
          <w:rFonts w:hint="eastAsia"/>
          <w:lang w:eastAsia="zh-CN"/>
        </w:rPr>
        <w:t xml:space="preserve"> should have the balance between energy saving and </w:t>
      </w:r>
      <w:r w:rsidRPr="00A06982">
        <w:rPr>
          <w:lang w:eastAsia="zh-CN"/>
        </w:rPr>
        <w:t>user experience.</w:t>
      </w:r>
    </w:p>
    <w:p w14:paraId="2B1C33AF" w14:textId="77777777" w:rsidR="00D2437E" w:rsidRPr="00A06982" w:rsidRDefault="00D2437E" w:rsidP="00D2437E">
      <w:pPr>
        <w:pStyle w:val="B2"/>
        <w:rPr>
          <w:lang w:eastAsia="zh-CN"/>
        </w:rPr>
      </w:pPr>
      <w:r w:rsidRPr="00A06982">
        <w:rPr>
          <w:rFonts w:hint="eastAsia"/>
          <w:lang w:eastAsia="zh-CN"/>
        </w:rPr>
        <w:t>-</w:t>
      </w:r>
      <w:r w:rsidRPr="00A06982">
        <w:rPr>
          <w:rFonts w:hint="eastAsia"/>
          <w:lang w:eastAsia="zh-CN"/>
        </w:rPr>
        <w:tab/>
        <w:t>PDTQ policy negotiation with the AF, e.g. adjusting the time window and/or QoS for data transfer.</w:t>
      </w:r>
    </w:p>
    <w:p w14:paraId="73F78C53" w14:textId="77777777" w:rsidR="00D2437E" w:rsidRPr="00A06982" w:rsidRDefault="00D2437E" w:rsidP="00D2437E">
      <w:pPr>
        <w:pStyle w:val="B2"/>
        <w:rPr>
          <w:lang w:eastAsia="zh-CN"/>
        </w:rPr>
      </w:pPr>
      <w:r w:rsidRPr="00A06982">
        <w:rPr>
          <w:lang w:eastAsia="zh-CN"/>
        </w:rPr>
        <w:t>-</w:t>
      </w:r>
      <w:r w:rsidRPr="00A06982">
        <w:rPr>
          <w:lang w:eastAsia="zh-CN"/>
        </w:rPr>
        <w:tab/>
      </w:r>
      <w:r w:rsidRPr="00A06982">
        <w:rPr>
          <w:rFonts w:hint="eastAsia"/>
          <w:lang w:eastAsia="zh-CN"/>
        </w:rPr>
        <w:t>Optionally</w:t>
      </w:r>
      <w:r w:rsidRPr="00A06982">
        <w:rPr>
          <w:lang w:eastAsia="zh-CN"/>
        </w:rPr>
        <w:t xml:space="preserve"> UE policy control, i.e. generating URSP rules</w:t>
      </w:r>
      <w:r w:rsidRPr="00A06982">
        <w:rPr>
          <w:rFonts w:hint="eastAsia"/>
          <w:lang w:eastAsia="zh-CN"/>
        </w:rPr>
        <w:t xml:space="preserve"> with the existing parameters based on </w:t>
      </w:r>
      <w:r w:rsidRPr="00A06982">
        <w:rPr>
          <w:lang w:eastAsia="zh-CN"/>
        </w:rPr>
        <w:t>energy</w:t>
      </w:r>
      <w:r w:rsidRPr="00A06982">
        <w:rPr>
          <w:rFonts w:hint="eastAsia"/>
          <w:lang w:eastAsia="zh-CN"/>
        </w:rPr>
        <w:t xml:space="preserve"> related information from the OAM</w:t>
      </w:r>
      <w:r w:rsidRPr="00A06982">
        <w:rPr>
          <w:lang w:eastAsia="zh-CN"/>
        </w:rPr>
        <w:t>.</w:t>
      </w:r>
    </w:p>
    <w:p w14:paraId="7ACF3E7D" w14:textId="77777777" w:rsidR="00D2437E" w:rsidRPr="00A06982" w:rsidRDefault="00D2437E" w:rsidP="00D2437E">
      <w:pPr>
        <w:pStyle w:val="B1"/>
        <w:rPr>
          <w:lang w:eastAsia="zh-CN"/>
        </w:rPr>
      </w:pPr>
      <w:r w:rsidRPr="00A06982">
        <w:rPr>
          <w:rFonts w:hint="eastAsia"/>
          <w:lang w:eastAsia="zh-CN"/>
        </w:rPr>
        <w:t>-</w:t>
      </w:r>
      <w:r w:rsidRPr="00A06982">
        <w:rPr>
          <w:rFonts w:hint="eastAsia"/>
          <w:lang w:eastAsia="zh-CN"/>
        </w:rPr>
        <w:tab/>
      </w:r>
      <w:r w:rsidRPr="00A06982">
        <w:rPr>
          <w:lang w:eastAsia="zh-CN"/>
        </w:rPr>
        <w:t xml:space="preserve">The AF may subscribe to </w:t>
      </w:r>
      <w:r w:rsidRPr="00A06982">
        <w:rPr>
          <w:rFonts w:hint="eastAsia"/>
          <w:lang w:eastAsia="zh-CN"/>
        </w:rPr>
        <w:t>be notified</w:t>
      </w:r>
      <w:r w:rsidRPr="00A06982">
        <w:rPr>
          <w:lang w:eastAsia="zh-CN"/>
        </w:rPr>
        <w:t xml:space="preserve"> for </w:t>
      </w:r>
      <w:r w:rsidRPr="00A06982">
        <w:rPr>
          <w:rFonts w:hint="eastAsia"/>
          <w:lang w:eastAsia="zh-CN"/>
        </w:rPr>
        <w:t xml:space="preserve">the result of </w:t>
      </w:r>
      <w:r w:rsidRPr="00A06982">
        <w:rPr>
          <w:lang w:eastAsia="zh-CN"/>
        </w:rPr>
        <w:t>energy saving decisions made by PCF along with the request for preferred or expected energy saving behaviours.</w:t>
      </w:r>
    </w:p>
    <w:p w14:paraId="7B9D48CD" w14:textId="77777777" w:rsidR="00D2437E" w:rsidRPr="00A06982" w:rsidRDefault="00D2437E" w:rsidP="00D2437E">
      <w:pPr>
        <w:pStyle w:val="B1"/>
        <w:rPr>
          <w:lang w:eastAsia="zh-CN"/>
        </w:rPr>
      </w:pPr>
      <w:r w:rsidRPr="00A06982">
        <w:rPr>
          <w:lang w:eastAsia="zh-CN"/>
        </w:rPr>
        <w:t>-</w:t>
      </w:r>
      <w:r w:rsidRPr="00A06982">
        <w:rPr>
          <w:rFonts w:hint="eastAsia"/>
          <w:lang w:eastAsia="zh-CN"/>
        </w:rPr>
        <w:tab/>
      </w:r>
      <w:r w:rsidRPr="00A06982">
        <w:rPr>
          <w:lang w:eastAsia="zh-CN"/>
        </w:rPr>
        <w:t xml:space="preserve">The PCF </w:t>
      </w:r>
      <w:r w:rsidRPr="00A06982">
        <w:rPr>
          <w:rFonts w:hint="eastAsia"/>
          <w:lang w:eastAsia="zh-CN"/>
        </w:rPr>
        <w:t>may</w:t>
      </w:r>
      <w:r w:rsidRPr="00A06982">
        <w:rPr>
          <w:lang w:eastAsia="zh-CN"/>
        </w:rPr>
        <w:t xml:space="preserve"> notify the SMF when making </w:t>
      </w:r>
      <w:r w:rsidRPr="00A06982">
        <w:rPr>
          <w:rFonts w:hint="eastAsia"/>
          <w:lang w:eastAsia="zh-CN"/>
        </w:rPr>
        <w:t>policy change</w:t>
      </w:r>
      <w:r w:rsidRPr="00A06982">
        <w:rPr>
          <w:lang w:eastAsia="zh-CN"/>
        </w:rPr>
        <w:t xml:space="preserve"> </w:t>
      </w:r>
      <w:r w:rsidRPr="00A06982">
        <w:t xml:space="preserve">decisions </w:t>
      </w:r>
      <w:r w:rsidRPr="00A06982">
        <w:rPr>
          <w:rFonts w:hint="eastAsia"/>
          <w:lang w:eastAsia="zh-CN"/>
        </w:rPr>
        <w:t>due to network energy saving</w:t>
      </w:r>
      <w:r w:rsidRPr="00A06982">
        <w:rPr>
          <w:lang w:eastAsia="zh-CN"/>
        </w:rPr>
        <w:t xml:space="preserve">. The SMF, in turn, </w:t>
      </w:r>
      <w:r w:rsidRPr="00A06982">
        <w:rPr>
          <w:rFonts w:hint="eastAsia"/>
          <w:lang w:eastAsia="zh-CN"/>
        </w:rPr>
        <w:t>may</w:t>
      </w:r>
      <w:r w:rsidRPr="00A06982">
        <w:rPr>
          <w:lang w:eastAsia="zh-CN"/>
        </w:rPr>
        <w:t xml:space="preserve"> provide the reason for the service adjustment to the CHF. </w:t>
      </w:r>
    </w:p>
    <w:p w14:paraId="5BFEE95E" w14:textId="094E28C3" w:rsidR="00D2437E" w:rsidRPr="00A06982" w:rsidRDefault="00D2437E" w:rsidP="00D2437E">
      <w:pPr>
        <w:pStyle w:val="EditorsNote"/>
        <w:rPr>
          <w:rFonts w:eastAsiaTheme="minorEastAsia"/>
          <w:lang w:eastAsia="ko-KR"/>
        </w:rPr>
      </w:pPr>
      <w:r w:rsidRPr="00A06982">
        <w:t>Editor</w:t>
      </w:r>
      <w:r>
        <w:t>'</w:t>
      </w:r>
      <w:r w:rsidRPr="00A06982">
        <w:t>s</w:t>
      </w:r>
      <w:r w:rsidRPr="00A06982">
        <w:rPr>
          <w:rFonts w:hint="eastAsia"/>
          <w:lang w:eastAsia="zh-CN"/>
        </w:rPr>
        <w:t xml:space="preserve"> note</w:t>
      </w:r>
      <w:r w:rsidRPr="00A06982">
        <w:t>:</w:t>
      </w:r>
      <w:r w:rsidRPr="00A06982">
        <w:tab/>
      </w:r>
      <w:r w:rsidRPr="00A06982">
        <w:rPr>
          <w:rFonts w:hint="eastAsia"/>
          <w:lang w:eastAsia="zh-CN"/>
        </w:rPr>
        <w:t xml:space="preserve">Whether to provide the reason (i.e. network energy saving) </w:t>
      </w:r>
      <w:r w:rsidRPr="00A06982">
        <w:rPr>
          <w:lang w:eastAsia="zh-CN"/>
        </w:rPr>
        <w:t>for the service adjustment to the CHF</w:t>
      </w:r>
      <w:r w:rsidRPr="00A06982">
        <w:rPr>
          <w:rFonts w:hint="eastAsia"/>
          <w:lang w:eastAsia="zh-CN"/>
        </w:rPr>
        <w:t xml:space="preserve"> depends on the feedback from SA</w:t>
      </w:r>
      <w:r w:rsidR="006A3388">
        <w:rPr>
          <w:lang w:eastAsia="zh-CN"/>
        </w:rPr>
        <w:t> </w:t>
      </w:r>
      <w:r w:rsidRPr="00A06982">
        <w:rPr>
          <w:rFonts w:hint="eastAsia"/>
          <w:lang w:eastAsia="zh-CN"/>
        </w:rPr>
        <w:t>WG5</w:t>
      </w:r>
      <w:r w:rsidRPr="00A06982">
        <w:rPr>
          <w:rFonts w:eastAsiaTheme="minorEastAsia" w:hint="eastAsia"/>
          <w:lang w:eastAsia="ko-KR"/>
        </w:rPr>
        <w:t>.</w:t>
      </w:r>
    </w:p>
    <w:p w14:paraId="5D4B8F97" w14:textId="77777777" w:rsidR="00D2437E" w:rsidRPr="00A06982" w:rsidRDefault="00D2437E" w:rsidP="00D2437E">
      <w:pPr>
        <w:pStyle w:val="NO"/>
        <w:rPr>
          <w:lang w:eastAsia="zh-CN"/>
        </w:rPr>
      </w:pPr>
      <w:r w:rsidRPr="00A06982">
        <w:rPr>
          <w:lang w:eastAsia="zh-CN"/>
        </w:rPr>
        <w:t>NOTE</w:t>
      </w:r>
      <w:r w:rsidRPr="00A06982">
        <w:t> </w:t>
      </w:r>
      <w:r w:rsidRPr="00A06982">
        <w:rPr>
          <w:rFonts w:hint="eastAsia"/>
          <w:lang w:eastAsia="zh-CN"/>
        </w:rPr>
        <w:t>4</w:t>
      </w:r>
      <w:r w:rsidRPr="00A06982">
        <w:rPr>
          <w:lang w:eastAsia="zh-CN"/>
        </w:rPr>
        <w:t>:</w:t>
      </w:r>
      <w:r w:rsidRPr="00A06982">
        <w:rPr>
          <w:rFonts w:hint="eastAsia"/>
          <w:lang w:eastAsia="zh-CN"/>
        </w:rPr>
        <w:tab/>
        <w:t>Existing AF services can be updated but no new AF services will be introduced for the AF request</w:t>
      </w:r>
      <w:r w:rsidRPr="00A06982">
        <w:rPr>
          <w:lang w:eastAsia="zh-CN"/>
        </w:rPr>
        <w:t>.</w:t>
      </w:r>
    </w:p>
    <w:p w14:paraId="70BCA247" w14:textId="730D1318" w:rsidR="00D2437E" w:rsidRDefault="00D2437E" w:rsidP="00D2437E">
      <w:pPr>
        <w:pStyle w:val="Heading3"/>
      </w:pPr>
      <w:bookmarkStart w:id="764" w:name="_Toc215462509"/>
      <w:r w:rsidRPr="003A1A94">
        <w:rPr>
          <w:rFonts w:hint="eastAsia"/>
        </w:rPr>
        <w:t>7</w:t>
      </w:r>
      <w:r>
        <w:t>.1.3</w:t>
      </w:r>
      <w:r w:rsidRPr="003A1A94">
        <w:tab/>
        <w:t>Agreed Principles for KI#</w:t>
      </w:r>
      <w:r>
        <w:t>3</w:t>
      </w:r>
      <w:bookmarkEnd w:id="763"/>
      <w:bookmarkEnd w:id="764"/>
    </w:p>
    <w:p w14:paraId="0FAA6F50" w14:textId="77777777" w:rsidR="00D2437E" w:rsidRDefault="00D2437E" w:rsidP="00D2437E">
      <w:pPr>
        <w:rPr>
          <w:rFonts w:eastAsia="MS Mincho"/>
        </w:rPr>
      </w:pPr>
      <w:r>
        <w:rPr>
          <w:rFonts w:eastAsia="MS Mincho"/>
        </w:rPr>
        <w:t>The following principles are agreed for KI#3:</w:t>
      </w:r>
    </w:p>
    <w:p w14:paraId="187D0ABC" w14:textId="6759D2B3" w:rsidR="00D2437E" w:rsidRDefault="00D2437E" w:rsidP="00D2437E">
      <w:pPr>
        <w:pStyle w:val="B1"/>
      </w:pPr>
      <w:r>
        <w:t>-</w:t>
      </w:r>
      <w:r>
        <w:tab/>
        <w:t>For NF selection, the NF profile is enhanced to include the parameters in table</w:t>
      </w:r>
      <w:r w:rsidR="006A3388">
        <w:t xml:space="preserve"> 7.1.3-1</w:t>
      </w:r>
      <w:r>
        <w:t>.</w:t>
      </w:r>
    </w:p>
    <w:p w14:paraId="6B5FEDDC" w14:textId="6C8FF30B" w:rsidR="006A3388" w:rsidRDefault="006A3388" w:rsidP="006A3388">
      <w:pPr>
        <w:pStyle w:val="TH"/>
      </w:pPr>
      <w:r>
        <w:t>Table 7.1.3-1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D2437E" w:rsidRPr="007E5E05" w14:paraId="1ABE30C3" w14:textId="77777777" w:rsidTr="009F381A">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10118A65" w14:textId="77777777" w:rsidR="00D2437E" w:rsidRPr="007E5E05" w:rsidRDefault="00D2437E" w:rsidP="009F381A">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0BF6EBBC" w14:textId="77777777" w:rsidR="00D2437E" w:rsidRPr="007E5E05" w:rsidRDefault="00D2437E" w:rsidP="009F381A">
            <w:pPr>
              <w:pStyle w:val="TAH"/>
            </w:pPr>
            <w:r w:rsidRPr="007E5E05">
              <w:t>Description</w:t>
            </w:r>
          </w:p>
        </w:tc>
      </w:tr>
      <w:tr w:rsidR="00D2437E" w:rsidRPr="006A3388" w14:paraId="19628F8D" w14:textId="77777777" w:rsidTr="009F381A">
        <w:trPr>
          <w:cantSplit/>
          <w:jc w:val="center"/>
        </w:trPr>
        <w:tc>
          <w:tcPr>
            <w:tcW w:w="1840" w:type="dxa"/>
            <w:tcBorders>
              <w:top w:val="single" w:sz="4" w:space="0" w:color="auto"/>
              <w:left w:val="single" w:sz="4" w:space="0" w:color="auto"/>
              <w:bottom w:val="single" w:sz="4" w:space="0" w:color="auto"/>
              <w:right w:val="single" w:sz="4" w:space="0" w:color="auto"/>
            </w:tcBorders>
          </w:tcPr>
          <w:p w14:paraId="0D617BCA" w14:textId="77777777" w:rsidR="00D2437E" w:rsidRPr="006A3388" w:rsidRDefault="00D2437E" w:rsidP="009F381A">
            <w:pPr>
              <w:pStyle w:val="TAL"/>
            </w:pPr>
            <w:r w:rsidRPr="006A3388">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6FD6AAC7" w14:textId="3D0F56B2" w:rsidR="00D2437E" w:rsidRPr="006A3388" w:rsidRDefault="00D2437E">
            <w:pPr>
              <w:pStyle w:val="TAL"/>
            </w:pPr>
            <w:r w:rsidRPr="006A3388">
              <w:t xml:space="preserve">Value of Energy </w:t>
            </w:r>
            <w:r w:rsidR="00EE4D1B" w:rsidRPr="006A3388">
              <w:t>P</w:t>
            </w:r>
            <w:r w:rsidRPr="006A3388">
              <w:t>riority Set by the operator (e.g. taking into account various aspects such as usage of renewable energy or other energy related information outside the scope of this document). It indicates the priority relative to other NFs of the same type. from an energy standpoint. For instance, if the Priority attribute is also used in the NF profile, the Energy Priority indicates a further priority based on energy among NFs with the same Priority attribute value in the NF profile. Whether the operator chooses the</w:t>
            </w:r>
            <w:r w:rsidR="00EE4D1B" w:rsidRPr="006A3388">
              <w:t xml:space="preserve"> </w:t>
            </w:r>
            <w:r w:rsidRPr="006A3388">
              <w:t>Energy Priority or the Priority attribute as primary evaluation criterion is up to the operator.</w:t>
            </w:r>
          </w:p>
        </w:tc>
      </w:tr>
    </w:tbl>
    <w:p w14:paraId="7529E66B" w14:textId="77777777" w:rsidR="00D2437E" w:rsidRPr="00055C56" w:rsidRDefault="00D2437E" w:rsidP="00D2437E">
      <w:pPr>
        <w:pStyle w:val="FP"/>
      </w:pPr>
    </w:p>
    <w:p w14:paraId="63797AAC" w14:textId="77777777" w:rsidR="00D2437E" w:rsidRDefault="00D2437E" w:rsidP="00D2437E">
      <w:pPr>
        <w:pStyle w:val="B1"/>
      </w:pPr>
      <w:r>
        <w:t>-</w:t>
      </w:r>
      <w:r>
        <w:tab/>
      </w:r>
      <w:r w:rsidRPr="00393555">
        <w:t>For UP path selection</w:t>
      </w:r>
      <w:r>
        <w:t xml:space="preserve"> and reselection, the UPFs are selected/reselected by using NF discovery and selection procedures which may be Energy-aware if NF profile is updated as per bullets above. Changes in NF profile of a UPF may trigger UPF reselection.</w:t>
      </w:r>
    </w:p>
    <w:p w14:paraId="46641697" w14:textId="77777777" w:rsidR="00D2437E" w:rsidRPr="00BC7D1F" w:rsidRDefault="00D2437E" w:rsidP="00D2437E">
      <w:pPr>
        <w:pStyle w:val="B1"/>
      </w:pPr>
      <w:r w:rsidRPr="00BC7D1F">
        <w:t>-</w:t>
      </w:r>
      <w:r w:rsidRPr="00BC7D1F">
        <w:tab/>
        <w:t xml:space="preserve">The NF Discovery procedure, based on operator policy, takes into account any Energy-related NF profile attributes query parameters. Both the NRF and the NF service consumer can take into account the Energy-related NF profile attributes if available, as part of the NF Discovery procedure. </w:t>
      </w:r>
    </w:p>
    <w:p w14:paraId="08C36D3C" w14:textId="5F5FE486" w:rsidR="00D2437E" w:rsidRPr="0065055E" w:rsidRDefault="00D2437E" w:rsidP="00D2437E">
      <w:pPr>
        <w:pStyle w:val="B1"/>
      </w:pPr>
      <w:r w:rsidRPr="00BC7D1F">
        <w:t>-</w:t>
      </w:r>
      <w:r w:rsidRPr="00BC7D1F">
        <w:tab/>
        <w:t>A NF service consumer takes into account any Energy-related NF profile attributes from the NF profiles discovered from NRF using the NF Discovery procedure (and subsequent updates if the NF subscribed to NF profile updates), for the selection of a target NF.</w:t>
      </w:r>
    </w:p>
    <w:p w14:paraId="33162A35" w14:textId="769B4B7C" w:rsidR="00327AF2" w:rsidRDefault="00327AF2" w:rsidP="00327AF2">
      <w:pPr>
        <w:pStyle w:val="Heading2"/>
      </w:pPr>
      <w:bookmarkStart w:id="765" w:name="_Toc199233758"/>
      <w:bookmarkStart w:id="766" w:name="_Toc199872521"/>
      <w:bookmarkStart w:id="767" w:name="_Toc215462510"/>
      <w:r w:rsidRPr="00DA406C">
        <w:t>7.2</w:t>
      </w:r>
      <w:r w:rsidRPr="00DA406C">
        <w:tab/>
        <w:t>Topics for further consideration</w:t>
      </w:r>
      <w:bookmarkEnd w:id="765"/>
      <w:bookmarkEnd w:id="766"/>
      <w:bookmarkEnd w:id="767"/>
    </w:p>
    <w:p w14:paraId="61E2EADB" w14:textId="77777777" w:rsidR="00D2437E" w:rsidRDefault="00D2437E" w:rsidP="00D2437E">
      <w:pPr>
        <w:pStyle w:val="Heading3"/>
      </w:pPr>
      <w:bookmarkStart w:id="768" w:name="_Toc211931879"/>
      <w:bookmarkStart w:id="769" w:name="_Toc215462511"/>
      <w:r w:rsidRPr="00DA406C">
        <w:t>7.2.</w:t>
      </w:r>
      <w:r>
        <w:t>1</w:t>
      </w:r>
      <w:r w:rsidRPr="00DA406C">
        <w:tab/>
      </w:r>
      <w:r>
        <w:t>Void</w:t>
      </w:r>
      <w:bookmarkEnd w:id="768"/>
      <w:bookmarkEnd w:id="769"/>
    </w:p>
    <w:p w14:paraId="2175EAD9" w14:textId="77777777" w:rsidR="006A3388" w:rsidRPr="006A3388" w:rsidRDefault="006A3388" w:rsidP="006A3388"/>
    <w:p w14:paraId="3EABD66C" w14:textId="014689E3" w:rsidR="00D2437E" w:rsidRDefault="00D2437E" w:rsidP="006A3388">
      <w:pPr>
        <w:pStyle w:val="Heading3"/>
      </w:pPr>
      <w:bookmarkStart w:id="770" w:name="_Toc211931880"/>
      <w:bookmarkStart w:id="771" w:name="_Toc215462512"/>
      <w:r w:rsidRPr="00DA406C">
        <w:lastRenderedPageBreak/>
        <w:t>7.2.</w:t>
      </w:r>
      <w:r>
        <w:t>2</w:t>
      </w:r>
      <w:r w:rsidRPr="00DA406C">
        <w:tab/>
      </w:r>
      <w:r>
        <w:t>Void</w:t>
      </w:r>
      <w:bookmarkEnd w:id="770"/>
      <w:bookmarkEnd w:id="771"/>
    </w:p>
    <w:p w14:paraId="10B30A3E" w14:textId="77777777" w:rsidR="006A3388" w:rsidRPr="006A3388" w:rsidRDefault="006A3388" w:rsidP="006A3388"/>
    <w:p w14:paraId="745E02D3" w14:textId="650E7B37" w:rsidR="00327AF2" w:rsidRPr="00DA406C" w:rsidRDefault="00327AF2" w:rsidP="00327AF2">
      <w:pPr>
        <w:pStyle w:val="Heading3"/>
      </w:pPr>
      <w:bookmarkStart w:id="772" w:name="_Toc199233759"/>
      <w:bookmarkStart w:id="773" w:name="_Toc199872522"/>
      <w:bookmarkStart w:id="774" w:name="_Toc215462513"/>
      <w:r w:rsidRPr="00DA406C">
        <w:t>7.2.</w:t>
      </w:r>
      <w:r w:rsidR="00D2437E">
        <w:t>3</w:t>
      </w:r>
      <w:r w:rsidRPr="00DA406C">
        <w:tab/>
        <w:t>Topics for further consideration for KI#</w:t>
      </w:r>
      <w:r w:rsidR="00D2437E">
        <w:t>3</w:t>
      </w:r>
      <w:bookmarkEnd w:id="772"/>
      <w:bookmarkEnd w:id="773"/>
      <w:bookmarkEnd w:id="774"/>
    </w:p>
    <w:p w14:paraId="4D4D5B92" w14:textId="77777777" w:rsidR="00D2437E" w:rsidRDefault="00D2437E" w:rsidP="00D2437E">
      <w:pPr>
        <w:rPr>
          <w:rFonts w:eastAsia="MS Mincho"/>
        </w:rPr>
      </w:pPr>
      <w:r>
        <w:rPr>
          <w:rFonts w:eastAsia="MS Mincho"/>
        </w:rPr>
        <w:t>The following principles are for further discussions for KI#3:</w:t>
      </w:r>
    </w:p>
    <w:p w14:paraId="2BBECBAE" w14:textId="105810E3" w:rsidR="00D2437E" w:rsidRPr="00CB31EB" w:rsidRDefault="00D2437E" w:rsidP="00D2437E">
      <w:pPr>
        <w:pStyle w:val="B1"/>
      </w:pPr>
      <w:r w:rsidRPr="00CB31EB">
        <w:t>-</w:t>
      </w:r>
      <w:r w:rsidRPr="00CB31EB">
        <w:tab/>
        <w:t>UP path(s) adjustment for PDU Session(s) may be triggered via DNAI (re)selection, taking into account energy related information, e.g. the overall energy consumption and/or energy efficiency of the UP path(s) for transmitting the service data flow</w:t>
      </w:r>
      <w:r w:rsidR="006A3388">
        <w:t>.</w:t>
      </w:r>
    </w:p>
    <w:p w14:paraId="51988B4E" w14:textId="77777777" w:rsidR="00D2437E" w:rsidRPr="00CB31EB" w:rsidRDefault="00D2437E" w:rsidP="00D2437E">
      <w:pPr>
        <w:pStyle w:val="B1"/>
      </w:pPr>
      <w:r w:rsidRPr="00CB31EB">
        <w:t>-</w:t>
      </w:r>
      <w:r w:rsidRPr="00CB31EB">
        <w:tab/>
        <w:t>In case of multiple configured energy policies in network, the Energy Priority is an array of priorities. Each entry of the array is the priority of the NF in the corresponding energy policy configured by the operator.</w:t>
      </w:r>
    </w:p>
    <w:p w14:paraId="642518E8" w14:textId="77777777" w:rsidR="00D2437E" w:rsidRDefault="00D2437E" w:rsidP="00D2437E">
      <w:pPr>
        <w:pStyle w:val="B1"/>
      </w:pPr>
      <w:r w:rsidRPr="00CB31EB">
        <w:tab/>
        <w:t>The NRF may store NF Profiles for N3IWFs and TNGFs. N3IWF and TNGF profiles may include Energy Information (e.g. Energy Priority Information or Schedule of Energy Priority Information). The AMF may query the NRF for N3IWF and TNGF profiles so that the information can be considered for N3IWF or TNGF reselection. N3IWF and TNGF profiles are be provided to the NRF via OAM.</w:t>
      </w:r>
    </w:p>
    <w:p w14:paraId="7E3979DC" w14:textId="448B8B8E" w:rsidR="00D2437E" w:rsidRDefault="00D2437E" w:rsidP="00D2437E">
      <w:pPr>
        <w:pStyle w:val="B1"/>
      </w:pPr>
      <w:r>
        <w:t>-</w:t>
      </w:r>
      <w:r>
        <w:tab/>
        <w:t>For NF selection, the NF profile is enhanced to include the parameters in</w:t>
      </w:r>
      <w:r w:rsidR="006A3388">
        <w:t xml:space="preserve"> table 7.2.3-1</w:t>
      </w:r>
      <w:r>
        <w:t>.</w:t>
      </w:r>
    </w:p>
    <w:p w14:paraId="5C2B1FFD" w14:textId="611B824B" w:rsidR="006A3388" w:rsidRDefault="006A3388" w:rsidP="006A3388">
      <w:pPr>
        <w:pStyle w:val="TH"/>
      </w:pPr>
      <w:r>
        <w:t>Table 7.2.3-1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D2437E" w:rsidRPr="007E5E05" w14:paraId="2D5572DF" w14:textId="77777777" w:rsidTr="009F381A">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7E04D73E" w14:textId="77777777" w:rsidR="00D2437E" w:rsidRPr="007E5E05" w:rsidRDefault="00D2437E" w:rsidP="009F381A">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1AC25C23" w14:textId="77777777" w:rsidR="00D2437E" w:rsidRPr="007E5E05" w:rsidRDefault="00D2437E" w:rsidP="009F381A">
            <w:pPr>
              <w:pStyle w:val="TAH"/>
            </w:pPr>
            <w:r w:rsidRPr="007E5E05">
              <w:t>Description</w:t>
            </w:r>
          </w:p>
        </w:tc>
      </w:tr>
      <w:tr w:rsidR="00D2437E" w:rsidRPr="006A3388" w:rsidDel="00076506" w14:paraId="6717D285" w14:textId="77777777" w:rsidTr="009F381A">
        <w:trPr>
          <w:cantSplit/>
          <w:jc w:val="center"/>
        </w:trPr>
        <w:tc>
          <w:tcPr>
            <w:tcW w:w="1840" w:type="dxa"/>
            <w:tcBorders>
              <w:top w:val="single" w:sz="4" w:space="0" w:color="auto"/>
              <w:left w:val="single" w:sz="4" w:space="0" w:color="auto"/>
              <w:bottom w:val="single" w:sz="4" w:space="0" w:color="auto"/>
              <w:right w:val="single" w:sz="4" w:space="0" w:color="auto"/>
            </w:tcBorders>
          </w:tcPr>
          <w:p w14:paraId="4224ABC7" w14:textId="77777777" w:rsidR="00D2437E" w:rsidRPr="006A3388" w:rsidDel="00076506" w:rsidRDefault="00D2437E" w:rsidP="009F381A">
            <w:pPr>
              <w:pStyle w:val="TAL"/>
            </w:pPr>
            <w:r w:rsidRPr="006A3388">
              <w:t xml:space="preserve">Schedule of </w:t>
            </w:r>
            <w:proofErr w:type="spellStart"/>
            <w:r w:rsidRPr="006A3388">
              <w:t>EnergySaving</w:t>
            </w:r>
            <w:proofErr w:type="spellEnd"/>
            <w:r w:rsidRPr="006A3388">
              <w:t xml:space="preserve">/not </w:t>
            </w:r>
            <w:proofErr w:type="spellStart"/>
            <w:r w:rsidRPr="006A3388">
              <w:t>EnergySaving</w:t>
            </w:r>
            <w:proofErr w:type="spellEnd"/>
          </w:p>
        </w:tc>
        <w:tc>
          <w:tcPr>
            <w:tcW w:w="7229" w:type="dxa"/>
            <w:tcBorders>
              <w:top w:val="single" w:sz="4" w:space="0" w:color="auto"/>
              <w:left w:val="single" w:sz="4" w:space="0" w:color="auto"/>
              <w:bottom w:val="single" w:sz="4" w:space="0" w:color="auto"/>
              <w:right w:val="single" w:sz="4" w:space="0" w:color="auto"/>
            </w:tcBorders>
          </w:tcPr>
          <w:p w14:paraId="13DED82C" w14:textId="492C3462" w:rsidR="00D2437E" w:rsidRPr="006A3388" w:rsidDel="00076506" w:rsidRDefault="00D2437E" w:rsidP="009F381A">
            <w:pPr>
              <w:pStyle w:val="TAL"/>
            </w:pPr>
            <w:r w:rsidRPr="006A3388">
              <w:t xml:space="preserve">The schedule of the </w:t>
            </w:r>
            <w:proofErr w:type="spellStart"/>
            <w:r w:rsidRPr="006A3388">
              <w:t>EnergySaving</w:t>
            </w:r>
            <w:proofErr w:type="spellEnd"/>
            <w:r w:rsidRPr="006A3388">
              <w:t xml:space="preserve">/not </w:t>
            </w:r>
            <w:proofErr w:type="spellStart"/>
            <w:r w:rsidRPr="006A3388">
              <w:t>EnergySaving</w:t>
            </w:r>
            <w:proofErr w:type="spellEnd"/>
            <w:r w:rsidRPr="006A3388">
              <w:t xml:space="preserve"> states (NOTE 1), includes the </w:t>
            </w:r>
            <w:proofErr w:type="spellStart"/>
            <w:r w:rsidRPr="006A3388">
              <w:t>EnergySaving</w:t>
            </w:r>
            <w:proofErr w:type="spellEnd"/>
            <w:r w:rsidRPr="006A3388">
              <w:t xml:space="preserve"> or not </w:t>
            </w:r>
            <w:proofErr w:type="spellStart"/>
            <w:r w:rsidRPr="006A3388">
              <w:t>EnergySaving</w:t>
            </w:r>
            <w:proofErr w:type="spellEnd"/>
            <w:r w:rsidRPr="006A3388">
              <w:t xml:space="preserve"> state which applies at each time interval in the schedule.</w:t>
            </w:r>
          </w:p>
        </w:tc>
      </w:tr>
      <w:tr w:rsidR="00D2437E" w:rsidRPr="006A3388" w14:paraId="0B1E468D" w14:textId="77777777" w:rsidTr="009F381A">
        <w:trPr>
          <w:cantSplit/>
          <w:jc w:val="center"/>
        </w:trPr>
        <w:tc>
          <w:tcPr>
            <w:tcW w:w="9069" w:type="dxa"/>
            <w:gridSpan w:val="2"/>
            <w:tcBorders>
              <w:top w:val="single" w:sz="4" w:space="0" w:color="auto"/>
              <w:left w:val="single" w:sz="4" w:space="0" w:color="auto"/>
              <w:bottom w:val="single" w:sz="4" w:space="0" w:color="auto"/>
              <w:right w:val="single" w:sz="4" w:space="0" w:color="auto"/>
            </w:tcBorders>
          </w:tcPr>
          <w:p w14:paraId="17F41D8C" w14:textId="4134E7A7" w:rsidR="00D2437E" w:rsidRPr="006A3388" w:rsidRDefault="00D2437E" w:rsidP="009F381A">
            <w:pPr>
              <w:pStyle w:val="TAN"/>
            </w:pPr>
            <w:r w:rsidRPr="006A3388">
              <w:t>NOTE 1:</w:t>
            </w:r>
            <w:r w:rsidRPr="006A3388">
              <w:tab/>
            </w:r>
            <w:proofErr w:type="spellStart"/>
            <w:r w:rsidRPr="006A3388">
              <w:t>EnergySaving</w:t>
            </w:r>
            <w:proofErr w:type="spellEnd"/>
            <w:r w:rsidRPr="006A3388">
              <w:t xml:space="preserve">/not </w:t>
            </w:r>
            <w:proofErr w:type="spellStart"/>
            <w:r w:rsidRPr="006A3388">
              <w:t>EnergySaving</w:t>
            </w:r>
            <w:proofErr w:type="spellEnd"/>
            <w:r w:rsidRPr="006A3388">
              <w:t xml:space="preserve"> refers to states of a network function which are defined in TS 28.310 [9].</w:t>
            </w:r>
          </w:p>
        </w:tc>
      </w:tr>
    </w:tbl>
    <w:p w14:paraId="238535AA" w14:textId="77777777" w:rsidR="00D2437E" w:rsidRDefault="00D2437E" w:rsidP="00D2437E">
      <w:pPr>
        <w:pStyle w:val="B1"/>
      </w:pPr>
    </w:p>
    <w:p w14:paraId="48687534" w14:textId="03BB664E" w:rsidR="00D2437E" w:rsidRPr="0065055E" w:rsidRDefault="00D2437E" w:rsidP="006A3388">
      <w:pPr>
        <w:pStyle w:val="B1"/>
        <w:rPr>
          <w:lang w:eastAsia="zh-CN"/>
        </w:rPr>
      </w:pPr>
      <w:r w:rsidRPr="0027549D">
        <w:t>-</w:t>
      </w:r>
      <w:r w:rsidR="006A3388">
        <w:tab/>
      </w:r>
      <w:r w:rsidRPr="0027549D">
        <w:t>The schedule information may be taken into account in the process of the selection of the NF by the consumer of the information in order to select the appropriate NF considering the future behaviour, if needed. The criteria for taking into account the schedule information is implementation specific.</w:t>
      </w:r>
    </w:p>
    <w:p w14:paraId="58EAC37C" w14:textId="77777777" w:rsidR="00104A8C" w:rsidRDefault="006E4315">
      <w:pPr>
        <w:pStyle w:val="Heading1"/>
      </w:pPr>
      <w:bookmarkStart w:id="775" w:name="_Toc22214914"/>
      <w:bookmarkStart w:id="776" w:name="_Toc94258960"/>
      <w:bookmarkStart w:id="777" w:name="_Toc195801332"/>
      <w:bookmarkStart w:id="778" w:name="_Toc199233760"/>
      <w:bookmarkStart w:id="779" w:name="_Toc199872523"/>
      <w:bookmarkStart w:id="780" w:name="_Toc215462514"/>
      <w:bookmarkEnd w:id="750"/>
      <w:r>
        <w:t>8</w:t>
      </w:r>
      <w:r>
        <w:tab/>
        <w:t>Conclusions</w:t>
      </w:r>
      <w:bookmarkEnd w:id="751"/>
      <w:bookmarkEnd w:id="752"/>
      <w:bookmarkEnd w:id="753"/>
      <w:bookmarkEnd w:id="754"/>
      <w:bookmarkEnd w:id="775"/>
      <w:bookmarkEnd w:id="776"/>
      <w:bookmarkEnd w:id="777"/>
      <w:bookmarkEnd w:id="778"/>
      <w:bookmarkEnd w:id="779"/>
      <w:bookmarkEnd w:id="780"/>
    </w:p>
    <w:p w14:paraId="219196FF" w14:textId="77777777" w:rsidR="009F381A" w:rsidRPr="003A1A94" w:rsidRDefault="009F381A" w:rsidP="009F381A">
      <w:pPr>
        <w:pStyle w:val="Heading2"/>
        <w:rPr>
          <w:lang w:eastAsia="ko-KR"/>
        </w:rPr>
      </w:pPr>
      <w:bookmarkStart w:id="781" w:name="startOfAnnexes"/>
      <w:bookmarkStart w:id="782" w:name="_Toc207970223"/>
      <w:bookmarkStart w:id="783" w:name="_Toc215462515"/>
      <w:bookmarkEnd w:id="781"/>
      <w:r>
        <w:rPr>
          <w:rFonts w:hint="eastAsia"/>
          <w:lang w:eastAsia="ko-KR"/>
        </w:rPr>
        <w:t>8</w:t>
      </w:r>
      <w:r w:rsidRPr="003A1A94">
        <w:t>.1</w:t>
      </w:r>
      <w:r>
        <w:tab/>
        <w:t>Conclusion</w:t>
      </w:r>
      <w:r w:rsidRPr="003A1A94">
        <w:t xml:space="preserve"> for KI#</w:t>
      </w:r>
      <w:bookmarkEnd w:id="782"/>
      <w:r>
        <w:rPr>
          <w:rFonts w:hint="eastAsia"/>
          <w:lang w:eastAsia="ko-KR"/>
        </w:rPr>
        <w:t xml:space="preserve">1: </w:t>
      </w:r>
      <w:r>
        <w:rPr>
          <w:lang w:eastAsia="zh-CN"/>
        </w:rPr>
        <w:t>Enhancements of collection, determination and exposure of Energy-related information</w:t>
      </w:r>
      <w:bookmarkEnd w:id="783"/>
    </w:p>
    <w:p w14:paraId="695A6AE2" w14:textId="77777777" w:rsidR="009F381A" w:rsidRPr="00815D1D" w:rsidRDefault="009F381A" w:rsidP="009F381A">
      <w:pPr>
        <w:rPr>
          <w:lang w:eastAsia="ko-KR"/>
        </w:rPr>
      </w:pPr>
      <w:r w:rsidRPr="00815D1D">
        <w:rPr>
          <w:rFonts w:hint="eastAsia"/>
          <w:lang w:eastAsia="ko-KR"/>
        </w:rPr>
        <w:t xml:space="preserve">The following principles </w:t>
      </w:r>
      <w:r w:rsidRPr="00815D1D">
        <w:rPr>
          <w:lang w:eastAsia="ko-KR"/>
        </w:rPr>
        <w:t>based on the solutions in clause 6</w:t>
      </w:r>
      <w:r>
        <w:rPr>
          <w:rFonts w:hint="eastAsia"/>
          <w:lang w:eastAsia="ko-KR"/>
        </w:rPr>
        <w:t xml:space="preserve"> </w:t>
      </w:r>
      <w:r w:rsidRPr="00815D1D">
        <w:rPr>
          <w:rFonts w:hint="eastAsia"/>
          <w:lang w:eastAsia="ko-KR"/>
        </w:rPr>
        <w:t xml:space="preserve">are </w:t>
      </w:r>
      <w:r>
        <w:rPr>
          <w:rFonts w:hint="eastAsia"/>
          <w:lang w:eastAsia="ko-KR"/>
        </w:rPr>
        <w:t>agreed for normative work</w:t>
      </w:r>
      <w:r w:rsidRPr="00815D1D">
        <w:rPr>
          <w:rFonts w:hint="eastAsia"/>
          <w:lang w:eastAsia="ko-KR"/>
        </w:rPr>
        <w:t xml:space="preserve"> for KI#1.</w:t>
      </w:r>
    </w:p>
    <w:p w14:paraId="335D287C" w14:textId="77777777" w:rsidR="002E7146" w:rsidRDefault="002E7146" w:rsidP="002E7146">
      <w:pPr>
        <w:pStyle w:val="B1"/>
      </w:pPr>
      <w:r>
        <w:t>1)</w:t>
      </w:r>
      <w:r>
        <w:tab/>
        <w:t>The following additional energy related information is exposed by EIF:</w:t>
      </w:r>
    </w:p>
    <w:p w14:paraId="7DD588E6" w14:textId="77777777" w:rsidR="002E7146" w:rsidRDefault="002E7146" w:rsidP="002E7146">
      <w:pPr>
        <w:pStyle w:val="B1"/>
      </w:pPr>
      <w:r>
        <w:tab/>
        <w:t>This additional information, if requested by the consumers of the exposure services of the EIF, is provided together with the Energy Consumption information at the desired granularity and is the result of postprocessing of the information the EIF already has collected (i.e. no new information is required beyond what the EIF already has collected from OAM and SMF).</w:t>
      </w:r>
    </w:p>
    <w:p w14:paraId="17B21C1D" w14:textId="20D9010E" w:rsidR="002E7146" w:rsidRDefault="002E7146" w:rsidP="002E7146">
      <w:pPr>
        <w:pStyle w:val="B2"/>
      </w:pPr>
      <w:r>
        <w:t>A)</w:t>
      </w:r>
      <w:r>
        <w:tab/>
        <w:t>The exposure of additional information in association to the exposure of energy consumption information at a desired granularity, specifically:</w:t>
      </w:r>
    </w:p>
    <w:p w14:paraId="1DF89C63" w14:textId="646FE260" w:rsidR="002E7146" w:rsidRDefault="002E7146" w:rsidP="002E7146">
      <w:pPr>
        <w:pStyle w:val="B3"/>
      </w:pPr>
      <w:r>
        <w:t>a)</w:t>
      </w:r>
      <w:r>
        <w:tab/>
        <w:t>Energy consumption per bit: this is defined as the calculated energy consumption of the desired granularity divided by the measured data volume of the granularity used to calculate the energy consumption.</w:t>
      </w:r>
    </w:p>
    <w:p w14:paraId="06288EE3" w14:textId="77777777" w:rsidR="002E7146" w:rsidRDefault="002E7146" w:rsidP="002E7146">
      <w:pPr>
        <w:pStyle w:val="B3"/>
      </w:pPr>
      <w:r>
        <w:t>b)</w:t>
      </w:r>
      <w:r>
        <w:tab/>
        <w:t>"Energy consumption category" that is a scalar with multiple values that are determined by the EIF using PLMN-operator defined rules (e.g. 5 categories of percentile) and the rules and values associated to each category are not in scope of 3GPP. This category information is applicable to the same scope (e.g. regional, PLMN-wide) as the scope of the information that the EIF is collecting for the same granularity for other UEs that are e.g. associated to ongoing exposure subscriptions. The scope of the information an EIF collects is implementation and deployment specific.</w:t>
      </w:r>
    </w:p>
    <w:p w14:paraId="4C8CB00A" w14:textId="125172E1" w:rsidR="002E7146" w:rsidRPr="00815D1D" w:rsidRDefault="002E7146" w:rsidP="002E7146">
      <w:pPr>
        <w:pStyle w:val="NO"/>
        <w:rPr>
          <w:lang w:eastAsia="ko-KR"/>
        </w:rPr>
      </w:pPr>
      <w:r w:rsidRPr="00EC3017">
        <w:rPr>
          <w:rFonts w:eastAsia="DengXian"/>
          <w:lang w:eastAsia="zh-CN"/>
        </w:rPr>
        <w:lastRenderedPageBreak/>
        <w:t>NOTE </w:t>
      </w:r>
      <w:r>
        <w:rPr>
          <w:rFonts w:eastAsiaTheme="minorEastAsia"/>
          <w:lang w:eastAsia="ko-KR"/>
        </w:rPr>
        <w:t>1</w:t>
      </w:r>
      <w:r w:rsidRPr="00EC3017">
        <w:rPr>
          <w:rFonts w:eastAsia="DengXian"/>
          <w:lang w:eastAsia="zh-CN"/>
        </w:rPr>
        <w:t>:</w:t>
      </w:r>
      <w:r w:rsidRPr="00EC3017">
        <w:rPr>
          <w:rFonts w:eastAsia="DengXian"/>
          <w:lang w:eastAsia="zh-CN"/>
        </w:rPr>
        <w:tab/>
        <w:t>There is no inter-EIF interaction.</w:t>
      </w:r>
    </w:p>
    <w:p w14:paraId="7E76FB83" w14:textId="77777777" w:rsidR="002E7146" w:rsidRDefault="002E7146" w:rsidP="002E7146">
      <w:pPr>
        <w:pStyle w:val="B2"/>
      </w:pPr>
      <w:r>
        <w:t>B)</w:t>
      </w:r>
      <w:r>
        <w:tab/>
        <w:t>Per UE application ranking related information, i.e. list of top contributing applications and/or ordered list of contributing applications for a UE or for a PDU Session with the following restriction and clarification:</w:t>
      </w:r>
    </w:p>
    <w:p w14:paraId="78924B3B" w14:textId="77777777" w:rsidR="002E7146" w:rsidRDefault="002E7146" w:rsidP="002E7146">
      <w:pPr>
        <w:pStyle w:val="B3"/>
      </w:pPr>
      <w:r>
        <w:t>a)</w:t>
      </w:r>
      <w:r>
        <w:tab/>
        <w:t>The application ranking related information exposed to the AF is only about the applications that the AF has permission/authorization with the applications and for which has requested the ranking. This permission/authorization is performed by the NEF. The EIF performs the ranking only of the ongoing applications subject to exposure.</w:t>
      </w:r>
    </w:p>
    <w:p w14:paraId="504C74D0" w14:textId="77777777" w:rsidR="002E7146" w:rsidRDefault="002E7146" w:rsidP="002E7146">
      <w:pPr>
        <w:pStyle w:val="B3"/>
      </w:pPr>
      <w:r>
        <w:t>b)</w:t>
      </w:r>
      <w:r>
        <w:tab/>
        <w:t>The EIF exposes the application ranking related information together with the energy consumption information for the UE or for the PDU Session to the AF without energy consumption information per application.</w:t>
      </w:r>
    </w:p>
    <w:p w14:paraId="74345BC1" w14:textId="559E554B" w:rsidR="002E7146" w:rsidRDefault="002E7146" w:rsidP="002E7146">
      <w:pPr>
        <w:pStyle w:val="NO"/>
      </w:pPr>
      <w:r>
        <w:t>NOTE 2:</w:t>
      </w:r>
      <w:r>
        <w:tab/>
        <w:t>The application ranking related information is exposed only to AF(s) related to those applications.</w:t>
      </w:r>
    </w:p>
    <w:p w14:paraId="4627B654" w14:textId="57E2AA67" w:rsidR="002E7146" w:rsidRDefault="002E7146" w:rsidP="002E7146">
      <w:pPr>
        <w:pStyle w:val="NO"/>
      </w:pPr>
      <w:r>
        <w:t>NOTE 3:</w:t>
      </w:r>
      <w:r>
        <w:tab/>
        <w:t>It is assumed that a single EIF is involved for all the applications that can be exposed together as the application ranking related information.</w:t>
      </w:r>
    </w:p>
    <w:p w14:paraId="1CA90A6D" w14:textId="5F3D50B5" w:rsidR="002E7146" w:rsidRDefault="002E7146" w:rsidP="002E7146">
      <w:pPr>
        <w:pStyle w:val="B1"/>
      </w:pPr>
      <w:r>
        <w:t>2)</w:t>
      </w:r>
      <w:r>
        <w:tab/>
        <w:t xml:space="preserve">Support of Renewable energy aspect for collecting, calculating and exposing energy consumption information per different granularities by EIF as defined in clause 6.8 and clause 6.9 will be decided during normative phase after SA WG5 confirmation of availability of node level (i.e. </w:t>
      </w:r>
      <w:proofErr w:type="spellStart"/>
      <w:r>
        <w:t>gNB</w:t>
      </w:r>
      <w:proofErr w:type="spellEnd"/>
      <w:r>
        <w:t xml:space="preserve"> and UPF) renewable energy information provided by OAM to EIF.</w:t>
      </w:r>
    </w:p>
    <w:p w14:paraId="0BD5527C" w14:textId="77777777" w:rsidR="002E7146" w:rsidRDefault="002E7146" w:rsidP="002E7146">
      <w:pPr>
        <w:pStyle w:val="B1"/>
      </w:pPr>
      <w:r>
        <w:t>3)</w:t>
      </w:r>
      <w:r>
        <w:tab/>
        <w:t>Whether and how to adopt other formulas is left to implementation and operator policy (i.e. no normative impact).</w:t>
      </w:r>
    </w:p>
    <w:p w14:paraId="0B476E93" w14:textId="59D5A2A7" w:rsidR="009F381A" w:rsidRPr="002E7146" w:rsidRDefault="009F381A" w:rsidP="009F381A">
      <w:pPr>
        <w:pStyle w:val="Heading2"/>
      </w:pPr>
      <w:bookmarkStart w:id="784" w:name="_Toc215462516"/>
      <w:r w:rsidRPr="002E7146">
        <w:rPr>
          <w:rFonts w:hint="eastAsia"/>
        </w:rPr>
        <w:t>8</w:t>
      </w:r>
      <w:r w:rsidRPr="002E7146">
        <w:t>.</w:t>
      </w:r>
      <w:r w:rsidRPr="002E7146">
        <w:rPr>
          <w:rFonts w:hint="eastAsia"/>
        </w:rPr>
        <w:t>2</w:t>
      </w:r>
      <w:r w:rsidRPr="002E7146">
        <w:tab/>
      </w:r>
      <w:r w:rsidRPr="002E7146">
        <w:rPr>
          <w:rFonts w:hint="eastAsia"/>
        </w:rPr>
        <w:t>Conclusion</w:t>
      </w:r>
      <w:r w:rsidRPr="002E7146">
        <w:t>s</w:t>
      </w:r>
      <w:r w:rsidRPr="002E7146">
        <w:rPr>
          <w:rFonts w:hint="eastAsia"/>
        </w:rPr>
        <w:t xml:space="preserve"> for KI#2</w:t>
      </w:r>
      <w:r w:rsidR="003313A9" w:rsidRPr="002E7146">
        <w:t>: Support of service adjustments for the UE</w:t>
      </w:r>
      <w:bookmarkEnd w:id="784"/>
    </w:p>
    <w:p w14:paraId="4E69ABB5" w14:textId="77777777" w:rsidR="009F381A" w:rsidRPr="002E7146" w:rsidRDefault="009F381A" w:rsidP="009F381A">
      <w:r w:rsidRPr="00D64A21">
        <w:t xml:space="preserve">The </w:t>
      </w:r>
      <w:r w:rsidRPr="00D64A21">
        <w:rPr>
          <w:rFonts w:hint="eastAsia"/>
          <w:lang w:eastAsia="zh-CN"/>
        </w:rPr>
        <w:t>conclusions for KI#2 are as follows</w:t>
      </w:r>
      <w:r w:rsidRPr="00D64A21">
        <w:t>:</w:t>
      </w:r>
    </w:p>
    <w:p w14:paraId="2E954C69" w14:textId="77777777" w:rsidR="002E7146" w:rsidRDefault="002E7146" w:rsidP="002E7146">
      <w:pPr>
        <w:pStyle w:val="B1"/>
      </w:pPr>
      <w:r>
        <w:t>-</w:t>
      </w:r>
      <w:r>
        <w:tab/>
        <w:t>The PCF may subscribe to notifications of energy related information from the EIF and OAM.</w:t>
      </w:r>
    </w:p>
    <w:p w14:paraId="2EF9B0E8" w14:textId="50620519" w:rsidR="002E7146" w:rsidRDefault="002E7146" w:rsidP="002E7146">
      <w:pPr>
        <w:pStyle w:val="NO"/>
      </w:pPr>
      <w:r>
        <w:t>NOTE 1:</w:t>
      </w:r>
      <w:r>
        <w:tab/>
        <w:t>Details of the notification reporting control (e.g. how to prevent too frequent notifications) will be decided during normative phase.</w:t>
      </w:r>
    </w:p>
    <w:p w14:paraId="33BACD3A" w14:textId="1F23153E" w:rsidR="002E7146" w:rsidRDefault="002E7146" w:rsidP="002E7146">
      <w:pPr>
        <w:pStyle w:val="NO"/>
      </w:pPr>
      <w:r>
        <w:t>NOTE 2:</w:t>
      </w:r>
      <w:r>
        <w:tab/>
        <w:t>Renewable energy information will be addressed in the KI#1.</w:t>
      </w:r>
    </w:p>
    <w:p w14:paraId="167B31D7" w14:textId="77777777" w:rsidR="002E7146" w:rsidRDefault="002E7146" w:rsidP="002E7146">
      <w:pPr>
        <w:pStyle w:val="B1"/>
      </w:pPr>
      <w:r>
        <w:t>-</w:t>
      </w:r>
      <w:r>
        <w:tab/>
        <w:t>The PCF may make the following policy control decisions for network energy saving based on subscription information, AF request (e.g. preferred or expected network energy saving behaviours such as QoS adjustment) and/or operator policy, and/or taking into account energy related information from the EIF/OAM:</w:t>
      </w:r>
    </w:p>
    <w:p w14:paraId="056C0585" w14:textId="77777777" w:rsidR="002E7146" w:rsidRDefault="002E7146" w:rsidP="002E7146">
      <w:pPr>
        <w:pStyle w:val="B2"/>
      </w:pPr>
      <w:r>
        <w:t>-</w:t>
      </w:r>
      <w:r>
        <w:tab/>
        <w:t>AM policy control.</w:t>
      </w:r>
    </w:p>
    <w:p w14:paraId="0BD6D720" w14:textId="77777777" w:rsidR="002E7146" w:rsidRDefault="002E7146" w:rsidP="002E7146">
      <w:pPr>
        <w:pStyle w:val="B2"/>
      </w:pPr>
      <w:r>
        <w:t>-</w:t>
      </w:r>
      <w:r>
        <w:tab/>
        <w:t>SM policy control.</w:t>
      </w:r>
    </w:p>
    <w:p w14:paraId="4211143C" w14:textId="77777777" w:rsidR="002E7146" w:rsidRPr="00D64A21" w:rsidRDefault="002E7146" w:rsidP="002E7146">
      <w:pPr>
        <w:pStyle w:val="NO"/>
        <w:rPr>
          <w:lang w:eastAsia="zh-CN"/>
        </w:rPr>
      </w:pPr>
      <w:r w:rsidRPr="00D64A21">
        <w:rPr>
          <w:rFonts w:hint="eastAsia"/>
          <w:lang w:eastAsia="zh-CN"/>
        </w:rPr>
        <w:t>NOTE</w:t>
      </w:r>
      <w:r w:rsidRPr="00D64A21">
        <w:t> </w:t>
      </w:r>
      <w:r w:rsidRPr="00D64A21">
        <w:rPr>
          <w:rFonts w:hint="eastAsia"/>
          <w:lang w:eastAsia="zh-CN"/>
        </w:rPr>
        <w:t>3:</w:t>
      </w:r>
      <w:r w:rsidRPr="00D64A21">
        <w:rPr>
          <w:rFonts w:hint="eastAsia"/>
          <w:lang w:eastAsia="zh-CN"/>
        </w:rPr>
        <w:tab/>
        <w:t xml:space="preserve">Based on </w:t>
      </w:r>
      <w:r w:rsidRPr="00D64A21">
        <w:rPr>
          <w:lang w:eastAsia="zh-CN"/>
        </w:rPr>
        <w:t>operator policy, it</w:t>
      </w:r>
      <w:r w:rsidRPr="00D64A21">
        <w:rPr>
          <w:rFonts w:hint="eastAsia"/>
          <w:lang w:eastAsia="zh-CN"/>
        </w:rPr>
        <w:t xml:space="preserve"> is required to have the balance between energy saving and </w:t>
      </w:r>
      <w:r w:rsidRPr="00D64A21">
        <w:rPr>
          <w:lang w:eastAsia="zh-CN"/>
        </w:rPr>
        <w:t>user experience.</w:t>
      </w:r>
    </w:p>
    <w:p w14:paraId="40AA192F" w14:textId="77777777" w:rsidR="002E7146" w:rsidRDefault="002E7146" w:rsidP="002E7146">
      <w:pPr>
        <w:pStyle w:val="B2"/>
      </w:pPr>
      <w:r>
        <w:t>-</w:t>
      </w:r>
      <w:r>
        <w:tab/>
        <w:t>PDTQ policy negotiation with the AF, e.g. adjusting the time window and/or QoS for data transfer.</w:t>
      </w:r>
    </w:p>
    <w:p w14:paraId="6341FA56" w14:textId="77777777" w:rsidR="002E7146" w:rsidRDefault="002E7146" w:rsidP="002E7146">
      <w:pPr>
        <w:pStyle w:val="B2"/>
      </w:pPr>
      <w:r>
        <w:t>-</w:t>
      </w:r>
      <w:r>
        <w:tab/>
        <w:t>BDT policy (re-)negotiation with the AF, e.g. adjusting the time window and/or QoS for data transfer.</w:t>
      </w:r>
    </w:p>
    <w:p w14:paraId="146005D9" w14:textId="77777777" w:rsidR="002E7146" w:rsidRDefault="002E7146" w:rsidP="002E7146">
      <w:pPr>
        <w:pStyle w:val="B2"/>
      </w:pPr>
      <w:r>
        <w:t>-</w:t>
      </w:r>
      <w:r>
        <w:tab/>
        <w:t>Optionally UE policy control, i.e. generating URSP rules with the existing parameters based on subscription information and/or existing static information available in the PCF.</w:t>
      </w:r>
    </w:p>
    <w:p w14:paraId="60254619" w14:textId="10FF1EFA" w:rsidR="002E7146" w:rsidRDefault="002E7146" w:rsidP="002E7146">
      <w:pPr>
        <w:pStyle w:val="B2"/>
      </w:pPr>
      <w:r>
        <w:t>-</w:t>
      </w:r>
      <w:r>
        <w:tab/>
        <w:t>Reusing the existing AQP framework, Alternative QoS Profiles are provided to the NG-RAN additionally indicating to the NG-RAN (e.g. with an indication per Alternative QoS profile or per QoS profile or per UE) that the NG-RAN can adjust the QoS level for the UE based on NG-RAN energy related conditions or local policy.</w:t>
      </w:r>
    </w:p>
    <w:p w14:paraId="1B1CB07B" w14:textId="4DF9AC49" w:rsidR="002E7146" w:rsidRDefault="002E7146" w:rsidP="002E7146">
      <w:pPr>
        <w:pStyle w:val="NO"/>
      </w:pPr>
      <w:r>
        <w:t>NOTE 4:</w:t>
      </w:r>
      <w:r>
        <w:tab/>
        <w:t>Whether to consider normative work on AQP for energy saving is dependent on the RAN WG inputs.</w:t>
      </w:r>
    </w:p>
    <w:p w14:paraId="5D2951F3" w14:textId="67FEA614" w:rsidR="002E7146" w:rsidRDefault="002E7146" w:rsidP="002E7146">
      <w:pPr>
        <w:pStyle w:val="NO"/>
      </w:pPr>
      <w:r>
        <w:t>NOTE 5:</w:t>
      </w:r>
      <w:r>
        <w:tab/>
        <w:t>Whether the indication provided to the NG-RAN is per Alternative QoS profile or per QoS profile or per UE is dependent on the RAN WG inputs.</w:t>
      </w:r>
    </w:p>
    <w:p w14:paraId="2A724D4F" w14:textId="49223F56" w:rsidR="002E7146" w:rsidRPr="003313A9" w:rsidRDefault="002E7146" w:rsidP="002E7146">
      <w:pPr>
        <w:pStyle w:val="NO"/>
      </w:pPr>
      <w:r>
        <w:lastRenderedPageBreak/>
        <w:t>NOTE 6:</w:t>
      </w:r>
      <w:r>
        <w:tab/>
        <w:t>There is no extension to the existing policy parameters.</w:t>
      </w:r>
    </w:p>
    <w:p w14:paraId="012F91D7" w14:textId="77777777" w:rsidR="002E7146" w:rsidRDefault="002E7146" w:rsidP="002E7146">
      <w:pPr>
        <w:pStyle w:val="B1"/>
      </w:pPr>
      <w:r>
        <w:t>-</w:t>
      </w:r>
      <w:r>
        <w:tab/>
        <w:t>The AF may subscribe to be notified for the result of energy saving decisions made by PCF along with the request for preferred or expected energy saving behaviours.</w:t>
      </w:r>
    </w:p>
    <w:p w14:paraId="7067F1FD" w14:textId="77777777" w:rsidR="002E7146" w:rsidRDefault="002E7146" w:rsidP="002E7146">
      <w:pPr>
        <w:pStyle w:val="B1"/>
      </w:pPr>
      <w:r>
        <w:t>-</w:t>
      </w:r>
      <w:r>
        <w:tab/>
        <w:t>The PCF may notify the SMF when making policy change decisions due to network energy saving. The SMF, in turn, may provide the reason for the service adjustment to the CHF.</w:t>
      </w:r>
    </w:p>
    <w:p w14:paraId="0E41F4A8" w14:textId="325DB968" w:rsidR="002E7146" w:rsidRDefault="002E7146" w:rsidP="002E7146">
      <w:pPr>
        <w:pStyle w:val="NO"/>
      </w:pPr>
      <w:r>
        <w:t>NOTE 7:</w:t>
      </w:r>
      <w:r>
        <w:tab/>
        <w:t>Whether to provide the reason (i.e. network energy saving) for the service adjustment to the CHF will be considered during normative phase taking into account the feedback of SA WG5.</w:t>
      </w:r>
    </w:p>
    <w:p w14:paraId="3FABA5E9" w14:textId="20FA574E" w:rsidR="002E7146" w:rsidRDefault="002E7146" w:rsidP="002E7146">
      <w:pPr>
        <w:pStyle w:val="NO"/>
      </w:pPr>
      <w:r>
        <w:t>NOTE 8:</w:t>
      </w:r>
      <w:r>
        <w:tab/>
        <w:t>Existing NEF services can be updated but no new NEF services will be introduced for the AF request.</w:t>
      </w:r>
    </w:p>
    <w:p w14:paraId="017B8C41" w14:textId="1719B904" w:rsidR="008B2E89" w:rsidRPr="002E7146" w:rsidRDefault="008B2E89" w:rsidP="003313A9">
      <w:pPr>
        <w:pStyle w:val="Heading2"/>
      </w:pPr>
      <w:bookmarkStart w:id="785" w:name="_Toc215462517"/>
      <w:r w:rsidRPr="002E7146">
        <w:rPr>
          <w:rFonts w:hint="eastAsia"/>
        </w:rPr>
        <w:t>8</w:t>
      </w:r>
      <w:r w:rsidRPr="002E7146">
        <w:t>.3</w:t>
      </w:r>
      <w:r w:rsidRPr="002E7146">
        <w:tab/>
      </w:r>
      <w:r w:rsidRPr="002E7146">
        <w:rPr>
          <w:rFonts w:hint="eastAsia"/>
        </w:rPr>
        <w:t>Conclusion</w:t>
      </w:r>
      <w:r w:rsidRPr="002E7146">
        <w:t>s</w:t>
      </w:r>
      <w:r w:rsidRPr="002E7146">
        <w:rPr>
          <w:rFonts w:hint="eastAsia"/>
        </w:rPr>
        <w:t xml:space="preserve"> for KI#</w:t>
      </w:r>
      <w:r w:rsidRPr="002E7146">
        <w:t>3</w:t>
      </w:r>
      <w:r w:rsidR="003313A9" w:rsidRPr="002E7146">
        <w:t>: NF (re)selection and/or UP path adjustment based on energy related information</w:t>
      </w:r>
      <w:bookmarkEnd w:id="785"/>
    </w:p>
    <w:p w14:paraId="391DF5D1" w14:textId="4DFD1781" w:rsidR="008B2E89" w:rsidRDefault="008B2E89" w:rsidP="008B2E89">
      <w:pPr>
        <w:rPr>
          <w:lang w:eastAsia="ko-KR"/>
        </w:rPr>
      </w:pPr>
      <w:r>
        <w:rPr>
          <w:lang w:eastAsia="ko-KR"/>
        </w:rPr>
        <w:t>As a result of the study documented in this TR, the following are to be specified as part of rel-20 normative specifications:</w:t>
      </w:r>
    </w:p>
    <w:p w14:paraId="4AB90478" w14:textId="4C280A4F" w:rsidR="008B2E89" w:rsidRDefault="002E7146" w:rsidP="002E7146">
      <w:pPr>
        <w:pStyle w:val="B1"/>
      </w:pPr>
      <w:r>
        <w:t>-</w:t>
      </w:r>
      <w:r>
        <w:tab/>
        <w:t>For NF selection, the NF profile is enhanced to include the parameters in Table8.3-1.</w:t>
      </w:r>
    </w:p>
    <w:p w14:paraId="277B912F" w14:textId="37ACB40A" w:rsidR="002E7146" w:rsidRPr="00851ECA" w:rsidRDefault="002E7146" w:rsidP="002E7146">
      <w:pPr>
        <w:pStyle w:val="TH"/>
      </w:pPr>
      <w:r>
        <w:t>Table 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8B2E89" w:rsidRPr="00851ECA" w14:paraId="619D2E40" w14:textId="77777777" w:rsidTr="003313A9">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69D7404E" w14:textId="77777777" w:rsidR="008B2E89" w:rsidRPr="00851ECA" w:rsidRDefault="008B2E89" w:rsidP="003313A9">
            <w:pPr>
              <w:pStyle w:val="TAH"/>
            </w:pPr>
            <w:r w:rsidRPr="00851ECA">
              <w:t>Information</w:t>
            </w:r>
          </w:p>
        </w:tc>
        <w:tc>
          <w:tcPr>
            <w:tcW w:w="7229" w:type="dxa"/>
            <w:tcBorders>
              <w:top w:val="single" w:sz="4" w:space="0" w:color="auto"/>
              <w:left w:val="single" w:sz="4" w:space="0" w:color="auto"/>
              <w:bottom w:val="single" w:sz="4" w:space="0" w:color="auto"/>
              <w:right w:val="single" w:sz="4" w:space="0" w:color="auto"/>
            </w:tcBorders>
            <w:hideMark/>
          </w:tcPr>
          <w:p w14:paraId="01CAF171" w14:textId="77777777" w:rsidR="008B2E89" w:rsidRPr="00851ECA" w:rsidRDefault="008B2E89" w:rsidP="003313A9">
            <w:pPr>
              <w:pStyle w:val="TAH"/>
            </w:pPr>
            <w:r w:rsidRPr="00851ECA">
              <w:t>Description</w:t>
            </w:r>
          </w:p>
        </w:tc>
      </w:tr>
      <w:tr w:rsidR="008B2E89" w:rsidRPr="002E7146" w14:paraId="5706C616" w14:textId="77777777" w:rsidTr="003313A9">
        <w:trPr>
          <w:cantSplit/>
          <w:jc w:val="center"/>
        </w:trPr>
        <w:tc>
          <w:tcPr>
            <w:tcW w:w="1840" w:type="dxa"/>
            <w:tcBorders>
              <w:top w:val="single" w:sz="4" w:space="0" w:color="auto"/>
              <w:left w:val="single" w:sz="4" w:space="0" w:color="auto"/>
              <w:bottom w:val="single" w:sz="4" w:space="0" w:color="auto"/>
              <w:right w:val="single" w:sz="4" w:space="0" w:color="auto"/>
            </w:tcBorders>
          </w:tcPr>
          <w:p w14:paraId="660441EA" w14:textId="77777777" w:rsidR="008B2E89" w:rsidRPr="002E7146" w:rsidRDefault="008B2E89" w:rsidP="003313A9">
            <w:pPr>
              <w:pStyle w:val="TAL"/>
            </w:pPr>
            <w:r w:rsidRPr="002E7146">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4C6197BB" w14:textId="0237C74E" w:rsidR="008B2E89" w:rsidRPr="002E7146" w:rsidRDefault="00CE3758" w:rsidP="003313A9">
            <w:pPr>
              <w:pStyle w:val="TAL"/>
            </w:pPr>
            <w:r w:rsidRPr="002E7146">
              <w:t>Value of Energy P</w:t>
            </w:r>
            <w:r w:rsidR="008B2E89" w:rsidRPr="002E7146">
              <w:t>riority Set by the operator (e.g. taking into account various aspects such as usage of renewable energy or other energy related information outside the scope of this document). It indicates the priority relative to other NFs of the same type. from an energy standpoint. For instance, if the Priority attribute is also used in the NF profile, the Energy Priority indicates a further priority based on energy among NFs with the same Priority attribute value in the NF profile. Whether the operator chooses the Energy Priority or the Priority attribute as primary evaluation criterion is up to the operator.</w:t>
            </w:r>
          </w:p>
        </w:tc>
      </w:tr>
      <w:tr w:rsidR="008B2E89" w:rsidRPr="002E7146" w:rsidDel="00076506" w14:paraId="766EE015" w14:textId="77777777" w:rsidTr="003313A9">
        <w:trPr>
          <w:cantSplit/>
          <w:jc w:val="center"/>
        </w:trPr>
        <w:tc>
          <w:tcPr>
            <w:tcW w:w="1840" w:type="dxa"/>
            <w:tcBorders>
              <w:top w:val="single" w:sz="4" w:space="0" w:color="auto"/>
              <w:left w:val="single" w:sz="4" w:space="0" w:color="auto"/>
              <w:bottom w:val="single" w:sz="4" w:space="0" w:color="auto"/>
              <w:right w:val="single" w:sz="4" w:space="0" w:color="auto"/>
            </w:tcBorders>
          </w:tcPr>
          <w:p w14:paraId="39EA1C13" w14:textId="77777777" w:rsidR="008B2E89" w:rsidRPr="002E7146" w:rsidDel="00076506" w:rsidRDefault="008B2E89" w:rsidP="003313A9">
            <w:pPr>
              <w:pStyle w:val="TAL"/>
            </w:pPr>
            <w:r w:rsidRPr="002E7146">
              <w:t>Schedule of Energy  State</w:t>
            </w:r>
          </w:p>
        </w:tc>
        <w:tc>
          <w:tcPr>
            <w:tcW w:w="7229" w:type="dxa"/>
            <w:tcBorders>
              <w:top w:val="single" w:sz="4" w:space="0" w:color="auto"/>
              <w:left w:val="single" w:sz="4" w:space="0" w:color="auto"/>
              <w:bottom w:val="single" w:sz="4" w:space="0" w:color="auto"/>
              <w:right w:val="single" w:sz="4" w:space="0" w:color="auto"/>
            </w:tcBorders>
          </w:tcPr>
          <w:p w14:paraId="6543D5D3" w14:textId="77777777" w:rsidR="008B2E89" w:rsidRPr="002E7146" w:rsidDel="00076506" w:rsidRDefault="008B2E89" w:rsidP="003313A9">
            <w:pPr>
              <w:pStyle w:val="TAL"/>
            </w:pPr>
            <w:r w:rsidRPr="002E7146">
              <w:t>The NF is registered in the NRF. The NF is operable by OAM. The Schedule of Energy State indicates to a consumer when the NF can be selected. The NRF can provide the consumers with the schedule and make the NF discoverable even during the time when the schedule identifies the NF to be "SAVING ENERGY". The schedule includes the value " SAVING ENERGY" or "NORMAL OPERATION" for each time interval in the schedule. A consumer shall not select a NF when it is indicated as "SAVING ENERGY" If this attribute is present, the Energy State attribute is not present in NF profile.</w:t>
            </w:r>
          </w:p>
        </w:tc>
      </w:tr>
      <w:tr w:rsidR="008B2E89" w:rsidRPr="002E7146" w:rsidDel="00076506" w14:paraId="0D5D3CA6" w14:textId="77777777" w:rsidTr="003313A9">
        <w:trPr>
          <w:cantSplit/>
          <w:jc w:val="center"/>
        </w:trPr>
        <w:tc>
          <w:tcPr>
            <w:tcW w:w="1840" w:type="dxa"/>
            <w:tcBorders>
              <w:top w:val="single" w:sz="4" w:space="0" w:color="auto"/>
              <w:left w:val="single" w:sz="4" w:space="0" w:color="auto"/>
              <w:bottom w:val="single" w:sz="4" w:space="0" w:color="auto"/>
              <w:right w:val="single" w:sz="4" w:space="0" w:color="auto"/>
            </w:tcBorders>
          </w:tcPr>
          <w:p w14:paraId="16977D11" w14:textId="77777777" w:rsidR="008B2E89" w:rsidRPr="002E7146" w:rsidRDefault="008B2E89" w:rsidP="003313A9">
            <w:pPr>
              <w:pStyle w:val="TAL"/>
            </w:pPr>
            <w:r w:rsidRPr="002E7146">
              <w:t>Energy State</w:t>
            </w:r>
          </w:p>
        </w:tc>
        <w:tc>
          <w:tcPr>
            <w:tcW w:w="7229" w:type="dxa"/>
            <w:tcBorders>
              <w:top w:val="single" w:sz="4" w:space="0" w:color="auto"/>
              <w:left w:val="single" w:sz="4" w:space="0" w:color="auto"/>
              <w:bottom w:val="single" w:sz="4" w:space="0" w:color="auto"/>
              <w:right w:val="single" w:sz="4" w:space="0" w:color="auto"/>
            </w:tcBorders>
          </w:tcPr>
          <w:p w14:paraId="4CA5BD55" w14:textId="77777777" w:rsidR="008B2E89" w:rsidRPr="002E7146" w:rsidRDefault="008B2E89" w:rsidP="003313A9">
            <w:pPr>
              <w:pStyle w:val="TAL"/>
            </w:pPr>
            <w:r w:rsidRPr="002E7146">
              <w:t>The NF is registered in the NRF. The NF is operable by OAM. The value of the attribute may be " SAVING ENERGY ", and in this case the NF may or may not be operating and no restoration procedure shall be triggered, or "NORMAL OPERATION" and in this state the NF is fully operating. When the attribute value is "SAVING ENERGY" it is not selectable and the NRF may also make it not discoverable by consumers. If this attribute is present, the Schedule of Energy State is not present in NF profile.</w:t>
            </w:r>
          </w:p>
        </w:tc>
      </w:tr>
    </w:tbl>
    <w:p w14:paraId="5212C312" w14:textId="77777777" w:rsidR="008B2E89" w:rsidRPr="00851ECA" w:rsidRDefault="008B2E89" w:rsidP="008B2E89">
      <w:pPr>
        <w:pStyle w:val="FP"/>
      </w:pPr>
    </w:p>
    <w:p w14:paraId="34D26FF8" w14:textId="35C0F82B" w:rsidR="008B2E89" w:rsidRPr="002E7146" w:rsidRDefault="002E7146" w:rsidP="002E7146">
      <w:pPr>
        <w:pStyle w:val="NO"/>
      </w:pPr>
      <w:r>
        <w:t>NOTE 1:</w:t>
      </w:r>
      <w:r>
        <w:tab/>
        <w:t>These new proposed attributes will be further confirmed and if confirmed, detailed in normative phase in cooperation with CT WG4.How to endure the NF consumer remains aware of the schedule of Energy State is to be discussed and determined in the normative phase.</w:t>
      </w:r>
    </w:p>
    <w:p w14:paraId="28744DB5" w14:textId="77777777" w:rsidR="002E7146" w:rsidRDefault="002E7146" w:rsidP="002E7146">
      <w:pPr>
        <w:pStyle w:val="B1"/>
      </w:pPr>
      <w:r>
        <w:t>-</w:t>
      </w:r>
      <w:r>
        <w:tab/>
        <w:t>For UP path selection and reselection, the UPFs are selected/reselected by using NF discovery and selection procedures which may be Energy-aware if NF profile is updated as per bullets above. Changes in NF profile of a UPF may trigger UPF reselection.</w:t>
      </w:r>
    </w:p>
    <w:p w14:paraId="14CDA46D" w14:textId="77777777" w:rsidR="002E7146" w:rsidRDefault="002E7146" w:rsidP="002E7146">
      <w:pPr>
        <w:pStyle w:val="B1"/>
      </w:pPr>
      <w:r>
        <w:t>-</w:t>
      </w:r>
      <w:r>
        <w:tab/>
        <w:t>The NF Discovery procedure, based on operator policy, takes into account any Energy-related NF profile attributes query parameters. Both the NRF and the NF service consumer can take into account the Energy-related NF profile attributes if available, as part of the NF Discovery procedure.</w:t>
      </w:r>
    </w:p>
    <w:p w14:paraId="45E17DD9" w14:textId="77777777" w:rsidR="002E7146" w:rsidRDefault="002E7146" w:rsidP="002E7146">
      <w:pPr>
        <w:pStyle w:val="B1"/>
      </w:pPr>
      <w:r>
        <w:t>-</w:t>
      </w:r>
      <w:r>
        <w:tab/>
        <w:t>A NF service consumer takes into account any Energy-related NF profile attributes from the NF profiles discovered from NRF using the NF Discovery procedure (and subsequent updates if the NF subscribed to NF profile updates), for the selection of a target NF.</w:t>
      </w:r>
    </w:p>
    <w:p w14:paraId="08A19042" w14:textId="77777777" w:rsidR="002E7146" w:rsidRDefault="002E7146" w:rsidP="002E7146">
      <w:pPr>
        <w:pStyle w:val="B1"/>
      </w:pPr>
      <w:r>
        <w:t>-</w:t>
      </w:r>
      <w:r>
        <w:tab/>
        <w:t xml:space="preserve">The Energy State can be used to e.g. steer consumer away from NFs that need to stop serving consumers due to energy saving reasons. The NRF shall not make the NF discoverable to a consumer if the attribute is "SAVING </w:t>
      </w:r>
      <w:r>
        <w:lastRenderedPageBreak/>
        <w:t>ENERGY". If a NF updates the NRF with value of the Energy State to be "SAVING ENERGY" the consumers are updated and shall not select the NF.</w:t>
      </w:r>
    </w:p>
    <w:p w14:paraId="1B6ACB82" w14:textId="77777777" w:rsidR="002E7146" w:rsidRDefault="002E7146" w:rsidP="002E7146">
      <w:pPr>
        <w:pStyle w:val="B1"/>
      </w:pPr>
      <w:r>
        <w:t>-</w:t>
      </w:r>
      <w:r>
        <w:tab/>
        <w:t>The Schedule of Energy State information may be taken into account in the process of the selection of the NF. The criteria for taking into account the schedule information is implementation-specific. During the time when the NF is identified to be "SAVING ENERGY" a consumer shall not select the NF.</w:t>
      </w:r>
    </w:p>
    <w:p w14:paraId="7F08F54F" w14:textId="77777777" w:rsidR="002E7146" w:rsidRDefault="002E7146" w:rsidP="002E7146">
      <w:pPr>
        <w:pStyle w:val="B1"/>
      </w:pPr>
      <w:r>
        <w:t>-</w:t>
      </w:r>
      <w:r>
        <w:tab/>
        <w:t>While the NF Energy State at the NRF (either via the presence of the Energy State attribute or the Schedule of Energy State Attribute) is "Saving Energy", the NRF may tolerate not receiving heartbeats up to a configurable time interval which the PLMN configures to exceed the expected maximum times a NF can spend in "SAVING ENERGY" state. While the NF is still serving consumers in this state the NF can still provide heartbeats.</w:t>
      </w:r>
    </w:p>
    <w:p w14:paraId="6CE30566" w14:textId="77777777" w:rsidR="002E7146" w:rsidRDefault="002E7146" w:rsidP="002E7146">
      <w:pPr>
        <w:pStyle w:val="B1"/>
      </w:pPr>
      <w:r>
        <w:t>-</w:t>
      </w:r>
      <w:r>
        <w:tab/>
        <w:t>When a NF exists "SAVING ENERGY" state and no schedule was provided in NF profile, the NF shall either perform a NF profile update or e.g. send a heartbeat or another message with indication the NF is returning to "NORMAL OPERATION" operation (details TBD in Normative phase).</w:t>
      </w:r>
    </w:p>
    <w:p w14:paraId="1EE7CDEF" w14:textId="77777777" w:rsidR="002E7146" w:rsidRDefault="002E7146" w:rsidP="002E7146">
      <w:pPr>
        <w:pStyle w:val="B1"/>
      </w:pPr>
      <w:r>
        <w:t>-</w:t>
      </w:r>
      <w:r>
        <w:tab/>
        <w:t>The NFs discovered with a Schedule of Energy State in NF profile should not be aged out of the cache unless operator policy requires to do so. In general, the aging of such NFs at consumers' cache should follow a different policy than NFs without the schedule.</w:t>
      </w:r>
    </w:p>
    <w:p w14:paraId="3EF0C4F6" w14:textId="77777777" w:rsidR="002E7146" w:rsidRDefault="002E7146" w:rsidP="002E7146">
      <w:pPr>
        <w:pStyle w:val="B1"/>
      </w:pPr>
      <w:r>
        <w:t>-</w:t>
      </w:r>
      <w:r>
        <w:tab/>
        <w:t>The AMF may be configured with energy related information for N3IWFs and TNGF so that the information can be considered for N3IWF or TNGF reselection based on implementation.</w:t>
      </w:r>
    </w:p>
    <w:p w14:paraId="42F51C12" w14:textId="56A63B41" w:rsidR="00104A8C" w:rsidRDefault="006E4315" w:rsidP="004E7161">
      <w:pPr>
        <w:pStyle w:val="Heading9"/>
      </w:pPr>
      <w:r>
        <w:br w:type="page"/>
      </w:r>
      <w:bookmarkStart w:id="786" w:name="_Toc195801333"/>
      <w:bookmarkStart w:id="787" w:name="_Toc199872524"/>
      <w:bookmarkStart w:id="788" w:name="_Toc215462518"/>
      <w:r>
        <w:lastRenderedPageBreak/>
        <w:t>Annex A:</w:t>
      </w:r>
      <w:r>
        <w:br/>
        <w:t>Change history</w:t>
      </w:r>
      <w:bookmarkEnd w:id="786"/>
      <w:bookmarkEnd w:id="787"/>
      <w:bookmarkEnd w:id="7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104A8C" w14:paraId="2BE7448E" w14:textId="77777777" w:rsidTr="00123E67">
        <w:trPr>
          <w:cantSplit/>
        </w:trPr>
        <w:tc>
          <w:tcPr>
            <w:tcW w:w="9639" w:type="dxa"/>
            <w:gridSpan w:val="8"/>
            <w:tcBorders>
              <w:bottom w:val="nil"/>
            </w:tcBorders>
            <w:shd w:val="solid" w:color="FFFFFF" w:fill="auto"/>
          </w:tcPr>
          <w:p w14:paraId="5042C0B2" w14:textId="77777777" w:rsidR="00104A8C" w:rsidRDefault="006E4315">
            <w:pPr>
              <w:pStyle w:val="TAH"/>
              <w:rPr>
                <w:sz w:val="16"/>
              </w:rPr>
            </w:pPr>
            <w:bookmarkStart w:id="789" w:name="historyclause"/>
            <w:bookmarkEnd w:id="789"/>
            <w:r>
              <w:t>Change history</w:t>
            </w:r>
          </w:p>
        </w:tc>
      </w:tr>
      <w:tr w:rsidR="00104A8C" w14:paraId="3C1E178D" w14:textId="77777777" w:rsidTr="00123E67">
        <w:tc>
          <w:tcPr>
            <w:tcW w:w="800" w:type="dxa"/>
            <w:shd w:val="pct10" w:color="auto" w:fill="FFFFFF"/>
          </w:tcPr>
          <w:p w14:paraId="623DD7E5" w14:textId="77777777" w:rsidR="00104A8C" w:rsidRDefault="006E4315">
            <w:pPr>
              <w:pStyle w:val="TAH"/>
              <w:rPr>
                <w:sz w:val="16"/>
                <w:szCs w:val="16"/>
              </w:rPr>
            </w:pPr>
            <w:r>
              <w:rPr>
                <w:sz w:val="16"/>
                <w:szCs w:val="16"/>
              </w:rPr>
              <w:t>Date</w:t>
            </w:r>
          </w:p>
        </w:tc>
        <w:tc>
          <w:tcPr>
            <w:tcW w:w="901" w:type="dxa"/>
            <w:shd w:val="pct10" w:color="auto" w:fill="FFFFFF"/>
          </w:tcPr>
          <w:p w14:paraId="79906400" w14:textId="77777777" w:rsidR="00104A8C" w:rsidRDefault="006E4315">
            <w:pPr>
              <w:pStyle w:val="TAH"/>
              <w:rPr>
                <w:sz w:val="16"/>
                <w:szCs w:val="16"/>
              </w:rPr>
            </w:pPr>
            <w:r>
              <w:rPr>
                <w:sz w:val="16"/>
                <w:szCs w:val="16"/>
              </w:rPr>
              <w:t>Meeting</w:t>
            </w:r>
          </w:p>
        </w:tc>
        <w:tc>
          <w:tcPr>
            <w:tcW w:w="1134" w:type="dxa"/>
            <w:shd w:val="pct10" w:color="auto" w:fill="FFFFFF"/>
          </w:tcPr>
          <w:p w14:paraId="33593ED9" w14:textId="77777777" w:rsidR="00104A8C" w:rsidRDefault="006E4315">
            <w:pPr>
              <w:pStyle w:val="TAH"/>
              <w:rPr>
                <w:sz w:val="16"/>
                <w:szCs w:val="16"/>
              </w:rPr>
            </w:pPr>
            <w:proofErr w:type="spellStart"/>
            <w:r>
              <w:rPr>
                <w:sz w:val="16"/>
                <w:szCs w:val="16"/>
              </w:rPr>
              <w:t>TDoc</w:t>
            </w:r>
            <w:proofErr w:type="spellEnd"/>
          </w:p>
        </w:tc>
        <w:tc>
          <w:tcPr>
            <w:tcW w:w="567" w:type="dxa"/>
            <w:shd w:val="pct10" w:color="auto" w:fill="FFFFFF"/>
          </w:tcPr>
          <w:p w14:paraId="01CCE593" w14:textId="77777777" w:rsidR="00104A8C" w:rsidRDefault="006E4315">
            <w:pPr>
              <w:pStyle w:val="TAH"/>
              <w:rPr>
                <w:sz w:val="16"/>
                <w:szCs w:val="16"/>
              </w:rPr>
            </w:pPr>
            <w:r>
              <w:rPr>
                <w:sz w:val="16"/>
                <w:szCs w:val="16"/>
              </w:rPr>
              <w:t>CR</w:t>
            </w:r>
          </w:p>
        </w:tc>
        <w:tc>
          <w:tcPr>
            <w:tcW w:w="426" w:type="dxa"/>
            <w:shd w:val="pct10" w:color="auto" w:fill="FFFFFF"/>
          </w:tcPr>
          <w:p w14:paraId="2C8FEA9B" w14:textId="77777777" w:rsidR="00104A8C" w:rsidRDefault="006E4315">
            <w:pPr>
              <w:pStyle w:val="TAH"/>
              <w:rPr>
                <w:sz w:val="16"/>
                <w:szCs w:val="16"/>
              </w:rPr>
            </w:pPr>
            <w:r>
              <w:rPr>
                <w:sz w:val="16"/>
                <w:szCs w:val="16"/>
              </w:rPr>
              <w:t>Rev</w:t>
            </w:r>
          </w:p>
        </w:tc>
        <w:tc>
          <w:tcPr>
            <w:tcW w:w="425" w:type="dxa"/>
            <w:shd w:val="pct10" w:color="auto" w:fill="FFFFFF"/>
          </w:tcPr>
          <w:p w14:paraId="28280A9D" w14:textId="77777777" w:rsidR="00104A8C" w:rsidRDefault="006E4315">
            <w:pPr>
              <w:pStyle w:val="TAH"/>
              <w:rPr>
                <w:sz w:val="16"/>
                <w:szCs w:val="16"/>
              </w:rPr>
            </w:pPr>
            <w:r>
              <w:rPr>
                <w:sz w:val="16"/>
                <w:szCs w:val="16"/>
              </w:rPr>
              <w:t>Cat</w:t>
            </w:r>
          </w:p>
        </w:tc>
        <w:tc>
          <w:tcPr>
            <w:tcW w:w="4678" w:type="dxa"/>
            <w:shd w:val="pct10" w:color="auto" w:fill="FFFFFF"/>
          </w:tcPr>
          <w:p w14:paraId="232BEC66" w14:textId="77777777" w:rsidR="00104A8C" w:rsidRDefault="006E4315">
            <w:pPr>
              <w:pStyle w:val="TAH"/>
              <w:rPr>
                <w:sz w:val="16"/>
                <w:szCs w:val="16"/>
              </w:rPr>
            </w:pPr>
            <w:r>
              <w:rPr>
                <w:sz w:val="16"/>
                <w:szCs w:val="16"/>
              </w:rPr>
              <w:t>Subject/Comment</w:t>
            </w:r>
          </w:p>
        </w:tc>
        <w:tc>
          <w:tcPr>
            <w:tcW w:w="708" w:type="dxa"/>
            <w:shd w:val="pct10" w:color="auto" w:fill="FFFFFF"/>
          </w:tcPr>
          <w:p w14:paraId="6718C3D8" w14:textId="77777777" w:rsidR="00104A8C" w:rsidRDefault="006E4315">
            <w:pPr>
              <w:pStyle w:val="TAH"/>
              <w:rPr>
                <w:sz w:val="16"/>
                <w:szCs w:val="16"/>
              </w:rPr>
            </w:pPr>
            <w:r>
              <w:rPr>
                <w:sz w:val="16"/>
                <w:szCs w:val="16"/>
              </w:rPr>
              <w:t>New version</w:t>
            </w:r>
          </w:p>
        </w:tc>
      </w:tr>
      <w:tr w:rsidR="001A23D4" w:rsidRPr="001A23D4" w14:paraId="04F9928D" w14:textId="77777777" w:rsidTr="00123E67">
        <w:tc>
          <w:tcPr>
            <w:tcW w:w="800" w:type="dxa"/>
            <w:shd w:val="solid" w:color="FFFFFF" w:fill="auto"/>
          </w:tcPr>
          <w:p w14:paraId="697A4D25"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2</w:t>
            </w:r>
            <w:r w:rsidRPr="001A23D4">
              <w:rPr>
                <w:color w:val="0000FF"/>
                <w:sz w:val="16"/>
                <w:szCs w:val="16"/>
                <w:lang w:eastAsia="zh-CN"/>
              </w:rPr>
              <w:t>025-04</w:t>
            </w:r>
          </w:p>
        </w:tc>
        <w:tc>
          <w:tcPr>
            <w:tcW w:w="901" w:type="dxa"/>
            <w:shd w:val="solid" w:color="FFFFFF" w:fill="auto"/>
          </w:tcPr>
          <w:p w14:paraId="13EE64E1" w14:textId="77777777" w:rsidR="00104A8C" w:rsidRPr="001A23D4" w:rsidRDefault="006E4315">
            <w:pPr>
              <w:pStyle w:val="TAC"/>
              <w:rPr>
                <w:color w:val="0000FF"/>
                <w:sz w:val="16"/>
                <w:szCs w:val="16"/>
                <w:lang w:eastAsia="zh-CN"/>
              </w:rPr>
            </w:pPr>
            <w:r w:rsidRPr="001A23D4">
              <w:rPr>
                <w:color w:val="0000FF"/>
                <w:sz w:val="16"/>
                <w:szCs w:val="16"/>
                <w:lang w:eastAsia="zh-CN"/>
              </w:rPr>
              <w:t>SA2#168</w:t>
            </w:r>
          </w:p>
        </w:tc>
        <w:tc>
          <w:tcPr>
            <w:tcW w:w="1134" w:type="dxa"/>
            <w:shd w:val="solid" w:color="FFFFFF" w:fill="auto"/>
          </w:tcPr>
          <w:p w14:paraId="3BA0B67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S</w:t>
            </w:r>
            <w:r w:rsidRPr="001A23D4">
              <w:rPr>
                <w:color w:val="0000FF"/>
                <w:sz w:val="16"/>
                <w:szCs w:val="16"/>
                <w:lang w:eastAsia="zh-CN"/>
              </w:rPr>
              <w:t>2-2504316</w:t>
            </w:r>
          </w:p>
        </w:tc>
        <w:tc>
          <w:tcPr>
            <w:tcW w:w="567" w:type="dxa"/>
            <w:shd w:val="solid" w:color="FFFFFF" w:fill="auto"/>
          </w:tcPr>
          <w:p w14:paraId="1F8421C9"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6" w:type="dxa"/>
            <w:shd w:val="solid" w:color="FFFFFF" w:fill="auto"/>
          </w:tcPr>
          <w:p w14:paraId="2B10E4DA"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5" w:type="dxa"/>
            <w:shd w:val="solid" w:color="FFFFFF" w:fill="auto"/>
          </w:tcPr>
          <w:p w14:paraId="422847F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678" w:type="dxa"/>
            <w:shd w:val="solid" w:color="FFFFFF" w:fill="auto"/>
          </w:tcPr>
          <w:p w14:paraId="1E5D1D6E" w14:textId="77777777" w:rsidR="00104A8C" w:rsidRPr="001A23D4" w:rsidRDefault="006E4315">
            <w:pPr>
              <w:pStyle w:val="TAL"/>
              <w:rPr>
                <w:color w:val="0000FF"/>
                <w:sz w:val="16"/>
                <w:szCs w:val="16"/>
              </w:rPr>
            </w:pPr>
            <w:r w:rsidRPr="001A23D4">
              <w:rPr>
                <w:color w:val="0000FF"/>
                <w:sz w:val="16"/>
                <w:szCs w:val="16"/>
              </w:rPr>
              <w:t>Proposed skeleton approved at S2#168</w:t>
            </w:r>
          </w:p>
        </w:tc>
        <w:tc>
          <w:tcPr>
            <w:tcW w:w="708" w:type="dxa"/>
            <w:shd w:val="solid" w:color="FFFFFF" w:fill="auto"/>
          </w:tcPr>
          <w:p w14:paraId="753ECADE"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0</w:t>
            </w:r>
            <w:r w:rsidRPr="001A23D4">
              <w:rPr>
                <w:color w:val="0000FF"/>
                <w:sz w:val="16"/>
                <w:szCs w:val="16"/>
                <w:lang w:eastAsia="zh-CN"/>
              </w:rPr>
              <w:t>.0.0</w:t>
            </w:r>
          </w:p>
        </w:tc>
      </w:tr>
      <w:tr w:rsidR="00104A8C" w14:paraId="30704898" w14:textId="77777777" w:rsidTr="00123E67">
        <w:tc>
          <w:tcPr>
            <w:tcW w:w="800" w:type="dxa"/>
            <w:shd w:val="solid" w:color="FFFFFF" w:fill="auto"/>
          </w:tcPr>
          <w:p w14:paraId="7577CDE9" w14:textId="77777777" w:rsidR="00104A8C" w:rsidRDefault="006E4315">
            <w:pPr>
              <w:pStyle w:val="TAC"/>
              <w:rPr>
                <w:sz w:val="16"/>
                <w:szCs w:val="16"/>
                <w:lang w:eastAsia="zh-CN"/>
              </w:rPr>
            </w:pPr>
            <w:r>
              <w:rPr>
                <w:rFonts w:hint="eastAsia"/>
                <w:sz w:val="16"/>
                <w:szCs w:val="16"/>
                <w:lang w:eastAsia="zh-CN"/>
              </w:rPr>
              <w:t>2</w:t>
            </w:r>
            <w:r>
              <w:rPr>
                <w:sz w:val="16"/>
                <w:szCs w:val="16"/>
                <w:lang w:eastAsia="zh-CN"/>
              </w:rPr>
              <w:t>025-04</w:t>
            </w:r>
          </w:p>
        </w:tc>
        <w:tc>
          <w:tcPr>
            <w:tcW w:w="901" w:type="dxa"/>
            <w:shd w:val="solid" w:color="FFFFFF" w:fill="auto"/>
          </w:tcPr>
          <w:p w14:paraId="102367AC" w14:textId="77777777" w:rsidR="00104A8C" w:rsidRDefault="006E4315">
            <w:pPr>
              <w:pStyle w:val="TAC"/>
              <w:rPr>
                <w:sz w:val="16"/>
                <w:szCs w:val="16"/>
                <w:lang w:eastAsia="zh-CN"/>
              </w:rPr>
            </w:pPr>
            <w:r>
              <w:rPr>
                <w:rFonts w:hint="eastAsia"/>
                <w:sz w:val="16"/>
                <w:szCs w:val="16"/>
                <w:lang w:eastAsia="zh-CN"/>
              </w:rPr>
              <w:t>S</w:t>
            </w:r>
            <w:r>
              <w:rPr>
                <w:sz w:val="16"/>
                <w:szCs w:val="16"/>
                <w:lang w:eastAsia="zh-CN"/>
              </w:rPr>
              <w:t>A2#168</w:t>
            </w:r>
          </w:p>
        </w:tc>
        <w:tc>
          <w:tcPr>
            <w:tcW w:w="1134" w:type="dxa"/>
            <w:shd w:val="solid" w:color="FFFFFF" w:fill="auto"/>
          </w:tcPr>
          <w:p w14:paraId="394CE70F" w14:textId="77777777" w:rsidR="00104A8C" w:rsidRDefault="006E4315">
            <w:pPr>
              <w:pStyle w:val="TAC"/>
              <w:rPr>
                <w:sz w:val="16"/>
                <w:szCs w:val="16"/>
                <w:lang w:eastAsia="zh-CN"/>
              </w:rPr>
            </w:pPr>
            <w:r>
              <w:rPr>
                <w:rFonts w:hint="eastAsia"/>
                <w:sz w:val="16"/>
                <w:szCs w:val="16"/>
                <w:lang w:eastAsia="zh-CN"/>
              </w:rPr>
              <w:t>-</w:t>
            </w:r>
          </w:p>
        </w:tc>
        <w:tc>
          <w:tcPr>
            <w:tcW w:w="567" w:type="dxa"/>
            <w:shd w:val="solid" w:color="FFFFFF" w:fill="auto"/>
          </w:tcPr>
          <w:p w14:paraId="5648FF6B" w14:textId="77777777" w:rsidR="00104A8C" w:rsidRDefault="006E4315">
            <w:pPr>
              <w:pStyle w:val="TAC"/>
              <w:rPr>
                <w:sz w:val="16"/>
                <w:szCs w:val="16"/>
                <w:lang w:eastAsia="zh-CN"/>
              </w:rPr>
            </w:pPr>
            <w:r>
              <w:rPr>
                <w:rFonts w:hint="eastAsia"/>
                <w:sz w:val="16"/>
                <w:szCs w:val="16"/>
                <w:lang w:eastAsia="zh-CN"/>
              </w:rPr>
              <w:t>-</w:t>
            </w:r>
          </w:p>
        </w:tc>
        <w:tc>
          <w:tcPr>
            <w:tcW w:w="426" w:type="dxa"/>
            <w:shd w:val="solid" w:color="FFFFFF" w:fill="auto"/>
          </w:tcPr>
          <w:p w14:paraId="497B84F6" w14:textId="77777777" w:rsidR="00104A8C" w:rsidRDefault="006E4315">
            <w:pPr>
              <w:pStyle w:val="TAC"/>
              <w:rPr>
                <w:sz w:val="16"/>
                <w:szCs w:val="16"/>
                <w:lang w:eastAsia="zh-CN"/>
              </w:rPr>
            </w:pPr>
            <w:r>
              <w:rPr>
                <w:rFonts w:hint="eastAsia"/>
                <w:sz w:val="16"/>
                <w:szCs w:val="16"/>
                <w:lang w:eastAsia="zh-CN"/>
              </w:rPr>
              <w:t>-</w:t>
            </w:r>
          </w:p>
        </w:tc>
        <w:tc>
          <w:tcPr>
            <w:tcW w:w="425" w:type="dxa"/>
            <w:shd w:val="solid" w:color="FFFFFF" w:fill="auto"/>
          </w:tcPr>
          <w:p w14:paraId="22A8AA16" w14:textId="77777777" w:rsidR="00104A8C" w:rsidRDefault="006E4315">
            <w:pPr>
              <w:pStyle w:val="TAC"/>
              <w:rPr>
                <w:sz w:val="16"/>
                <w:szCs w:val="16"/>
                <w:lang w:eastAsia="zh-CN"/>
              </w:rPr>
            </w:pPr>
            <w:r>
              <w:rPr>
                <w:rFonts w:hint="eastAsia"/>
                <w:sz w:val="16"/>
                <w:szCs w:val="16"/>
                <w:lang w:eastAsia="zh-CN"/>
              </w:rPr>
              <w:t>-</w:t>
            </w:r>
          </w:p>
        </w:tc>
        <w:tc>
          <w:tcPr>
            <w:tcW w:w="4678" w:type="dxa"/>
            <w:shd w:val="solid" w:color="FFFFFF" w:fill="auto"/>
          </w:tcPr>
          <w:p w14:paraId="3B91C3DE" w14:textId="77777777" w:rsidR="00104A8C" w:rsidRDefault="006E4315">
            <w:pPr>
              <w:pStyle w:val="TAL"/>
              <w:rPr>
                <w:sz w:val="16"/>
                <w:szCs w:val="16"/>
              </w:rPr>
            </w:pPr>
            <w:r>
              <w:rPr>
                <w:rFonts w:hint="eastAsia"/>
                <w:sz w:val="16"/>
                <w:szCs w:val="16"/>
                <w:lang w:eastAsia="zh-CN"/>
              </w:rPr>
              <w:t>Documented</w:t>
            </w:r>
            <w:r>
              <w:rPr>
                <w:sz w:val="16"/>
                <w:szCs w:val="16"/>
                <w:lang w:eastAsia="zh-CN"/>
              </w:rPr>
              <w:t xml:space="preserve"> approved p-CR at S2#168, including S2-2503123, S2-2504308, S2-2504070, S2-2504071, S2-2504072, S2-2504342, S2-2504479, S2-2504346, S2-2504344, S2-2504345, S2-2504314, S2-2504347</w:t>
            </w:r>
          </w:p>
        </w:tc>
        <w:tc>
          <w:tcPr>
            <w:tcW w:w="708" w:type="dxa"/>
            <w:shd w:val="solid" w:color="FFFFFF" w:fill="auto"/>
          </w:tcPr>
          <w:p w14:paraId="6213E620" w14:textId="77777777" w:rsidR="00104A8C" w:rsidRDefault="006E4315">
            <w:pPr>
              <w:pStyle w:val="TAC"/>
              <w:rPr>
                <w:sz w:val="16"/>
                <w:szCs w:val="16"/>
                <w:lang w:eastAsia="zh-CN"/>
              </w:rPr>
            </w:pPr>
            <w:r>
              <w:rPr>
                <w:rFonts w:hint="eastAsia"/>
                <w:sz w:val="16"/>
                <w:szCs w:val="16"/>
                <w:lang w:eastAsia="zh-CN"/>
              </w:rPr>
              <w:t>0</w:t>
            </w:r>
            <w:r>
              <w:rPr>
                <w:sz w:val="16"/>
                <w:szCs w:val="16"/>
                <w:lang w:eastAsia="zh-CN"/>
              </w:rPr>
              <w:t>.1.0</w:t>
            </w:r>
          </w:p>
        </w:tc>
      </w:tr>
      <w:tr w:rsidR="00453FC9" w14:paraId="7D12F2E1" w14:textId="77777777" w:rsidTr="00123E67">
        <w:tc>
          <w:tcPr>
            <w:tcW w:w="800" w:type="dxa"/>
            <w:shd w:val="solid" w:color="FFFFFF" w:fill="auto"/>
          </w:tcPr>
          <w:p w14:paraId="43EC3512" w14:textId="512974DF" w:rsidR="00453FC9" w:rsidRDefault="00453FC9">
            <w:pPr>
              <w:pStyle w:val="TAC"/>
              <w:rPr>
                <w:sz w:val="16"/>
                <w:szCs w:val="16"/>
                <w:lang w:eastAsia="zh-CN"/>
              </w:rPr>
            </w:pPr>
            <w:r>
              <w:rPr>
                <w:rFonts w:hint="eastAsia"/>
                <w:sz w:val="16"/>
                <w:szCs w:val="16"/>
                <w:lang w:eastAsia="zh-CN"/>
              </w:rPr>
              <w:t>2</w:t>
            </w:r>
            <w:r>
              <w:rPr>
                <w:sz w:val="16"/>
                <w:szCs w:val="16"/>
                <w:lang w:eastAsia="zh-CN"/>
              </w:rPr>
              <w:t>025-05</w:t>
            </w:r>
          </w:p>
        </w:tc>
        <w:tc>
          <w:tcPr>
            <w:tcW w:w="901" w:type="dxa"/>
            <w:shd w:val="solid" w:color="FFFFFF" w:fill="auto"/>
          </w:tcPr>
          <w:p w14:paraId="57BCBDA4" w14:textId="51A34473" w:rsidR="00453FC9" w:rsidRDefault="00453FC9">
            <w:pPr>
              <w:pStyle w:val="TAC"/>
              <w:rPr>
                <w:sz w:val="16"/>
                <w:szCs w:val="16"/>
                <w:lang w:eastAsia="zh-CN"/>
              </w:rPr>
            </w:pPr>
            <w:r>
              <w:rPr>
                <w:sz w:val="16"/>
                <w:szCs w:val="16"/>
                <w:lang w:eastAsia="zh-CN"/>
              </w:rPr>
              <w:t>SA2#169</w:t>
            </w:r>
          </w:p>
        </w:tc>
        <w:tc>
          <w:tcPr>
            <w:tcW w:w="1134" w:type="dxa"/>
            <w:shd w:val="solid" w:color="FFFFFF" w:fill="auto"/>
          </w:tcPr>
          <w:p w14:paraId="7EC42F11" w14:textId="2A5CB279" w:rsidR="00453FC9" w:rsidRDefault="00453FC9">
            <w:pPr>
              <w:pStyle w:val="TAC"/>
              <w:rPr>
                <w:sz w:val="16"/>
                <w:szCs w:val="16"/>
                <w:lang w:eastAsia="zh-CN"/>
              </w:rPr>
            </w:pPr>
            <w:r>
              <w:rPr>
                <w:sz w:val="16"/>
                <w:szCs w:val="16"/>
                <w:lang w:eastAsia="zh-CN"/>
              </w:rPr>
              <w:t>-</w:t>
            </w:r>
          </w:p>
        </w:tc>
        <w:tc>
          <w:tcPr>
            <w:tcW w:w="567" w:type="dxa"/>
            <w:shd w:val="solid" w:color="FFFFFF" w:fill="auto"/>
          </w:tcPr>
          <w:p w14:paraId="474E8DFF" w14:textId="111C29B6" w:rsidR="00453FC9" w:rsidRDefault="00453FC9">
            <w:pPr>
              <w:pStyle w:val="TAC"/>
              <w:rPr>
                <w:sz w:val="16"/>
                <w:szCs w:val="16"/>
                <w:lang w:eastAsia="zh-CN"/>
              </w:rPr>
            </w:pPr>
            <w:r>
              <w:rPr>
                <w:rFonts w:hint="eastAsia"/>
                <w:sz w:val="16"/>
                <w:szCs w:val="16"/>
                <w:lang w:eastAsia="zh-CN"/>
              </w:rPr>
              <w:t>-</w:t>
            </w:r>
          </w:p>
        </w:tc>
        <w:tc>
          <w:tcPr>
            <w:tcW w:w="426" w:type="dxa"/>
            <w:shd w:val="solid" w:color="FFFFFF" w:fill="auto"/>
          </w:tcPr>
          <w:p w14:paraId="2BAA3BFD" w14:textId="149E29CB" w:rsidR="00453FC9" w:rsidRDefault="00453FC9">
            <w:pPr>
              <w:pStyle w:val="TAC"/>
              <w:rPr>
                <w:sz w:val="16"/>
                <w:szCs w:val="16"/>
                <w:lang w:eastAsia="zh-CN"/>
              </w:rPr>
            </w:pPr>
            <w:r>
              <w:rPr>
                <w:rFonts w:hint="eastAsia"/>
                <w:sz w:val="16"/>
                <w:szCs w:val="16"/>
                <w:lang w:eastAsia="zh-CN"/>
              </w:rPr>
              <w:t>-</w:t>
            </w:r>
          </w:p>
        </w:tc>
        <w:tc>
          <w:tcPr>
            <w:tcW w:w="425" w:type="dxa"/>
            <w:shd w:val="solid" w:color="FFFFFF" w:fill="auto"/>
          </w:tcPr>
          <w:p w14:paraId="3CCC3645" w14:textId="3A27D634" w:rsidR="00453FC9" w:rsidRDefault="00453FC9">
            <w:pPr>
              <w:pStyle w:val="TAC"/>
              <w:rPr>
                <w:sz w:val="16"/>
                <w:szCs w:val="16"/>
                <w:lang w:eastAsia="zh-CN"/>
              </w:rPr>
            </w:pPr>
            <w:r>
              <w:rPr>
                <w:rFonts w:hint="eastAsia"/>
                <w:sz w:val="16"/>
                <w:szCs w:val="16"/>
                <w:lang w:eastAsia="zh-CN"/>
              </w:rPr>
              <w:t>-</w:t>
            </w:r>
          </w:p>
        </w:tc>
        <w:tc>
          <w:tcPr>
            <w:tcW w:w="4678" w:type="dxa"/>
            <w:shd w:val="solid" w:color="FFFFFF" w:fill="auto"/>
          </w:tcPr>
          <w:p w14:paraId="014ADB59" w14:textId="36D76F79" w:rsidR="00453FC9" w:rsidRDefault="004E7161">
            <w:pPr>
              <w:pStyle w:val="TAL"/>
              <w:rPr>
                <w:sz w:val="16"/>
                <w:szCs w:val="16"/>
                <w:lang w:eastAsia="zh-CN"/>
              </w:rPr>
            </w:pPr>
            <w:r>
              <w:rPr>
                <w:sz w:val="16"/>
                <w:szCs w:val="16"/>
                <w:lang w:eastAsia="zh-CN"/>
              </w:rPr>
              <w:t>Documented approved p-CR at S2#169, including S2-2505836, S2-2505837, S2-2505838, S2-2505867, S2-2505868, S2-2505840, S2-2505866, S2-2505862, S2-2505863, S2-2505864, S2-2505865, S2-2505615, S2-2505841,S2-2506103, S2-2505845, S2-2505846, S2-2505847</w:t>
            </w:r>
          </w:p>
        </w:tc>
        <w:tc>
          <w:tcPr>
            <w:tcW w:w="708" w:type="dxa"/>
            <w:shd w:val="solid" w:color="FFFFFF" w:fill="auto"/>
          </w:tcPr>
          <w:p w14:paraId="2FCD967C" w14:textId="4954B72B" w:rsidR="00453FC9" w:rsidRDefault="00453FC9">
            <w:pPr>
              <w:pStyle w:val="TAC"/>
              <w:rPr>
                <w:sz w:val="16"/>
                <w:szCs w:val="16"/>
                <w:lang w:eastAsia="zh-CN"/>
              </w:rPr>
            </w:pPr>
            <w:r>
              <w:rPr>
                <w:rFonts w:hint="eastAsia"/>
                <w:sz w:val="16"/>
                <w:szCs w:val="16"/>
                <w:lang w:eastAsia="zh-CN"/>
              </w:rPr>
              <w:t>0</w:t>
            </w:r>
            <w:r>
              <w:rPr>
                <w:sz w:val="16"/>
                <w:szCs w:val="16"/>
                <w:lang w:eastAsia="zh-CN"/>
              </w:rPr>
              <w:t>.2.0</w:t>
            </w:r>
          </w:p>
        </w:tc>
      </w:tr>
      <w:tr w:rsidR="00CA5C05" w14:paraId="218B7208" w14:textId="77777777" w:rsidTr="00123E67">
        <w:tc>
          <w:tcPr>
            <w:tcW w:w="800" w:type="dxa"/>
            <w:shd w:val="solid" w:color="FFFFFF" w:fill="auto"/>
          </w:tcPr>
          <w:p w14:paraId="0E477C0D" w14:textId="2E543D3D" w:rsidR="00CA5C05" w:rsidRDefault="00CA5C05">
            <w:pPr>
              <w:pStyle w:val="TAC"/>
              <w:rPr>
                <w:sz w:val="16"/>
                <w:szCs w:val="16"/>
                <w:lang w:eastAsia="zh-CN"/>
              </w:rPr>
            </w:pPr>
            <w:r>
              <w:rPr>
                <w:rFonts w:hint="eastAsia"/>
                <w:sz w:val="16"/>
                <w:szCs w:val="16"/>
                <w:lang w:eastAsia="zh-CN"/>
              </w:rPr>
              <w:t>2</w:t>
            </w:r>
            <w:r>
              <w:rPr>
                <w:sz w:val="16"/>
                <w:szCs w:val="16"/>
                <w:lang w:eastAsia="zh-CN"/>
              </w:rPr>
              <w:t>025-08</w:t>
            </w:r>
          </w:p>
        </w:tc>
        <w:tc>
          <w:tcPr>
            <w:tcW w:w="901" w:type="dxa"/>
            <w:shd w:val="solid" w:color="FFFFFF" w:fill="auto"/>
          </w:tcPr>
          <w:p w14:paraId="676EC574" w14:textId="5C4060A0" w:rsidR="00CA5C05" w:rsidRDefault="00CA5C05">
            <w:pPr>
              <w:pStyle w:val="TAC"/>
              <w:rPr>
                <w:sz w:val="16"/>
                <w:szCs w:val="16"/>
                <w:lang w:eastAsia="zh-CN"/>
              </w:rPr>
            </w:pPr>
            <w:r>
              <w:rPr>
                <w:rFonts w:hint="eastAsia"/>
                <w:sz w:val="16"/>
                <w:szCs w:val="16"/>
                <w:lang w:eastAsia="zh-CN"/>
              </w:rPr>
              <w:t>S</w:t>
            </w:r>
            <w:r>
              <w:rPr>
                <w:sz w:val="16"/>
                <w:szCs w:val="16"/>
                <w:lang w:eastAsia="zh-CN"/>
              </w:rPr>
              <w:t>A2#170</w:t>
            </w:r>
          </w:p>
        </w:tc>
        <w:tc>
          <w:tcPr>
            <w:tcW w:w="1134" w:type="dxa"/>
            <w:shd w:val="solid" w:color="FFFFFF" w:fill="auto"/>
          </w:tcPr>
          <w:p w14:paraId="1F99DEF7" w14:textId="1E857255" w:rsidR="00CA5C05" w:rsidRDefault="00CA5C05">
            <w:pPr>
              <w:pStyle w:val="TAC"/>
              <w:rPr>
                <w:sz w:val="16"/>
                <w:szCs w:val="16"/>
                <w:lang w:eastAsia="zh-CN"/>
              </w:rPr>
            </w:pPr>
            <w:r>
              <w:rPr>
                <w:rFonts w:hint="eastAsia"/>
                <w:sz w:val="16"/>
                <w:szCs w:val="16"/>
                <w:lang w:eastAsia="zh-CN"/>
              </w:rPr>
              <w:t>-</w:t>
            </w:r>
          </w:p>
        </w:tc>
        <w:tc>
          <w:tcPr>
            <w:tcW w:w="567" w:type="dxa"/>
            <w:shd w:val="solid" w:color="FFFFFF" w:fill="auto"/>
          </w:tcPr>
          <w:p w14:paraId="6D0B6BD1" w14:textId="67B49367" w:rsidR="00CA5C05" w:rsidRDefault="00CA5C05">
            <w:pPr>
              <w:pStyle w:val="TAC"/>
              <w:rPr>
                <w:sz w:val="16"/>
                <w:szCs w:val="16"/>
                <w:lang w:eastAsia="zh-CN"/>
              </w:rPr>
            </w:pPr>
            <w:r>
              <w:rPr>
                <w:rFonts w:hint="eastAsia"/>
                <w:sz w:val="16"/>
                <w:szCs w:val="16"/>
                <w:lang w:eastAsia="zh-CN"/>
              </w:rPr>
              <w:t>-</w:t>
            </w:r>
          </w:p>
        </w:tc>
        <w:tc>
          <w:tcPr>
            <w:tcW w:w="426" w:type="dxa"/>
            <w:shd w:val="solid" w:color="FFFFFF" w:fill="auto"/>
          </w:tcPr>
          <w:p w14:paraId="6A3412B4" w14:textId="04B22D58" w:rsidR="00CA5C05" w:rsidRDefault="00CA5C05">
            <w:pPr>
              <w:pStyle w:val="TAC"/>
              <w:rPr>
                <w:sz w:val="16"/>
                <w:szCs w:val="16"/>
                <w:lang w:eastAsia="zh-CN"/>
              </w:rPr>
            </w:pPr>
            <w:r>
              <w:rPr>
                <w:rFonts w:hint="eastAsia"/>
                <w:sz w:val="16"/>
                <w:szCs w:val="16"/>
                <w:lang w:eastAsia="zh-CN"/>
              </w:rPr>
              <w:t>-</w:t>
            </w:r>
          </w:p>
        </w:tc>
        <w:tc>
          <w:tcPr>
            <w:tcW w:w="425" w:type="dxa"/>
            <w:shd w:val="solid" w:color="FFFFFF" w:fill="auto"/>
          </w:tcPr>
          <w:p w14:paraId="6ABE853D" w14:textId="3CBDEACE" w:rsidR="00CA5C05" w:rsidRDefault="00CA5C05">
            <w:pPr>
              <w:pStyle w:val="TAC"/>
              <w:rPr>
                <w:sz w:val="16"/>
                <w:szCs w:val="16"/>
                <w:lang w:eastAsia="zh-CN"/>
              </w:rPr>
            </w:pPr>
            <w:r>
              <w:rPr>
                <w:rFonts w:hint="eastAsia"/>
                <w:sz w:val="16"/>
                <w:szCs w:val="16"/>
                <w:lang w:eastAsia="zh-CN"/>
              </w:rPr>
              <w:t>-</w:t>
            </w:r>
          </w:p>
        </w:tc>
        <w:tc>
          <w:tcPr>
            <w:tcW w:w="4678" w:type="dxa"/>
            <w:shd w:val="solid" w:color="FFFFFF" w:fill="auto"/>
          </w:tcPr>
          <w:p w14:paraId="2A0A6D0C" w14:textId="3C87A98A" w:rsidR="00CA5C05" w:rsidRDefault="00CA5C05">
            <w:pPr>
              <w:pStyle w:val="TAL"/>
              <w:rPr>
                <w:sz w:val="16"/>
                <w:szCs w:val="16"/>
                <w:lang w:eastAsia="zh-CN"/>
              </w:rPr>
            </w:pPr>
            <w:r>
              <w:rPr>
                <w:sz w:val="16"/>
                <w:szCs w:val="16"/>
                <w:lang w:eastAsia="zh-CN"/>
              </w:rPr>
              <w:t>Documented approved p-CR at S2#170, including S2-2507664, S2-2507802, S2-2507745, S2-2507801, S2-2507746, S2-2507675, S2-2507676</w:t>
            </w:r>
          </w:p>
        </w:tc>
        <w:tc>
          <w:tcPr>
            <w:tcW w:w="708" w:type="dxa"/>
            <w:shd w:val="solid" w:color="FFFFFF" w:fill="auto"/>
          </w:tcPr>
          <w:p w14:paraId="6D0630CF" w14:textId="72A37B30" w:rsidR="00CA5C05" w:rsidRDefault="00CA5C05">
            <w:pPr>
              <w:pStyle w:val="TAC"/>
              <w:rPr>
                <w:sz w:val="16"/>
                <w:szCs w:val="16"/>
                <w:lang w:eastAsia="zh-CN"/>
              </w:rPr>
            </w:pPr>
            <w:r>
              <w:rPr>
                <w:rFonts w:hint="eastAsia"/>
                <w:sz w:val="16"/>
                <w:szCs w:val="16"/>
                <w:lang w:eastAsia="zh-CN"/>
              </w:rPr>
              <w:t>0</w:t>
            </w:r>
            <w:r>
              <w:rPr>
                <w:sz w:val="16"/>
                <w:szCs w:val="16"/>
                <w:lang w:eastAsia="zh-CN"/>
              </w:rPr>
              <w:t>.3.0</w:t>
            </w:r>
          </w:p>
        </w:tc>
      </w:tr>
      <w:tr w:rsidR="00123E67" w14:paraId="6C92CE24" w14:textId="77777777" w:rsidTr="00123E67">
        <w:tc>
          <w:tcPr>
            <w:tcW w:w="800" w:type="dxa"/>
            <w:shd w:val="solid" w:color="FFFFFF" w:fill="auto"/>
          </w:tcPr>
          <w:p w14:paraId="1263F3E8" w14:textId="37DF38A5" w:rsidR="00123E67" w:rsidRDefault="00123E67" w:rsidP="00123E67">
            <w:pPr>
              <w:pStyle w:val="TAC"/>
              <w:rPr>
                <w:sz w:val="16"/>
                <w:szCs w:val="16"/>
                <w:lang w:eastAsia="zh-CN"/>
              </w:rPr>
            </w:pPr>
            <w:r w:rsidRPr="00A81526">
              <w:rPr>
                <w:color w:val="0000FF"/>
                <w:sz w:val="16"/>
                <w:szCs w:val="16"/>
              </w:rPr>
              <w:t>2025-09</w:t>
            </w:r>
          </w:p>
        </w:tc>
        <w:tc>
          <w:tcPr>
            <w:tcW w:w="901" w:type="dxa"/>
            <w:shd w:val="solid" w:color="FFFFFF" w:fill="auto"/>
          </w:tcPr>
          <w:p w14:paraId="1F90B76B" w14:textId="098CDD06" w:rsidR="00123E67" w:rsidRDefault="00123E67" w:rsidP="00123E67">
            <w:pPr>
              <w:pStyle w:val="TAC"/>
              <w:rPr>
                <w:sz w:val="16"/>
                <w:szCs w:val="16"/>
                <w:lang w:eastAsia="zh-CN"/>
              </w:rPr>
            </w:pPr>
            <w:r w:rsidRPr="00A81526">
              <w:rPr>
                <w:color w:val="0000FF"/>
                <w:sz w:val="16"/>
                <w:szCs w:val="16"/>
              </w:rPr>
              <w:t>SA#109</w:t>
            </w:r>
          </w:p>
        </w:tc>
        <w:tc>
          <w:tcPr>
            <w:tcW w:w="1134" w:type="dxa"/>
            <w:shd w:val="solid" w:color="FFFFFF" w:fill="auto"/>
          </w:tcPr>
          <w:p w14:paraId="0DD94DD4" w14:textId="329A76CA" w:rsidR="00123E67" w:rsidRDefault="00123E67" w:rsidP="00123E67">
            <w:pPr>
              <w:pStyle w:val="TAC"/>
              <w:rPr>
                <w:sz w:val="16"/>
                <w:szCs w:val="16"/>
                <w:lang w:eastAsia="zh-CN"/>
              </w:rPr>
            </w:pPr>
            <w:r w:rsidRPr="00A81526">
              <w:rPr>
                <w:color w:val="0000FF"/>
                <w:sz w:val="16"/>
                <w:szCs w:val="16"/>
              </w:rPr>
              <w:t>SP-2509</w:t>
            </w:r>
            <w:r>
              <w:rPr>
                <w:color w:val="0000FF"/>
                <w:sz w:val="16"/>
                <w:szCs w:val="16"/>
              </w:rPr>
              <w:t>70</w:t>
            </w:r>
          </w:p>
        </w:tc>
        <w:tc>
          <w:tcPr>
            <w:tcW w:w="567" w:type="dxa"/>
            <w:shd w:val="solid" w:color="FFFFFF" w:fill="auto"/>
          </w:tcPr>
          <w:p w14:paraId="648B7C34" w14:textId="5594D872" w:rsidR="00123E67" w:rsidRDefault="00123E67" w:rsidP="00123E67">
            <w:pPr>
              <w:pStyle w:val="TAC"/>
              <w:rPr>
                <w:sz w:val="16"/>
                <w:szCs w:val="16"/>
                <w:lang w:eastAsia="zh-CN"/>
              </w:rPr>
            </w:pPr>
            <w:r w:rsidRPr="00A81526">
              <w:rPr>
                <w:color w:val="0000FF"/>
                <w:sz w:val="16"/>
                <w:szCs w:val="16"/>
              </w:rPr>
              <w:t>-</w:t>
            </w:r>
          </w:p>
        </w:tc>
        <w:tc>
          <w:tcPr>
            <w:tcW w:w="426" w:type="dxa"/>
            <w:shd w:val="solid" w:color="FFFFFF" w:fill="auto"/>
          </w:tcPr>
          <w:p w14:paraId="5628CDF3" w14:textId="4A405E90" w:rsidR="00123E67" w:rsidRDefault="00123E67" w:rsidP="00123E67">
            <w:pPr>
              <w:pStyle w:val="TAC"/>
              <w:rPr>
                <w:sz w:val="16"/>
                <w:szCs w:val="16"/>
                <w:lang w:eastAsia="zh-CN"/>
              </w:rPr>
            </w:pPr>
            <w:r w:rsidRPr="00A81526">
              <w:rPr>
                <w:color w:val="0000FF"/>
                <w:sz w:val="16"/>
                <w:szCs w:val="16"/>
              </w:rPr>
              <w:t>-</w:t>
            </w:r>
          </w:p>
        </w:tc>
        <w:tc>
          <w:tcPr>
            <w:tcW w:w="425" w:type="dxa"/>
            <w:shd w:val="solid" w:color="FFFFFF" w:fill="auto"/>
          </w:tcPr>
          <w:p w14:paraId="7671D52A" w14:textId="2278894A" w:rsidR="00123E67" w:rsidRDefault="00123E67" w:rsidP="00123E67">
            <w:pPr>
              <w:pStyle w:val="TAC"/>
              <w:rPr>
                <w:sz w:val="16"/>
                <w:szCs w:val="16"/>
                <w:lang w:eastAsia="zh-CN"/>
              </w:rPr>
            </w:pPr>
            <w:r w:rsidRPr="00A81526">
              <w:rPr>
                <w:color w:val="0000FF"/>
                <w:sz w:val="16"/>
                <w:szCs w:val="16"/>
              </w:rPr>
              <w:t>-</w:t>
            </w:r>
          </w:p>
        </w:tc>
        <w:tc>
          <w:tcPr>
            <w:tcW w:w="4678" w:type="dxa"/>
            <w:shd w:val="solid" w:color="FFFFFF" w:fill="auto"/>
          </w:tcPr>
          <w:p w14:paraId="080BB00F" w14:textId="0537A099" w:rsidR="00123E67" w:rsidRDefault="00123E67" w:rsidP="00123E67">
            <w:pPr>
              <w:pStyle w:val="TAL"/>
              <w:rPr>
                <w:sz w:val="16"/>
                <w:szCs w:val="16"/>
                <w:lang w:eastAsia="zh-CN"/>
              </w:rPr>
            </w:pPr>
            <w:r w:rsidRPr="00A81526">
              <w:rPr>
                <w:rFonts w:cs="Arial"/>
                <w:color w:val="0000FF"/>
              </w:rPr>
              <w:t>MCC Update for presentation to TSG SA#109 for information</w:t>
            </w:r>
          </w:p>
        </w:tc>
        <w:tc>
          <w:tcPr>
            <w:tcW w:w="708" w:type="dxa"/>
            <w:shd w:val="solid" w:color="FFFFFF" w:fill="auto"/>
          </w:tcPr>
          <w:p w14:paraId="436DF668" w14:textId="4218B059" w:rsidR="00123E67" w:rsidRDefault="00123E67" w:rsidP="00123E67">
            <w:pPr>
              <w:pStyle w:val="TAC"/>
              <w:rPr>
                <w:sz w:val="16"/>
                <w:szCs w:val="16"/>
                <w:lang w:eastAsia="zh-CN"/>
              </w:rPr>
            </w:pPr>
            <w:r w:rsidRPr="00A81526">
              <w:rPr>
                <w:color w:val="0000FF"/>
                <w:sz w:val="16"/>
                <w:szCs w:val="16"/>
              </w:rPr>
              <w:t>1.0.0</w:t>
            </w:r>
          </w:p>
        </w:tc>
      </w:tr>
      <w:tr w:rsidR="002E7146" w:rsidRPr="002E7146" w14:paraId="016CF591" w14:textId="77777777" w:rsidTr="00123E67">
        <w:tc>
          <w:tcPr>
            <w:tcW w:w="800" w:type="dxa"/>
            <w:shd w:val="solid" w:color="FFFFFF" w:fill="auto"/>
          </w:tcPr>
          <w:p w14:paraId="45D8ED7C" w14:textId="1846199A" w:rsidR="00D2437E" w:rsidRPr="002E7146" w:rsidRDefault="00D2437E" w:rsidP="00D2437E">
            <w:pPr>
              <w:pStyle w:val="TAC"/>
              <w:rPr>
                <w:sz w:val="16"/>
                <w:szCs w:val="16"/>
              </w:rPr>
            </w:pPr>
            <w:r w:rsidRPr="002E7146">
              <w:rPr>
                <w:rFonts w:eastAsia="DengXian" w:hint="eastAsia"/>
                <w:sz w:val="16"/>
                <w:szCs w:val="16"/>
                <w:lang w:eastAsia="zh-CN"/>
              </w:rPr>
              <w:t>2</w:t>
            </w:r>
            <w:r w:rsidRPr="002E7146">
              <w:rPr>
                <w:rFonts w:eastAsia="DengXian"/>
                <w:sz w:val="16"/>
                <w:szCs w:val="16"/>
                <w:lang w:eastAsia="zh-CN"/>
              </w:rPr>
              <w:t>025-10</w:t>
            </w:r>
          </w:p>
        </w:tc>
        <w:tc>
          <w:tcPr>
            <w:tcW w:w="901" w:type="dxa"/>
            <w:shd w:val="solid" w:color="FFFFFF" w:fill="auto"/>
          </w:tcPr>
          <w:p w14:paraId="2E1B8185" w14:textId="5450ED6E" w:rsidR="00D2437E" w:rsidRPr="002E7146" w:rsidRDefault="00D2437E" w:rsidP="00D2437E">
            <w:pPr>
              <w:pStyle w:val="TAC"/>
              <w:rPr>
                <w:sz w:val="16"/>
                <w:szCs w:val="16"/>
              </w:rPr>
            </w:pPr>
            <w:r w:rsidRPr="002E7146">
              <w:rPr>
                <w:rFonts w:eastAsia="DengXian" w:hint="eastAsia"/>
                <w:sz w:val="16"/>
                <w:szCs w:val="16"/>
                <w:lang w:eastAsia="zh-CN"/>
              </w:rPr>
              <w:t>S</w:t>
            </w:r>
            <w:r w:rsidRPr="002E7146">
              <w:rPr>
                <w:rFonts w:eastAsia="DengXian"/>
                <w:sz w:val="16"/>
                <w:szCs w:val="16"/>
                <w:lang w:eastAsia="zh-CN"/>
              </w:rPr>
              <w:t>A2#171</w:t>
            </w:r>
          </w:p>
        </w:tc>
        <w:tc>
          <w:tcPr>
            <w:tcW w:w="1134" w:type="dxa"/>
            <w:shd w:val="solid" w:color="FFFFFF" w:fill="auto"/>
          </w:tcPr>
          <w:p w14:paraId="70448C20" w14:textId="3FB16F8D" w:rsidR="00D2437E" w:rsidRPr="002E7146" w:rsidRDefault="00D2437E" w:rsidP="00D2437E">
            <w:pPr>
              <w:pStyle w:val="TAC"/>
              <w:rPr>
                <w:sz w:val="16"/>
                <w:szCs w:val="16"/>
              </w:rPr>
            </w:pPr>
            <w:r w:rsidRPr="002E7146">
              <w:rPr>
                <w:rFonts w:eastAsia="DengXian" w:hint="eastAsia"/>
                <w:sz w:val="16"/>
                <w:szCs w:val="16"/>
                <w:lang w:eastAsia="zh-CN"/>
              </w:rPr>
              <w:t>-</w:t>
            </w:r>
          </w:p>
        </w:tc>
        <w:tc>
          <w:tcPr>
            <w:tcW w:w="567" w:type="dxa"/>
            <w:shd w:val="solid" w:color="FFFFFF" w:fill="auto"/>
          </w:tcPr>
          <w:p w14:paraId="10C0AC67" w14:textId="15113EDB" w:rsidR="00D2437E" w:rsidRPr="002E7146" w:rsidRDefault="00D2437E" w:rsidP="00D2437E">
            <w:pPr>
              <w:pStyle w:val="TAC"/>
              <w:rPr>
                <w:sz w:val="16"/>
                <w:szCs w:val="16"/>
              </w:rPr>
            </w:pPr>
            <w:r w:rsidRPr="002E7146">
              <w:rPr>
                <w:rFonts w:eastAsia="DengXian" w:hint="eastAsia"/>
                <w:sz w:val="16"/>
                <w:szCs w:val="16"/>
                <w:lang w:eastAsia="zh-CN"/>
              </w:rPr>
              <w:t>-</w:t>
            </w:r>
          </w:p>
        </w:tc>
        <w:tc>
          <w:tcPr>
            <w:tcW w:w="426" w:type="dxa"/>
            <w:shd w:val="solid" w:color="FFFFFF" w:fill="auto"/>
          </w:tcPr>
          <w:p w14:paraId="4AA299CC" w14:textId="51A507BD" w:rsidR="00D2437E" w:rsidRPr="002E7146" w:rsidRDefault="00D2437E" w:rsidP="00D2437E">
            <w:pPr>
              <w:pStyle w:val="TAC"/>
              <w:rPr>
                <w:sz w:val="16"/>
                <w:szCs w:val="16"/>
              </w:rPr>
            </w:pPr>
            <w:r w:rsidRPr="002E7146">
              <w:rPr>
                <w:rFonts w:eastAsia="DengXian" w:hint="eastAsia"/>
                <w:sz w:val="16"/>
                <w:szCs w:val="16"/>
                <w:lang w:eastAsia="zh-CN"/>
              </w:rPr>
              <w:t>-</w:t>
            </w:r>
          </w:p>
        </w:tc>
        <w:tc>
          <w:tcPr>
            <w:tcW w:w="425" w:type="dxa"/>
            <w:shd w:val="solid" w:color="FFFFFF" w:fill="auto"/>
          </w:tcPr>
          <w:p w14:paraId="5AF311A8" w14:textId="4326AFA2" w:rsidR="00D2437E" w:rsidRPr="002E7146" w:rsidRDefault="00D2437E" w:rsidP="00D2437E">
            <w:pPr>
              <w:pStyle w:val="TAC"/>
              <w:rPr>
                <w:sz w:val="16"/>
                <w:szCs w:val="16"/>
              </w:rPr>
            </w:pPr>
            <w:r w:rsidRPr="002E7146">
              <w:rPr>
                <w:rFonts w:eastAsia="DengXian" w:hint="eastAsia"/>
                <w:sz w:val="16"/>
                <w:szCs w:val="16"/>
                <w:lang w:eastAsia="zh-CN"/>
              </w:rPr>
              <w:t>-</w:t>
            </w:r>
          </w:p>
        </w:tc>
        <w:tc>
          <w:tcPr>
            <w:tcW w:w="4678" w:type="dxa"/>
            <w:shd w:val="solid" w:color="FFFFFF" w:fill="auto"/>
          </w:tcPr>
          <w:p w14:paraId="39F93F1C" w14:textId="3E2CA8C0" w:rsidR="00D2437E" w:rsidRPr="002E7146" w:rsidRDefault="00D2437E" w:rsidP="00D2437E">
            <w:pPr>
              <w:pStyle w:val="TAL"/>
              <w:rPr>
                <w:rFonts w:cs="Arial"/>
              </w:rPr>
            </w:pPr>
            <w:r w:rsidRPr="002E7146">
              <w:rPr>
                <w:sz w:val="16"/>
                <w:szCs w:val="16"/>
                <w:lang w:eastAsia="zh-CN"/>
              </w:rPr>
              <w:t>Documented approved p-CR at S2#171, including S2-2509649, S2-2509828, S2-2509428</w:t>
            </w:r>
          </w:p>
        </w:tc>
        <w:tc>
          <w:tcPr>
            <w:tcW w:w="708" w:type="dxa"/>
            <w:shd w:val="solid" w:color="FFFFFF" w:fill="auto"/>
          </w:tcPr>
          <w:p w14:paraId="29F6F049" w14:textId="389B9DAB" w:rsidR="00D2437E" w:rsidRPr="002E7146" w:rsidRDefault="00D2437E" w:rsidP="00D2437E">
            <w:pPr>
              <w:pStyle w:val="TAC"/>
              <w:rPr>
                <w:rFonts w:eastAsia="DengXian"/>
                <w:sz w:val="16"/>
                <w:szCs w:val="16"/>
                <w:lang w:eastAsia="zh-CN"/>
              </w:rPr>
            </w:pPr>
            <w:r w:rsidRPr="002E7146">
              <w:rPr>
                <w:rFonts w:eastAsia="DengXian" w:hint="eastAsia"/>
                <w:sz w:val="16"/>
                <w:szCs w:val="16"/>
                <w:lang w:eastAsia="zh-CN"/>
              </w:rPr>
              <w:t>1</w:t>
            </w:r>
            <w:r w:rsidRPr="002E7146">
              <w:rPr>
                <w:rFonts w:eastAsia="DengXian"/>
                <w:sz w:val="16"/>
                <w:szCs w:val="16"/>
                <w:lang w:eastAsia="zh-CN"/>
              </w:rPr>
              <w:t>.1.0</w:t>
            </w:r>
          </w:p>
        </w:tc>
      </w:tr>
      <w:tr w:rsidR="002E7146" w:rsidRPr="002E7146" w14:paraId="3635B921" w14:textId="77777777" w:rsidTr="00123E67">
        <w:tc>
          <w:tcPr>
            <w:tcW w:w="800" w:type="dxa"/>
            <w:shd w:val="solid" w:color="FFFFFF" w:fill="auto"/>
          </w:tcPr>
          <w:p w14:paraId="723DEAA0" w14:textId="2298F204" w:rsidR="000243D2" w:rsidRPr="002E7146" w:rsidRDefault="000243D2" w:rsidP="000243D2">
            <w:pPr>
              <w:pStyle w:val="TAC"/>
              <w:rPr>
                <w:rFonts w:eastAsia="DengXian"/>
                <w:sz w:val="16"/>
                <w:szCs w:val="16"/>
                <w:lang w:eastAsia="zh-CN"/>
              </w:rPr>
            </w:pPr>
            <w:r w:rsidRPr="002E7146">
              <w:rPr>
                <w:rFonts w:eastAsia="DengXian" w:hint="eastAsia"/>
                <w:sz w:val="16"/>
                <w:szCs w:val="16"/>
                <w:lang w:eastAsia="zh-CN"/>
              </w:rPr>
              <w:t>2</w:t>
            </w:r>
            <w:r w:rsidRPr="002E7146">
              <w:rPr>
                <w:rFonts w:eastAsia="DengXian"/>
                <w:sz w:val="16"/>
                <w:szCs w:val="16"/>
                <w:lang w:eastAsia="zh-CN"/>
              </w:rPr>
              <w:t>025-11</w:t>
            </w:r>
          </w:p>
        </w:tc>
        <w:tc>
          <w:tcPr>
            <w:tcW w:w="901" w:type="dxa"/>
            <w:shd w:val="solid" w:color="FFFFFF" w:fill="auto"/>
          </w:tcPr>
          <w:p w14:paraId="4C5EEB9E" w14:textId="6D0DEF0D" w:rsidR="000243D2" w:rsidRPr="002E7146" w:rsidRDefault="000243D2" w:rsidP="000243D2">
            <w:pPr>
              <w:pStyle w:val="TAC"/>
              <w:rPr>
                <w:rFonts w:eastAsia="DengXian"/>
                <w:sz w:val="16"/>
                <w:szCs w:val="16"/>
                <w:lang w:eastAsia="zh-CN"/>
              </w:rPr>
            </w:pPr>
            <w:r w:rsidRPr="002E7146">
              <w:rPr>
                <w:rFonts w:eastAsia="DengXian" w:hint="eastAsia"/>
                <w:sz w:val="16"/>
                <w:szCs w:val="16"/>
                <w:lang w:eastAsia="zh-CN"/>
              </w:rPr>
              <w:t>S</w:t>
            </w:r>
            <w:r w:rsidRPr="002E7146">
              <w:rPr>
                <w:rFonts w:eastAsia="DengXian"/>
                <w:sz w:val="16"/>
                <w:szCs w:val="16"/>
                <w:lang w:eastAsia="zh-CN"/>
              </w:rPr>
              <w:t>A2#172</w:t>
            </w:r>
          </w:p>
        </w:tc>
        <w:tc>
          <w:tcPr>
            <w:tcW w:w="1134" w:type="dxa"/>
            <w:shd w:val="solid" w:color="FFFFFF" w:fill="auto"/>
          </w:tcPr>
          <w:p w14:paraId="7081F106" w14:textId="0638EA3D" w:rsidR="000243D2" w:rsidRPr="002E7146" w:rsidRDefault="000243D2" w:rsidP="000243D2">
            <w:pPr>
              <w:pStyle w:val="TAC"/>
              <w:rPr>
                <w:rFonts w:eastAsia="DengXian"/>
                <w:sz w:val="16"/>
                <w:szCs w:val="16"/>
                <w:lang w:eastAsia="zh-CN"/>
              </w:rPr>
            </w:pPr>
            <w:r w:rsidRPr="002E7146">
              <w:rPr>
                <w:rFonts w:eastAsia="DengXian" w:hint="eastAsia"/>
                <w:sz w:val="16"/>
                <w:szCs w:val="16"/>
                <w:lang w:eastAsia="zh-CN"/>
              </w:rPr>
              <w:t>-</w:t>
            </w:r>
          </w:p>
        </w:tc>
        <w:tc>
          <w:tcPr>
            <w:tcW w:w="567" w:type="dxa"/>
            <w:shd w:val="solid" w:color="FFFFFF" w:fill="auto"/>
          </w:tcPr>
          <w:p w14:paraId="44087136" w14:textId="507EDEFE" w:rsidR="000243D2" w:rsidRPr="002E7146" w:rsidRDefault="000243D2" w:rsidP="000243D2">
            <w:pPr>
              <w:pStyle w:val="TAC"/>
              <w:rPr>
                <w:rFonts w:eastAsia="DengXian"/>
                <w:sz w:val="16"/>
                <w:szCs w:val="16"/>
                <w:lang w:eastAsia="zh-CN"/>
              </w:rPr>
            </w:pPr>
            <w:r w:rsidRPr="002E7146">
              <w:rPr>
                <w:rFonts w:eastAsia="DengXian" w:hint="eastAsia"/>
                <w:sz w:val="16"/>
                <w:szCs w:val="16"/>
                <w:lang w:eastAsia="zh-CN"/>
              </w:rPr>
              <w:t>-</w:t>
            </w:r>
          </w:p>
        </w:tc>
        <w:tc>
          <w:tcPr>
            <w:tcW w:w="426" w:type="dxa"/>
            <w:shd w:val="solid" w:color="FFFFFF" w:fill="auto"/>
          </w:tcPr>
          <w:p w14:paraId="12EBEC2D" w14:textId="2E3D9AA4" w:rsidR="000243D2" w:rsidRPr="002E7146" w:rsidRDefault="000243D2" w:rsidP="000243D2">
            <w:pPr>
              <w:pStyle w:val="TAC"/>
              <w:rPr>
                <w:rFonts w:eastAsia="DengXian"/>
                <w:sz w:val="16"/>
                <w:szCs w:val="16"/>
                <w:lang w:eastAsia="zh-CN"/>
              </w:rPr>
            </w:pPr>
            <w:r w:rsidRPr="002E7146">
              <w:rPr>
                <w:rFonts w:eastAsia="DengXian" w:hint="eastAsia"/>
                <w:sz w:val="16"/>
                <w:szCs w:val="16"/>
                <w:lang w:eastAsia="zh-CN"/>
              </w:rPr>
              <w:t>-</w:t>
            </w:r>
          </w:p>
        </w:tc>
        <w:tc>
          <w:tcPr>
            <w:tcW w:w="425" w:type="dxa"/>
            <w:shd w:val="solid" w:color="FFFFFF" w:fill="auto"/>
          </w:tcPr>
          <w:p w14:paraId="7FD03FBA" w14:textId="0C625801" w:rsidR="000243D2" w:rsidRPr="002E7146" w:rsidRDefault="000243D2" w:rsidP="000243D2">
            <w:pPr>
              <w:pStyle w:val="TAC"/>
              <w:rPr>
                <w:rFonts w:eastAsia="DengXian"/>
                <w:sz w:val="16"/>
                <w:szCs w:val="16"/>
                <w:lang w:eastAsia="zh-CN"/>
              </w:rPr>
            </w:pPr>
            <w:r w:rsidRPr="002E7146">
              <w:rPr>
                <w:rFonts w:eastAsia="DengXian" w:hint="eastAsia"/>
                <w:sz w:val="16"/>
                <w:szCs w:val="16"/>
                <w:lang w:eastAsia="zh-CN"/>
              </w:rPr>
              <w:t>-</w:t>
            </w:r>
          </w:p>
        </w:tc>
        <w:tc>
          <w:tcPr>
            <w:tcW w:w="4678" w:type="dxa"/>
            <w:shd w:val="solid" w:color="FFFFFF" w:fill="auto"/>
          </w:tcPr>
          <w:p w14:paraId="7329CA6A" w14:textId="74EE406D" w:rsidR="000243D2" w:rsidRPr="002E7146" w:rsidRDefault="000243D2" w:rsidP="000243D2">
            <w:pPr>
              <w:pStyle w:val="TAL"/>
              <w:rPr>
                <w:sz w:val="16"/>
                <w:szCs w:val="16"/>
                <w:lang w:eastAsia="zh-CN"/>
              </w:rPr>
            </w:pPr>
            <w:r w:rsidRPr="002E7146">
              <w:rPr>
                <w:sz w:val="16"/>
                <w:szCs w:val="16"/>
                <w:lang w:eastAsia="zh-CN"/>
              </w:rPr>
              <w:t>Documented approved p-CR at S2#172, including S2-2511029, S2-2511051, S2-2511050, S2-2511054</w:t>
            </w:r>
          </w:p>
        </w:tc>
        <w:tc>
          <w:tcPr>
            <w:tcW w:w="708" w:type="dxa"/>
            <w:shd w:val="solid" w:color="FFFFFF" w:fill="auto"/>
          </w:tcPr>
          <w:p w14:paraId="25472A7D" w14:textId="639A2494" w:rsidR="000243D2" w:rsidRPr="002E7146" w:rsidRDefault="000243D2" w:rsidP="000243D2">
            <w:pPr>
              <w:pStyle w:val="TAC"/>
              <w:rPr>
                <w:rFonts w:eastAsia="DengXian"/>
                <w:sz w:val="16"/>
                <w:szCs w:val="16"/>
                <w:lang w:eastAsia="zh-CN"/>
              </w:rPr>
            </w:pPr>
            <w:r w:rsidRPr="002E7146">
              <w:rPr>
                <w:rFonts w:eastAsia="DengXian" w:hint="eastAsia"/>
                <w:sz w:val="16"/>
                <w:szCs w:val="16"/>
                <w:lang w:eastAsia="zh-CN"/>
              </w:rPr>
              <w:t>1</w:t>
            </w:r>
            <w:r w:rsidRPr="002E7146">
              <w:rPr>
                <w:rFonts w:eastAsia="DengXian"/>
                <w:sz w:val="16"/>
                <w:szCs w:val="16"/>
                <w:lang w:eastAsia="zh-CN"/>
              </w:rPr>
              <w:t>.2.0</w:t>
            </w:r>
          </w:p>
        </w:tc>
      </w:tr>
      <w:tr w:rsidR="000E2418" w14:paraId="1AB8E564" w14:textId="77777777" w:rsidTr="00646144">
        <w:tc>
          <w:tcPr>
            <w:tcW w:w="800" w:type="dxa"/>
            <w:shd w:val="solid" w:color="FFFFFF" w:fill="auto"/>
          </w:tcPr>
          <w:p w14:paraId="1B050487" w14:textId="4F87B7C7" w:rsidR="000E2418" w:rsidRDefault="000E2418" w:rsidP="00646144">
            <w:pPr>
              <w:pStyle w:val="TAC"/>
              <w:rPr>
                <w:sz w:val="16"/>
                <w:szCs w:val="16"/>
                <w:lang w:eastAsia="zh-CN"/>
              </w:rPr>
            </w:pPr>
            <w:r w:rsidRPr="00A81526">
              <w:rPr>
                <w:color w:val="0000FF"/>
                <w:sz w:val="16"/>
                <w:szCs w:val="16"/>
              </w:rPr>
              <w:t>2025-</w:t>
            </w:r>
            <w:r>
              <w:rPr>
                <w:color w:val="0000FF"/>
                <w:sz w:val="16"/>
                <w:szCs w:val="16"/>
              </w:rPr>
              <w:t>12</w:t>
            </w:r>
          </w:p>
        </w:tc>
        <w:tc>
          <w:tcPr>
            <w:tcW w:w="901" w:type="dxa"/>
            <w:shd w:val="solid" w:color="FFFFFF" w:fill="auto"/>
          </w:tcPr>
          <w:p w14:paraId="2A8B7A0C" w14:textId="78E2F109" w:rsidR="000E2418" w:rsidRDefault="000E2418" w:rsidP="00646144">
            <w:pPr>
              <w:pStyle w:val="TAC"/>
              <w:rPr>
                <w:sz w:val="16"/>
                <w:szCs w:val="16"/>
                <w:lang w:eastAsia="zh-CN"/>
              </w:rPr>
            </w:pPr>
            <w:r w:rsidRPr="00A81526">
              <w:rPr>
                <w:color w:val="0000FF"/>
                <w:sz w:val="16"/>
                <w:szCs w:val="16"/>
              </w:rPr>
              <w:t>SA#1</w:t>
            </w:r>
            <w:r>
              <w:rPr>
                <w:color w:val="0000FF"/>
                <w:sz w:val="16"/>
                <w:szCs w:val="16"/>
              </w:rPr>
              <w:t>10</w:t>
            </w:r>
          </w:p>
        </w:tc>
        <w:tc>
          <w:tcPr>
            <w:tcW w:w="1134" w:type="dxa"/>
            <w:shd w:val="solid" w:color="FFFFFF" w:fill="auto"/>
          </w:tcPr>
          <w:p w14:paraId="43D5F161" w14:textId="298D2F9A" w:rsidR="000E2418" w:rsidRDefault="000E2418" w:rsidP="00646144">
            <w:pPr>
              <w:pStyle w:val="TAC"/>
              <w:rPr>
                <w:sz w:val="16"/>
                <w:szCs w:val="16"/>
                <w:lang w:eastAsia="zh-CN"/>
              </w:rPr>
            </w:pPr>
            <w:r w:rsidRPr="00A81526">
              <w:rPr>
                <w:color w:val="0000FF"/>
                <w:sz w:val="16"/>
                <w:szCs w:val="16"/>
              </w:rPr>
              <w:t>SP-25</w:t>
            </w:r>
            <w:r>
              <w:rPr>
                <w:color w:val="0000FF"/>
                <w:sz w:val="16"/>
                <w:szCs w:val="16"/>
              </w:rPr>
              <w:t>1351</w:t>
            </w:r>
          </w:p>
        </w:tc>
        <w:tc>
          <w:tcPr>
            <w:tcW w:w="567" w:type="dxa"/>
            <w:shd w:val="solid" w:color="FFFFFF" w:fill="auto"/>
          </w:tcPr>
          <w:p w14:paraId="0199F9F9" w14:textId="77777777" w:rsidR="000E2418" w:rsidRDefault="000E2418" w:rsidP="00646144">
            <w:pPr>
              <w:pStyle w:val="TAC"/>
              <w:rPr>
                <w:sz w:val="16"/>
                <w:szCs w:val="16"/>
                <w:lang w:eastAsia="zh-CN"/>
              </w:rPr>
            </w:pPr>
            <w:r w:rsidRPr="00A81526">
              <w:rPr>
                <w:color w:val="0000FF"/>
                <w:sz w:val="16"/>
                <w:szCs w:val="16"/>
              </w:rPr>
              <w:t>-</w:t>
            </w:r>
          </w:p>
        </w:tc>
        <w:tc>
          <w:tcPr>
            <w:tcW w:w="426" w:type="dxa"/>
            <w:shd w:val="solid" w:color="FFFFFF" w:fill="auto"/>
          </w:tcPr>
          <w:p w14:paraId="0B176FDF" w14:textId="77777777" w:rsidR="000E2418" w:rsidRDefault="000E2418" w:rsidP="00646144">
            <w:pPr>
              <w:pStyle w:val="TAC"/>
              <w:rPr>
                <w:sz w:val="16"/>
                <w:szCs w:val="16"/>
                <w:lang w:eastAsia="zh-CN"/>
              </w:rPr>
            </w:pPr>
            <w:r w:rsidRPr="00A81526">
              <w:rPr>
                <w:color w:val="0000FF"/>
                <w:sz w:val="16"/>
                <w:szCs w:val="16"/>
              </w:rPr>
              <w:t>-</w:t>
            </w:r>
          </w:p>
        </w:tc>
        <w:tc>
          <w:tcPr>
            <w:tcW w:w="425" w:type="dxa"/>
            <w:shd w:val="solid" w:color="FFFFFF" w:fill="auto"/>
          </w:tcPr>
          <w:p w14:paraId="1D2B6A26" w14:textId="77777777" w:rsidR="000E2418" w:rsidRDefault="000E2418" w:rsidP="00646144">
            <w:pPr>
              <w:pStyle w:val="TAC"/>
              <w:rPr>
                <w:sz w:val="16"/>
                <w:szCs w:val="16"/>
                <w:lang w:eastAsia="zh-CN"/>
              </w:rPr>
            </w:pPr>
            <w:r w:rsidRPr="00A81526">
              <w:rPr>
                <w:color w:val="0000FF"/>
                <w:sz w:val="16"/>
                <w:szCs w:val="16"/>
              </w:rPr>
              <w:t>-</w:t>
            </w:r>
          </w:p>
        </w:tc>
        <w:tc>
          <w:tcPr>
            <w:tcW w:w="4678" w:type="dxa"/>
            <w:shd w:val="solid" w:color="FFFFFF" w:fill="auto"/>
          </w:tcPr>
          <w:p w14:paraId="2593F242" w14:textId="7900E5FA" w:rsidR="000E2418" w:rsidRDefault="000E2418" w:rsidP="00646144">
            <w:pPr>
              <w:pStyle w:val="TAL"/>
              <w:rPr>
                <w:sz w:val="16"/>
                <w:szCs w:val="16"/>
                <w:lang w:eastAsia="zh-CN"/>
              </w:rPr>
            </w:pPr>
            <w:r w:rsidRPr="00A81526">
              <w:rPr>
                <w:rFonts w:cs="Arial"/>
                <w:color w:val="0000FF"/>
              </w:rPr>
              <w:t>MCC Update for presentation to TSG SA#1</w:t>
            </w:r>
            <w:r>
              <w:rPr>
                <w:rFonts w:cs="Arial"/>
                <w:color w:val="0000FF"/>
              </w:rPr>
              <w:t>1</w:t>
            </w:r>
            <w:r w:rsidRPr="00A81526">
              <w:rPr>
                <w:rFonts w:cs="Arial"/>
                <w:color w:val="0000FF"/>
              </w:rPr>
              <w:t xml:space="preserve">0 for </w:t>
            </w:r>
            <w:r>
              <w:rPr>
                <w:rFonts w:cs="Arial"/>
                <w:color w:val="0000FF"/>
              </w:rPr>
              <w:t>approval</w:t>
            </w:r>
          </w:p>
        </w:tc>
        <w:tc>
          <w:tcPr>
            <w:tcW w:w="708" w:type="dxa"/>
            <w:shd w:val="solid" w:color="FFFFFF" w:fill="auto"/>
          </w:tcPr>
          <w:p w14:paraId="37C1A3E2" w14:textId="5B68C5F8" w:rsidR="000E2418" w:rsidRDefault="000E2418" w:rsidP="00646144">
            <w:pPr>
              <w:pStyle w:val="TAC"/>
              <w:rPr>
                <w:sz w:val="16"/>
                <w:szCs w:val="16"/>
                <w:lang w:eastAsia="zh-CN"/>
              </w:rPr>
            </w:pPr>
            <w:r>
              <w:rPr>
                <w:color w:val="0000FF"/>
                <w:sz w:val="16"/>
                <w:szCs w:val="16"/>
              </w:rPr>
              <w:t>2.0.0</w:t>
            </w:r>
          </w:p>
        </w:tc>
      </w:tr>
    </w:tbl>
    <w:p w14:paraId="1639166D" w14:textId="77777777" w:rsidR="00123E67" w:rsidRDefault="00123E67"/>
    <w:sectPr w:rsidR="00123E67">
      <w:headerReference w:type="default" r:id="rId70"/>
      <w:footerReference w:type="default" r:id="rId7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65099E" w14:textId="77777777" w:rsidR="000B0973" w:rsidRDefault="000B0973">
      <w:pPr>
        <w:spacing w:after="0"/>
      </w:pPr>
      <w:r>
        <w:separator/>
      </w:r>
    </w:p>
  </w:endnote>
  <w:endnote w:type="continuationSeparator" w:id="0">
    <w:p w14:paraId="0B1380B5" w14:textId="77777777" w:rsidR="000B0973" w:rsidRDefault="000B097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D66A0" w14:textId="77777777" w:rsidR="002E7146" w:rsidRPr="002E7146" w:rsidRDefault="002E7146" w:rsidP="002E7146">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2B292" w14:textId="77777777" w:rsidR="002E7146" w:rsidRPr="002E7146" w:rsidRDefault="002E7146" w:rsidP="002E7146">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690F7" w14:textId="77777777" w:rsidR="003313A9" w:rsidRPr="002E7146" w:rsidRDefault="003313A9" w:rsidP="002E7146">
    <w:pPr>
      <w:jc w:val="center"/>
      <w:rPr>
        <w:rFonts w:ascii="Arial" w:hAnsi="Arial" w:cs="Arial"/>
        <w:b/>
        <w:i/>
      </w:rPr>
    </w:pPr>
    <w:r w:rsidRPr="002E714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3C9615" w14:textId="77777777" w:rsidR="000B0973" w:rsidRDefault="000B0973">
      <w:pPr>
        <w:spacing w:after="0"/>
      </w:pPr>
      <w:r>
        <w:separator/>
      </w:r>
    </w:p>
  </w:footnote>
  <w:footnote w:type="continuationSeparator" w:id="0">
    <w:p w14:paraId="19243848" w14:textId="77777777" w:rsidR="000B0973" w:rsidRDefault="000B097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F430D" w14:textId="76F9A16A" w:rsidR="003313A9" w:rsidRDefault="003313A9">
    <w:pPr>
      <w:framePr w:h="284" w:hRule="exact" w:wrap="around" w:vAnchor="text" w:hAnchor="margin" w:xAlign="right" w:y="1"/>
      <w:rPr>
        <w:rFonts w:ascii="Arial" w:hAnsi="Arial" w:cs="Arial"/>
        <w:b/>
        <w:sz w:val="18"/>
        <w:szCs w:val="18"/>
      </w:rPr>
    </w:pPr>
    <w:r w:rsidRPr="002E7146">
      <w:rPr>
        <w:rFonts w:ascii="Arial" w:hAnsi="Arial" w:cs="Arial"/>
        <w:b/>
        <w:szCs w:val="18"/>
      </w:rPr>
      <w:fldChar w:fldCharType="begin"/>
    </w:r>
    <w:r w:rsidRPr="002E7146">
      <w:rPr>
        <w:rFonts w:ascii="Arial" w:hAnsi="Arial" w:cs="Arial"/>
        <w:b/>
        <w:szCs w:val="18"/>
      </w:rPr>
      <w:instrText xml:space="preserve"> STYLEREF ZA </w:instrText>
    </w:r>
    <w:r w:rsidRPr="002E7146">
      <w:rPr>
        <w:rFonts w:ascii="Arial" w:hAnsi="Arial" w:cs="Arial"/>
        <w:b/>
        <w:szCs w:val="18"/>
      </w:rPr>
      <w:fldChar w:fldCharType="separate"/>
    </w:r>
    <w:r w:rsidR="000E2418">
      <w:rPr>
        <w:rFonts w:ascii="Arial" w:hAnsi="Arial" w:cs="Arial"/>
        <w:b/>
        <w:noProof/>
        <w:szCs w:val="18"/>
      </w:rPr>
      <w:t>3GPP TR 23.700-67 V2.0.0 (2025-12)</w:t>
    </w:r>
    <w:r w:rsidRPr="002E7146">
      <w:rPr>
        <w:rFonts w:ascii="Arial" w:hAnsi="Arial" w:cs="Arial"/>
        <w:b/>
        <w:szCs w:val="18"/>
      </w:rPr>
      <w:fldChar w:fldCharType="end"/>
    </w:r>
  </w:p>
  <w:p w14:paraId="45BC42BB" w14:textId="7338531A" w:rsidR="003313A9" w:rsidRDefault="003313A9">
    <w:pPr>
      <w:framePr w:h="284" w:hRule="exact" w:wrap="around" w:vAnchor="text" w:hAnchor="margin" w:xAlign="center" w:y="7"/>
      <w:rPr>
        <w:rFonts w:ascii="Arial" w:hAnsi="Arial" w:cs="Arial"/>
        <w:b/>
        <w:sz w:val="18"/>
        <w:szCs w:val="18"/>
      </w:rPr>
    </w:pPr>
    <w:r w:rsidRPr="002E7146">
      <w:rPr>
        <w:rFonts w:ascii="Arial" w:hAnsi="Arial" w:cs="Arial"/>
        <w:b/>
        <w:szCs w:val="18"/>
      </w:rPr>
      <w:fldChar w:fldCharType="begin"/>
    </w:r>
    <w:r w:rsidRPr="002E7146">
      <w:rPr>
        <w:rFonts w:ascii="Arial" w:hAnsi="Arial" w:cs="Arial"/>
        <w:b/>
        <w:szCs w:val="18"/>
      </w:rPr>
      <w:instrText xml:space="preserve"> PAGE </w:instrText>
    </w:r>
    <w:r w:rsidRPr="002E7146">
      <w:rPr>
        <w:rFonts w:ascii="Arial" w:hAnsi="Arial" w:cs="Arial"/>
        <w:b/>
        <w:szCs w:val="18"/>
      </w:rPr>
      <w:fldChar w:fldCharType="separate"/>
    </w:r>
    <w:r w:rsidR="002C1174" w:rsidRPr="002E7146">
      <w:rPr>
        <w:rFonts w:ascii="Arial" w:hAnsi="Arial" w:cs="Arial"/>
        <w:b/>
        <w:noProof/>
        <w:szCs w:val="18"/>
      </w:rPr>
      <w:t>21</w:t>
    </w:r>
    <w:r w:rsidRPr="002E7146">
      <w:rPr>
        <w:rFonts w:ascii="Arial" w:hAnsi="Arial" w:cs="Arial"/>
        <w:b/>
        <w:szCs w:val="18"/>
      </w:rPr>
      <w:fldChar w:fldCharType="end"/>
    </w:r>
  </w:p>
  <w:p w14:paraId="6258E742" w14:textId="130BBB12" w:rsidR="003313A9" w:rsidRDefault="003313A9">
    <w:pPr>
      <w:framePr w:h="284" w:hRule="exact" w:wrap="around" w:vAnchor="text" w:hAnchor="margin" w:y="7"/>
      <w:rPr>
        <w:rFonts w:ascii="Arial" w:hAnsi="Arial" w:cs="Arial"/>
        <w:b/>
        <w:sz w:val="18"/>
        <w:szCs w:val="18"/>
      </w:rPr>
    </w:pPr>
    <w:r w:rsidRPr="002E7146">
      <w:rPr>
        <w:rFonts w:ascii="Arial" w:hAnsi="Arial" w:cs="Arial"/>
        <w:b/>
        <w:szCs w:val="18"/>
      </w:rPr>
      <w:fldChar w:fldCharType="begin"/>
    </w:r>
    <w:r w:rsidRPr="002E7146">
      <w:rPr>
        <w:rFonts w:ascii="Arial" w:hAnsi="Arial" w:cs="Arial"/>
        <w:b/>
        <w:szCs w:val="18"/>
      </w:rPr>
      <w:instrText xml:space="preserve"> STYLEREF ZGSM </w:instrText>
    </w:r>
    <w:r w:rsidRPr="002E7146">
      <w:rPr>
        <w:rFonts w:ascii="Arial" w:hAnsi="Arial" w:cs="Arial"/>
        <w:b/>
        <w:szCs w:val="18"/>
      </w:rPr>
      <w:fldChar w:fldCharType="separate"/>
    </w:r>
    <w:r w:rsidR="000E2418">
      <w:rPr>
        <w:rFonts w:ascii="Arial" w:hAnsi="Arial" w:cs="Arial"/>
        <w:b/>
        <w:noProof/>
        <w:szCs w:val="18"/>
      </w:rPr>
      <w:t>Release 20</w:t>
    </w:r>
    <w:r w:rsidRPr="002E7146">
      <w:rPr>
        <w:rFonts w:ascii="Arial" w:hAnsi="Arial" w:cs="Arial"/>
        <w:b/>
        <w:szCs w:val="18"/>
      </w:rPr>
      <w:fldChar w:fldCharType="end"/>
    </w:r>
  </w:p>
  <w:p w14:paraId="07ACBB54" w14:textId="77777777" w:rsidR="003313A9" w:rsidRDefault="003313A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DEAC11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C9031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4688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E274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2DCCD5C"/>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1BF4D3F4"/>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8A4884EE"/>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2006C900"/>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63A0788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02A74E0"/>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2D2649F"/>
    <w:multiLevelType w:val="hybridMultilevel"/>
    <w:tmpl w:val="45761EF0"/>
    <w:lvl w:ilvl="0" w:tplc="8050050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E5600C"/>
    <w:multiLevelType w:val="multilevel"/>
    <w:tmpl w:val="E34EB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DA25303"/>
    <w:multiLevelType w:val="hybridMultilevel"/>
    <w:tmpl w:val="AF9093F8"/>
    <w:lvl w:ilvl="0" w:tplc="80B2CE0E">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40AD6EA3"/>
    <w:multiLevelType w:val="hybridMultilevel"/>
    <w:tmpl w:val="8A30DED8"/>
    <w:lvl w:ilvl="0" w:tplc="F64EC7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5E76372"/>
    <w:multiLevelType w:val="hybridMultilevel"/>
    <w:tmpl w:val="41E6A762"/>
    <w:lvl w:ilvl="0" w:tplc="051C573E">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1073B7"/>
    <w:multiLevelType w:val="hybridMultilevel"/>
    <w:tmpl w:val="F74CAEF2"/>
    <w:lvl w:ilvl="0" w:tplc="80B2CE0E">
      <w:start w:val="5"/>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43765D"/>
    <w:multiLevelType w:val="hybridMultilevel"/>
    <w:tmpl w:val="43AA36BC"/>
    <w:lvl w:ilvl="0" w:tplc="80B2CE0E">
      <w:start w:val="5"/>
      <w:numFmt w:val="bullet"/>
      <w:lvlText w:val="-"/>
      <w:lvlJc w:val="left"/>
      <w:pPr>
        <w:ind w:left="987" w:hanging="42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68222FCE"/>
    <w:multiLevelType w:val="hybridMultilevel"/>
    <w:tmpl w:val="54E07FBA"/>
    <w:lvl w:ilvl="0" w:tplc="B83C8A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64278B"/>
    <w:multiLevelType w:val="hybridMultilevel"/>
    <w:tmpl w:val="C0F6393E"/>
    <w:lvl w:ilvl="0" w:tplc="FFFFFFFF">
      <w:start w:val="1"/>
      <w:numFmt w:val="decimal"/>
      <w:lvlText w:val="%1."/>
      <w:lvlJc w:val="left"/>
      <w:pPr>
        <w:ind w:left="360" w:hanging="360"/>
      </w:pPr>
      <w:rPr>
        <w:rFonts w:hint="default"/>
        <w:i w:val="0"/>
        <w:i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7FB044F8"/>
    <w:multiLevelType w:val="hybridMultilevel"/>
    <w:tmpl w:val="E1A6454E"/>
    <w:lvl w:ilvl="0" w:tplc="B70827F8">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848058222">
    <w:abstractNumId w:val="3"/>
  </w:num>
  <w:num w:numId="2" w16cid:durableId="235557490">
    <w:abstractNumId w:val="5"/>
  </w:num>
  <w:num w:numId="3" w16cid:durableId="1370375131">
    <w:abstractNumId w:val="8"/>
  </w:num>
  <w:num w:numId="4" w16cid:durableId="1685086021">
    <w:abstractNumId w:val="9"/>
  </w:num>
  <w:num w:numId="5" w16cid:durableId="1390954979">
    <w:abstractNumId w:val="6"/>
  </w:num>
  <w:num w:numId="6" w16cid:durableId="1243026495">
    <w:abstractNumId w:val="2"/>
  </w:num>
  <w:num w:numId="7" w16cid:durableId="1739859241">
    <w:abstractNumId w:val="7"/>
  </w:num>
  <w:num w:numId="8" w16cid:durableId="450437545">
    <w:abstractNumId w:val="4"/>
  </w:num>
  <w:num w:numId="9" w16cid:durableId="1648701700">
    <w:abstractNumId w:val="1"/>
  </w:num>
  <w:num w:numId="10" w16cid:durableId="870218400">
    <w:abstractNumId w:val="0"/>
  </w:num>
  <w:num w:numId="11" w16cid:durableId="2013022288">
    <w:abstractNumId w:val="19"/>
  </w:num>
  <w:num w:numId="12" w16cid:durableId="1602302148">
    <w:abstractNumId w:val="14"/>
  </w:num>
  <w:num w:numId="13" w16cid:durableId="726100721">
    <w:abstractNumId w:val="18"/>
  </w:num>
  <w:num w:numId="14" w16cid:durableId="1973823857">
    <w:abstractNumId w:val="17"/>
  </w:num>
  <w:num w:numId="15" w16cid:durableId="1949006208">
    <w:abstractNumId w:val="12"/>
  </w:num>
  <w:num w:numId="16" w16cid:durableId="678197824">
    <w:abstractNumId w:val="15"/>
  </w:num>
  <w:num w:numId="17" w16cid:durableId="273368716">
    <w:abstractNumId w:val="16"/>
  </w:num>
  <w:num w:numId="18" w16cid:durableId="197283358">
    <w:abstractNumId w:val="10"/>
  </w:num>
  <w:num w:numId="19" w16cid:durableId="534580175">
    <w:abstractNumId w:val="13"/>
  </w:num>
  <w:num w:numId="20" w16cid:durableId="973872555">
    <w:abstractNumId w:val="11"/>
  </w:num>
  <w:num w:numId="21" w16cid:durableId="149922467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2201475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241024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4701815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3758346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5812049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56244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00238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93358086">
    <w:abstractNumId w:val="8"/>
  </w:num>
  <w:num w:numId="30" w16cid:durableId="521624224">
    <w:abstractNumId w:val="3"/>
  </w:num>
  <w:num w:numId="31" w16cid:durableId="1674408939">
    <w:abstractNumId w:val="2"/>
  </w:num>
  <w:num w:numId="32" w16cid:durableId="845368807">
    <w:abstractNumId w:val="1"/>
  </w:num>
  <w:num w:numId="33" w16cid:durableId="2034452666">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2ED"/>
    <w:rsid w:val="00022A4B"/>
    <w:rsid w:val="000243D2"/>
    <w:rsid w:val="000270B9"/>
    <w:rsid w:val="00033397"/>
    <w:rsid w:val="00040095"/>
    <w:rsid w:val="00041157"/>
    <w:rsid w:val="00042F3F"/>
    <w:rsid w:val="00043BA4"/>
    <w:rsid w:val="00051834"/>
    <w:rsid w:val="00054A22"/>
    <w:rsid w:val="00062023"/>
    <w:rsid w:val="000655A6"/>
    <w:rsid w:val="000731F3"/>
    <w:rsid w:val="00075DAF"/>
    <w:rsid w:val="00080512"/>
    <w:rsid w:val="00084E16"/>
    <w:rsid w:val="00087092"/>
    <w:rsid w:val="000961A8"/>
    <w:rsid w:val="000A3A02"/>
    <w:rsid w:val="000A69ED"/>
    <w:rsid w:val="000B0973"/>
    <w:rsid w:val="000C47C3"/>
    <w:rsid w:val="000C4EA4"/>
    <w:rsid w:val="000D0526"/>
    <w:rsid w:val="000D58AB"/>
    <w:rsid w:val="000E2418"/>
    <w:rsid w:val="000E3080"/>
    <w:rsid w:val="000E3EB7"/>
    <w:rsid w:val="0010268D"/>
    <w:rsid w:val="00104A8C"/>
    <w:rsid w:val="00123E67"/>
    <w:rsid w:val="00125960"/>
    <w:rsid w:val="00133525"/>
    <w:rsid w:val="0013473A"/>
    <w:rsid w:val="00166D78"/>
    <w:rsid w:val="00173E3B"/>
    <w:rsid w:val="00174E78"/>
    <w:rsid w:val="00176E36"/>
    <w:rsid w:val="00181A20"/>
    <w:rsid w:val="00196BFC"/>
    <w:rsid w:val="001A23D4"/>
    <w:rsid w:val="001A4C42"/>
    <w:rsid w:val="001A7420"/>
    <w:rsid w:val="001B6637"/>
    <w:rsid w:val="001C1977"/>
    <w:rsid w:val="001C21C3"/>
    <w:rsid w:val="001D02C2"/>
    <w:rsid w:val="001D134E"/>
    <w:rsid w:val="001D657B"/>
    <w:rsid w:val="001F0C1D"/>
    <w:rsid w:val="001F1132"/>
    <w:rsid w:val="001F168B"/>
    <w:rsid w:val="00221F09"/>
    <w:rsid w:val="00223D53"/>
    <w:rsid w:val="00224D57"/>
    <w:rsid w:val="002347A2"/>
    <w:rsid w:val="00246FAF"/>
    <w:rsid w:val="00255C5C"/>
    <w:rsid w:val="00261B69"/>
    <w:rsid w:val="00262B19"/>
    <w:rsid w:val="00263436"/>
    <w:rsid w:val="00264857"/>
    <w:rsid w:val="002675F0"/>
    <w:rsid w:val="00270042"/>
    <w:rsid w:val="002760EE"/>
    <w:rsid w:val="00276AF2"/>
    <w:rsid w:val="00280E0B"/>
    <w:rsid w:val="002834A9"/>
    <w:rsid w:val="002848E6"/>
    <w:rsid w:val="002A6C93"/>
    <w:rsid w:val="002B3FD1"/>
    <w:rsid w:val="002B6339"/>
    <w:rsid w:val="002C0DC7"/>
    <w:rsid w:val="002C1174"/>
    <w:rsid w:val="002D3590"/>
    <w:rsid w:val="002E00EE"/>
    <w:rsid w:val="002E3E38"/>
    <w:rsid w:val="002E7146"/>
    <w:rsid w:val="0031014A"/>
    <w:rsid w:val="00311C1D"/>
    <w:rsid w:val="00312815"/>
    <w:rsid w:val="00315B85"/>
    <w:rsid w:val="003172DC"/>
    <w:rsid w:val="00321FE8"/>
    <w:rsid w:val="003225D9"/>
    <w:rsid w:val="00327AF2"/>
    <w:rsid w:val="003313A9"/>
    <w:rsid w:val="00351AF7"/>
    <w:rsid w:val="00351E6D"/>
    <w:rsid w:val="0035462D"/>
    <w:rsid w:val="00356555"/>
    <w:rsid w:val="00370B21"/>
    <w:rsid w:val="003765B8"/>
    <w:rsid w:val="00376C12"/>
    <w:rsid w:val="00383BED"/>
    <w:rsid w:val="003852B8"/>
    <w:rsid w:val="00386C89"/>
    <w:rsid w:val="00387190"/>
    <w:rsid w:val="00395DDE"/>
    <w:rsid w:val="003969DA"/>
    <w:rsid w:val="00397729"/>
    <w:rsid w:val="003A1A94"/>
    <w:rsid w:val="003C2EFF"/>
    <w:rsid w:val="003C3971"/>
    <w:rsid w:val="003E01D1"/>
    <w:rsid w:val="003E17D0"/>
    <w:rsid w:val="003E26D5"/>
    <w:rsid w:val="0041588E"/>
    <w:rsid w:val="004217E4"/>
    <w:rsid w:val="00423334"/>
    <w:rsid w:val="004345EC"/>
    <w:rsid w:val="00453FC9"/>
    <w:rsid w:val="00462144"/>
    <w:rsid w:val="00464BC0"/>
    <w:rsid w:val="00464E31"/>
    <w:rsid w:val="00465515"/>
    <w:rsid w:val="0047157E"/>
    <w:rsid w:val="004917CE"/>
    <w:rsid w:val="004922D6"/>
    <w:rsid w:val="0049242A"/>
    <w:rsid w:val="0049751D"/>
    <w:rsid w:val="004B37F5"/>
    <w:rsid w:val="004C20F6"/>
    <w:rsid w:val="004C30AC"/>
    <w:rsid w:val="004D3578"/>
    <w:rsid w:val="004E17A2"/>
    <w:rsid w:val="004E207D"/>
    <w:rsid w:val="004E213A"/>
    <w:rsid w:val="004E7161"/>
    <w:rsid w:val="004F0988"/>
    <w:rsid w:val="004F3340"/>
    <w:rsid w:val="005069D6"/>
    <w:rsid w:val="00526059"/>
    <w:rsid w:val="0053388B"/>
    <w:rsid w:val="00535773"/>
    <w:rsid w:val="00540367"/>
    <w:rsid w:val="00543E6C"/>
    <w:rsid w:val="005517AD"/>
    <w:rsid w:val="00552271"/>
    <w:rsid w:val="00556951"/>
    <w:rsid w:val="005574B3"/>
    <w:rsid w:val="005613C7"/>
    <w:rsid w:val="00565087"/>
    <w:rsid w:val="0057363F"/>
    <w:rsid w:val="00576F23"/>
    <w:rsid w:val="00577526"/>
    <w:rsid w:val="0058084E"/>
    <w:rsid w:val="005945F3"/>
    <w:rsid w:val="00597B11"/>
    <w:rsid w:val="00597E4A"/>
    <w:rsid w:val="005C0C13"/>
    <w:rsid w:val="005D2E01"/>
    <w:rsid w:val="005D7526"/>
    <w:rsid w:val="005E1D3F"/>
    <w:rsid w:val="005E4BB2"/>
    <w:rsid w:val="005F0299"/>
    <w:rsid w:val="005F1ABF"/>
    <w:rsid w:val="005F788A"/>
    <w:rsid w:val="00602AEA"/>
    <w:rsid w:val="00610DB7"/>
    <w:rsid w:val="00613599"/>
    <w:rsid w:val="00614FDF"/>
    <w:rsid w:val="0063543D"/>
    <w:rsid w:val="00640023"/>
    <w:rsid w:val="0064232E"/>
    <w:rsid w:val="0064262B"/>
    <w:rsid w:val="00647114"/>
    <w:rsid w:val="006616CF"/>
    <w:rsid w:val="00670CF4"/>
    <w:rsid w:val="006901CD"/>
    <w:rsid w:val="006912E9"/>
    <w:rsid w:val="006A286D"/>
    <w:rsid w:val="006A323F"/>
    <w:rsid w:val="006A3388"/>
    <w:rsid w:val="006A633E"/>
    <w:rsid w:val="006B30D0"/>
    <w:rsid w:val="006B517D"/>
    <w:rsid w:val="006C1550"/>
    <w:rsid w:val="006C311A"/>
    <w:rsid w:val="006C3D95"/>
    <w:rsid w:val="006C59E2"/>
    <w:rsid w:val="006E4315"/>
    <w:rsid w:val="006E5C86"/>
    <w:rsid w:val="006E770F"/>
    <w:rsid w:val="007000D6"/>
    <w:rsid w:val="00701116"/>
    <w:rsid w:val="0071174C"/>
    <w:rsid w:val="00713C44"/>
    <w:rsid w:val="00734A5B"/>
    <w:rsid w:val="0074026F"/>
    <w:rsid w:val="007429F6"/>
    <w:rsid w:val="00744E76"/>
    <w:rsid w:val="00765EA3"/>
    <w:rsid w:val="00767DD2"/>
    <w:rsid w:val="00772A7F"/>
    <w:rsid w:val="00774DA4"/>
    <w:rsid w:val="00780DCB"/>
    <w:rsid w:val="00781F0F"/>
    <w:rsid w:val="00784B49"/>
    <w:rsid w:val="00797D48"/>
    <w:rsid w:val="007A33F7"/>
    <w:rsid w:val="007B008F"/>
    <w:rsid w:val="007B600E"/>
    <w:rsid w:val="007E2050"/>
    <w:rsid w:val="007F0F4A"/>
    <w:rsid w:val="007F1C9E"/>
    <w:rsid w:val="007F5688"/>
    <w:rsid w:val="008028A4"/>
    <w:rsid w:val="008214DB"/>
    <w:rsid w:val="008232A8"/>
    <w:rsid w:val="00830747"/>
    <w:rsid w:val="00830904"/>
    <w:rsid w:val="00834F0F"/>
    <w:rsid w:val="00862A3C"/>
    <w:rsid w:val="00874F4B"/>
    <w:rsid w:val="008768CA"/>
    <w:rsid w:val="008851CA"/>
    <w:rsid w:val="008A3287"/>
    <w:rsid w:val="008B2E89"/>
    <w:rsid w:val="008C0960"/>
    <w:rsid w:val="008C260E"/>
    <w:rsid w:val="008C384C"/>
    <w:rsid w:val="008C7B64"/>
    <w:rsid w:val="008E2D68"/>
    <w:rsid w:val="008E6756"/>
    <w:rsid w:val="0090271F"/>
    <w:rsid w:val="00902E23"/>
    <w:rsid w:val="009114D7"/>
    <w:rsid w:val="0091348E"/>
    <w:rsid w:val="00917749"/>
    <w:rsid w:val="00917CCB"/>
    <w:rsid w:val="009260C2"/>
    <w:rsid w:val="00933FB0"/>
    <w:rsid w:val="00942EC2"/>
    <w:rsid w:val="0094577F"/>
    <w:rsid w:val="009474A0"/>
    <w:rsid w:val="00974FB2"/>
    <w:rsid w:val="00975DAE"/>
    <w:rsid w:val="009768BC"/>
    <w:rsid w:val="009A3106"/>
    <w:rsid w:val="009A4F48"/>
    <w:rsid w:val="009A5273"/>
    <w:rsid w:val="009A7C37"/>
    <w:rsid w:val="009C6FDA"/>
    <w:rsid w:val="009D096C"/>
    <w:rsid w:val="009E2532"/>
    <w:rsid w:val="009F37B7"/>
    <w:rsid w:val="009F381A"/>
    <w:rsid w:val="00A01501"/>
    <w:rsid w:val="00A06851"/>
    <w:rsid w:val="00A10F02"/>
    <w:rsid w:val="00A12BA7"/>
    <w:rsid w:val="00A164B4"/>
    <w:rsid w:val="00A26956"/>
    <w:rsid w:val="00A27486"/>
    <w:rsid w:val="00A307D6"/>
    <w:rsid w:val="00A4618C"/>
    <w:rsid w:val="00A53724"/>
    <w:rsid w:val="00A56066"/>
    <w:rsid w:val="00A568A0"/>
    <w:rsid w:val="00A6038D"/>
    <w:rsid w:val="00A66F0C"/>
    <w:rsid w:val="00A73129"/>
    <w:rsid w:val="00A81BC7"/>
    <w:rsid w:val="00A82346"/>
    <w:rsid w:val="00A92BA1"/>
    <w:rsid w:val="00A95A32"/>
    <w:rsid w:val="00AA1BA0"/>
    <w:rsid w:val="00AA2332"/>
    <w:rsid w:val="00AA5116"/>
    <w:rsid w:val="00AA7B02"/>
    <w:rsid w:val="00AB4A5D"/>
    <w:rsid w:val="00AC2830"/>
    <w:rsid w:val="00AC6A90"/>
    <w:rsid w:val="00AC6BC6"/>
    <w:rsid w:val="00AD31F8"/>
    <w:rsid w:val="00AD45A1"/>
    <w:rsid w:val="00AD5B41"/>
    <w:rsid w:val="00AE6164"/>
    <w:rsid w:val="00AE65E2"/>
    <w:rsid w:val="00AF1460"/>
    <w:rsid w:val="00B01250"/>
    <w:rsid w:val="00B02E87"/>
    <w:rsid w:val="00B0432F"/>
    <w:rsid w:val="00B11544"/>
    <w:rsid w:val="00B15449"/>
    <w:rsid w:val="00B241DA"/>
    <w:rsid w:val="00B36160"/>
    <w:rsid w:val="00B6453A"/>
    <w:rsid w:val="00B700E2"/>
    <w:rsid w:val="00B710E4"/>
    <w:rsid w:val="00B71628"/>
    <w:rsid w:val="00B72B9F"/>
    <w:rsid w:val="00B7380D"/>
    <w:rsid w:val="00B75D59"/>
    <w:rsid w:val="00B93086"/>
    <w:rsid w:val="00B95954"/>
    <w:rsid w:val="00B96B6F"/>
    <w:rsid w:val="00BA19ED"/>
    <w:rsid w:val="00BA4B8D"/>
    <w:rsid w:val="00BC0858"/>
    <w:rsid w:val="00BC0F7D"/>
    <w:rsid w:val="00BC1B88"/>
    <w:rsid w:val="00BC1C4B"/>
    <w:rsid w:val="00BC7A0C"/>
    <w:rsid w:val="00BD7D31"/>
    <w:rsid w:val="00BE3255"/>
    <w:rsid w:val="00BE4859"/>
    <w:rsid w:val="00BF128E"/>
    <w:rsid w:val="00C074DD"/>
    <w:rsid w:val="00C1496A"/>
    <w:rsid w:val="00C23084"/>
    <w:rsid w:val="00C25ABB"/>
    <w:rsid w:val="00C265E3"/>
    <w:rsid w:val="00C33079"/>
    <w:rsid w:val="00C45231"/>
    <w:rsid w:val="00C45906"/>
    <w:rsid w:val="00C551FF"/>
    <w:rsid w:val="00C6688B"/>
    <w:rsid w:val="00C72833"/>
    <w:rsid w:val="00C77482"/>
    <w:rsid w:val="00C80F1D"/>
    <w:rsid w:val="00C91962"/>
    <w:rsid w:val="00C93F40"/>
    <w:rsid w:val="00CA3D0C"/>
    <w:rsid w:val="00CA5C05"/>
    <w:rsid w:val="00CD0E4E"/>
    <w:rsid w:val="00CE3758"/>
    <w:rsid w:val="00D16F75"/>
    <w:rsid w:val="00D2437E"/>
    <w:rsid w:val="00D347CD"/>
    <w:rsid w:val="00D4498E"/>
    <w:rsid w:val="00D57972"/>
    <w:rsid w:val="00D62923"/>
    <w:rsid w:val="00D675A9"/>
    <w:rsid w:val="00D738D6"/>
    <w:rsid w:val="00D73DFC"/>
    <w:rsid w:val="00D755EB"/>
    <w:rsid w:val="00D76048"/>
    <w:rsid w:val="00D82E6F"/>
    <w:rsid w:val="00D87E00"/>
    <w:rsid w:val="00D9134D"/>
    <w:rsid w:val="00DA162F"/>
    <w:rsid w:val="00DA3A62"/>
    <w:rsid w:val="00DA7A03"/>
    <w:rsid w:val="00DB1818"/>
    <w:rsid w:val="00DC208A"/>
    <w:rsid w:val="00DC309B"/>
    <w:rsid w:val="00DC4DA2"/>
    <w:rsid w:val="00DC5599"/>
    <w:rsid w:val="00DC598C"/>
    <w:rsid w:val="00DD3AB0"/>
    <w:rsid w:val="00DD4C17"/>
    <w:rsid w:val="00DD74A5"/>
    <w:rsid w:val="00DE505E"/>
    <w:rsid w:val="00DF2B1F"/>
    <w:rsid w:val="00DF3838"/>
    <w:rsid w:val="00DF62CD"/>
    <w:rsid w:val="00DF7205"/>
    <w:rsid w:val="00DF7A69"/>
    <w:rsid w:val="00E16509"/>
    <w:rsid w:val="00E24999"/>
    <w:rsid w:val="00E31385"/>
    <w:rsid w:val="00E44582"/>
    <w:rsid w:val="00E44FFC"/>
    <w:rsid w:val="00E52F5C"/>
    <w:rsid w:val="00E61F98"/>
    <w:rsid w:val="00E63CCA"/>
    <w:rsid w:val="00E77645"/>
    <w:rsid w:val="00E81B41"/>
    <w:rsid w:val="00E829AB"/>
    <w:rsid w:val="00EA15B0"/>
    <w:rsid w:val="00EA5EA7"/>
    <w:rsid w:val="00EA66BD"/>
    <w:rsid w:val="00EC2EFB"/>
    <w:rsid w:val="00EC4A25"/>
    <w:rsid w:val="00EC52B2"/>
    <w:rsid w:val="00EE4D1B"/>
    <w:rsid w:val="00EF608C"/>
    <w:rsid w:val="00F025A2"/>
    <w:rsid w:val="00F04712"/>
    <w:rsid w:val="00F075CE"/>
    <w:rsid w:val="00F13360"/>
    <w:rsid w:val="00F15B1D"/>
    <w:rsid w:val="00F1727B"/>
    <w:rsid w:val="00F22EC7"/>
    <w:rsid w:val="00F325C8"/>
    <w:rsid w:val="00F34834"/>
    <w:rsid w:val="00F4363A"/>
    <w:rsid w:val="00F44071"/>
    <w:rsid w:val="00F6115D"/>
    <w:rsid w:val="00F653B8"/>
    <w:rsid w:val="00F73DF5"/>
    <w:rsid w:val="00F75A11"/>
    <w:rsid w:val="00F77322"/>
    <w:rsid w:val="00F9008D"/>
    <w:rsid w:val="00FA1266"/>
    <w:rsid w:val="00FA27E1"/>
    <w:rsid w:val="00FB4206"/>
    <w:rsid w:val="00FC1192"/>
    <w:rsid w:val="00FC2AD2"/>
    <w:rsid w:val="00FC479C"/>
    <w:rsid w:val="00FF0807"/>
    <w:rsid w:val="00FF1DE4"/>
    <w:rsid w:val="00FF2E6B"/>
    <w:rsid w:val="0FD6750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3C0B21C"/>
  <w15:docId w15:val="{8277C28E-3554-4B85-ACB5-66E4E4482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semiHidden="1" w:uiPriority="39"/>
    <w:lsdException w:name="toc 6" w:semiHidden="1" w:uiPriority="39"/>
    <w:lsdException w:name="toc 7" w:semiHidden="1" w:uiPriority="39"/>
    <w:lsdException w:name="toc 8" w:uiPriority="39"/>
    <w:lsdException w:name="toc 9" w:uiPriority="39"/>
    <w:lsdException w:name="caption" w:semiHidden="1" w:uiPriority="35" w:unhideWhenUsed="1" w:qFormat="1"/>
    <w:lsdException w:name="annotation reference" w:qFormat="1"/>
    <w:lsdException w:name="Title" w:qFormat="1"/>
    <w:lsdException w:name="Default Paragraph Font" w:semiHidden="1" w:uiPriority="1" w:unhideWhenUsed="1"/>
    <w:lsdException w:name="Subtitle" w:qFormat="1"/>
    <w:lsdException w:name="Body Text First Indent" w:qFormat="1"/>
    <w:lsdException w:name="Body Text 2" w:qFormat="1"/>
    <w:lsdException w:name="Body Text 3" w:qFormat="1"/>
    <w:lsdException w:name="Block Text"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14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E71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E7146"/>
    <w:pPr>
      <w:pBdr>
        <w:top w:val="none" w:sz="0" w:space="0" w:color="auto"/>
      </w:pBdr>
      <w:spacing w:before="180"/>
      <w:outlineLvl w:val="1"/>
    </w:pPr>
    <w:rPr>
      <w:sz w:val="32"/>
    </w:rPr>
  </w:style>
  <w:style w:type="paragraph" w:styleId="Heading3">
    <w:name w:val="heading 3"/>
    <w:basedOn w:val="Heading2"/>
    <w:next w:val="Normal"/>
    <w:link w:val="Heading3Char"/>
    <w:qFormat/>
    <w:rsid w:val="002E7146"/>
    <w:pPr>
      <w:spacing w:before="120"/>
      <w:outlineLvl w:val="2"/>
    </w:pPr>
    <w:rPr>
      <w:sz w:val="28"/>
    </w:rPr>
  </w:style>
  <w:style w:type="paragraph" w:styleId="Heading4">
    <w:name w:val="heading 4"/>
    <w:basedOn w:val="Heading3"/>
    <w:next w:val="Normal"/>
    <w:link w:val="Heading4Char"/>
    <w:qFormat/>
    <w:rsid w:val="002E7146"/>
    <w:pPr>
      <w:ind w:left="1418" w:hanging="1418"/>
      <w:outlineLvl w:val="3"/>
    </w:pPr>
    <w:rPr>
      <w:sz w:val="24"/>
    </w:rPr>
  </w:style>
  <w:style w:type="paragraph" w:styleId="Heading5">
    <w:name w:val="heading 5"/>
    <w:basedOn w:val="Heading4"/>
    <w:next w:val="Normal"/>
    <w:qFormat/>
    <w:rsid w:val="002E7146"/>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2E7146"/>
    <w:pPr>
      <w:ind w:left="0" w:firstLine="0"/>
      <w:outlineLvl w:val="7"/>
    </w:pPr>
  </w:style>
  <w:style w:type="paragraph" w:styleId="Heading9">
    <w:name w:val="heading 9"/>
    <w:basedOn w:val="Heading8"/>
    <w:next w:val="Normal"/>
    <w:link w:val="Heading9Char"/>
    <w:qFormat/>
    <w:rsid w:val="002E71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E4315"/>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4Char">
    <w:name w:val="Heading 4 Char"/>
    <w:basedOn w:val="DefaultParagraphFont"/>
    <w:link w:val="Heading4"/>
    <w:rsid w:val="006E4315"/>
    <w:rPr>
      <w:rFonts w:ascii="Arial" w:eastAsia="Times New Roman" w:hAnsi="Arial"/>
      <w:sz w:val="24"/>
    </w:rPr>
  </w:style>
  <w:style w:type="paragraph" w:customStyle="1" w:styleId="H6">
    <w:name w:val="H6"/>
    <w:basedOn w:val="Heading5"/>
    <w:next w:val="Normal"/>
    <w:rsid w:val="002E7146"/>
    <w:pPr>
      <w:ind w:left="1985" w:hanging="1985"/>
      <w:outlineLvl w:val="9"/>
    </w:pPr>
    <w:rPr>
      <w:sz w:val="20"/>
    </w:rPr>
  </w:style>
  <w:style w:type="character" w:customStyle="1" w:styleId="Heading9Char">
    <w:name w:val="Heading 9 Char"/>
    <w:link w:val="Heading9"/>
    <w:rsid w:val="006E4315"/>
    <w:rPr>
      <w:rFonts w:ascii="Arial" w:eastAsia="Times New Roman" w:hAnsi="Arial"/>
      <w:sz w:val="36"/>
    </w:rPr>
  </w:style>
  <w:style w:type="paragraph" w:styleId="List">
    <w:name w:val="List"/>
    <w:basedOn w:val="Normal"/>
    <w:rsid w:val="002E7146"/>
    <w:pPr>
      <w:ind w:left="283" w:hanging="283"/>
      <w:contextualSpacing/>
    </w:pPr>
  </w:style>
  <w:style w:type="character" w:customStyle="1" w:styleId="MacroTextChar">
    <w:name w:val="Macro Text Char"/>
    <w:basedOn w:val="DefaultParagraphFont"/>
    <w:rPr>
      <w:rFonts w:ascii="Consolas" w:hAnsi="Consolas"/>
      <w:lang w:eastAsia="en-US"/>
    </w:rPr>
  </w:style>
  <w:style w:type="paragraph" w:styleId="List2">
    <w:name w:val="List 2"/>
    <w:basedOn w:val="Normal"/>
    <w:rsid w:val="002E7146"/>
    <w:pPr>
      <w:ind w:left="566" w:hanging="283"/>
      <w:contextualSpacing/>
    </w:pPr>
  </w:style>
  <w:style w:type="paragraph" w:styleId="List3">
    <w:name w:val="List 3"/>
    <w:basedOn w:val="Normal"/>
    <w:rsid w:val="002E7146"/>
    <w:pPr>
      <w:ind w:left="849" w:hanging="283"/>
      <w:contextualSpacing/>
    </w:pPr>
  </w:style>
  <w:style w:type="paragraph" w:styleId="List4">
    <w:name w:val="List 4"/>
    <w:basedOn w:val="Normal"/>
    <w:rsid w:val="002E7146"/>
    <w:pPr>
      <w:ind w:left="1132" w:hanging="283"/>
      <w:contextualSpacing/>
    </w:pPr>
  </w:style>
  <w:style w:type="paragraph" w:styleId="List5">
    <w:name w:val="List 5"/>
    <w:basedOn w:val="Normal"/>
    <w:rsid w:val="002E7146"/>
    <w:pPr>
      <w:ind w:left="1415" w:hanging="283"/>
      <w:contextualSpacing/>
    </w:pPr>
  </w:style>
  <w:style w:type="paragraph" w:styleId="TOC4">
    <w:name w:val="toc 4"/>
    <w:basedOn w:val="TOC3"/>
    <w:uiPriority w:val="39"/>
    <w:rsid w:val="002E7146"/>
    <w:pPr>
      <w:ind w:left="1418" w:hanging="1418"/>
    </w:pPr>
  </w:style>
  <w:style w:type="paragraph" w:styleId="TOC3">
    <w:name w:val="toc 3"/>
    <w:basedOn w:val="TOC2"/>
    <w:uiPriority w:val="39"/>
    <w:rsid w:val="002E7146"/>
    <w:pPr>
      <w:ind w:left="1134" w:hanging="1134"/>
    </w:pPr>
  </w:style>
  <w:style w:type="paragraph" w:styleId="TOC2">
    <w:name w:val="toc 2"/>
    <w:basedOn w:val="TOC1"/>
    <w:uiPriority w:val="39"/>
    <w:rsid w:val="002E7146"/>
    <w:pPr>
      <w:keepNext w:val="0"/>
      <w:spacing w:before="0"/>
      <w:ind w:left="851" w:hanging="851"/>
    </w:pPr>
    <w:rPr>
      <w:sz w:val="20"/>
    </w:rPr>
  </w:style>
  <w:style w:type="paragraph" w:styleId="TOC1">
    <w:name w:val="toc 1"/>
    <w:uiPriority w:val="39"/>
    <w:rsid w:val="002E71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TOC5">
    <w:name w:val="toc 5"/>
    <w:basedOn w:val="TOC4"/>
    <w:uiPriority w:val="39"/>
    <w:rsid w:val="002E7146"/>
    <w:pPr>
      <w:ind w:left="1701" w:hanging="1701"/>
    </w:pPr>
  </w:style>
  <w:style w:type="paragraph" w:styleId="TOC6">
    <w:name w:val="toc 6"/>
    <w:basedOn w:val="TOC5"/>
    <w:next w:val="Normal"/>
    <w:uiPriority w:val="39"/>
    <w:rsid w:val="002E7146"/>
    <w:pPr>
      <w:ind w:left="1985" w:hanging="1985"/>
    </w:pPr>
  </w:style>
  <w:style w:type="paragraph" w:styleId="TOC7">
    <w:name w:val="toc 7"/>
    <w:basedOn w:val="TOC6"/>
    <w:next w:val="Normal"/>
    <w:uiPriority w:val="39"/>
    <w:rsid w:val="002E7146"/>
    <w:pPr>
      <w:ind w:left="2268" w:hanging="2268"/>
    </w:pPr>
  </w:style>
  <w:style w:type="character" w:customStyle="1" w:styleId="NoteHeadingChar">
    <w:name w:val="Note Heading Char"/>
    <w:basedOn w:val="DefaultParagraphFont"/>
    <w:rPr>
      <w:rFonts w:eastAsia="Times New Roman"/>
    </w:rPr>
  </w:style>
  <w:style w:type="paragraph" w:styleId="TOC8">
    <w:name w:val="toc 8"/>
    <w:basedOn w:val="TOC1"/>
    <w:uiPriority w:val="39"/>
    <w:rsid w:val="002E7146"/>
    <w:pPr>
      <w:spacing w:before="180"/>
      <w:ind w:left="2693" w:hanging="2693"/>
    </w:pPr>
    <w:rPr>
      <w:b/>
    </w:rPr>
  </w:style>
  <w:style w:type="paragraph" w:styleId="E-mailSignature">
    <w:name w:val="E-mail Signature"/>
    <w:basedOn w:val="Normal"/>
    <w:link w:val="E-mailSignatureChar"/>
    <w:pPr>
      <w:spacing w:after="0"/>
    </w:pPr>
  </w:style>
  <w:style w:type="character" w:customStyle="1" w:styleId="E-mailSignatureChar">
    <w:name w:val="E-mail Signature Char"/>
    <w:basedOn w:val="DefaultParagraphFont"/>
    <w:link w:val="E-mailSignature"/>
    <w:rPr>
      <w:rFonts w:eastAsia="Times New Roman"/>
    </w:rPr>
  </w:style>
  <w:style w:type="paragraph" w:styleId="Caption">
    <w:name w:val="caption"/>
    <w:basedOn w:val="Normal"/>
    <w:next w:val="Normal"/>
    <w:uiPriority w:val="35"/>
    <w:unhideWhenUsed/>
    <w:qFormat/>
    <w:pPr>
      <w:spacing w:after="200"/>
    </w:pPr>
    <w:rPr>
      <w:i/>
      <w:iCs/>
      <w:color w:val="44546A" w:themeColor="text2"/>
      <w:sz w:val="18"/>
      <w:szCs w:val="18"/>
    </w:rPr>
  </w:style>
  <w:style w:type="paragraph" w:styleId="DocumentMap">
    <w:name w:val="Document Map"/>
    <w:basedOn w:val="Normal"/>
    <w:link w:val="DocumentMapChar"/>
    <w:pPr>
      <w:spacing w:after="0"/>
    </w:pPr>
    <w:rPr>
      <w:rFonts w:ascii="Segoe UI" w:hAnsi="Segoe UI" w:cs="Segoe UI"/>
      <w:sz w:val="16"/>
      <w:szCs w:val="16"/>
    </w:rPr>
  </w:style>
  <w:style w:type="character" w:customStyle="1" w:styleId="DocumentMapChar">
    <w:name w:val="Document Map Char"/>
    <w:basedOn w:val="DefaultParagraphFont"/>
    <w:link w:val="DocumentMap"/>
    <w:rPr>
      <w:rFonts w:ascii="Segoe UI" w:eastAsia="Times New Roman" w:hAnsi="Segoe UI" w:cs="Segoe UI"/>
      <w:sz w:val="16"/>
      <w:szCs w:val="16"/>
    </w:rPr>
  </w:style>
  <w:style w:type="paragraph" w:styleId="CommentText">
    <w:name w:val="annotation text"/>
    <w:basedOn w:val="Normal"/>
    <w:link w:val="CommentTextChar"/>
  </w:style>
  <w:style w:type="character" w:customStyle="1" w:styleId="CommentTextChar">
    <w:name w:val="Comment Text Char"/>
    <w:basedOn w:val="DefaultParagraphFont"/>
    <w:link w:val="CommentText"/>
    <w:rPr>
      <w:rFonts w:eastAsia="Times New Roman"/>
    </w:rPr>
  </w:style>
  <w:style w:type="character" w:customStyle="1" w:styleId="SalutationChar">
    <w:name w:val="Salutation Char"/>
    <w:basedOn w:val="DefaultParagraphFont"/>
    <w:rPr>
      <w:rFonts w:eastAsia="Times New Roman"/>
    </w:rPr>
  </w:style>
  <w:style w:type="paragraph" w:styleId="BodyText3">
    <w:name w:val="Body Text 3"/>
    <w:basedOn w:val="Normal"/>
    <w:link w:val="BodyText3Char"/>
    <w:qFormat/>
    <w:pPr>
      <w:spacing w:after="120"/>
    </w:pPr>
    <w:rPr>
      <w:sz w:val="16"/>
      <w:szCs w:val="16"/>
    </w:rPr>
  </w:style>
  <w:style w:type="character" w:customStyle="1" w:styleId="BodyText3Char">
    <w:name w:val="Body Text 3 Char"/>
    <w:basedOn w:val="DefaultParagraphFont"/>
    <w:link w:val="BodyText3"/>
    <w:qFormat/>
    <w:rPr>
      <w:rFonts w:eastAsia="Times New Roman"/>
      <w:sz w:val="16"/>
      <w:szCs w:val="16"/>
    </w:rPr>
  </w:style>
  <w:style w:type="paragraph" w:styleId="Closing">
    <w:name w:val="Closing"/>
    <w:basedOn w:val="Normal"/>
    <w:link w:val="ClosingChar"/>
    <w:pPr>
      <w:spacing w:after="0"/>
      <w:ind w:left="4252"/>
    </w:pPr>
  </w:style>
  <w:style w:type="character" w:customStyle="1" w:styleId="ClosingChar">
    <w:name w:val="Closing Char"/>
    <w:basedOn w:val="DefaultParagraphFont"/>
    <w:link w:val="Closing"/>
    <w:rPr>
      <w:rFonts w:eastAsia="Times New Roman"/>
    </w:rPr>
  </w:style>
  <w:style w:type="paragraph" w:styleId="BodyText">
    <w:name w:val="Body Text"/>
    <w:basedOn w:val="Normal"/>
    <w:link w:val="BodyTextChar"/>
    <w:pPr>
      <w:spacing w:after="120"/>
    </w:pPr>
  </w:style>
  <w:style w:type="character" w:customStyle="1" w:styleId="BodyTextChar">
    <w:name w:val="Body Text Char"/>
    <w:basedOn w:val="DefaultParagraphFont"/>
    <w:link w:val="BodyText"/>
    <w:qFormat/>
    <w:rPr>
      <w:rFonts w:eastAsia="Times New Roman"/>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qFormat/>
    <w:rPr>
      <w:rFonts w:eastAsia="Times New Roman"/>
    </w:r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character" w:customStyle="1" w:styleId="HTMLAddressChar">
    <w:name w:val="HTML Address Char"/>
    <w:basedOn w:val="DefaultParagraphFont"/>
    <w:rPr>
      <w:rFonts w:eastAsia="Times New Roman"/>
      <w:i/>
      <w:iCs/>
    </w:rPr>
  </w:style>
  <w:style w:type="character" w:customStyle="1" w:styleId="PlainTextChar">
    <w:name w:val="Plain Text Char"/>
    <w:basedOn w:val="DefaultParagraphFont"/>
    <w:rPr>
      <w:rFonts w:ascii="Consolas" w:eastAsia="Times New Roman" w:hAnsi="Consolas"/>
      <w:sz w:val="21"/>
      <w:szCs w:val="21"/>
    </w:rPr>
  </w:style>
  <w:style w:type="paragraph" w:styleId="Date">
    <w:name w:val="Date"/>
    <w:basedOn w:val="Normal"/>
    <w:next w:val="Normal"/>
    <w:link w:val="DateChar"/>
  </w:style>
  <w:style w:type="character" w:customStyle="1" w:styleId="DateChar">
    <w:name w:val="Date Char"/>
    <w:basedOn w:val="DefaultParagraphFont"/>
    <w:link w:val="Date"/>
    <w:rPr>
      <w:rFonts w:eastAsia="Times New Roman"/>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basedOn w:val="DefaultParagraphFont"/>
    <w:link w:val="BodyTextIndent2"/>
    <w:rPr>
      <w:rFonts w:eastAsia="Times New Roman"/>
    </w:rPr>
  </w:style>
  <w:style w:type="character" w:customStyle="1" w:styleId="EndnoteTextChar">
    <w:name w:val="Endnote Text Char"/>
    <w:basedOn w:val="DefaultParagraphFont"/>
    <w:rPr>
      <w:rFonts w:eastAsia="Times New Roman"/>
    </w:rPr>
  </w:style>
  <w:style w:type="paragraph" w:styleId="BalloonText">
    <w:name w:val="Balloon Text"/>
    <w:basedOn w:val="Normal"/>
    <w:link w:val="BalloonTextChar"/>
    <w:unhideWhenUsed/>
    <w:pPr>
      <w:spacing w:after="0"/>
    </w:pPr>
    <w:rPr>
      <w:rFonts w:ascii="Segoe UI" w:hAnsi="Segoe UI" w:cs="Segoe UI"/>
      <w:sz w:val="18"/>
      <w:szCs w:val="18"/>
    </w:rPr>
  </w:style>
  <w:style w:type="character" w:customStyle="1" w:styleId="BalloonTextChar">
    <w:name w:val="Balloon Text Char"/>
    <w:basedOn w:val="DefaultParagraphFont"/>
    <w:link w:val="BalloonText"/>
    <w:rPr>
      <w:rFonts w:ascii="Segoe UI" w:eastAsia="Times New Roman" w:hAnsi="Segoe UI" w:cs="Segoe UI"/>
      <w:sz w:val="18"/>
      <w:szCs w:val="18"/>
    </w:rPr>
  </w:style>
  <w:style w:type="character" w:customStyle="1" w:styleId="HeaderChar">
    <w:name w:val="Header Char"/>
    <w:rsid w:val="006E4315"/>
    <w:rPr>
      <w:rFonts w:ascii="Arial" w:hAnsi="Arial"/>
      <w:b/>
      <w:sz w:val="18"/>
      <w:lang w:eastAsia="ja-JP"/>
    </w:rPr>
  </w:style>
  <w:style w:type="character" w:customStyle="1" w:styleId="SignatureChar">
    <w:name w:val="Signature Char"/>
    <w:basedOn w:val="DefaultParagraphFont"/>
    <w:rPr>
      <w:rFonts w:eastAsia="Times New Roman"/>
    </w:rPr>
  </w:style>
  <w:style w:type="character" w:customStyle="1" w:styleId="SubtitleChar">
    <w:name w:val="Subtitle Char"/>
    <w:basedOn w:val="DefaultParagraphFont"/>
    <w:rPr>
      <w:rFonts w:asciiTheme="minorHAnsi" w:eastAsiaTheme="minorEastAsia" w:hAnsiTheme="minorHAnsi" w:cstheme="minorBidi"/>
      <w:color w:val="595959" w:themeColor="text1" w:themeTint="A6"/>
      <w:spacing w:val="15"/>
      <w:sz w:val="22"/>
      <w:szCs w:val="22"/>
    </w:rPr>
  </w:style>
  <w:style w:type="character" w:customStyle="1" w:styleId="FootnoteTextChar">
    <w:name w:val="Footnote Text Char"/>
    <w:basedOn w:val="DefaultParagraphFont"/>
    <w:rPr>
      <w:rFonts w:eastAsia="Times New Roman"/>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basedOn w:val="DefaultParagraphFont"/>
    <w:link w:val="BodyTextIndent3"/>
    <w:rPr>
      <w:rFonts w:eastAsia="Times New Roman"/>
      <w:sz w:val="16"/>
      <w:szCs w:val="16"/>
    </w:rPr>
  </w:style>
  <w:style w:type="paragraph" w:styleId="TOC9">
    <w:name w:val="toc 9"/>
    <w:basedOn w:val="TOC8"/>
    <w:uiPriority w:val="39"/>
    <w:rsid w:val="002E7146"/>
    <w:pPr>
      <w:ind w:left="1418" w:hanging="1418"/>
    </w:pPr>
  </w:style>
  <w:style w:type="paragraph" w:styleId="BodyText2">
    <w:name w:val="Body Text 2"/>
    <w:basedOn w:val="Normal"/>
    <w:link w:val="BodyText2Char"/>
    <w:qFormat/>
    <w:pPr>
      <w:spacing w:after="120" w:line="480" w:lineRule="auto"/>
    </w:pPr>
  </w:style>
  <w:style w:type="character" w:customStyle="1" w:styleId="BodyText2Char">
    <w:name w:val="Body Text 2 Char"/>
    <w:basedOn w:val="DefaultParagraphFont"/>
    <w:link w:val="BodyText2"/>
    <w:qFormat/>
    <w:rPr>
      <w:rFonts w:eastAsia="Times New Roman"/>
    </w:rPr>
  </w:style>
  <w:style w:type="character" w:customStyle="1" w:styleId="MessageHeaderChar">
    <w:name w:val="Message Header Char"/>
    <w:basedOn w:val="DefaultParagraphFont"/>
    <w:rPr>
      <w:rFonts w:asciiTheme="majorHAnsi" w:eastAsiaTheme="majorEastAsia" w:hAnsiTheme="majorHAnsi" w:cstheme="majorBidi"/>
      <w:sz w:val="24"/>
      <w:szCs w:val="24"/>
      <w:shd w:val="pct20" w:color="auto" w:fill="auto"/>
    </w:rPr>
  </w:style>
  <w:style w:type="character" w:customStyle="1" w:styleId="HTMLPreformattedChar">
    <w:name w:val="HTML Preformatted Char"/>
    <w:basedOn w:val="DefaultParagraphFont"/>
    <w:rPr>
      <w:rFonts w:ascii="Consolas" w:eastAsia="Times New Roman" w:hAnsi="Consolas"/>
    </w:rPr>
  </w:style>
  <w:style w:type="character" w:customStyle="1" w:styleId="TitleChar">
    <w:name w:val="Title Char"/>
    <w:basedOn w:val="DefaultParagraphFont"/>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basedOn w:val="CommentTextChar"/>
    <w:link w:val="CommentSubject"/>
    <w:rPr>
      <w:rFonts w:eastAsia="Times New Roman"/>
      <w:b/>
      <w:bCs/>
    </w:rPr>
  </w:style>
  <w:style w:type="paragraph" w:styleId="BodyTextFirstIndent">
    <w:name w:val="Body Text First Indent"/>
    <w:basedOn w:val="BodyText"/>
    <w:link w:val="BodyTextFirstIndentChar"/>
    <w:qFormat/>
    <w:pPr>
      <w:spacing w:after="180"/>
      <w:ind w:firstLine="360"/>
    </w:pPr>
  </w:style>
  <w:style w:type="character" w:customStyle="1" w:styleId="BodyTextFirstIndentChar">
    <w:name w:val="Body Text First Indent Char"/>
    <w:basedOn w:val="BodyTextChar"/>
    <w:link w:val="BodyTextFirstIndent"/>
    <w:rPr>
      <w:rFonts w:eastAsia="Times New Roman"/>
    </w:rPr>
  </w:style>
  <w:style w:type="paragraph" w:styleId="BodyTextFirstIndent2">
    <w:name w:val="Body Text First Indent 2"/>
    <w:basedOn w:val="BodyTextIndent"/>
    <w:link w:val="BodyTextFirstIndent2Char"/>
    <w:pPr>
      <w:spacing w:after="180"/>
      <w:ind w:left="360" w:firstLine="360"/>
    </w:pPr>
  </w:style>
  <w:style w:type="character" w:customStyle="1" w:styleId="BodyTextFirstIndent2Char">
    <w:name w:val="Body Text First Indent 2 Char"/>
    <w:basedOn w:val="BodyTextIndentChar"/>
    <w:link w:val="BodyTextFirstIndent2"/>
    <w:rPr>
      <w:rFonts w:eastAsia="Times New Roman"/>
    </w:rPr>
  </w:style>
  <w:style w:type="character" w:styleId="CommentReference">
    <w:name w:val="annotation reference"/>
    <w:basedOn w:val="DefaultParagraphFont"/>
    <w:qFormat/>
    <w:rPr>
      <w:sz w:val="16"/>
      <w:szCs w:val="16"/>
    </w:rPr>
  </w:style>
  <w:style w:type="paragraph" w:customStyle="1" w:styleId="EQ">
    <w:name w:val="EQ"/>
    <w:basedOn w:val="Normal"/>
    <w:next w:val="Normal"/>
    <w:rsid w:val="002E7146"/>
    <w:pPr>
      <w:keepLines/>
      <w:tabs>
        <w:tab w:val="center" w:pos="4536"/>
        <w:tab w:val="right" w:pos="9072"/>
      </w:tabs>
    </w:pPr>
  </w:style>
  <w:style w:type="character" w:customStyle="1" w:styleId="ZGSM">
    <w:name w:val="ZGSM"/>
    <w:rsid w:val="002E7146"/>
  </w:style>
  <w:style w:type="paragraph" w:customStyle="1" w:styleId="ZD">
    <w:name w:val="ZD"/>
    <w:rsid w:val="002E71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2E7146"/>
    <w:pPr>
      <w:outlineLvl w:val="9"/>
    </w:pPr>
  </w:style>
  <w:style w:type="paragraph" w:customStyle="1" w:styleId="NF">
    <w:name w:val="NF"/>
    <w:basedOn w:val="NO"/>
    <w:rsid w:val="002E7146"/>
    <w:pPr>
      <w:keepNext/>
      <w:spacing w:after="0"/>
    </w:pPr>
    <w:rPr>
      <w:rFonts w:ascii="Arial" w:hAnsi="Arial"/>
      <w:sz w:val="18"/>
    </w:rPr>
  </w:style>
  <w:style w:type="paragraph" w:customStyle="1" w:styleId="NO">
    <w:name w:val="NO"/>
    <w:basedOn w:val="Normal"/>
    <w:link w:val="NOZchn"/>
    <w:rsid w:val="002E7146"/>
    <w:pPr>
      <w:keepLines/>
      <w:ind w:left="1135" w:hanging="851"/>
    </w:pPr>
  </w:style>
  <w:style w:type="character" w:customStyle="1" w:styleId="NOZchn">
    <w:name w:val="NO Zchn"/>
    <w:link w:val="NO"/>
    <w:qFormat/>
    <w:rPr>
      <w:rFonts w:eastAsia="Times New Roman"/>
    </w:rPr>
  </w:style>
  <w:style w:type="paragraph" w:customStyle="1" w:styleId="PL">
    <w:name w:val="PL"/>
    <w:rsid w:val="002E71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E7146"/>
    <w:pPr>
      <w:jc w:val="right"/>
    </w:pPr>
  </w:style>
  <w:style w:type="paragraph" w:customStyle="1" w:styleId="TAL">
    <w:name w:val="TAL"/>
    <w:basedOn w:val="Normal"/>
    <w:link w:val="TALChar"/>
    <w:rsid w:val="002E7146"/>
    <w:pPr>
      <w:keepNext/>
      <w:keepLines/>
      <w:spacing w:after="0"/>
    </w:pPr>
    <w:rPr>
      <w:rFonts w:ascii="Arial" w:hAnsi="Arial"/>
      <w:sz w:val="18"/>
    </w:rPr>
  </w:style>
  <w:style w:type="character" w:customStyle="1" w:styleId="TALChar">
    <w:name w:val="TAL Char"/>
    <w:link w:val="TAL"/>
    <w:qFormat/>
    <w:locked/>
    <w:rPr>
      <w:rFonts w:ascii="Arial" w:eastAsia="Times New Roman" w:hAnsi="Arial"/>
      <w:sz w:val="18"/>
    </w:rPr>
  </w:style>
  <w:style w:type="paragraph" w:customStyle="1" w:styleId="TAH">
    <w:name w:val="TAH"/>
    <w:basedOn w:val="TAC"/>
    <w:link w:val="TAHCar"/>
    <w:rsid w:val="002E7146"/>
    <w:rPr>
      <w:b/>
    </w:rPr>
  </w:style>
  <w:style w:type="paragraph" w:customStyle="1" w:styleId="TAC">
    <w:name w:val="TAC"/>
    <w:basedOn w:val="TAL"/>
    <w:link w:val="TACChar"/>
    <w:rsid w:val="002E7146"/>
    <w:pPr>
      <w:jc w:val="center"/>
    </w:pPr>
  </w:style>
  <w:style w:type="character" w:customStyle="1" w:styleId="TACChar">
    <w:name w:val="TAC Char"/>
    <w:link w:val="TAC"/>
    <w:qFormat/>
    <w:rsid w:val="006E4315"/>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LD">
    <w:name w:val="LD"/>
    <w:rsid w:val="002E714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2E7146"/>
    <w:pPr>
      <w:keepLines/>
      <w:ind w:left="1702" w:hanging="1418"/>
    </w:pPr>
  </w:style>
  <w:style w:type="character" w:customStyle="1" w:styleId="EXChar">
    <w:name w:val="EX Char"/>
    <w:link w:val="EX"/>
    <w:locked/>
    <w:rPr>
      <w:rFonts w:eastAsia="Times New Roman"/>
    </w:rPr>
  </w:style>
  <w:style w:type="paragraph" w:customStyle="1" w:styleId="FP">
    <w:name w:val="FP"/>
    <w:basedOn w:val="Normal"/>
    <w:rsid w:val="002E7146"/>
    <w:pPr>
      <w:spacing w:after="0"/>
    </w:pPr>
  </w:style>
  <w:style w:type="paragraph" w:customStyle="1" w:styleId="NW">
    <w:name w:val="NW"/>
    <w:basedOn w:val="NO"/>
    <w:rsid w:val="002E7146"/>
    <w:pPr>
      <w:spacing w:after="0"/>
    </w:pPr>
  </w:style>
  <w:style w:type="paragraph" w:customStyle="1" w:styleId="EW">
    <w:name w:val="EW"/>
    <w:basedOn w:val="EX"/>
    <w:rsid w:val="002E7146"/>
    <w:pPr>
      <w:spacing w:after="0"/>
    </w:pPr>
  </w:style>
  <w:style w:type="paragraph" w:customStyle="1" w:styleId="B1">
    <w:name w:val="B1"/>
    <w:basedOn w:val="List"/>
    <w:link w:val="B1Char"/>
    <w:rsid w:val="002E7146"/>
    <w:pPr>
      <w:ind w:left="568" w:hanging="284"/>
      <w:contextualSpacing w:val="0"/>
    </w:pPr>
  </w:style>
  <w:style w:type="character" w:customStyle="1" w:styleId="B1Char">
    <w:name w:val="B1 Char"/>
    <w:link w:val="B1"/>
    <w:qFormat/>
    <w:rPr>
      <w:rFonts w:eastAsia="Times New Roman"/>
    </w:rPr>
  </w:style>
  <w:style w:type="paragraph" w:customStyle="1" w:styleId="EditorsNote">
    <w:name w:val="Editor's Note"/>
    <w:basedOn w:val="NO"/>
    <w:link w:val="EditorsNoteChar"/>
    <w:rsid w:val="002E7146"/>
    <w:pPr>
      <w:ind w:left="1559" w:hanging="1276"/>
    </w:pPr>
    <w:rPr>
      <w:color w:val="FF0000"/>
    </w:rPr>
  </w:style>
  <w:style w:type="character" w:customStyle="1" w:styleId="EditorsNoteChar">
    <w:name w:val="Editor's Note Char"/>
    <w:aliases w:val="EN Char"/>
    <w:link w:val="EditorsNote"/>
    <w:qFormat/>
    <w:rsid w:val="001A23D4"/>
    <w:rPr>
      <w:rFonts w:eastAsia="Times New Roman"/>
      <w:color w:val="FF0000"/>
    </w:rPr>
  </w:style>
  <w:style w:type="paragraph" w:customStyle="1" w:styleId="TH">
    <w:name w:val="TH"/>
    <w:basedOn w:val="Normal"/>
    <w:link w:val="THChar"/>
    <w:rsid w:val="002E7146"/>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ZA">
    <w:name w:val="ZA"/>
    <w:rsid w:val="002E71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E71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E71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E71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E7146"/>
    <w:pPr>
      <w:ind w:left="851" w:hanging="851"/>
    </w:pPr>
  </w:style>
  <w:style w:type="character" w:customStyle="1" w:styleId="TANChar">
    <w:name w:val="TAN Char"/>
    <w:link w:val="TAN"/>
    <w:qFormat/>
    <w:rsid w:val="006E4315"/>
    <w:rPr>
      <w:rFonts w:ascii="Arial" w:eastAsia="Times New Roman" w:hAnsi="Arial"/>
      <w:sz w:val="18"/>
    </w:rPr>
  </w:style>
  <w:style w:type="paragraph" w:customStyle="1" w:styleId="ZH">
    <w:name w:val="ZH"/>
    <w:rsid w:val="002E71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E7146"/>
    <w:pPr>
      <w:keepNext w:val="0"/>
      <w:spacing w:before="0" w:after="240"/>
    </w:pPr>
  </w:style>
  <w:style w:type="character" w:customStyle="1" w:styleId="TFChar">
    <w:name w:val="TF Char"/>
    <w:link w:val="TF"/>
    <w:qFormat/>
    <w:rPr>
      <w:rFonts w:ascii="Arial" w:eastAsia="Times New Roman" w:hAnsi="Arial"/>
      <w:b/>
    </w:rPr>
  </w:style>
  <w:style w:type="paragraph" w:customStyle="1" w:styleId="ZG">
    <w:name w:val="ZG"/>
    <w:rsid w:val="002E71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E7146"/>
    <w:pPr>
      <w:ind w:left="851" w:hanging="284"/>
      <w:contextualSpacing w:val="0"/>
    </w:pPr>
  </w:style>
  <w:style w:type="character" w:customStyle="1" w:styleId="B2Char">
    <w:name w:val="B2 Char"/>
    <w:link w:val="B2"/>
    <w:qFormat/>
    <w:rPr>
      <w:rFonts w:eastAsia="Times New Roman"/>
    </w:rPr>
  </w:style>
  <w:style w:type="paragraph" w:customStyle="1" w:styleId="B3">
    <w:name w:val="B3"/>
    <w:basedOn w:val="List3"/>
    <w:link w:val="B3Car"/>
    <w:rsid w:val="002E7146"/>
    <w:pPr>
      <w:ind w:left="1135" w:hanging="284"/>
      <w:contextualSpacing w:val="0"/>
    </w:pPr>
  </w:style>
  <w:style w:type="paragraph" w:customStyle="1" w:styleId="B4">
    <w:name w:val="B4"/>
    <w:basedOn w:val="List4"/>
    <w:rsid w:val="002E7146"/>
    <w:pPr>
      <w:ind w:left="1418" w:hanging="284"/>
      <w:contextualSpacing w:val="0"/>
    </w:pPr>
  </w:style>
  <w:style w:type="paragraph" w:customStyle="1" w:styleId="B5">
    <w:name w:val="B5"/>
    <w:basedOn w:val="List5"/>
    <w:rsid w:val="002E7146"/>
    <w:pPr>
      <w:ind w:left="1702" w:hanging="284"/>
      <w:contextualSpacing w:val="0"/>
    </w:pPr>
  </w:style>
  <w:style w:type="paragraph" w:customStyle="1" w:styleId="ZTD">
    <w:name w:val="ZTD"/>
    <w:basedOn w:val="ZB"/>
    <w:rsid w:val="002E7146"/>
    <w:pPr>
      <w:framePr w:hRule="auto" w:wrap="notBeside" w:y="852"/>
    </w:pPr>
    <w:rPr>
      <w:i w:val="0"/>
      <w:sz w:val="40"/>
    </w:rPr>
  </w:style>
  <w:style w:type="paragraph" w:customStyle="1" w:styleId="ZV">
    <w:name w:val="ZV"/>
    <w:basedOn w:val="ZU"/>
    <w:rsid w:val="002E7146"/>
    <w:pPr>
      <w:framePr w:wrap="notBeside" w:y="16161"/>
    </w:pPr>
  </w:style>
  <w:style w:type="paragraph" w:customStyle="1" w:styleId="Guidance">
    <w:name w:val="Guidance"/>
    <w:basedOn w:val="Normal"/>
    <w:rPr>
      <w:i/>
      <w:color w:val="0000FF"/>
    </w:rPr>
  </w:style>
  <w:style w:type="character" w:customStyle="1" w:styleId="IntenseQuoteChar">
    <w:name w:val="Intense Quote Char"/>
    <w:basedOn w:val="DefaultParagraphFont"/>
    <w:uiPriority w:val="30"/>
    <w:rPr>
      <w:rFonts w:eastAsia="Times New Roman"/>
      <w:i/>
      <w:iCs/>
      <w:color w:val="4472C4" w:themeColor="accent1"/>
    </w:rPr>
  </w:style>
  <w:style w:type="character" w:customStyle="1" w:styleId="QuoteChar">
    <w:name w:val="Quote Char"/>
    <w:basedOn w:val="DefaultParagraphFont"/>
    <w:uiPriority w:val="29"/>
    <w:rPr>
      <w:rFonts w:eastAsia="Times New Roman"/>
      <w:i/>
      <w:iCs/>
      <w:color w:val="404040" w:themeColor="text1" w:themeTint="BF"/>
    </w:rPr>
  </w:style>
  <w:style w:type="character" w:styleId="Emphasis">
    <w:name w:val="Emphasis"/>
    <w:qFormat/>
    <w:rsid w:val="006E4315"/>
    <w:rPr>
      <w:i/>
      <w:iCs/>
    </w:rPr>
  </w:style>
  <w:style w:type="character" w:customStyle="1" w:styleId="bodyChar">
    <w:name w:val="body Char"/>
    <w:rsid w:val="006E4315"/>
    <w:rPr>
      <w:rFonts w:ascii="Bookman Old Style" w:eastAsia="Malgun Gothic" w:hAnsi="Bookman Old Style"/>
      <w:lang w:eastAsia="x-none"/>
    </w:rPr>
  </w:style>
  <w:style w:type="paragraph" w:styleId="Revision">
    <w:name w:val="Revision"/>
    <w:hidden/>
    <w:uiPriority w:val="99"/>
    <w:semiHidden/>
    <w:rsid w:val="00264857"/>
    <w:rPr>
      <w:rFonts w:eastAsia="Malgun Gothic"/>
      <w:color w:val="000000"/>
      <w:lang w:eastAsia="ja-JP"/>
    </w:rPr>
  </w:style>
  <w:style w:type="character" w:customStyle="1" w:styleId="B3Car">
    <w:name w:val="B3 Car"/>
    <w:link w:val="B3"/>
    <w:rsid w:val="00DC208A"/>
    <w:rPr>
      <w:rFonts w:eastAsia="Times New Roman"/>
    </w:rPr>
  </w:style>
  <w:style w:type="character" w:customStyle="1" w:styleId="B10">
    <w:name w:val="B1 (文字)"/>
    <w:qFormat/>
    <w:rsid w:val="00D73DFC"/>
    <w:rPr>
      <w:lang w:eastAsia="en-US"/>
    </w:rPr>
  </w:style>
  <w:style w:type="paragraph" w:styleId="Bibliography">
    <w:name w:val="Bibliography"/>
    <w:basedOn w:val="Normal"/>
    <w:next w:val="Normal"/>
    <w:uiPriority w:val="37"/>
    <w:semiHidden/>
    <w:unhideWhenUsed/>
    <w:rsid w:val="002B3FD1"/>
  </w:style>
  <w:style w:type="paragraph" w:styleId="EndnoteText">
    <w:name w:val="endnote text"/>
    <w:basedOn w:val="Normal"/>
    <w:link w:val="EndnoteTextChar1"/>
    <w:rsid w:val="000E2418"/>
    <w:pPr>
      <w:spacing w:after="0"/>
    </w:pPr>
  </w:style>
  <w:style w:type="character" w:customStyle="1" w:styleId="EndnoteTextChar1">
    <w:name w:val="Endnote Text Char1"/>
    <w:basedOn w:val="DefaultParagraphFont"/>
    <w:link w:val="EndnoteText"/>
    <w:rsid w:val="000E2418"/>
    <w:rPr>
      <w:rFonts w:eastAsia="Times New Roman"/>
    </w:rPr>
  </w:style>
  <w:style w:type="paragraph" w:styleId="EnvelopeAddress">
    <w:name w:val="envelope address"/>
    <w:basedOn w:val="Normal"/>
    <w:rsid w:val="000E241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2418"/>
    <w:pPr>
      <w:spacing w:after="0"/>
    </w:pPr>
    <w:rPr>
      <w:rFonts w:asciiTheme="majorHAnsi" w:eastAsiaTheme="majorEastAsia" w:hAnsiTheme="majorHAnsi" w:cstheme="majorBidi"/>
    </w:rPr>
  </w:style>
  <w:style w:type="paragraph" w:styleId="Footer">
    <w:name w:val="footer"/>
    <w:basedOn w:val="Normal"/>
    <w:link w:val="FooterChar"/>
    <w:rsid w:val="000E2418"/>
    <w:pPr>
      <w:tabs>
        <w:tab w:val="center" w:pos="4513"/>
        <w:tab w:val="right" w:pos="9026"/>
      </w:tabs>
      <w:spacing w:after="0"/>
    </w:pPr>
  </w:style>
  <w:style w:type="character" w:customStyle="1" w:styleId="FooterChar">
    <w:name w:val="Footer Char"/>
    <w:basedOn w:val="DefaultParagraphFont"/>
    <w:link w:val="Footer"/>
    <w:rsid w:val="000E2418"/>
    <w:rPr>
      <w:rFonts w:eastAsia="Times New Roman"/>
    </w:rPr>
  </w:style>
  <w:style w:type="paragraph" w:styleId="FootnoteText">
    <w:name w:val="footnote text"/>
    <w:basedOn w:val="Normal"/>
    <w:link w:val="FootnoteTextChar1"/>
    <w:rsid w:val="000E2418"/>
    <w:pPr>
      <w:spacing w:after="0"/>
    </w:pPr>
  </w:style>
  <w:style w:type="character" w:customStyle="1" w:styleId="FootnoteTextChar1">
    <w:name w:val="Footnote Text Char1"/>
    <w:basedOn w:val="DefaultParagraphFont"/>
    <w:link w:val="FootnoteText"/>
    <w:rsid w:val="000E2418"/>
    <w:rPr>
      <w:rFonts w:eastAsia="Times New Roman"/>
    </w:rPr>
  </w:style>
  <w:style w:type="paragraph" w:styleId="Header">
    <w:name w:val="header"/>
    <w:basedOn w:val="Normal"/>
    <w:link w:val="HeaderChar1"/>
    <w:rsid w:val="000E2418"/>
    <w:pPr>
      <w:tabs>
        <w:tab w:val="center" w:pos="4513"/>
        <w:tab w:val="right" w:pos="9026"/>
      </w:tabs>
      <w:spacing w:after="0"/>
    </w:pPr>
  </w:style>
  <w:style w:type="character" w:customStyle="1" w:styleId="HeaderChar1">
    <w:name w:val="Header Char1"/>
    <w:basedOn w:val="DefaultParagraphFont"/>
    <w:link w:val="Header"/>
    <w:rsid w:val="000E2418"/>
    <w:rPr>
      <w:rFonts w:eastAsia="Times New Roman"/>
    </w:rPr>
  </w:style>
  <w:style w:type="paragraph" w:styleId="HTMLAddress">
    <w:name w:val="HTML Address"/>
    <w:basedOn w:val="Normal"/>
    <w:link w:val="HTMLAddressChar1"/>
    <w:rsid w:val="000E2418"/>
    <w:pPr>
      <w:spacing w:after="0"/>
    </w:pPr>
    <w:rPr>
      <w:i/>
      <w:iCs/>
    </w:rPr>
  </w:style>
  <w:style w:type="character" w:customStyle="1" w:styleId="HTMLAddressChar1">
    <w:name w:val="HTML Address Char1"/>
    <w:basedOn w:val="DefaultParagraphFont"/>
    <w:link w:val="HTMLAddress"/>
    <w:rsid w:val="000E2418"/>
    <w:rPr>
      <w:rFonts w:eastAsia="Times New Roman"/>
      <w:i/>
      <w:iCs/>
    </w:rPr>
  </w:style>
  <w:style w:type="paragraph" w:styleId="HTMLPreformatted">
    <w:name w:val="HTML Preformatted"/>
    <w:basedOn w:val="Normal"/>
    <w:link w:val="HTMLPreformattedChar1"/>
    <w:rsid w:val="000E2418"/>
    <w:pPr>
      <w:spacing w:after="0"/>
    </w:pPr>
    <w:rPr>
      <w:rFonts w:ascii="Consolas" w:hAnsi="Consolas"/>
    </w:rPr>
  </w:style>
  <w:style w:type="character" w:customStyle="1" w:styleId="HTMLPreformattedChar1">
    <w:name w:val="HTML Preformatted Char1"/>
    <w:basedOn w:val="DefaultParagraphFont"/>
    <w:link w:val="HTMLPreformatted"/>
    <w:rsid w:val="000E2418"/>
    <w:rPr>
      <w:rFonts w:ascii="Consolas" w:eastAsia="Times New Roman" w:hAnsi="Consolas"/>
    </w:rPr>
  </w:style>
  <w:style w:type="paragraph" w:styleId="Index1">
    <w:name w:val="index 1"/>
    <w:basedOn w:val="Normal"/>
    <w:next w:val="Normal"/>
    <w:rsid w:val="000E2418"/>
    <w:pPr>
      <w:spacing w:after="0"/>
      <w:ind w:left="200" w:hanging="200"/>
    </w:pPr>
  </w:style>
  <w:style w:type="paragraph" w:styleId="Index2">
    <w:name w:val="index 2"/>
    <w:basedOn w:val="Normal"/>
    <w:next w:val="Normal"/>
    <w:rsid w:val="000E2418"/>
    <w:pPr>
      <w:spacing w:after="0"/>
      <w:ind w:left="400" w:hanging="200"/>
    </w:pPr>
  </w:style>
  <w:style w:type="paragraph" w:styleId="Index3">
    <w:name w:val="index 3"/>
    <w:basedOn w:val="Normal"/>
    <w:next w:val="Normal"/>
    <w:rsid w:val="000E2418"/>
    <w:pPr>
      <w:spacing w:after="0"/>
      <w:ind w:left="600" w:hanging="200"/>
    </w:pPr>
  </w:style>
  <w:style w:type="paragraph" w:styleId="Index4">
    <w:name w:val="index 4"/>
    <w:basedOn w:val="Normal"/>
    <w:next w:val="Normal"/>
    <w:rsid w:val="000E2418"/>
    <w:pPr>
      <w:spacing w:after="0"/>
      <w:ind w:left="800" w:hanging="200"/>
    </w:pPr>
  </w:style>
  <w:style w:type="paragraph" w:styleId="Index5">
    <w:name w:val="index 5"/>
    <w:basedOn w:val="Normal"/>
    <w:next w:val="Normal"/>
    <w:rsid w:val="000E2418"/>
    <w:pPr>
      <w:spacing w:after="0"/>
      <w:ind w:left="1000" w:hanging="200"/>
    </w:pPr>
  </w:style>
  <w:style w:type="paragraph" w:styleId="Index6">
    <w:name w:val="index 6"/>
    <w:basedOn w:val="Normal"/>
    <w:next w:val="Normal"/>
    <w:rsid w:val="000E2418"/>
    <w:pPr>
      <w:spacing w:after="0"/>
      <w:ind w:left="1200" w:hanging="200"/>
    </w:pPr>
  </w:style>
  <w:style w:type="paragraph" w:styleId="Index7">
    <w:name w:val="index 7"/>
    <w:basedOn w:val="Normal"/>
    <w:next w:val="Normal"/>
    <w:rsid w:val="000E2418"/>
    <w:pPr>
      <w:spacing w:after="0"/>
      <w:ind w:left="1400" w:hanging="200"/>
    </w:pPr>
  </w:style>
  <w:style w:type="paragraph" w:styleId="Index8">
    <w:name w:val="index 8"/>
    <w:basedOn w:val="Normal"/>
    <w:next w:val="Normal"/>
    <w:rsid w:val="000E2418"/>
    <w:pPr>
      <w:spacing w:after="0"/>
      <w:ind w:left="1600" w:hanging="200"/>
    </w:pPr>
  </w:style>
  <w:style w:type="paragraph" w:styleId="Index9">
    <w:name w:val="index 9"/>
    <w:basedOn w:val="Normal"/>
    <w:next w:val="Normal"/>
    <w:rsid w:val="000E2418"/>
    <w:pPr>
      <w:spacing w:after="0"/>
      <w:ind w:left="1800" w:hanging="200"/>
    </w:pPr>
  </w:style>
  <w:style w:type="paragraph" w:styleId="IndexHeading">
    <w:name w:val="index heading"/>
    <w:basedOn w:val="Normal"/>
    <w:next w:val="Index1"/>
    <w:rsid w:val="000E2418"/>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E241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E2418"/>
    <w:rPr>
      <w:rFonts w:eastAsia="Times New Roman"/>
      <w:i/>
      <w:iCs/>
      <w:color w:val="4472C4" w:themeColor="accent1"/>
    </w:rPr>
  </w:style>
  <w:style w:type="paragraph" w:styleId="ListBullet">
    <w:name w:val="List Bullet"/>
    <w:basedOn w:val="Normal"/>
    <w:rsid w:val="000E2418"/>
    <w:pPr>
      <w:numPr>
        <w:numId w:val="4"/>
      </w:numPr>
      <w:contextualSpacing/>
    </w:pPr>
  </w:style>
  <w:style w:type="paragraph" w:styleId="ListBullet2">
    <w:name w:val="List Bullet 2"/>
    <w:basedOn w:val="Normal"/>
    <w:rsid w:val="000E2418"/>
    <w:pPr>
      <w:numPr>
        <w:numId w:val="7"/>
      </w:numPr>
      <w:contextualSpacing/>
    </w:pPr>
  </w:style>
  <w:style w:type="paragraph" w:styleId="ListBullet3">
    <w:name w:val="List Bullet 3"/>
    <w:basedOn w:val="Normal"/>
    <w:rsid w:val="000E2418"/>
    <w:pPr>
      <w:numPr>
        <w:numId w:val="5"/>
      </w:numPr>
      <w:contextualSpacing/>
    </w:pPr>
  </w:style>
  <w:style w:type="paragraph" w:styleId="ListBullet4">
    <w:name w:val="List Bullet 4"/>
    <w:basedOn w:val="Normal"/>
    <w:rsid w:val="000E2418"/>
    <w:pPr>
      <w:numPr>
        <w:numId w:val="2"/>
      </w:numPr>
      <w:contextualSpacing/>
    </w:pPr>
  </w:style>
  <w:style w:type="paragraph" w:styleId="ListBullet5">
    <w:name w:val="List Bullet 5"/>
    <w:basedOn w:val="Normal"/>
    <w:rsid w:val="000E2418"/>
    <w:pPr>
      <w:numPr>
        <w:numId w:val="8"/>
      </w:numPr>
      <w:contextualSpacing/>
    </w:pPr>
  </w:style>
  <w:style w:type="paragraph" w:styleId="ListContinue">
    <w:name w:val="List Continue"/>
    <w:basedOn w:val="Normal"/>
    <w:rsid w:val="000E2418"/>
    <w:pPr>
      <w:spacing w:after="120"/>
      <w:ind w:left="283"/>
      <w:contextualSpacing/>
    </w:pPr>
  </w:style>
  <w:style w:type="paragraph" w:styleId="ListContinue2">
    <w:name w:val="List Continue 2"/>
    <w:basedOn w:val="Normal"/>
    <w:rsid w:val="000E2418"/>
    <w:pPr>
      <w:spacing w:after="120"/>
      <w:ind w:left="566"/>
      <w:contextualSpacing/>
    </w:pPr>
  </w:style>
  <w:style w:type="paragraph" w:styleId="ListContinue3">
    <w:name w:val="List Continue 3"/>
    <w:basedOn w:val="Normal"/>
    <w:rsid w:val="000E2418"/>
    <w:pPr>
      <w:spacing w:after="120"/>
      <w:ind w:left="849"/>
      <w:contextualSpacing/>
    </w:pPr>
  </w:style>
  <w:style w:type="paragraph" w:styleId="ListContinue4">
    <w:name w:val="List Continue 4"/>
    <w:basedOn w:val="Normal"/>
    <w:rsid w:val="000E2418"/>
    <w:pPr>
      <w:spacing w:after="120"/>
      <w:ind w:left="1132"/>
      <w:contextualSpacing/>
    </w:pPr>
  </w:style>
  <w:style w:type="paragraph" w:styleId="ListContinue5">
    <w:name w:val="List Continue 5"/>
    <w:basedOn w:val="Normal"/>
    <w:rsid w:val="000E2418"/>
    <w:pPr>
      <w:spacing w:after="120"/>
      <w:ind w:left="1415"/>
      <w:contextualSpacing/>
    </w:pPr>
  </w:style>
  <w:style w:type="paragraph" w:styleId="ListNumber">
    <w:name w:val="List Number"/>
    <w:basedOn w:val="Normal"/>
    <w:rsid w:val="000E2418"/>
    <w:pPr>
      <w:numPr>
        <w:numId w:val="29"/>
      </w:numPr>
      <w:contextualSpacing/>
    </w:pPr>
  </w:style>
  <w:style w:type="paragraph" w:styleId="ListNumber2">
    <w:name w:val="List Number 2"/>
    <w:basedOn w:val="Normal"/>
    <w:rsid w:val="000E2418"/>
    <w:pPr>
      <w:numPr>
        <w:numId w:val="30"/>
      </w:numPr>
      <w:contextualSpacing/>
    </w:pPr>
  </w:style>
  <w:style w:type="paragraph" w:styleId="ListNumber3">
    <w:name w:val="List Number 3"/>
    <w:basedOn w:val="Normal"/>
    <w:rsid w:val="000E2418"/>
    <w:pPr>
      <w:numPr>
        <w:numId w:val="31"/>
      </w:numPr>
      <w:contextualSpacing/>
    </w:pPr>
  </w:style>
  <w:style w:type="paragraph" w:styleId="ListNumber4">
    <w:name w:val="List Number 4"/>
    <w:basedOn w:val="Normal"/>
    <w:rsid w:val="000E2418"/>
    <w:pPr>
      <w:numPr>
        <w:numId w:val="32"/>
      </w:numPr>
      <w:contextualSpacing/>
    </w:pPr>
  </w:style>
  <w:style w:type="paragraph" w:styleId="ListNumber5">
    <w:name w:val="List Number 5"/>
    <w:basedOn w:val="Normal"/>
    <w:rsid w:val="000E2418"/>
    <w:pPr>
      <w:numPr>
        <w:numId w:val="33"/>
      </w:numPr>
      <w:contextualSpacing/>
    </w:pPr>
  </w:style>
  <w:style w:type="paragraph" w:styleId="ListParagraph">
    <w:name w:val="List Paragraph"/>
    <w:basedOn w:val="Normal"/>
    <w:uiPriority w:val="34"/>
    <w:qFormat/>
    <w:rsid w:val="000E2418"/>
    <w:pPr>
      <w:ind w:left="720"/>
      <w:contextualSpacing/>
    </w:pPr>
  </w:style>
  <w:style w:type="paragraph" w:styleId="MacroText">
    <w:name w:val="macro"/>
    <w:link w:val="MacroTextChar1"/>
    <w:rsid w:val="000E241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0E2418"/>
    <w:rPr>
      <w:rFonts w:ascii="Consolas" w:eastAsia="Times New Roman" w:hAnsi="Consolas"/>
    </w:rPr>
  </w:style>
  <w:style w:type="paragraph" w:styleId="MessageHeader">
    <w:name w:val="Message Header"/>
    <w:basedOn w:val="Normal"/>
    <w:link w:val="MessageHeaderChar1"/>
    <w:rsid w:val="000E241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E2418"/>
    <w:rPr>
      <w:rFonts w:asciiTheme="majorHAnsi" w:eastAsiaTheme="majorEastAsia" w:hAnsiTheme="majorHAnsi" w:cstheme="majorBidi"/>
      <w:sz w:val="24"/>
      <w:szCs w:val="24"/>
      <w:shd w:val="pct20" w:color="auto" w:fill="auto"/>
    </w:rPr>
  </w:style>
  <w:style w:type="paragraph" w:styleId="NoSpacing">
    <w:name w:val="No Spacing"/>
    <w:uiPriority w:val="1"/>
    <w:qFormat/>
    <w:rsid w:val="000E2418"/>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0E2418"/>
    <w:rPr>
      <w:sz w:val="24"/>
      <w:szCs w:val="24"/>
    </w:rPr>
  </w:style>
  <w:style w:type="paragraph" w:styleId="NormalIndent">
    <w:name w:val="Normal Indent"/>
    <w:basedOn w:val="Normal"/>
    <w:rsid w:val="000E2418"/>
    <w:pPr>
      <w:ind w:left="720"/>
    </w:pPr>
  </w:style>
  <w:style w:type="paragraph" w:styleId="NoteHeading">
    <w:name w:val="Note Heading"/>
    <w:basedOn w:val="Normal"/>
    <w:next w:val="Normal"/>
    <w:link w:val="NoteHeadingChar1"/>
    <w:rsid w:val="000E2418"/>
    <w:pPr>
      <w:spacing w:after="0"/>
    </w:pPr>
  </w:style>
  <w:style w:type="character" w:customStyle="1" w:styleId="NoteHeadingChar1">
    <w:name w:val="Note Heading Char1"/>
    <w:basedOn w:val="DefaultParagraphFont"/>
    <w:link w:val="NoteHeading"/>
    <w:rsid w:val="000E2418"/>
    <w:rPr>
      <w:rFonts w:eastAsia="Times New Roman"/>
    </w:rPr>
  </w:style>
  <w:style w:type="paragraph" w:styleId="PlainText">
    <w:name w:val="Plain Text"/>
    <w:basedOn w:val="Normal"/>
    <w:link w:val="PlainTextChar1"/>
    <w:rsid w:val="000E2418"/>
    <w:pPr>
      <w:spacing w:after="0"/>
    </w:pPr>
    <w:rPr>
      <w:rFonts w:ascii="Consolas" w:hAnsi="Consolas"/>
      <w:sz w:val="21"/>
      <w:szCs w:val="21"/>
    </w:rPr>
  </w:style>
  <w:style w:type="character" w:customStyle="1" w:styleId="PlainTextChar1">
    <w:name w:val="Plain Text Char1"/>
    <w:basedOn w:val="DefaultParagraphFont"/>
    <w:link w:val="PlainText"/>
    <w:rsid w:val="000E2418"/>
    <w:rPr>
      <w:rFonts w:ascii="Consolas" w:eastAsia="Times New Roman" w:hAnsi="Consolas"/>
      <w:sz w:val="21"/>
      <w:szCs w:val="21"/>
    </w:rPr>
  </w:style>
  <w:style w:type="paragraph" w:styleId="Quote">
    <w:name w:val="Quote"/>
    <w:basedOn w:val="Normal"/>
    <w:next w:val="Normal"/>
    <w:link w:val="QuoteChar1"/>
    <w:uiPriority w:val="29"/>
    <w:qFormat/>
    <w:rsid w:val="000E2418"/>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E2418"/>
    <w:rPr>
      <w:rFonts w:eastAsia="Times New Roman"/>
      <w:i/>
      <w:iCs/>
      <w:color w:val="404040" w:themeColor="text1" w:themeTint="BF"/>
    </w:rPr>
  </w:style>
  <w:style w:type="paragraph" w:styleId="Salutation">
    <w:name w:val="Salutation"/>
    <w:basedOn w:val="Normal"/>
    <w:next w:val="Normal"/>
    <w:link w:val="SalutationChar1"/>
    <w:rsid w:val="000E2418"/>
  </w:style>
  <w:style w:type="character" w:customStyle="1" w:styleId="SalutationChar1">
    <w:name w:val="Salutation Char1"/>
    <w:basedOn w:val="DefaultParagraphFont"/>
    <w:link w:val="Salutation"/>
    <w:rsid w:val="000E2418"/>
    <w:rPr>
      <w:rFonts w:eastAsia="Times New Roman"/>
    </w:rPr>
  </w:style>
  <w:style w:type="paragraph" w:styleId="Signature">
    <w:name w:val="Signature"/>
    <w:basedOn w:val="Normal"/>
    <w:link w:val="SignatureChar1"/>
    <w:rsid w:val="000E2418"/>
    <w:pPr>
      <w:spacing w:after="0"/>
      <w:ind w:left="4252"/>
    </w:pPr>
  </w:style>
  <w:style w:type="character" w:customStyle="1" w:styleId="SignatureChar1">
    <w:name w:val="Signature Char1"/>
    <w:basedOn w:val="DefaultParagraphFont"/>
    <w:link w:val="Signature"/>
    <w:rsid w:val="000E2418"/>
    <w:rPr>
      <w:rFonts w:eastAsia="Times New Roman"/>
    </w:rPr>
  </w:style>
  <w:style w:type="paragraph" w:styleId="Subtitle">
    <w:name w:val="Subtitle"/>
    <w:basedOn w:val="Normal"/>
    <w:next w:val="Normal"/>
    <w:link w:val="SubtitleChar1"/>
    <w:qFormat/>
    <w:rsid w:val="000E241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E2418"/>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2418"/>
    <w:pPr>
      <w:spacing w:after="0"/>
      <w:ind w:left="200" w:hanging="200"/>
    </w:pPr>
  </w:style>
  <w:style w:type="paragraph" w:styleId="TableofFigures">
    <w:name w:val="table of figures"/>
    <w:basedOn w:val="Normal"/>
    <w:next w:val="Normal"/>
    <w:rsid w:val="000E2418"/>
    <w:pPr>
      <w:spacing w:after="0"/>
    </w:pPr>
  </w:style>
  <w:style w:type="paragraph" w:styleId="Title">
    <w:name w:val="Title"/>
    <w:basedOn w:val="Normal"/>
    <w:next w:val="Normal"/>
    <w:link w:val="TitleChar1"/>
    <w:qFormat/>
    <w:rsid w:val="000E2418"/>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E2418"/>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241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41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41790">
      <w:bodyDiv w:val="1"/>
      <w:marLeft w:val="0"/>
      <w:marRight w:val="0"/>
      <w:marTop w:val="0"/>
      <w:marBottom w:val="0"/>
      <w:divBdr>
        <w:top w:val="none" w:sz="0" w:space="0" w:color="auto"/>
        <w:left w:val="none" w:sz="0" w:space="0" w:color="auto"/>
        <w:bottom w:val="none" w:sz="0" w:space="0" w:color="auto"/>
        <w:right w:val="none" w:sz="0" w:space="0" w:color="auto"/>
      </w:divBdr>
    </w:div>
    <w:div w:id="155339718">
      <w:bodyDiv w:val="1"/>
      <w:marLeft w:val="0"/>
      <w:marRight w:val="0"/>
      <w:marTop w:val="0"/>
      <w:marBottom w:val="0"/>
      <w:divBdr>
        <w:top w:val="none" w:sz="0" w:space="0" w:color="auto"/>
        <w:left w:val="none" w:sz="0" w:space="0" w:color="auto"/>
        <w:bottom w:val="none" w:sz="0" w:space="0" w:color="auto"/>
        <w:right w:val="none" w:sz="0" w:space="0" w:color="auto"/>
      </w:divBdr>
    </w:div>
    <w:div w:id="577132995">
      <w:bodyDiv w:val="1"/>
      <w:marLeft w:val="0"/>
      <w:marRight w:val="0"/>
      <w:marTop w:val="0"/>
      <w:marBottom w:val="0"/>
      <w:divBdr>
        <w:top w:val="none" w:sz="0" w:space="0" w:color="auto"/>
        <w:left w:val="none" w:sz="0" w:space="0" w:color="auto"/>
        <w:bottom w:val="none" w:sz="0" w:space="0" w:color="auto"/>
        <w:right w:val="none" w:sz="0" w:space="0" w:color="auto"/>
      </w:divBdr>
    </w:div>
    <w:div w:id="708922350">
      <w:bodyDiv w:val="1"/>
      <w:marLeft w:val="0"/>
      <w:marRight w:val="0"/>
      <w:marTop w:val="0"/>
      <w:marBottom w:val="0"/>
      <w:divBdr>
        <w:top w:val="none" w:sz="0" w:space="0" w:color="auto"/>
        <w:left w:val="none" w:sz="0" w:space="0" w:color="auto"/>
        <w:bottom w:val="none" w:sz="0" w:space="0" w:color="auto"/>
        <w:right w:val="none" w:sz="0" w:space="0" w:color="auto"/>
      </w:divBdr>
    </w:div>
    <w:div w:id="1343160983">
      <w:bodyDiv w:val="1"/>
      <w:marLeft w:val="0"/>
      <w:marRight w:val="0"/>
      <w:marTop w:val="0"/>
      <w:marBottom w:val="0"/>
      <w:divBdr>
        <w:top w:val="none" w:sz="0" w:space="0" w:color="auto"/>
        <w:left w:val="none" w:sz="0" w:space="0" w:color="auto"/>
        <w:bottom w:val="none" w:sz="0" w:space="0" w:color="auto"/>
        <w:right w:val="none" w:sz="0" w:space="0" w:color="auto"/>
      </w:divBdr>
    </w:div>
    <w:div w:id="1463573788">
      <w:bodyDiv w:val="1"/>
      <w:marLeft w:val="0"/>
      <w:marRight w:val="0"/>
      <w:marTop w:val="0"/>
      <w:marBottom w:val="0"/>
      <w:divBdr>
        <w:top w:val="none" w:sz="0" w:space="0" w:color="auto"/>
        <w:left w:val="none" w:sz="0" w:space="0" w:color="auto"/>
        <w:bottom w:val="none" w:sz="0" w:space="0" w:color="auto"/>
        <w:right w:val="none" w:sz="0" w:space="0" w:color="auto"/>
      </w:divBdr>
    </w:div>
    <w:div w:id="1464880987">
      <w:bodyDiv w:val="1"/>
      <w:marLeft w:val="0"/>
      <w:marRight w:val="0"/>
      <w:marTop w:val="0"/>
      <w:marBottom w:val="0"/>
      <w:divBdr>
        <w:top w:val="none" w:sz="0" w:space="0" w:color="auto"/>
        <w:left w:val="none" w:sz="0" w:space="0" w:color="auto"/>
        <w:bottom w:val="none" w:sz="0" w:space="0" w:color="auto"/>
        <w:right w:val="none" w:sz="0" w:space="0" w:color="auto"/>
      </w:divBdr>
    </w:div>
    <w:div w:id="15751167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9.bin"/><Relationship Id="rId21" Type="http://schemas.openxmlformats.org/officeDocument/2006/relationships/package" Target="embeddings/Microsoft_Visio___1.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__8.vsdx"/><Relationship Id="rId50" Type="http://schemas.openxmlformats.org/officeDocument/2006/relationships/image" Target="media/image20.emf"/><Relationship Id="rId55" Type="http://schemas.openxmlformats.org/officeDocument/2006/relationships/oleObject" Target="embeddings/oleObject11.bin"/><Relationship Id="rId63" Type="http://schemas.openxmlformats.org/officeDocument/2006/relationships/package" Target="embeddings/Microsoft_Visio___13.vsdx"/><Relationship Id="rId68" Type="http://schemas.openxmlformats.org/officeDocument/2006/relationships/image" Target="media/image29.emf"/><Relationship Id="rId7" Type="http://schemas.openxmlformats.org/officeDocument/2006/relationships/webSettings" Target="webSettings.xml"/><Relationship Id="rId71"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__2.vsdx"/><Relationship Id="rId11" Type="http://schemas.openxmlformats.org/officeDocument/2006/relationships/oleObject" Target="embeddings/oleObject1.bin"/><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__4.vsdx"/><Relationship Id="rId40" Type="http://schemas.openxmlformats.org/officeDocument/2006/relationships/image" Target="media/image15.emf"/><Relationship Id="rId45" Type="http://schemas.openxmlformats.org/officeDocument/2006/relationships/package" Target="embeddings/Microsoft_Visio___7.vsdx"/><Relationship Id="rId53" Type="http://schemas.openxmlformats.org/officeDocument/2006/relationships/oleObject" Target="embeddings/oleObject10.bin"/><Relationship Id="rId58" Type="http://schemas.openxmlformats.org/officeDocument/2006/relationships/image" Target="media/image24.emf"/><Relationship Id="rId66" Type="http://schemas.openxmlformats.org/officeDocument/2006/relationships/image" Target="media/image28.emf"/><Relationship Id="rId5" Type="http://schemas.openxmlformats.org/officeDocument/2006/relationships/styles" Target="styles.xml"/><Relationship Id="rId15" Type="http://schemas.openxmlformats.org/officeDocument/2006/relationships/footer" Target="footer2.xml"/><Relationship Id="rId23" Type="http://schemas.openxmlformats.org/officeDocument/2006/relationships/oleObject" Target="embeddings/oleObject4.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__9.vsdx"/><Relationship Id="rId57" Type="http://schemas.openxmlformats.org/officeDocument/2006/relationships/oleObject" Target="embeddings/oleObject12.bin"/><Relationship Id="rId61" Type="http://schemas.openxmlformats.org/officeDocument/2006/relationships/package" Target="embeddings/Microsoft_Visio___12.vsdx"/><Relationship Id="rId10" Type="http://schemas.openxmlformats.org/officeDocument/2006/relationships/image" Target="media/image1.emf"/><Relationship Id="rId19" Type="http://schemas.openxmlformats.org/officeDocument/2006/relationships/package" Target="embeddings/Microsoft_Visio___.vsdx"/><Relationship Id="rId31" Type="http://schemas.openxmlformats.org/officeDocument/2006/relationships/oleObject" Target="embeddings/oleObject7.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__14.vsdx"/><Relationship Id="rId73"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emf"/><Relationship Id="rId35" Type="http://schemas.openxmlformats.org/officeDocument/2006/relationships/oleObject" Target="embeddings/oleObject8.bin"/><Relationship Id="rId43" Type="http://schemas.openxmlformats.org/officeDocument/2006/relationships/package" Target="embeddings/Microsoft_Visio___6.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__16.vsdx"/><Relationship Id="rId8" Type="http://schemas.openxmlformats.org/officeDocument/2006/relationships/footnotes" Target="footnotes.xml"/><Relationship Id="rId51" Type="http://schemas.openxmlformats.org/officeDocument/2006/relationships/package" Target="embeddings/Microsoft_Visio___10.vsdx"/><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oleObject" Target="embeddings/oleObject3.bin"/><Relationship Id="rId25" Type="http://schemas.openxmlformats.org/officeDocument/2006/relationships/oleObject" Target="embeddings/oleObject5.bin"/><Relationship Id="rId33" Type="http://schemas.openxmlformats.org/officeDocument/2006/relationships/package" Target="embeddings/Microsoft_Visio___3.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__11.vsdx"/><Relationship Id="rId67" Type="http://schemas.openxmlformats.org/officeDocument/2006/relationships/package" Target="embeddings/Microsoft_Visio___15.vsdx"/><Relationship Id="rId20" Type="http://schemas.openxmlformats.org/officeDocument/2006/relationships/image" Target="media/image5.emf"/><Relationship Id="rId41" Type="http://schemas.openxmlformats.org/officeDocument/2006/relationships/package" Target="embeddings/Microsoft_Visio___5.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ADAFB0A-1CE6-482C-9118-55550B4452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95</Pages>
  <Words>37721</Words>
  <Characters>199105</Characters>
  <Application>Microsoft Office Word</Application>
  <DocSecurity>0</DocSecurity>
  <Lines>3565</Lines>
  <Paragraphs>2070</Paragraphs>
  <ScaleCrop>false</ScaleCrop>
  <HeadingPairs>
    <vt:vector size="2" baseType="variant">
      <vt:variant>
        <vt:lpstr>Title</vt:lpstr>
      </vt:variant>
      <vt:variant>
        <vt:i4>1</vt:i4>
      </vt:variant>
    </vt:vector>
  </HeadingPairs>
  <TitlesOfParts>
    <vt:vector size="1" baseType="lpstr">
      <vt:lpstr>3GPP TR 23.700-67</vt:lpstr>
    </vt:vector>
  </TitlesOfParts>
  <Company>ETSI</Company>
  <LinksUpToDate>false</LinksUpToDate>
  <CharactersWithSpaces>234903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23.700-67</dc:title>
  <dc:subject>Study on Energy Efficiency and Energy Saving; Phase 2 (Release 20)</dc:subject>
  <dc:creator>MCC Support</dc:creator>
  <cp:keywords/>
  <dc:description/>
  <cp:lastModifiedBy>MCC</cp:lastModifiedBy>
  <cp:revision>3</cp:revision>
  <cp:lastPrinted>2019-02-25T14:05:00Z</cp:lastPrinted>
  <dcterms:created xsi:type="dcterms:W3CDTF">2025-12-01T06:19:00Z</dcterms:created>
  <dcterms:modified xsi:type="dcterms:W3CDTF">2025-12-01T15:21:00Z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152583ECBD654930ABFE2B5415D8149C_13</vt:lpwstr>
  </property>
</Properties>
</file>