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A7F8F" w14:textId="199D3086" w:rsidR="00FF5B8D" w:rsidRPr="00310B85" w:rsidRDefault="000F2677" w:rsidP="00310B85">
      <w:pPr>
        <w:pStyle w:val="a3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>
        <w:rPr>
          <w:rFonts w:cs="Arial"/>
          <w:bCs/>
          <w:sz w:val="24"/>
          <w:szCs w:val="24"/>
        </w:rPr>
        <w:t>3GPP TSG-WG SA2 Meeting #157</w:t>
      </w:r>
      <w:r w:rsidR="00FF5B8D" w:rsidRPr="00310B85">
        <w:rPr>
          <w:rFonts w:eastAsia="Times New Roman"/>
          <w:noProof w:val="0"/>
          <w:sz w:val="24"/>
          <w:lang w:eastAsia="zh-CN"/>
        </w:rPr>
        <w:t xml:space="preserve">                                                        </w:t>
      </w:r>
      <w:r w:rsidR="00FF5B8D" w:rsidRPr="00310B85">
        <w:rPr>
          <w:rFonts w:eastAsia="Times New Roman"/>
          <w:noProof w:val="0"/>
          <w:sz w:val="24"/>
          <w:lang w:eastAsia="zh-CN"/>
        </w:rPr>
        <w:tab/>
      </w:r>
      <w:r>
        <w:rPr>
          <w:rFonts w:eastAsia="Times New Roman"/>
          <w:noProof w:val="0"/>
          <w:sz w:val="24"/>
          <w:lang w:eastAsia="zh-CN"/>
        </w:rPr>
        <w:t>S2-</w:t>
      </w:r>
      <w:r w:rsidR="00AD6632">
        <w:rPr>
          <w:rFonts w:eastAsia="Times New Roman"/>
          <w:noProof w:val="0"/>
          <w:sz w:val="24"/>
          <w:lang w:eastAsia="zh-CN"/>
        </w:rPr>
        <w:t>2307303</w:t>
      </w:r>
      <w:bookmarkStart w:id="0" w:name="_GoBack"/>
      <w:bookmarkEnd w:id="0"/>
    </w:p>
    <w:p w14:paraId="08BC72BC" w14:textId="714FD579" w:rsidR="00FF5B8D" w:rsidRPr="00310B85" w:rsidRDefault="000F2677" w:rsidP="00310B85">
      <w:pPr>
        <w:pStyle w:val="a3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bookmarkStart w:id="1" w:name="_Hlk121492708"/>
      <w:r w:rsidRPr="006B67FB">
        <w:rPr>
          <w:rFonts w:cs="Arial"/>
          <w:bCs/>
          <w:sz w:val="24"/>
          <w:szCs w:val="24"/>
        </w:rPr>
        <w:t>Berlin, DE, May 22 – 26, 2023</w:t>
      </w:r>
      <w:bookmarkEnd w:id="1"/>
      <w:r w:rsidR="00FF5B8D" w:rsidRPr="00310B85">
        <w:rPr>
          <w:rFonts w:eastAsia="Times New Roman"/>
          <w:noProof w:val="0"/>
          <w:sz w:val="24"/>
          <w:lang w:eastAsia="zh-CN"/>
        </w:rPr>
        <w:t xml:space="preserve">                          </w:t>
      </w:r>
      <w:r w:rsidR="00FF5B8D" w:rsidRPr="00310B85">
        <w:rPr>
          <w:rFonts w:eastAsia="Times New Roman"/>
          <w:noProof w:val="0"/>
          <w:sz w:val="24"/>
          <w:lang w:eastAsia="zh-CN"/>
        </w:rPr>
        <w:tab/>
      </w:r>
    </w:p>
    <w:p w14:paraId="49379CFB" w14:textId="371C3D47" w:rsidR="00CD4C7B" w:rsidRPr="00951B8A" w:rsidRDefault="00F5234C" w:rsidP="00F5234C">
      <w:pPr>
        <w:pStyle w:val="a3"/>
        <w:tabs>
          <w:tab w:val="left" w:pos="1701"/>
        </w:tabs>
        <w:rPr>
          <w:rFonts w:cs="Arial"/>
          <w:bCs/>
          <w:noProof w:val="0"/>
          <w:sz w:val="20"/>
        </w:rPr>
      </w:pPr>
      <w:r w:rsidRPr="00826370">
        <w:rPr>
          <w:rFonts w:eastAsia="Times New Roman"/>
          <w:noProof w:val="0"/>
          <w:sz w:val="24"/>
          <w:lang w:eastAsia="zh-CN"/>
        </w:rPr>
        <w:tab/>
      </w:r>
    </w:p>
    <w:p w14:paraId="6A3CFAC8" w14:textId="79A268A6" w:rsidR="00E050E3" w:rsidRPr="00310B85" w:rsidRDefault="00CD4C7B" w:rsidP="00E050E3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Source:</w:t>
      </w:r>
      <w:r w:rsidRPr="00310B85">
        <w:rPr>
          <w:rFonts w:cs="Arial"/>
          <w:b/>
          <w:bCs/>
          <w:sz w:val="24"/>
        </w:rPr>
        <w:tab/>
      </w:r>
      <w:r w:rsidR="00826370">
        <w:rPr>
          <w:rFonts w:cs="Arial"/>
          <w:b/>
          <w:bCs/>
          <w:sz w:val="24"/>
        </w:rPr>
        <w:t>C</w:t>
      </w:r>
      <w:r w:rsidR="00826370" w:rsidRPr="00826370">
        <w:rPr>
          <w:rFonts w:cs="Arial" w:hint="eastAsia"/>
          <w:b/>
          <w:bCs/>
          <w:sz w:val="24"/>
        </w:rPr>
        <w:t>hina</w:t>
      </w:r>
      <w:r w:rsidR="00826370">
        <w:rPr>
          <w:rFonts w:cs="Arial"/>
          <w:b/>
          <w:bCs/>
          <w:sz w:val="24"/>
        </w:rPr>
        <w:t xml:space="preserve"> T</w:t>
      </w:r>
      <w:r w:rsidR="00826370" w:rsidRPr="00826370">
        <w:rPr>
          <w:rFonts w:cs="Arial" w:hint="eastAsia"/>
          <w:b/>
          <w:bCs/>
          <w:sz w:val="24"/>
        </w:rPr>
        <w:t>elecom</w:t>
      </w:r>
    </w:p>
    <w:p w14:paraId="6A1BC0C1" w14:textId="055A09F7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45BE90BE" w14:textId="15A39C9F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Title:</w:t>
      </w:r>
      <w:r w:rsidRPr="00310B85">
        <w:rPr>
          <w:rFonts w:cs="Arial"/>
          <w:b/>
          <w:bCs/>
          <w:sz w:val="24"/>
        </w:rPr>
        <w:tab/>
      </w:r>
      <w:r w:rsidR="000F2677">
        <w:rPr>
          <w:rFonts w:cs="Arial"/>
          <w:b/>
          <w:bCs/>
          <w:sz w:val="24"/>
        </w:rPr>
        <w:t>F</w:t>
      </w:r>
      <w:r w:rsidR="000F2677" w:rsidRPr="000F2677">
        <w:rPr>
          <w:rFonts w:cs="Arial" w:hint="eastAsia"/>
          <w:b/>
          <w:bCs/>
          <w:sz w:val="24"/>
        </w:rPr>
        <w:t>urther</w:t>
      </w:r>
      <w:r w:rsidR="000F2677">
        <w:rPr>
          <w:rFonts w:cs="Arial"/>
          <w:b/>
          <w:bCs/>
          <w:sz w:val="24"/>
        </w:rPr>
        <w:t xml:space="preserve"> </w:t>
      </w:r>
      <w:r w:rsidR="000F2677" w:rsidRPr="000F2677">
        <w:rPr>
          <w:rFonts w:cs="Arial" w:hint="eastAsia"/>
          <w:b/>
          <w:bCs/>
          <w:sz w:val="24"/>
        </w:rPr>
        <w:t>discussion</w:t>
      </w:r>
      <w:r w:rsidR="004753A7">
        <w:rPr>
          <w:rFonts w:cs="Arial"/>
          <w:b/>
          <w:bCs/>
          <w:sz w:val="24"/>
        </w:rPr>
        <w:t xml:space="preserve"> on</w:t>
      </w:r>
      <w:r w:rsidR="000F2677">
        <w:rPr>
          <w:rFonts w:cs="Arial"/>
          <w:b/>
          <w:bCs/>
          <w:sz w:val="24"/>
        </w:rPr>
        <w:t xml:space="preserve"> </w:t>
      </w:r>
      <w:r w:rsidR="00826370" w:rsidRPr="00826370">
        <w:rPr>
          <w:rFonts w:cs="Arial"/>
          <w:b/>
          <w:bCs/>
          <w:sz w:val="24"/>
        </w:rPr>
        <w:t>3GPP and non-</w:t>
      </w:r>
      <w:r w:rsidR="004D5A0E">
        <w:rPr>
          <w:rFonts w:cs="Arial"/>
          <w:b/>
          <w:bCs/>
          <w:sz w:val="24"/>
        </w:rPr>
        <w:t xml:space="preserve">3GPP interworking </w:t>
      </w:r>
      <w:r w:rsidR="00B34F34">
        <w:rPr>
          <w:rFonts w:cs="Arial"/>
          <w:b/>
          <w:bCs/>
          <w:sz w:val="24"/>
        </w:rPr>
        <w:t>indication</w:t>
      </w:r>
      <w:r w:rsidR="004D5A0E">
        <w:rPr>
          <w:rFonts w:cs="Arial"/>
          <w:b/>
          <w:bCs/>
          <w:sz w:val="24"/>
        </w:rPr>
        <w:t xml:space="preserve"> for</w:t>
      </w:r>
      <w:r w:rsidR="00826370" w:rsidRPr="00826370">
        <w:rPr>
          <w:rFonts w:cs="Arial"/>
          <w:b/>
          <w:bCs/>
          <w:sz w:val="24"/>
        </w:rPr>
        <w:t xml:space="preserve"> VoWiFi</w:t>
      </w:r>
    </w:p>
    <w:p w14:paraId="7DF86DB4" w14:textId="5E300618" w:rsidR="00CD4C7B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Document for:</w:t>
      </w:r>
      <w:r w:rsidRPr="00310B85">
        <w:rPr>
          <w:rFonts w:cs="Arial"/>
          <w:b/>
          <w:bCs/>
          <w:sz w:val="24"/>
        </w:rPr>
        <w:tab/>
      </w:r>
      <w:r w:rsidR="00321B4B">
        <w:rPr>
          <w:rFonts w:cs="Arial"/>
          <w:b/>
          <w:bCs/>
          <w:sz w:val="24"/>
        </w:rPr>
        <w:t>Discussion</w:t>
      </w:r>
      <w:r w:rsidR="004753A7">
        <w:rPr>
          <w:rFonts w:cs="Arial"/>
          <w:b/>
          <w:bCs/>
          <w:sz w:val="24"/>
        </w:rPr>
        <w:t xml:space="preserve"> and decision</w:t>
      </w:r>
    </w:p>
    <w:p w14:paraId="538A82EB" w14:textId="73A624B4" w:rsidR="00747CF8" w:rsidRPr="00310B85" w:rsidRDefault="00747CF8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Agenda item:</w:t>
      </w:r>
      <w:r w:rsidRPr="00310B85">
        <w:rPr>
          <w:rFonts w:cs="Arial"/>
          <w:b/>
          <w:bCs/>
          <w:sz w:val="24"/>
        </w:rPr>
        <w:tab/>
      </w:r>
      <w:r w:rsidR="005638DF" w:rsidRPr="005638DF">
        <w:rPr>
          <w:rFonts w:cs="Arial"/>
          <w:b/>
          <w:bCs/>
          <w:sz w:val="24"/>
        </w:rPr>
        <w:t>Common issues and Incoming LSs</w:t>
      </w:r>
    </w:p>
    <w:p w14:paraId="1D105632" w14:textId="0C64D55C" w:rsidR="002968EA" w:rsidRPr="002968EA" w:rsidRDefault="00CD4C7B" w:rsidP="002968EA">
      <w:pPr>
        <w:pStyle w:val="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1</w:t>
      </w:r>
      <w:r w:rsidR="008E7F1F" w:rsidRPr="00D11442">
        <w:rPr>
          <w:rFonts w:cs="Arial"/>
          <w:sz w:val="32"/>
          <w:szCs w:val="36"/>
        </w:rPr>
        <w:t xml:space="preserve">. </w:t>
      </w:r>
      <w:r w:rsidR="0056573F" w:rsidRPr="00D11442">
        <w:rPr>
          <w:rFonts w:cs="Arial"/>
          <w:sz w:val="32"/>
          <w:szCs w:val="36"/>
        </w:rPr>
        <w:t>Introduction</w:t>
      </w:r>
    </w:p>
    <w:p w14:paraId="7B62FE0C" w14:textId="7366ACEB" w:rsidR="002968EA" w:rsidRPr="00497299" w:rsidRDefault="00497299" w:rsidP="00497299">
      <w:pPr>
        <w:pStyle w:val="B1"/>
        <w:ind w:left="0" w:firstLine="0"/>
      </w:pPr>
      <w:r>
        <w:t xml:space="preserve">  </w:t>
      </w:r>
      <w:r w:rsidR="00826370">
        <w:t>GSMA</w:t>
      </w:r>
      <w:r w:rsidR="002968EA">
        <w:t xml:space="preserve"> sent an LS to SA2 in </w:t>
      </w:r>
      <w:r w:rsidR="005638DF">
        <w:t>S2-230399</w:t>
      </w:r>
      <w:r w:rsidR="004753A7">
        <w:t>1</w:t>
      </w:r>
      <w:r w:rsidR="00826370">
        <w:t xml:space="preserve"> and requested SA2 to </w:t>
      </w:r>
      <w:r w:rsidR="00826370" w:rsidRPr="00826370">
        <w:t xml:space="preserve">consider provide standardized solutions </w:t>
      </w:r>
      <w:r w:rsidR="00826370" w:rsidRPr="00826370">
        <w:rPr>
          <w:rFonts w:hint="eastAsia"/>
        </w:rPr>
        <w:t>of</w:t>
      </w:r>
      <w:r w:rsidR="00826370" w:rsidRPr="00826370">
        <w:t xml:space="preserve"> </w:t>
      </w:r>
      <w:r w:rsidR="00826370">
        <w:rPr>
          <w:rFonts w:hint="eastAsia"/>
        </w:rPr>
        <w:t>indicat</w:t>
      </w:r>
      <w:r w:rsidR="00826370" w:rsidRPr="00826370">
        <w:rPr>
          <w:rFonts w:hint="eastAsia"/>
        </w:rPr>
        <w:t>ing</w:t>
      </w:r>
      <w:r w:rsidR="00826370" w:rsidRPr="00826370">
        <w:t xml:space="preserve"> </w:t>
      </w:r>
      <w:r w:rsidR="00826370" w:rsidRPr="00826370">
        <w:rPr>
          <w:rFonts w:hint="eastAsia"/>
        </w:rPr>
        <w:t>the</w:t>
      </w:r>
      <w:r w:rsidR="00826370" w:rsidRPr="00826370">
        <w:t xml:space="preserve"> </w:t>
      </w:r>
      <w:r w:rsidR="00826370" w:rsidRPr="00826370">
        <w:rPr>
          <w:rFonts w:hint="eastAsia"/>
        </w:rPr>
        <w:t>network</w:t>
      </w:r>
      <w:r w:rsidR="00826370" w:rsidRPr="00826370">
        <w:t xml:space="preserve"> </w:t>
      </w:r>
      <w:r w:rsidR="00826370">
        <w:t xml:space="preserve">3GPP </w:t>
      </w:r>
      <w:r w:rsidR="00826370" w:rsidRPr="00826370">
        <w:rPr>
          <w:rFonts w:hint="eastAsia"/>
        </w:rPr>
        <w:t>and</w:t>
      </w:r>
      <w:r w:rsidR="00826370">
        <w:t xml:space="preserve"> </w:t>
      </w:r>
      <w:r w:rsidR="00826370" w:rsidRPr="00826370">
        <w:rPr>
          <w:rFonts w:hint="eastAsia"/>
        </w:rPr>
        <w:t>non</w:t>
      </w:r>
      <w:r w:rsidR="00826370">
        <w:t xml:space="preserve">-3GPP </w:t>
      </w:r>
      <w:r w:rsidR="00826370" w:rsidRPr="00826370">
        <w:rPr>
          <w:rFonts w:hint="eastAsia"/>
        </w:rPr>
        <w:t>interworking</w:t>
      </w:r>
      <w:r w:rsidR="00826370">
        <w:t xml:space="preserve"> </w:t>
      </w:r>
      <w:r w:rsidR="00826370" w:rsidRPr="00826370">
        <w:rPr>
          <w:rFonts w:hint="eastAsia"/>
        </w:rPr>
        <w:t>capabilities</w:t>
      </w:r>
      <w:r w:rsidR="00826370">
        <w:t xml:space="preserve"> </w:t>
      </w:r>
      <w:r w:rsidR="00826370" w:rsidRPr="00826370">
        <w:rPr>
          <w:rFonts w:hint="eastAsia"/>
        </w:rPr>
        <w:t>including:</w:t>
      </w:r>
    </w:p>
    <w:p w14:paraId="0E258589" w14:textId="77777777" w:rsidR="00826370" w:rsidRPr="00EB727B" w:rsidRDefault="00826370" w:rsidP="00826370">
      <w:pPr>
        <w:pStyle w:val="NormalParagraph"/>
        <w:numPr>
          <w:ilvl w:val="0"/>
          <w:numId w:val="8"/>
        </w:numPr>
        <w:rPr>
          <w:rFonts w:ascii="Times New Roman" w:eastAsia="Batang" w:hAnsi="Times New Roman"/>
          <w:i/>
          <w:sz w:val="20"/>
          <w:szCs w:val="20"/>
          <w:lang w:eastAsia="en-US"/>
        </w:rPr>
      </w:pP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Whether handover between </w:t>
      </w:r>
      <w:proofErr w:type="spellStart"/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>ePDG</w:t>
      </w:r>
      <w:proofErr w:type="spellEnd"/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 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>an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d 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>EPC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 is supported</w:t>
      </w:r>
    </w:p>
    <w:p w14:paraId="508083DA" w14:textId="77777777" w:rsidR="00826370" w:rsidRPr="00EB727B" w:rsidRDefault="00826370" w:rsidP="00826370">
      <w:pPr>
        <w:pStyle w:val="NormalParagraph"/>
        <w:numPr>
          <w:ilvl w:val="0"/>
          <w:numId w:val="8"/>
        </w:numPr>
        <w:rPr>
          <w:rFonts w:ascii="Times New Roman" w:eastAsia="Batang" w:hAnsi="Times New Roman"/>
          <w:i/>
          <w:sz w:val="20"/>
          <w:szCs w:val="20"/>
          <w:lang w:eastAsia="en-US"/>
        </w:rPr>
      </w:pP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>Whether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 xml:space="preserve"> 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handover between </w:t>
      </w:r>
      <w:proofErr w:type="spellStart"/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>ePDG</w:t>
      </w:r>
      <w:proofErr w:type="spellEnd"/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 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>an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>d 5G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>C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 is supported</w:t>
      </w:r>
    </w:p>
    <w:p w14:paraId="6D4F2D0A" w14:textId="77777777" w:rsidR="00826370" w:rsidRPr="00EB727B" w:rsidRDefault="00826370" w:rsidP="00826370">
      <w:pPr>
        <w:pStyle w:val="NormalParagraph"/>
        <w:numPr>
          <w:ilvl w:val="0"/>
          <w:numId w:val="8"/>
        </w:numPr>
        <w:rPr>
          <w:rFonts w:ascii="Times New Roman" w:eastAsia="Batang" w:hAnsi="Times New Roman"/>
          <w:i/>
          <w:sz w:val="20"/>
          <w:szCs w:val="20"/>
          <w:lang w:eastAsia="en-US"/>
        </w:rPr>
      </w:pP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>Whether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 xml:space="preserve"> 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>handover between N3IWF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 xml:space="preserve"> an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d 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>EPC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 is supported</w:t>
      </w:r>
    </w:p>
    <w:p w14:paraId="52E74A98" w14:textId="6B5A0780" w:rsidR="00826370" w:rsidRPr="00EB727B" w:rsidRDefault="00826370" w:rsidP="0004598F">
      <w:pPr>
        <w:pStyle w:val="NormalParagraph"/>
        <w:numPr>
          <w:ilvl w:val="0"/>
          <w:numId w:val="8"/>
        </w:numPr>
        <w:rPr>
          <w:rFonts w:ascii="Times New Roman" w:eastAsia="Batang" w:hAnsi="Times New Roman"/>
          <w:i/>
          <w:sz w:val="20"/>
          <w:szCs w:val="20"/>
          <w:lang w:eastAsia="en-US"/>
        </w:rPr>
      </w:pP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>Whether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 xml:space="preserve"> 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handover between N3IWF 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>an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d </w:t>
      </w:r>
      <w:r w:rsidR="00497299" w:rsidRPr="00EB727B">
        <w:rPr>
          <w:rFonts w:ascii="Times New Roman" w:eastAsia="Batang" w:hAnsi="Times New Roman"/>
          <w:i/>
          <w:sz w:val="20"/>
          <w:szCs w:val="20"/>
          <w:lang w:eastAsia="en-US"/>
        </w:rPr>
        <w:t>5G</w:t>
      </w:r>
      <w:r w:rsidRPr="00EB727B">
        <w:rPr>
          <w:rFonts w:ascii="Times New Roman" w:eastAsia="Batang" w:hAnsi="Times New Roman" w:hint="eastAsia"/>
          <w:i/>
          <w:sz w:val="20"/>
          <w:szCs w:val="20"/>
          <w:lang w:eastAsia="en-US"/>
        </w:rPr>
        <w:t>C</w:t>
      </w:r>
      <w:r w:rsidRPr="00EB727B">
        <w:rPr>
          <w:rFonts w:ascii="Times New Roman" w:eastAsia="Batang" w:hAnsi="Times New Roman"/>
          <w:i/>
          <w:sz w:val="20"/>
          <w:szCs w:val="20"/>
          <w:lang w:eastAsia="en-US"/>
        </w:rPr>
        <w:t xml:space="preserve"> is supported</w:t>
      </w:r>
    </w:p>
    <w:p w14:paraId="1D5476A1" w14:textId="77777777" w:rsidR="00497299" w:rsidRPr="00EB727B" w:rsidRDefault="00497299" w:rsidP="00497299">
      <w:pPr>
        <w:pStyle w:val="B1"/>
        <w:ind w:left="0" w:firstLine="284"/>
        <w:rPr>
          <w:i/>
        </w:rPr>
      </w:pPr>
      <w:r w:rsidRPr="00EB727B">
        <w:rPr>
          <w:i/>
        </w:rPr>
        <w:t>3GPP and non-3GPP interworking information can be provided by cellular network and/or Wi-Fi network in Information Element (IE). Wi-Fi network can provide this IE via IKEv2 Notify payloads and cellular network can provide it via NAS messages.</w:t>
      </w:r>
    </w:p>
    <w:p w14:paraId="4D72963F" w14:textId="7FC4C51B" w:rsidR="0004598F" w:rsidRPr="005F3F89" w:rsidRDefault="00F81F9E" w:rsidP="00F81F9E">
      <w:pPr>
        <w:pStyle w:val="B1"/>
        <w:ind w:left="0" w:firstLine="284"/>
        <w:rPr>
          <w:lang w:eastAsia="zh-CN"/>
        </w:rPr>
      </w:pPr>
      <w:r>
        <w:rPr>
          <w:lang w:eastAsia="zh-CN"/>
        </w:rPr>
        <w:t>In the past, non-3GPP related policy is usually pre-configured in UE. As n</w:t>
      </w:r>
      <w:r w:rsidR="00497299">
        <w:rPr>
          <w:lang w:eastAsia="zh-CN"/>
        </w:rPr>
        <w:t>on-3GPP access network</w:t>
      </w:r>
      <w:r>
        <w:rPr>
          <w:lang w:eastAsia="zh-CN"/>
        </w:rPr>
        <w:t xml:space="preserve"> deeply </w:t>
      </w:r>
      <w:r w:rsidR="00497299">
        <w:rPr>
          <w:lang w:eastAsia="zh-CN"/>
        </w:rPr>
        <w:t>integrated with 3GPP network</w:t>
      </w:r>
      <w:r>
        <w:rPr>
          <w:lang w:eastAsia="zh-CN"/>
        </w:rPr>
        <w:t>, the evolution of non-3GP</w:t>
      </w:r>
      <w:r w:rsidR="00911415">
        <w:rPr>
          <w:lang w:eastAsia="zh-CN"/>
        </w:rPr>
        <w:t>P access will impact operators’</w:t>
      </w:r>
      <w:r w:rsidR="00EB727B">
        <w:rPr>
          <w:lang w:eastAsia="zh-CN"/>
        </w:rPr>
        <w:t xml:space="preserve"> service policy and UE strategy. From our point of view, </w:t>
      </w:r>
      <w:r>
        <w:rPr>
          <w:lang w:eastAsia="zh-CN"/>
        </w:rPr>
        <w:t xml:space="preserve">it is necessary </w:t>
      </w:r>
      <w:r w:rsidR="00EB727B">
        <w:rPr>
          <w:lang w:eastAsia="zh-CN"/>
        </w:rPr>
        <w:t xml:space="preserve">to provide </w:t>
      </w:r>
      <w:r w:rsidR="00911415">
        <w:rPr>
          <w:lang w:eastAsia="zh-CN"/>
        </w:rPr>
        <w:t>3GPP and non-3GPP</w:t>
      </w:r>
      <w:r w:rsidR="00EB727B">
        <w:rPr>
          <w:lang w:eastAsia="zh-CN"/>
        </w:rPr>
        <w:t xml:space="preserve"> network</w:t>
      </w:r>
      <w:r w:rsidR="00911415">
        <w:rPr>
          <w:lang w:eastAsia="zh-CN"/>
        </w:rPr>
        <w:t xml:space="preserve"> interworking</w:t>
      </w:r>
      <w:r w:rsidR="00EB727B">
        <w:rPr>
          <w:lang w:eastAsia="zh-CN"/>
        </w:rPr>
        <w:t xml:space="preserve"> capabilities to UE to improve the system capability.</w:t>
      </w:r>
      <w:r w:rsidR="000F2677">
        <w:rPr>
          <w:lang w:eastAsia="zh-CN"/>
        </w:rPr>
        <w:t xml:space="preserve"> </w:t>
      </w:r>
      <w:r w:rsidR="00BB5B93">
        <w:rPr>
          <w:lang w:eastAsia="zh-CN"/>
        </w:rPr>
        <w:t>In this discussion paper we are trying to find a way forward to solve this issue.</w:t>
      </w:r>
    </w:p>
    <w:p w14:paraId="1A3E6983" w14:textId="4B7A329F" w:rsidR="00025237" w:rsidRDefault="00321D2D" w:rsidP="000F2677">
      <w:pPr>
        <w:pStyle w:val="1"/>
      </w:pPr>
      <w:r w:rsidRPr="00D11442">
        <w:rPr>
          <w:rFonts w:cs="Arial"/>
          <w:sz w:val="32"/>
          <w:szCs w:val="36"/>
        </w:rPr>
        <w:t>2. Discussion</w:t>
      </w:r>
      <w:r w:rsidR="00025237">
        <w:t xml:space="preserve"> </w:t>
      </w:r>
    </w:p>
    <w:p w14:paraId="1BB389EE" w14:textId="66E8C4FE" w:rsidR="00E44377" w:rsidRDefault="00E44968" w:rsidP="00497299">
      <w:pPr>
        <w:spacing w:after="160" w:line="259" w:lineRule="auto"/>
        <w:ind w:firstLine="284"/>
      </w:pPr>
      <w:r>
        <w:t xml:space="preserve">In current 3GPP specification, there is no explicit indication </w:t>
      </w:r>
      <w:r w:rsidR="00674C03">
        <w:t>of interworking policy</w:t>
      </w:r>
      <w:r>
        <w:t xml:space="preserve"> between different non-3GPP network</w:t>
      </w:r>
      <w:r w:rsidR="003302F0">
        <w:t>s</w:t>
      </w:r>
      <w:r>
        <w:t xml:space="preserve"> and 3GPP network during the registration or PDU session</w:t>
      </w:r>
      <w:r w:rsidR="00674C03">
        <w:t>/PDN connection</w:t>
      </w:r>
      <w:r>
        <w:t xml:space="preserve"> establishment procedure.</w:t>
      </w:r>
      <w:r w:rsidR="00E045AE">
        <w:t xml:space="preserve"> </w:t>
      </w:r>
    </w:p>
    <w:p w14:paraId="3D2D4355" w14:textId="53EAD380" w:rsidR="00E44377" w:rsidRPr="000F2677" w:rsidRDefault="00E44377" w:rsidP="000F2677">
      <w:pPr>
        <w:spacing w:after="160" w:line="259" w:lineRule="auto"/>
        <w:ind w:firstLine="284"/>
      </w:pPr>
      <w:r w:rsidRPr="000F2677">
        <w:t>TS 24.167</w:t>
      </w:r>
      <w:r w:rsidR="004214C9">
        <w:t xml:space="preserve"> </w:t>
      </w:r>
      <w:r w:rsidR="004214C9" w:rsidRPr="000F2677">
        <w:t>described</w:t>
      </w:r>
      <w:r w:rsidRPr="000F2677">
        <w:t xml:space="preserve"> </w:t>
      </w:r>
      <w:r w:rsidR="004214C9">
        <w:t xml:space="preserve">the parameters for the 3GPP IMS Management Object covers generic parameters for the IM CN subsystem. There are several parameters </w:t>
      </w:r>
      <w:r w:rsidRPr="000F2677">
        <w:t>used to indicate UE whether handover between non-3GPP and 3GPP access network are allowed as below:</w:t>
      </w:r>
    </w:p>
    <w:p w14:paraId="0C7CDD76" w14:textId="77777777" w:rsidR="00E44377" w:rsidRPr="000F2677" w:rsidRDefault="00E44377" w:rsidP="000F2677">
      <w:pPr>
        <w:spacing w:after="160" w:line="259" w:lineRule="auto"/>
        <w:ind w:firstLine="284"/>
      </w:pPr>
      <w:proofErr w:type="spellStart"/>
      <w:r>
        <w:t>Allow_Handover_PDN_connection_WLAN_and_EPS</w:t>
      </w:r>
      <w:proofErr w:type="spellEnd"/>
    </w:p>
    <w:p w14:paraId="2D48B995" w14:textId="77777777" w:rsidR="00E44377" w:rsidRDefault="00E44377" w:rsidP="000F2677">
      <w:pPr>
        <w:spacing w:after="160" w:line="259" w:lineRule="auto"/>
        <w:ind w:firstLine="284"/>
      </w:pPr>
      <w:r>
        <w:t>Allow_Handover_PDU_session_non-3GPP_and_NG-RAN</w:t>
      </w:r>
    </w:p>
    <w:p w14:paraId="5A044811" w14:textId="77777777" w:rsidR="00E44377" w:rsidRDefault="00E44377" w:rsidP="000F2677">
      <w:pPr>
        <w:spacing w:after="160" w:line="259" w:lineRule="auto"/>
        <w:ind w:firstLine="284"/>
      </w:pPr>
      <w:r>
        <w:t>Allow_Handover_PDN_connection_non-3GPP_and_NG-RAN</w:t>
      </w:r>
    </w:p>
    <w:p w14:paraId="6AA740B1" w14:textId="41F83BE3" w:rsidR="00FA6AE9" w:rsidRDefault="004214C9">
      <w:pPr>
        <w:spacing w:after="160" w:line="259" w:lineRule="auto"/>
        <w:ind w:firstLine="284"/>
      </w:pPr>
      <w:r>
        <w:t xml:space="preserve">However, there are two restrictions of this solution. Firstly, these are application layer parameters which are controlled by DM server. </w:t>
      </w:r>
      <w:r w:rsidR="00E045AE">
        <w:t xml:space="preserve"> </w:t>
      </w:r>
      <w:r w:rsidR="00D5682E">
        <w:t>UE</w:t>
      </w:r>
      <w:r w:rsidR="00E045AE">
        <w:t xml:space="preserve"> </w:t>
      </w:r>
      <w:r w:rsidR="00AC3559">
        <w:t>should pre</w:t>
      </w:r>
      <w:r w:rsidR="00FA6AE9">
        <w:t xml:space="preserve">-configure </w:t>
      </w:r>
      <w:r w:rsidR="00AC3559">
        <w:t>these parameters</w:t>
      </w:r>
      <w:r w:rsidR="00FA6AE9">
        <w:t xml:space="preserve"> in device. Whenever network policy changes the manufac</w:t>
      </w:r>
      <w:r w:rsidR="003302F0">
        <w:t>ture should OTA upgrade devices,</w:t>
      </w:r>
      <w:r w:rsidR="00020AD9">
        <w:t xml:space="preserve"> </w:t>
      </w:r>
      <w:r w:rsidR="00D5682E">
        <w:t>which lead</w:t>
      </w:r>
      <w:r w:rsidR="0048520D">
        <w:t>s</w:t>
      </w:r>
      <w:r w:rsidR="00E045AE">
        <w:t xml:space="preserve"> </w:t>
      </w:r>
      <w:r w:rsidR="00D5682E">
        <w:t xml:space="preserve">to </w:t>
      </w:r>
      <w:r w:rsidR="00C26E48">
        <w:t>heavy</w:t>
      </w:r>
      <w:r w:rsidR="00C26E48" w:rsidRPr="00C26E48">
        <w:t xml:space="preserve"> test</w:t>
      </w:r>
      <w:r w:rsidR="00C26E48">
        <w:t>ing work</w:t>
      </w:r>
      <w:r w:rsidR="00BE5A59">
        <w:t xml:space="preserve"> and frequent OTA</w:t>
      </w:r>
      <w:r w:rsidR="00C26E48" w:rsidRPr="00C26E48">
        <w:t xml:space="preserve"> </w:t>
      </w:r>
      <w:r w:rsidR="00D5682E">
        <w:t xml:space="preserve">when network evolves or policy changes. </w:t>
      </w:r>
      <w:r w:rsidR="00020AD9">
        <w:t>In addition, OTA upgrade is not a reliable way as end users may ignore OTA upgrade</w:t>
      </w:r>
      <w:r w:rsidR="003302F0">
        <w:t xml:space="preserve"> notification</w:t>
      </w:r>
      <w:r w:rsidR="00020AD9">
        <w:t xml:space="preserve">. Secondly, these parameters defined by </w:t>
      </w:r>
      <w:r w:rsidR="00020AD9" w:rsidRPr="00D156ED">
        <w:t>TS 24.167</w:t>
      </w:r>
      <w:r w:rsidR="00C37D3C">
        <w:t xml:space="preserve"> only applies to IMS PDN connection</w:t>
      </w:r>
      <w:r w:rsidR="00020AD9">
        <w:t>.</w:t>
      </w:r>
      <w:r w:rsidR="003302F0">
        <w:t xml:space="preserve"> In future,</w:t>
      </w:r>
      <w:r w:rsidR="00C37D3C">
        <w:t xml:space="preserve"> </w:t>
      </w:r>
      <w:r w:rsidR="003302F0">
        <w:t>services over other PDN connections may a</w:t>
      </w:r>
      <w:r w:rsidR="00AC3559">
        <w:t>lso need the interworking indication</w:t>
      </w:r>
      <w:r w:rsidR="003302F0">
        <w:t xml:space="preserve"> to make handover decision.   </w:t>
      </w:r>
    </w:p>
    <w:p w14:paraId="458F6F73" w14:textId="3C5C37FA" w:rsidR="003466BF" w:rsidRDefault="00843A90" w:rsidP="00C26E48">
      <w:pPr>
        <w:spacing w:after="160" w:line="259" w:lineRule="auto"/>
        <w:rPr>
          <w:b/>
        </w:rPr>
      </w:pPr>
      <w:r w:rsidRPr="00843A90">
        <w:rPr>
          <w:b/>
        </w:rPr>
        <w:lastRenderedPageBreak/>
        <w:t>Oberservation</w:t>
      </w:r>
      <w:r w:rsidR="000F2677">
        <w:rPr>
          <w:b/>
        </w:rPr>
        <w:t>1</w:t>
      </w:r>
      <w:r w:rsidRPr="00843A90">
        <w:rPr>
          <w:b/>
        </w:rPr>
        <w:t>: Current 3GPP specification does not support explicit indication of interworking policy between different non-3GPP network and 3GPP network.</w:t>
      </w:r>
      <w:r w:rsidR="00C26E48" w:rsidRPr="00C26E48">
        <w:rPr>
          <w:b/>
        </w:rPr>
        <w:t xml:space="preserve"> </w:t>
      </w:r>
      <w:r w:rsidR="00BE5A59" w:rsidRPr="00BE5A59">
        <w:rPr>
          <w:b/>
        </w:rPr>
        <w:t>UE can only rely on late customization which lead</w:t>
      </w:r>
      <w:r w:rsidR="0048520D">
        <w:rPr>
          <w:b/>
        </w:rPr>
        <w:t>s</w:t>
      </w:r>
      <w:r w:rsidR="00BE5A59" w:rsidRPr="00BE5A59">
        <w:rPr>
          <w:b/>
        </w:rPr>
        <w:t xml:space="preserve"> to compatible issues, heavy testing work and frequent OTA when ne</w:t>
      </w:r>
      <w:r w:rsidR="00BE5A59">
        <w:rPr>
          <w:b/>
        </w:rPr>
        <w:t>twork evolves or policy changes</w:t>
      </w:r>
      <w:r w:rsidR="00C26E48" w:rsidRPr="00C26E48">
        <w:rPr>
          <w:b/>
        </w:rPr>
        <w:t>.</w:t>
      </w:r>
    </w:p>
    <w:p w14:paraId="7BDE4DF0" w14:textId="38DC375B" w:rsidR="00533DE6" w:rsidRDefault="00533DE6" w:rsidP="000F2677">
      <w:pPr>
        <w:spacing w:after="160" w:line="259" w:lineRule="auto"/>
        <w:ind w:firstLine="284"/>
        <w:rPr>
          <w:rFonts w:cs="Arial"/>
          <w:lang w:eastAsia="zh-CN"/>
        </w:rPr>
      </w:pPr>
      <w:r>
        <w:t xml:space="preserve">If network can indicate the </w:t>
      </w:r>
      <w:r>
        <w:rPr>
          <w:rFonts w:cs="Arial"/>
          <w:lang w:eastAsia="zh-CN"/>
        </w:rPr>
        <w:t xml:space="preserve">3GPP and non-3GPP </w:t>
      </w:r>
      <w:r>
        <w:t>handover policy of a PDN connection or PDU session to UE during PDN connection/PDU session establishment</w:t>
      </w:r>
      <w:r>
        <w:rPr>
          <w:rFonts w:cs="Arial"/>
          <w:lang w:eastAsia="zh-CN"/>
        </w:rPr>
        <w:t>, the UE can make handover decision precisely based on this information which can largely shorten the time waste on UE customization and improve user experience</w:t>
      </w:r>
      <w:r w:rsidRPr="00AF1503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</w:p>
    <w:p w14:paraId="4B3FE9B4" w14:textId="1BC4DAB1" w:rsidR="00533DE6" w:rsidRDefault="00533DE6" w:rsidP="000F2677">
      <w:pPr>
        <w:spacing w:after="160" w:line="259" w:lineRule="auto"/>
        <w:ind w:firstLine="284"/>
        <w:rPr>
          <w:b/>
        </w:rPr>
      </w:pPr>
      <w:r>
        <w:rPr>
          <w:b/>
        </w:rPr>
        <w:t>Proposal 1</w:t>
      </w:r>
      <w:r w:rsidRPr="00843A90">
        <w:rPr>
          <w:b/>
        </w:rPr>
        <w:t xml:space="preserve">: </w:t>
      </w:r>
      <w:r>
        <w:rPr>
          <w:b/>
        </w:rPr>
        <w:t>SA2 introduce 3GPP</w:t>
      </w:r>
      <w:r w:rsidRPr="00E045AE">
        <w:rPr>
          <w:b/>
        </w:rPr>
        <w:t xml:space="preserve"> and non-3GPP </w:t>
      </w:r>
      <w:r>
        <w:rPr>
          <w:b/>
        </w:rPr>
        <w:t>interworking indication from network</w:t>
      </w:r>
      <w:r w:rsidR="004753A7">
        <w:rPr>
          <w:b/>
        </w:rPr>
        <w:t xml:space="preserve"> including:</w:t>
      </w:r>
    </w:p>
    <w:p w14:paraId="6E06935B" w14:textId="2DBB7563" w:rsidR="004753A7" w:rsidRPr="000F2677" w:rsidRDefault="000F2677" w:rsidP="000F2677">
      <w:pPr>
        <w:spacing w:after="160" w:line="259" w:lineRule="auto"/>
        <w:ind w:firstLine="284"/>
        <w:rPr>
          <w:b/>
        </w:rPr>
      </w:pPr>
      <w:r w:rsidRPr="000F2677">
        <w:rPr>
          <w:b/>
        </w:rPr>
        <w:t>W</w:t>
      </w:r>
      <w:r w:rsidR="00DB146C">
        <w:rPr>
          <w:b/>
        </w:rPr>
        <w:t>hether ha</w:t>
      </w:r>
      <w:r w:rsidR="004753A7" w:rsidRPr="000F2677">
        <w:rPr>
          <w:b/>
        </w:rPr>
        <w:t xml:space="preserve">ndover between </w:t>
      </w:r>
      <w:proofErr w:type="spellStart"/>
      <w:r w:rsidR="004753A7" w:rsidRPr="000F2677">
        <w:rPr>
          <w:b/>
        </w:rPr>
        <w:t>ePDG</w:t>
      </w:r>
      <w:proofErr w:type="spellEnd"/>
      <w:r w:rsidR="004753A7" w:rsidRPr="000F2677">
        <w:rPr>
          <w:b/>
        </w:rPr>
        <w:t xml:space="preserve"> </w:t>
      </w:r>
      <w:r w:rsidR="004753A7" w:rsidRPr="000F2677">
        <w:rPr>
          <w:rFonts w:hint="eastAsia"/>
          <w:b/>
        </w:rPr>
        <w:t>an</w:t>
      </w:r>
      <w:r w:rsidR="004753A7" w:rsidRPr="000F2677">
        <w:rPr>
          <w:b/>
        </w:rPr>
        <w:t xml:space="preserve">d </w:t>
      </w:r>
      <w:r w:rsidR="004753A7" w:rsidRPr="000F2677">
        <w:rPr>
          <w:rFonts w:hint="eastAsia"/>
          <w:b/>
        </w:rPr>
        <w:t>EPC</w:t>
      </w:r>
      <w:r w:rsidR="004753A7" w:rsidRPr="000F2677">
        <w:rPr>
          <w:b/>
        </w:rPr>
        <w:t xml:space="preserve"> is supported</w:t>
      </w:r>
    </w:p>
    <w:p w14:paraId="0D4FF13D" w14:textId="77777777" w:rsidR="004753A7" w:rsidRPr="000F2677" w:rsidRDefault="004753A7" w:rsidP="000F2677">
      <w:pPr>
        <w:spacing w:after="160" w:line="259" w:lineRule="auto"/>
        <w:ind w:firstLine="284"/>
        <w:rPr>
          <w:b/>
        </w:rPr>
      </w:pPr>
      <w:r w:rsidRPr="000F2677">
        <w:rPr>
          <w:b/>
        </w:rPr>
        <w:t>Whether</w:t>
      </w:r>
      <w:r w:rsidRPr="000F2677">
        <w:rPr>
          <w:rFonts w:hint="eastAsia"/>
          <w:b/>
        </w:rPr>
        <w:t xml:space="preserve"> </w:t>
      </w:r>
      <w:r w:rsidRPr="000F2677">
        <w:rPr>
          <w:b/>
        </w:rPr>
        <w:t xml:space="preserve">handover between </w:t>
      </w:r>
      <w:proofErr w:type="spellStart"/>
      <w:r w:rsidRPr="000F2677">
        <w:rPr>
          <w:b/>
        </w:rPr>
        <w:t>ePDG</w:t>
      </w:r>
      <w:proofErr w:type="spellEnd"/>
      <w:r w:rsidRPr="000F2677">
        <w:rPr>
          <w:b/>
        </w:rPr>
        <w:t xml:space="preserve"> </w:t>
      </w:r>
      <w:r w:rsidRPr="000F2677">
        <w:rPr>
          <w:rFonts w:hint="eastAsia"/>
          <w:b/>
        </w:rPr>
        <w:t>an</w:t>
      </w:r>
      <w:r w:rsidRPr="000F2677">
        <w:rPr>
          <w:b/>
        </w:rPr>
        <w:t>d 5G</w:t>
      </w:r>
      <w:r w:rsidRPr="000F2677">
        <w:rPr>
          <w:rFonts w:hint="eastAsia"/>
          <w:b/>
        </w:rPr>
        <w:t>C</w:t>
      </w:r>
      <w:r w:rsidRPr="000F2677">
        <w:rPr>
          <w:b/>
        </w:rPr>
        <w:t xml:space="preserve"> is supported</w:t>
      </w:r>
    </w:p>
    <w:p w14:paraId="4EE66948" w14:textId="77777777" w:rsidR="004753A7" w:rsidRPr="000F2677" w:rsidRDefault="004753A7" w:rsidP="000F2677">
      <w:pPr>
        <w:spacing w:after="160" w:line="259" w:lineRule="auto"/>
        <w:ind w:firstLine="284"/>
        <w:rPr>
          <w:b/>
        </w:rPr>
      </w:pPr>
      <w:r w:rsidRPr="000F2677">
        <w:rPr>
          <w:b/>
        </w:rPr>
        <w:t>Whether</w:t>
      </w:r>
      <w:r w:rsidRPr="000F2677">
        <w:rPr>
          <w:rFonts w:hint="eastAsia"/>
          <w:b/>
        </w:rPr>
        <w:t xml:space="preserve"> </w:t>
      </w:r>
      <w:r w:rsidRPr="000F2677">
        <w:rPr>
          <w:b/>
        </w:rPr>
        <w:t>handover between N3IWF</w:t>
      </w:r>
      <w:r w:rsidRPr="000F2677">
        <w:rPr>
          <w:rFonts w:hint="eastAsia"/>
          <w:b/>
        </w:rPr>
        <w:t xml:space="preserve"> an</w:t>
      </w:r>
      <w:r w:rsidRPr="000F2677">
        <w:rPr>
          <w:b/>
        </w:rPr>
        <w:t xml:space="preserve">d </w:t>
      </w:r>
      <w:r w:rsidRPr="000F2677">
        <w:rPr>
          <w:rFonts w:hint="eastAsia"/>
          <w:b/>
        </w:rPr>
        <w:t>EPC</w:t>
      </w:r>
      <w:r w:rsidRPr="000F2677">
        <w:rPr>
          <w:b/>
        </w:rPr>
        <w:t xml:space="preserve"> is supported</w:t>
      </w:r>
    </w:p>
    <w:p w14:paraId="432E9B3F" w14:textId="57A0CCFC" w:rsidR="004753A7" w:rsidRPr="000F2677" w:rsidRDefault="004753A7" w:rsidP="000F2677">
      <w:pPr>
        <w:spacing w:after="160" w:line="259" w:lineRule="auto"/>
        <w:ind w:firstLine="284"/>
        <w:rPr>
          <w:b/>
        </w:rPr>
      </w:pPr>
      <w:r w:rsidRPr="000F2677">
        <w:rPr>
          <w:b/>
        </w:rPr>
        <w:t>Whether</w:t>
      </w:r>
      <w:r w:rsidRPr="000F2677">
        <w:rPr>
          <w:rFonts w:hint="eastAsia"/>
          <w:b/>
        </w:rPr>
        <w:t xml:space="preserve"> </w:t>
      </w:r>
      <w:r w:rsidRPr="000F2677">
        <w:rPr>
          <w:b/>
        </w:rPr>
        <w:t xml:space="preserve">handover between N3IWF </w:t>
      </w:r>
      <w:r w:rsidRPr="000F2677">
        <w:rPr>
          <w:rFonts w:hint="eastAsia"/>
          <w:b/>
        </w:rPr>
        <w:t>an</w:t>
      </w:r>
      <w:r w:rsidRPr="000F2677">
        <w:rPr>
          <w:b/>
        </w:rPr>
        <w:t>d 5G</w:t>
      </w:r>
      <w:r w:rsidRPr="000F2677">
        <w:rPr>
          <w:rFonts w:hint="eastAsia"/>
          <w:b/>
        </w:rPr>
        <w:t>C</w:t>
      </w:r>
      <w:r w:rsidRPr="000F2677">
        <w:rPr>
          <w:b/>
        </w:rPr>
        <w:t xml:space="preserve"> is supported</w:t>
      </w:r>
    </w:p>
    <w:p w14:paraId="402ED763" w14:textId="53E2912D" w:rsidR="00533DE6" w:rsidRDefault="00533DE6" w:rsidP="000F2677">
      <w:pPr>
        <w:spacing w:after="160" w:line="259" w:lineRule="auto"/>
        <w:ind w:firstLine="284"/>
      </w:pPr>
      <w:r>
        <w:t xml:space="preserve">There are two approaches to send the indication to UE. </w:t>
      </w:r>
    </w:p>
    <w:p w14:paraId="35E859B8" w14:textId="726E4F4F" w:rsidR="00533DE6" w:rsidRPr="000F2677" w:rsidRDefault="00533DE6" w:rsidP="000F2677">
      <w:pPr>
        <w:pStyle w:val="af3"/>
        <w:numPr>
          <w:ilvl w:val="0"/>
          <w:numId w:val="10"/>
        </w:numPr>
        <w:spacing w:after="160" w:line="259" w:lineRule="auto"/>
        <w:rPr>
          <w:rFonts w:cs="Arial"/>
          <w:lang w:eastAsia="zh-CN"/>
        </w:rPr>
      </w:pPr>
      <w:r w:rsidRPr="000F2677">
        <w:rPr>
          <w:rFonts w:cs="Arial"/>
          <w:lang w:eastAsia="zh-CN"/>
        </w:rPr>
        <w:t xml:space="preserve">Send the indication </w:t>
      </w:r>
      <w:r w:rsidR="00B46EC0">
        <w:rPr>
          <w:rFonts w:cs="Arial"/>
          <w:lang w:eastAsia="zh-CN"/>
        </w:rPr>
        <w:t>during the registration procedure/ attach procedure</w:t>
      </w:r>
      <w:r w:rsidR="00B952FA" w:rsidRPr="000F2677">
        <w:rPr>
          <w:rFonts w:cs="Arial"/>
          <w:lang w:eastAsia="zh-CN"/>
        </w:rPr>
        <w:t xml:space="preserve">. </w:t>
      </w:r>
    </w:p>
    <w:p w14:paraId="2D333DDF" w14:textId="027ABA2B" w:rsidR="00B952FA" w:rsidRPr="000F2677" w:rsidRDefault="00B952FA" w:rsidP="000F2677">
      <w:pPr>
        <w:pStyle w:val="af3"/>
        <w:numPr>
          <w:ilvl w:val="0"/>
          <w:numId w:val="10"/>
        </w:numPr>
        <w:spacing w:after="160" w:line="259" w:lineRule="auto"/>
      </w:pPr>
      <w:r>
        <w:t xml:space="preserve">Send the indication </w:t>
      </w:r>
      <w:r w:rsidR="00B46EC0">
        <w:rPr>
          <w:rFonts w:cs="Arial"/>
          <w:lang w:eastAsia="zh-CN"/>
        </w:rPr>
        <w:t>dur</w:t>
      </w:r>
      <w:r w:rsidR="00B46EC0">
        <w:rPr>
          <w:rFonts w:cs="Arial"/>
          <w:lang w:eastAsia="zh-CN"/>
        </w:rPr>
        <w:t>ing the PDU session/ PDN connection establishment procedure.</w:t>
      </w:r>
      <w:r w:rsidR="008351D2">
        <w:rPr>
          <w:rFonts w:cs="Arial"/>
          <w:lang w:eastAsia="zh-CN"/>
        </w:rPr>
        <w:t xml:space="preserve"> </w:t>
      </w:r>
    </w:p>
    <w:p w14:paraId="41F33908" w14:textId="50543075" w:rsidR="00B278B4" w:rsidRDefault="00B46EC0" w:rsidP="000F2677">
      <w:pPr>
        <w:spacing w:after="160" w:line="259" w:lineRule="auto"/>
        <w:ind w:firstLine="284"/>
        <w:rPr>
          <w:b/>
        </w:rPr>
      </w:pPr>
      <w:r>
        <w:rPr>
          <w:b/>
        </w:rPr>
        <w:t>Proposal 2</w:t>
      </w:r>
      <w:r w:rsidRPr="00843A90">
        <w:rPr>
          <w:b/>
        </w:rPr>
        <w:t xml:space="preserve">: </w:t>
      </w:r>
      <w:r>
        <w:rPr>
          <w:b/>
        </w:rPr>
        <w:t xml:space="preserve">SA2 </w:t>
      </w:r>
      <w:r>
        <w:rPr>
          <w:b/>
        </w:rPr>
        <w:t>to decide which procedure to include the</w:t>
      </w:r>
      <w:r>
        <w:rPr>
          <w:b/>
        </w:rPr>
        <w:t xml:space="preserve"> 3GPP</w:t>
      </w:r>
      <w:r w:rsidRPr="00E045AE">
        <w:rPr>
          <w:b/>
        </w:rPr>
        <w:t xml:space="preserve"> and non-3GPP </w:t>
      </w:r>
      <w:r>
        <w:rPr>
          <w:b/>
        </w:rPr>
        <w:t>interworking indication</w:t>
      </w:r>
      <w:r w:rsidR="00B278B4">
        <w:rPr>
          <w:b/>
        </w:rPr>
        <w:t xml:space="preserve">: </w:t>
      </w:r>
      <w:r w:rsidR="00B278B4" w:rsidRPr="0030525A">
        <w:rPr>
          <w:b/>
        </w:rPr>
        <w:t>registration procedure/ attach procedure</w:t>
      </w:r>
      <w:r w:rsidR="00B278B4">
        <w:rPr>
          <w:b/>
        </w:rPr>
        <w:t xml:space="preserve"> or </w:t>
      </w:r>
      <w:r w:rsidR="00B278B4" w:rsidRPr="0030525A">
        <w:rPr>
          <w:b/>
        </w:rPr>
        <w:t>PDU session/ PDN connection establishment procedure</w:t>
      </w:r>
      <w:r w:rsidR="00B278B4">
        <w:rPr>
          <w:b/>
        </w:rPr>
        <w:t>.</w:t>
      </w:r>
    </w:p>
    <w:p w14:paraId="07C5A857" w14:textId="71DB52A4" w:rsidR="00B46EC0" w:rsidRDefault="00B46EC0" w:rsidP="000F2677">
      <w:pPr>
        <w:spacing w:after="160" w:line="259" w:lineRule="auto"/>
        <w:ind w:firstLine="284"/>
      </w:pPr>
      <w:r>
        <w:t>I</w:t>
      </w:r>
      <w:r w:rsidRPr="000F2677">
        <w:t>f the UE initially register with VoWiFi.</w:t>
      </w:r>
      <w:r>
        <w:t xml:space="preserve"> </w:t>
      </w:r>
      <w:r w:rsidRPr="000F2677">
        <w:t xml:space="preserve">It can only get the information from </w:t>
      </w:r>
      <w:r>
        <w:t xml:space="preserve">non-3GPP network. The </w:t>
      </w:r>
      <w:proofErr w:type="spellStart"/>
      <w:r>
        <w:t>Epdg</w:t>
      </w:r>
      <w:proofErr w:type="spellEnd"/>
      <w:r>
        <w:t xml:space="preserve"> also need to provide this information to UE through IKEv2</w:t>
      </w:r>
      <w:r w:rsidR="00B278B4">
        <w:t xml:space="preserve"> </w:t>
      </w:r>
      <w:r>
        <w:t xml:space="preserve">response message. </w:t>
      </w:r>
      <w:r w:rsidRPr="000F2677">
        <w:t xml:space="preserve"> </w:t>
      </w:r>
    </w:p>
    <w:p w14:paraId="05FE3F37" w14:textId="5C6333B2" w:rsidR="00B278B4" w:rsidRDefault="00B278B4" w:rsidP="000F2677">
      <w:pPr>
        <w:spacing w:after="160" w:line="259" w:lineRule="auto"/>
        <w:ind w:firstLine="284"/>
      </w:pPr>
      <w:r>
        <w:rPr>
          <w:b/>
        </w:rPr>
        <w:t xml:space="preserve">Proposal </w:t>
      </w:r>
      <w:r>
        <w:rPr>
          <w:b/>
        </w:rPr>
        <w:t>3</w:t>
      </w:r>
      <w:r w:rsidRPr="00843A90">
        <w:rPr>
          <w:b/>
        </w:rPr>
        <w:t xml:space="preserve">: </w:t>
      </w:r>
      <w:r>
        <w:rPr>
          <w:b/>
        </w:rPr>
        <w:t xml:space="preserve">During attach </w:t>
      </w:r>
      <w:r w:rsidR="000F2677">
        <w:rPr>
          <w:b/>
        </w:rPr>
        <w:t>via</w:t>
      </w:r>
      <w:r>
        <w:rPr>
          <w:b/>
        </w:rPr>
        <w:t xml:space="preserve"> S2b, IKEv2 response message can</w:t>
      </w:r>
      <w:r>
        <w:rPr>
          <w:b/>
        </w:rPr>
        <w:t xml:space="preserve"> include the 3GPP</w:t>
      </w:r>
      <w:r w:rsidRPr="00E045AE">
        <w:rPr>
          <w:b/>
        </w:rPr>
        <w:t xml:space="preserve"> and non-3GPP </w:t>
      </w:r>
      <w:r>
        <w:rPr>
          <w:b/>
        </w:rPr>
        <w:t>interworking indication.</w:t>
      </w:r>
    </w:p>
    <w:p w14:paraId="4AFC11CB" w14:textId="77777777" w:rsidR="00A4037A" w:rsidRDefault="0096625C" w:rsidP="000F2677">
      <w:pPr>
        <w:spacing w:after="160" w:line="259" w:lineRule="auto"/>
        <w:ind w:firstLine="284"/>
        <w:rPr>
          <w:lang w:eastAsia="en-US"/>
        </w:rPr>
      </w:pPr>
      <w:r w:rsidRPr="0096625C">
        <w:rPr>
          <w:lang w:eastAsia="en-US"/>
        </w:rPr>
        <w:t>For each subscribed APN/DN</w:t>
      </w:r>
      <w:r>
        <w:rPr>
          <w:lang w:eastAsia="en-US"/>
        </w:rPr>
        <w:t>N, the</w:t>
      </w:r>
      <w:r w:rsidRPr="0096625C">
        <w:rPr>
          <w:lang w:eastAsia="en-US"/>
        </w:rPr>
        <w:t xml:space="preserve"> 3GPP and non-3GPP interworking</w:t>
      </w:r>
      <w:r w:rsidR="00497E17">
        <w:rPr>
          <w:lang w:eastAsia="en-US"/>
        </w:rPr>
        <w:t xml:space="preserve"> policy depends on home network deployment,</w:t>
      </w:r>
      <w:r w:rsidR="00A30385">
        <w:rPr>
          <w:lang w:eastAsia="en-US"/>
        </w:rPr>
        <w:t xml:space="preserve"> local configuration, </w:t>
      </w:r>
      <w:r w:rsidR="00497E17">
        <w:rPr>
          <w:lang w:eastAsia="en-US"/>
        </w:rPr>
        <w:t>user subscription and visiting network deployment when roaming</w:t>
      </w:r>
      <w:r w:rsidR="00435790">
        <w:rPr>
          <w:lang w:eastAsia="en-US"/>
        </w:rPr>
        <w:t xml:space="preserve">. </w:t>
      </w:r>
      <w:r w:rsidR="001C4023">
        <w:rPr>
          <w:lang w:eastAsia="en-US"/>
        </w:rPr>
        <w:t xml:space="preserve">It will be helpful if network can provide the </w:t>
      </w:r>
      <w:r w:rsidR="001C4023" w:rsidRPr="0096625C">
        <w:rPr>
          <w:lang w:eastAsia="en-US"/>
        </w:rPr>
        <w:t>3GPP and non-3GPP interworking</w:t>
      </w:r>
      <w:r w:rsidR="001C4023">
        <w:rPr>
          <w:lang w:eastAsia="en-US"/>
        </w:rPr>
        <w:t xml:space="preserve"> policy f</w:t>
      </w:r>
      <w:r w:rsidR="00540D1D">
        <w:rPr>
          <w:lang w:eastAsia="en-US"/>
        </w:rPr>
        <w:t>or each established PDN connection /PDU session</w:t>
      </w:r>
      <w:r w:rsidR="001C4023">
        <w:rPr>
          <w:lang w:eastAsia="en-US"/>
        </w:rPr>
        <w:t xml:space="preserve"> so that the UE</w:t>
      </w:r>
      <w:r w:rsidR="005D2F44">
        <w:rPr>
          <w:lang w:eastAsia="en-US"/>
        </w:rPr>
        <w:t xml:space="preserve"> can</w:t>
      </w:r>
      <w:r w:rsidR="001C4023">
        <w:rPr>
          <w:lang w:eastAsia="en-US"/>
        </w:rPr>
        <w:t xml:space="preserve"> make decision on how to handover a</w:t>
      </w:r>
      <w:r w:rsidR="00540D1D">
        <w:rPr>
          <w:lang w:eastAsia="en-US"/>
        </w:rPr>
        <w:t xml:space="preserve"> </w:t>
      </w:r>
      <w:r w:rsidR="001C4023">
        <w:rPr>
          <w:lang w:eastAsia="en-US"/>
        </w:rPr>
        <w:t>PDN connection /PDU session between 3GPP and non-3GPP access.</w:t>
      </w:r>
      <w:r w:rsidR="00A30385">
        <w:rPr>
          <w:lang w:eastAsia="en-US"/>
        </w:rPr>
        <w:t xml:space="preserve"> </w:t>
      </w:r>
      <w:r w:rsidR="0031091F">
        <w:rPr>
          <w:lang w:eastAsia="en-US"/>
        </w:rPr>
        <w:t xml:space="preserve">Meanwhile, </w:t>
      </w:r>
      <w:r w:rsidR="00AF0F3D">
        <w:rPr>
          <w:lang w:eastAsia="en-US"/>
        </w:rPr>
        <w:t xml:space="preserve">the operators can dynamically control the </w:t>
      </w:r>
      <w:r w:rsidR="00AF0F3D" w:rsidRPr="0096625C">
        <w:rPr>
          <w:lang w:eastAsia="en-US"/>
        </w:rPr>
        <w:t>3GPP and non-3GPP interworking</w:t>
      </w:r>
      <w:r w:rsidR="00AF0F3D">
        <w:rPr>
          <w:lang w:eastAsia="en-US"/>
        </w:rPr>
        <w:t xml:space="preserve"> policy through s</w:t>
      </w:r>
      <w:r w:rsidR="00AF0F3D" w:rsidRPr="00AF0F3D">
        <w:rPr>
          <w:lang w:eastAsia="en-US"/>
        </w:rPr>
        <w:t>ubscription data.</w:t>
      </w:r>
      <w:r w:rsidR="005D2F44">
        <w:rPr>
          <w:lang w:eastAsia="en-US"/>
        </w:rPr>
        <w:t xml:space="preserve"> </w:t>
      </w:r>
    </w:p>
    <w:p w14:paraId="7AF30B11" w14:textId="1DDDAEA6" w:rsidR="00A4037A" w:rsidRDefault="00A4037A" w:rsidP="000F2677">
      <w:pPr>
        <w:spacing w:after="160" w:line="259" w:lineRule="auto"/>
        <w:ind w:firstLine="284"/>
        <w:rPr>
          <w:b/>
        </w:rPr>
      </w:pPr>
      <w:r>
        <w:rPr>
          <w:b/>
        </w:rPr>
        <w:t xml:space="preserve">Proposal </w:t>
      </w:r>
      <w:r w:rsidR="00254EA3">
        <w:rPr>
          <w:b/>
        </w:rPr>
        <w:t>4</w:t>
      </w:r>
      <w:r w:rsidRPr="00843A90">
        <w:rPr>
          <w:b/>
        </w:rPr>
        <w:t xml:space="preserve">: </w:t>
      </w:r>
      <w:r w:rsidR="00254EA3">
        <w:rPr>
          <w:b/>
        </w:rPr>
        <w:t>The</w:t>
      </w:r>
      <w:r>
        <w:rPr>
          <w:b/>
        </w:rPr>
        <w:t xml:space="preserve"> 3GPP</w:t>
      </w:r>
      <w:r w:rsidRPr="00E045AE">
        <w:rPr>
          <w:b/>
        </w:rPr>
        <w:t xml:space="preserve"> and non-3GPP </w:t>
      </w:r>
      <w:r>
        <w:rPr>
          <w:b/>
        </w:rPr>
        <w:t xml:space="preserve">interworking indication </w:t>
      </w:r>
      <w:r w:rsidR="00254EA3">
        <w:rPr>
          <w:b/>
        </w:rPr>
        <w:t>is</w:t>
      </w:r>
      <w:r w:rsidRPr="00843A90">
        <w:rPr>
          <w:b/>
        </w:rPr>
        <w:t xml:space="preserve"> </w:t>
      </w:r>
      <w:r>
        <w:rPr>
          <w:b/>
        </w:rPr>
        <w:t>per PDN connection/</w:t>
      </w:r>
      <w:r w:rsidRPr="00E045AE">
        <w:rPr>
          <w:b/>
        </w:rPr>
        <w:t>PDU session</w:t>
      </w:r>
      <w:r>
        <w:rPr>
          <w:b/>
        </w:rPr>
        <w:t>.</w:t>
      </w:r>
    </w:p>
    <w:p w14:paraId="5210023C" w14:textId="77216FBF" w:rsidR="00A4037A" w:rsidRDefault="00254EA3" w:rsidP="000F2677">
      <w:pPr>
        <w:spacing w:after="160" w:line="259" w:lineRule="auto"/>
        <w:ind w:firstLine="284"/>
        <w:rPr>
          <w:lang w:eastAsia="en-US"/>
        </w:rPr>
      </w:pPr>
      <w:r>
        <w:rPr>
          <w:lang w:eastAsia="en-US"/>
        </w:rPr>
        <w:t xml:space="preserve">The </w:t>
      </w:r>
      <w:r w:rsidRPr="000F2677">
        <w:rPr>
          <w:lang w:eastAsia="en-US"/>
        </w:rPr>
        <w:t>3GPP and non-3GPP interworking</w:t>
      </w:r>
      <w:r>
        <w:rPr>
          <w:lang w:eastAsia="en-US"/>
        </w:rPr>
        <w:t xml:space="preserve"> policy will be impacted in roaming scenario. For </w:t>
      </w:r>
      <w:r w:rsidR="004753A7">
        <w:rPr>
          <w:lang w:eastAsia="en-US"/>
        </w:rPr>
        <w:t>example,</w:t>
      </w:r>
      <w:r>
        <w:rPr>
          <w:lang w:eastAsia="en-US"/>
        </w:rPr>
        <w:t xml:space="preserve"> UE is roaming to cellular network</w:t>
      </w:r>
      <w:r w:rsidR="004753A7">
        <w:rPr>
          <w:lang w:eastAsia="en-US"/>
        </w:rPr>
        <w:t xml:space="preserve"> of PLMN B</w:t>
      </w:r>
      <w:r>
        <w:rPr>
          <w:lang w:eastAsia="en-US"/>
        </w:rPr>
        <w:t xml:space="preserve"> and</w:t>
      </w:r>
      <w:r w:rsidR="004753A7">
        <w:rPr>
          <w:lang w:eastAsia="en-US"/>
        </w:rPr>
        <w:t xml:space="preserve"> simultaneously</w:t>
      </w:r>
      <w:r>
        <w:rPr>
          <w:lang w:eastAsia="en-US"/>
        </w:rPr>
        <w:t xml:space="preserve"> connected to </w:t>
      </w:r>
      <w:proofErr w:type="spellStart"/>
      <w:r>
        <w:rPr>
          <w:lang w:eastAsia="en-US"/>
        </w:rPr>
        <w:t>Epdg</w:t>
      </w:r>
      <w:proofErr w:type="spellEnd"/>
      <w:r>
        <w:rPr>
          <w:lang w:eastAsia="en-US"/>
        </w:rPr>
        <w:t xml:space="preserve"> </w:t>
      </w:r>
      <w:r w:rsidR="004753A7">
        <w:rPr>
          <w:lang w:eastAsia="en-US"/>
        </w:rPr>
        <w:t>of</w:t>
      </w:r>
      <w:r>
        <w:rPr>
          <w:lang w:eastAsia="en-US"/>
        </w:rPr>
        <w:t xml:space="preserve"> PLMN A. Whether handover of IMS PDN connection from </w:t>
      </w:r>
      <w:proofErr w:type="spellStart"/>
      <w:r>
        <w:rPr>
          <w:lang w:eastAsia="en-US"/>
        </w:rPr>
        <w:t>Epdg</w:t>
      </w:r>
      <w:proofErr w:type="spellEnd"/>
      <w:r>
        <w:rPr>
          <w:lang w:eastAsia="en-US"/>
        </w:rPr>
        <w:t xml:space="preserve"> of PLMN A to SMF of PLMN B is supported depends on network deployment of network A and network B as well as </w:t>
      </w:r>
      <w:r w:rsidR="004753A7">
        <w:rPr>
          <w:lang w:eastAsia="en-US"/>
        </w:rPr>
        <w:t>roaming agreement</w:t>
      </w:r>
      <w:r>
        <w:rPr>
          <w:lang w:eastAsia="en-US"/>
        </w:rPr>
        <w:t xml:space="preserve"> (</w:t>
      </w:r>
      <w:r>
        <w:rPr>
          <w:lang w:eastAsia="en-US"/>
        </w:rPr>
        <w:t>home routed</w:t>
      </w:r>
      <w:r>
        <w:rPr>
          <w:lang w:eastAsia="en-US"/>
        </w:rPr>
        <w:t xml:space="preserve"> or local breakout) between network A and network B. </w:t>
      </w:r>
      <w:r w:rsidR="00DB146C">
        <w:rPr>
          <w:lang w:eastAsia="en-US"/>
        </w:rPr>
        <w:t>However,</w:t>
      </w:r>
      <w:r w:rsidR="004753A7">
        <w:rPr>
          <w:lang w:eastAsia="en-US"/>
        </w:rPr>
        <w:t xml:space="preserve"> considering the limited time in </w:t>
      </w:r>
      <w:proofErr w:type="spellStart"/>
      <w:r w:rsidR="004753A7">
        <w:rPr>
          <w:lang w:eastAsia="en-US"/>
        </w:rPr>
        <w:t>Rel</w:t>
      </w:r>
      <w:proofErr w:type="spellEnd"/>
      <w:r w:rsidR="004753A7">
        <w:rPr>
          <w:lang w:eastAsia="en-US"/>
        </w:rPr>
        <w:t xml:space="preserve"> 18 we suggest to postpone the roaming case </w:t>
      </w:r>
      <w:r w:rsidR="00DB146C">
        <w:rPr>
          <w:lang w:eastAsia="en-US"/>
        </w:rPr>
        <w:t>in next release</w:t>
      </w:r>
      <w:r w:rsidR="004753A7">
        <w:rPr>
          <w:lang w:eastAsia="en-US"/>
        </w:rPr>
        <w:t>.</w:t>
      </w:r>
    </w:p>
    <w:p w14:paraId="2073304F" w14:textId="1877CD62" w:rsidR="00C26E48" w:rsidRPr="00C26E48" w:rsidRDefault="00C26E48" w:rsidP="000F2677">
      <w:pPr>
        <w:spacing w:after="160" w:line="259" w:lineRule="auto"/>
        <w:ind w:firstLine="284"/>
        <w:rPr>
          <w:b/>
        </w:rPr>
      </w:pPr>
      <w:r>
        <w:rPr>
          <w:b/>
        </w:rPr>
        <w:t xml:space="preserve">Proposal </w:t>
      </w:r>
      <w:r w:rsidR="004753A7">
        <w:rPr>
          <w:b/>
        </w:rPr>
        <w:t>5</w:t>
      </w:r>
      <w:r w:rsidRPr="00843A90">
        <w:rPr>
          <w:b/>
        </w:rPr>
        <w:t xml:space="preserve">: </w:t>
      </w:r>
      <w:r w:rsidR="00A4037A">
        <w:rPr>
          <w:b/>
        </w:rPr>
        <w:t xml:space="preserve"> </w:t>
      </w:r>
      <w:r w:rsidR="004753A7">
        <w:rPr>
          <w:b/>
        </w:rPr>
        <w:t xml:space="preserve">Impact on roaming scenarios should be considered in next release. </w:t>
      </w:r>
    </w:p>
    <w:p w14:paraId="5390E21B" w14:textId="67A44142" w:rsidR="00321D2D" w:rsidRPr="00D11442" w:rsidRDefault="00321D2D" w:rsidP="00321D2D">
      <w:pPr>
        <w:pStyle w:val="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3. Conclusion</w:t>
      </w:r>
      <w:r w:rsidR="00CE50C1">
        <w:rPr>
          <w:rFonts w:cs="Arial"/>
          <w:sz w:val="32"/>
          <w:szCs w:val="36"/>
        </w:rPr>
        <w:t xml:space="preserve"> &amp; proposal</w:t>
      </w:r>
    </w:p>
    <w:p w14:paraId="66B163BD" w14:textId="01223267" w:rsidR="0057459F" w:rsidRDefault="0057459F" w:rsidP="001D4597">
      <w:r>
        <w:t>Based on above</w:t>
      </w:r>
      <w:r w:rsidR="00C26E48">
        <w:t xml:space="preserve"> discussion we have</w:t>
      </w:r>
      <w:r>
        <w:t xml:space="preserve"> </w:t>
      </w:r>
      <w:r w:rsidR="00A530B6">
        <w:t>observations</w:t>
      </w:r>
      <w:r w:rsidR="00C26E48">
        <w:t xml:space="preserve"> and proposals as below</w:t>
      </w:r>
      <w:r>
        <w:t>:</w:t>
      </w:r>
    </w:p>
    <w:p w14:paraId="5BCF089B" w14:textId="77777777" w:rsidR="000F2677" w:rsidRDefault="000F2677" w:rsidP="000F2677">
      <w:pPr>
        <w:spacing w:after="160" w:line="259" w:lineRule="auto"/>
        <w:rPr>
          <w:b/>
        </w:rPr>
      </w:pPr>
      <w:r w:rsidRPr="00843A90">
        <w:rPr>
          <w:b/>
        </w:rPr>
        <w:t>Oberservation</w:t>
      </w:r>
      <w:r>
        <w:rPr>
          <w:b/>
        </w:rPr>
        <w:t>1</w:t>
      </w:r>
      <w:r w:rsidRPr="00843A90">
        <w:rPr>
          <w:b/>
        </w:rPr>
        <w:t>: Current 3GPP specification does not support explicit indication of interworking policy between different non-3GPP network and 3GPP network.</w:t>
      </w:r>
      <w:r w:rsidRPr="00C26E48">
        <w:rPr>
          <w:b/>
        </w:rPr>
        <w:t xml:space="preserve"> </w:t>
      </w:r>
      <w:r w:rsidRPr="00BE5A59">
        <w:rPr>
          <w:b/>
        </w:rPr>
        <w:t>UE can only rely on late customization which lead</w:t>
      </w:r>
      <w:r>
        <w:rPr>
          <w:b/>
        </w:rPr>
        <w:t>s</w:t>
      </w:r>
      <w:r w:rsidRPr="00BE5A59">
        <w:rPr>
          <w:b/>
        </w:rPr>
        <w:t xml:space="preserve"> to compatible issues, heavy testing work and frequent OTA when ne</w:t>
      </w:r>
      <w:r>
        <w:rPr>
          <w:b/>
        </w:rPr>
        <w:t>twork evolves or policy changes</w:t>
      </w:r>
      <w:r w:rsidRPr="00C26E48">
        <w:rPr>
          <w:b/>
        </w:rPr>
        <w:t>.</w:t>
      </w:r>
    </w:p>
    <w:p w14:paraId="3657AA75" w14:textId="77777777" w:rsidR="000F2677" w:rsidRDefault="000F2677" w:rsidP="000F2677">
      <w:pPr>
        <w:spacing w:after="160" w:line="259" w:lineRule="auto"/>
        <w:rPr>
          <w:b/>
        </w:rPr>
      </w:pPr>
      <w:r>
        <w:rPr>
          <w:b/>
        </w:rPr>
        <w:t>Proposal 1</w:t>
      </w:r>
      <w:r w:rsidRPr="00843A90">
        <w:rPr>
          <w:b/>
        </w:rPr>
        <w:t xml:space="preserve">: </w:t>
      </w:r>
      <w:r>
        <w:rPr>
          <w:b/>
        </w:rPr>
        <w:t>SA2 introduce 3GPP</w:t>
      </w:r>
      <w:r w:rsidRPr="00E045AE">
        <w:rPr>
          <w:b/>
        </w:rPr>
        <w:t xml:space="preserve"> and non-3GPP </w:t>
      </w:r>
      <w:r>
        <w:rPr>
          <w:b/>
        </w:rPr>
        <w:t>interworking indication from network including:</w:t>
      </w:r>
    </w:p>
    <w:p w14:paraId="5C332D55" w14:textId="77777777" w:rsidR="000F2677" w:rsidRPr="0030525A" w:rsidRDefault="000F2677" w:rsidP="000F2677">
      <w:pPr>
        <w:spacing w:after="160" w:line="259" w:lineRule="auto"/>
        <w:ind w:firstLine="284"/>
        <w:rPr>
          <w:b/>
        </w:rPr>
      </w:pPr>
      <w:proofErr w:type="spellStart"/>
      <w:r w:rsidRPr="0030525A">
        <w:rPr>
          <w:b/>
        </w:rPr>
        <w:t>Whandover</w:t>
      </w:r>
      <w:proofErr w:type="spellEnd"/>
      <w:r w:rsidRPr="0030525A">
        <w:rPr>
          <w:b/>
        </w:rPr>
        <w:t xml:space="preserve"> between </w:t>
      </w:r>
      <w:proofErr w:type="spellStart"/>
      <w:r w:rsidRPr="0030525A">
        <w:rPr>
          <w:b/>
        </w:rPr>
        <w:t>ePDG</w:t>
      </w:r>
      <w:proofErr w:type="spellEnd"/>
      <w:r w:rsidRPr="0030525A">
        <w:rPr>
          <w:b/>
        </w:rPr>
        <w:t xml:space="preserve"> </w:t>
      </w:r>
      <w:r w:rsidRPr="0030525A">
        <w:rPr>
          <w:rFonts w:hint="eastAsia"/>
          <w:b/>
        </w:rPr>
        <w:t>an</w:t>
      </w:r>
      <w:r w:rsidRPr="0030525A">
        <w:rPr>
          <w:b/>
        </w:rPr>
        <w:t xml:space="preserve">d </w:t>
      </w:r>
      <w:r w:rsidRPr="0030525A">
        <w:rPr>
          <w:rFonts w:hint="eastAsia"/>
          <w:b/>
        </w:rPr>
        <w:t>EPC</w:t>
      </w:r>
      <w:r w:rsidRPr="0030525A">
        <w:rPr>
          <w:b/>
        </w:rPr>
        <w:t xml:space="preserve"> is supported</w:t>
      </w:r>
    </w:p>
    <w:p w14:paraId="325F061F" w14:textId="77777777" w:rsidR="000F2677" w:rsidRPr="0030525A" w:rsidRDefault="000F2677" w:rsidP="000F2677">
      <w:pPr>
        <w:spacing w:after="160" w:line="259" w:lineRule="auto"/>
        <w:ind w:firstLine="284"/>
        <w:rPr>
          <w:b/>
        </w:rPr>
      </w:pPr>
      <w:r w:rsidRPr="0030525A">
        <w:rPr>
          <w:b/>
        </w:rPr>
        <w:t>Whether</w:t>
      </w:r>
      <w:r w:rsidRPr="0030525A">
        <w:rPr>
          <w:rFonts w:hint="eastAsia"/>
          <w:b/>
        </w:rPr>
        <w:t xml:space="preserve"> </w:t>
      </w:r>
      <w:r w:rsidRPr="0030525A">
        <w:rPr>
          <w:b/>
        </w:rPr>
        <w:t xml:space="preserve">handover between </w:t>
      </w:r>
      <w:proofErr w:type="spellStart"/>
      <w:r w:rsidRPr="0030525A">
        <w:rPr>
          <w:b/>
        </w:rPr>
        <w:t>ePDG</w:t>
      </w:r>
      <w:proofErr w:type="spellEnd"/>
      <w:r w:rsidRPr="0030525A">
        <w:rPr>
          <w:b/>
        </w:rPr>
        <w:t xml:space="preserve"> </w:t>
      </w:r>
      <w:r w:rsidRPr="0030525A">
        <w:rPr>
          <w:rFonts w:hint="eastAsia"/>
          <w:b/>
        </w:rPr>
        <w:t>an</w:t>
      </w:r>
      <w:r w:rsidRPr="0030525A">
        <w:rPr>
          <w:b/>
        </w:rPr>
        <w:t>d 5G</w:t>
      </w:r>
      <w:r w:rsidRPr="0030525A">
        <w:rPr>
          <w:rFonts w:hint="eastAsia"/>
          <w:b/>
        </w:rPr>
        <w:t>C</w:t>
      </w:r>
      <w:r w:rsidRPr="0030525A">
        <w:rPr>
          <w:b/>
        </w:rPr>
        <w:t xml:space="preserve"> is supported</w:t>
      </w:r>
    </w:p>
    <w:p w14:paraId="027AB0DA" w14:textId="77777777" w:rsidR="000F2677" w:rsidRPr="0030525A" w:rsidRDefault="000F2677" w:rsidP="000F2677">
      <w:pPr>
        <w:spacing w:after="160" w:line="259" w:lineRule="auto"/>
        <w:ind w:firstLine="284"/>
        <w:rPr>
          <w:b/>
        </w:rPr>
      </w:pPr>
      <w:r w:rsidRPr="0030525A">
        <w:rPr>
          <w:b/>
        </w:rPr>
        <w:t>Whether</w:t>
      </w:r>
      <w:r w:rsidRPr="0030525A">
        <w:rPr>
          <w:rFonts w:hint="eastAsia"/>
          <w:b/>
        </w:rPr>
        <w:t xml:space="preserve"> </w:t>
      </w:r>
      <w:r w:rsidRPr="0030525A">
        <w:rPr>
          <w:b/>
        </w:rPr>
        <w:t>handover between N3IWF</w:t>
      </w:r>
      <w:r w:rsidRPr="0030525A">
        <w:rPr>
          <w:rFonts w:hint="eastAsia"/>
          <w:b/>
        </w:rPr>
        <w:t xml:space="preserve"> an</w:t>
      </w:r>
      <w:r w:rsidRPr="0030525A">
        <w:rPr>
          <w:b/>
        </w:rPr>
        <w:t xml:space="preserve">d </w:t>
      </w:r>
      <w:r w:rsidRPr="0030525A">
        <w:rPr>
          <w:rFonts w:hint="eastAsia"/>
          <w:b/>
        </w:rPr>
        <w:t>EPC</w:t>
      </w:r>
      <w:r w:rsidRPr="0030525A">
        <w:rPr>
          <w:b/>
        </w:rPr>
        <w:t xml:space="preserve"> is supported</w:t>
      </w:r>
    </w:p>
    <w:p w14:paraId="37DF49A7" w14:textId="4324AE40" w:rsidR="000F2677" w:rsidRDefault="000F2677" w:rsidP="000F2677">
      <w:pPr>
        <w:spacing w:after="160" w:line="259" w:lineRule="auto"/>
        <w:ind w:firstLine="284"/>
        <w:rPr>
          <w:b/>
        </w:rPr>
      </w:pPr>
      <w:r w:rsidRPr="0030525A">
        <w:rPr>
          <w:b/>
        </w:rPr>
        <w:lastRenderedPageBreak/>
        <w:t>Whether</w:t>
      </w:r>
      <w:r w:rsidRPr="0030525A">
        <w:rPr>
          <w:rFonts w:hint="eastAsia"/>
          <w:b/>
        </w:rPr>
        <w:t xml:space="preserve"> </w:t>
      </w:r>
      <w:r w:rsidRPr="0030525A">
        <w:rPr>
          <w:b/>
        </w:rPr>
        <w:t xml:space="preserve">handover between N3IWF </w:t>
      </w:r>
      <w:r w:rsidRPr="0030525A">
        <w:rPr>
          <w:rFonts w:hint="eastAsia"/>
          <w:b/>
        </w:rPr>
        <w:t>an</w:t>
      </w:r>
      <w:r w:rsidRPr="0030525A">
        <w:rPr>
          <w:b/>
        </w:rPr>
        <w:t>d 5G</w:t>
      </w:r>
      <w:r w:rsidRPr="0030525A">
        <w:rPr>
          <w:rFonts w:hint="eastAsia"/>
          <w:b/>
        </w:rPr>
        <w:t>C</w:t>
      </w:r>
      <w:r w:rsidRPr="0030525A">
        <w:rPr>
          <w:b/>
        </w:rPr>
        <w:t xml:space="preserve"> is supported</w:t>
      </w:r>
    </w:p>
    <w:p w14:paraId="64235BD4" w14:textId="77777777" w:rsidR="000F2677" w:rsidRDefault="000F2677" w:rsidP="000F2677">
      <w:pPr>
        <w:spacing w:after="160" w:line="259" w:lineRule="auto"/>
        <w:ind w:firstLine="284"/>
        <w:rPr>
          <w:b/>
        </w:rPr>
      </w:pPr>
      <w:r>
        <w:rPr>
          <w:b/>
        </w:rPr>
        <w:t>Proposal 2</w:t>
      </w:r>
      <w:r w:rsidRPr="00843A90">
        <w:rPr>
          <w:b/>
        </w:rPr>
        <w:t xml:space="preserve">: </w:t>
      </w:r>
      <w:r>
        <w:rPr>
          <w:b/>
        </w:rPr>
        <w:t>SA2 to decide which procedure to include the 3GPP</w:t>
      </w:r>
      <w:r w:rsidRPr="00E045AE">
        <w:rPr>
          <w:b/>
        </w:rPr>
        <w:t xml:space="preserve"> and non-3GPP </w:t>
      </w:r>
      <w:r>
        <w:rPr>
          <w:b/>
        </w:rPr>
        <w:t xml:space="preserve">interworking indication: </w:t>
      </w:r>
      <w:r w:rsidRPr="0030525A">
        <w:rPr>
          <w:b/>
        </w:rPr>
        <w:t>registration procedure/ attach procedure</w:t>
      </w:r>
      <w:r>
        <w:rPr>
          <w:b/>
        </w:rPr>
        <w:t xml:space="preserve"> or </w:t>
      </w:r>
      <w:r w:rsidRPr="0030525A">
        <w:rPr>
          <w:b/>
        </w:rPr>
        <w:t>PDU session/ PDN connection establishment procedure</w:t>
      </w:r>
      <w:r>
        <w:rPr>
          <w:b/>
        </w:rPr>
        <w:t>.</w:t>
      </w:r>
    </w:p>
    <w:p w14:paraId="3C6052D9" w14:textId="77777777" w:rsidR="000F2677" w:rsidRDefault="000F2677" w:rsidP="000F2677">
      <w:pPr>
        <w:spacing w:after="160" w:line="259" w:lineRule="auto"/>
        <w:ind w:firstLine="284"/>
      </w:pPr>
      <w:r>
        <w:rPr>
          <w:b/>
        </w:rPr>
        <w:t>Proposal 3</w:t>
      </w:r>
      <w:r w:rsidRPr="00843A90">
        <w:rPr>
          <w:b/>
        </w:rPr>
        <w:t xml:space="preserve">: </w:t>
      </w:r>
      <w:r>
        <w:rPr>
          <w:b/>
        </w:rPr>
        <w:t>During attach via S2b, IKEv2 response message can include the 3GPP</w:t>
      </w:r>
      <w:r w:rsidRPr="00E045AE">
        <w:rPr>
          <w:b/>
        </w:rPr>
        <w:t xml:space="preserve"> and non-3GPP </w:t>
      </w:r>
      <w:r>
        <w:rPr>
          <w:b/>
        </w:rPr>
        <w:t>interworking indication.</w:t>
      </w:r>
    </w:p>
    <w:p w14:paraId="6686F9C3" w14:textId="77777777" w:rsidR="000F2677" w:rsidRDefault="000F2677" w:rsidP="000F2677">
      <w:pPr>
        <w:spacing w:after="160" w:line="259" w:lineRule="auto"/>
        <w:ind w:firstLine="284"/>
        <w:rPr>
          <w:b/>
        </w:rPr>
      </w:pPr>
      <w:r>
        <w:rPr>
          <w:b/>
        </w:rPr>
        <w:t>Proposal 4</w:t>
      </w:r>
      <w:r w:rsidRPr="00843A90">
        <w:rPr>
          <w:b/>
        </w:rPr>
        <w:t xml:space="preserve">: </w:t>
      </w:r>
      <w:r>
        <w:rPr>
          <w:b/>
        </w:rPr>
        <w:t>The 3GPP</w:t>
      </w:r>
      <w:r w:rsidRPr="00E045AE">
        <w:rPr>
          <w:b/>
        </w:rPr>
        <w:t xml:space="preserve"> and non-3GPP </w:t>
      </w:r>
      <w:r>
        <w:rPr>
          <w:b/>
        </w:rPr>
        <w:t>interworking indication is</w:t>
      </w:r>
      <w:r w:rsidRPr="00843A90">
        <w:rPr>
          <w:b/>
        </w:rPr>
        <w:t xml:space="preserve"> </w:t>
      </w:r>
      <w:r>
        <w:rPr>
          <w:b/>
        </w:rPr>
        <w:t>per PDN connection/</w:t>
      </w:r>
      <w:r w:rsidRPr="00E045AE">
        <w:rPr>
          <w:b/>
        </w:rPr>
        <w:t>PDU session</w:t>
      </w:r>
      <w:r>
        <w:rPr>
          <w:b/>
        </w:rPr>
        <w:t>.</w:t>
      </w:r>
    </w:p>
    <w:p w14:paraId="713D9FAB" w14:textId="3815AA5A" w:rsidR="000F2677" w:rsidRPr="0030525A" w:rsidRDefault="000F2677" w:rsidP="000F2677">
      <w:pPr>
        <w:spacing w:after="160" w:line="259" w:lineRule="auto"/>
        <w:ind w:firstLine="284"/>
        <w:rPr>
          <w:b/>
        </w:rPr>
      </w:pPr>
      <w:r>
        <w:rPr>
          <w:b/>
        </w:rPr>
        <w:t>Proposal 5</w:t>
      </w:r>
      <w:r w:rsidRPr="00843A90">
        <w:rPr>
          <w:b/>
        </w:rPr>
        <w:t xml:space="preserve">: </w:t>
      </w:r>
      <w:r>
        <w:rPr>
          <w:b/>
        </w:rPr>
        <w:t xml:space="preserve"> Impact on roaming scenarios should be considered in next release. </w:t>
      </w:r>
    </w:p>
    <w:sectPr w:rsidR="000F2677" w:rsidRPr="0030525A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D9953" w14:textId="77777777" w:rsidR="0061698D" w:rsidRDefault="0061698D">
      <w:r>
        <w:separator/>
      </w:r>
    </w:p>
  </w:endnote>
  <w:endnote w:type="continuationSeparator" w:id="0">
    <w:p w14:paraId="58397EA2" w14:textId="77777777" w:rsidR="0061698D" w:rsidRDefault="0061698D">
      <w:r>
        <w:continuationSeparator/>
      </w:r>
    </w:p>
  </w:endnote>
  <w:endnote w:type="continuationNotice" w:id="1">
    <w:p w14:paraId="35039529" w14:textId="77777777" w:rsidR="0061698D" w:rsidRDefault="006169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CC15A" w14:textId="77777777" w:rsidR="0061698D" w:rsidRDefault="0061698D">
      <w:r>
        <w:separator/>
      </w:r>
    </w:p>
  </w:footnote>
  <w:footnote w:type="continuationSeparator" w:id="0">
    <w:p w14:paraId="360612E1" w14:textId="77777777" w:rsidR="0061698D" w:rsidRDefault="0061698D">
      <w:r>
        <w:continuationSeparator/>
      </w:r>
    </w:p>
  </w:footnote>
  <w:footnote w:type="continuationNotice" w:id="1">
    <w:p w14:paraId="37F55633" w14:textId="77777777" w:rsidR="0061698D" w:rsidRDefault="006169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0172"/>
    <w:multiLevelType w:val="hybridMultilevel"/>
    <w:tmpl w:val="BCAEEA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318E8"/>
    <w:multiLevelType w:val="hybridMultilevel"/>
    <w:tmpl w:val="81BED4A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BB3440"/>
    <w:multiLevelType w:val="hybridMultilevel"/>
    <w:tmpl w:val="83FA970E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9C57EC"/>
    <w:multiLevelType w:val="hybridMultilevel"/>
    <w:tmpl w:val="28DAA6BA"/>
    <w:lvl w:ilvl="0" w:tplc="FD5E83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05F0AB8"/>
    <w:multiLevelType w:val="hybridMultilevel"/>
    <w:tmpl w:val="65E43F24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DA37F0C"/>
    <w:multiLevelType w:val="hybridMultilevel"/>
    <w:tmpl w:val="0BC01912"/>
    <w:lvl w:ilvl="0" w:tplc="BEFE8E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3F5EA6"/>
    <w:multiLevelType w:val="hybridMultilevel"/>
    <w:tmpl w:val="059C943A"/>
    <w:lvl w:ilvl="0" w:tplc="479473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398"/>
    <w:rsid w:val="00001C58"/>
    <w:rsid w:val="0000209B"/>
    <w:rsid w:val="00003470"/>
    <w:rsid w:val="00003C2A"/>
    <w:rsid w:val="000071AD"/>
    <w:rsid w:val="000074DD"/>
    <w:rsid w:val="00016E90"/>
    <w:rsid w:val="00020AD9"/>
    <w:rsid w:val="00023FE1"/>
    <w:rsid w:val="00025237"/>
    <w:rsid w:val="00025568"/>
    <w:rsid w:val="00025CAA"/>
    <w:rsid w:val="00026163"/>
    <w:rsid w:val="00027E9F"/>
    <w:rsid w:val="00031CF2"/>
    <w:rsid w:val="00033397"/>
    <w:rsid w:val="00033E27"/>
    <w:rsid w:val="00036A85"/>
    <w:rsid w:val="00040095"/>
    <w:rsid w:val="00042337"/>
    <w:rsid w:val="000428EF"/>
    <w:rsid w:val="0004393C"/>
    <w:rsid w:val="00044A21"/>
    <w:rsid w:val="000450EC"/>
    <w:rsid w:val="0004598F"/>
    <w:rsid w:val="00047F6B"/>
    <w:rsid w:val="0005169D"/>
    <w:rsid w:val="00052913"/>
    <w:rsid w:val="0005343D"/>
    <w:rsid w:val="00054BDA"/>
    <w:rsid w:val="000551CE"/>
    <w:rsid w:val="00055729"/>
    <w:rsid w:val="00060801"/>
    <w:rsid w:val="0006139D"/>
    <w:rsid w:val="00062616"/>
    <w:rsid w:val="000629FC"/>
    <w:rsid w:val="00065106"/>
    <w:rsid w:val="000656C6"/>
    <w:rsid w:val="000658D1"/>
    <w:rsid w:val="000665E2"/>
    <w:rsid w:val="00066E93"/>
    <w:rsid w:val="00070644"/>
    <w:rsid w:val="00071731"/>
    <w:rsid w:val="000721ED"/>
    <w:rsid w:val="00072E4B"/>
    <w:rsid w:val="00073C25"/>
    <w:rsid w:val="00075F40"/>
    <w:rsid w:val="00077CB9"/>
    <w:rsid w:val="00077EB3"/>
    <w:rsid w:val="00080512"/>
    <w:rsid w:val="00080517"/>
    <w:rsid w:val="00082C05"/>
    <w:rsid w:val="00083227"/>
    <w:rsid w:val="0008427C"/>
    <w:rsid w:val="0008697B"/>
    <w:rsid w:val="00087D20"/>
    <w:rsid w:val="00090251"/>
    <w:rsid w:val="00090468"/>
    <w:rsid w:val="0009078A"/>
    <w:rsid w:val="0009151D"/>
    <w:rsid w:val="0009265B"/>
    <w:rsid w:val="000940B9"/>
    <w:rsid w:val="000955D5"/>
    <w:rsid w:val="00095799"/>
    <w:rsid w:val="000A1B73"/>
    <w:rsid w:val="000A303F"/>
    <w:rsid w:val="000A5DC9"/>
    <w:rsid w:val="000A5EE0"/>
    <w:rsid w:val="000A7F08"/>
    <w:rsid w:val="000B0B33"/>
    <w:rsid w:val="000B15D2"/>
    <w:rsid w:val="000B2014"/>
    <w:rsid w:val="000B5936"/>
    <w:rsid w:val="000B72BB"/>
    <w:rsid w:val="000B7BCF"/>
    <w:rsid w:val="000C0777"/>
    <w:rsid w:val="000C1610"/>
    <w:rsid w:val="000C1D58"/>
    <w:rsid w:val="000C1DC9"/>
    <w:rsid w:val="000C2004"/>
    <w:rsid w:val="000C29DF"/>
    <w:rsid w:val="000C2DB1"/>
    <w:rsid w:val="000C3EEF"/>
    <w:rsid w:val="000C4661"/>
    <w:rsid w:val="000C522B"/>
    <w:rsid w:val="000C7A74"/>
    <w:rsid w:val="000D1B64"/>
    <w:rsid w:val="000D1C3C"/>
    <w:rsid w:val="000D2C9E"/>
    <w:rsid w:val="000D58AB"/>
    <w:rsid w:val="000D701A"/>
    <w:rsid w:val="000E1D2B"/>
    <w:rsid w:val="000E2703"/>
    <w:rsid w:val="000E57CC"/>
    <w:rsid w:val="000E76EC"/>
    <w:rsid w:val="000F0B31"/>
    <w:rsid w:val="000F0E7B"/>
    <w:rsid w:val="000F143A"/>
    <w:rsid w:val="000F16F5"/>
    <w:rsid w:val="000F1ED2"/>
    <w:rsid w:val="000F25E9"/>
    <w:rsid w:val="000F2677"/>
    <w:rsid w:val="000F287D"/>
    <w:rsid w:val="000F29D0"/>
    <w:rsid w:val="000F2FC1"/>
    <w:rsid w:val="000F32DD"/>
    <w:rsid w:val="000F4184"/>
    <w:rsid w:val="000F5175"/>
    <w:rsid w:val="000F73A2"/>
    <w:rsid w:val="00101C3C"/>
    <w:rsid w:val="00101F09"/>
    <w:rsid w:val="001029D4"/>
    <w:rsid w:val="00103090"/>
    <w:rsid w:val="001059B9"/>
    <w:rsid w:val="00106D9B"/>
    <w:rsid w:val="00106E25"/>
    <w:rsid w:val="001070D6"/>
    <w:rsid w:val="001077E2"/>
    <w:rsid w:val="00107DAB"/>
    <w:rsid w:val="00111D22"/>
    <w:rsid w:val="00112F1A"/>
    <w:rsid w:val="00116EE6"/>
    <w:rsid w:val="00117E0A"/>
    <w:rsid w:val="00123A5E"/>
    <w:rsid w:val="00124928"/>
    <w:rsid w:val="00125389"/>
    <w:rsid w:val="0012595C"/>
    <w:rsid w:val="0012661A"/>
    <w:rsid w:val="0012662B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34E6"/>
    <w:rsid w:val="001441FD"/>
    <w:rsid w:val="00145075"/>
    <w:rsid w:val="00145E81"/>
    <w:rsid w:val="00153348"/>
    <w:rsid w:val="00153844"/>
    <w:rsid w:val="00153C1D"/>
    <w:rsid w:val="001544C5"/>
    <w:rsid w:val="0015547C"/>
    <w:rsid w:val="001610D0"/>
    <w:rsid w:val="00162BE6"/>
    <w:rsid w:val="00162F06"/>
    <w:rsid w:val="00163DDD"/>
    <w:rsid w:val="00164647"/>
    <w:rsid w:val="00164846"/>
    <w:rsid w:val="00166A67"/>
    <w:rsid w:val="00171DF3"/>
    <w:rsid w:val="00172CA9"/>
    <w:rsid w:val="00173909"/>
    <w:rsid w:val="001741A0"/>
    <w:rsid w:val="00175F0C"/>
    <w:rsid w:val="00175FA0"/>
    <w:rsid w:val="00181347"/>
    <w:rsid w:val="00181EE3"/>
    <w:rsid w:val="001826D6"/>
    <w:rsid w:val="00182F12"/>
    <w:rsid w:val="00183616"/>
    <w:rsid w:val="00184677"/>
    <w:rsid w:val="001875C7"/>
    <w:rsid w:val="001907A7"/>
    <w:rsid w:val="001912A5"/>
    <w:rsid w:val="001924F8"/>
    <w:rsid w:val="00193D85"/>
    <w:rsid w:val="00193E0C"/>
    <w:rsid w:val="00194CD0"/>
    <w:rsid w:val="00195204"/>
    <w:rsid w:val="00195E90"/>
    <w:rsid w:val="00197620"/>
    <w:rsid w:val="001A010B"/>
    <w:rsid w:val="001A0627"/>
    <w:rsid w:val="001A3BC4"/>
    <w:rsid w:val="001A62B3"/>
    <w:rsid w:val="001A6822"/>
    <w:rsid w:val="001A7010"/>
    <w:rsid w:val="001B02DC"/>
    <w:rsid w:val="001B063F"/>
    <w:rsid w:val="001B2353"/>
    <w:rsid w:val="001B49C9"/>
    <w:rsid w:val="001B4D7B"/>
    <w:rsid w:val="001B5B9E"/>
    <w:rsid w:val="001B6DAF"/>
    <w:rsid w:val="001C0ACA"/>
    <w:rsid w:val="001C26C0"/>
    <w:rsid w:val="001C3958"/>
    <w:rsid w:val="001C4023"/>
    <w:rsid w:val="001C467F"/>
    <w:rsid w:val="001C4F79"/>
    <w:rsid w:val="001C5BDB"/>
    <w:rsid w:val="001C6DD7"/>
    <w:rsid w:val="001D0292"/>
    <w:rsid w:val="001D1FCA"/>
    <w:rsid w:val="001D2853"/>
    <w:rsid w:val="001D3750"/>
    <w:rsid w:val="001D3A94"/>
    <w:rsid w:val="001D4597"/>
    <w:rsid w:val="001D4C40"/>
    <w:rsid w:val="001D6012"/>
    <w:rsid w:val="001D61C6"/>
    <w:rsid w:val="001D6E0A"/>
    <w:rsid w:val="001E22B7"/>
    <w:rsid w:val="001E241E"/>
    <w:rsid w:val="001E287B"/>
    <w:rsid w:val="001E3A3D"/>
    <w:rsid w:val="001E3E51"/>
    <w:rsid w:val="001E41F8"/>
    <w:rsid w:val="001E5CD1"/>
    <w:rsid w:val="001F0411"/>
    <w:rsid w:val="001F168B"/>
    <w:rsid w:val="001F1693"/>
    <w:rsid w:val="001F17AE"/>
    <w:rsid w:val="001F2341"/>
    <w:rsid w:val="001F2530"/>
    <w:rsid w:val="001F2A0C"/>
    <w:rsid w:val="001F39E8"/>
    <w:rsid w:val="001F3D5E"/>
    <w:rsid w:val="001F662B"/>
    <w:rsid w:val="001F671B"/>
    <w:rsid w:val="001F7831"/>
    <w:rsid w:val="00200EE0"/>
    <w:rsid w:val="0020118A"/>
    <w:rsid w:val="00202876"/>
    <w:rsid w:val="00204045"/>
    <w:rsid w:val="00206727"/>
    <w:rsid w:val="00206CB6"/>
    <w:rsid w:val="0020712B"/>
    <w:rsid w:val="00211C90"/>
    <w:rsid w:val="00211F01"/>
    <w:rsid w:val="00212FB0"/>
    <w:rsid w:val="00214BD3"/>
    <w:rsid w:val="0021664E"/>
    <w:rsid w:val="002218C5"/>
    <w:rsid w:val="00221FE3"/>
    <w:rsid w:val="00223377"/>
    <w:rsid w:val="0022606D"/>
    <w:rsid w:val="00230031"/>
    <w:rsid w:val="00230279"/>
    <w:rsid w:val="00231728"/>
    <w:rsid w:val="002334FD"/>
    <w:rsid w:val="00233C1A"/>
    <w:rsid w:val="002359DA"/>
    <w:rsid w:val="00235D0B"/>
    <w:rsid w:val="00237CA9"/>
    <w:rsid w:val="00237FF5"/>
    <w:rsid w:val="002412CD"/>
    <w:rsid w:val="00246343"/>
    <w:rsid w:val="0024711C"/>
    <w:rsid w:val="00250BD0"/>
    <w:rsid w:val="00250D15"/>
    <w:rsid w:val="00253724"/>
    <w:rsid w:val="00254569"/>
    <w:rsid w:val="00254EA3"/>
    <w:rsid w:val="00255ABB"/>
    <w:rsid w:val="00256CA7"/>
    <w:rsid w:val="002572D2"/>
    <w:rsid w:val="002610D8"/>
    <w:rsid w:val="00261D26"/>
    <w:rsid w:val="0026260F"/>
    <w:rsid w:val="002633E6"/>
    <w:rsid w:val="00263653"/>
    <w:rsid w:val="00263E5C"/>
    <w:rsid w:val="00264BFF"/>
    <w:rsid w:val="00267B9F"/>
    <w:rsid w:val="002705D0"/>
    <w:rsid w:val="002706D3"/>
    <w:rsid w:val="00273F7D"/>
    <w:rsid w:val="002747EC"/>
    <w:rsid w:val="00276289"/>
    <w:rsid w:val="002772D8"/>
    <w:rsid w:val="00280F8E"/>
    <w:rsid w:val="0028270B"/>
    <w:rsid w:val="002828EC"/>
    <w:rsid w:val="00282C84"/>
    <w:rsid w:val="002835A4"/>
    <w:rsid w:val="00283741"/>
    <w:rsid w:val="00283E5C"/>
    <w:rsid w:val="002855BF"/>
    <w:rsid w:val="00285E10"/>
    <w:rsid w:val="002879D4"/>
    <w:rsid w:val="002907E8"/>
    <w:rsid w:val="0029261A"/>
    <w:rsid w:val="002927F3"/>
    <w:rsid w:val="0029324C"/>
    <w:rsid w:val="00293FDB"/>
    <w:rsid w:val="00295D82"/>
    <w:rsid w:val="002968AA"/>
    <w:rsid w:val="002968EA"/>
    <w:rsid w:val="00296A0A"/>
    <w:rsid w:val="002A0FA3"/>
    <w:rsid w:val="002A197D"/>
    <w:rsid w:val="002A759B"/>
    <w:rsid w:val="002B0CCF"/>
    <w:rsid w:val="002B6F96"/>
    <w:rsid w:val="002B6FBE"/>
    <w:rsid w:val="002B7944"/>
    <w:rsid w:val="002B7BD9"/>
    <w:rsid w:val="002C38A3"/>
    <w:rsid w:val="002C513F"/>
    <w:rsid w:val="002C55F5"/>
    <w:rsid w:val="002C56F6"/>
    <w:rsid w:val="002D19E1"/>
    <w:rsid w:val="002D1D52"/>
    <w:rsid w:val="002D215B"/>
    <w:rsid w:val="002D4B1C"/>
    <w:rsid w:val="002D5F48"/>
    <w:rsid w:val="002D6456"/>
    <w:rsid w:val="002E00F0"/>
    <w:rsid w:val="002E104E"/>
    <w:rsid w:val="002E25B0"/>
    <w:rsid w:val="002E317F"/>
    <w:rsid w:val="002E4138"/>
    <w:rsid w:val="002E6106"/>
    <w:rsid w:val="002F0D22"/>
    <w:rsid w:val="002F0F1F"/>
    <w:rsid w:val="002F5EBE"/>
    <w:rsid w:val="002F76C6"/>
    <w:rsid w:val="00301261"/>
    <w:rsid w:val="0030263B"/>
    <w:rsid w:val="00303270"/>
    <w:rsid w:val="00305529"/>
    <w:rsid w:val="00305587"/>
    <w:rsid w:val="0031091F"/>
    <w:rsid w:val="00310B85"/>
    <w:rsid w:val="00310CB1"/>
    <w:rsid w:val="00313DD7"/>
    <w:rsid w:val="00314DBE"/>
    <w:rsid w:val="0031501E"/>
    <w:rsid w:val="00315268"/>
    <w:rsid w:val="00316EF8"/>
    <w:rsid w:val="003172DC"/>
    <w:rsid w:val="00317A9A"/>
    <w:rsid w:val="003205B7"/>
    <w:rsid w:val="00321B4B"/>
    <w:rsid w:val="00321D2D"/>
    <w:rsid w:val="003228AD"/>
    <w:rsid w:val="00323BAA"/>
    <w:rsid w:val="00325AE3"/>
    <w:rsid w:val="00325EA1"/>
    <w:rsid w:val="00326069"/>
    <w:rsid w:val="00327D0A"/>
    <w:rsid w:val="00327E2F"/>
    <w:rsid w:val="003302F0"/>
    <w:rsid w:val="00330A0B"/>
    <w:rsid w:val="00330B75"/>
    <w:rsid w:val="00330F24"/>
    <w:rsid w:val="003317EE"/>
    <w:rsid w:val="00333EDB"/>
    <w:rsid w:val="0033484D"/>
    <w:rsid w:val="00337B7D"/>
    <w:rsid w:val="00337D9B"/>
    <w:rsid w:val="00341516"/>
    <w:rsid w:val="0034257F"/>
    <w:rsid w:val="00343670"/>
    <w:rsid w:val="003442E6"/>
    <w:rsid w:val="003466BF"/>
    <w:rsid w:val="0035361D"/>
    <w:rsid w:val="0035462D"/>
    <w:rsid w:val="00354DA1"/>
    <w:rsid w:val="00354FBE"/>
    <w:rsid w:val="00356164"/>
    <w:rsid w:val="0035757C"/>
    <w:rsid w:val="00360111"/>
    <w:rsid w:val="00362878"/>
    <w:rsid w:val="003639D3"/>
    <w:rsid w:val="0036441E"/>
    <w:rsid w:val="00364B41"/>
    <w:rsid w:val="00364BBC"/>
    <w:rsid w:val="00364EE2"/>
    <w:rsid w:val="00365B3E"/>
    <w:rsid w:val="0037188C"/>
    <w:rsid w:val="00372025"/>
    <w:rsid w:val="0037217C"/>
    <w:rsid w:val="00372415"/>
    <w:rsid w:val="00377116"/>
    <w:rsid w:val="00377A71"/>
    <w:rsid w:val="003817FF"/>
    <w:rsid w:val="00381D38"/>
    <w:rsid w:val="00382A7C"/>
    <w:rsid w:val="00382E50"/>
    <w:rsid w:val="0038512A"/>
    <w:rsid w:val="00385824"/>
    <w:rsid w:val="00385D8D"/>
    <w:rsid w:val="00387789"/>
    <w:rsid w:val="00392DE8"/>
    <w:rsid w:val="00393360"/>
    <w:rsid w:val="003951E4"/>
    <w:rsid w:val="00396EE0"/>
    <w:rsid w:val="003A0D98"/>
    <w:rsid w:val="003A296A"/>
    <w:rsid w:val="003A29AB"/>
    <w:rsid w:val="003A3C2C"/>
    <w:rsid w:val="003A41EF"/>
    <w:rsid w:val="003A7F80"/>
    <w:rsid w:val="003B0EEF"/>
    <w:rsid w:val="003B240B"/>
    <w:rsid w:val="003B2A2A"/>
    <w:rsid w:val="003B40AD"/>
    <w:rsid w:val="003B418A"/>
    <w:rsid w:val="003B49B3"/>
    <w:rsid w:val="003B53E2"/>
    <w:rsid w:val="003B5AFD"/>
    <w:rsid w:val="003B5FEA"/>
    <w:rsid w:val="003B6812"/>
    <w:rsid w:val="003C0108"/>
    <w:rsid w:val="003C1502"/>
    <w:rsid w:val="003C1983"/>
    <w:rsid w:val="003C1A0E"/>
    <w:rsid w:val="003C1A67"/>
    <w:rsid w:val="003C4BDD"/>
    <w:rsid w:val="003C4E37"/>
    <w:rsid w:val="003D04B2"/>
    <w:rsid w:val="003D1835"/>
    <w:rsid w:val="003D2077"/>
    <w:rsid w:val="003D28A3"/>
    <w:rsid w:val="003D4501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E7DBE"/>
    <w:rsid w:val="003F0E70"/>
    <w:rsid w:val="003F1057"/>
    <w:rsid w:val="003F1216"/>
    <w:rsid w:val="003F1974"/>
    <w:rsid w:val="003F1CAA"/>
    <w:rsid w:val="003F2619"/>
    <w:rsid w:val="003F3162"/>
    <w:rsid w:val="003F42D4"/>
    <w:rsid w:val="003F4BA3"/>
    <w:rsid w:val="003F4E28"/>
    <w:rsid w:val="004006E8"/>
    <w:rsid w:val="0040178C"/>
    <w:rsid w:val="00401855"/>
    <w:rsid w:val="00402A18"/>
    <w:rsid w:val="004041B0"/>
    <w:rsid w:val="00404C86"/>
    <w:rsid w:val="00404D07"/>
    <w:rsid w:val="00405E79"/>
    <w:rsid w:val="00407274"/>
    <w:rsid w:val="00407C8F"/>
    <w:rsid w:val="00410BCA"/>
    <w:rsid w:val="00411D61"/>
    <w:rsid w:val="0041288C"/>
    <w:rsid w:val="00415A22"/>
    <w:rsid w:val="004176F8"/>
    <w:rsid w:val="004212EF"/>
    <w:rsid w:val="004214C9"/>
    <w:rsid w:val="004224F8"/>
    <w:rsid w:val="0042322D"/>
    <w:rsid w:val="00423E43"/>
    <w:rsid w:val="004249B8"/>
    <w:rsid w:val="004261C6"/>
    <w:rsid w:val="004274E8"/>
    <w:rsid w:val="00427A4E"/>
    <w:rsid w:val="00432F99"/>
    <w:rsid w:val="0043371B"/>
    <w:rsid w:val="00433CFB"/>
    <w:rsid w:val="0043423D"/>
    <w:rsid w:val="00435790"/>
    <w:rsid w:val="00436928"/>
    <w:rsid w:val="00436F3E"/>
    <w:rsid w:val="00437074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501FA"/>
    <w:rsid w:val="004512BD"/>
    <w:rsid w:val="00451C92"/>
    <w:rsid w:val="00452796"/>
    <w:rsid w:val="00452B57"/>
    <w:rsid w:val="00452B6C"/>
    <w:rsid w:val="00454F5C"/>
    <w:rsid w:val="00455456"/>
    <w:rsid w:val="004573C6"/>
    <w:rsid w:val="00457665"/>
    <w:rsid w:val="0046189E"/>
    <w:rsid w:val="00461A96"/>
    <w:rsid w:val="00461F38"/>
    <w:rsid w:val="00461F90"/>
    <w:rsid w:val="00463056"/>
    <w:rsid w:val="00464425"/>
    <w:rsid w:val="004704AA"/>
    <w:rsid w:val="00471F31"/>
    <w:rsid w:val="004723CB"/>
    <w:rsid w:val="00474D3D"/>
    <w:rsid w:val="004753A7"/>
    <w:rsid w:val="0047699B"/>
    <w:rsid w:val="00477455"/>
    <w:rsid w:val="00477F7F"/>
    <w:rsid w:val="00480088"/>
    <w:rsid w:val="004817B3"/>
    <w:rsid w:val="00482723"/>
    <w:rsid w:val="00482850"/>
    <w:rsid w:val="00483FA8"/>
    <w:rsid w:val="004840B5"/>
    <w:rsid w:val="00484B62"/>
    <w:rsid w:val="0048520D"/>
    <w:rsid w:val="00486A17"/>
    <w:rsid w:val="00492FB7"/>
    <w:rsid w:val="00494CF6"/>
    <w:rsid w:val="004950FB"/>
    <w:rsid w:val="00495BB9"/>
    <w:rsid w:val="0049618F"/>
    <w:rsid w:val="00497299"/>
    <w:rsid w:val="00497E17"/>
    <w:rsid w:val="004A03B2"/>
    <w:rsid w:val="004A1F7B"/>
    <w:rsid w:val="004A4C5A"/>
    <w:rsid w:val="004A634E"/>
    <w:rsid w:val="004A6FD0"/>
    <w:rsid w:val="004A7BDD"/>
    <w:rsid w:val="004B0BB3"/>
    <w:rsid w:val="004B0ED2"/>
    <w:rsid w:val="004B42EB"/>
    <w:rsid w:val="004B4791"/>
    <w:rsid w:val="004B7173"/>
    <w:rsid w:val="004C2072"/>
    <w:rsid w:val="004C4171"/>
    <w:rsid w:val="004C44D2"/>
    <w:rsid w:val="004C5AA0"/>
    <w:rsid w:val="004C7302"/>
    <w:rsid w:val="004D3578"/>
    <w:rsid w:val="004D36A0"/>
    <w:rsid w:val="004D380D"/>
    <w:rsid w:val="004D5A0E"/>
    <w:rsid w:val="004D5A8E"/>
    <w:rsid w:val="004E1F5C"/>
    <w:rsid w:val="004E1FEA"/>
    <w:rsid w:val="004E213A"/>
    <w:rsid w:val="004E2A81"/>
    <w:rsid w:val="004E39B4"/>
    <w:rsid w:val="004E40CD"/>
    <w:rsid w:val="004E4CFD"/>
    <w:rsid w:val="004E5183"/>
    <w:rsid w:val="004F0F67"/>
    <w:rsid w:val="004F1FB5"/>
    <w:rsid w:val="004F4226"/>
    <w:rsid w:val="0050033B"/>
    <w:rsid w:val="00503171"/>
    <w:rsid w:val="00506887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16CC"/>
    <w:rsid w:val="00522DD1"/>
    <w:rsid w:val="00525C9F"/>
    <w:rsid w:val="00526899"/>
    <w:rsid w:val="00527128"/>
    <w:rsid w:val="005271D7"/>
    <w:rsid w:val="0053209A"/>
    <w:rsid w:val="00533DE6"/>
    <w:rsid w:val="00534300"/>
    <w:rsid w:val="00534DA0"/>
    <w:rsid w:val="005362D5"/>
    <w:rsid w:val="00537CAD"/>
    <w:rsid w:val="00540D1D"/>
    <w:rsid w:val="00541B53"/>
    <w:rsid w:val="00541BC2"/>
    <w:rsid w:val="00542790"/>
    <w:rsid w:val="00543E6C"/>
    <w:rsid w:val="0054434A"/>
    <w:rsid w:val="00545BD9"/>
    <w:rsid w:val="00545EDF"/>
    <w:rsid w:val="005502AE"/>
    <w:rsid w:val="00552D69"/>
    <w:rsid w:val="0055458F"/>
    <w:rsid w:val="00560B74"/>
    <w:rsid w:val="005611CB"/>
    <w:rsid w:val="005631C2"/>
    <w:rsid w:val="00563863"/>
    <w:rsid w:val="005638DF"/>
    <w:rsid w:val="00563AEF"/>
    <w:rsid w:val="00563C92"/>
    <w:rsid w:val="00564C86"/>
    <w:rsid w:val="00565087"/>
    <w:rsid w:val="0056573F"/>
    <w:rsid w:val="0056638C"/>
    <w:rsid w:val="00570B46"/>
    <w:rsid w:val="00570FDE"/>
    <w:rsid w:val="00572F1C"/>
    <w:rsid w:val="0057459F"/>
    <w:rsid w:val="0058077C"/>
    <w:rsid w:val="005841A9"/>
    <w:rsid w:val="0059143D"/>
    <w:rsid w:val="00592EB9"/>
    <w:rsid w:val="00594520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2488"/>
    <w:rsid w:val="005B3F19"/>
    <w:rsid w:val="005B3FB8"/>
    <w:rsid w:val="005B4AF0"/>
    <w:rsid w:val="005B6FC5"/>
    <w:rsid w:val="005C4A8C"/>
    <w:rsid w:val="005C630A"/>
    <w:rsid w:val="005C6847"/>
    <w:rsid w:val="005C798E"/>
    <w:rsid w:val="005D0292"/>
    <w:rsid w:val="005D041B"/>
    <w:rsid w:val="005D0DD0"/>
    <w:rsid w:val="005D2F44"/>
    <w:rsid w:val="005D36A1"/>
    <w:rsid w:val="005D7306"/>
    <w:rsid w:val="005E2FF7"/>
    <w:rsid w:val="005E43F5"/>
    <w:rsid w:val="005E5864"/>
    <w:rsid w:val="005E5FBA"/>
    <w:rsid w:val="005F0BBB"/>
    <w:rsid w:val="005F127F"/>
    <w:rsid w:val="005F1CFA"/>
    <w:rsid w:val="005F3224"/>
    <w:rsid w:val="005F367F"/>
    <w:rsid w:val="005F3B2A"/>
    <w:rsid w:val="005F3F89"/>
    <w:rsid w:val="005F48D4"/>
    <w:rsid w:val="005F6A97"/>
    <w:rsid w:val="00601032"/>
    <w:rsid w:val="00601704"/>
    <w:rsid w:val="006026F1"/>
    <w:rsid w:val="00603263"/>
    <w:rsid w:val="00603E0A"/>
    <w:rsid w:val="00604CCC"/>
    <w:rsid w:val="00606696"/>
    <w:rsid w:val="0060683E"/>
    <w:rsid w:val="00606D4A"/>
    <w:rsid w:val="00606E74"/>
    <w:rsid w:val="00607FA2"/>
    <w:rsid w:val="00611566"/>
    <w:rsid w:val="006150A0"/>
    <w:rsid w:val="0061698D"/>
    <w:rsid w:val="00616F1C"/>
    <w:rsid w:val="006202FB"/>
    <w:rsid w:val="006228E5"/>
    <w:rsid w:val="00622DC4"/>
    <w:rsid w:val="0062534A"/>
    <w:rsid w:val="00630529"/>
    <w:rsid w:val="00630943"/>
    <w:rsid w:val="00632ACB"/>
    <w:rsid w:val="006346C7"/>
    <w:rsid w:val="00634706"/>
    <w:rsid w:val="00634F25"/>
    <w:rsid w:val="006407DB"/>
    <w:rsid w:val="00642645"/>
    <w:rsid w:val="00642B9D"/>
    <w:rsid w:val="00643056"/>
    <w:rsid w:val="006451E4"/>
    <w:rsid w:val="006465A4"/>
    <w:rsid w:val="00646D99"/>
    <w:rsid w:val="006520A1"/>
    <w:rsid w:val="00654AAA"/>
    <w:rsid w:val="00656910"/>
    <w:rsid w:val="006577FB"/>
    <w:rsid w:val="006606C4"/>
    <w:rsid w:val="00662C11"/>
    <w:rsid w:val="00662E63"/>
    <w:rsid w:val="00662EC0"/>
    <w:rsid w:val="006649EC"/>
    <w:rsid w:val="00664FEB"/>
    <w:rsid w:val="00670253"/>
    <w:rsid w:val="006716A6"/>
    <w:rsid w:val="006728CE"/>
    <w:rsid w:val="00673448"/>
    <w:rsid w:val="00673D5D"/>
    <w:rsid w:val="00674C03"/>
    <w:rsid w:val="0067501B"/>
    <w:rsid w:val="0067518E"/>
    <w:rsid w:val="00675568"/>
    <w:rsid w:val="006778FA"/>
    <w:rsid w:val="00680135"/>
    <w:rsid w:val="00680537"/>
    <w:rsid w:val="006807C9"/>
    <w:rsid w:val="00680CE3"/>
    <w:rsid w:val="006831CA"/>
    <w:rsid w:val="00683CA7"/>
    <w:rsid w:val="00684914"/>
    <w:rsid w:val="00685BE9"/>
    <w:rsid w:val="006877B6"/>
    <w:rsid w:val="00687B05"/>
    <w:rsid w:val="0069055A"/>
    <w:rsid w:val="006946B0"/>
    <w:rsid w:val="00695449"/>
    <w:rsid w:val="006977EE"/>
    <w:rsid w:val="006A18C4"/>
    <w:rsid w:val="006A3AAC"/>
    <w:rsid w:val="006A5282"/>
    <w:rsid w:val="006A56A0"/>
    <w:rsid w:val="006A6522"/>
    <w:rsid w:val="006A7A2A"/>
    <w:rsid w:val="006B3899"/>
    <w:rsid w:val="006B3F85"/>
    <w:rsid w:val="006B5324"/>
    <w:rsid w:val="006B62BD"/>
    <w:rsid w:val="006C06ED"/>
    <w:rsid w:val="006C182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5076"/>
    <w:rsid w:val="006D56A2"/>
    <w:rsid w:val="006D6167"/>
    <w:rsid w:val="006D7BDE"/>
    <w:rsid w:val="006E0D44"/>
    <w:rsid w:val="006E1417"/>
    <w:rsid w:val="006E1AF9"/>
    <w:rsid w:val="006E206B"/>
    <w:rsid w:val="006E24F9"/>
    <w:rsid w:val="006E6B13"/>
    <w:rsid w:val="006E6F3A"/>
    <w:rsid w:val="006E7D23"/>
    <w:rsid w:val="006F16EA"/>
    <w:rsid w:val="006F6A2C"/>
    <w:rsid w:val="006F72B2"/>
    <w:rsid w:val="006F7EB9"/>
    <w:rsid w:val="00702C48"/>
    <w:rsid w:val="00702DBC"/>
    <w:rsid w:val="00702F42"/>
    <w:rsid w:val="00703EDA"/>
    <w:rsid w:val="00706F06"/>
    <w:rsid w:val="00710201"/>
    <w:rsid w:val="0071205A"/>
    <w:rsid w:val="007121F0"/>
    <w:rsid w:val="00713939"/>
    <w:rsid w:val="007145B2"/>
    <w:rsid w:val="0071730A"/>
    <w:rsid w:val="0071759E"/>
    <w:rsid w:val="00720DC1"/>
    <w:rsid w:val="007233F7"/>
    <w:rsid w:val="007249AC"/>
    <w:rsid w:val="007260E6"/>
    <w:rsid w:val="00726793"/>
    <w:rsid w:val="007271CF"/>
    <w:rsid w:val="007274A5"/>
    <w:rsid w:val="00727847"/>
    <w:rsid w:val="00730775"/>
    <w:rsid w:val="007342B5"/>
    <w:rsid w:val="00734A5B"/>
    <w:rsid w:val="00734C61"/>
    <w:rsid w:val="007353E2"/>
    <w:rsid w:val="007357FB"/>
    <w:rsid w:val="00736A0F"/>
    <w:rsid w:val="00736D07"/>
    <w:rsid w:val="0074106D"/>
    <w:rsid w:val="00742681"/>
    <w:rsid w:val="00744E76"/>
    <w:rsid w:val="00745B92"/>
    <w:rsid w:val="00746CBB"/>
    <w:rsid w:val="00747931"/>
    <w:rsid w:val="00747CF8"/>
    <w:rsid w:val="0075014E"/>
    <w:rsid w:val="00750791"/>
    <w:rsid w:val="00756B0A"/>
    <w:rsid w:val="00757385"/>
    <w:rsid w:val="00757857"/>
    <w:rsid w:val="00757B1C"/>
    <w:rsid w:val="00757D40"/>
    <w:rsid w:val="007608FC"/>
    <w:rsid w:val="00762E86"/>
    <w:rsid w:val="00763C95"/>
    <w:rsid w:val="00765263"/>
    <w:rsid w:val="007669BF"/>
    <w:rsid w:val="0076716F"/>
    <w:rsid w:val="007708A1"/>
    <w:rsid w:val="007737D6"/>
    <w:rsid w:val="007739B1"/>
    <w:rsid w:val="00773BF6"/>
    <w:rsid w:val="00774796"/>
    <w:rsid w:val="0077499F"/>
    <w:rsid w:val="00774F39"/>
    <w:rsid w:val="00775936"/>
    <w:rsid w:val="00776DD5"/>
    <w:rsid w:val="007808BF"/>
    <w:rsid w:val="00780E18"/>
    <w:rsid w:val="00780F40"/>
    <w:rsid w:val="00781F0F"/>
    <w:rsid w:val="007823D3"/>
    <w:rsid w:val="007848D6"/>
    <w:rsid w:val="00784CA5"/>
    <w:rsid w:val="00786DC3"/>
    <w:rsid w:val="0078727C"/>
    <w:rsid w:val="00787828"/>
    <w:rsid w:val="0079049D"/>
    <w:rsid w:val="0079148E"/>
    <w:rsid w:val="00791F23"/>
    <w:rsid w:val="00792A44"/>
    <w:rsid w:val="00793749"/>
    <w:rsid w:val="00793DC5"/>
    <w:rsid w:val="007A0D32"/>
    <w:rsid w:val="007A2712"/>
    <w:rsid w:val="007A4044"/>
    <w:rsid w:val="007A76B3"/>
    <w:rsid w:val="007A773E"/>
    <w:rsid w:val="007B0DDC"/>
    <w:rsid w:val="007B18D8"/>
    <w:rsid w:val="007B1A63"/>
    <w:rsid w:val="007B55D5"/>
    <w:rsid w:val="007B7937"/>
    <w:rsid w:val="007C095F"/>
    <w:rsid w:val="007C0E00"/>
    <w:rsid w:val="007C13DC"/>
    <w:rsid w:val="007C206C"/>
    <w:rsid w:val="007C2508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1AB9"/>
    <w:rsid w:val="007D2C91"/>
    <w:rsid w:val="007D2DCF"/>
    <w:rsid w:val="007D5A3A"/>
    <w:rsid w:val="007D5C18"/>
    <w:rsid w:val="007D68ED"/>
    <w:rsid w:val="007D7806"/>
    <w:rsid w:val="007E0477"/>
    <w:rsid w:val="007E2687"/>
    <w:rsid w:val="007E3E29"/>
    <w:rsid w:val="007E6723"/>
    <w:rsid w:val="007E7057"/>
    <w:rsid w:val="007E71E9"/>
    <w:rsid w:val="007F00F6"/>
    <w:rsid w:val="007F0133"/>
    <w:rsid w:val="007F077E"/>
    <w:rsid w:val="007F15E4"/>
    <w:rsid w:val="007F486A"/>
    <w:rsid w:val="007F6CB6"/>
    <w:rsid w:val="007F6FF4"/>
    <w:rsid w:val="00800A3B"/>
    <w:rsid w:val="00800AD4"/>
    <w:rsid w:val="00800D2C"/>
    <w:rsid w:val="0080219B"/>
    <w:rsid w:val="008028A4"/>
    <w:rsid w:val="0080301F"/>
    <w:rsid w:val="00803396"/>
    <w:rsid w:val="008050E0"/>
    <w:rsid w:val="00806655"/>
    <w:rsid w:val="00806BCC"/>
    <w:rsid w:val="008109D5"/>
    <w:rsid w:val="0081161A"/>
    <w:rsid w:val="00812DE1"/>
    <w:rsid w:val="00813245"/>
    <w:rsid w:val="00813DC4"/>
    <w:rsid w:val="0081420A"/>
    <w:rsid w:val="00815B71"/>
    <w:rsid w:val="0081615D"/>
    <w:rsid w:val="00816A45"/>
    <w:rsid w:val="00816A8C"/>
    <w:rsid w:val="008171E6"/>
    <w:rsid w:val="00817E40"/>
    <w:rsid w:val="008203FE"/>
    <w:rsid w:val="00821C65"/>
    <w:rsid w:val="00822477"/>
    <w:rsid w:val="0082251E"/>
    <w:rsid w:val="008228CA"/>
    <w:rsid w:val="00823BE5"/>
    <w:rsid w:val="00823F6A"/>
    <w:rsid w:val="00826370"/>
    <w:rsid w:val="0082671A"/>
    <w:rsid w:val="00826B42"/>
    <w:rsid w:val="008307EB"/>
    <w:rsid w:val="0083340C"/>
    <w:rsid w:val="00833ACE"/>
    <w:rsid w:val="00834329"/>
    <w:rsid w:val="008351D2"/>
    <w:rsid w:val="008362F1"/>
    <w:rsid w:val="00836844"/>
    <w:rsid w:val="00836D44"/>
    <w:rsid w:val="00840DF3"/>
    <w:rsid w:val="00841E8B"/>
    <w:rsid w:val="0084208F"/>
    <w:rsid w:val="00843A90"/>
    <w:rsid w:val="0084483F"/>
    <w:rsid w:val="00844AF2"/>
    <w:rsid w:val="00845938"/>
    <w:rsid w:val="008466C1"/>
    <w:rsid w:val="00846F96"/>
    <w:rsid w:val="00846FAE"/>
    <w:rsid w:val="00847201"/>
    <w:rsid w:val="008503D8"/>
    <w:rsid w:val="00851331"/>
    <w:rsid w:val="00855B5A"/>
    <w:rsid w:val="00856166"/>
    <w:rsid w:val="00860877"/>
    <w:rsid w:val="008641C2"/>
    <w:rsid w:val="00864918"/>
    <w:rsid w:val="00866045"/>
    <w:rsid w:val="0086695E"/>
    <w:rsid w:val="00866FFE"/>
    <w:rsid w:val="008700FE"/>
    <w:rsid w:val="0087189E"/>
    <w:rsid w:val="00872041"/>
    <w:rsid w:val="00872230"/>
    <w:rsid w:val="0087228D"/>
    <w:rsid w:val="00875649"/>
    <w:rsid w:val="008768CA"/>
    <w:rsid w:val="00876A65"/>
    <w:rsid w:val="00876AEE"/>
    <w:rsid w:val="00876F06"/>
    <w:rsid w:val="00877EF9"/>
    <w:rsid w:val="00880559"/>
    <w:rsid w:val="00880D1E"/>
    <w:rsid w:val="008815B4"/>
    <w:rsid w:val="00883C90"/>
    <w:rsid w:val="00886220"/>
    <w:rsid w:val="00887364"/>
    <w:rsid w:val="00892C44"/>
    <w:rsid w:val="0089429B"/>
    <w:rsid w:val="00894776"/>
    <w:rsid w:val="00895782"/>
    <w:rsid w:val="00897055"/>
    <w:rsid w:val="008A1B05"/>
    <w:rsid w:val="008A1C52"/>
    <w:rsid w:val="008A5539"/>
    <w:rsid w:val="008A7488"/>
    <w:rsid w:val="008B2AA0"/>
    <w:rsid w:val="008B3CC9"/>
    <w:rsid w:val="008B5306"/>
    <w:rsid w:val="008B7792"/>
    <w:rsid w:val="008B7A6D"/>
    <w:rsid w:val="008C072D"/>
    <w:rsid w:val="008C0FBC"/>
    <w:rsid w:val="008C2BB7"/>
    <w:rsid w:val="008C2DF9"/>
    <w:rsid w:val="008C3F0C"/>
    <w:rsid w:val="008C4FFA"/>
    <w:rsid w:val="008C69B6"/>
    <w:rsid w:val="008C74B1"/>
    <w:rsid w:val="008D08CB"/>
    <w:rsid w:val="008D0F21"/>
    <w:rsid w:val="008D1285"/>
    <w:rsid w:val="008D1BEC"/>
    <w:rsid w:val="008D29CC"/>
    <w:rsid w:val="008D2E4D"/>
    <w:rsid w:val="008D3E4A"/>
    <w:rsid w:val="008D446F"/>
    <w:rsid w:val="008D5DBE"/>
    <w:rsid w:val="008D6D76"/>
    <w:rsid w:val="008E00FF"/>
    <w:rsid w:val="008E0A32"/>
    <w:rsid w:val="008E41D4"/>
    <w:rsid w:val="008E4BC7"/>
    <w:rsid w:val="008E4E9B"/>
    <w:rsid w:val="008E6874"/>
    <w:rsid w:val="008E7F1F"/>
    <w:rsid w:val="008F0410"/>
    <w:rsid w:val="008F0E42"/>
    <w:rsid w:val="008F1893"/>
    <w:rsid w:val="008F20E1"/>
    <w:rsid w:val="008F353E"/>
    <w:rsid w:val="008F35CB"/>
    <w:rsid w:val="008F396F"/>
    <w:rsid w:val="008F4D5C"/>
    <w:rsid w:val="008F5FBA"/>
    <w:rsid w:val="0090271F"/>
    <w:rsid w:val="00902DB9"/>
    <w:rsid w:val="00902E8C"/>
    <w:rsid w:val="0090466A"/>
    <w:rsid w:val="00906243"/>
    <w:rsid w:val="009066F9"/>
    <w:rsid w:val="00910B3F"/>
    <w:rsid w:val="00911238"/>
    <w:rsid w:val="00911415"/>
    <w:rsid w:val="00912F37"/>
    <w:rsid w:val="009145EC"/>
    <w:rsid w:val="00916508"/>
    <w:rsid w:val="009178EF"/>
    <w:rsid w:val="009204B8"/>
    <w:rsid w:val="00922EA9"/>
    <w:rsid w:val="00927131"/>
    <w:rsid w:val="00927F51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938"/>
    <w:rsid w:val="00942EC2"/>
    <w:rsid w:val="009432BC"/>
    <w:rsid w:val="009439B2"/>
    <w:rsid w:val="00943DAF"/>
    <w:rsid w:val="00944967"/>
    <w:rsid w:val="00946DEB"/>
    <w:rsid w:val="009473F6"/>
    <w:rsid w:val="0095157A"/>
    <w:rsid w:val="00951B8A"/>
    <w:rsid w:val="00952E67"/>
    <w:rsid w:val="00954992"/>
    <w:rsid w:val="00954AF8"/>
    <w:rsid w:val="009562B8"/>
    <w:rsid w:val="00956BEF"/>
    <w:rsid w:val="00961B32"/>
    <w:rsid w:val="00963488"/>
    <w:rsid w:val="0096424B"/>
    <w:rsid w:val="0096596E"/>
    <w:rsid w:val="0096625C"/>
    <w:rsid w:val="00966691"/>
    <w:rsid w:val="00966DEB"/>
    <w:rsid w:val="00966E30"/>
    <w:rsid w:val="00970DB3"/>
    <w:rsid w:val="0097132B"/>
    <w:rsid w:val="00971DC5"/>
    <w:rsid w:val="00974BB0"/>
    <w:rsid w:val="009765D0"/>
    <w:rsid w:val="0097674C"/>
    <w:rsid w:val="00976817"/>
    <w:rsid w:val="00980285"/>
    <w:rsid w:val="00982CDF"/>
    <w:rsid w:val="00984843"/>
    <w:rsid w:val="00984F6F"/>
    <w:rsid w:val="009865A0"/>
    <w:rsid w:val="00986AC6"/>
    <w:rsid w:val="00991F43"/>
    <w:rsid w:val="009970D2"/>
    <w:rsid w:val="009A0AF3"/>
    <w:rsid w:val="009A380F"/>
    <w:rsid w:val="009A4AED"/>
    <w:rsid w:val="009A4FB7"/>
    <w:rsid w:val="009A4FF9"/>
    <w:rsid w:val="009A73F0"/>
    <w:rsid w:val="009B07CD"/>
    <w:rsid w:val="009B19F2"/>
    <w:rsid w:val="009B2D7B"/>
    <w:rsid w:val="009B2F2E"/>
    <w:rsid w:val="009B337E"/>
    <w:rsid w:val="009B36F3"/>
    <w:rsid w:val="009B3884"/>
    <w:rsid w:val="009B5D27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0262"/>
    <w:rsid w:val="009D1C1E"/>
    <w:rsid w:val="009D2097"/>
    <w:rsid w:val="009D2F24"/>
    <w:rsid w:val="009D2F38"/>
    <w:rsid w:val="009D3FB5"/>
    <w:rsid w:val="009D41FB"/>
    <w:rsid w:val="009D600B"/>
    <w:rsid w:val="009D65A7"/>
    <w:rsid w:val="009D74A6"/>
    <w:rsid w:val="009D7A04"/>
    <w:rsid w:val="009E0339"/>
    <w:rsid w:val="009E0626"/>
    <w:rsid w:val="009E1209"/>
    <w:rsid w:val="009E420A"/>
    <w:rsid w:val="009E521E"/>
    <w:rsid w:val="009E5699"/>
    <w:rsid w:val="009E5999"/>
    <w:rsid w:val="009E739C"/>
    <w:rsid w:val="009E78F9"/>
    <w:rsid w:val="009F0EC8"/>
    <w:rsid w:val="009F0F65"/>
    <w:rsid w:val="009F18B0"/>
    <w:rsid w:val="009F2068"/>
    <w:rsid w:val="009F2D07"/>
    <w:rsid w:val="009F4AF8"/>
    <w:rsid w:val="009F54CA"/>
    <w:rsid w:val="009F5C99"/>
    <w:rsid w:val="009F6779"/>
    <w:rsid w:val="00A0272A"/>
    <w:rsid w:val="00A0318F"/>
    <w:rsid w:val="00A06FA7"/>
    <w:rsid w:val="00A105AC"/>
    <w:rsid w:val="00A10F02"/>
    <w:rsid w:val="00A1115F"/>
    <w:rsid w:val="00A12D6A"/>
    <w:rsid w:val="00A151EB"/>
    <w:rsid w:val="00A15DEB"/>
    <w:rsid w:val="00A1744E"/>
    <w:rsid w:val="00A204CA"/>
    <w:rsid w:val="00A20F40"/>
    <w:rsid w:val="00A23142"/>
    <w:rsid w:val="00A235EB"/>
    <w:rsid w:val="00A2423B"/>
    <w:rsid w:val="00A26B05"/>
    <w:rsid w:val="00A26BDD"/>
    <w:rsid w:val="00A27C65"/>
    <w:rsid w:val="00A30385"/>
    <w:rsid w:val="00A317EB"/>
    <w:rsid w:val="00A31E01"/>
    <w:rsid w:val="00A32C6D"/>
    <w:rsid w:val="00A3370F"/>
    <w:rsid w:val="00A34340"/>
    <w:rsid w:val="00A351EC"/>
    <w:rsid w:val="00A35482"/>
    <w:rsid w:val="00A36603"/>
    <w:rsid w:val="00A3703E"/>
    <w:rsid w:val="00A40340"/>
    <w:rsid w:val="00A4037A"/>
    <w:rsid w:val="00A42D80"/>
    <w:rsid w:val="00A43147"/>
    <w:rsid w:val="00A43E43"/>
    <w:rsid w:val="00A45552"/>
    <w:rsid w:val="00A46479"/>
    <w:rsid w:val="00A47F8C"/>
    <w:rsid w:val="00A50942"/>
    <w:rsid w:val="00A50A8B"/>
    <w:rsid w:val="00A530B6"/>
    <w:rsid w:val="00A53724"/>
    <w:rsid w:val="00A5474C"/>
    <w:rsid w:val="00A5665B"/>
    <w:rsid w:val="00A566E8"/>
    <w:rsid w:val="00A568AE"/>
    <w:rsid w:val="00A61B56"/>
    <w:rsid w:val="00A62122"/>
    <w:rsid w:val="00A64183"/>
    <w:rsid w:val="00A6488F"/>
    <w:rsid w:val="00A66404"/>
    <w:rsid w:val="00A7114B"/>
    <w:rsid w:val="00A72676"/>
    <w:rsid w:val="00A73AC5"/>
    <w:rsid w:val="00A76041"/>
    <w:rsid w:val="00A76D58"/>
    <w:rsid w:val="00A77E1A"/>
    <w:rsid w:val="00A81E1E"/>
    <w:rsid w:val="00A82082"/>
    <w:rsid w:val="00A82346"/>
    <w:rsid w:val="00A8353B"/>
    <w:rsid w:val="00A83DB3"/>
    <w:rsid w:val="00A85AB8"/>
    <w:rsid w:val="00A868BB"/>
    <w:rsid w:val="00A86DA9"/>
    <w:rsid w:val="00A872CF"/>
    <w:rsid w:val="00A875FA"/>
    <w:rsid w:val="00A87BD9"/>
    <w:rsid w:val="00A90026"/>
    <w:rsid w:val="00A9185A"/>
    <w:rsid w:val="00A9240E"/>
    <w:rsid w:val="00A9367E"/>
    <w:rsid w:val="00A94EB8"/>
    <w:rsid w:val="00A9671C"/>
    <w:rsid w:val="00A97E69"/>
    <w:rsid w:val="00AA1553"/>
    <w:rsid w:val="00AA2F9E"/>
    <w:rsid w:val="00AA3F6E"/>
    <w:rsid w:val="00AA5A6A"/>
    <w:rsid w:val="00AA6373"/>
    <w:rsid w:val="00AA65FF"/>
    <w:rsid w:val="00AA697F"/>
    <w:rsid w:val="00AB4710"/>
    <w:rsid w:val="00AB7714"/>
    <w:rsid w:val="00AC0057"/>
    <w:rsid w:val="00AC03C5"/>
    <w:rsid w:val="00AC201E"/>
    <w:rsid w:val="00AC3559"/>
    <w:rsid w:val="00AC3917"/>
    <w:rsid w:val="00AC5FDD"/>
    <w:rsid w:val="00AD4AF4"/>
    <w:rsid w:val="00AD4F6D"/>
    <w:rsid w:val="00AD5F89"/>
    <w:rsid w:val="00AD6632"/>
    <w:rsid w:val="00AD793D"/>
    <w:rsid w:val="00AE0BAC"/>
    <w:rsid w:val="00AE2112"/>
    <w:rsid w:val="00AE2BDC"/>
    <w:rsid w:val="00AE4679"/>
    <w:rsid w:val="00AE6896"/>
    <w:rsid w:val="00AF0F3D"/>
    <w:rsid w:val="00AF1675"/>
    <w:rsid w:val="00AF199D"/>
    <w:rsid w:val="00AF1D17"/>
    <w:rsid w:val="00AF267E"/>
    <w:rsid w:val="00AF2A99"/>
    <w:rsid w:val="00AF2EB5"/>
    <w:rsid w:val="00AF5223"/>
    <w:rsid w:val="00AF5CC7"/>
    <w:rsid w:val="00AF6889"/>
    <w:rsid w:val="00AF6C5D"/>
    <w:rsid w:val="00AF7BBD"/>
    <w:rsid w:val="00B00B26"/>
    <w:rsid w:val="00B00D4D"/>
    <w:rsid w:val="00B018A4"/>
    <w:rsid w:val="00B04CCB"/>
    <w:rsid w:val="00B05962"/>
    <w:rsid w:val="00B062C2"/>
    <w:rsid w:val="00B06A8A"/>
    <w:rsid w:val="00B0736A"/>
    <w:rsid w:val="00B07B84"/>
    <w:rsid w:val="00B07C77"/>
    <w:rsid w:val="00B111DD"/>
    <w:rsid w:val="00B13709"/>
    <w:rsid w:val="00B15449"/>
    <w:rsid w:val="00B15949"/>
    <w:rsid w:val="00B15DFA"/>
    <w:rsid w:val="00B16B8B"/>
    <w:rsid w:val="00B20AC6"/>
    <w:rsid w:val="00B21E06"/>
    <w:rsid w:val="00B228F7"/>
    <w:rsid w:val="00B23132"/>
    <w:rsid w:val="00B23A9A"/>
    <w:rsid w:val="00B24904"/>
    <w:rsid w:val="00B25010"/>
    <w:rsid w:val="00B25A74"/>
    <w:rsid w:val="00B25AA7"/>
    <w:rsid w:val="00B26CA9"/>
    <w:rsid w:val="00B26F27"/>
    <w:rsid w:val="00B27303"/>
    <w:rsid w:val="00B278B4"/>
    <w:rsid w:val="00B31101"/>
    <w:rsid w:val="00B32B92"/>
    <w:rsid w:val="00B34629"/>
    <w:rsid w:val="00B34F34"/>
    <w:rsid w:val="00B35218"/>
    <w:rsid w:val="00B36BD5"/>
    <w:rsid w:val="00B40CB4"/>
    <w:rsid w:val="00B40D16"/>
    <w:rsid w:val="00B43B65"/>
    <w:rsid w:val="00B44DD2"/>
    <w:rsid w:val="00B4562A"/>
    <w:rsid w:val="00B45E20"/>
    <w:rsid w:val="00B4646F"/>
    <w:rsid w:val="00B46EC0"/>
    <w:rsid w:val="00B4753E"/>
    <w:rsid w:val="00B479B0"/>
    <w:rsid w:val="00B47FD1"/>
    <w:rsid w:val="00B51259"/>
    <w:rsid w:val="00B516BB"/>
    <w:rsid w:val="00B51C71"/>
    <w:rsid w:val="00B5206C"/>
    <w:rsid w:val="00B54FCB"/>
    <w:rsid w:val="00B55BF1"/>
    <w:rsid w:val="00B568FD"/>
    <w:rsid w:val="00B5736A"/>
    <w:rsid w:val="00B6026F"/>
    <w:rsid w:val="00B65249"/>
    <w:rsid w:val="00B706CD"/>
    <w:rsid w:val="00B71A84"/>
    <w:rsid w:val="00B72F69"/>
    <w:rsid w:val="00B76AB1"/>
    <w:rsid w:val="00B76E87"/>
    <w:rsid w:val="00B81C73"/>
    <w:rsid w:val="00B81D03"/>
    <w:rsid w:val="00B83BE1"/>
    <w:rsid w:val="00B840DA"/>
    <w:rsid w:val="00B84524"/>
    <w:rsid w:val="00B853C9"/>
    <w:rsid w:val="00B862F9"/>
    <w:rsid w:val="00B90649"/>
    <w:rsid w:val="00B91A33"/>
    <w:rsid w:val="00B9251D"/>
    <w:rsid w:val="00B92547"/>
    <w:rsid w:val="00B947C0"/>
    <w:rsid w:val="00B952FA"/>
    <w:rsid w:val="00B95523"/>
    <w:rsid w:val="00B964EC"/>
    <w:rsid w:val="00BA0C61"/>
    <w:rsid w:val="00BA1063"/>
    <w:rsid w:val="00BA27FE"/>
    <w:rsid w:val="00BA3A5D"/>
    <w:rsid w:val="00BA6E08"/>
    <w:rsid w:val="00BB0B22"/>
    <w:rsid w:val="00BB45A3"/>
    <w:rsid w:val="00BB4749"/>
    <w:rsid w:val="00BB4E4B"/>
    <w:rsid w:val="00BB5B93"/>
    <w:rsid w:val="00BB63F6"/>
    <w:rsid w:val="00BB67F6"/>
    <w:rsid w:val="00BB6D66"/>
    <w:rsid w:val="00BB73A9"/>
    <w:rsid w:val="00BC0203"/>
    <w:rsid w:val="00BC035B"/>
    <w:rsid w:val="00BC054C"/>
    <w:rsid w:val="00BC3555"/>
    <w:rsid w:val="00BC4D38"/>
    <w:rsid w:val="00BC57AD"/>
    <w:rsid w:val="00BD398E"/>
    <w:rsid w:val="00BD419C"/>
    <w:rsid w:val="00BD4333"/>
    <w:rsid w:val="00BE031B"/>
    <w:rsid w:val="00BE0349"/>
    <w:rsid w:val="00BE0F8E"/>
    <w:rsid w:val="00BE19C7"/>
    <w:rsid w:val="00BE2478"/>
    <w:rsid w:val="00BE4268"/>
    <w:rsid w:val="00BE512D"/>
    <w:rsid w:val="00BE5A59"/>
    <w:rsid w:val="00BF2586"/>
    <w:rsid w:val="00BF4CD5"/>
    <w:rsid w:val="00BF5D46"/>
    <w:rsid w:val="00BF629E"/>
    <w:rsid w:val="00BF6596"/>
    <w:rsid w:val="00BF7063"/>
    <w:rsid w:val="00C00933"/>
    <w:rsid w:val="00C015B5"/>
    <w:rsid w:val="00C019C0"/>
    <w:rsid w:val="00C035B6"/>
    <w:rsid w:val="00C04CD9"/>
    <w:rsid w:val="00C05B5E"/>
    <w:rsid w:val="00C10D08"/>
    <w:rsid w:val="00C10D49"/>
    <w:rsid w:val="00C111E0"/>
    <w:rsid w:val="00C127AC"/>
    <w:rsid w:val="00C12B51"/>
    <w:rsid w:val="00C132A5"/>
    <w:rsid w:val="00C141C8"/>
    <w:rsid w:val="00C14206"/>
    <w:rsid w:val="00C1497E"/>
    <w:rsid w:val="00C161DE"/>
    <w:rsid w:val="00C2087D"/>
    <w:rsid w:val="00C214F8"/>
    <w:rsid w:val="00C21770"/>
    <w:rsid w:val="00C2453E"/>
    <w:rsid w:val="00C24650"/>
    <w:rsid w:val="00C26E48"/>
    <w:rsid w:val="00C27634"/>
    <w:rsid w:val="00C31BA3"/>
    <w:rsid w:val="00C31EFB"/>
    <w:rsid w:val="00C33079"/>
    <w:rsid w:val="00C34CC6"/>
    <w:rsid w:val="00C34E73"/>
    <w:rsid w:val="00C3548B"/>
    <w:rsid w:val="00C3599B"/>
    <w:rsid w:val="00C36091"/>
    <w:rsid w:val="00C37D3C"/>
    <w:rsid w:val="00C40309"/>
    <w:rsid w:val="00C4113F"/>
    <w:rsid w:val="00C417BF"/>
    <w:rsid w:val="00C418B7"/>
    <w:rsid w:val="00C41AFF"/>
    <w:rsid w:val="00C42877"/>
    <w:rsid w:val="00C446A7"/>
    <w:rsid w:val="00C45B21"/>
    <w:rsid w:val="00C46603"/>
    <w:rsid w:val="00C47F88"/>
    <w:rsid w:val="00C52334"/>
    <w:rsid w:val="00C55079"/>
    <w:rsid w:val="00C56175"/>
    <w:rsid w:val="00C5681A"/>
    <w:rsid w:val="00C61310"/>
    <w:rsid w:val="00C61FC6"/>
    <w:rsid w:val="00C639BE"/>
    <w:rsid w:val="00C63CD0"/>
    <w:rsid w:val="00C63D50"/>
    <w:rsid w:val="00C665D8"/>
    <w:rsid w:val="00C709B6"/>
    <w:rsid w:val="00C71BAC"/>
    <w:rsid w:val="00C720AA"/>
    <w:rsid w:val="00C720E8"/>
    <w:rsid w:val="00C7345E"/>
    <w:rsid w:val="00C73605"/>
    <w:rsid w:val="00C73CFF"/>
    <w:rsid w:val="00C7437A"/>
    <w:rsid w:val="00C74537"/>
    <w:rsid w:val="00C826CF"/>
    <w:rsid w:val="00C82B37"/>
    <w:rsid w:val="00C8385F"/>
    <w:rsid w:val="00C83A13"/>
    <w:rsid w:val="00C852C9"/>
    <w:rsid w:val="00C864F5"/>
    <w:rsid w:val="00C9068C"/>
    <w:rsid w:val="00C90ED5"/>
    <w:rsid w:val="00C91034"/>
    <w:rsid w:val="00C92967"/>
    <w:rsid w:val="00C93A18"/>
    <w:rsid w:val="00C95C4B"/>
    <w:rsid w:val="00C9650D"/>
    <w:rsid w:val="00C97417"/>
    <w:rsid w:val="00CA00A6"/>
    <w:rsid w:val="00CA1806"/>
    <w:rsid w:val="00CA3D0C"/>
    <w:rsid w:val="00CA3E88"/>
    <w:rsid w:val="00CA63F1"/>
    <w:rsid w:val="00CA654B"/>
    <w:rsid w:val="00CA7962"/>
    <w:rsid w:val="00CB1F2B"/>
    <w:rsid w:val="00CB2116"/>
    <w:rsid w:val="00CB2169"/>
    <w:rsid w:val="00CB37A6"/>
    <w:rsid w:val="00CB5D92"/>
    <w:rsid w:val="00CB69AB"/>
    <w:rsid w:val="00CB6A74"/>
    <w:rsid w:val="00CB6F5B"/>
    <w:rsid w:val="00CB7255"/>
    <w:rsid w:val="00CC1A8C"/>
    <w:rsid w:val="00CC2959"/>
    <w:rsid w:val="00CC2BC2"/>
    <w:rsid w:val="00CC3863"/>
    <w:rsid w:val="00CC7088"/>
    <w:rsid w:val="00CD00FE"/>
    <w:rsid w:val="00CD117E"/>
    <w:rsid w:val="00CD12AD"/>
    <w:rsid w:val="00CD1ABA"/>
    <w:rsid w:val="00CD2B7C"/>
    <w:rsid w:val="00CD2B84"/>
    <w:rsid w:val="00CD4C7B"/>
    <w:rsid w:val="00CD55C5"/>
    <w:rsid w:val="00CD5795"/>
    <w:rsid w:val="00CD7707"/>
    <w:rsid w:val="00CE07AB"/>
    <w:rsid w:val="00CE1681"/>
    <w:rsid w:val="00CE172A"/>
    <w:rsid w:val="00CE29EF"/>
    <w:rsid w:val="00CE2CEE"/>
    <w:rsid w:val="00CE3230"/>
    <w:rsid w:val="00CE3A84"/>
    <w:rsid w:val="00CE50C1"/>
    <w:rsid w:val="00CE5D7F"/>
    <w:rsid w:val="00CE6889"/>
    <w:rsid w:val="00CE75DF"/>
    <w:rsid w:val="00CE7ABA"/>
    <w:rsid w:val="00CF0E2F"/>
    <w:rsid w:val="00CF1951"/>
    <w:rsid w:val="00CF1AC7"/>
    <w:rsid w:val="00CF2D60"/>
    <w:rsid w:val="00CF31DA"/>
    <w:rsid w:val="00CF3640"/>
    <w:rsid w:val="00CF56C0"/>
    <w:rsid w:val="00CF6D18"/>
    <w:rsid w:val="00D00E7E"/>
    <w:rsid w:val="00D039EA"/>
    <w:rsid w:val="00D040BB"/>
    <w:rsid w:val="00D05935"/>
    <w:rsid w:val="00D05B05"/>
    <w:rsid w:val="00D05EB2"/>
    <w:rsid w:val="00D10707"/>
    <w:rsid w:val="00D10B5E"/>
    <w:rsid w:val="00D11442"/>
    <w:rsid w:val="00D1188D"/>
    <w:rsid w:val="00D145BC"/>
    <w:rsid w:val="00D14D40"/>
    <w:rsid w:val="00D1632C"/>
    <w:rsid w:val="00D177EE"/>
    <w:rsid w:val="00D17979"/>
    <w:rsid w:val="00D217EC"/>
    <w:rsid w:val="00D222E0"/>
    <w:rsid w:val="00D226D8"/>
    <w:rsid w:val="00D24D6A"/>
    <w:rsid w:val="00D24D90"/>
    <w:rsid w:val="00D2617D"/>
    <w:rsid w:val="00D26182"/>
    <w:rsid w:val="00D3050D"/>
    <w:rsid w:val="00D30D62"/>
    <w:rsid w:val="00D31234"/>
    <w:rsid w:val="00D31C30"/>
    <w:rsid w:val="00D32476"/>
    <w:rsid w:val="00D3377B"/>
    <w:rsid w:val="00D33BE3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E35"/>
    <w:rsid w:val="00D504CD"/>
    <w:rsid w:val="00D505A9"/>
    <w:rsid w:val="00D5063C"/>
    <w:rsid w:val="00D5183B"/>
    <w:rsid w:val="00D51CFC"/>
    <w:rsid w:val="00D53B01"/>
    <w:rsid w:val="00D53FE0"/>
    <w:rsid w:val="00D55050"/>
    <w:rsid w:val="00D55E47"/>
    <w:rsid w:val="00D5682E"/>
    <w:rsid w:val="00D57351"/>
    <w:rsid w:val="00D57C60"/>
    <w:rsid w:val="00D57DAC"/>
    <w:rsid w:val="00D6053F"/>
    <w:rsid w:val="00D609A0"/>
    <w:rsid w:val="00D60FCC"/>
    <w:rsid w:val="00D6176D"/>
    <w:rsid w:val="00D62E19"/>
    <w:rsid w:val="00D62F8A"/>
    <w:rsid w:val="00D63050"/>
    <w:rsid w:val="00D64929"/>
    <w:rsid w:val="00D65E4C"/>
    <w:rsid w:val="00D666B2"/>
    <w:rsid w:val="00D667FF"/>
    <w:rsid w:val="00D66EE1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DD0"/>
    <w:rsid w:val="00D9134D"/>
    <w:rsid w:val="00D916EA"/>
    <w:rsid w:val="00D93A17"/>
    <w:rsid w:val="00D9403B"/>
    <w:rsid w:val="00D966AD"/>
    <w:rsid w:val="00D96D11"/>
    <w:rsid w:val="00D96FD4"/>
    <w:rsid w:val="00DA0544"/>
    <w:rsid w:val="00DA0591"/>
    <w:rsid w:val="00DA0B9E"/>
    <w:rsid w:val="00DA1956"/>
    <w:rsid w:val="00DA2AEF"/>
    <w:rsid w:val="00DA48EA"/>
    <w:rsid w:val="00DA5157"/>
    <w:rsid w:val="00DA5F0A"/>
    <w:rsid w:val="00DA7A03"/>
    <w:rsid w:val="00DB0427"/>
    <w:rsid w:val="00DB0DB8"/>
    <w:rsid w:val="00DB146C"/>
    <w:rsid w:val="00DB1818"/>
    <w:rsid w:val="00DB1AA2"/>
    <w:rsid w:val="00DB42E7"/>
    <w:rsid w:val="00DB51E7"/>
    <w:rsid w:val="00DB5402"/>
    <w:rsid w:val="00DB6B26"/>
    <w:rsid w:val="00DB7FA5"/>
    <w:rsid w:val="00DC04F9"/>
    <w:rsid w:val="00DC08C5"/>
    <w:rsid w:val="00DC10CE"/>
    <w:rsid w:val="00DC13B7"/>
    <w:rsid w:val="00DC1E72"/>
    <w:rsid w:val="00DC309B"/>
    <w:rsid w:val="00DC36AA"/>
    <w:rsid w:val="00DC4DA2"/>
    <w:rsid w:val="00DC6508"/>
    <w:rsid w:val="00DC6F3B"/>
    <w:rsid w:val="00DC7746"/>
    <w:rsid w:val="00DC7D7F"/>
    <w:rsid w:val="00DD2A2F"/>
    <w:rsid w:val="00DD3638"/>
    <w:rsid w:val="00DD4159"/>
    <w:rsid w:val="00DD6B7F"/>
    <w:rsid w:val="00DD75D6"/>
    <w:rsid w:val="00DE1ADB"/>
    <w:rsid w:val="00DE2EDA"/>
    <w:rsid w:val="00DE321C"/>
    <w:rsid w:val="00DE3ABE"/>
    <w:rsid w:val="00DE46BF"/>
    <w:rsid w:val="00DE5DB2"/>
    <w:rsid w:val="00DE664A"/>
    <w:rsid w:val="00DE69B6"/>
    <w:rsid w:val="00DE7B0C"/>
    <w:rsid w:val="00DF08BC"/>
    <w:rsid w:val="00DF3416"/>
    <w:rsid w:val="00DF3511"/>
    <w:rsid w:val="00DF3A8F"/>
    <w:rsid w:val="00DF4378"/>
    <w:rsid w:val="00DF69B8"/>
    <w:rsid w:val="00DF7A66"/>
    <w:rsid w:val="00E00D0B"/>
    <w:rsid w:val="00E045AE"/>
    <w:rsid w:val="00E050E3"/>
    <w:rsid w:val="00E05C7C"/>
    <w:rsid w:val="00E069D2"/>
    <w:rsid w:val="00E06BE0"/>
    <w:rsid w:val="00E07340"/>
    <w:rsid w:val="00E07D0B"/>
    <w:rsid w:val="00E114CF"/>
    <w:rsid w:val="00E11A41"/>
    <w:rsid w:val="00E12597"/>
    <w:rsid w:val="00E12D48"/>
    <w:rsid w:val="00E14F1B"/>
    <w:rsid w:val="00E17D6C"/>
    <w:rsid w:val="00E2155D"/>
    <w:rsid w:val="00E23967"/>
    <w:rsid w:val="00E261A2"/>
    <w:rsid w:val="00E26BF5"/>
    <w:rsid w:val="00E32B8A"/>
    <w:rsid w:val="00E36531"/>
    <w:rsid w:val="00E41BBF"/>
    <w:rsid w:val="00E421BE"/>
    <w:rsid w:val="00E42632"/>
    <w:rsid w:val="00E428AC"/>
    <w:rsid w:val="00E429B9"/>
    <w:rsid w:val="00E44041"/>
    <w:rsid w:val="00E44377"/>
    <w:rsid w:val="00E44553"/>
    <w:rsid w:val="00E44968"/>
    <w:rsid w:val="00E44EC1"/>
    <w:rsid w:val="00E45918"/>
    <w:rsid w:val="00E45C9C"/>
    <w:rsid w:val="00E469B9"/>
    <w:rsid w:val="00E46E90"/>
    <w:rsid w:val="00E471CF"/>
    <w:rsid w:val="00E47D85"/>
    <w:rsid w:val="00E50B8A"/>
    <w:rsid w:val="00E52798"/>
    <w:rsid w:val="00E52FA4"/>
    <w:rsid w:val="00E53CA3"/>
    <w:rsid w:val="00E54510"/>
    <w:rsid w:val="00E56643"/>
    <w:rsid w:val="00E569D6"/>
    <w:rsid w:val="00E56FD9"/>
    <w:rsid w:val="00E61AB1"/>
    <w:rsid w:val="00E626A1"/>
    <w:rsid w:val="00E62835"/>
    <w:rsid w:val="00E6348A"/>
    <w:rsid w:val="00E63C8D"/>
    <w:rsid w:val="00E63F92"/>
    <w:rsid w:val="00E64DDE"/>
    <w:rsid w:val="00E66F06"/>
    <w:rsid w:val="00E70886"/>
    <w:rsid w:val="00E71C6E"/>
    <w:rsid w:val="00E744BE"/>
    <w:rsid w:val="00E74E9C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866C4"/>
    <w:rsid w:val="00E9191C"/>
    <w:rsid w:val="00E935EC"/>
    <w:rsid w:val="00E94ABD"/>
    <w:rsid w:val="00E94FB2"/>
    <w:rsid w:val="00E96D46"/>
    <w:rsid w:val="00E97623"/>
    <w:rsid w:val="00EA1721"/>
    <w:rsid w:val="00EA1FA4"/>
    <w:rsid w:val="00EA3AB0"/>
    <w:rsid w:val="00EA3AD9"/>
    <w:rsid w:val="00EA3DB4"/>
    <w:rsid w:val="00EA58F7"/>
    <w:rsid w:val="00EA63EF"/>
    <w:rsid w:val="00EA65CB"/>
    <w:rsid w:val="00EB0AF6"/>
    <w:rsid w:val="00EB1D57"/>
    <w:rsid w:val="00EB4383"/>
    <w:rsid w:val="00EB4DD7"/>
    <w:rsid w:val="00EB5B64"/>
    <w:rsid w:val="00EB727B"/>
    <w:rsid w:val="00EC023D"/>
    <w:rsid w:val="00EC1527"/>
    <w:rsid w:val="00EC2B71"/>
    <w:rsid w:val="00EC404A"/>
    <w:rsid w:val="00EC44DF"/>
    <w:rsid w:val="00EC4751"/>
    <w:rsid w:val="00EC4A25"/>
    <w:rsid w:val="00EC4FC2"/>
    <w:rsid w:val="00EC58E2"/>
    <w:rsid w:val="00EC745E"/>
    <w:rsid w:val="00EC7720"/>
    <w:rsid w:val="00EC7D7B"/>
    <w:rsid w:val="00ED1E19"/>
    <w:rsid w:val="00ED2561"/>
    <w:rsid w:val="00ED288D"/>
    <w:rsid w:val="00ED2F6B"/>
    <w:rsid w:val="00ED2F90"/>
    <w:rsid w:val="00ED45BC"/>
    <w:rsid w:val="00ED45EA"/>
    <w:rsid w:val="00ED4614"/>
    <w:rsid w:val="00ED55D8"/>
    <w:rsid w:val="00ED602D"/>
    <w:rsid w:val="00ED6037"/>
    <w:rsid w:val="00EE0160"/>
    <w:rsid w:val="00EE3689"/>
    <w:rsid w:val="00EE4686"/>
    <w:rsid w:val="00EE5772"/>
    <w:rsid w:val="00EE5F4E"/>
    <w:rsid w:val="00EF2481"/>
    <w:rsid w:val="00EF31F5"/>
    <w:rsid w:val="00EF5AAE"/>
    <w:rsid w:val="00EF65E9"/>
    <w:rsid w:val="00EF7947"/>
    <w:rsid w:val="00F013C5"/>
    <w:rsid w:val="00F025A2"/>
    <w:rsid w:val="00F02E46"/>
    <w:rsid w:val="00F03B62"/>
    <w:rsid w:val="00F0480E"/>
    <w:rsid w:val="00F04CF5"/>
    <w:rsid w:val="00F04FA3"/>
    <w:rsid w:val="00F0501F"/>
    <w:rsid w:val="00F059C7"/>
    <w:rsid w:val="00F07388"/>
    <w:rsid w:val="00F07E60"/>
    <w:rsid w:val="00F1051E"/>
    <w:rsid w:val="00F10B28"/>
    <w:rsid w:val="00F1235D"/>
    <w:rsid w:val="00F12AD1"/>
    <w:rsid w:val="00F13B63"/>
    <w:rsid w:val="00F1799F"/>
    <w:rsid w:val="00F17B4E"/>
    <w:rsid w:val="00F2026E"/>
    <w:rsid w:val="00F2037A"/>
    <w:rsid w:val="00F20D42"/>
    <w:rsid w:val="00F21208"/>
    <w:rsid w:val="00F2210A"/>
    <w:rsid w:val="00F235A2"/>
    <w:rsid w:val="00F23F84"/>
    <w:rsid w:val="00F2435A"/>
    <w:rsid w:val="00F258E8"/>
    <w:rsid w:val="00F27EC4"/>
    <w:rsid w:val="00F33247"/>
    <w:rsid w:val="00F342BD"/>
    <w:rsid w:val="00F34BBB"/>
    <w:rsid w:val="00F34D0C"/>
    <w:rsid w:val="00F35BF7"/>
    <w:rsid w:val="00F37063"/>
    <w:rsid w:val="00F37743"/>
    <w:rsid w:val="00F41B4E"/>
    <w:rsid w:val="00F42141"/>
    <w:rsid w:val="00F4250A"/>
    <w:rsid w:val="00F44AFE"/>
    <w:rsid w:val="00F45CF7"/>
    <w:rsid w:val="00F469CF"/>
    <w:rsid w:val="00F47365"/>
    <w:rsid w:val="00F50CF2"/>
    <w:rsid w:val="00F5196E"/>
    <w:rsid w:val="00F51BB6"/>
    <w:rsid w:val="00F521E9"/>
    <w:rsid w:val="00F5234C"/>
    <w:rsid w:val="00F530E9"/>
    <w:rsid w:val="00F535E2"/>
    <w:rsid w:val="00F54569"/>
    <w:rsid w:val="00F54A3D"/>
    <w:rsid w:val="00F54CB0"/>
    <w:rsid w:val="00F566A6"/>
    <w:rsid w:val="00F56A5A"/>
    <w:rsid w:val="00F56CA9"/>
    <w:rsid w:val="00F604EC"/>
    <w:rsid w:val="00F621B4"/>
    <w:rsid w:val="00F62D82"/>
    <w:rsid w:val="00F63288"/>
    <w:rsid w:val="00F653B8"/>
    <w:rsid w:val="00F66189"/>
    <w:rsid w:val="00F66B43"/>
    <w:rsid w:val="00F70D36"/>
    <w:rsid w:val="00F71B89"/>
    <w:rsid w:val="00F71D1E"/>
    <w:rsid w:val="00F71F52"/>
    <w:rsid w:val="00F72781"/>
    <w:rsid w:val="00F7353C"/>
    <w:rsid w:val="00F73D2B"/>
    <w:rsid w:val="00F75E26"/>
    <w:rsid w:val="00F76F8F"/>
    <w:rsid w:val="00F81F9E"/>
    <w:rsid w:val="00F83300"/>
    <w:rsid w:val="00F8497A"/>
    <w:rsid w:val="00F85AE7"/>
    <w:rsid w:val="00F8680A"/>
    <w:rsid w:val="00F87224"/>
    <w:rsid w:val="00F9050C"/>
    <w:rsid w:val="00F91EAB"/>
    <w:rsid w:val="00F92010"/>
    <w:rsid w:val="00F92A3A"/>
    <w:rsid w:val="00F9324A"/>
    <w:rsid w:val="00F932AE"/>
    <w:rsid w:val="00F941DF"/>
    <w:rsid w:val="00F970DB"/>
    <w:rsid w:val="00F97E01"/>
    <w:rsid w:val="00FA1266"/>
    <w:rsid w:val="00FA2A51"/>
    <w:rsid w:val="00FA2AFC"/>
    <w:rsid w:val="00FA30C4"/>
    <w:rsid w:val="00FA3EED"/>
    <w:rsid w:val="00FA66E4"/>
    <w:rsid w:val="00FA6A73"/>
    <w:rsid w:val="00FA6AE9"/>
    <w:rsid w:val="00FB0ECE"/>
    <w:rsid w:val="00FB1789"/>
    <w:rsid w:val="00FB284C"/>
    <w:rsid w:val="00FB36FA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4E"/>
    <w:rsid w:val="00FE3433"/>
    <w:rsid w:val="00FE43E4"/>
    <w:rsid w:val="00FE4EAC"/>
    <w:rsid w:val="00FE65FC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aa">
    <w:name w:val="批注框文本 字符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paragraph" w:styleId="ab">
    <w:name w:val="caption"/>
    <w:basedOn w:val="a"/>
    <w:next w:val="a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ac">
    <w:name w:val="annotation reference"/>
    <w:basedOn w:val="a0"/>
    <w:rsid w:val="00446A33"/>
    <w:rPr>
      <w:sz w:val="16"/>
      <w:szCs w:val="16"/>
    </w:rPr>
  </w:style>
  <w:style w:type="paragraph" w:styleId="ad">
    <w:name w:val="annotation text"/>
    <w:basedOn w:val="a"/>
    <w:link w:val="ae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ae">
    <w:name w:val="批注文字 字符"/>
    <w:basedOn w:val="a0"/>
    <w:link w:val="ad"/>
    <w:rsid w:val="00446A33"/>
    <w:rPr>
      <w:lang w:eastAsia="en-US"/>
    </w:rPr>
  </w:style>
  <w:style w:type="paragraph" w:styleId="af">
    <w:name w:val="annotation subject"/>
    <w:basedOn w:val="ad"/>
    <w:next w:val="ad"/>
    <w:link w:val="af0"/>
    <w:rsid w:val="00446A33"/>
    <w:rPr>
      <w:b/>
      <w:bCs/>
    </w:rPr>
  </w:style>
  <w:style w:type="character" w:customStyle="1" w:styleId="af0">
    <w:name w:val="批注主题 字符"/>
    <w:basedOn w:val="ae"/>
    <w:link w:val="af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af1">
    <w:name w:val="Revision"/>
    <w:hidden/>
    <w:uiPriority w:val="99"/>
    <w:semiHidden/>
    <w:rsid w:val="00BD398E"/>
    <w:rPr>
      <w:lang w:eastAsia="en-US"/>
    </w:rPr>
  </w:style>
  <w:style w:type="table" w:styleId="af2">
    <w:name w:val="Table Grid"/>
    <w:basedOn w:val="a1"/>
    <w:uiPriority w:val="39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a"/>
    <w:link w:val="af4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a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a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宋体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宋体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character" w:customStyle="1" w:styleId="af4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53209A"/>
    <w:rPr>
      <w:lang w:eastAsia="en-US"/>
    </w:rPr>
  </w:style>
  <w:style w:type="character" w:customStyle="1" w:styleId="CRCoverPageZchn">
    <w:name w:val="CR Cover Page Zchn"/>
    <w:link w:val="CRCoverPage"/>
    <w:rsid w:val="0053209A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F97E01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282C84"/>
    <w:pPr>
      <w:spacing w:before="60" w:after="0"/>
      <w:ind w:left="1259" w:hanging="1259"/>
      <w:textAlignment w:val="baseline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282C84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A875FA"/>
    <w:rPr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B964EC"/>
    <w:pPr>
      <w:numPr>
        <w:numId w:val="2"/>
      </w:numPr>
      <w:overflowPunct/>
      <w:autoSpaceDE/>
      <w:autoSpaceDN/>
      <w:adjustRightInd/>
      <w:spacing w:before="60" w:after="0"/>
    </w:pPr>
    <w:rPr>
      <w:rFonts w:eastAsiaTheme="minorEastAsia"/>
      <w:b/>
      <w:lang w:eastAsia="en-US"/>
    </w:rPr>
  </w:style>
  <w:style w:type="character" w:styleId="af5">
    <w:name w:val="FollowedHyperlink"/>
    <w:basedOn w:val="a0"/>
    <w:rsid w:val="00DB5402"/>
    <w:rPr>
      <w:color w:val="954F72" w:themeColor="followedHyperlink"/>
      <w:u w:val="single"/>
    </w:rPr>
  </w:style>
  <w:style w:type="character" w:customStyle="1" w:styleId="B3Car">
    <w:name w:val="B3 Car"/>
    <w:rsid w:val="006807C9"/>
    <w:rPr>
      <w:rFonts w:eastAsia="Times New Roman"/>
      <w:lang w:val="en-GB" w:eastAsia="en-GB"/>
    </w:rPr>
  </w:style>
  <w:style w:type="paragraph" w:customStyle="1" w:styleId="NormalParagraph">
    <w:name w:val="Normal Paragraph"/>
    <w:link w:val="NormalParagraphChar"/>
    <w:qFormat/>
    <w:rsid w:val="00826370"/>
    <w:pPr>
      <w:spacing w:after="200" w:line="276" w:lineRule="auto"/>
    </w:pPr>
    <w:rPr>
      <w:rFonts w:ascii="Arial" w:eastAsia="宋体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826370"/>
    <w:rPr>
      <w:rFonts w:ascii="Arial" w:eastAsia="宋体" w:hAnsi="Arial"/>
      <w:sz w:val="22"/>
      <w:szCs w:val="22"/>
    </w:rPr>
  </w:style>
  <w:style w:type="character" w:customStyle="1" w:styleId="NOZchn">
    <w:name w:val="NO Zchn"/>
    <w:rsid w:val="00F20D42"/>
  </w:style>
  <w:style w:type="character" w:customStyle="1" w:styleId="THChar">
    <w:name w:val="TH Char"/>
    <w:link w:val="TH"/>
    <w:qFormat/>
    <w:rsid w:val="00F20D42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D42"/>
    <w:rPr>
      <w:rFonts w:ascii="Arial" w:hAnsi="Arial"/>
      <w:b/>
      <w:lang w:eastAsia="en-US"/>
    </w:rPr>
  </w:style>
  <w:style w:type="character" w:customStyle="1" w:styleId="TALChar">
    <w:name w:val="TAL Char"/>
    <w:qFormat/>
    <w:rsid w:val="00AC5FD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AC5FD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77CB9"/>
    <w:rPr>
      <w:color w:val="FF0000"/>
      <w:lang w:eastAsia="en-US"/>
    </w:rPr>
  </w:style>
  <w:style w:type="character" w:customStyle="1" w:styleId="TANChar">
    <w:name w:val="TAN Char"/>
    <w:link w:val="TAN"/>
    <w:locked/>
    <w:rsid w:val="00DA2AEF"/>
    <w:rPr>
      <w:rFonts w:ascii="Arial" w:hAnsi="Arial"/>
      <w:sz w:val="18"/>
      <w:lang w:eastAsia="en-US"/>
    </w:rPr>
  </w:style>
  <w:style w:type="paragraph" w:customStyle="1" w:styleId="StartEndofChange">
    <w:name w:val="Start/End of Change"/>
    <w:basedOn w:val="1"/>
    <w:qFormat/>
    <w:rsid w:val="00DA2AE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1CD98B-7C06-4CB6-82B1-31064740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424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zhangting</cp:lastModifiedBy>
  <cp:revision>12</cp:revision>
  <dcterms:created xsi:type="dcterms:W3CDTF">2023-04-10T06:49:00Z</dcterms:created>
  <dcterms:modified xsi:type="dcterms:W3CDTF">2023-05-12T17:01:00Z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1680767871</vt:lpwstr>
  </property>
</Properties>
</file>