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3E02D67" w:rsidR="00D915AB" w:rsidRPr="0011188F" w:rsidRDefault="00CA1893">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Pr>
          <w:b/>
          <w:noProof/>
          <w:sz w:val="24"/>
        </w:rPr>
        <w:t>156</w:t>
      </w:r>
      <w:r w:rsidR="001E41F3" w:rsidRPr="0011188F">
        <w:rPr>
          <w:b/>
          <w:i/>
          <w:noProof/>
          <w:sz w:val="28"/>
        </w:rPr>
        <w:tab/>
      </w:r>
      <w:r w:rsidR="00723E79" w:rsidRPr="0011188F">
        <w:rPr>
          <w:b/>
          <w:i/>
          <w:noProof/>
          <w:sz w:val="28"/>
        </w:rPr>
        <w:t>S2-</w:t>
      </w:r>
      <w:r w:rsidR="00F03B9A" w:rsidRPr="0011188F">
        <w:rPr>
          <w:b/>
          <w:i/>
          <w:noProof/>
          <w:sz w:val="28"/>
        </w:rPr>
        <w:t>23</w:t>
      </w:r>
      <w:r w:rsidR="00BA4310">
        <w:rPr>
          <w:b/>
          <w:i/>
          <w:noProof/>
          <w:sz w:val="28"/>
        </w:rPr>
        <w:t>0</w:t>
      </w:r>
      <w:r w:rsidR="0047513E">
        <w:rPr>
          <w:b/>
          <w:i/>
          <w:noProof/>
          <w:sz w:val="28"/>
        </w:rPr>
        <w:t>4350</w:t>
      </w:r>
      <w:ins w:id="0" w:author="Chunshan Xiong - CATT-d1" w:date="2023-04-17T21:57:00Z">
        <w:r w:rsidR="00AA6B2F" w:rsidRPr="00D47097">
          <w:rPr>
            <w:b/>
            <w:i/>
            <w:noProof/>
            <w:sz w:val="28"/>
            <w:highlight w:val="yellow"/>
          </w:rPr>
          <w:t>r0</w:t>
        </w:r>
      </w:ins>
      <w:ins w:id="1" w:author="Qualcomm User r04" w:date="2023-04-17T19:03:00Z">
        <w:r w:rsidR="00D47097" w:rsidRPr="00D47097">
          <w:rPr>
            <w:b/>
            <w:i/>
            <w:noProof/>
            <w:sz w:val="28"/>
            <w:highlight w:val="yellow"/>
          </w:rPr>
          <w:t>4</w:t>
        </w:r>
      </w:ins>
    </w:p>
    <w:p w14:paraId="7CB45193" w14:textId="71570ED0" w:rsidR="001E41F3" w:rsidRPr="0011188F" w:rsidRDefault="00CA1893" w:rsidP="00723E79">
      <w:pPr>
        <w:pStyle w:val="CRCoverPage"/>
        <w:tabs>
          <w:tab w:val="right" w:pos="5103"/>
          <w:tab w:val="right" w:pos="9639"/>
        </w:tabs>
        <w:outlineLvl w:val="0"/>
        <w:rPr>
          <w:rFonts w:eastAsiaTheme="minorEastAsia" w:cs="Arial"/>
          <w:b/>
          <w:bCs/>
          <w:color w:val="0000FF"/>
        </w:rPr>
      </w:pPr>
      <w:r>
        <w:rPr>
          <w:b/>
          <w:noProof/>
          <w:sz w:val="24"/>
        </w:rPr>
        <w:t>Elbonia</w:t>
      </w:r>
      <w:r w:rsidRPr="007D52B8">
        <w:rPr>
          <w:b/>
          <w:noProof/>
          <w:sz w:val="24"/>
        </w:rPr>
        <w:t xml:space="preserve">, </w:t>
      </w:r>
      <w:r>
        <w:rPr>
          <w:b/>
          <w:noProof/>
          <w:sz w:val="24"/>
        </w:rPr>
        <w:t>April 17 - 21</w:t>
      </w:r>
      <w:r w:rsidRPr="007D52B8">
        <w:rPr>
          <w:b/>
          <w:noProof/>
          <w:sz w:val="24"/>
        </w:rPr>
        <w:t>, 2023</w:t>
      </w:r>
      <w:r w:rsidR="00700818" w:rsidRPr="0011188F">
        <w:rPr>
          <w:b/>
          <w:noProof/>
          <w:sz w:val="24"/>
        </w:rPr>
        <w:tab/>
      </w:r>
      <w:r w:rsidR="00700818" w:rsidRPr="0011188F">
        <w:rPr>
          <w:b/>
          <w:noProof/>
          <w:sz w:val="24"/>
        </w:rPr>
        <w:tab/>
      </w:r>
      <w:r w:rsidR="00CC3846" w:rsidRPr="00693EE6">
        <w:rPr>
          <w:rFonts w:eastAsiaTheme="minorEastAsia" w:cs="Arial"/>
          <w:b/>
          <w:bCs/>
          <w:color w:val="0000FF"/>
        </w:rPr>
        <w:t xml:space="preserve">  </w:t>
      </w:r>
      <w:r w:rsidR="00723E79" w:rsidRPr="00693EE6">
        <w:rPr>
          <w:rFonts w:eastAsiaTheme="minorEastAsia" w:cs="Arial"/>
          <w:b/>
          <w:bCs/>
          <w:color w:val="0000FF"/>
        </w:rPr>
        <w:t xml:space="preserve">     </w:t>
      </w:r>
      <w:proofErr w:type="gramStart"/>
      <w:r w:rsidR="00723E79" w:rsidRPr="00693EE6">
        <w:rPr>
          <w:rFonts w:eastAsiaTheme="minorEastAsia" w:cs="Arial"/>
          <w:b/>
          <w:bCs/>
          <w:color w:val="0000FF"/>
        </w:rPr>
        <w:t xml:space="preserve"> </w:t>
      </w:r>
      <w:r w:rsidR="00693EE6" w:rsidRPr="00693EE6">
        <w:rPr>
          <w:rFonts w:eastAsiaTheme="minorEastAsia" w:cs="Arial"/>
          <w:b/>
          <w:bCs/>
          <w:color w:val="0000FF"/>
        </w:rPr>
        <w:t xml:space="preserve">  (</w:t>
      </w:r>
      <w:proofErr w:type="gramEnd"/>
      <w:r w:rsidR="00CC3846" w:rsidRPr="0011188F">
        <w:rPr>
          <w:rFonts w:eastAsiaTheme="minorEastAsia" w:cs="Arial"/>
          <w:b/>
          <w:bCs/>
          <w:color w:val="0000FF"/>
        </w:rPr>
        <w:t xml:space="preserve">revision of </w:t>
      </w:r>
      <w:r w:rsidR="00723E79" w:rsidRPr="0011188F">
        <w:rPr>
          <w:rFonts w:eastAsiaTheme="minorEastAsia" w:cs="Arial"/>
          <w:b/>
          <w:bCs/>
          <w:color w:val="0000FF"/>
        </w:rPr>
        <w:t>S2-</w:t>
      </w:r>
      <w:r w:rsidR="00F03B9A" w:rsidRPr="0011188F">
        <w:rPr>
          <w:rFonts w:eastAsiaTheme="minorEastAsia" w:cs="Arial"/>
          <w:b/>
          <w:bCs/>
          <w:color w:val="0000FF"/>
        </w:rPr>
        <w:t>23</w:t>
      </w:r>
      <w:r w:rsidR="00F03B9A">
        <w:rPr>
          <w:rFonts w:eastAsiaTheme="minorEastAsia" w:cs="Arial"/>
          <w:b/>
          <w:bCs/>
          <w:color w:val="0000FF"/>
        </w:rPr>
        <w:t>XXXX</w:t>
      </w:r>
      <w:r w:rsidR="00CC3846"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D708CF2" w:rsidR="001E41F3" w:rsidRPr="0011188F" w:rsidRDefault="0047513E" w:rsidP="0047513E">
            <w:pPr>
              <w:pStyle w:val="CRCoverPage"/>
              <w:spacing w:after="0"/>
              <w:jc w:val="right"/>
              <w:rPr>
                <w:noProof/>
              </w:rPr>
            </w:pPr>
            <w:r w:rsidRPr="0047513E">
              <w:rPr>
                <w:b/>
                <w:noProof/>
                <w:sz w:val="28"/>
              </w:rPr>
              <w:t>4278</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3E460EFC" w:rsidR="001E41F3" w:rsidRPr="0011188F" w:rsidRDefault="001E41F3" w:rsidP="00E13F3D">
            <w:pPr>
              <w:pStyle w:val="CRCoverPage"/>
              <w:spacing w:after="0"/>
              <w:jc w:val="center"/>
              <w:rPr>
                <w:b/>
                <w:noProof/>
              </w:rPr>
            </w:pP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50751E13" w:rsidR="001E41F3" w:rsidRPr="0011188F" w:rsidRDefault="00F03B9A">
            <w:pPr>
              <w:pStyle w:val="CRCoverPage"/>
              <w:spacing w:after="0"/>
              <w:jc w:val="center"/>
              <w:rPr>
                <w:noProof/>
                <w:sz w:val="28"/>
              </w:rPr>
            </w:pPr>
            <w:r>
              <w:rPr>
                <w:b/>
                <w:noProof/>
                <w:sz w:val="28"/>
              </w:rPr>
              <w:t>18.</w:t>
            </w:r>
            <w:r w:rsidR="00693EE6">
              <w:rPr>
                <w:b/>
                <w:noProof/>
                <w:sz w:val="28"/>
              </w:rPr>
              <w:t>1</w:t>
            </w:r>
            <w:r>
              <w:rPr>
                <w:b/>
                <w:noProof/>
                <w:sz w:val="28"/>
              </w:rPr>
              <w:t>.</w:t>
            </w:r>
            <w:r w:rsidR="00693EE6">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Hyperlink"/>
                  <w:rFonts w:cs="Arial"/>
                  <w:b/>
                  <w:i/>
                  <w:noProof/>
                  <w:color w:val="FF0000"/>
                </w:rPr>
                <w:t>HE</w:t>
              </w:r>
              <w:bookmarkStart w:id="2" w:name="_Hlt497126619"/>
              <w:r w:rsidRPr="0011188F">
                <w:rPr>
                  <w:rStyle w:val="Hyperlink"/>
                  <w:rFonts w:cs="Arial"/>
                  <w:b/>
                  <w:i/>
                  <w:noProof/>
                  <w:color w:val="FF0000"/>
                </w:rPr>
                <w:t>L</w:t>
              </w:r>
              <w:bookmarkEnd w:id="2"/>
              <w:r w:rsidRPr="0011188F">
                <w:rPr>
                  <w:rStyle w:val="Hyperlink"/>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Hyperlink"/>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188F" w:rsidRDefault="00F25D98" w:rsidP="001E41F3">
            <w:pPr>
              <w:pStyle w:val="CRCoverPage"/>
              <w:spacing w:after="0"/>
              <w:jc w:val="center"/>
              <w:rPr>
                <w:b/>
                <w:caps/>
                <w:noProof/>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88F" w:rsidRDefault="00F25D98" w:rsidP="001E41F3">
            <w:pPr>
              <w:pStyle w:val="CRCoverPage"/>
              <w:spacing w:after="0"/>
              <w:jc w:val="center"/>
              <w:rPr>
                <w:b/>
                <w:caps/>
                <w:noProof/>
              </w:rPr>
            </w:pP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4FF058C6" w:rsidR="001E41F3" w:rsidRPr="0011188F" w:rsidRDefault="008A23A1" w:rsidP="0004506A">
            <w:pPr>
              <w:pStyle w:val="CRCoverPage"/>
              <w:spacing w:after="0"/>
              <w:rPr>
                <w:noProof/>
              </w:rPr>
            </w:pPr>
            <w:r w:rsidRPr="0011188F">
              <w:rPr>
                <w:noProof/>
              </w:rPr>
              <w:t xml:space="preserve">  </w:t>
            </w:r>
            <w:r w:rsidR="00F03B9A">
              <w:rPr>
                <w:noProof/>
              </w:rPr>
              <w:t xml:space="preserve">KI#6 </w:t>
            </w:r>
            <w:r w:rsidR="0090313C">
              <w:rPr>
                <w:noProof/>
              </w:rPr>
              <w:t xml:space="preserve">text </w:t>
            </w:r>
            <w:r w:rsidR="00F03B9A">
              <w:rPr>
                <w:noProof/>
              </w:rPr>
              <w:t>alignment text</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37A20FE2" w:rsidR="001E41F3" w:rsidRPr="0011188F" w:rsidRDefault="004534B5" w:rsidP="008A23A1">
            <w:pPr>
              <w:pStyle w:val="CRCoverPage"/>
              <w:spacing w:after="0"/>
              <w:ind w:left="100"/>
              <w:rPr>
                <w:rFonts w:eastAsiaTheme="minorEastAsia"/>
                <w:noProof/>
              </w:rPr>
            </w:pPr>
            <w:r w:rsidRPr="0011188F">
              <w:rPr>
                <w:rFonts w:eastAsiaTheme="minorEastAsia"/>
                <w:noProof/>
                <w:lang w:eastAsia="zh-CN"/>
              </w:rPr>
              <w:t>Nokia, Nokia Shanghai Bell</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12F7DD43" w:rsidR="001E41F3" w:rsidRPr="0011188F" w:rsidRDefault="007345A8">
            <w:pPr>
              <w:pStyle w:val="CRCoverPage"/>
              <w:spacing w:after="0"/>
              <w:ind w:left="100"/>
              <w:rPr>
                <w:noProof/>
              </w:rPr>
            </w:pPr>
            <w:r w:rsidRPr="0011188F">
              <w:t>202</w:t>
            </w:r>
            <w:r w:rsidR="00BA16A7" w:rsidRPr="0011188F">
              <w:t>3</w:t>
            </w:r>
            <w:r w:rsidRPr="0011188F">
              <w:t>-</w:t>
            </w:r>
            <w:r w:rsidR="0011188F" w:rsidRPr="0011188F">
              <w:t>0</w:t>
            </w:r>
            <w:r w:rsidR="00693EE6">
              <w:t>4</w:t>
            </w:r>
            <w:r w:rsidR="008A23A1" w:rsidRPr="0011188F">
              <w:t>-</w:t>
            </w:r>
            <w:r w:rsidR="00693EE6">
              <w:t>04</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6BA4B3C0" w:rsidR="001E41F3" w:rsidRPr="0011188F" w:rsidRDefault="00F03B9A"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Hyperlink"/>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08A9B585" w:rsidR="0053394E" w:rsidRPr="0011188F" w:rsidRDefault="00F03B9A" w:rsidP="0053394E">
            <w:pPr>
              <w:pStyle w:val="BodyText"/>
              <w:spacing w:before="60" w:after="0"/>
              <w:jc w:val="both"/>
              <w:rPr>
                <w:rFonts w:ascii="Arial" w:hAnsi="Arial" w:cs="Arial"/>
                <w:lang w:val="en-US"/>
              </w:rPr>
            </w:pPr>
            <w:r>
              <w:rPr>
                <w:rFonts w:ascii="Arial" w:hAnsi="Arial" w:cs="Arial"/>
                <w:lang w:val="en-US" w:eastAsia="zh-CN"/>
              </w:rPr>
              <w:t xml:space="preserve">Some </w:t>
            </w:r>
            <w:r w:rsidR="00693EE6">
              <w:rPr>
                <w:rFonts w:ascii="Arial" w:hAnsi="Arial" w:cs="Arial"/>
                <w:lang w:val="en-US" w:eastAsia="zh-CN"/>
              </w:rPr>
              <w:t>texts</w:t>
            </w:r>
            <w:r>
              <w:rPr>
                <w:rFonts w:ascii="Arial" w:hAnsi="Arial" w:cs="Arial"/>
                <w:lang w:val="en-US" w:eastAsia="zh-CN"/>
              </w:rPr>
              <w:t xml:space="preserve"> are not aligned as per agreed clause definition. </w:t>
            </w:r>
            <w:del w:id="3" w:author="Qualcomm User r04" w:date="2023-04-17T19:03:00Z">
              <w:r w:rsidRPr="00D47097" w:rsidDel="00D47097">
                <w:rPr>
                  <w:rFonts w:ascii="Arial" w:hAnsi="Arial" w:cs="Arial"/>
                  <w:highlight w:val="yellow"/>
                  <w:lang w:val="en-US" w:eastAsia="zh-CN"/>
                  <w:rPrChange w:id="4" w:author="Qualcomm User r04" w:date="2023-04-17T19:03:00Z">
                    <w:rPr>
                      <w:rFonts w:ascii="Arial" w:hAnsi="Arial" w:cs="Arial"/>
                      <w:lang w:val="en-US" w:eastAsia="zh-CN"/>
                    </w:rPr>
                  </w:rPrChange>
                </w:rPr>
                <w:delText>AF reporting was missing.</w:delText>
              </w:r>
              <w:r w:rsidDel="00D47097">
                <w:rPr>
                  <w:rFonts w:ascii="Arial" w:hAnsi="Arial" w:cs="Arial"/>
                  <w:lang w:val="en-US" w:eastAsia="zh-CN"/>
                </w:rPr>
                <w:delText xml:space="preserve"> </w:delText>
              </w:r>
            </w:del>
            <w:r>
              <w:rPr>
                <w:rFonts w:ascii="Arial" w:hAnsi="Arial" w:cs="Arial"/>
                <w:lang w:val="en-US" w:eastAsia="zh-CN"/>
              </w:rPr>
              <w:t>Few duplicated statements are not easy to read</w:t>
            </w:r>
          </w:p>
          <w:p w14:paraId="708AA7DE" w14:textId="6D4D89FC" w:rsidR="009B0100" w:rsidRPr="0011188F" w:rsidRDefault="009B0100">
            <w:pPr>
              <w:pStyle w:val="BodyText"/>
              <w:spacing w:before="60" w:after="0"/>
              <w:jc w:val="both"/>
              <w:rPr>
                <w:rFonts w:ascii="Arial" w:hAnsi="Arial" w:cs="Arial"/>
                <w:lang w:val="en-US"/>
              </w:rPr>
            </w:pP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1038A61B" w14:textId="77777777" w:rsidR="00F03B9A" w:rsidRDefault="00F03B9A" w:rsidP="00F03B9A">
            <w:pPr>
              <w:pStyle w:val="BodyText"/>
              <w:spacing w:before="60" w:after="0"/>
              <w:jc w:val="both"/>
              <w:rPr>
                <w:rFonts w:ascii="Arial" w:hAnsi="Arial" w:cs="Arial"/>
                <w:lang w:val="en-US" w:eastAsia="zh-CN"/>
              </w:rPr>
            </w:pPr>
            <w:r>
              <w:rPr>
                <w:rFonts w:ascii="Arial" w:hAnsi="Arial" w:cs="Arial"/>
                <w:lang w:val="en-US" w:eastAsia="zh-CN"/>
              </w:rPr>
              <w:t xml:space="preserve">Text alignment as per agreed clause heading. </w:t>
            </w:r>
          </w:p>
          <w:p w14:paraId="68491500" w14:textId="77777777" w:rsidR="00F03B9A" w:rsidRDefault="00F03B9A" w:rsidP="00F03B9A">
            <w:pPr>
              <w:pStyle w:val="BodyText"/>
              <w:spacing w:before="60" w:after="0"/>
              <w:jc w:val="both"/>
              <w:rPr>
                <w:rFonts w:ascii="Arial" w:hAnsi="Arial" w:cs="Arial"/>
                <w:lang w:val="en-US" w:eastAsia="zh-CN"/>
              </w:rPr>
            </w:pPr>
            <w:r>
              <w:rPr>
                <w:rFonts w:ascii="Arial" w:hAnsi="Arial" w:cs="Arial"/>
                <w:lang w:val="en-US" w:eastAsia="zh-CN"/>
              </w:rPr>
              <w:t xml:space="preserve">Removal of duplicate statement. </w:t>
            </w:r>
          </w:p>
          <w:p w14:paraId="31C656EC" w14:textId="35C92C2E" w:rsidR="005C754F" w:rsidRPr="00F03B9A" w:rsidRDefault="00F03B9A" w:rsidP="00F03B9A">
            <w:pPr>
              <w:pStyle w:val="BodyText"/>
              <w:spacing w:before="60" w:after="0"/>
              <w:jc w:val="both"/>
              <w:rPr>
                <w:rFonts w:ascii="Arial" w:hAnsi="Arial" w:cs="Arial"/>
                <w:lang w:val="en-US"/>
              </w:rPr>
            </w:pPr>
            <w:del w:id="5" w:author="Qualcomm User r04" w:date="2023-04-17T19:03:00Z">
              <w:r w:rsidRPr="00D47097" w:rsidDel="00D47097">
                <w:rPr>
                  <w:rFonts w:ascii="Arial" w:hAnsi="Arial" w:cs="Arial"/>
                  <w:highlight w:val="yellow"/>
                  <w:lang w:val="en-US" w:eastAsia="zh-CN"/>
                  <w:rPrChange w:id="6" w:author="Qualcomm User r04" w:date="2023-04-17T19:03:00Z">
                    <w:rPr>
                      <w:rFonts w:ascii="Arial" w:hAnsi="Arial" w:cs="Arial"/>
                      <w:lang w:val="en-US" w:eastAsia="zh-CN"/>
                    </w:rPr>
                  </w:rPrChange>
                </w:rPr>
                <w:delText>Added AF reporting for exceeding RT latency threshold</w:delText>
              </w:r>
            </w:del>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12169" w:rsidR="005C754F" w:rsidRPr="0011188F" w:rsidRDefault="00F03B9A" w:rsidP="005C754F">
            <w:pPr>
              <w:pStyle w:val="CRCoverPage"/>
              <w:spacing w:after="0"/>
              <w:rPr>
                <w:noProof/>
              </w:rPr>
            </w:pPr>
            <w:r>
              <w:rPr>
                <w:noProof/>
              </w:rPr>
              <w:t>Misaligned text</w:t>
            </w:r>
            <w:del w:id="7" w:author="Qualcomm User r04" w:date="2023-04-17T19:03:00Z">
              <w:r w:rsidDel="00D47097">
                <w:rPr>
                  <w:noProof/>
                </w:rPr>
                <w:delText xml:space="preserve"> </w:delText>
              </w:r>
              <w:r w:rsidRPr="00D47097" w:rsidDel="00D47097">
                <w:rPr>
                  <w:noProof/>
                  <w:highlight w:val="yellow"/>
                  <w:rPrChange w:id="8" w:author="Qualcomm User r04" w:date="2023-04-17T19:03:00Z">
                    <w:rPr>
                      <w:noProof/>
                    </w:rPr>
                  </w:rPrChange>
                </w:rPr>
                <w:delText>and missing AF reporting for round trip delay reporting</w:delText>
              </w:r>
            </w:del>
            <w:r>
              <w:rPr>
                <w:noProof/>
              </w:rPr>
              <w:t>.</w:t>
            </w:r>
            <w:r w:rsidR="003B34A4" w:rsidRPr="0011188F">
              <w:rPr>
                <w:noProof/>
              </w:rPr>
              <w:t xml:space="preserve"> </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A1B04" w:rsidR="0004506A" w:rsidRPr="0011188F" w:rsidRDefault="00E144B6" w:rsidP="0004506A">
            <w:pPr>
              <w:pStyle w:val="CRCoverPage"/>
              <w:spacing w:after="0"/>
              <w:rPr>
                <w:noProof/>
              </w:rPr>
            </w:pPr>
            <w:r w:rsidRPr="0011188F">
              <w:rPr>
                <w:lang w:eastAsia="zh-CN"/>
              </w:rPr>
              <w:t xml:space="preserve"> </w:t>
            </w:r>
            <w:r w:rsidR="00CE4B29" w:rsidRPr="0011188F">
              <w:rPr>
                <w:lang w:eastAsia="zh-CN"/>
              </w:rPr>
              <w:t>5.</w:t>
            </w:r>
            <w:r w:rsidR="00C95FD9" w:rsidRPr="0011188F">
              <w:rPr>
                <w:lang w:eastAsia="zh-CN"/>
              </w:rPr>
              <w:t>37.</w:t>
            </w:r>
            <w:r w:rsidR="00693EE6">
              <w:rPr>
                <w:lang w:eastAsia="zh-CN"/>
              </w:rPr>
              <w:t>6</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77777777"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022ECD72" w14:textId="4CDA468B" w:rsidR="00084ED5" w:rsidRPr="0011188F" w:rsidRDefault="00084ED5">
      <w:pPr>
        <w:pStyle w:val="CRCoverPage"/>
        <w:spacing w:after="0"/>
        <w:rPr>
          <w:noProof/>
          <w:sz w:val="8"/>
          <w:szCs w:val="8"/>
        </w:rPr>
      </w:pPr>
    </w:p>
    <w:p w14:paraId="6CD1222D" w14:textId="38886919" w:rsidR="00084ED5" w:rsidRPr="0011188F" w:rsidRDefault="00084ED5">
      <w:pPr>
        <w:pStyle w:val="CRCoverPage"/>
        <w:spacing w:after="0"/>
        <w:rPr>
          <w:noProof/>
          <w:sz w:val="8"/>
          <w:szCs w:val="8"/>
        </w:rPr>
      </w:pPr>
    </w:p>
    <w:p w14:paraId="6434A9B0" w14:textId="1E9CBA77" w:rsidR="00084ED5" w:rsidRPr="0011188F" w:rsidRDefault="00084ED5">
      <w:pPr>
        <w:pStyle w:val="CRCoverPage"/>
        <w:spacing w:after="0"/>
        <w:rPr>
          <w:noProof/>
          <w:sz w:val="8"/>
          <w:szCs w:val="8"/>
        </w:rPr>
      </w:pPr>
    </w:p>
    <w:p w14:paraId="7DAA2AE3" w14:textId="76F594AC" w:rsidR="00084ED5" w:rsidRPr="0011188F" w:rsidRDefault="00084ED5">
      <w:pPr>
        <w:pStyle w:val="CRCoverPage"/>
        <w:spacing w:after="0"/>
        <w:rPr>
          <w:noProof/>
          <w:sz w:val="8"/>
          <w:szCs w:val="8"/>
        </w:rPr>
      </w:pPr>
    </w:p>
    <w:p w14:paraId="46557AF4" w14:textId="52EF1059" w:rsidR="00084ED5" w:rsidRPr="0011188F" w:rsidRDefault="00084ED5">
      <w:pPr>
        <w:pStyle w:val="CRCoverPage"/>
        <w:spacing w:after="0"/>
        <w:rPr>
          <w:noProof/>
          <w:sz w:val="8"/>
          <w:szCs w:val="8"/>
        </w:rPr>
      </w:pPr>
    </w:p>
    <w:p w14:paraId="3852FD1A" w14:textId="74F9C425" w:rsidR="00084ED5" w:rsidRPr="0011188F" w:rsidRDefault="00084ED5">
      <w:pPr>
        <w:pStyle w:val="CRCoverPage"/>
        <w:spacing w:after="0"/>
        <w:rPr>
          <w:noProof/>
          <w:sz w:val="8"/>
          <w:szCs w:val="8"/>
        </w:rPr>
      </w:pPr>
    </w:p>
    <w:p w14:paraId="2CE6A87E" w14:textId="0ED6E6F4" w:rsidR="00084ED5" w:rsidRPr="0011188F" w:rsidRDefault="00084ED5">
      <w:pPr>
        <w:pStyle w:val="CRCoverPage"/>
        <w:spacing w:after="0"/>
        <w:rPr>
          <w:noProof/>
          <w:sz w:val="8"/>
          <w:szCs w:val="8"/>
        </w:rPr>
      </w:pPr>
    </w:p>
    <w:p w14:paraId="6566D2CA" w14:textId="59BF9802" w:rsidR="00084ED5" w:rsidRPr="0011188F" w:rsidRDefault="00084ED5">
      <w:pPr>
        <w:pStyle w:val="CRCoverPage"/>
        <w:spacing w:after="0"/>
        <w:rPr>
          <w:noProof/>
          <w:sz w:val="8"/>
          <w:szCs w:val="8"/>
        </w:rPr>
      </w:pPr>
    </w:p>
    <w:p w14:paraId="26377D83" w14:textId="66C3C02C" w:rsidR="00084ED5" w:rsidRPr="0011188F" w:rsidRDefault="00084ED5">
      <w:pPr>
        <w:pStyle w:val="CRCoverPage"/>
        <w:spacing w:after="0"/>
        <w:rPr>
          <w:noProof/>
          <w:sz w:val="8"/>
          <w:szCs w:val="8"/>
        </w:rPr>
      </w:pPr>
    </w:p>
    <w:p w14:paraId="7EB04D79" w14:textId="6AEA63B7" w:rsidR="00084ED5" w:rsidRPr="0011188F" w:rsidRDefault="00084ED5">
      <w:pPr>
        <w:pStyle w:val="CRCoverPage"/>
        <w:spacing w:after="0"/>
        <w:rPr>
          <w:noProof/>
          <w:sz w:val="8"/>
          <w:szCs w:val="8"/>
        </w:rPr>
      </w:pPr>
    </w:p>
    <w:p w14:paraId="3D005226" w14:textId="1CD20077" w:rsidR="00084ED5" w:rsidRPr="0011188F" w:rsidRDefault="00084ED5">
      <w:pPr>
        <w:pStyle w:val="CRCoverPage"/>
        <w:spacing w:after="0"/>
        <w:rPr>
          <w:noProof/>
          <w:sz w:val="8"/>
          <w:szCs w:val="8"/>
        </w:rPr>
      </w:pPr>
    </w:p>
    <w:p w14:paraId="3F688D6E" w14:textId="756D0857" w:rsidR="00084ED5" w:rsidRPr="0011188F" w:rsidRDefault="00084ED5">
      <w:pPr>
        <w:pStyle w:val="CRCoverPage"/>
        <w:spacing w:after="0"/>
        <w:rPr>
          <w:noProof/>
          <w:sz w:val="8"/>
          <w:szCs w:val="8"/>
        </w:rPr>
      </w:pPr>
    </w:p>
    <w:p w14:paraId="72E5EC1C" w14:textId="2ED32712" w:rsidR="00084ED5" w:rsidRPr="0011188F" w:rsidRDefault="00084ED5">
      <w:pPr>
        <w:pStyle w:val="CRCoverPage"/>
        <w:spacing w:after="0"/>
        <w:rPr>
          <w:noProof/>
          <w:sz w:val="8"/>
          <w:szCs w:val="8"/>
        </w:rPr>
      </w:pPr>
    </w:p>
    <w:p w14:paraId="758EAB9D" w14:textId="4C63489B" w:rsidR="00084ED5" w:rsidRPr="0011188F" w:rsidRDefault="00084ED5">
      <w:pPr>
        <w:pStyle w:val="CRCoverPage"/>
        <w:spacing w:after="0"/>
        <w:rPr>
          <w:noProof/>
          <w:sz w:val="8"/>
          <w:szCs w:val="8"/>
        </w:rPr>
      </w:pPr>
    </w:p>
    <w:p w14:paraId="17E540B9" w14:textId="092634B7" w:rsidR="00084ED5" w:rsidRPr="0011188F" w:rsidRDefault="00084ED5">
      <w:pPr>
        <w:pStyle w:val="CRCoverPage"/>
        <w:spacing w:after="0"/>
        <w:rPr>
          <w:noProof/>
          <w:sz w:val="8"/>
          <w:szCs w:val="8"/>
        </w:rPr>
      </w:pPr>
    </w:p>
    <w:p w14:paraId="19C1053C" w14:textId="190A0AD6" w:rsidR="00084ED5" w:rsidRPr="0011188F" w:rsidRDefault="00084ED5">
      <w:pPr>
        <w:pStyle w:val="CRCoverPage"/>
        <w:spacing w:after="0"/>
        <w:rPr>
          <w:noProof/>
          <w:sz w:val="8"/>
          <w:szCs w:val="8"/>
        </w:rPr>
      </w:pPr>
    </w:p>
    <w:p w14:paraId="314E69FE" w14:textId="3A889732" w:rsidR="00084ED5" w:rsidRPr="0011188F" w:rsidRDefault="00084ED5">
      <w:pPr>
        <w:pStyle w:val="CRCoverPage"/>
        <w:spacing w:after="0"/>
        <w:rPr>
          <w:noProof/>
          <w:sz w:val="8"/>
          <w:szCs w:val="8"/>
        </w:rPr>
      </w:pPr>
    </w:p>
    <w:p w14:paraId="251D3C25" w14:textId="07C93B70" w:rsidR="00084ED5" w:rsidRPr="0011188F" w:rsidRDefault="00084ED5">
      <w:pPr>
        <w:pStyle w:val="CRCoverPage"/>
        <w:spacing w:after="0"/>
        <w:rPr>
          <w:noProof/>
          <w:sz w:val="8"/>
          <w:szCs w:val="8"/>
        </w:rPr>
      </w:pPr>
    </w:p>
    <w:p w14:paraId="4DF9DC67" w14:textId="5DABEB79" w:rsidR="00084ED5" w:rsidRPr="0011188F" w:rsidRDefault="00084ED5">
      <w:pPr>
        <w:pStyle w:val="CRCoverPage"/>
        <w:spacing w:after="0"/>
        <w:rPr>
          <w:noProof/>
          <w:sz w:val="8"/>
          <w:szCs w:val="8"/>
        </w:rPr>
      </w:pPr>
    </w:p>
    <w:p w14:paraId="2775765F" w14:textId="6E3EAC33"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77777777" w:rsidR="00084ED5" w:rsidRPr="0011188F" w:rsidRDefault="00084ED5">
      <w:pPr>
        <w:pStyle w:val="CRCoverPage"/>
        <w:spacing w:after="0"/>
        <w:rPr>
          <w:noProof/>
          <w:sz w:val="8"/>
          <w:szCs w:val="8"/>
        </w:rPr>
      </w:pPr>
    </w:p>
    <w:p w14:paraId="6A4810B9" w14:textId="5DF1E9F2" w:rsidR="00F94CBD" w:rsidRPr="0011188F" w:rsidRDefault="00F94CBD" w:rsidP="00F94CBD">
      <w:pPr>
        <w:pStyle w:val="10"/>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33CD1EDF" w14:textId="77777777" w:rsidR="00693EE6" w:rsidRDefault="00693EE6" w:rsidP="00693EE6">
      <w:pPr>
        <w:pStyle w:val="Heading3"/>
      </w:pPr>
      <w:bookmarkStart w:id="16" w:name="_Hlk130904419"/>
      <w:bookmarkEnd w:id="9"/>
      <w:bookmarkEnd w:id="10"/>
      <w:bookmarkEnd w:id="11"/>
      <w:bookmarkEnd w:id="12"/>
      <w:bookmarkEnd w:id="13"/>
      <w:bookmarkEnd w:id="14"/>
      <w:bookmarkEnd w:id="15"/>
      <w:r>
        <w:t>5.37.6</w:t>
      </w:r>
      <w:r>
        <w:tab/>
        <w:t>UL/DL policy control based on round-trip latency requirement</w:t>
      </w:r>
    </w:p>
    <w:bookmarkEnd w:id="16"/>
    <w:p w14:paraId="5F262920" w14:textId="0BE2A342" w:rsidR="00693EE6" w:rsidRDefault="00693EE6" w:rsidP="00693EE6">
      <w:r>
        <w:t xml:space="preserve">For XR and other interactive media services that require very low Round-Trip (RT) latency, Uplink-Downlink </w:t>
      </w:r>
      <w:del w:id="17" w:author="Nokia" w:date="2023-04-04T12:49:00Z">
        <w:r w:rsidRPr="0011188F" w:rsidDel="00FB01FB">
          <w:delText xml:space="preserve">Transmission is </w:delText>
        </w:r>
      </w:del>
      <w:ins w:id="18" w:author="Nokia" w:date="2023-04-04T12:48:00Z">
        <w:r w:rsidR="00FB01FB">
          <w:t>policy control may be</w:t>
        </w:r>
        <w:r w:rsidR="00FB01FB" w:rsidRPr="0011188F">
          <w:t xml:space="preserve"> </w:t>
        </w:r>
      </w:ins>
      <w:r>
        <w:t xml:space="preserve">supported to meet the RT latency requirement. RT latency requirement is the upper bound for the sum of UL delay and DL delay of a data flow between UE and N6 termination point at the UPF. PCF may support Uplink-Downlink </w:t>
      </w:r>
      <w:ins w:id="19" w:author="Nokia" w:date="2023-04-04T12:49:00Z">
        <w:r w:rsidR="00CF1C75">
          <w:t xml:space="preserve">policy control </w:t>
        </w:r>
      </w:ins>
      <w:del w:id="20" w:author="Nokia" w:date="2023-04-04T12:49:00Z">
        <w:r w:rsidRPr="0011188F" w:rsidDel="00CF1C75">
          <w:delText>Transmission</w:delText>
        </w:r>
      </w:del>
      <w:del w:id="21" w:author="Huawei_Hui_D3" w:date="2023-04-19T17:04:00Z">
        <w:r w:rsidRPr="0011188F" w:rsidDel="00E53F86">
          <w:delText xml:space="preserve"> </w:delText>
        </w:r>
        <w:r w:rsidDel="00E53F86">
          <w:delText>to meet</w:delText>
        </w:r>
      </w:del>
      <w:ins w:id="22" w:author="Huawei_Hui_D3" w:date="2023-04-19T17:04:00Z">
        <w:r w:rsidR="00E53F86">
          <w:t xml:space="preserve"> </w:t>
        </w:r>
        <w:r w:rsidR="00E53F86">
          <w:rPr>
            <w:rFonts w:hint="eastAsia"/>
            <w:lang w:eastAsia="zh-CN"/>
          </w:rPr>
          <w:t>based</w:t>
        </w:r>
        <w:r w:rsidR="00E53F86">
          <w:t xml:space="preserve"> </w:t>
        </w:r>
        <w:r w:rsidR="00E53F86">
          <w:rPr>
            <w:lang w:val="en-US"/>
          </w:rPr>
          <w:t>on</w:t>
        </w:r>
      </w:ins>
      <w:bookmarkStart w:id="23" w:name="_GoBack"/>
      <w:bookmarkEnd w:id="23"/>
      <w:r>
        <w:t xml:space="preserve"> RT latency requirement based on an RT latency indication from AF during the AF session with the required QoS procedure as defined in clause 4.15.6.6 of TS 23.502 [3].</w:t>
      </w:r>
    </w:p>
    <w:p w14:paraId="5604A1D7" w14:textId="30AADEC7" w:rsidR="00693EE6" w:rsidRDefault="00693EE6" w:rsidP="00693EE6">
      <w:r>
        <w:t>The AF can provide an RT latency indication with a single direction delay requirement between the UE and the PSA UPF expressed as the QoS Reference parameter or individual QoS parameter</w:t>
      </w:r>
      <w:ins w:id="24" w:author="Nokia" w:date="2023-04-04T12:49:00Z">
        <w:r w:rsidR="00CF1C75">
          <w:t>s</w:t>
        </w:r>
      </w:ins>
      <w:r>
        <w:t xml:space="preserve"> (as defined in clause 6.1.3.22 of TS 23.503 [45]). The RT latency indication indicates the </w:t>
      </w:r>
      <w:del w:id="25" w:author="Nokia" w:date="2023-04-04T12:50:00Z">
        <w:r w:rsidRPr="0011188F" w:rsidDel="00CF1C75">
          <w:delText xml:space="preserve">data flow </w:delText>
        </w:r>
      </w:del>
      <w:r w:rsidRPr="0011188F">
        <w:t>need</w:t>
      </w:r>
      <w:del w:id="26" w:author="Nokia" w:date="2023-04-04T12:50:00Z">
        <w:r w:rsidRPr="0011188F" w:rsidDel="00CF1C75">
          <w:delText>s</w:delText>
        </w:r>
      </w:del>
      <w:r>
        <w:t xml:space="preserve"> to meet the RT latency requirement</w:t>
      </w:r>
      <w:ins w:id="27" w:author="Nokia" w:date="2023-04-04T12:51:00Z">
        <w:r w:rsidR="00CF1C75">
          <w:t xml:space="preserve"> for </w:t>
        </w:r>
        <w:r w:rsidR="00CF1C75" w:rsidRPr="0011188F">
          <w:t>data flow</w:t>
        </w:r>
      </w:ins>
      <w:r>
        <w:t xml:space="preserve">, </w:t>
      </w:r>
      <w:del w:id="28" w:author="Nokia" w:date="2023-04-04T12:51:00Z">
        <w:r w:rsidRPr="0011188F" w:rsidDel="00CF1C75">
          <w:delText>that is,</w:delText>
        </w:r>
      </w:del>
      <w:r w:rsidR="00CF1C75">
        <w:t xml:space="preserve"> </w:t>
      </w:r>
      <w:ins w:id="29" w:author="Nokia" w:date="2023-04-04T12:52:00Z">
        <w:r w:rsidR="00CF1C75">
          <w:t xml:space="preserve">i.e., </w:t>
        </w:r>
      </w:ins>
      <w:del w:id="30" w:author="Nokia" w:date="2023-04-04T12:51:00Z">
        <w:r w:rsidRPr="0011188F" w:rsidDel="00CF1C75">
          <w:delText xml:space="preserve">the </w:delText>
        </w:r>
      </w:del>
      <w:r>
        <w:t>doubling of the single direction delay requirement between the UE and the PSA UPF expressed by the QoS Reference parameter or individual QoS parameter.</w:t>
      </w:r>
    </w:p>
    <w:p w14:paraId="56D3ABDF" w14:textId="28EB6628" w:rsidR="00693EE6" w:rsidRDefault="00693EE6" w:rsidP="00693EE6">
      <w:pPr>
        <w:rPr>
          <w:ins w:id="31" w:author="Saubhagya Baliarsingh (Nokia)" w:date="2023-03-29T19:06:00Z"/>
        </w:rPr>
      </w:pPr>
      <w:r w:rsidRPr="0011188F">
        <w:t xml:space="preserve">PCF determines the data flow's UL PDB and DL PDB based on the RT latency requirement. The UL PDB and DL PDB can be unequal, but their sum shall not exceed the RT latency requirement. The PCF shall generate two </w:t>
      </w:r>
      <w:del w:id="32" w:author="Nokia" w:date="2023-04-04T12:52:00Z">
        <w:r w:rsidRPr="0011188F" w:rsidDel="00CF1C75">
          <w:delText xml:space="preserve">separate </w:delText>
        </w:r>
      </w:del>
      <w:r w:rsidRPr="0011188F">
        <w:t>PCC rules</w:t>
      </w:r>
      <w:ins w:id="33" w:author="Nokia" w:date="2023-04-04T12:53:00Z">
        <w:r w:rsidR="00CF1C75">
          <w:t xml:space="preserve">, </w:t>
        </w:r>
      </w:ins>
      <w:del w:id="34" w:author="Nokia" w:date="2023-04-04T12:52:00Z">
        <w:r w:rsidRPr="0011188F" w:rsidDel="00CF1C75">
          <w:delText>for the data flow, used for the UL QoS Flow and DL QoS Flow to carry the UL and DL traffics of the data flow respectively</w:delText>
        </w:r>
      </w:del>
      <w:ins w:id="35" w:author="Nokia" w:date="2023-04-04T12:53:00Z">
        <w:r w:rsidR="00CF1C75" w:rsidRPr="00091861">
          <w:t xml:space="preserve">one for UL </w:t>
        </w:r>
      </w:ins>
      <w:ins w:id="36" w:author="vivo2" w:date="2023-04-17T19:28:00Z">
        <w:r w:rsidR="00707F49" w:rsidRPr="00091861">
          <w:rPr>
            <w:highlight w:val="yellow"/>
            <w:rPrChange w:id="37" w:author="vivo2" w:date="2023-04-17T19:34:00Z">
              <w:rPr/>
            </w:rPrChange>
          </w:rPr>
          <w:t>QoS flow</w:t>
        </w:r>
      </w:ins>
      <w:ins w:id="38" w:author="vivo2" w:date="2023-04-17T19:33:00Z">
        <w:r w:rsidR="00091861" w:rsidRPr="00091861">
          <w:rPr>
            <w:highlight w:val="yellow"/>
          </w:rPr>
          <w:t xml:space="preserve"> for UL traffic</w:t>
        </w:r>
      </w:ins>
      <w:ins w:id="39" w:author="Chunshan Xiong - CATT-d1" w:date="2023-04-17T21:56:00Z">
        <w:r w:rsidR="00AA6B2F">
          <w:t xml:space="preserve"> of the data flow</w:t>
        </w:r>
      </w:ins>
      <w:ins w:id="40" w:author="vivo2" w:date="2023-04-17T19:28:00Z">
        <w:r w:rsidR="00707F49">
          <w:t xml:space="preserve"> </w:t>
        </w:r>
      </w:ins>
      <w:ins w:id="41" w:author="Nokia" w:date="2023-04-04T12:53:00Z">
        <w:r w:rsidR="00CF1C75">
          <w:t>and one for DL QoS flow for</w:t>
        </w:r>
        <w:del w:id="42" w:author="vivo2" w:date="2023-04-17T19:33:00Z">
          <w:r w:rsidR="00CF1C75" w:rsidDel="00091861">
            <w:delText xml:space="preserve"> </w:delText>
          </w:r>
          <w:r w:rsidR="00CF1C75" w:rsidRPr="00091861" w:rsidDel="00091861">
            <w:rPr>
              <w:highlight w:val="yellow"/>
              <w:rPrChange w:id="43" w:author="vivo2" w:date="2023-04-17T19:34:00Z">
                <w:rPr/>
              </w:rPrChange>
            </w:rPr>
            <w:delText>UL and</w:delText>
          </w:r>
        </w:del>
        <w:r w:rsidR="00CF1C75">
          <w:t xml:space="preserve"> DL traffic</w:t>
        </w:r>
      </w:ins>
      <w:ins w:id="44" w:author="Chunshan Xiong - CATT-d1" w:date="2023-04-17T21:56:00Z">
        <w:r w:rsidR="00AA6B2F">
          <w:t xml:space="preserve"> of the data flow</w:t>
        </w:r>
      </w:ins>
      <w:ins w:id="45" w:author="Nokia" w:date="2023-04-04T12:53:00Z">
        <w:r w:rsidR="00CF1C75">
          <w:t>, respectively</w:t>
        </w:r>
      </w:ins>
      <w:r w:rsidRPr="0011188F">
        <w:t xml:space="preserve">. PCF </w:t>
      </w:r>
      <w:ins w:id="46" w:author="Nokia" w:date="2023-04-04T12:53:00Z">
        <w:r w:rsidR="00CF1C75">
          <w:t xml:space="preserve">shall </w:t>
        </w:r>
      </w:ins>
      <w:r w:rsidRPr="0011188F">
        <w:t>assign</w:t>
      </w:r>
      <w:del w:id="47" w:author="Nokia" w:date="2023-04-04T12:53:00Z">
        <w:r w:rsidRPr="0011188F" w:rsidDel="00CF1C75">
          <w:delText>s</w:delText>
        </w:r>
      </w:del>
      <w:r w:rsidRPr="0011188F">
        <w:t xml:space="preserve"> the 5QIs for </w:t>
      </w:r>
      <w:del w:id="48" w:author="Nokia" w:date="2023-04-04T12:53:00Z">
        <w:r w:rsidRPr="0011188F" w:rsidDel="00CF1C75">
          <w:delText xml:space="preserve">these </w:delText>
        </w:r>
      </w:del>
      <w:ins w:id="49" w:author="Nokia" w:date="2023-04-04T12:54:00Z">
        <w:r w:rsidR="00CF1C75">
          <w:t>each of these</w:t>
        </w:r>
        <w:r w:rsidR="00CF1C75" w:rsidRPr="0011188F">
          <w:t xml:space="preserve"> </w:t>
        </w:r>
      </w:ins>
      <w:r w:rsidRPr="0011188F">
        <w:t xml:space="preserve">two PCC rules according to the derived UL PDB and DL PDB. </w:t>
      </w:r>
    </w:p>
    <w:p w14:paraId="0AC1A08E" w14:textId="6AE5C4FB" w:rsidR="00693EE6" w:rsidRDefault="00693EE6" w:rsidP="00693EE6">
      <w:r w:rsidRPr="0011188F">
        <w:t xml:space="preserve">To support UL and DL delay tracking, the QoS monitoring for UL packet delay and the DL packet delay (as defined in clause 6.1.3.21 of TS 23.503 [45]) shall be triggered respectively to request tracking the UL packet delay </w:t>
      </w:r>
      <w:r w:rsidRPr="0011188F">
        <w:rPr>
          <w:lang w:eastAsia="zh-CN"/>
        </w:rPr>
        <w:t xml:space="preserve">of the QoS flow used in UL and DL </w:t>
      </w:r>
      <w:r w:rsidRPr="0011188F">
        <w:t>packet delay of the</w:t>
      </w:r>
      <w:r w:rsidRPr="0011188F">
        <w:rPr>
          <w:lang w:eastAsia="zh-CN"/>
        </w:rPr>
        <w:t xml:space="preserve"> QoS flow used in DL </w:t>
      </w:r>
      <w:r w:rsidRPr="0011188F">
        <w:t xml:space="preserve">independently. Based on the QoS monitoring results, the PCF may </w:t>
      </w:r>
      <w:ins w:id="50" w:author="Nokia" w:date="2023-04-04T12:47:00Z">
        <w:r w:rsidR="00FB01FB">
          <w:t>re</w:t>
        </w:r>
      </w:ins>
      <w:r w:rsidRPr="0011188F">
        <w:t>adjust the UL PDB and/or DL PDB under the consideration of the RT latency requirement to better fit the new situation</w:t>
      </w:r>
      <w:ins w:id="51" w:author="Saubhagya Baliarsingh (Nokia)" w:date="2023-03-29T19:16:00Z">
        <w:r>
          <w:t xml:space="preserve"> </w:t>
        </w:r>
      </w:ins>
      <w:ins w:id="52" w:author="Nokia" w:date="2023-04-04T12:47:00Z">
        <w:del w:id="53" w:author="Qualcomm User r04" w:date="2023-04-17T19:03:00Z">
          <w:r w:rsidR="00FB01FB" w:rsidRPr="00D47097" w:rsidDel="00D47097">
            <w:rPr>
              <w:highlight w:val="yellow"/>
              <w:rPrChange w:id="54" w:author="Qualcomm User r04" w:date="2023-04-17T19:03:00Z">
                <w:rPr/>
              </w:rPrChange>
            </w:rPr>
            <w:delText>and/or report to AF</w:delText>
          </w:r>
          <w:r w:rsidR="00FB01FB" w:rsidDel="00D47097">
            <w:delText xml:space="preserve"> </w:delText>
          </w:r>
        </w:del>
        <w:del w:id="55" w:author="Saubhagya Baliarsingh (Nokia)" w:date="2023-04-17T13:17:00Z">
          <w:r w:rsidR="00FB01FB" w:rsidDel="00B8188F">
            <w:delText>if the RT latency exceeds the AF’s required value</w:delText>
          </w:r>
        </w:del>
        <w:del w:id="56" w:author="Saubhagya Baliarsingh (Nokia)" w:date="2023-03-29T19:16:00Z">
          <w:r w:rsidR="00FB01FB" w:rsidRPr="0011188F" w:rsidDel="00494C86">
            <w:delText>.</w:delText>
          </w:r>
        </w:del>
      </w:ins>
    </w:p>
    <w:p w14:paraId="78F69766" w14:textId="064F8D97" w:rsidR="00693EE6" w:rsidRPr="00346709" w:rsidRDefault="00693EE6" w:rsidP="00693EE6">
      <w:pPr>
        <w:pStyle w:val="NO"/>
        <w:overflowPunct w:val="0"/>
        <w:autoSpaceDE w:val="0"/>
        <w:autoSpaceDN w:val="0"/>
        <w:adjustRightInd w:val="0"/>
        <w:textAlignment w:val="baseline"/>
        <w:rPr>
          <w:rFonts w:eastAsiaTheme="minorEastAsia"/>
          <w:lang w:eastAsia="en-GB"/>
        </w:rPr>
      </w:pPr>
      <w:r>
        <w:t>NOTE:</w:t>
      </w:r>
      <w:r>
        <w:tab/>
        <w:t xml:space="preserve">How the PCF derives the round-trip latency and takes policy decisions is up to </w:t>
      </w:r>
      <w:ins w:id="57" w:author="Saubhagya Baliarsingh (Nokia)" w:date="2023-03-29T19:17:00Z">
        <w:r>
          <w:rPr>
            <w:rFonts w:eastAsiaTheme="minorEastAsia"/>
            <w:lang w:eastAsia="en-GB"/>
          </w:rPr>
          <w:t xml:space="preserve">the </w:t>
        </w:r>
      </w:ins>
      <w:r>
        <w:t>implementation.</w:t>
      </w:r>
    </w:p>
    <w:p w14:paraId="782F6B89" w14:textId="77777777" w:rsidR="00F94CBD" w:rsidRDefault="00F94CBD" w:rsidP="00F94CBD">
      <w:pPr>
        <w:pStyle w:val="10"/>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856EF" w14:textId="77777777" w:rsidR="0062005E" w:rsidRDefault="0062005E">
      <w:r>
        <w:separator/>
      </w:r>
    </w:p>
  </w:endnote>
  <w:endnote w:type="continuationSeparator" w:id="0">
    <w:p w14:paraId="4E819BB5" w14:textId="77777777" w:rsidR="0062005E" w:rsidRDefault="00620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06183" w14:textId="77777777" w:rsidR="0062005E" w:rsidRDefault="0062005E">
      <w:r>
        <w:separator/>
      </w:r>
    </w:p>
  </w:footnote>
  <w:footnote w:type="continuationSeparator" w:id="0">
    <w:p w14:paraId="74122EC9" w14:textId="77777777" w:rsidR="0062005E" w:rsidRDefault="00620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 CATT-d1">
    <w15:presenceInfo w15:providerId="None" w15:userId="Chunshan Xiong - CATT-d1"/>
  </w15:person>
  <w15:person w15:author="Qualcomm User r04">
    <w15:presenceInfo w15:providerId="None" w15:userId="Qualcomm User r04"/>
  </w15:person>
  <w15:person w15:author="Nokia">
    <w15:presenceInfo w15:providerId="None" w15:userId="Nokia"/>
  </w15:person>
  <w15:person w15:author="Huawei_Hui_D3">
    <w15:presenceInfo w15:providerId="None" w15:userId="Huawei_Hui_D3"/>
  </w15:person>
  <w15:person w15:author="Saubhagya Baliarsingh (Nokia)">
    <w15:presenceInfo w15:providerId="AD" w15:userId="S::saubhagya.baliarsingh@nokia.com::4ec7ae5b-f499-48ef-80f9-42c73336c873"/>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rwUA4ZGzwS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1861"/>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486"/>
    <w:rsid w:val="0011188F"/>
    <w:rsid w:val="00116D10"/>
    <w:rsid w:val="00120CC1"/>
    <w:rsid w:val="00121919"/>
    <w:rsid w:val="0012235C"/>
    <w:rsid w:val="00126585"/>
    <w:rsid w:val="0012679C"/>
    <w:rsid w:val="00126F14"/>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46709"/>
    <w:rsid w:val="00351E1A"/>
    <w:rsid w:val="00357487"/>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13E"/>
    <w:rsid w:val="00475B1F"/>
    <w:rsid w:val="00475B3B"/>
    <w:rsid w:val="00476596"/>
    <w:rsid w:val="00477CC2"/>
    <w:rsid w:val="00481D61"/>
    <w:rsid w:val="0048644A"/>
    <w:rsid w:val="00494C86"/>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31BDC"/>
    <w:rsid w:val="0063211F"/>
    <w:rsid w:val="006338CA"/>
    <w:rsid w:val="00635B07"/>
    <w:rsid w:val="00640E2F"/>
    <w:rsid w:val="006416C3"/>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E9A"/>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5614"/>
    <w:rsid w:val="00A67A21"/>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20A0D"/>
    <w:rsid w:val="00C23476"/>
    <w:rsid w:val="00C27057"/>
    <w:rsid w:val="00C320CA"/>
    <w:rsid w:val="00C33B4D"/>
    <w:rsid w:val="00C34F87"/>
    <w:rsid w:val="00C52BBC"/>
    <w:rsid w:val="00C52CC7"/>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7097"/>
    <w:rsid w:val="00D50255"/>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531B"/>
    <w:rsid w:val="00DA7460"/>
    <w:rsid w:val="00DA746E"/>
    <w:rsid w:val="00DA7C88"/>
    <w:rsid w:val="00DB001C"/>
    <w:rsid w:val="00DC1D56"/>
    <w:rsid w:val="00DC561E"/>
    <w:rsid w:val="00DD23A6"/>
    <w:rsid w:val="00DD46F4"/>
    <w:rsid w:val="00DD4B07"/>
    <w:rsid w:val="00DD5A95"/>
    <w:rsid w:val="00DD5E00"/>
    <w:rsid w:val="00DE22C5"/>
    <w:rsid w:val="00DE34CF"/>
    <w:rsid w:val="00DE678C"/>
    <w:rsid w:val="00DF3F19"/>
    <w:rsid w:val="00DF3F3C"/>
    <w:rsid w:val="00E01C56"/>
    <w:rsid w:val="00E0244C"/>
    <w:rsid w:val="00E0732D"/>
    <w:rsid w:val="00E13F3D"/>
    <w:rsid w:val="00E144B6"/>
    <w:rsid w:val="00E157AD"/>
    <w:rsid w:val="00E169ED"/>
    <w:rsid w:val="00E1713C"/>
    <w:rsid w:val="00E17292"/>
    <w:rsid w:val="00E2259E"/>
    <w:rsid w:val="00E23E8E"/>
    <w:rsid w:val="00E24530"/>
    <w:rsid w:val="00E2590D"/>
    <w:rsid w:val="00E264D8"/>
    <w:rsid w:val="00E34898"/>
    <w:rsid w:val="00E42B16"/>
    <w:rsid w:val="00E44786"/>
    <w:rsid w:val="00E474B4"/>
    <w:rsid w:val="00E47E78"/>
    <w:rsid w:val="00E534FF"/>
    <w:rsid w:val="00E53F86"/>
    <w:rsid w:val="00E62EA2"/>
    <w:rsid w:val="00E63C57"/>
    <w:rsid w:val="00E64F7A"/>
    <w:rsid w:val="00E665E6"/>
    <w:rsid w:val="00E666AB"/>
    <w:rsid w:val="00E67D58"/>
    <w:rsid w:val="00E72E76"/>
    <w:rsid w:val="00E75B21"/>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1ACF"/>
    <w:rsid w:val="00EF3D09"/>
    <w:rsid w:val="00EF43AE"/>
    <w:rsid w:val="00F01A3C"/>
    <w:rsid w:val="00F039FB"/>
    <w:rsid w:val="00F03B9A"/>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2.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4.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6.xml><?xml version="1.0" encoding="utf-8"?>
<ds:datastoreItem xmlns:ds="http://schemas.openxmlformats.org/officeDocument/2006/customXml" ds:itemID="{73C630B7-E200-4046-A94F-AC9E2541D63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675</Words>
  <Characters>3852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1900-01-01T08:00:00Z</cp:lastPrinted>
  <dcterms:created xsi:type="dcterms:W3CDTF">2023-04-19T09:04:00Z</dcterms:created>
  <dcterms:modified xsi:type="dcterms:W3CDTF">2023-04-19T09:04:00Z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