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7998D" w14:textId="0ABF7DC0" w:rsidR="005D676F" w:rsidRDefault="005D676F" w:rsidP="005D676F">
      <w:pPr>
        <w:tabs>
          <w:tab w:val="right" w:pos="9638"/>
        </w:tabs>
        <w:rPr>
          <w:rFonts w:ascii="Arial" w:hAnsi="Arial" w:cs="Arial"/>
          <w:b/>
          <w:bCs/>
          <w:sz w:val="24"/>
          <w:lang w:eastAsia="ko-KR"/>
        </w:rPr>
      </w:pPr>
      <w:bookmarkStart w:id="0" w:name="_GoBack"/>
      <w:bookmarkEnd w:id="0"/>
      <w:r>
        <w:rPr>
          <w:rFonts w:ascii="Arial" w:hAnsi="Arial" w:cs="Arial"/>
          <w:b/>
          <w:bCs/>
          <w:sz w:val="24"/>
        </w:rPr>
        <w:t>3GPP TSG-SA WG2 Meeting #</w:t>
      </w:r>
      <w:r w:rsidR="00FE5574">
        <w:rPr>
          <w:rFonts w:ascii="Arial" w:hAnsi="Arial" w:cs="Arial"/>
          <w:b/>
          <w:bCs/>
          <w:sz w:val="24"/>
          <w:lang w:eastAsia="ko-KR"/>
        </w:rPr>
        <w:t>129BIS</w:t>
      </w:r>
      <w:r>
        <w:rPr>
          <w:rFonts w:ascii="Arial" w:hAnsi="Arial" w:cs="Arial"/>
          <w:b/>
          <w:bCs/>
          <w:sz w:val="24"/>
        </w:rPr>
        <w:tab/>
      </w:r>
      <w:r w:rsidR="00472336" w:rsidRPr="00472336">
        <w:rPr>
          <w:rFonts w:ascii="Arial" w:hAnsi="Arial" w:cs="Arial"/>
          <w:b/>
          <w:bCs/>
          <w:sz w:val="24"/>
        </w:rPr>
        <w:t>S2-1812002</w:t>
      </w:r>
    </w:p>
    <w:p w14:paraId="27B68551" w14:textId="26FA87D2" w:rsidR="003B32F1" w:rsidRDefault="005D676F" w:rsidP="005D676F">
      <w:pPr>
        <w:pBdr>
          <w:bottom w:val="single" w:sz="6" w:space="0" w:color="auto"/>
        </w:pBdr>
        <w:tabs>
          <w:tab w:val="right" w:pos="9638"/>
        </w:tabs>
        <w:rPr>
          <w:rFonts w:ascii="Arial" w:hAnsi="Arial" w:cs="Arial"/>
          <w:b/>
          <w:bCs/>
          <w:sz w:val="24"/>
        </w:rPr>
      </w:pPr>
      <w:r>
        <w:rPr>
          <w:rFonts w:ascii="Arial" w:hAnsi="Arial" w:cs="Arial"/>
          <w:b/>
          <w:sz w:val="24"/>
        </w:rPr>
        <w:t>West Palm Beach, 26-30 November, 2018</w:t>
      </w:r>
      <w:r w:rsidR="003B32F1" w:rsidRPr="00EC7CE6">
        <w:rPr>
          <w:rFonts w:ascii="Arial" w:hAnsi="Arial" w:cs="Arial"/>
          <w:b/>
          <w:bCs/>
        </w:rPr>
        <w:tab/>
      </w:r>
    </w:p>
    <w:p w14:paraId="5038AF65" w14:textId="6A5CF48B"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3D0932" w:rsidRPr="003D0932">
        <w:rPr>
          <w:rFonts w:ascii="Arial" w:hAnsi="Arial" w:cs="Arial"/>
          <w:b/>
          <w:lang w:eastAsia="ko-KR"/>
        </w:rPr>
        <w:t>O</w:t>
      </w:r>
      <w:r w:rsidR="009728D1">
        <w:rPr>
          <w:rFonts w:ascii="Arial" w:hAnsi="Arial" w:cs="Arial"/>
          <w:b/>
          <w:lang w:eastAsia="ko-KR"/>
        </w:rPr>
        <w:t>range, China Mobile, Huawei, KDDI,</w:t>
      </w:r>
      <w:r w:rsidR="009728D1" w:rsidRPr="009728D1">
        <w:t xml:space="preserve"> </w:t>
      </w:r>
      <w:r w:rsidR="009728D1" w:rsidRPr="009728D1">
        <w:rPr>
          <w:rFonts w:ascii="Arial" w:hAnsi="Arial" w:cs="Arial"/>
          <w:b/>
          <w:lang w:eastAsia="ko-KR"/>
        </w:rPr>
        <w:t>Convida Wireless</w:t>
      </w:r>
      <w:r w:rsidR="00A50CE9">
        <w:rPr>
          <w:rFonts w:ascii="Arial" w:hAnsi="Arial" w:cs="Arial"/>
          <w:b/>
          <w:lang w:eastAsia="ko-KR"/>
        </w:rPr>
        <w:t>, AT&amp;T</w:t>
      </w:r>
    </w:p>
    <w:p w14:paraId="29AD93BA" w14:textId="2DA6B0D0"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6B6A29">
        <w:rPr>
          <w:rFonts w:ascii="Arial" w:hAnsi="Arial" w:cs="Arial"/>
          <w:b/>
        </w:rPr>
        <w:t xml:space="preserve">KI#1: </w:t>
      </w:r>
      <w:r w:rsidR="00407DB4" w:rsidRPr="006B6A29">
        <w:rPr>
          <w:rFonts w:ascii="Arial" w:hAnsi="Arial" w:cs="Arial"/>
          <w:b/>
        </w:rPr>
        <w:t>Updates of Solution #</w:t>
      </w:r>
      <w:r w:rsidR="00F365B1" w:rsidRPr="006B6A29">
        <w:rPr>
          <w:rFonts w:ascii="Arial" w:hAnsi="Arial" w:cs="Arial"/>
          <w:b/>
        </w:rPr>
        <w:t>1</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w:t>
      </w:r>
      <w:r w:rsidR="00382171">
        <w:rPr>
          <w:rFonts w:ascii="Arial" w:hAnsi="Arial" w:cs="Arial"/>
          <w:b/>
        </w:rPr>
        <w:t>eNA</w:t>
      </w:r>
    </w:p>
    <w:p w14:paraId="66ED4F8B" w14:textId="6585C41B"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updat</w:t>
      </w:r>
      <w:r w:rsidR="00CB6CBF">
        <w:t xml:space="preserve">es </w:t>
      </w:r>
      <w:r w:rsidR="00F365B1">
        <w:t>Solution #1 in order to resolve editor’s notes</w:t>
      </w:r>
      <w:r w:rsidR="00F17D6C">
        <w:t xml:space="preserve"> and other issues.</w:t>
      </w:r>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4076"/>
      </w:tblGrid>
      <w:tr w:rsidR="00407DB4" w14:paraId="3D58012D" w14:textId="77777777" w:rsidTr="00186887">
        <w:tc>
          <w:tcPr>
            <w:tcW w:w="2093" w:type="dxa"/>
            <w:shd w:val="clear" w:color="auto" w:fill="auto"/>
          </w:tcPr>
          <w:p w14:paraId="1A59B4F7" w14:textId="77777777" w:rsidR="00407DB4" w:rsidRDefault="00407DB4" w:rsidP="00A57B8B">
            <w:pPr>
              <w:rPr>
                <w:lang w:eastAsia="ko-KR"/>
              </w:rPr>
            </w:pPr>
            <w:r>
              <w:rPr>
                <w:lang w:eastAsia="ko-KR"/>
              </w:rPr>
              <w:t>Topic</w:t>
            </w:r>
          </w:p>
        </w:tc>
        <w:tc>
          <w:tcPr>
            <w:tcW w:w="3685" w:type="dxa"/>
            <w:shd w:val="clear" w:color="auto" w:fill="auto"/>
          </w:tcPr>
          <w:p w14:paraId="7E801C1A" w14:textId="11A5CDF4" w:rsidR="00407DB4" w:rsidRDefault="00C73936" w:rsidP="00A57B8B">
            <w:pPr>
              <w:rPr>
                <w:lang w:eastAsia="ko-KR"/>
              </w:rPr>
            </w:pPr>
            <w:r>
              <w:rPr>
                <w:lang w:eastAsia="ko-KR"/>
              </w:rPr>
              <w:t>Reason</w:t>
            </w:r>
          </w:p>
        </w:tc>
        <w:tc>
          <w:tcPr>
            <w:tcW w:w="4076" w:type="dxa"/>
            <w:shd w:val="clear" w:color="auto" w:fill="auto"/>
          </w:tcPr>
          <w:p w14:paraId="13C31060" w14:textId="20DAB64D" w:rsidR="00407DB4" w:rsidRDefault="00C73936" w:rsidP="00A57B8B">
            <w:pPr>
              <w:rPr>
                <w:lang w:eastAsia="ko-KR"/>
              </w:rPr>
            </w:pPr>
            <w:r>
              <w:rPr>
                <w:lang w:eastAsia="ko-KR"/>
              </w:rPr>
              <w:t>Proposal</w:t>
            </w:r>
          </w:p>
        </w:tc>
      </w:tr>
      <w:tr w:rsidR="00407DB4" w14:paraId="17C882A2" w14:textId="77777777" w:rsidTr="00186887">
        <w:tc>
          <w:tcPr>
            <w:tcW w:w="2093" w:type="dxa"/>
            <w:shd w:val="clear" w:color="auto" w:fill="auto"/>
          </w:tcPr>
          <w:p w14:paraId="13CD372A" w14:textId="77777777" w:rsidR="00C74A11" w:rsidRPr="00752415" w:rsidRDefault="00C74A11" w:rsidP="00FE5574">
            <w:r w:rsidRPr="00752415">
              <w:t>Editor's note: The exact delimitation between Analytics filtering information and Target of Event Reporting needs to be clarified.</w:t>
            </w:r>
          </w:p>
          <w:p w14:paraId="7431EE11" w14:textId="3E20CBA3" w:rsidR="00407DB4" w:rsidRDefault="00407DB4" w:rsidP="00A57B8B">
            <w:pPr>
              <w:rPr>
                <w:lang w:eastAsia="ko-KR"/>
              </w:rPr>
            </w:pPr>
          </w:p>
        </w:tc>
        <w:tc>
          <w:tcPr>
            <w:tcW w:w="3685" w:type="dxa"/>
            <w:shd w:val="clear" w:color="auto" w:fill="auto"/>
          </w:tcPr>
          <w:p w14:paraId="24E29A39" w14:textId="6766E813" w:rsidR="00407DB4" w:rsidRDefault="00A723F8" w:rsidP="00407DB4">
            <w:pPr>
              <w:numPr>
                <w:ilvl w:val="0"/>
                <w:numId w:val="9"/>
              </w:numPr>
              <w:rPr>
                <w:lang w:eastAsia="ko-KR"/>
              </w:rPr>
            </w:pPr>
            <w:r>
              <w:rPr>
                <w:lang w:eastAsia="ko-KR"/>
              </w:rPr>
              <w:t>Overlapping of Target of Event Reporting (TER) and Event Filtering Information (EFI)</w:t>
            </w:r>
          </w:p>
          <w:p w14:paraId="3FF5A225" w14:textId="60AD583F" w:rsidR="00A723F8" w:rsidRDefault="00A723F8" w:rsidP="00407DB4">
            <w:pPr>
              <w:numPr>
                <w:ilvl w:val="0"/>
                <w:numId w:val="9"/>
              </w:numPr>
              <w:rPr>
                <w:lang w:eastAsia="ko-KR"/>
              </w:rPr>
            </w:pPr>
            <w:r>
              <w:rPr>
                <w:lang w:eastAsia="ko-KR"/>
              </w:rPr>
              <w:t>Need for the clarification and simplification on the concept of explicit lists</w:t>
            </w:r>
          </w:p>
        </w:tc>
        <w:tc>
          <w:tcPr>
            <w:tcW w:w="4076" w:type="dxa"/>
            <w:shd w:val="clear" w:color="auto" w:fill="auto"/>
          </w:tcPr>
          <w:p w14:paraId="1DA24229" w14:textId="49895FBA" w:rsidR="00CB6CBF" w:rsidRDefault="00A723F8" w:rsidP="00A01712">
            <w:pPr>
              <w:numPr>
                <w:ilvl w:val="0"/>
                <w:numId w:val="11"/>
              </w:numPr>
              <w:rPr>
                <w:lang w:eastAsia="ko-KR"/>
              </w:rPr>
            </w:pPr>
            <w:r>
              <w:rPr>
                <w:lang w:eastAsia="ko-KR"/>
              </w:rPr>
              <w:t>Limit TER to only UE, UE groups and all UE (conformant to 23.502).</w:t>
            </w:r>
          </w:p>
          <w:p w14:paraId="1133C23D" w14:textId="77777777" w:rsidR="00A723F8" w:rsidRDefault="00A723F8" w:rsidP="00A01712">
            <w:pPr>
              <w:numPr>
                <w:ilvl w:val="0"/>
                <w:numId w:val="11"/>
              </w:numPr>
              <w:rPr>
                <w:lang w:eastAsia="ko-KR"/>
              </w:rPr>
            </w:pPr>
            <w:r>
              <w:rPr>
                <w:lang w:eastAsia="ko-KR"/>
              </w:rPr>
              <w:t>Extension of EFI to the parameters retrieved from TER (compatible with 23.502)</w:t>
            </w:r>
          </w:p>
          <w:p w14:paraId="1BA4AE89" w14:textId="456CDCAC" w:rsidR="00A723F8" w:rsidRDefault="00A723F8" w:rsidP="00A01712">
            <w:pPr>
              <w:numPr>
                <w:ilvl w:val="0"/>
                <w:numId w:val="11"/>
              </w:numPr>
              <w:rPr>
                <w:lang w:eastAsia="ko-KR"/>
              </w:rPr>
            </w:pPr>
            <w:r>
              <w:rPr>
                <w:lang w:eastAsia="ko-KR"/>
              </w:rPr>
              <w:t xml:space="preserve">Separate paragraph for the concept of explicit lists. The values are voluntarily restricted for rel16. The computation rules are </w:t>
            </w:r>
            <w:r w:rsidR="00CB09BF">
              <w:rPr>
                <w:lang w:eastAsia="ko-KR"/>
              </w:rPr>
              <w:t xml:space="preserve">also </w:t>
            </w:r>
            <w:r>
              <w:rPr>
                <w:lang w:eastAsia="ko-KR"/>
              </w:rPr>
              <w:t>clarified.</w:t>
            </w:r>
          </w:p>
        </w:tc>
      </w:tr>
      <w:tr w:rsidR="00407DB4" w14:paraId="2D6367AB" w14:textId="77777777" w:rsidTr="00186887">
        <w:tc>
          <w:tcPr>
            <w:tcW w:w="2093" w:type="dxa"/>
            <w:shd w:val="clear" w:color="auto" w:fill="auto"/>
          </w:tcPr>
          <w:p w14:paraId="0248318F" w14:textId="1E59AA5A" w:rsidR="00407DB4" w:rsidRDefault="00A723F8" w:rsidP="00A57B8B">
            <w:pPr>
              <w:rPr>
                <w:lang w:eastAsia="ko-KR"/>
              </w:rPr>
            </w:pPr>
            <w:r>
              <w:rPr>
                <w:lang w:eastAsia="ko-KR"/>
              </w:rPr>
              <w:t>Optional preferences on computation</w:t>
            </w:r>
          </w:p>
        </w:tc>
        <w:tc>
          <w:tcPr>
            <w:tcW w:w="3685" w:type="dxa"/>
            <w:shd w:val="clear" w:color="auto" w:fill="auto"/>
          </w:tcPr>
          <w:p w14:paraId="2DA658E0" w14:textId="02EAC580" w:rsidR="00407DB4" w:rsidRDefault="00A723F8" w:rsidP="005C1DEC">
            <w:pPr>
              <w:pStyle w:val="ListParagraph"/>
              <w:numPr>
                <w:ilvl w:val="0"/>
                <w:numId w:val="31"/>
              </w:numPr>
              <w:rPr>
                <w:lang w:eastAsia="ko-KR"/>
              </w:rPr>
            </w:pPr>
            <w:r>
              <w:rPr>
                <w:lang w:eastAsia="ko-KR"/>
              </w:rPr>
              <w:t>This parameter is too vague. We mainly focus on the possibility to use it to limit the computation load if limited accuracy is acceptable/</w:t>
            </w:r>
          </w:p>
        </w:tc>
        <w:tc>
          <w:tcPr>
            <w:tcW w:w="4076" w:type="dxa"/>
            <w:shd w:val="clear" w:color="auto" w:fill="auto"/>
          </w:tcPr>
          <w:p w14:paraId="2D082AEC" w14:textId="597700F7" w:rsidR="00407DB4" w:rsidRDefault="00A723F8" w:rsidP="00A01712">
            <w:pPr>
              <w:numPr>
                <w:ilvl w:val="0"/>
                <w:numId w:val="12"/>
              </w:numPr>
              <w:rPr>
                <w:lang w:eastAsia="ko-KR"/>
              </w:rPr>
            </w:pPr>
            <w:r>
              <w:t xml:space="preserve">A first preference item is the </w:t>
            </w:r>
            <w:r w:rsidR="00CB09BF">
              <w:t>preferred</w:t>
            </w:r>
            <w:r>
              <w:t xml:space="preserve"> level of accuracy of the analytics (values low/high). There is a trade-off between the level of accuracy and the computation load.</w:t>
            </w:r>
          </w:p>
        </w:tc>
      </w:tr>
      <w:tr w:rsidR="004C3D4B" w14:paraId="4DFA2924" w14:textId="77777777" w:rsidTr="00186887">
        <w:tc>
          <w:tcPr>
            <w:tcW w:w="2093" w:type="dxa"/>
            <w:shd w:val="clear" w:color="auto" w:fill="auto"/>
          </w:tcPr>
          <w:p w14:paraId="38DE2147" w14:textId="39B24FB9" w:rsidR="004C3D4B" w:rsidRDefault="004C3D4B" w:rsidP="00A57B8B">
            <w:pPr>
              <w:rPr>
                <w:lang w:eastAsia="ko-KR"/>
              </w:rPr>
            </w:pPr>
            <w:r>
              <w:rPr>
                <w:lang w:eastAsia="ko-KR"/>
              </w:rPr>
              <w:t>Various</w:t>
            </w:r>
          </w:p>
        </w:tc>
        <w:tc>
          <w:tcPr>
            <w:tcW w:w="3685" w:type="dxa"/>
            <w:shd w:val="clear" w:color="auto" w:fill="auto"/>
          </w:tcPr>
          <w:p w14:paraId="3CAF6AD3" w14:textId="230F2E96" w:rsidR="004C3D4B" w:rsidRDefault="004C3D4B">
            <w:pPr>
              <w:pStyle w:val="ListParagraph"/>
              <w:numPr>
                <w:ilvl w:val="0"/>
                <w:numId w:val="31"/>
              </w:numPr>
              <w:rPr>
                <w:lang w:eastAsia="ko-KR"/>
              </w:rPr>
            </w:pPr>
            <w:r>
              <w:rPr>
                <w:lang w:eastAsia="ko-KR"/>
              </w:rPr>
              <w:t xml:space="preserve">The probability assertion should be consistent with the concept of explicit lists (e.g. see Solution 4) </w:t>
            </w:r>
          </w:p>
        </w:tc>
        <w:tc>
          <w:tcPr>
            <w:tcW w:w="4076" w:type="dxa"/>
            <w:shd w:val="clear" w:color="auto" w:fill="auto"/>
          </w:tcPr>
          <w:p w14:paraId="30A1E5D0" w14:textId="194CACD3" w:rsidR="004C3D4B" w:rsidRDefault="004C3D4B" w:rsidP="00A01712">
            <w:pPr>
              <w:numPr>
                <w:ilvl w:val="0"/>
                <w:numId w:val="12"/>
              </w:numPr>
            </w:pPr>
            <w:r>
              <w:t>Probability assertion: level of certainty, degree of confidence in statistics/prediction. A probability assertion may be provided per each column of an array if an explicit list has been requested (e.g. probability of presence per TA).</w:t>
            </w:r>
          </w:p>
        </w:tc>
      </w:tr>
    </w:tbl>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105FFFF" w14:textId="77777777" w:rsidR="00137DF8" w:rsidRPr="00752415" w:rsidRDefault="00137DF8" w:rsidP="00137DF8">
      <w:pPr>
        <w:pStyle w:val="Heading2"/>
        <w:rPr>
          <w:lang w:eastAsia="zh-CN"/>
        </w:rPr>
      </w:pPr>
      <w:bookmarkStart w:id="1" w:name="_Toc529000824"/>
      <w:r w:rsidRPr="00752415">
        <w:lastRenderedPageBreak/>
        <w:t>6.1</w:t>
      </w:r>
      <w:r w:rsidRPr="00752415">
        <w:tab/>
        <w:t xml:space="preserve">Solution 1: </w:t>
      </w:r>
      <w:r w:rsidRPr="00752415">
        <w:rPr>
          <w:lang w:eastAsia="zh-CN"/>
        </w:rPr>
        <w:t>Network Data Analytics Feedback</w:t>
      </w:r>
      <w:bookmarkEnd w:id="1"/>
    </w:p>
    <w:p w14:paraId="6E3AB45F" w14:textId="77777777" w:rsidR="00137DF8" w:rsidRPr="00752415" w:rsidRDefault="00137DF8" w:rsidP="00137DF8">
      <w:pPr>
        <w:pStyle w:val="Heading3"/>
      </w:pPr>
      <w:bookmarkStart w:id="2" w:name="_Toc529000825"/>
      <w:r w:rsidRPr="00752415">
        <w:t>6.1.1</w:t>
      </w:r>
      <w:r w:rsidRPr="00752415">
        <w:tab/>
        <w:t>Description</w:t>
      </w:r>
      <w:bookmarkEnd w:id="2"/>
    </w:p>
    <w:p w14:paraId="5D269F70" w14:textId="77777777" w:rsidR="00137DF8" w:rsidRPr="00752415" w:rsidRDefault="00137DF8" w:rsidP="00137DF8">
      <w:pPr>
        <w:pStyle w:val="Heading4"/>
      </w:pPr>
      <w:bookmarkStart w:id="3" w:name="_Toc529000826"/>
      <w:r w:rsidRPr="00752415">
        <w:rPr>
          <w:rFonts w:eastAsia="Times New Roman"/>
        </w:rPr>
        <w:t>6.1.1.0</w:t>
      </w:r>
      <w:r w:rsidRPr="00752415">
        <w:rPr>
          <w:lang w:eastAsia="zh-CN"/>
        </w:rPr>
        <w:tab/>
      </w:r>
      <w:r w:rsidRPr="00752415">
        <w:rPr>
          <w:rFonts w:eastAsia="Times New Roman"/>
        </w:rPr>
        <w:t>General</w:t>
      </w:r>
      <w:bookmarkEnd w:id="3"/>
    </w:p>
    <w:p w14:paraId="2DBF805A" w14:textId="77777777" w:rsidR="00137DF8" w:rsidRDefault="00137DF8" w:rsidP="00137DF8">
      <w:r>
        <w:t>This is a solution to Key Issue#1: Analytic Information Exposure to 5GS NF.This solution is to define the framework for network data analytics feedback and the detailed parameters of the network data analytics will be defined in each of the solutions to the key issues corresponding to specific use cases.</w:t>
      </w:r>
    </w:p>
    <w:p w14:paraId="26ABCF6B" w14:textId="77777777" w:rsidR="00137DF8" w:rsidRDefault="00137DF8" w:rsidP="00137DF8">
      <w:r>
        <w:t>The solution extends the features of NWDAF as exposed in clause 4.19 of TS 23.502 [3] by enabling statistics for data or events collected in the past and based on these statistics, predictions for data or events in the future. It integrates Event Filter Information, Event Reporting Information, and Target of Event Reporting as defined for network exposure framework in clause 4.15.1 of TS 23.502 [3].</w:t>
      </w:r>
    </w:p>
    <w:p w14:paraId="284103BB" w14:textId="77777777" w:rsidR="00137DF8" w:rsidRPr="00752415" w:rsidRDefault="00137DF8" w:rsidP="00137DF8">
      <w:pPr>
        <w:pStyle w:val="Heading4"/>
        <w:rPr>
          <w:rFonts w:eastAsia="Times New Roman"/>
        </w:rPr>
      </w:pPr>
      <w:bookmarkStart w:id="4" w:name="_Toc529000827"/>
      <w:r w:rsidRPr="00752415">
        <w:rPr>
          <w:rFonts w:eastAsia="Times New Roman"/>
        </w:rPr>
        <w:t>6.1.1.1</w:t>
      </w:r>
      <w:r w:rsidRPr="00752415">
        <w:rPr>
          <w:rFonts w:eastAsia="Times New Roman"/>
        </w:rPr>
        <w:tab/>
        <w:t>Network data analytics Subscribe/Unsubscribe</w:t>
      </w:r>
      <w:bookmarkEnd w:id="4"/>
    </w:p>
    <w:p w14:paraId="6138D7D3" w14:textId="77777777" w:rsidR="00137DF8" w:rsidRPr="00752415" w:rsidRDefault="00137DF8" w:rsidP="00137DF8">
      <w:r>
        <w:t>This procedure is used by any NF service consumer) to subscribe/unsubscribe at NWDAF to be notified on analytic information, using existing Nnwdaf services defined in TS 23.502 [3]. Any entity can consume this service as far as they follow SBI defined in TS 23.502 [3].</w:t>
      </w:r>
    </w:p>
    <w:p w14:paraId="5CBCB103" w14:textId="77777777" w:rsidR="00137DF8" w:rsidRPr="00752415" w:rsidRDefault="00137DF8" w:rsidP="00137DF8">
      <w:pPr>
        <w:pStyle w:val="TH"/>
      </w:pPr>
      <w:r w:rsidRPr="00752415">
        <w:rPr>
          <w:b w:val="0"/>
          <w:lang w:eastAsia="zh-CN"/>
        </w:rPr>
        <w:object w:dxaOrig="6280" w:dyaOrig="2550" w14:anchorId="03974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25.85pt" o:ole="">
            <v:imagedata r:id="rId9" o:title=""/>
          </v:shape>
          <o:OLEObject Type="Embed" ProgID="Word.Picture.8" ShapeID="_x0000_i1025" DrawAspect="Content" ObjectID="_1604235103" r:id="rId10"/>
        </w:object>
      </w:r>
    </w:p>
    <w:p w14:paraId="4DDFA77E" w14:textId="77777777" w:rsidR="00137DF8" w:rsidRPr="00752415" w:rsidRDefault="00137DF8" w:rsidP="00137DF8">
      <w:pPr>
        <w:pStyle w:val="TF"/>
      </w:pPr>
      <w:r w:rsidRPr="00752415">
        <w:t>Figure 6.1.1.1-1: Network data analytics Subscribe/unsubscribe</w:t>
      </w:r>
    </w:p>
    <w:p w14:paraId="182959BA" w14:textId="77777777" w:rsidR="00137DF8" w:rsidRPr="00752415" w:rsidRDefault="00137DF8" w:rsidP="00137DF8">
      <w:pPr>
        <w:pStyle w:val="B1"/>
        <w:rPr>
          <w:lang w:eastAsia="zh-CN"/>
        </w:rPr>
      </w:pPr>
      <w:r w:rsidRPr="00752415">
        <w:rPr>
          <w:lang w:eastAsia="zh-CN"/>
        </w:rPr>
        <w:t>1.</w:t>
      </w:r>
      <w:r w:rsidRPr="00752415">
        <w:rPr>
          <w:lang w:eastAsia="zh-CN"/>
        </w:rPr>
        <w:tab/>
        <w:t xml:space="preserve">The NF service consumer subscribes to or cancels subscription to analytic information by invoking the </w:t>
      </w:r>
      <w:r w:rsidRPr="00752415">
        <w:t>Nnwdaf_EventsSubscription_Subscribe/ Nnwdaf_EventsSubscription_Unsubscribe service operation</w:t>
      </w:r>
      <w:r w:rsidRPr="00752415">
        <w:rPr>
          <w:lang w:eastAsia="zh-CN"/>
        </w:rPr>
        <w:t>.</w:t>
      </w:r>
    </w:p>
    <w:p w14:paraId="0563FCF4" w14:textId="77777777" w:rsidR="00137DF8" w:rsidRPr="00752415" w:rsidRDefault="00137DF8" w:rsidP="00137DF8">
      <w:pPr>
        <w:pStyle w:val="B1"/>
      </w:pPr>
      <w:r w:rsidRPr="00752415">
        <w:rPr>
          <w:lang w:eastAsia="zh-CN"/>
        </w:rPr>
        <w:t>2.</w:t>
      </w:r>
      <w:r w:rsidRPr="00752415">
        <w:rPr>
          <w:lang w:eastAsia="zh-CN"/>
        </w:rPr>
        <w:tab/>
      </w:r>
      <w:r w:rsidRPr="00752415">
        <w:t xml:space="preserve">If </w:t>
      </w:r>
      <w:r w:rsidRPr="00752415">
        <w:rPr>
          <w:lang w:eastAsia="zh-CN"/>
        </w:rPr>
        <w:t xml:space="preserve">NF service consumer </w:t>
      </w:r>
      <w:r w:rsidRPr="00752415">
        <w:t xml:space="preserve">subscribes to </w:t>
      </w:r>
      <w:r w:rsidRPr="00752415">
        <w:rPr>
          <w:lang w:eastAsia="zh-CN"/>
        </w:rPr>
        <w:t>analytic information</w:t>
      </w:r>
      <w:r w:rsidRPr="00752415">
        <w:t xml:space="preserve">, the NWDAF notifies the </w:t>
      </w:r>
      <w:r w:rsidRPr="00752415">
        <w:rPr>
          <w:lang w:eastAsia="zh-CN"/>
        </w:rPr>
        <w:t xml:space="preserve">NF service consumer </w:t>
      </w:r>
      <w:r w:rsidRPr="00752415">
        <w:t>with the analytic information by invoking Nnwdaf_EventsSubscription_Notify service operation.</w:t>
      </w:r>
    </w:p>
    <w:p w14:paraId="67EBE1F2" w14:textId="77777777" w:rsidR="00137DF8" w:rsidRPr="00752415" w:rsidRDefault="00137DF8" w:rsidP="00137DF8">
      <w:pPr>
        <w:pStyle w:val="Heading4"/>
      </w:pPr>
      <w:bookmarkStart w:id="5" w:name="_Toc529000828"/>
      <w:r w:rsidRPr="00752415">
        <w:rPr>
          <w:rFonts w:eastAsia="Times New Roman"/>
        </w:rPr>
        <w:t>6.1.1.2</w:t>
      </w:r>
      <w:r w:rsidRPr="00752415">
        <w:tab/>
        <w:t>Network data analytics Request</w:t>
      </w:r>
      <w:bookmarkEnd w:id="5"/>
    </w:p>
    <w:p w14:paraId="5F4801CA" w14:textId="77777777" w:rsidR="00137DF8" w:rsidRPr="00752415" w:rsidRDefault="00137DF8" w:rsidP="00137DF8">
      <w:r w:rsidRPr="00752415">
        <w:t xml:space="preserve">This procedure is used by the </w:t>
      </w:r>
      <w:r w:rsidRPr="00752415">
        <w:rPr>
          <w:lang w:eastAsia="zh-CN"/>
        </w:rPr>
        <w:t xml:space="preserve">NF service consumer (e.g. UDM, AMF, SMF, </w:t>
      </w:r>
      <w:r w:rsidRPr="00752415">
        <w:t>PCF</w:t>
      </w:r>
      <w:r w:rsidRPr="00752415">
        <w:rPr>
          <w:lang w:eastAsia="zh-CN"/>
        </w:rPr>
        <w:t>)</w:t>
      </w:r>
      <w:r w:rsidRPr="00752415">
        <w:t xml:space="preserve"> to request and get from NWDAF analytic information, using </w:t>
      </w:r>
      <w:r w:rsidRPr="00752415">
        <w:rPr>
          <w:lang w:eastAsia="zh-CN"/>
        </w:rPr>
        <w:t xml:space="preserve">Nnwdaf_AnalyticsInfo_Request </w:t>
      </w:r>
      <w:r w:rsidRPr="00752415">
        <w:t>defined in TS 23.502 [3].</w:t>
      </w:r>
    </w:p>
    <w:p w14:paraId="68798C67" w14:textId="77777777" w:rsidR="00137DF8" w:rsidRPr="00752415" w:rsidRDefault="00137DF8" w:rsidP="00137DF8">
      <w:pPr>
        <w:pStyle w:val="TH"/>
      </w:pPr>
      <w:r w:rsidRPr="00752415">
        <w:rPr>
          <w:b w:val="0"/>
          <w:lang w:eastAsia="zh-CN"/>
        </w:rPr>
        <w:object w:dxaOrig="5040" w:dyaOrig="2500" w14:anchorId="5D5CED3C">
          <v:shape id="_x0000_i1026" type="#_x0000_t75" style="width:252.3pt;height:125.85pt" o:ole="">
            <v:imagedata r:id="rId11" o:title=""/>
          </v:shape>
          <o:OLEObject Type="Embed" ProgID="Word.Picture.8" ShapeID="_x0000_i1026" DrawAspect="Content" ObjectID="_1604235104" r:id="rId12"/>
        </w:object>
      </w:r>
    </w:p>
    <w:p w14:paraId="1A0C4C72" w14:textId="77777777" w:rsidR="00137DF8" w:rsidRPr="00752415" w:rsidRDefault="00137DF8" w:rsidP="00137DF8">
      <w:pPr>
        <w:pStyle w:val="TF"/>
      </w:pPr>
      <w:r w:rsidRPr="00752415">
        <w:t>Figure 6.1.1.2-1: Network data analytics Request</w:t>
      </w:r>
    </w:p>
    <w:p w14:paraId="64DD8302" w14:textId="77777777" w:rsidR="00137DF8" w:rsidRPr="004A111C" w:rsidRDefault="00137DF8" w:rsidP="00137DF8">
      <w:pPr>
        <w:pStyle w:val="B1"/>
      </w:pPr>
      <w:r w:rsidRPr="004A111C">
        <w:lastRenderedPageBreak/>
        <w:t>1.</w:t>
      </w:r>
      <w:r w:rsidRPr="004A111C">
        <w:tab/>
        <w:t>The NF service consumer requests analytic information by invoking Nnwdaf_AnalyticsInfo_Request service operation.</w:t>
      </w:r>
    </w:p>
    <w:p w14:paraId="20F7DC83" w14:textId="77777777" w:rsidR="00137DF8" w:rsidRPr="004A111C" w:rsidRDefault="00137DF8" w:rsidP="00137DF8">
      <w:pPr>
        <w:pStyle w:val="B1"/>
      </w:pPr>
      <w:r w:rsidRPr="004A111C">
        <w:t>2.</w:t>
      </w:r>
      <w:r w:rsidRPr="004A111C">
        <w:tab/>
        <w:t>The NWDAF responds with analytic information to the NF service consumer.</w:t>
      </w:r>
    </w:p>
    <w:p w14:paraId="5FD35FEF" w14:textId="77777777" w:rsidR="00137DF8" w:rsidRPr="00752415" w:rsidRDefault="00137DF8" w:rsidP="00137DF8">
      <w:pPr>
        <w:pStyle w:val="Heading4"/>
      </w:pPr>
      <w:bookmarkStart w:id="6" w:name="_Toc529000829"/>
      <w:r w:rsidRPr="00752415">
        <w:t>6.1.1.3</w:t>
      </w:r>
      <w:r w:rsidRPr="00752415">
        <w:tab/>
        <w:t>How a NF requests or subscribes to analytics</w:t>
      </w:r>
      <w:bookmarkEnd w:id="6"/>
    </w:p>
    <w:p w14:paraId="4B144591" w14:textId="77777777" w:rsidR="00137DF8" w:rsidRPr="00752415" w:rsidRDefault="00137DF8" w:rsidP="00137DF8">
      <w:r w:rsidRPr="00752415">
        <w:t>A NF subscribes or requests analytics using the Nnwdaf service defined in clause 6.1.1.1 that needs to allow new EventIds to resolve the existing key issues, note that each key issue will include specific EventID and those are listed as examples here:</w:t>
      </w:r>
    </w:p>
    <w:p w14:paraId="63BD9B2C" w14:textId="77777777" w:rsidR="00137DF8" w:rsidRPr="00752415" w:rsidRDefault="00137DF8" w:rsidP="00137DF8">
      <w:pPr>
        <w:pStyle w:val="TH"/>
      </w:pPr>
      <w:r w:rsidRPr="00752415">
        <w:t>Table 6.1.1.3-1</w:t>
      </w:r>
    </w:p>
    <w:tbl>
      <w:tblPr>
        <w:tblW w:w="8077" w:type="dxa"/>
        <w:jc w:val="center"/>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1"/>
        <w:gridCol w:w="1417"/>
        <w:gridCol w:w="4179"/>
      </w:tblGrid>
      <w:tr w:rsidR="00137DF8" w:rsidRPr="00752415" w14:paraId="1B8F526A" w14:textId="77777777" w:rsidTr="00597950">
        <w:trPr>
          <w:cantSplit/>
          <w:trHeight w:val="234"/>
          <w:tblHeader/>
          <w:jc w:val="center"/>
        </w:trPr>
        <w:tc>
          <w:tcPr>
            <w:tcW w:w="2481" w:type="dxa"/>
            <w:tcBorders>
              <w:top w:val="single" w:sz="4" w:space="0" w:color="auto"/>
              <w:left w:val="single" w:sz="4" w:space="0" w:color="auto"/>
              <w:bottom w:val="single" w:sz="4" w:space="0" w:color="auto"/>
              <w:right w:val="single" w:sz="4" w:space="0" w:color="auto"/>
            </w:tcBorders>
            <w:hideMark/>
          </w:tcPr>
          <w:p w14:paraId="7BF6DC78" w14:textId="77777777" w:rsidR="00137DF8" w:rsidRPr="00752415" w:rsidRDefault="00137DF8" w:rsidP="00A54FB1">
            <w:pPr>
              <w:pStyle w:val="TAH"/>
            </w:pPr>
            <w:r w:rsidRPr="00752415">
              <w:t xml:space="preserve">Event ID </w:t>
            </w:r>
          </w:p>
        </w:tc>
        <w:tc>
          <w:tcPr>
            <w:tcW w:w="1417" w:type="dxa"/>
            <w:tcBorders>
              <w:top w:val="single" w:sz="4" w:space="0" w:color="auto"/>
              <w:left w:val="single" w:sz="4" w:space="0" w:color="auto"/>
              <w:bottom w:val="single" w:sz="4" w:space="0" w:color="auto"/>
              <w:right w:val="single" w:sz="4" w:space="0" w:color="auto"/>
            </w:tcBorders>
            <w:hideMark/>
          </w:tcPr>
          <w:p w14:paraId="4874E09A" w14:textId="219CCAF5" w:rsidR="00137DF8" w:rsidRPr="00752415" w:rsidRDefault="00137DF8" w:rsidP="00A54FB1">
            <w:pPr>
              <w:pStyle w:val="TAH"/>
              <w:jc w:val="left"/>
            </w:pPr>
            <w:r w:rsidRPr="00752415">
              <w:t>Event Filter</w:t>
            </w:r>
            <w:r w:rsidR="00597950">
              <w:t xml:space="preserve"> (TOR, EFI)</w:t>
            </w:r>
          </w:p>
        </w:tc>
        <w:tc>
          <w:tcPr>
            <w:tcW w:w="4179" w:type="dxa"/>
            <w:tcBorders>
              <w:top w:val="single" w:sz="4" w:space="0" w:color="auto"/>
              <w:left w:val="single" w:sz="4" w:space="0" w:color="auto"/>
              <w:bottom w:val="single" w:sz="4" w:space="0" w:color="auto"/>
              <w:right w:val="single" w:sz="4" w:space="0" w:color="auto"/>
            </w:tcBorders>
            <w:hideMark/>
          </w:tcPr>
          <w:p w14:paraId="46D95B45" w14:textId="77777777" w:rsidR="00137DF8" w:rsidRPr="00752415" w:rsidRDefault="00137DF8" w:rsidP="00A54FB1">
            <w:pPr>
              <w:pStyle w:val="TAH"/>
              <w:jc w:val="left"/>
            </w:pPr>
            <w:r w:rsidRPr="00752415">
              <w:t>Description (examples of patterns)</w:t>
            </w:r>
          </w:p>
        </w:tc>
      </w:tr>
      <w:tr w:rsidR="00137DF8" w:rsidRPr="00752415" w14:paraId="5988DB71" w14:textId="77777777" w:rsidTr="00597950">
        <w:trPr>
          <w:cantSplit/>
          <w:trHeight w:val="234"/>
          <w:jc w:val="center"/>
        </w:trPr>
        <w:tc>
          <w:tcPr>
            <w:tcW w:w="2481" w:type="dxa"/>
            <w:tcBorders>
              <w:top w:val="single" w:sz="4" w:space="0" w:color="auto"/>
              <w:left w:val="single" w:sz="4" w:space="0" w:color="auto"/>
              <w:bottom w:val="single" w:sz="4" w:space="0" w:color="auto"/>
              <w:right w:val="single" w:sz="4" w:space="0" w:color="auto"/>
            </w:tcBorders>
            <w:hideMark/>
          </w:tcPr>
          <w:p w14:paraId="64597902" w14:textId="77777777" w:rsidR="00137DF8" w:rsidRPr="004A111C" w:rsidRDefault="00137DF8" w:rsidP="00A54FB1">
            <w:pPr>
              <w:pStyle w:val="TAL"/>
            </w:pPr>
            <w:r w:rsidRPr="004A111C">
              <w:t>UE Behavior parameters</w:t>
            </w:r>
          </w:p>
          <w:p w14:paraId="57842D06" w14:textId="77777777" w:rsidR="00137DF8" w:rsidRPr="004A111C" w:rsidRDefault="00137DF8" w:rsidP="00A54FB1">
            <w:pPr>
              <w:pStyle w:val="TAL"/>
            </w:pPr>
          </w:p>
          <w:p w14:paraId="04C01D38" w14:textId="77777777" w:rsidR="00137DF8" w:rsidRPr="004A111C" w:rsidRDefault="00137DF8" w:rsidP="00A54FB1">
            <w:pPr>
              <w:pStyle w:val="TAL"/>
            </w:pPr>
            <w:r w:rsidRPr="004A111C">
              <w:t>Expected Moving Trajectory</w:t>
            </w:r>
          </w:p>
        </w:tc>
        <w:tc>
          <w:tcPr>
            <w:tcW w:w="1417" w:type="dxa"/>
            <w:tcBorders>
              <w:top w:val="single" w:sz="4" w:space="0" w:color="auto"/>
              <w:left w:val="single" w:sz="4" w:space="0" w:color="auto"/>
              <w:bottom w:val="nil"/>
              <w:right w:val="single" w:sz="4" w:space="0" w:color="auto"/>
            </w:tcBorders>
            <w:hideMark/>
          </w:tcPr>
          <w:p w14:paraId="592D9F3F" w14:textId="77777777" w:rsidR="00137DF8" w:rsidRPr="004A111C" w:rsidRDefault="00137DF8" w:rsidP="00A54FB1">
            <w:pPr>
              <w:pStyle w:val="TAL"/>
            </w:pPr>
            <w:r w:rsidRPr="004A111C">
              <w:t>List of UE identities, Time, Date</w:t>
            </w:r>
          </w:p>
        </w:tc>
        <w:tc>
          <w:tcPr>
            <w:tcW w:w="4179" w:type="dxa"/>
            <w:tcBorders>
              <w:top w:val="single" w:sz="4" w:space="0" w:color="auto"/>
              <w:left w:val="single" w:sz="4" w:space="0" w:color="auto"/>
              <w:bottom w:val="single" w:sz="4" w:space="0" w:color="auto"/>
              <w:right w:val="single" w:sz="4" w:space="0" w:color="auto"/>
            </w:tcBorders>
            <w:hideMark/>
          </w:tcPr>
          <w:p w14:paraId="46430CAD" w14:textId="77777777" w:rsidR="00137DF8" w:rsidRPr="004A111C" w:rsidRDefault="00137DF8" w:rsidP="00A54FB1">
            <w:pPr>
              <w:pStyle w:val="TAL"/>
            </w:pPr>
            <w:r w:rsidRPr="004A111C">
              <w:t>UE´s expected geographical movement</w:t>
            </w:r>
          </w:p>
          <w:p w14:paraId="154A2C0E" w14:textId="77777777" w:rsidR="00137DF8" w:rsidRPr="004A111C" w:rsidRDefault="00137DF8" w:rsidP="00A54FB1">
            <w:pPr>
              <w:pStyle w:val="TAL"/>
            </w:pPr>
            <w:r w:rsidRPr="004A111C">
              <w:t>(e.g. as described in TS 23.502 [3] clause</w:t>
            </w:r>
            <w:r>
              <w:t> </w:t>
            </w:r>
            <w:r w:rsidRPr="004A111C">
              <w:t>14.5.6.3).</w:t>
            </w:r>
          </w:p>
        </w:tc>
      </w:tr>
      <w:tr w:rsidR="00137DF8" w:rsidRPr="00752415" w14:paraId="2A1C2136" w14:textId="77777777" w:rsidTr="00597950">
        <w:trPr>
          <w:cantSplit/>
          <w:trHeight w:val="234"/>
          <w:jc w:val="center"/>
        </w:trPr>
        <w:tc>
          <w:tcPr>
            <w:tcW w:w="2481" w:type="dxa"/>
            <w:vMerge w:val="restart"/>
            <w:tcBorders>
              <w:top w:val="single" w:sz="4" w:space="0" w:color="auto"/>
              <w:left w:val="single" w:sz="4" w:space="0" w:color="auto"/>
              <w:bottom w:val="single" w:sz="4" w:space="0" w:color="auto"/>
              <w:right w:val="single" w:sz="4" w:space="0" w:color="auto"/>
            </w:tcBorders>
          </w:tcPr>
          <w:p w14:paraId="72576D64" w14:textId="77777777" w:rsidR="00137DF8" w:rsidRPr="004A111C" w:rsidRDefault="00137DF8" w:rsidP="00A54FB1">
            <w:pPr>
              <w:pStyle w:val="TAL"/>
            </w:pPr>
            <w:r w:rsidRPr="004A111C">
              <w:t>UE Behavior parameters</w:t>
            </w:r>
          </w:p>
          <w:p w14:paraId="1F0C9263" w14:textId="77777777" w:rsidR="00137DF8" w:rsidRPr="004A111C" w:rsidRDefault="00137DF8" w:rsidP="00A54FB1">
            <w:pPr>
              <w:pStyle w:val="TAL"/>
            </w:pPr>
          </w:p>
          <w:p w14:paraId="40589996" w14:textId="77777777" w:rsidR="00137DF8" w:rsidRPr="004A111C" w:rsidRDefault="00137DF8" w:rsidP="00A54FB1">
            <w:pPr>
              <w:pStyle w:val="TAL"/>
            </w:pPr>
            <w:r w:rsidRPr="004A111C">
              <w:t>Communication pattern</w:t>
            </w:r>
          </w:p>
        </w:tc>
        <w:tc>
          <w:tcPr>
            <w:tcW w:w="1417" w:type="dxa"/>
            <w:tcBorders>
              <w:top w:val="nil"/>
              <w:left w:val="single" w:sz="4" w:space="0" w:color="auto"/>
              <w:bottom w:val="nil"/>
              <w:right w:val="single" w:sz="4" w:space="0" w:color="auto"/>
            </w:tcBorders>
            <w:vAlign w:val="center"/>
            <w:hideMark/>
          </w:tcPr>
          <w:p w14:paraId="2208DD1F" w14:textId="77777777" w:rsidR="00137DF8" w:rsidRPr="004A111C" w:rsidRDefault="00137DF8" w:rsidP="00A54FB1">
            <w:pPr>
              <w:pStyle w:val="TAL"/>
            </w:pPr>
          </w:p>
        </w:tc>
        <w:tc>
          <w:tcPr>
            <w:tcW w:w="4179" w:type="dxa"/>
            <w:tcBorders>
              <w:top w:val="single" w:sz="4" w:space="0" w:color="auto"/>
              <w:left w:val="single" w:sz="4" w:space="0" w:color="auto"/>
              <w:bottom w:val="single" w:sz="4" w:space="0" w:color="auto"/>
              <w:right w:val="single" w:sz="4" w:space="0" w:color="auto"/>
            </w:tcBorders>
            <w:hideMark/>
          </w:tcPr>
          <w:p w14:paraId="4917A8A1" w14:textId="77777777" w:rsidR="00137DF8" w:rsidRPr="004A111C" w:rsidRDefault="00137DF8" w:rsidP="00A54FB1">
            <w:pPr>
              <w:pStyle w:val="TAL"/>
            </w:pPr>
            <w:r w:rsidRPr="004A111C">
              <w:t>UE expected communication</w:t>
            </w:r>
          </w:p>
          <w:p w14:paraId="2BAD1570" w14:textId="77777777" w:rsidR="00137DF8" w:rsidRPr="004A111C" w:rsidRDefault="00137DF8" w:rsidP="00A54FB1">
            <w:pPr>
              <w:pStyle w:val="TAL"/>
            </w:pPr>
            <w:r w:rsidRPr="004A111C">
              <w:t>(e.g. communication of low latency applications at a given time and date, or</w:t>
            </w:r>
          </w:p>
        </w:tc>
      </w:tr>
      <w:tr w:rsidR="00137DF8" w:rsidRPr="00752415" w14:paraId="613171E9" w14:textId="77777777" w:rsidTr="00597950">
        <w:trPr>
          <w:cantSplit/>
          <w:trHeight w:val="234"/>
          <w:jc w:val="center"/>
        </w:trPr>
        <w:tc>
          <w:tcPr>
            <w:tcW w:w="2481" w:type="dxa"/>
            <w:vMerge/>
            <w:tcBorders>
              <w:top w:val="single" w:sz="4" w:space="0" w:color="auto"/>
              <w:left w:val="single" w:sz="4" w:space="0" w:color="auto"/>
              <w:bottom w:val="single" w:sz="4" w:space="0" w:color="auto"/>
              <w:right w:val="single" w:sz="4" w:space="0" w:color="auto"/>
            </w:tcBorders>
            <w:vAlign w:val="center"/>
            <w:hideMark/>
          </w:tcPr>
          <w:p w14:paraId="1432DEF3" w14:textId="77777777" w:rsidR="00137DF8" w:rsidRPr="004A111C" w:rsidRDefault="00137DF8" w:rsidP="00A54FB1">
            <w:pPr>
              <w:pStyle w:val="TAL"/>
            </w:pPr>
          </w:p>
        </w:tc>
        <w:tc>
          <w:tcPr>
            <w:tcW w:w="1417" w:type="dxa"/>
            <w:tcBorders>
              <w:top w:val="nil"/>
              <w:left w:val="single" w:sz="4" w:space="0" w:color="auto"/>
              <w:bottom w:val="single" w:sz="4" w:space="0" w:color="auto"/>
              <w:right w:val="single" w:sz="4" w:space="0" w:color="auto"/>
            </w:tcBorders>
            <w:vAlign w:val="center"/>
            <w:hideMark/>
          </w:tcPr>
          <w:p w14:paraId="7E9FCAF1" w14:textId="77777777" w:rsidR="00137DF8" w:rsidRPr="004A111C" w:rsidRDefault="00137DF8" w:rsidP="00A54FB1">
            <w:pPr>
              <w:pStyle w:val="TAL"/>
            </w:pPr>
          </w:p>
        </w:tc>
        <w:tc>
          <w:tcPr>
            <w:tcW w:w="4179" w:type="dxa"/>
            <w:tcBorders>
              <w:top w:val="single" w:sz="4" w:space="0" w:color="auto"/>
              <w:left w:val="single" w:sz="4" w:space="0" w:color="auto"/>
              <w:bottom w:val="single" w:sz="4" w:space="0" w:color="auto"/>
              <w:right w:val="single" w:sz="4" w:space="0" w:color="auto"/>
            </w:tcBorders>
            <w:hideMark/>
          </w:tcPr>
          <w:p w14:paraId="5339885E" w14:textId="77777777" w:rsidR="00137DF8" w:rsidRPr="004A111C" w:rsidRDefault="00137DF8" w:rsidP="00A54FB1">
            <w:pPr>
              <w:pStyle w:val="TAL"/>
            </w:pPr>
            <w:r w:rsidRPr="004A111C">
              <w:t>Time and date when UE does not have any communication)</w:t>
            </w:r>
          </w:p>
        </w:tc>
      </w:tr>
      <w:tr w:rsidR="00137DF8" w:rsidRPr="00752415" w14:paraId="03D32FA2" w14:textId="77777777" w:rsidTr="00597950">
        <w:trPr>
          <w:cantSplit/>
          <w:trHeight w:val="658"/>
          <w:jc w:val="center"/>
        </w:trPr>
        <w:tc>
          <w:tcPr>
            <w:tcW w:w="2481" w:type="dxa"/>
            <w:tcBorders>
              <w:top w:val="single" w:sz="4" w:space="0" w:color="auto"/>
              <w:left w:val="single" w:sz="4" w:space="0" w:color="auto"/>
              <w:bottom w:val="single" w:sz="4" w:space="0" w:color="auto"/>
              <w:right w:val="single" w:sz="4" w:space="0" w:color="auto"/>
            </w:tcBorders>
          </w:tcPr>
          <w:p w14:paraId="40EBE9D6" w14:textId="77777777" w:rsidR="00137DF8" w:rsidRPr="004A111C" w:rsidRDefault="00137DF8" w:rsidP="00A54FB1">
            <w:pPr>
              <w:pStyle w:val="TAL"/>
            </w:pPr>
            <w:r w:rsidRPr="004A111C">
              <w:t>NW performance Pattern</w:t>
            </w:r>
          </w:p>
          <w:p w14:paraId="357689B0" w14:textId="77777777" w:rsidR="00137DF8" w:rsidRPr="004A111C" w:rsidRDefault="00137DF8" w:rsidP="00A54FB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F8D01B3" w14:textId="77777777" w:rsidR="00137DF8" w:rsidRPr="004A111C" w:rsidRDefault="00137DF8" w:rsidP="00A54FB1">
            <w:pPr>
              <w:pStyle w:val="TAL"/>
            </w:pPr>
            <w:r w:rsidRPr="004A111C">
              <w:t>NW area,</w:t>
            </w:r>
          </w:p>
          <w:p w14:paraId="7F8704EB" w14:textId="77777777" w:rsidR="00137DF8" w:rsidRPr="004A111C" w:rsidRDefault="00137DF8" w:rsidP="00A54FB1">
            <w:pPr>
              <w:pStyle w:val="TAL"/>
            </w:pPr>
            <w:r w:rsidRPr="004A111C">
              <w:t>Time,</w:t>
            </w:r>
            <w:r w:rsidRPr="004A111C">
              <w:br/>
              <w:t>Date</w:t>
            </w:r>
          </w:p>
        </w:tc>
        <w:tc>
          <w:tcPr>
            <w:tcW w:w="4179" w:type="dxa"/>
            <w:tcBorders>
              <w:top w:val="single" w:sz="4" w:space="0" w:color="auto"/>
              <w:left w:val="single" w:sz="4" w:space="0" w:color="auto"/>
              <w:bottom w:val="single" w:sz="4" w:space="0" w:color="auto"/>
              <w:right w:val="single" w:sz="4" w:space="0" w:color="auto"/>
            </w:tcBorders>
            <w:hideMark/>
          </w:tcPr>
          <w:p w14:paraId="79D4A3DA" w14:textId="77777777" w:rsidR="00137DF8" w:rsidRPr="004A111C" w:rsidRDefault="00137DF8" w:rsidP="00A54FB1">
            <w:pPr>
              <w:pStyle w:val="TAL"/>
            </w:pPr>
            <w:r w:rsidRPr="004A111C">
              <w:t>NW expected performance pattern</w:t>
            </w:r>
          </w:p>
          <w:p w14:paraId="6D9EE564" w14:textId="77777777" w:rsidR="00137DF8" w:rsidRPr="004A111C" w:rsidRDefault="00137DF8" w:rsidP="00A54FB1">
            <w:pPr>
              <w:pStyle w:val="TAL"/>
            </w:pPr>
            <w:r w:rsidRPr="004A111C">
              <w:t>(e.g. Estimated load in a network area at a given time and date).</w:t>
            </w:r>
          </w:p>
        </w:tc>
      </w:tr>
    </w:tbl>
    <w:p w14:paraId="57D70888" w14:textId="77777777" w:rsidR="00137DF8" w:rsidRPr="00752415" w:rsidRDefault="00137DF8" w:rsidP="00137DF8">
      <w:pPr>
        <w:pStyle w:val="FP"/>
      </w:pPr>
    </w:p>
    <w:p w14:paraId="6F6F2976" w14:textId="77777777" w:rsidR="00137DF8" w:rsidRPr="00752415" w:rsidRDefault="00137DF8" w:rsidP="00137DF8">
      <w:pPr>
        <w:pStyle w:val="NO"/>
      </w:pPr>
      <w:r w:rsidRPr="00752415">
        <w:t>NOTE:</w:t>
      </w:r>
      <w:r w:rsidRPr="00752415">
        <w:tab/>
        <w:t>If Subscription information includes a UE identity or a list of UE identities, privacy issues should be taken into account, e.g. user consent.</w:t>
      </w:r>
    </w:p>
    <w:p w14:paraId="16968ED4" w14:textId="77777777" w:rsidR="00137DF8" w:rsidRPr="00752415" w:rsidRDefault="00137DF8" w:rsidP="00137DF8">
      <w:r w:rsidRPr="00752415">
        <w:t>Each analytics defined in other solutions should reuse the following same framework to define the parameters of the analytics request to the NWDAF.</w:t>
      </w:r>
    </w:p>
    <w:p w14:paraId="28F21157" w14:textId="77777777" w:rsidR="00137DF8" w:rsidRPr="00752415" w:rsidRDefault="00137DF8" w:rsidP="00137DF8">
      <w:pPr>
        <w:pStyle w:val="Heading4"/>
        <w:rPr>
          <w:rFonts w:eastAsia="Times New Roman"/>
        </w:rPr>
      </w:pPr>
      <w:bookmarkStart w:id="7" w:name="_Toc529000830"/>
      <w:r w:rsidRPr="00752415">
        <w:rPr>
          <w:rFonts w:eastAsia="Times New Roman"/>
        </w:rPr>
        <w:t>6.1.1.3.1</w:t>
      </w:r>
      <w:r w:rsidRPr="00752415">
        <w:rPr>
          <w:lang w:eastAsia="zh-CN"/>
        </w:rPr>
        <w:tab/>
      </w:r>
      <w:r w:rsidRPr="00752415">
        <w:rPr>
          <w:rFonts w:eastAsia="Times New Roman"/>
        </w:rPr>
        <w:t>Content of Analytics requests/subscribe</w:t>
      </w:r>
      <w:bookmarkEnd w:id="7"/>
    </w:p>
    <w:p w14:paraId="69900487" w14:textId="77777777" w:rsidR="00137DF8" w:rsidRPr="00752415" w:rsidRDefault="00137DF8" w:rsidP="00137DF8">
      <w:pPr>
        <w:pStyle w:val="Heading5"/>
      </w:pPr>
      <w:bookmarkStart w:id="8" w:name="_Toc529000831"/>
      <w:r w:rsidRPr="00752415">
        <w:rPr>
          <w:rFonts w:eastAsia="Times New Roman"/>
        </w:rPr>
        <w:t>6.1.1.3.1.</w:t>
      </w:r>
      <w:r w:rsidRPr="00752415">
        <w:t>1</w:t>
      </w:r>
      <w:r w:rsidRPr="00752415">
        <w:rPr>
          <w:lang w:eastAsia="zh-CN"/>
        </w:rPr>
        <w:tab/>
      </w:r>
      <w:r w:rsidRPr="00752415">
        <w:t>General</w:t>
      </w:r>
      <w:bookmarkEnd w:id="8"/>
    </w:p>
    <w:p w14:paraId="550AABA6" w14:textId="77777777" w:rsidR="00137DF8" w:rsidRPr="00752415" w:rsidRDefault="00137DF8" w:rsidP="00137DF8">
      <w:r w:rsidRPr="00752415">
        <w:t>In addition to basic SBI parameters defined in TS 29.520 [10], the requests or the subscription to analytics should contain:</w:t>
      </w:r>
    </w:p>
    <w:p w14:paraId="1567DBC5" w14:textId="77777777" w:rsidR="00137DF8" w:rsidRDefault="00137DF8" w:rsidP="00137DF8">
      <w:pPr>
        <w:pStyle w:val="B1"/>
      </w:pPr>
      <w:r>
        <w:t>-</w:t>
      </w:r>
      <w:r>
        <w:tab/>
        <w:t>Type of analytics: Event ID as defined in TS 23.502 [3] clause 4.15.1 , possibly fit to use cases (e.g. service quality of network slice, UE expected behaviour, CP or UP related analytics, etc). This EventID is the same as the one defined in clause 6.1.1.3.</w:t>
      </w:r>
    </w:p>
    <w:p w14:paraId="4C66CD96" w14:textId="5F5500D5" w:rsidR="00137DF8" w:rsidRDefault="00137DF8" w:rsidP="00137DF8">
      <w:pPr>
        <w:pStyle w:val="B1"/>
      </w:pPr>
      <w:r>
        <w:t>-</w:t>
      </w:r>
      <w:r>
        <w:tab/>
        <w:t>Analytics filtering information: Event Filter Information (as defined in TS 23.502 clause 4.15), this set of parameter types and values enables to select which type of analytics information are requested (e.g. subset of all available analytics produced by NWDAF for the given Event ID value).</w:t>
      </w:r>
      <w:ins w:id="9" w:author="TAMAGNAN Philippe IMT/OLN" w:date="2018-11-13T14:39:00Z">
        <w:r w:rsidR="00C74A11">
          <w:t xml:space="preserve"> </w:t>
        </w:r>
      </w:ins>
      <w:moveToRangeStart w:id="10" w:author="TAMAGNAN Philippe IMT/OLN" w:date="2018-11-13T14:39:00Z" w:name="move529883286"/>
      <w:moveTo w:id="11" w:author="TAMAGNAN Philippe IMT/OLN" w:date="2018-11-13T14:39:00Z">
        <w:r w:rsidR="00C74A11">
          <w:t xml:space="preserve">Details on this information </w:t>
        </w:r>
      </w:moveTo>
      <w:ins w:id="12" w:author="Antoine Mouquet (Orange)" w:date="2018-11-17T09:55:00Z">
        <w:r w:rsidR="00EF44C2">
          <w:t>are</w:t>
        </w:r>
      </w:ins>
      <w:moveTo w:id="13" w:author="TAMAGNAN Philippe IMT/OLN" w:date="2018-11-13T14:39:00Z">
        <w:r w:rsidR="00C74A11">
          <w:t xml:space="preserve"> described in clause 6.1.1.3.1.2.</w:t>
        </w:r>
      </w:moveTo>
      <w:moveToRangeEnd w:id="10"/>
    </w:p>
    <w:p w14:paraId="20C667AF" w14:textId="77777777" w:rsidR="00CD32F4" w:rsidRDefault="00137DF8" w:rsidP="00137DF8">
      <w:pPr>
        <w:pStyle w:val="B1"/>
        <w:rPr>
          <w:ins w:id="14" w:author="TAMAGNAN Philippe IMT/OLN" w:date="2018-11-13T15:04:00Z"/>
        </w:rPr>
      </w:pPr>
      <w:r>
        <w:t>-</w:t>
      </w:r>
      <w:r>
        <w:tab/>
        <w:t>Target of Event Reporting (as defined in TS 23.502 clause 4.15.1): the object targeted by analytics/predictions (</w:t>
      </w:r>
      <w:del w:id="15" w:author="TAMAGNAN Philippe IMT/OLN" w:date="2018-11-13T14:38:00Z">
        <w:r w:rsidDel="00C74A11">
          <w:delText xml:space="preserve">e.g. slice, region, NF set, NF Id, </w:delText>
        </w:r>
      </w:del>
      <w:r>
        <w:t xml:space="preserve">UEs, group of UE(s), any UEs). The Target of event reporting defined in TS 23.502 [3] clause 4.15.1 is reused (and extended) for that purpose. </w:t>
      </w:r>
    </w:p>
    <w:p w14:paraId="0BC7586C" w14:textId="70247C15" w:rsidR="00137DF8" w:rsidRDefault="00CD32F4" w:rsidP="00137DF8">
      <w:pPr>
        <w:pStyle w:val="B1"/>
      </w:pPr>
      <w:ins w:id="16" w:author="TAMAGNAN Philippe IMT/OLN" w:date="2018-11-13T15:04:00Z">
        <w:r>
          <w:t>-</w:t>
        </w:r>
        <w:r>
          <w:tab/>
        </w:r>
      </w:ins>
      <w:ins w:id="17" w:author="TAMAGNAN Philippe IMT/OLN" w:date="2018-11-13T15:05:00Z">
        <w:r>
          <w:t>Denotation of e</w:t>
        </w:r>
      </w:ins>
      <w:ins w:id="18" w:author="TAMAGNAN Philippe IMT/OLN" w:date="2018-11-13T15:04:00Z">
        <w:r>
          <w:t>xplicit list</w:t>
        </w:r>
      </w:ins>
      <w:ins w:id="19" w:author="TAMAGNAN Philippe IMT/OLN" w:date="2018-11-13T15:05:00Z">
        <w:r>
          <w:t>s. Details on this information is described in clause 6.1.1.3.1.3</w:t>
        </w:r>
      </w:ins>
      <w:moveFromRangeStart w:id="20" w:author="TAMAGNAN Philippe IMT/OLN" w:date="2018-11-13T14:39:00Z" w:name="move529883286"/>
      <w:moveFrom w:id="21" w:author="TAMAGNAN Philippe IMT/OLN" w:date="2018-11-13T14:39:00Z">
        <w:r w:rsidR="00137DF8" w:rsidDel="00C74A11">
          <w:t>Details on this information is described in clause 6.1.1.3.1.2.</w:t>
        </w:r>
      </w:moveFrom>
      <w:moveFromRangeEnd w:id="20"/>
    </w:p>
    <w:p w14:paraId="7997EAD1" w14:textId="77777777" w:rsidR="00137DF8" w:rsidRDefault="00137DF8" w:rsidP="00137DF8">
      <w:pPr>
        <w:pStyle w:val="B1"/>
      </w:pPr>
      <w:r>
        <w:t>-</w:t>
      </w:r>
      <w:r>
        <w:tab/>
        <w:t>Observation period: time interval [start..end]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14:paraId="54184DFC" w14:textId="77777777" w:rsidR="00137DF8" w:rsidRDefault="00137DF8" w:rsidP="00137DF8">
      <w:pPr>
        <w:pStyle w:val="B1"/>
      </w:pPr>
      <w:r>
        <w:t>-</w:t>
      </w:r>
      <w:r>
        <w:tab/>
        <w:t>A Notification Target Address (+ Notification Correlation ID) as defined in TS 23.502 [3] clause 4.15.1, allowing the Event Receiving NF to correlate notifications received from the NWDAF with this subscription.</w:t>
      </w:r>
    </w:p>
    <w:p w14:paraId="43749257" w14:textId="77777777" w:rsidR="00137DF8" w:rsidRDefault="00137DF8" w:rsidP="00137DF8">
      <w:pPr>
        <w:pStyle w:val="B1"/>
      </w:pPr>
      <w:r>
        <w:t>-</w:t>
      </w:r>
      <w:r>
        <w:tab/>
        <w:t>Event Reporting Information (as described in the TS 23.502 [3] Table 4.15.1-1).</w:t>
      </w:r>
    </w:p>
    <w:p w14:paraId="6A1EEC9E" w14:textId="77777777" w:rsidR="00137DF8" w:rsidRPr="00752415" w:rsidRDefault="00137DF8" w:rsidP="00137DF8">
      <w:pPr>
        <w:pStyle w:val="B2"/>
      </w:pPr>
      <w:r>
        <w:lastRenderedPageBreak/>
        <w:tab/>
      </w:r>
      <w:r w:rsidRPr="00752415">
        <w:t>This parameter already supports the configuration of the Mode of Reporting (e.g. reporting up to a maximum number of reports allowing a one-shot analytics request, periodic reporting along with periodicity, reporting up to a maximum duration) or the request to notify immediately the current status of the subscribed statistics, if available, to the requesting NF.</w:t>
      </w:r>
    </w:p>
    <w:p w14:paraId="3F686182" w14:textId="57B723FB" w:rsidR="00137DF8" w:rsidRPr="00752415" w:rsidRDefault="00137DF8" w:rsidP="00137DF8">
      <w:pPr>
        <w:pStyle w:val="B1"/>
      </w:pPr>
      <w:r w:rsidRPr="00752415">
        <w:t>-</w:t>
      </w:r>
      <w:r w:rsidRPr="00752415">
        <w:tab/>
        <w:t>Optional preferences on analytics (e.g. computation constraints)</w:t>
      </w:r>
      <w:ins w:id="22" w:author="TAMAGNAN Philippe IMT/OLN" w:date="2018-11-13T14:39:00Z">
        <w:r w:rsidR="00C74A11">
          <w:t>: list of preference items</w:t>
        </w:r>
      </w:ins>
      <w:r w:rsidRPr="00752415">
        <w:t>.</w:t>
      </w:r>
    </w:p>
    <w:p w14:paraId="22719896" w14:textId="04142032" w:rsidR="00137DF8" w:rsidRPr="00752415" w:rsidRDefault="00137DF8" w:rsidP="00137DF8">
      <w:pPr>
        <w:pStyle w:val="NO"/>
      </w:pPr>
      <w:r w:rsidRPr="00752415">
        <w:t>NOTE:</w:t>
      </w:r>
      <w:r w:rsidRPr="00752415">
        <w:tab/>
        <w:t>The exact definition of preference</w:t>
      </w:r>
      <w:ins w:id="23" w:author="TAMAGNAN Philippe IMT/OLN" w:date="2018-11-13T15:39:00Z">
        <w:r w:rsidR="00CB09BF">
          <w:t xml:space="preserve"> items</w:t>
        </w:r>
      </w:ins>
      <w:del w:id="24" w:author="TAMAGNAN Philippe IMT/OLN" w:date="2018-11-13T15:39:00Z">
        <w:r w:rsidRPr="00752415" w:rsidDel="00CB09BF">
          <w:delText>s</w:delText>
        </w:r>
      </w:del>
      <w:r w:rsidRPr="00752415">
        <w:t xml:space="preserve"> on analytics/predictions is left for the normative phase.</w:t>
      </w:r>
      <w:ins w:id="25" w:author="TAMAGNAN Philippe IMT/OLN" w:date="2018-11-13T14:39:00Z">
        <w:r w:rsidR="00C74A11">
          <w:t xml:space="preserve"> A first </w:t>
        </w:r>
      </w:ins>
      <w:ins w:id="26" w:author="TAMAGNAN Philippe IMT/OLN" w:date="2018-11-13T15:37:00Z">
        <w:r w:rsidR="00A723F8">
          <w:t xml:space="preserve">proposed </w:t>
        </w:r>
      </w:ins>
      <w:ins w:id="27" w:author="TAMAGNAN Philippe IMT/OLN" w:date="2018-11-13T14:39:00Z">
        <w:r w:rsidR="00CB09BF">
          <w:t>item</w:t>
        </w:r>
      </w:ins>
      <w:ins w:id="28" w:author="TAMAGNAN Philippe IMT/OLN" w:date="2018-11-13T15:37:00Z">
        <w:r w:rsidR="00A723F8">
          <w:t xml:space="preserve"> </w:t>
        </w:r>
      </w:ins>
      <w:ins w:id="29" w:author="TAMAGNAN Philippe IMT/OLN" w:date="2018-11-13T14:39:00Z">
        <w:r w:rsidR="00C74A11">
          <w:t xml:space="preserve">is the </w:t>
        </w:r>
      </w:ins>
      <w:ins w:id="30" w:author="TAMAGNAN Philippe IMT/OLN" w:date="2018-11-13T15:39:00Z">
        <w:r w:rsidR="00CB09BF">
          <w:t>preferred</w:t>
        </w:r>
      </w:ins>
      <w:ins w:id="31" w:author="TAMAGNAN Philippe IMT/OLN" w:date="2018-11-13T14:39:00Z">
        <w:r w:rsidR="00C74A11">
          <w:t xml:space="preserve"> level of accuracy of the analytics</w:t>
        </w:r>
      </w:ins>
      <w:ins w:id="32" w:author="TAMAGNAN Philippe IMT/OLN" w:date="2018-11-13T14:40:00Z">
        <w:r w:rsidR="00C74A11">
          <w:t xml:space="preserve"> (</w:t>
        </w:r>
      </w:ins>
      <w:ins w:id="33" w:author="TAMAGNAN Philippe IMT/OLN" w:date="2018-11-13T14:42:00Z">
        <w:r w:rsidR="00C74A11">
          <w:t xml:space="preserve">values </w:t>
        </w:r>
      </w:ins>
      <w:ins w:id="34" w:author="TAMAGNAN Philippe IMT/OLN" w:date="2018-11-13T14:40:00Z">
        <w:r w:rsidR="00C74A11">
          <w:t>low/high). T</w:t>
        </w:r>
      </w:ins>
      <w:ins w:id="35" w:author="TAMAGNAN Philippe IMT/OLN" w:date="2018-11-13T14:41:00Z">
        <w:r w:rsidR="00C74A11">
          <w:t xml:space="preserve">here is a trade-off between </w:t>
        </w:r>
      </w:ins>
      <w:ins w:id="36" w:author="TAMAGNAN Philippe IMT/OLN" w:date="2018-11-13T14:42:00Z">
        <w:r w:rsidR="00C74A11">
          <w:t xml:space="preserve">the level of </w:t>
        </w:r>
      </w:ins>
      <w:ins w:id="37" w:author="TAMAGNAN Philippe IMT/OLN" w:date="2018-11-13T14:41:00Z">
        <w:r w:rsidR="00C74A11">
          <w:t xml:space="preserve">accuracy and </w:t>
        </w:r>
      </w:ins>
      <w:ins w:id="38" w:author="TAMAGNAN Philippe IMT/OLN" w:date="2018-11-13T14:42:00Z">
        <w:r w:rsidR="00C74A11">
          <w:t xml:space="preserve">the </w:t>
        </w:r>
      </w:ins>
      <w:ins w:id="39" w:author="TAMAGNAN Philippe IMT/OLN" w:date="2018-11-13T14:41:00Z">
        <w:r w:rsidR="00C74A11">
          <w:t>computation load.</w:t>
        </w:r>
      </w:ins>
    </w:p>
    <w:p w14:paraId="7AF77C98" w14:textId="07F7568E" w:rsidR="00137DF8" w:rsidRPr="00752415" w:rsidRDefault="00137DF8" w:rsidP="00137DF8">
      <w:pPr>
        <w:pStyle w:val="Heading5"/>
      </w:pPr>
      <w:bookmarkStart w:id="40" w:name="_Toc529000832"/>
      <w:bookmarkStart w:id="41" w:name="_Hlk527582950"/>
      <w:r w:rsidRPr="00752415">
        <w:rPr>
          <w:rFonts w:eastAsia="Times New Roman"/>
        </w:rPr>
        <w:t>6.1.1.3.1.</w:t>
      </w:r>
      <w:r w:rsidRPr="00752415">
        <w:t>2</w:t>
      </w:r>
      <w:r w:rsidRPr="00752415">
        <w:tab/>
      </w:r>
      <w:del w:id="42" w:author="TAMAGNAN Philippe IMT/OLN" w:date="2018-11-13T14:48:00Z">
        <w:r w:rsidRPr="00752415" w:rsidDel="00B5774A">
          <w:delText>Target of Event Reporting</w:delText>
        </w:r>
      </w:del>
      <w:bookmarkEnd w:id="40"/>
      <w:ins w:id="43" w:author="TAMAGNAN Philippe IMT/OLN" w:date="2018-11-13T14:48:00Z">
        <w:r w:rsidR="00B5774A">
          <w:t>Scope of analytics</w:t>
        </w:r>
      </w:ins>
    </w:p>
    <w:bookmarkEnd w:id="41"/>
    <w:p w14:paraId="7FE8E542" w14:textId="7B0D5704" w:rsidR="003B4A2D" w:rsidRDefault="003B4A2D" w:rsidP="00137DF8">
      <w:pPr>
        <w:rPr>
          <w:ins w:id="44" w:author="TAMAGNAN Philippe IMT/OLN" w:date="2018-11-13T15:50:00Z"/>
        </w:rPr>
      </w:pPr>
      <w:ins w:id="45" w:author="TAMAGNAN Philippe IMT/OLN" w:date="2018-11-13T15:49:00Z">
        <w:r>
          <w:t xml:space="preserve">The scope of analytics is denoted by the combination of </w:t>
        </w:r>
      </w:ins>
      <w:ins w:id="46" w:author="TAMAGNAN Philippe IMT/OLN" w:date="2018-11-13T15:50:00Z">
        <w:r w:rsidRPr="003B4A2D">
          <w:t>Target of Event Reporting (TER) and Event Filtering Information (EFI)</w:t>
        </w:r>
        <w:r>
          <w:t>.</w:t>
        </w:r>
      </w:ins>
    </w:p>
    <w:p w14:paraId="36C02CED" w14:textId="2CBCC0E5" w:rsidR="00B5774A" w:rsidRDefault="00137DF8" w:rsidP="00137DF8">
      <w:pPr>
        <w:rPr>
          <w:ins w:id="47" w:author="TAMAGNAN Philippe IMT/OLN" w:date="2018-11-13T14:48:00Z"/>
        </w:rPr>
      </w:pPr>
      <w:del w:id="48" w:author="TAMAGNAN Philippe IMT/OLN" w:date="2018-11-13T15:50:00Z">
        <w:r w:rsidDel="003B4A2D">
          <w:delText xml:space="preserve">In </w:delText>
        </w:r>
      </w:del>
      <w:ins w:id="49" w:author="Antoine Mouquet (Orange)" w:date="2018-11-17T09:57:00Z">
        <w:r w:rsidR="003155C1">
          <w:t xml:space="preserve">As specified in </w:t>
        </w:r>
      </w:ins>
      <w:r>
        <w:t xml:space="preserve">TS 23.502 [3] clause 4.15.1, the target of event reporting </w:t>
      </w:r>
      <w:del w:id="50" w:author="TAMAGNAN Philippe IMT/OLN" w:date="2018-11-13T14:51:00Z">
        <w:r w:rsidDel="00B5774A">
          <w:delText xml:space="preserve">could </w:delText>
        </w:r>
      </w:del>
      <w:r>
        <w:t>indicate</w:t>
      </w:r>
      <w:ins w:id="51" w:author="Antoine Mouquet (Orange)" w:date="2018-11-17T09:57:00Z">
        <w:r w:rsidR="003155C1">
          <w:t>s</w:t>
        </w:r>
      </w:ins>
      <w:r>
        <w:t xml:space="preserve"> entities such as specific UEs, </w:t>
      </w:r>
      <w:del w:id="52" w:author="TAMAGNAN Philippe IMT/OLN" w:date="2018-11-13T14:47:00Z">
        <w:r w:rsidDel="00B5774A">
          <w:delText xml:space="preserve">or PDU session, </w:delText>
        </w:r>
      </w:del>
      <w:r>
        <w:t>a group of UE(s) or any UE (i.e. all UEs)</w:t>
      </w:r>
      <w:del w:id="53" w:author="TAMAGNAN Philippe IMT/OLN" w:date="2018-11-13T15:50:00Z">
        <w:r w:rsidDel="003B4A2D">
          <w:delText xml:space="preserve"> with possible filtering based on e.g. DNN, S-NSSAI</w:delText>
        </w:r>
      </w:del>
      <w:r>
        <w:t xml:space="preserve">. </w:t>
      </w:r>
    </w:p>
    <w:p w14:paraId="0373C5B7" w14:textId="1431B8FD" w:rsidR="00137DF8" w:rsidRDefault="00137DF8" w:rsidP="00137DF8">
      <w:r>
        <w:t xml:space="preserve">The </w:t>
      </w:r>
      <w:ins w:id="54" w:author="TAMAGNAN Philippe IMT/OLN" w:date="2018-11-13T14:49:00Z">
        <w:r w:rsidR="00B5774A">
          <w:t xml:space="preserve">Event Filter Information </w:t>
        </w:r>
      </w:ins>
      <w:ins w:id="55" w:author="Antoine Mouquet (Orange)" w:date="2018-11-17T09:59:00Z">
        <w:r w:rsidR="00BE7C16" w:rsidRPr="00BE7C16">
          <w:t xml:space="preserve">(as specified in TS 23.502 </w:t>
        </w:r>
        <w:r w:rsidR="00146F62">
          <w:t xml:space="preserve">[3] </w:t>
        </w:r>
        <w:r w:rsidR="00BE7C16" w:rsidRPr="00BE7C16">
          <w:t>clause 4.15</w:t>
        </w:r>
        <w:r w:rsidR="00BE7C16">
          <w:t>)</w:t>
        </w:r>
      </w:ins>
      <w:del w:id="56" w:author="TAMAGNAN Philippe IMT/OLN" w:date="2018-11-13T14:49:00Z">
        <w:r w:rsidDel="00B5774A">
          <w:delText xml:space="preserve">entities </w:delText>
        </w:r>
      </w:del>
      <w:del w:id="57" w:author="TAMAGNAN Philippe IMT/OLN" w:date="2018-11-13T14:50:00Z">
        <w:r w:rsidDel="00B5774A">
          <w:delText>that can be indicated by the target of event reporting</w:delText>
        </w:r>
      </w:del>
      <w:r>
        <w:t xml:space="preserve"> </w:t>
      </w:r>
      <w:del w:id="58" w:author="TAMAGNAN Philippe IMT/OLN" w:date="2018-11-13T14:52:00Z">
        <w:r w:rsidDel="00B5774A">
          <w:delText xml:space="preserve">are extended for the generation of analytics. The </w:delText>
        </w:r>
      </w:del>
      <w:del w:id="59" w:author="TAMAGNAN Philippe IMT/OLN" w:date="2018-11-13T14:50:00Z">
        <w:r w:rsidDel="00B5774A">
          <w:delText>target of event reporting</w:delText>
        </w:r>
      </w:del>
      <w:r>
        <w:t xml:space="preserve"> is a set of value assertions (i.e., </w:t>
      </w:r>
      <w:del w:id="60" w:author="TAMAGNAN Philippe IMT/OLN" w:date="2018-11-13T15:49:00Z">
        <w:r w:rsidDel="003B4A2D">
          <w:delText xml:space="preserve">Target </w:delText>
        </w:r>
      </w:del>
      <w:r>
        <w:t xml:space="preserve">Type = value) which determines which </w:t>
      </w:r>
      <w:ins w:id="61" w:author="Antoine Mouquet (Orange)" w:date="2018-11-17T09:59:00Z">
        <w:r w:rsidR="00121030">
          <w:t>restricts</w:t>
        </w:r>
      </w:ins>
      <w:del w:id="62" w:author="TAMAGNAN Philippe IMT/OLN" w:date="2018-11-13T15:51:00Z">
        <w:r w:rsidDel="003B4A2D">
          <w:delText>entities are concerned</w:delText>
        </w:r>
      </w:del>
      <w:del w:id="63" w:author="Antoine Mouquet (Orange)" w:date="2018-11-17T10:00:00Z">
        <w:r w:rsidDel="00121030">
          <w:delText xml:space="preserve"> </w:delText>
        </w:r>
      </w:del>
      <w:del w:id="64" w:author="TAMAGNAN Philippe IMT/OLN" w:date="2018-11-13T15:51:00Z">
        <w:r w:rsidDel="003B4A2D">
          <w:delText xml:space="preserve">for </w:delText>
        </w:r>
      </w:del>
      <w:r>
        <w:t>the production of relevant analytics.</w:t>
      </w:r>
    </w:p>
    <w:p w14:paraId="0B749F94" w14:textId="229446D9" w:rsidR="00137DF8" w:rsidRDefault="00137DF8" w:rsidP="00137DF8">
      <w:r>
        <w:t xml:space="preserve">Each parameter </w:t>
      </w:r>
      <w:ins w:id="65" w:author="TAMAGNAN Philippe IMT/OLN" w:date="2018-11-13T15:52:00Z">
        <w:r w:rsidR="003B4A2D">
          <w:t xml:space="preserve">of TER or EFI </w:t>
        </w:r>
      </w:ins>
      <w:r>
        <w:t>may or may not support wildcards. In case of wildcards, it shall be possible to specify either an empty wildcard meaning "all values", or a constrained wildcard by denoting a range of values.</w:t>
      </w:r>
    </w:p>
    <w:p w14:paraId="141A96AF" w14:textId="77777777" w:rsidR="00137DF8" w:rsidDel="00CB09BF" w:rsidRDefault="00137DF8" w:rsidP="00137DF8">
      <w:pPr>
        <w:rPr>
          <w:del w:id="66" w:author="TAMAGNAN Philippe IMT/OLN" w:date="2018-11-13T15:48:00Z"/>
        </w:rPr>
      </w:pPr>
      <w:r>
        <w:t>The parameters may be organized as a set of additional value assertions (e.g. equality assertions, wildcards).</w:t>
      </w:r>
    </w:p>
    <w:p w14:paraId="5B13679A" w14:textId="34590636" w:rsidR="00137DF8" w:rsidRDefault="00137DF8" w:rsidP="00137DF8">
      <w:del w:id="67" w:author="TAMAGNAN Philippe IMT/OLN" w:date="2018-11-13T14:51:00Z">
        <w:r w:rsidDel="00B5774A">
          <w:delText>Table 6.1.1.3.1.2-1 describes the level roles and examples of parameters associated with a target of event reporting.</w:delText>
        </w:r>
      </w:del>
    </w:p>
    <w:p w14:paraId="127A6959" w14:textId="77777777" w:rsidR="00137DF8" w:rsidRPr="00752415" w:rsidRDefault="00137DF8" w:rsidP="00137DF8">
      <w:pPr>
        <w:pStyle w:val="TH"/>
      </w:pPr>
      <w:r w:rsidRPr="00752415">
        <w:t>Table 6.1.1.3.1.2-1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677"/>
        <w:gridCol w:w="2942"/>
      </w:tblGrid>
      <w:tr w:rsidR="00137DF8" w:rsidRPr="00752415" w14:paraId="33B98569" w14:textId="77777777" w:rsidTr="00A54FB1">
        <w:trPr>
          <w:trHeight w:val="287"/>
        </w:trPr>
        <w:tc>
          <w:tcPr>
            <w:tcW w:w="709" w:type="dxa"/>
            <w:shd w:val="clear" w:color="auto" w:fill="auto"/>
          </w:tcPr>
          <w:p w14:paraId="7D282C1B" w14:textId="77777777" w:rsidR="00137DF8" w:rsidRPr="00752415" w:rsidRDefault="00137DF8" w:rsidP="00A54FB1">
            <w:pPr>
              <w:pStyle w:val="TAH"/>
              <w:rPr>
                <w:lang w:eastAsia="en-GB"/>
              </w:rPr>
            </w:pPr>
            <w:r w:rsidRPr="00752415">
              <w:rPr>
                <w:lang w:eastAsia="en-GB"/>
              </w:rPr>
              <w:t>Level</w:t>
            </w:r>
          </w:p>
        </w:tc>
        <w:tc>
          <w:tcPr>
            <w:tcW w:w="1276" w:type="dxa"/>
            <w:shd w:val="clear" w:color="auto" w:fill="auto"/>
          </w:tcPr>
          <w:p w14:paraId="09311188" w14:textId="77777777" w:rsidR="00137DF8" w:rsidRPr="00752415" w:rsidRDefault="00137DF8" w:rsidP="00A54FB1">
            <w:pPr>
              <w:pStyle w:val="TAH"/>
              <w:rPr>
                <w:lang w:eastAsia="en-GB"/>
              </w:rPr>
            </w:pPr>
            <w:r w:rsidRPr="00752415">
              <w:rPr>
                <w:lang w:eastAsia="en-GB"/>
              </w:rPr>
              <w:t>Level role</w:t>
            </w:r>
          </w:p>
        </w:tc>
        <w:tc>
          <w:tcPr>
            <w:tcW w:w="4677" w:type="dxa"/>
            <w:shd w:val="clear" w:color="auto" w:fill="auto"/>
            <w:hideMark/>
          </w:tcPr>
          <w:p w14:paraId="3A7A3C57" w14:textId="169496A5" w:rsidR="00137DF8" w:rsidRPr="00752415" w:rsidRDefault="00137DF8" w:rsidP="0061744B">
            <w:pPr>
              <w:pStyle w:val="TAH"/>
              <w:rPr>
                <w:lang w:eastAsia="en-GB"/>
              </w:rPr>
            </w:pPr>
            <w:r w:rsidRPr="00752415">
              <w:rPr>
                <w:lang w:eastAsia="en-GB"/>
              </w:rPr>
              <w:t xml:space="preserve">Example of </w:t>
            </w:r>
            <w:ins w:id="68" w:author="TAMAGNAN Philippe IMT/OLN" w:date="2018-11-13T14:51:00Z">
              <w:r w:rsidR="00B5774A">
                <w:rPr>
                  <w:lang w:eastAsia="en-GB"/>
                </w:rPr>
                <w:t xml:space="preserve">Event </w:t>
              </w:r>
            </w:ins>
            <w:ins w:id="69" w:author="Antoine Mouquet (Orange)" w:date="2018-11-17T10:00:00Z">
              <w:r w:rsidR="0061744B">
                <w:rPr>
                  <w:lang w:eastAsia="en-GB"/>
                </w:rPr>
                <w:t>Filter Information</w:t>
              </w:r>
            </w:ins>
            <w:del w:id="70" w:author="TAMAGNAN Philippe IMT/OLN" w:date="2018-11-13T14:50:00Z">
              <w:r w:rsidRPr="00752415" w:rsidDel="00B5774A">
                <w:rPr>
                  <w:lang w:eastAsia="en-GB"/>
                </w:rPr>
                <w:delText xml:space="preserve">Target </w:delText>
              </w:r>
            </w:del>
            <w:del w:id="71" w:author="TAMAGNAN Philippe IMT/OLN" w:date="2018-11-13T14:51:00Z">
              <w:r w:rsidRPr="00752415" w:rsidDel="00B5774A">
                <w:rPr>
                  <w:lang w:eastAsia="en-GB"/>
                </w:rPr>
                <w:delText>Type</w:delText>
              </w:r>
            </w:del>
          </w:p>
        </w:tc>
        <w:tc>
          <w:tcPr>
            <w:tcW w:w="2942" w:type="dxa"/>
          </w:tcPr>
          <w:p w14:paraId="7E699657" w14:textId="77777777" w:rsidR="00137DF8" w:rsidRPr="00752415" w:rsidRDefault="00137DF8" w:rsidP="00A54FB1">
            <w:pPr>
              <w:pStyle w:val="TAH"/>
              <w:rPr>
                <w:lang w:eastAsia="en-GB"/>
              </w:rPr>
            </w:pPr>
            <w:r w:rsidRPr="00752415">
              <w:rPr>
                <w:lang w:eastAsia="en-GB"/>
              </w:rPr>
              <w:t>Value assertion (examples)</w:t>
            </w:r>
          </w:p>
        </w:tc>
      </w:tr>
      <w:tr w:rsidR="00137DF8" w:rsidRPr="00752415" w14:paraId="5765398B" w14:textId="77777777" w:rsidTr="00A54FB1">
        <w:trPr>
          <w:trHeight w:val="299"/>
        </w:trPr>
        <w:tc>
          <w:tcPr>
            <w:tcW w:w="709" w:type="dxa"/>
            <w:shd w:val="clear" w:color="auto" w:fill="auto"/>
          </w:tcPr>
          <w:p w14:paraId="6F3FE615" w14:textId="77777777" w:rsidR="00137DF8" w:rsidRPr="00752415" w:rsidRDefault="00137DF8" w:rsidP="00A54FB1">
            <w:pPr>
              <w:pStyle w:val="TAC"/>
              <w:rPr>
                <w:lang w:eastAsia="en-GB"/>
              </w:rPr>
            </w:pPr>
            <w:r w:rsidRPr="00752415">
              <w:rPr>
                <w:lang w:eastAsia="en-GB"/>
              </w:rPr>
              <w:t>0</w:t>
            </w:r>
          </w:p>
        </w:tc>
        <w:tc>
          <w:tcPr>
            <w:tcW w:w="1276" w:type="dxa"/>
            <w:shd w:val="clear" w:color="auto" w:fill="auto"/>
          </w:tcPr>
          <w:p w14:paraId="016AA4C6" w14:textId="77777777" w:rsidR="00137DF8" w:rsidRPr="00752415" w:rsidRDefault="00137DF8" w:rsidP="00A54FB1">
            <w:pPr>
              <w:pStyle w:val="TAL"/>
              <w:rPr>
                <w:lang w:eastAsia="en-GB"/>
              </w:rPr>
            </w:pPr>
            <w:r w:rsidRPr="00752415">
              <w:rPr>
                <w:lang w:eastAsia="en-GB"/>
              </w:rPr>
              <w:t>slice ID</w:t>
            </w:r>
          </w:p>
        </w:tc>
        <w:tc>
          <w:tcPr>
            <w:tcW w:w="4677" w:type="dxa"/>
            <w:shd w:val="clear" w:color="auto" w:fill="auto"/>
            <w:hideMark/>
          </w:tcPr>
          <w:p w14:paraId="733FFE0B" w14:textId="77777777" w:rsidR="00137DF8" w:rsidRPr="00752415" w:rsidRDefault="00137DF8" w:rsidP="00A54FB1">
            <w:pPr>
              <w:pStyle w:val="TAL"/>
              <w:rPr>
                <w:lang w:eastAsia="en-GB"/>
              </w:rPr>
            </w:pPr>
            <w:r w:rsidRPr="00752415">
              <w:rPr>
                <w:lang w:val="fr-FR" w:eastAsia="en-GB"/>
              </w:rPr>
              <w:t>S-NSSAI</w:t>
            </w:r>
          </w:p>
        </w:tc>
        <w:tc>
          <w:tcPr>
            <w:tcW w:w="2942" w:type="dxa"/>
          </w:tcPr>
          <w:p w14:paraId="7901DC16" w14:textId="77777777" w:rsidR="00137DF8" w:rsidRPr="00752415" w:rsidRDefault="00137DF8" w:rsidP="00A54FB1">
            <w:pPr>
              <w:pStyle w:val="TAL"/>
              <w:rPr>
                <w:lang w:val="fr-FR" w:eastAsia="en-GB"/>
              </w:rPr>
            </w:pPr>
            <w:r w:rsidRPr="00752415">
              <w:rPr>
                <w:lang w:val="fr-FR" w:eastAsia="en-GB"/>
              </w:rPr>
              <w:t>= "MBB"</w:t>
            </w:r>
          </w:p>
        </w:tc>
      </w:tr>
      <w:tr w:rsidR="00137DF8" w:rsidRPr="00752415" w14:paraId="1D233EFB" w14:textId="77777777" w:rsidTr="00A54FB1">
        <w:trPr>
          <w:trHeight w:val="256"/>
        </w:trPr>
        <w:tc>
          <w:tcPr>
            <w:tcW w:w="709" w:type="dxa"/>
            <w:shd w:val="clear" w:color="auto" w:fill="auto"/>
          </w:tcPr>
          <w:p w14:paraId="615D6595" w14:textId="77777777" w:rsidR="00137DF8" w:rsidRPr="00752415" w:rsidRDefault="00137DF8" w:rsidP="00A54FB1">
            <w:pPr>
              <w:pStyle w:val="TAC"/>
              <w:rPr>
                <w:lang w:eastAsia="en-GB"/>
              </w:rPr>
            </w:pPr>
            <w:r w:rsidRPr="00752415">
              <w:rPr>
                <w:lang w:eastAsia="en-GB"/>
              </w:rPr>
              <w:t>1</w:t>
            </w:r>
          </w:p>
        </w:tc>
        <w:tc>
          <w:tcPr>
            <w:tcW w:w="1276" w:type="dxa"/>
            <w:shd w:val="clear" w:color="auto" w:fill="auto"/>
          </w:tcPr>
          <w:p w14:paraId="570EE808" w14:textId="77777777" w:rsidR="00137DF8" w:rsidRPr="00752415" w:rsidRDefault="00137DF8" w:rsidP="00A54FB1">
            <w:pPr>
              <w:pStyle w:val="TAL"/>
              <w:rPr>
                <w:lang w:eastAsia="en-GB"/>
              </w:rPr>
            </w:pPr>
            <w:r w:rsidRPr="00752415">
              <w:rPr>
                <w:lang w:val="fr-FR" w:eastAsia="en-GB"/>
              </w:rPr>
              <w:t xml:space="preserve">NF </w:t>
            </w:r>
            <w:r w:rsidRPr="00752415">
              <w:rPr>
                <w:lang w:eastAsia="en-GB"/>
              </w:rPr>
              <w:t>ID</w:t>
            </w:r>
          </w:p>
        </w:tc>
        <w:tc>
          <w:tcPr>
            <w:tcW w:w="4677" w:type="dxa"/>
            <w:shd w:val="clear" w:color="auto" w:fill="auto"/>
          </w:tcPr>
          <w:p w14:paraId="71E8721D" w14:textId="77777777" w:rsidR="00137DF8" w:rsidRPr="00752415" w:rsidRDefault="00137DF8" w:rsidP="00A54FB1">
            <w:pPr>
              <w:pStyle w:val="TAL"/>
              <w:rPr>
                <w:lang w:eastAsia="en-GB"/>
              </w:rPr>
            </w:pPr>
            <w:r w:rsidRPr="00752415">
              <w:rPr>
                <w:lang w:eastAsia="en-GB"/>
              </w:rPr>
              <w:t>NF, NF set, NF region</w:t>
            </w:r>
          </w:p>
        </w:tc>
        <w:tc>
          <w:tcPr>
            <w:tcW w:w="2942" w:type="dxa"/>
          </w:tcPr>
          <w:p w14:paraId="7D6EC25C" w14:textId="77777777" w:rsidR="00137DF8" w:rsidRPr="00752415" w:rsidRDefault="00137DF8" w:rsidP="00A54FB1">
            <w:pPr>
              <w:pStyle w:val="TAL"/>
              <w:rPr>
                <w:lang w:eastAsia="en-GB"/>
              </w:rPr>
            </w:pPr>
            <w:r w:rsidRPr="00752415">
              <w:rPr>
                <w:lang w:eastAsia="en-GB"/>
              </w:rPr>
              <w:t>= "all NFs"</w:t>
            </w:r>
          </w:p>
        </w:tc>
      </w:tr>
      <w:tr w:rsidR="00137DF8" w:rsidRPr="00752415" w:rsidDel="00B5774A" w14:paraId="5147B34C" w14:textId="303493F6" w:rsidTr="00A54FB1">
        <w:trPr>
          <w:trHeight w:val="256"/>
          <w:del w:id="72" w:author="TAMAGNAN Philippe IMT/OLN" w:date="2018-11-13T14:51:00Z"/>
        </w:trPr>
        <w:tc>
          <w:tcPr>
            <w:tcW w:w="709" w:type="dxa"/>
            <w:shd w:val="clear" w:color="auto" w:fill="auto"/>
          </w:tcPr>
          <w:p w14:paraId="6C33EAE3" w14:textId="2F7D72BD" w:rsidR="00137DF8" w:rsidRPr="00752415" w:rsidDel="00B5774A" w:rsidRDefault="00137DF8" w:rsidP="00A54FB1">
            <w:pPr>
              <w:pStyle w:val="TAC"/>
              <w:rPr>
                <w:del w:id="73" w:author="TAMAGNAN Philippe IMT/OLN" w:date="2018-11-13T14:51:00Z"/>
                <w:lang w:eastAsia="en-GB"/>
              </w:rPr>
            </w:pPr>
            <w:del w:id="74" w:author="TAMAGNAN Philippe IMT/OLN" w:date="2018-11-13T14:51:00Z">
              <w:r w:rsidRPr="00752415" w:rsidDel="00B5774A">
                <w:rPr>
                  <w:lang w:eastAsia="en-GB"/>
                </w:rPr>
                <w:delText>2</w:delText>
              </w:r>
            </w:del>
          </w:p>
        </w:tc>
        <w:tc>
          <w:tcPr>
            <w:tcW w:w="1276" w:type="dxa"/>
            <w:shd w:val="clear" w:color="auto" w:fill="auto"/>
          </w:tcPr>
          <w:p w14:paraId="1EC70027" w14:textId="07B91289" w:rsidR="00137DF8" w:rsidRPr="00752415" w:rsidDel="00B5774A" w:rsidRDefault="00137DF8" w:rsidP="00A54FB1">
            <w:pPr>
              <w:pStyle w:val="TAL"/>
              <w:rPr>
                <w:del w:id="75" w:author="TAMAGNAN Philippe IMT/OLN" w:date="2018-11-13T14:51:00Z"/>
                <w:lang w:eastAsia="en-GB"/>
              </w:rPr>
            </w:pPr>
            <w:del w:id="76" w:author="TAMAGNAN Philippe IMT/OLN" w:date="2018-11-13T14:51:00Z">
              <w:r w:rsidRPr="00752415" w:rsidDel="00B5774A">
                <w:rPr>
                  <w:lang w:val="fr-FR" w:eastAsia="en-GB"/>
                </w:rPr>
                <w:delText>user ID</w:delText>
              </w:r>
            </w:del>
          </w:p>
        </w:tc>
        <w:tc>
          <w:tcPr>
            <w:tcW w:w="4677" w:type="dxa"/>
            <w:shd w:val="clear" w:color="auto" w:fill="auto"/>
          </w:tcPr>
          <w:p w14:paraId="535D8B0B" w14:textId="064D0A82" w:rsidR="00137DF8" w:rsidRPr="00752415" w:rsidDel="00B5774A" w:rsidRDefault="00137DF8" w:rsidP="00A54FB1">
            <w:pPr>
              <w:pStyle w:val="TAL"/>
              <w:rPr>
                <w:del w:id="77" w:author="TAMAGNAN Philippe IMT/OLN" w:date="2018-11-13T14:51:00Z"/>
                <w:lang w:eastAsia="en-GB"/>
              </w:rPr>
            </w:pPr>
            <w:del w:id="78" w:author="TAMAGNAN Philippe IMT/OLN" w:date="2018-11-13T14:51:00Z">
              <w:r w:rsidRPr="00752415" w:rsidDel="00B5774A">
                <w:delText>SUPI/PEI/GPSI, group ID</w:delText>
              </w:r>
            </w:del>
          </w:p>
        </w:tc>
        <w:tc>
          <w:tcPr>
            <w:tcW w:w="2942" w:type="dxa"/>
          </w:tcPr>
          <w:p w14:paraId="46AC0BA6" w14:textId="083D3C07" w:rsidR="00137DF8" w:rsidRPr="00752415" w:rsidDel="00B5774A" w:rsidRDefault="00137DF8" w:rsidP="00A54FB1">
            <w:pPr>
              <w:pStyle w:val="TAL"/>
              <w:rPr>
                <w:del w:id="79" w:author="TAMAGNAN Philippe IMT/OLN" w:date="2018-11-13T14:51:00Z"/>
                <w:lang w:eastAsia="en-GB"/>
              </w:rPr>
            </w:pPr>
            <w:del w:id="80" w:author="TAMAGNAN Philippe IMT/OLN" w:date="2018-11-13T14:51:00Z">
              <w:r w:rsidRPr="00752415" w:rsidDel="00B5774A">
                <w:delText>= "All UE-groups"</w:delText>
              </w:r>
            </w:del>
          </w:p>
        </w:tc>
      </w:tr>
      <w:tr w:rsidR="00137DF8" w:rsidRPr="00752415" w14:paraId="75B7258E" w14:textId="77777777" w:rsidTr="00A54FB1">
        <w:trPr>
          <w:trHeight w:val="256"/>
        </w:trPr>
        <w:tc>
          <w:tcPr>
            <w:tcW w:w="709" w:type="dxa"/>
            <w:shd w:val="clear" w:color="auto" w:fill="auto"/>
          </w:tcPr>
          <w:p w14:paraId="46B65C33" w14:textId="2182433E" w:rsidR="00137DF8" w:rsidRPr="00752415" w:rsidRDefault="00137DF8" w:rsidP="00A54FB1">
            <w:pPr>
              <w:pStyle w:val="TAC"/>
              <w:rPr>
                <w:lang w:eastAsia="en-GB"/>
              </w:rPr>
            </w:pPr>
            <w:del w:id="81" w:author="TAMAGNAN Philippe IMT/OLN" w:date="2018-11-13T14:52:00Z">
              <w:r w:rsidRPr="00752415" w:rsidDel="00B5774A">
                <w:rPr>
                  <w:lang w:eastAsia="en-GB"/>
                </w:rPr>
                <w:delText>3</w:delText>
              </w:r>
            </w:del>
            <w:ins w:id="82" w:author="TAMAGNAN Philippe IMT/OLN" w:date="2018-11-13T14:52:00Z">
              <w:r w:rsidR="00B5774A">
                <w:rPr>
                  <w:lang w:eastAsia="en-GB"/>
                </w:rPr>
                <w:t>2</w:t>
              </w:r>
            </w:ins>
          </w:p>
        </w:tc>
        <w:tc>
          <w:tcPr>
            <w:tcW w:w="1276" w:type="dxa"/>
            <w:shd w:val="clear" w:color="auto" w:fill="auto"/>
          </w:tcPr>
          <w:p w14:paraId="5CFBF874" w14:textId="77777777" w:rsidR="00137DF8" w:rsidRPr="00752415" w:rsidRDefault="00137DF8" w:rsidP="00A54FB1">
            <w:pPr>
              <w:pStyle w:val="TAL"/>
              <w:rPr>
                <w:lang w:eastAsia="en-GB"/>
              </w:rPr>
            </w:pPr>
            <w:r w:rsidRPr="00752415">
              <w:rPr>
                <w:lang w:eastAsia="en-GB"/>
              </w:rPr>
              <w:t>Area/location</w:t>
            </w:r>
          </w:p>
        </w:tc>
        <w:tc>
          <w:tcPr>
            <w:tcW w:w="4677" w:type="dxa"/>
            <w:shd w:val="clear" w:color="auto" w:fill="auto"/>
          </w:tcPr>
          <w:p w14:paraId="49775182" w14:textId="77777777" w:rsidR="00137DF8" w:rsidRPr="00752415" w:rsidRDefault="00137DF8" w:rsidP="00A54FB1">
            <w:pPr>
              <w:pStyle w:val="TAL"/>
            </w:pPr>
            <w:r w:rsidRPr="00752415">
              <w:rPr>
                <w:lang w:eastAsia="en-GB"/>
              </w:rPr>
              <w:t xml:space="preserve">TAI, Cell ID, </w:t>
            </w:r>
            <w:r w:rsidRPr="00752415">
              <w:t>geographical area, area type (rural/urban)</w:t>
            </w:r>
          </w:p>
        </w:tc>
        <w:tc>
          <w:tcPr>
            <w:tcW w:w="2942" w:type="dxa"/>
          </w:tcPr>
          <w:p w14:paraId="017EBA21" w14:textId="77777777" w:rsidR="00137DF8" w:rsidRPr="00752415" w:rsidRDefault="00137DF8" w:rsidP="00A54FB1">
            <w:pPr>
              <w:pStyle w:val="TAL"/>
            </w:pPr>
            <w:r w:rsidRPr="00752415">
              <w:rPr>
                <w:lang w:eastAsia="en-GB"/>
              </w:rPr>
              <w:t>= "Cell-3"</w:t>
            </w:r>
          </w:p>
        </w:tc>
      </w:tr>
      <w:tr w:rsidR="00137DF8" w:rsidRPr="00752415" w14:paraId="2FBB2AA2" w14:textId="77777777" w:rsidTr="00A54FB1">
        <w:trPr>
          <w:trHeight w:val="256"/>
        </w:trPr>
        <w:tc>
          <w:tcPr>
            <w:tcW w:w="709" w:type="dxa"/>
            <w:shd w:val="clear" w:color="auto" w:fill="auto"/>
          </w:tcPr>
          <w:p w14:paraId="0E28A0D1" w14:textId="578364DF" w:rsidR="00137DF8" w:rsidRPr="00752415" w:rsidRDefault="00137DF8" w:rsidP="00A54FB1">
            <w:pPr>
              <w:pStyle w:val="TAC"/>
              <w:rPr>
                <w:lang w:eastAsia="en-GB"/>
              </w:rPr>
            </w:pPr>
            <w:del w:id="83" w:author="TAMAGNAN Philippe IMT/OLN" w:date="2018-11-13T14:52:00Z">
              <w:r w:rsidRPr="00752415" w:rsidDel="00B5774A">
                <w:rPr>
                  <w:lang w:eastAsia="en-GB"/>
                </w:rPr>
                <w:delText>4</w:delText>
              </w:r>
            </w:del>
            <w:ins w:id="84" w:author="TAMAGNAN Philippe IMT/OLN" w:date="2018-11-13T14:52:00Z">
              <w:r w:rsidR="00B5774A">
                <w:rPr>
                  <w:lang w:eastAsia="en-GB"/>
                </w:rPr>
                <w:t>3</w:t>
              </w:r>
            </w:ins>
          </w:p>
        </w:tc>
        <w:tc>
          <w:tcPr>
            <w:tcW w:w="1276" w:type="dxa"/>
            <w:shd w:val="clear" w:color="auto" w:fill="auto"/>
          </w:tcPr>
          <w:p w14:paraId="47AE23E7" w14:textId="77777777" w:rsidR="00137DF8" w:rsidRPr="00752415" w:rsidRDefault="00137DF8" w:rsidP="00A54FB1">
            <w:pPr>
              <w:pStyle w:val="TAL"/>
              <w:rPr>
                <w:lang w:val="fr-FR" w:eastAsia="en-GB"/>
              </w:rPr>
            </w:pPr>
            <w:r w:rsidRPr="00752415">
              <w:rPr>
                <w:lang w:val="fr-FR" w:eastAsia="en-GB"/>
              </w:rPr>
              <w:t>Application</w:t>
            </w:r>
          </w:p>
        </w:tc>
        <w:tc>
          <w:tcPr>
            <w:tcW w:w="4677" w:type="dxa"/>
            <w:shd w:val="clear" w:color="auto" w:fill="auto"/>
          </w:tcPr>
          <w:p w14:paraId="7EA434AC" w14:textId="77777777" w:rsidR="00137DF8" w:rsidRPr="00752415" w:rsidRDefault="00137DF8" w:rsidP="00A54FB1">
            <w:pPr>
              <w:pStyle w:val="TAL"/>
            </w:pPr>
            <w:r w:rsidRPr="00752415">
              <w:rPr>
                <w:lang w:val="fr-FR" w:eastAsia="en-GB"/>
              </w:rPr>
              <w:t>DNN, Application Identifier</w:t>
            </w:r>
          </w:p>
        </w:tc>
        <w:tc>
          <w:tcPr>
            <w:tcW w:w="2942" w:type="dxa"/>
          </w:tcPr>
          <w:p w14:paraId="7C85AFEE" w14:textId="77777777" w:rsidR="00137DF8" w:rsidRPr="00752415" w:rsidRDefault="00137DF8" w:rsidP="00A54FB1">
            <w:pPr>
              <w:pStyle w:val="TAL"/>
            </w:pPr>
            <w:r w:rsidRPr="00752415">
              <w:rPr>
                <w:lang w:val="fr-FR" w:eastAsia="en-GB"/>
              </w:rPr>
              <w:t>= "MMS"</w:t>
            </w:r>
          </w:p>
        </w:tc>
      </w:tr>
    </w:tbl>
    <w:p w14:paraId="3A5F555B" w14:textId="2D6EC614" w:rsidR="00137DF8" w:rsidRPr="00752415" w:rsidRDefault="00137DF8" w:rsidP="00137DF8"/>
    <w:p w14:paraId="765A48FD" w14:textId="77777777" w:rsidR="00137DF8" w:rsidRPr="00752415" w:rsidRDefault="00137DF8" w:rsidP="00137DF8">
      <w:pPr>
        <w:pStyle w:val="NO"/>
      </w:pPr>
      <w:r w:rsidRPr="00752415">
        <w:t>NOTE</w:t>
      </w:r>
      <w:r>
        <w:t> </w:t>
      </w:r>
      <w:r w:rsidRPr="00752415">
        <w:t>1:</w:t>
      </w:r>
      <w:r w:rsidRPr="00752415">
        <w:tab/>
        <w:t>The exact definition of parameters is left for the normative phase.</w:t>
      </w:r>
    </w:p>
    <w:p w14:paraId="00AF1650" w14:textId="7EB822F5" w:rsidR="00137DF8" w:rsidRPr="00752415" w:rsidRDefault="00137DF8" w:rsidP="00137DF8">
      <w:pPr>
        <w:pStyle w:val="NO"/>
      </w:pPr>
      <w:r w:rsidRPr="00752415">
        <w:t>NOTE</w:t>
      </w:r>
      <w:r>
        <w:t> </w:t>
      </w:r>
      <w:r w:rsidRPr="00752415">
        <w:t>2:</w:t>
      </w:r>
      <w:r w:rsidRPr="00752415">
        <w:tab/>
        <w:t xml:space="preserve">The need and usage of NF related </w:t>
      </w:r>
      <w:del w:id="85" w:author="Antoine Mouquet (Orange)" w:date="2018-11-17T09:54:00Z">
        <w:r w:rsidRPr="00752415" w:rsidDel="00C76FFC">
          <w:delText>Target Type</w:delText>
        </w:r>
      </w:del>
      <w:ins w:id="86" w:author="Antoine Mouquet (Orange)" w:date="2018-11-17T09:54:00Z">
        <w:r w:rsidR="00C76FFC">
          <w:t>Event Filter</w:t>
        </w:r>
      </w:ins>
      <w:r w:rsidRPr="00752415">
        <w:t xml:space="preserve"> (level </w:t>
      </w:r>
      <w:ins w:id="87" w:author="Antoine Mouquet (Orange)" w:date="2018-11-17T09:54:00Z">
        <w:r w:rsidR="00C76FFC">
          <w:t>1</w:t>
        </w:r>
      </w:ins>
      <w:del w:id="88" w:author="Antoine Mouquet (Orange)" w:date="2018-11-17T09:54:00Z">
        <w:r w:rsidRPr="00752415" w:rsidDel="00C76FFC">
          <w:delText>2</w:delText>
        </w:r>
      </w:del>
      <w:r w:rsidRPr="00752415">
        <w:t xml:space="preserve"> in table 6.1.1.3.1.2-1) is to be defined in conjunction with SA</w:t>
      </w:r>
      <w:r>
        <w:t> </w:t>
      </w:r>
      <w:r w:rsidRPr="00752415">
        <w:t>WG5, if SA</w:t>
      </w:r>
      <w:r>
        <w:t> </w:t>
      </w:r>
      <w:r w:rsidRPr="00752415">
        <w:t>WG5 determines the need for it.</w:t>
      </w:r>
    </w:p>
    <w:p w14:paraId="29AF9B92" w14:textId="5135FE1D" w:rsidR="00CD32F4" w:rsidRPr="00752415" w:rsidRDefault="00CD32F4" w:rsidP="00CD32F4">
      <w:pPr>
        <w:pStyle w:val="Heading5"/>
        <w:rPr>
          <w:ins w:id="89" w:author="TAMAGNAN Philippe IMT/OLN" w:date="2018-11-13T15:03:00Z"/>
        </w:rPr>
      </w:pPr>
      <w:ins w:id="90" w:author="TAMAGNAN Philippe IMT/OLN" w:date="2018-11-13T15:03:00Z">
        <w:r w:rsidRPr="00752415">
          <w:rPr>
            <w:rFonts w:eastAsia="Times New Roman"/>
          </w:rPr>
          <w:t>6.1.1.3.1.</w:t>
        </w:r>
      </w:ins>
      <w:ins w:id="91" w:author="TAMAGNAN Philippe IMT/OLN" w:date="2018-11-13T15:05:00Z">
        <w:r>
          <w:t>3</w:t>
        </w:r>
      </w:ins>
      <w:ins w:id="92" w:author="TAMAGNAN Philippe IMT/OLN" w:date="2018-11-13T15:03:00Z">
        <w:r w:rsidRPr="00752415">
          <w:tab/>
        </w:r>
        <w:r>
          <w:t>Denotation of explicit lists</w:t>
        </w:r>
      </w:ins>
    </w:p>
    <w:p w14:paraId="4B89F786" w14:textId="59CC9A48" w:rsidR="00CD32F4" w:rsidRDefault="00137DF8" w:rsidP="00137DF8">
      <w:pPr>
        <w:rPr>
          <w:ins w:id="93" w:author="TAMAGNAN Philippe IMT/OLN" w:date="2018-11-13T15:07:00Z"/>
        </w:rPr>
      </w:pPr>
      <w:r>
        <w:t xml:space="preserve">In complement, </w:t>
      </w:r>
      <w:del w:id="94" w:author="TAMAGNAN Philippe IMT/OLN" w:date="2018-11-13T15:07:00Z">
        <w:r w:rsidDel="00CD32F4">
          <w:delText xml:space="preserve">the output </w:delText>
        </w:r>
      </w:del>
      <w:del w:id="95" w:author="TAMAGNAN Philippe IMT/OLN" w:date="2018-11-13T15:04:00Z">
        <w:r w:rsidDel="00CD32F4">
          <w:delText xml:space="preserve">mode </w:delText>
        </w:r>
      </w:del>
      <w:del w:id="96" w:author="TAMAGNAN Philippe IMT/OLN" w:date="2018-11-13T15:07:00Z">
        <w:r w:rsidDel="00CD32F4">
          <w:delText>mode</w:delText>
        </w:r>
      </w:del>
      <w:ins w:id="97" w:author="TAMAGNAN Philippe IMT/OLN" w:date="2018-11-13T15:07:00Z">
        <w:r w:rsidR="00CD32F4">
          <w:t>the parameter Denotation of Explicit Lists</w:t>
        </w:r>
      </w:ins>
      <w:r>
        <w:t xml:space="preserve"> may be used to determine whether the provided statistics are aggregated for all entities </w:t>
      </w:r>
      <w:del w:id="98" w:author="TAMAGNAN Philippe IMT/OLN" w:date="2018-11-13T15:06:00Z">
        <w:r w:rsidDel="00CD32F4">
          <w:delText xml:space="preserve">that are targeted </w:delText>
        </w:r>
      </w:del>
      <w:r>
        <w:t xml:space="preserve">or individually listed i.e. provided for each individual </w:t>
      </w:r>
      <w:del w:id="99" w:author="TAMAGNAN Philippe IMT/OLN" w:date="2018-11-13T15:07:00Z">
        <w:r w:rsidDel="00CD32F4">
          <w:delText>Target</w:delText>
        </w:r>
      </w:del>
      <w:ins w:id="100" w:author="TAMAGNAN Philippe IMT/OLN" w:date="2018-11-13T15:07:00Z">
        <w:r w:rsidR="00CD32F4">
          <w:t>value</w:t>
        </w:r>
      </w:ins>
      <w:r>
        <w:t xml:space="preserve">. </w:t>
      </w:r>
      <w:ins w:id="101" w:author="TAMAGNAN Philippe IMT/OLN" w:date="2018-11-13T15:23:00Z">
        <w:r w:rsidR="00385D44">
          <w:t>The explicit lists permit consumer NF to compare statistics and facilitate its decisions</w:t>
        </w:r>
      </w:ins>
      <w:ins w:id="102" w:author="TAMAGNAN Philippe IMT/OLN" w:date="2018-11-13T15:40:00Z">
        <w:r w:rsidR="00CB09BF">
          <w:t xml:space="preserve">. For instance, </w:t>
        </w:r>
      </w:ins>
      <w:ins w:id="103" w:author="TAMAGNAN Philippe IMT/OLN" w:date="2018-11-13T15:53:00Z">
        <w:r w:rsidR="003B4A2D">
          <w:t xml:space="preserve">an AMF may </w:t>
        </w:r>
      </w:ins>
      <w:ins w:id="104" w:author="TAMAGNAN Philippe IMT/OLN" w:date="2018-11-13T15:40:00Z">
        <w:r w:rsidR="00CB09BF">
          <w:t xml:space="preserve">obtain a list of metrics per </w:t>
        </w:r>
      </w:ins>
      <w:ins w:id="105" w:author="TAMAGNAN Philippe IMT/OLN" w:date="2018-11-13T15:41:00Z">
        <w:r w:rsidR="00CB09BF">
          <w:t xml:space="preserve">each </w:t>
        </w:r>
      </w:ins>
      <w:ins w:id="106" w:author="TAMAGNAN Philippe IMT/OLN" w:date="2018-11-13T15:40:00Z">
        <w:r w:rsidR="00CB09BF">
          <w:t>TA.</w:t>
        </w:r>
      </w:ins>
    </w:p>
    <w:p w14:paraId="57F7AD0A" w14:textId="0ED6060B" w:rsidR="00137DF8" w:rsidRDefault="00385D44" w:rsidP="00137DF8">
      <w:ins w:id="107" w:author="TAMAGNAN Philippe IMT/OLN" w:date="2018-11-13T15:07:00Z">
        <w:r>
          <w:t>Th</w:t>
        </w:r>
      </w:ins>
      <w:ins w:id="108" w:author="TAMAGNAN Philippe IMT/OLN" w:date="2018-11-13T15:22:00Z">
        <w:r>
          <w:t>e</w:t>
        </w:r>
      </w:ins>
      <w:ins w:id="109" w:author="TAMAGNAN Philippe IMT/OLN" w:date="2018-11-13T15:07:00Z">
        <w:r w:rsidR="00CD32F4">
          <w:t xml:space="preserve"> </w:t>
        </w:r>
      </w:ins>
      <w:ins w:id="110" w:author="TAMAGNAN Philippe IMT/OLN" w:date="2018-11-13T15:08:00Z">
        <w:r>
          <w:t>parameter</w:t>
        </w:r>
      </w:ins>
      <w:ins w:id="111" w:author="TAMAGNAN Philippe IMT/OLN" w:date="2018-11-13T15:54:00Z">
        <w:r w:rsidR="003B4A2D">
          <w:t xml:space="preserve"> Denotation of Explicit Lists</w:t>
        </w:r>
      </w:ins>
      <w:ins w:id="112" w:author="TAMAGNAN Philippe IMT/OLN" w:date="2018-11-13T15:08:00Z">
        <w:r>
          <w:t xml:space="preserve"> may </w:t>
        </w:r>
      </w:ins>
      <w:ins w:id="113" w:author="TAMAGNAN Philippe IMT/OLN" w:date="2018-11-13T15:19:00Z">
        <w:r>
          <w:t>take</w:t>
        </w:r>
      </w:ins>
      <w:ins w:id="114" w:author="TAMAGNAN Philippe IMT/OLN" w:date="2018-11-13T15:18:00Z">
        <w:r>
          <w:t xml:space="preserve"> one of the following </w:t>
        </w:r>
      </w:ins>
      <w:ins w:id="115" w:author="TAMAGNAN Philippe IMT/OLN" w:date="2018-11-13T15:08:00Z">
        <w:r w:rsidR="00CD32F4">
          <w:t xml:space="preserve">values: </w:t>
        </w:r>
      </w:ins>
      <w:ins w:id="116" w:author="TAMAGNAN Philippe IMT/OLN" w:date="2018-11-13T15:21:00Z">
        <w:r>
          <w:t xml:space="preserve">explicit lists </w:t>
        </w:r>
      </w:ins>
      <w:ins w:id="117" w:author="TAMAGNAN Philippe IMT/OLN" w:date="2018-11-13T15:08:00Z">
        <w:r>
          <w:t>per</w:t>
        </w:r>
      </w:ins>
      <w:ins w:id="118" w:author="TAMAGNAN Philippe IMT/OLN" w:date="2018-11-13T15:21:00Z">
        <w:r>
          <w:t xml:space="preserve"> </w:t>
        </w:r>
      </w:ins>
      <w:ins w:id="119" w:author="TAMAGNAN Philippe IMT/OLN" w:date="2018-11-13T15:08:00Z">
        <w:r>
          <w:t>UE, per</w:t>
        </w:r>
      </w:ins>
      <w:ins w:id="120" w:author="TAMAGNAN Philippe IMT/OLN" w:date="2018-11-13T15:21:00Z">
        <w:r>
          <w:t xml:space="preserve"> </w:t>
        </w:r>
      </w:ins>
      <w:ins w:id="121" w:author="TAMAGNAN Philippe IMT/OLN" w:date="2018-11-13T15:08:00Z">
        <w:r w:rsidR="00CD32F4">
          <w:t>UE</w:t>
        </w:r>
      </w:ins>
      <w:ins w:id="122" w:author="TAMAGNAN Philippe IMT/OLN" w:date="2018-11-13T15:21:00Z">
        <w:r>
          <w:t xml:space="preserve"> </w:t>
        </w:r>
      </w:ins>
      <w:ins w:id="123" w:author="TAMAGNAN Philippe IMT/OLN" w:date="2018-11-13T15:08:00Z">
        <w:r w:rsidR="00CD32F4">
          <w:t>group,</w:t>
        </w:r>
        <w:r>
          <w:t xml:space="preserve"> per</w:t>
        </w:r>
      </w:ins>
      <w:ins w:id="124" w:author="TAMAGNAN Philippe IMT/OLN" w:date="2018-11-13T15:21:00Z">
        <w:r>
          <w:t xml:space="preserve"> </w:t>
        </w:r>
      </w:ins>
      <w:ins w:id="125" w:author="TAMAGNAN Philippe IMT/OLN" w:date="2018-11-13T15:08:00Z">
        <w:r>
          <w:t>TA, per</w:t>
        </w:r>
      </w:ins>
      <w:ins w:id="126" w:author="TAMAGNAN Philippe IMT/OLN" w:date="2018-11-13T15:21:00Z">
        <w:r>
          <w:t xml:space="preserve"> </w:t>
        </w:r>
      </w:ins>
      <w:ins w:id="127" w:author="TAMAGNAN Philippe IMT/OLN" w:date="2018-11-13T15:08:00Z">
        <w:r w:rsidR="00CD32F4">
          <w:t>Cell</w:t>
        </w:r>
        <w:r>
          <w:t xml:space="preserve">, </w:t>
        </w:r>
      </w:ins>
      <w:ins w:id="128" w:author="TAMAGNAN Philippe IMT/OLN" w:date="2018-11-13T15:21:00Z">
        <w:r>
          <w:t xml:space="preserve">or </w:t>
        </w:r>
      </w:ins>
      <w:ins w:id="129" w:author="TAMAGNAN Philippe IMT/OLN" w:date="2018-11-13T15:08:00Z">
        <w:r>
          <w:t>per</w:t>
        </w:r>
      </w:ins>
      <w:ins w:id="130" w:author="TAMAGNAN Philippe IMT/OLN" w:date="2018-11-13T15:21:00Z">
        <w:r>
          <w:t xml:space="preserve"> </w:t>
        </w:r>
      </w:ins>
      <w:ins w:id="131" w:author="TAMAGNAN Philippe IMT/OLN" w:date="2018-11-13T15:08:00Z">
        <w:r w:rsidR="00605BBD">
          <w:t>DNN</w:t>
        </w:r>
      </w:ins>
      <w:ins w:id="132" w:author="TAMAGNAN Philippe IMT/OLN" w:date="2018-11-13T15:54:00Z">
        <w:r w:rsidR="003B4A2D">
          <w:t xml:space="preserve">. </w:t>
        </w:r>
      </w:ins>
      <w:ins w:id="133" w:author="TAMAGNAN Philippe IMT/OLN" w:date="2018-11-13T15:53:00Z">
        <w:r w:rsidR="003B4A2D">
          <w:t>Additional</w:t>
        </w:r>
      </w:ins>
      <w:ins w:id="134" w:author="TAMAGNAN Philippe IMT/OLN" w:date="2018-11-13T15:19:00Z">
        <w:r>
          <w:t xml:space="preserve"> values may be proposed in further studies.</w:t>
        </w:r>
      </w:ins>
      <w:ins w:id="135" w:author="TAMAGNAN Philippe IMT/OLN" w:date="2018-11-13T15:41:00Z">
        <w:r w:rsidR="00CB09BF">
          <w:t xml:space="preserve"> </w:t>
        </w:r>
      </w:ins>
      <w:ins w:id="136" w:author="TAMAGNAN Philippe IMT/OLN" w:date="2018-11-13T15:22:00Z">
        <w:r>
          <w:t>The param</w:t>
        </w:r>
        <w:r w:rsidR="00CB09BF">
          <w:t>eter is only mono-instantiated</w:t>
        </w:r>
      </w:ins>
      <w:ins w:id="137" w:author="Antoine Mouquet (Orange)" w:date="2018-11-17T10:02:00Z">
        <w:r w:rsidR="00A41A7E">
          <w:t>, therefore restricts on one single dimension the collection of</w:t>
        </w:r>
      </w:ins>
      <w:ins w:id="138" w:author="Antoine Mouquet (Orange)" w:date="2018-11-17T10:05:00Z">
        <w:r w:rsidR="00443788">
          <w:t xml:space="preserve"> statistics</w:t>
        </w:r>
      </w:ins>
      <w:del w:id="139" w:author="TAMAGNAN Philippe IMT/OLN" w:date="2018-11-13T15:09:00Z">
        <w:r w:rsidR="00137DF8" w:rsidDel="00605BBD">
          <w:delText xml:space="preserve">For at most one single Target Type and one single parameter within a subscription, it should be possible to specify if it is individually listed. </w:delText>
        </w:r>
      </w:del>
      <w:del w:id="140" w:author="TAMAGNAN Philippe IMT/OLN" w:date="2018-11-13T15:24:00Z">
        <w:r w:rsidR="00137DF8" w:rsidDel="00385D44">
          <w:delText>This</w:delText>
        </w:r>
      </w:del>
      <w:del w:id="141" w:author="TAMAGNAN Philippe IMT/OLN" w:date="2018-11-13T15:22:00Z">
        <w:r w:rsidR="00137DF8" w:rsidDel="00385D44">
          <w:delText xml:space="preserve"> </w:delText>
        </w:r>
      </w:del>
      <w:del w:id="142" w:author="TAMAGNAN Philippe IMT/OLN" w:date="2018-11-13T15:24:00Z">
        <w:r w:rsidR="00137DF8" w:rsidDel="00385D44">
          <w:delText>permits</w:delText>
        </w:r>
      </w:del>
      <w:del w:id="143" w:author="Antoine Mouquet (Orange)" w:date="2018-11-17T10:03:00Z">
        <w:r w:rsidR="00137DF8" w:rsidDel="00A41A7E">
          <w:delText xml:space="preserve"> </w:delText>
        </w:r>
      </w:del>
      <w:del w:id="144" w:author="TAMAGNAN Philippe IMT/OLN" w:date="2018-11-13T15:24:00Z">
        <w:r w:rsidR="00137DF8" w:rsidDel="00385D44">
          <w:delText xml:space="preserve">to </w:delText>
        </w:r>
      </w:del>
      <w:del w:id="145" w:author="Antoine Mouquet (Orange)" w:date="2018-11-17T10:03:00Z">
        <w:r w:rsidR="00137DF8" w:rsidDel="00A41A7E">
          <w:delText>c</w:delText>
        </w:r>
      </w:del>
      <w:del w:id="146" w:author="Antoine Mouquet (Orange)" w:date="2018-11-17T10:04:00Z">
        <w:r w:rsidR="00137DF8" w:rsidDel="00A41A7E">
          <w:delText>ollect</w:delText>
        </w:r>
      </w:del>
      <w:del w:id="147" w:author="TAMAGNAN Philippe IMT/OLN" w:date="2018-11-13T15:24:00Z">
        <w:r w:rsidR="00137DF8" w:rsidDel="00385D44">
          <w:delText xml:space="preserve"> an</w:delText>
        </w:r>
      </w:del>
      <w:del w:id="148" w:author="Antoine Mouquet (Orange)" w:date="2018-11-17T10:05:00Z">
        <w:r w:rsidR="00137DF8" w:rsidDel="00443788">
          <w:delText xml:space="preserve"> array of statistics</w:delText>
        </w:r>
      </w:del>
      <w:del w:id="149" w:author="TAMAGNAN Philippe IMT/OLN" w:date="2018-11-13T15:25:00Z">
        <w:r w:rsidR="00137DF8" w:rsidDel="00385D44">
          <w:delText xml:space="preserve"> on one single dimension</w:delText>
        </w:r>
      </w:del>
      <w:del w:id="150" w:author="TAMAGNAN Philippe IMT/OLN" w:date="2018-11-13T15:24:00Z">
        <w:r w:rsidR="00137DF8" w:rsidDel="00385D44">
          <w:delText>,</w:delText>
        </w:r>
      </w:del>
      <w:del w:id="151" w:author="TAMAGNAN Philippe IMT/OLN" w:date="2018-11-13T15:23:00Z">
        <w:r w:rsidR="00137DF8" w:rsidDel="00385D44">
          <w:delText xml:space="preserve"> in order for the consumer NF to compare statistics and facilitate its decisions</w:delText>
        </w:r>
      </w:del>
      <w:r w:rsidR="00137DF8">
        <w:t>.</w:t>
      </w:r>
    </w:p>
    <w:p w14:paraId="53B63864" w14:textId="69A82C6F" w:rsidR="00137DF8" w:rsidRDefault="00137DF8" w:rsidP="00137DF8">
      <w:r>
        <w:t xml:space="preserve">When level aggregation is chosen, the cumulative </w:t>
      </w:r>
      <w:del w:id="152" w:author="TAMAGNAN Philippe IMT/OLN" w:date="2018-11-13T15:10:00Z">
        <w:r w:rsidDel="00605BBD">
          <w:delText xml:space="preserve">or mean </w:delText>
        </w:r>
      </w:del>
      <w:r>
        <w:t xml:space="preserve">value of the measurement shall be provided, depending on the type of statistics. </w:t>
      </w:r>
      <w:ins w:id="153" w:author="TAMAGNAN Philippe IMT/OLN" w:date="2018-11-13T15:12:00Z">
        <w:r w:rsidR="00605BBD">
          <w:t xml:space="preserve">The cumulative value uses the same computation rules as each </w:t>
        </w:r>
      </w:ins>
      <w:ins w:id="154" w:author="TAMAGNAN Philippe IMT/OLN" w:date="2018-11-13T15:14:00Z">
        <w:r w:rsidR="00605BBD">
          <w:t>individual item</w:t>
        </w:r>
      </w:ins>
      <w:ins w:id="155" w:author="TAMAGNAN Philippe IMT/OLN" w:date="2018-11-13T15:15:00Z">
        <w:r w:rsidR="00605BBD">
          <w:t xml:space="preserve">, with </w:t>
        </w:r>
      </w:ins>
      <w:ins w:id="156" w:author="TAMAGNAN Philippe IMT/OLN" w:date="2018-11-13T15:16:00Z">
        <w:r w:rsidR="00605BBD">
          <w:t xml:space="preserve">just </w:t>
        </w:r>
      </w:ins>
      <w:ins w:id="157" w:author="TAMAGNAN Philippe IMT/OLN" w:date="2018-11-13T15:15:00Z">
        <w:r w:rsidR="00605BBD">
          <w:t>a broader computation scope</w:t>
        </w:r>
      </w:ins>
      <w:ins w:id="158" w:author="TAMAGNAN Philippe IMT/OLN" w:date="2018-11-13T15:14:00Z">
        <w:r w:rsidR="00605BBD">
          <w:t xml:space="preserve">. </w:t>
        </w:r>
      </w:ins>
      <w:r>
        <w:t xml:space="preserve">For </w:t>
      </w:r>
      <w:ins w:id="159" w:author="TAMAGNAN Philippe IMT/OLN" w:date="2018-11-13T15:14:00Z">
        <w:r w:rsidR="00605BBD">
          <w:t>example</w:t>
        </w:r>
      </w:ins>
      <w:del w:id="160" w:author="TAMAGNAN Philippe IMT/OLN" w:date="2018-11-13T15:14:00Z">
        <w:r w:rsidDel="00605BBD">
          <w:delText>instance</w:delText>
        </w:r>
      </w:del>
      <w:r>
        <w:t>, if the statistics "registration counter" is requested aggregated, only one aggregated counter is provided which totalizes counters on the various</w:t>
      </w:r>
      <w:ins w:id="161" w:author="TAMAGNAN Philippe IMT/OLN" w:date="2018-11-13T15:13:00Z">
        <w:r w:rsidR="00605BBD">
          <w:t xml:space="preserve"> elements</w:t>
        </w:r>
      </w:ins>
      <w:ins w:id="162" w:author="TAMAGNAN Philippe IMT/OLN" w:date="2018-11-13T15:16:00Z">
        <w:r w:rsidR="00605BBD">
          <w:t xml:space="preserve">. </w:t>
        </w:r>
      </w:ins>
      <w:del w:id="163" w:author="TAMAGNAN Philippe IMT/OLN" w:date="2018-11-13T15:16:00Z">
        <w:r w:rsidDel="00605BBD">
          <w:delText>.</w:delText>
        </w:r>
      </w:del>
      <w:del w:id="164" w:author="TAMAGNAN Philippe IMT/OLN" w:date="2018-11-13T15:11:00Z">
        <w:r w:rsidDel="00605BBD">
          <w:delText xml:space="preserve"> Aggregation rules should be specified per statistics type.</w:delText>
        </w:r>
      </w:del>
    </w:p>
    <w:p w14:paraId="109E3EE1" w14:textId="2DBBDB0B" w:rsidR="00137DF8" w:rsidRDefault="00137DF8" w:rsidP="00137DF8">
      <w:r>
        <w:t xml:space="preserve">When individually listed, all </w:t>
      </w:r>
      <w:del w:id="165" w:author="TAMAGNAN Philippe IMT/OLN" w:date="2018-11-13T15:42:00Z">
        <w:r w:rsidDel="00CB09BF">
          <w:delText xml:space="preserve">individual </w:delText>
        </w:r>
      </w:del>
      <w:ins w:id="166" w:author="TAMAGNAN Philippe IMT/OLN" w:date="2018-11-13T15:29:00Z">
        <w:r w:rsidR="00A723F8">
          <w:t xml:space="preserve">matching </w:t>
        </w:r>
      </w:ins>
      <w:r>
        <w:t xml:space="preserve">values </w:t>
      </w:r>
      <w:del w:id="167" w:author="TAMAGNAN Philippe IMT/OLN" w:date="2018-11-13T15:30:00Z">
        <w:r w:rsidDel="00A723F8">
          <w:delText xml:space="preserve">of the target parameter </w:delText>
        </w:r>
      </w:del>
      <w:r>
        <w:t xml:space="preserve">corresponding to the wildcard are requested. For instance, if the statistics "number of registrations" is requested as an </w:t>
      </w:r>
      <w:del w:id="168" w:author="TAMAGNAN Philippe IMT/OLN" w:date="2018-11-13T15:43:00Z">
        <w:r w:rsidDel="00CB09BF">
          <w:delText xml:space="preserve">individually </w:delText>
        </w:r>
      </w:del>
      <w:ins w:id="169" w:author="TAMAGNAN Philippe IMT/OLN" w:date="2018-11-13T15:43:00Z">
        <w:r w:rsidR="00CB09BF">
          <w:t xml:space="preserve">explicit </w:t>
        </w:r>
      </w:ins>
      <w:r>
        <w:t xml:space="preserve">list </w:t>
      </w:r>
      <w:ins w:id="170" w:author="TAMAGNAN Philippe IMT/OLN" w:date="2018-11-13T15:43:00Z">
        <w:r w:rsidR="00CB09BF">
          <w:t xml:space="preserve">per </w:t>
        </w:r>
      </w:ins>
      <w:ins w:id="171" w:author="Antoine Mouquet (Orange)" w:date="2018-11-17T10:07:00Z">
        <w:r w:rsidR="00D00051">
          <w:t xml:space="preserve">UE </w:t>
        </w:r>
      </w:ins>
      <w:del w:id="172" w:author="TAMAGNAN Philippe IMT/OLN" w:date="2018-11-13T15:43:00Z">
        <w:r w:rsidDel="00CB09BF">
          <w:delText>at level User</w:delText>
        </w:r>
      </w:del>
      <w:r>
        <w:t>Group</w:t>
      </w:r>
      <w:del w:id="173" w:author="TAMAGNAN Philippe IMT/OLN" w:date="2018-11-13T15:43:00Z">
        <w:r w:rsidDel="00CB09BF">
          <w:delText>-ID</w:delText>
        </w:r>
      </w:del>
      <w:r>
        <w:t xml:space="preserve">, </w:t>
      </w:r>
      <w:ins w:id="174" w:author="TAMAGNAN Philippe IMT/OLN" w:date="2018-11-13T15:43:00Z">
        <w:r w:rsidR="00CB09BF">
          <w:t xml:space="preserve">then </w:t>
        </w:r>
      </w:ins>
      <w:r>
        <w:t>an array of statistics is provided, one per each value of UE-groups (e.g. list of &lt;UE-group</w:t>
      </w:r>
      <w:ins w:id="175" w:author="TAMAGNAN Philippe IMT/OLN" w:date="2018-11-13T15:44:00Z">
        <w:r w:rsidR="00CB09BF">
          <w:t>-X</w:t>
        </w:r>
      </w:ins>
      <w:r>
        <w:t>-counter&gt;=&lt;number of registrations&gt;</w:t>
      </w:r>
      <w:ins w:id="176" w:author="TAMAGNAN Philippe IMT/OLN" w:date="2018-11-13T15:44:00Z">
        <w:r w:rsidR="00CB09BF">
          <w:t xml:space="preserve"> where X varies across UE-groups</w:t>
        </w:r>
      </w:ins>
      <w:r>
        <w:t>).</w:t>
      </w:r>
    </w:p>
    <w:p w14:paraId="21DEFC75" w14:textId="7B1E5DCB" w:rsidR="00137DF8" w:rsidRDefault="00137DF8" w:rsidP="00137DF8">
      <w:r>
        <w:t>Table 6.1.1.3.1.</w:t>
      </w:r>
      <w:del w:id="177" w:author="TAMAGNAN Philippe IMT/OLN" w:date="2018-11-13T15:25:00Z">
        <w:r w:rsidDel="00385D44">
          <w:delText>2</w:delText>
        </w:r>
      </w:del>
      <w:ins w:id="178" w:author="TAMAGNAN Philippe IMT/OLN" w:date="2018-11-13T15:25:00Z">
        <w:r w:rsidR="00385D44">
          <w:t>3</w:t>
        </w:r>
      </w:ins>
      <w:r>
        <w:t>-</w:t>
      </w:r>
      <w:del w:id="179" w:author="TAMAGNAN Philippe IMT/OLN" w:date="2018-11-13T15:25:00Z">
        <w:r w:rsidDel="00385D44">
          <w:delText xml:space="preserve">2 </w:delText>
        </w:r>
      </w:del>
      <w:ins w:id="180" w:author="TAMAGNAN Philippe IMT/OLN" w:date="2018-11-13T15:25:00Z">
        <w:r w:rsidR="00385D44">
          <w:t xml:space="preserve">1 </w:t>
        </w:r>
      </w:ins>
      <w:r>
        <w:t xml:space="preserve">describes a simplified example of content of Subscription/Request </w:t>
      </w:r>
      <w:ins w:id="181" w:author="Antoine Mouquet (Orange)" w:date="2018-11-17T10:08:00Z">
        <w:r w:rsidR="00B83082">
          <w:t xml:space="preserve">focusing on </w:t>
        </w:r>
      </w:ins>
      <w:ins w:id="182" w:author="Antoine Mouquet (Orange)" w:date="2018-11-17T10:09:00Z">
        <w:r w:rsidR="00B83082">
          <w:t>UEs-groups= “UE-group1, UE-group2, UE-group3”, SliceID= “SliceA”, AfID=”App1”, and denotation of explicit list “per UE groups”</w:t>
        </w:r>
      </w:ins>
      <w:del w:id="183" w:author="TAMAGNAN Philippe IMT/OLN" w:date="2018-11-13T15:28:00Z">
        <w:r w:rsidDel="00385D44">
          <w:delText xml:space="preserve">with </w:delText>
        </w:r>
      </w:del>
      <w:del w:id="184" w:author="TAMAGNAN Philippe IMT/OLN" w:date="2018-11-13T15:26:00Z">
        <w:r w:rsidDel="00385D44">
          <w:delText xml:space="preserve">event parameter value of the Event Filter Information and Target of Event Reporting </w:delText>
        </w:r>
      </w:del>
      <w:del w:id="185" w:author="TAMAGNAN Philippe IMT/OLN" w:date="2018-11-13T15:28:00Z">
        <w:r w:rsidDel="00385D44">
          <w:delText>including explicit list</w:delText>
        </w:r>
      </w:del>
      <w:r>
        <w:t>.</w:t>
      </w:r>
    </w:p>
    <w:p w14:paraId="0287C942" w14:textId="62471C13" w:rsidR="00137DF8" w:rsidRPr="00752415" w:rsidRDefault="00137DF8" w:rsidP="00137DF8">
      <w:pPr>
        <w:pStyle w:val="TH"/>
      </w:pPr>
      <w:r w:rsidRPr="00752415">
        <w:lastRenderedPageBreak/>
        <w:t>Table 6.1.1.3.1.</w:t>
      </w:r>
      <w:del w:id="186" w:author="TAMAGNAN Philippe IMT/OLN" w:date="2018-11-13T15:25:00Z">
        <w:r w:rsidRPr="00752415" w:rsidDel="00385D44">
          <w:delText>2</w:delText>
        </w:r>
      </w:del>
      <w:ins w:id="187" w:author="TAMAGNAN Philippe IMT/OLN" w:date="2018-11-13T15:25:00Z">
        <w:r w:rsidR="00385D44">
          <w:t>3</w:t>
        </w:r>
      </w:ins>
      <w:r w:rsidRPr="00752415">
        <w:t>-</w:t>
      </w:r>
      <w:del w:id="188" w:author="TAMAGNAN Philippe IMT/OLN" w:date="2018-11-13T15:25:00Z">
        <w:r w:rsidRPr="00752415" w:rsidDel="00385D44">
          <w:delText>2</w:delText>
        </w:r>
      </w:del>
      <w:ins w:id="189" w:author="TAMAGNAN Philippe IMT/OLN" w:date="2018-11-13T15:25:00Z">
        <w:r w:rsidR="00385D44">
          <w:t>1</w:t>
        </w:r>
      </w:ins>
      <w:r w:rsidRPr="00752415">
        <w:t>: Simplified example of content of Subscription/Request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1"/>
        <w:gridCol w:w="2265"/>
        <w:gridCol w:w="1563"/>
      </w:tblGrid>
      <w:tr w:rsidR="005C1DEC" w:rsidRPr="00752415" w14:paraId="4702A5F4" w14:textId="6EC90AFB" w:rsidTr="00C44CEF">
        <w:trPr>
          <w:trHeight w:val="195"/>
        </w:trPr>
        <w:tc>
          <w:tcPr>
            <w:tcW w:w="2552" w:type="dxa"/>
            <w:shd w:val="clear" w:color="auto" w:fill="auto"/>
            <w:hideMark/>
          </w:tcPr>
          <w:p w14:paraId="2E4097A9" w14:textId="77777777" w:rsidR="005C1DEC" w:rsidRPr="00752415" w:rsidRDefault="005C1DEC" w:rsidP="00A54FB1">
            <w:pPr>
              <w:pStyle w:val="TAH"/>
              <w:rPr>
                <w:lang w:eastAsia="en-GB"/>
              </w:rPr>
            </w:pPr>
            <w:r w:rsidRPr="00752415">
              <w:rPr>
                <w:lang w:eastAsia="en-GB"/>
              </w:rPr>
              <w:t>Event Parameter value</w:t>
            </w:r>
          </w:p>
        </w:tc>
        <w:tc>
          <w:tcPr>
            <w:tcW w:w="2551" w:type="dxa"/>
            <w:shd w:val="clear" w:color="auto" w:fill="auto"/>
            <w:hideMark/>
          </w:tcPr>
          <w:p w14:paraId="7F06E817" w14:textId="0C39A3C9" w:rsidR="005C1DEC" w:rsidRPr="00752415" w:rsidRDefault="005C1DEC" w:rsidP="00A54FB1">
            <w:pPr>
              <w:pStyle w:val="TAH"/>
              <w:rPr>
                <w:lang w:eastAsia="en-GB"/>
              </w:rPr>
            </w:pPr>
            <w:r>
              <w:rPr>
                <w:lang w:eastAsia="en-GB"/>
              </w:rPr>
              <w:t xml:space="preserve">Target of Event Reporting </w:t>
            </w:r>
          </w:p>
        </w:tc>
        <w:tc>
          <w:tcPr>
            <w:tcW w:w="2265" w:type="dxa"/>
          </w:tcPr>
          <w:p w14:paraId="561C9869" w14:textId="7FC8471D" w:rsidR="005C1DEC" w:rsidRDefault="00EB1053" w:rsidP="00A54FB1">
            <w:pPr>
              <w:pStyle w:val="TAH"/>
              <w:rPr>
                <w:lang w:eastAsia="en-GB"/>
              </w:rPr>
            </w:pPr>
            <w:r>
              <w:rPr>
                <w:lang w:eastAsia="en-GB"/>
              </w:rPr>
              <w:t>Event Filtering Information</w:t>
            </w:r>
          </w:p>
        </w:tc>
        <w:tc>
          <w:tcPr>
            <w:tcW w:w="1563" w:type="dxa"/>
          </w:tcPr>
          <w:p w14:paraId="31B7448F" w14:textId="35B0DCDF" w:rsidR="005C1DEC" w:rsidRDefault="00EB1053" w:rsidP="00A54FB1">
            <w:pPr>
              <w:pStyle w:val="TAH"/>
              <w:rPr>
                <w:lang w:eastAsia="en-GB"/>
              </w:rPr>
            </w:pPr>
            <w:r>
              <w:rPr>
                <w:lang w:eastAsia="en-GB"/>
              </w:rPr>
              <w:t>Denotation of Explicit Lists</w:t>
            </w:r>
          </w:p>
        </w:tc>
      </w:tr>
      <w:tr w:rsidR="00C44CEF" w:rsidRPr="00752415" w14:paraId="47DD70A2" w14:textId="5ECDE1B6" w:rsidTr="00C44CEF">
        <w:trPr>
          <w:trHeight w:val="299"/>
        </w:trPr>
        <w:tc>
          <w:tcPr>
            <w:tcW w:w="2552" w:type="dxa"/>
            <w:shd w:val="clear" w:color="auto" w:fill="auto"/>
            <w:hideMark/>
          </w:tcPr>
          <w:p w14:paraId="4BA5552F" w14:textId="77777777" w:rsidR="00C44CEF" w:rsidRPr="00752415" w:rsidRDefault="00C44CEF" w:rsidP="00A54FB1">
            <w:pPr>
              <w:pStyle w:val="TAL"/>
              <w:rPr>
                <w:lang w:eastAsia="en-GB"/>
              </w:rPr>
            </w:pPr>
            <w:r w:rsidRPr="00752415">
              <w:rPr>
                <w:lang w:eastAsia="en-GB"/>
              </w:rPr>
              <w:t>Number of registrations (N)</w:t>
            </w:r>
          </w:p>
        </w:tc>
        <w:tc>
          <w:tcPr>
            <w:tcW w:w="2551" w:type="dxa"/>
            <w:vMerge w:val="restart"/>
            <w:shd w:val="clear" w:color="auto" w:fill="auto"/>
          </w:tcPr>
          <w:p w14:paraId="20C1DA39" w14:textId="4D708B93" w:rsidR="00C44CEF" w:rsidRPr="00752415" w:rsidRDefault="00C44CEF" w:rsidP="00C44CEF">
            <w:pPr>
              <w:pStyle w:val="TAL"/>
              <w:rPr>
                <w:lang w:eastAsia="en-GB"/>
              </w:rPr>
            </w:pPr>
            <w:r>
              <w:rPr>
                <w:lang w:eastAsia="en-GB"/>
              </w:rPr>
              <w:t>“</w:t>
            </w:r>
            <w:r w:rsidRPr="00752415">
              <w:rPr>
                <w:lang w:eastAsia="en-GB"/>
              </w:rPr>
              <w:t>UE-gro</w:t>
            </w:r>
            <w:r>
              <w:rPr>
                <w:lang w:eastAsia="en-GB"/>
              </w:rPr>
              <w:t>up1”; “UE-group2”; “UE-group3”</w:t>
            </w:r>
          </w:p>
        </w:tc>
        <w:tc>
          <w:tcPr>
            <w:tcW w:w="2265" w:type="dxa"/>
            <w:vMerge w:val="restart"/>
          </w:tcPr>
          <w:p w14:paraId="681C41B7" w14:textId="47EC1A14" w:rsidR="00C44CEF" w:rsidRDefault="00C44CEF" w:rsidP="00A54FB1">
            <w:pPr>
              <w:pStyle w:val="TAL"/>
              <w:rPr>
                <w:lang w:eastAsia="en-GB"/>
              </w:rPr>
            </w:pPr>
            <w:r w:rsidRPr="00752415">
              <w:rPr>
                <w:lang w:eastAsia="en-GB"/>
              </w:rPr>
              <w:t xml:space="preserve">Slice ID = </w:t>
            </w:r>
            <w:r>
              <w:rPr>
                <w:lang w:eastAsia="en-GB"/>
              </w:rPr>
              <w:t>"</w:t>
            </w:r>
            <w:r w:rsidRPr="00752415">
              <w:rPr>
                <w:lang w:eastAsia="en-GB"/>
              </w:rPr>
              <w:t>SliceA</w:t>
            </w:r>
            <w:r>
              <w:rPr>
                <w:lang w:eastAsia="en-GB"/>
              </w:rPr>
              <w:t>"</w:t>
            </w:r>
          </w:p>
          <w:p w14:paraId="57A53CF2" w14:textId="6596B0F1" w:rsidR="00C44CEF" w:rsidRPr="00752415" w:rsidRDefault="00C44CEF" w:rsidP="00A54FB1">
            <w:pPr>
              <w:pStyle w:val="TAL"/>
              <w:rPr>
                <w:lang w:eastAsia="en-GB"/>
              </w:rPr>
            </w:pPr>
            <w:r w:rsidRPr="00752415">
              <w:rPr>
                <w:lang w:eastAsia="en-GB"/>
              </w:rPr>
              <w:t>AFId</w:t>
            </w:r>
            <w:r>
              <w:rPr>
                <w:lang w:eastAsia="en-GB"/>
              </w:rPr>
              <w:t xml:space="preserve"> </w:t>
            </w:r>
            <w:r w:rsidRPr="00752415">
              <w:rPr>
                <w:lang w:eastAsia="en-GB"/>
              </w:rPr>
              <w:t xml:space="preserve">= </w:t>
            </w:r>
            <w:r>
              <w:rPr>
                <w:lang w:eastAsia="en-GB"/>
              </w:rPr>
              <w:t>"</w:t>
            </w:r>
            <w:r w:rsidRPr="00752415">
              <w:rPr>
                <w:lang w:eastAsia="en-GB"/>
              </w:rPr>
              <w:t>App1</w:t>
            </w:r>
            <w:r>
              <w:rPr>
                <w:lang w:eastAsia="en-GB"/>
              </w:rPr>
              <w:t>"</w:t>
            </w:r>
          </w:p>
        </w:tc>
        <w:tc>
          <w:tcPr>
            <w:tcW w:w="1563" w:type="dxa"/>
            <w:vMerge w:val="restart"/>
          </w:tcPr>
          <w:p w14:paraId="1B58F310" w14:textId="5532F1C8" w:rsidR="00C44CEF" w:rsidRPr="00752415" w:rsidRDefault="00C44CEF" w:rsidP="00A54FB1">
            <w:pPr>
              <w:pStyle w:val="TAL"/>
              <w:rPr>
                <w:lang w:eastAsia="en-GB"/>
              </w:rPr>
            </w:pPr>
            <w:r>
              <w:rPr>
                <w:lang w:eastAsia="en-GB"/>
              </w:rPr>
              <w:t>DOE=“per UE-group”</w:t>
            </w:r>
          </w:p>
        </w:tc>
      </w:tr>
      <w:tr w:rsidR="00C44CEF" w:rsidRPr="00752415" w14:paraId="7BAC05BB" w14:textId="3E716E86" w:rsidTr="00C44CEF">
        <w:trPr>
          <w:trHeight w:val="319"/>
        </w:trPr>
        <w:tc>
          <w:tcPr>
            <w:tcW w:w="2552" w:type="dxa"/>
            <w:shd w:val="clear" w:color="auto" w:fill="auto"/>
            <w:hideMark/>
          </w:tcPr>
          <w:p w14:paraId="1536CBF9" w14:textId="1F1201D1" w:rsidR="00C44CEF" w:rsidRPr="00752415" w:rsidRDefault="00C44CEF" w:rsidP="00A54FB1">
            <w:pPr>
              <w:pStyle w:val="TAL"/>
              <w:rPr>
                <w:lang w:eastAsia="en-GB"/>
              </w:rPr>
            </w:pPr>
            <w:r w:rsidRPr="00752415">
              <w:rPr>
                <w:lang w:eastAsia="en-GB"/>
              </w:rPr>
              <w:t>Service satisfaction level (R)</w:t>
            </w:r>
          </w:p>
        </w:tc>
        <w:tc>
          <w:tcPr>
            <w:tcW w:w="2551" w:type="dxa"/>
            <w:vMerge/>
            <w:shd w:val="clear" w:color="auto" w:fill="auto"/>
          </w:tcPr>
          <w:p w14:paraId="723BD01E" w14:textId="77777777" w:rsidR="00C44CEF" w:rsidRPr="00752415" w:rsidRDefault="00C44CEF" w:rsidP="00A54FB1">
            <w:pPr>
              <w:pStyle w:val="TAL"/>
              <w:rPr>
                <w:lang w:eastAsia="en-GB"/>
              </w:rPr>
            </w:pPr>
          </w:p>
        </w:tc>
        <w:tc>
          <w:tcPr>
            <w:tcW w:w="2265" w:type="dxa"/>
            <w:vMerge/>
          </w:tcPr>
          <w:p w14:paraId="58B07EC6" w14:textId="77777777" w:rsidR="00C44CEF" w:rsidRPr="00752415" w:rsidRDefault="00C44CEF" w:rsidP="00A54FB1">
            <w:pPr>
              <w:pStyle w:val="TAL"/>
              <w:rPr>
                <w:lang w:eastAsia="en-GB"/>
              </w:rPr>
            </w:pPr>
          </w:p>
        </w:tc>
        <w:tc>
          <w:tcPr>
            <w:tcW w:w="1563" w:type="dxa"/>
            <w:vMerge/>
          </w:tcPr>
          <w:p w14:paraId="20A9EFFC" w14:textId="77777777" w:rsidR="00C44CEF" w:rsidRPr="00752415" w:rsidRDefault="00C44CEF" w:rsidP="00A54FB1">
            <w:pPr>
              <w:pStyle w:val="TAL"/>
              <w:rPr>
                <w:lang w:eastAsia="en-GB"/>
              </w:rPr>
            </w:pPr>
          </w:p>
        </w:tc>
      </w:tr>
    </w:tbl>
    <w:p w14:paraId="1164DA49" w14:textId="77777777" w:rsidR="00137DF8" w:rsidRDefault="00137DF8" w:rsidP="00137DF8">
      <w:pPr>
        <w:pStyle w:val="FP"/>
      </w:pPr>
    </w:p>
    <w:p w14:paraId="6516E607" w14:textId="77777777" w:rsidR="00137DF8" w:rsidRPr="00752415" w:rsidRDefault="00137DF8" w:rsidP="00137DF8">
      <w:pPr>
        <w:pStyle w:val="Heading4"/>
      </w:pPr>
      <w:bookmarkStart w:id="190" w:name="_Toc529000833"/>
      <w:r w:rsidRPr="00752415">
        <w:t>6.1.1.4</w:t>
      </w:r>
      <w:r w:rsidRPr="00752415">
        <w:tab/>
        <w:t>How NWDAF provides analytics</w:t>
      </w:r>
      <w:bookmarkEnd w:id="190"/>
    </w:p>
    <w:p w14:paraId="3A838DA2" w14:textId="77777777" w:rsidR="00137DF8" w:rsidRPr="00752415" w:rsidRDefault="00137DF8" w:rsidP="00137DF8">
      <w:pPr>
        <w:pStyle w:val="Heading5"/>
      </w:pPr>
      <w:bookmarkStart w:id="191" w:name="_Toc529000834"/>
      <w:r w:rsidRPr="00752415">
        <w:t>6.1.1.4.1 General</w:t>
      </w:r>
      <w:bookmarkEnd w:id="191"/>
    </w:p>
    <w:p w14:paraId="63DD59B0" w14:textId="77777777" w:rsidR="00137DF8" w:rsidRDefault="00137DF8" w:rsidP="00137DF8">
      <w:r>
        <w:t>A NF subscribes to or requests analytics using the Nnwdaf service defined in clause 6.1.1.1 that needs to allow new EventIds to resolve the existing key issues.</w:t>
      </w:r>
    </w:p>
    <w:p w14:paraId="3DC6ACF9" w14:textId="77777777" w:rsidR="00137DF8" w:rsidRDefault="00137DF8" w:rsidP="00137DF8">
      <w:r>
        <w:t>The NWDAF functionality does not overlap the existing NF functionality.</w:t>
      </w:r>
    </w:p>
    <w:p w14:paraId="09E6A5DA" w14:textId="77777777" w:rsidR="00137DF8" w:rsidRDefault="00137DF8" w:rsidP="00137DF8">
      <w:r>
        <w:t>Each analytics defined in other solutions should reuse the same following framework to define the parameters of the analytics request to the NWDAF. This framework follows the framework already defined in TS 23.502 [3] clause 4.15.</w:t>
      </w:r>
    </w:p>
    <w:p w14:paraId="7075440E" w14:textId="77777777" w:rsidR="00137DF8" w:rsidRPr="00752415" w:rsidRDefault="00137DF8" w:rsidP="00137DF8">
      <w:pPr>
        <w:pStyle w:val="Heading5"/>
      </w:pPr>
      <w:bookmarkStart w:id="192" w:name="_Toc529000835"/>
      <w:r w:rsidRPr="00752415">
        <w:t>6.1.1.4.2</w:t>
      </w:r>
      <w:r w:rsidRPr="00752415">
        <w:rPr>
          <w:lang w:eastAsia="zh-CN"/>
        </w:rPr>
        <w:tab/>
      </w:r>
      <w:r w:rsidRPr="00752415">
        <w:t>Content of Analytics responses/notifications</w:t>
      </w:r>
      <w:bookmarkEnd w:id="192"/>
    </w:p>
    <w:p w14:paraId="5DC0BF33" w14:textId="77777777" w:rsidR="00137DF8" w:rsidRPr="00752415" w:rsidRDefault="00137DF8" w:rsidP="00137DF8">
      <w:r w:rsidRPr="00752415">
        <w:t>In addition to basic SBI parameters defined in TS 29.520 [10], the response or the notification to analytics should contain:</w:t>
      </w:r>
    </w:p>
    <w:p w14:paraId="4673F9F1" w14:textId="77777777" w:rsidR="00137DF8" w:rsidRDefault="00137DF8" w:rsidP="00137DF8">
      <w:pPr>
        <w:pStyle w:val="B1"/>
      </w:pPr>
      <w:r>
        <w:t>-</w:t>
      </w:r>
      <w:r>
        <w:tab/>
        <w:t>Identification of the request/subscription including:</w:t>
      </w:r>
    </w:p>
    <w:p w14:paraId="6A487A66" w14:textId="77777777" w:rsidR="00137DF8" w:rsidRDefault="00137DF8" w:rsidP="00137DF8">
      <w:pPr>
        <w:pStyle w:val="B2"/>
      </w:pPr>
      <w:r>
        <w:t>-</w:t>
      </w:r>
      <w:r>
        <w:tab/>
        <w:t>Notification Correlation Id (provided in the subscription request);</w:t>
      </w:r>
    </w:p>
    <w:p w14:paraId="798C91D0" w14:textId="77777777" w:rsidR="00137DF8" w:rsidRDefault="00137DF8" w:rsidP="00137DF8">
      <w:pPr>
        <w:pStyle w:val="B2"/>
      </w:pPr>
      <w:r>
        <w:t>-</w:t>
      </w:r>
      <w:r>
        <w:tab/>
        <w:t>The Event ID (one of the Event Id provided in the request),</w:t>
      </w:r>
    </w:p>
    <w:p w14:paraId="20C2D4F2" w14:textId="21B4EA0F" w:rsidR="00137DF8" w:rsidRDefault="00137DF8" w:rsidP="00137DF8">
      <w:pPr>
        <w:pStyle w:val="B1"/>
      </w:pPr>
      <w:r>
        <w:t>-</w:t>
      </w:r>
      <w:r>
        <w:tab/>
        <w:t xml:space="preserve">Target Object Values, which contains values associated with the subscribed/requested analytics e.g. UE ID (SUPI and if available GPSI), </w:t>
      </w:r>
      <w:ins w:id="193" w:author="TAMAGNAN Philippe IMT/OLN" w:date="2018-11-13T15:45:00Z">
        <w:r w:rsidR="00CB09BF">
          <w:t xml:space="preserve">and Event filtering Information e.g. </w:t>
        </w:r>
      </w:ins>
      <w:r>
        <w:t>NF ID, slice Id etc.;</w:t>
      </w:r>
    </w:p>
    <w:p w14:paraId="6D700F78" w14:textId="77777777" w:rsidR="00137DF8" w:rsidRDefault="00137DF8" w:rsidP="00137DF8">
      <w:pPr>
        <w:pStyle w:val="B1"/>
      </w:pPr>
      <w:r>
        <w:t>-</w:t>
      </w:r>
      <w:r>
        <w:tab/>
        <w:t>The analytics output includes:</w:t>
      </w:r>
    </w:p>
    <w:p w14:paraId="7F0E5A56" w14:textId="72A3335C" w:rsidR="00137DF8" w:rsidRDefault="00137DF8" w:rsidP="00137DF8">
      <w:pPr>
        <w:pStyle w:val="B2"/>
      </w:pPr>
      <w:r>
        <w:t>-</w:t>
      </w:r>
      <w:r>
        <w:tab/>
        <w:t>Related analytics (or arrays of analytics</w:t>
      </w:r>
      <w:ins w:id="194" w:author="TAMAGNAN Philippe IMT/OLN" w:date="2018-11-13T15:46:00Z">
        <w:r w:rsidR="00CB09BF">
          <w:t xml:space="preserve"> if an explicit list has been denoted</w:t>
        </w:r>
      </w:ins>
      <w:r>
        <w:t>) on the requested observation period</w:t>
      </w:r>
      <w:del w:id="195" w:author="TAMAGNAN Philippe IMT/OLN" w:date="2018-11-13T15:46:00Z">
        <w:r w:rsidDel="00CB09BF">
          <w:delText>, per Target Object Value</w:delText>
        </w:r>
      </w:del>
      <w:r>
        <w:t>;</w:t>
      </w:r>
    </w:p>
    <w:p w14:paraId="64AC9D16" w14:textId="77777777" w:rsidR="00137DF8" w:rsidRDefault="00137DF8" w:rsidP="00137DF8">
      <w:pPr>
        <w:pStyle w:val="B1"/>
      </w:pPr>
      <w:r>
        <w:t>-</w:t>
      </w:r>
      <w:r>
        <w:tab/>
        <w:t>Optional additional information:</w:t>
      </w:r>
    </w:p>
    <w:p w14:paraId="4D133AF8" w14:textId="77777777" w:rsidR="00137DF8" w:rsidRDefault="00137DF8" w:rsidP="00137DF8">
      <w:pPr>
        <w:pStyle w:val="B2"/>
      </w:pPr>
      <w:r>
        <w:t>-</w:t>
      </w:r>
      <w:r>
        <w:tab/>
        <w:t>Timestamp of analytics generation, which allows consumers to decide until when the received information shall be used. For instance, an NF can deem a received notification from NWDAF for a given feedback as invalid based on this timestamp;</w:t>
      </w:r>
    </w:p>
    <w:p w14:paraId="75CA1E19" w14:textId="7D90735D" w:rsidR="00137DF8" w:rsidRDefault="00137DF8" w:rsidP="00137DF8">
      <w:pPr>
        <w:pStyle w:val="B2"/>
      </w:pPr>
      <w:r>
        <w:t>-</w:t>
      </w:r>
      <w:r>
        <w:tab/>
        <w:t>Probability assertion: level of certainty, degree of confidence in statistics/prediction.</w:t>
      </w:r>
      <w:ins w:id="196" w:author="TAMAGNAN Philippe IMT/OLN" w:date="2018-11-13T15:58:00Z">
        <w:r w:rsidR="003B4A2D">
          <w:t xml:space="preserve"> A probability assertion </w:t>
        </w:r>
      </w:ins>
      <w:ins w:id="197" w:author="TAMAGNAN Philippe IMT/OLN" w:date="2018-11-13T16:00:00Z">
        <w:r w:rsidR="004C3D4B">
          <w:t>may</w:t>
        </w:r>
      </w:ins>
      <w:ins w:id="198" w:author="TAMAGNAN Philippe IMT/OLN" w:date="2018-11-13T15:58:00Z">
        <w:r w:rsidR="003B4A2D">
          <w:t xml:space="preserve"> be provided per each </w:t>
        </w:r>
      </w:ins>
      <w:ins w:id="199" w:author="TAMAGNAN Philippe IMT/OLN" w:date="2018-11-13T15:59:00Z">
        <w:r w:rsidR="004C3D4B">
          <w:t>column of an array</w:t>
        </w:r>
      </w:ins>
      <w:ins w:id="200" w:author="TAMAGNAN Philippe IMT/OLN" w:date="2018-11-13T15:58:00Z">
        <w:r w:rsidR="004C3D4B">
          <w:t xml:space="preserve"> </w:t>
        </w:r>
      </w:ins>
      <w:ins w:id="201" w:author="TAMAGNAN Philippe IMT/OLN" w:date="2018-11-13T15:59:00Z">
        <w:r w:rsidR="004C3D4B">
          <w:t>i</w:t>
        </w:r>
      </w:ins>
      <w:ins w:id="202" w:author="TAMAGNAN Philippe IMT/OLN" w:date="2018-11-13T15:58:00Z">
        <w:r w:rsidR="003B4A2D">
          <w:t xml:space="preserve">f an explicit list </w:t>
        </w:r>
      </w:ins>
      <w:ins w:id="203" w:author="TAMAGNAN Philippe IMT/OLN" w:date="2018-11-13T15:59:00Z">
        <w:r w:rsidR="004C3D4B">
          <w:t xml:space="preserve">has been requested (e.g. </w:t>
        </w:r>
      </w:ins>
      <w:ins w:id="204" w:author="TAMAGNAN Philippe IMT/OLN" w:date="2018-11-13T16:00:00Z">
        <w:r w:rsidR="004C3D4B">
          <w:t>probability of presence per TA).</w:t>
        </w:r>
      </w:ins>
    </w:p>
    <w:p w14:paraId="65F19566" w14:textId="7A1DF4AE" w:rsidR="00137DF8" w:rsidRPr="00752415" w:rsidRDefault="00137DF8" w:rsidP="00137DF8">
      <w:r w:rsidRPr="00752415">
        <w:t>Table 6.1.1.4.1-1 describes a Simplified example of content of notification/response</w:t>
      </w:r>
      <w:del w:id="205" w:author="TAMAGNAN Philippe IMT/OLN" w:date="2018-11-13T15:47:00Z">
        <w:r w:rsidRPr="00752415" w:rsidDel="00CB09BF">
          <w:delText xml:space="preserve"> with Target Object Values</w:delText>
        </w:r>
      </w:del>
      <w:r w:rsidRPr="00752415">
        <w:t>.</w:t>
      </w:r>
    </w:p>
    <w:p w14:paraId="7FFD4EAE" w14:textId="77777777" w:rsidR="00137DF8" w:rsidRPr="00752415" w:rsidRDefault="00137DF8" w:rsidP="00137DF8">
      <w:pPr>
        <w:pStyle w:val="TH"/>
      </w:pPr>
      <w:r w:rsidRPr="00752415">
        <w:t>Table 6.1.1.4.1-1: Simplified example of content of notification/response</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137DF8" w:rsidRPr="00752415" w14:paraId="3FD69446" w14:textId="77777777" w:rsidTr="00A54FB1">
        <w:trPr>
          <w:trHeight w:val="195"/>
        </w:trPr>
        <w:tc>
          <w:tcPr>
            <w:tcW w:w="3119" w:type="dxa"/>
            <w:shd w:val="clear" w:color="auto" w:fill="auto"/>
            <w:hideMark/>
          </w:tcPr>
          <w:p w14:paraId="33C0673E" w14:textId="77777777" w:rsidR="00137DF8" w:rsidRPr="00752415" w:rsidRDefault="00137DF8" w:rsidP="00A54FB1">
            <w:pPr>
              <w:pStyle w:val="TAH"/>
              <w:rPr>
                <w:lang w:eastAsia="en-GB"/>
              </w:rPr>
            </w:pPr>
            <w:r w:rsidRPr="00752415">
              <w:t xml:space="preserve">analytics </w:t>
            </w:r>
            <w:r w:rsidRPr="00752415">
              <w:rPr>
                <w:lang w:eastAsia="en-GB"/>
              </w:rPr>
              <w:t>for N-SSAI="SliceA" and AFId= "App1"</w:t>
            </w:r>
          </w:p>
        </w:tc>
        <w:tc>
          <w:tcPr>
            <w:tcW w:w="6379" w:type="dxa"/>
            <w:shd w:val="clear" w:color="auto" w:fill="auto"/>
            <w:hideMark/>
          </w:tcPr>
          <w:p w14:paraId="77457CED" w14:textId="79F654BE" w:rsidR="00137DF8" w:rsidRPr="00752415" w:rsidRDefault="00137DF8">
            <w:pPr>
              <w:pStyle w:val="TAH"/>
              <w:rPr>
                <w:lang w:eastAsia="en-GB"/>
              </w:rPr>
            </w:pPr>
            <w:r w:rsidRPr="00752415">
              <w:rPr>
                <w:lang w:eastAsia="en-GB"/>
              </w:rPr>
              <w:t xml:space="preserve">Array of </w:t>
            </w:r>
            <w:r w:rsidRPr="00752415">
              <w:t xml:space="preserve">statistics </w:t>
            </w:r>
            <w:del w:id="206" w:author="TAMAGNAN Philippe IMT/OLN" w:date="2018-11-13T15:47:00Z">
              <w:r w:rsidRPr="00752415" w:rsidDel="00CB09BF">
                <w:rPr>
                  <w:lang w:eastAsia="en-GB"/>
                </w:rPr>
                <w:delText xml:space="preserve">per Target Object Value </w:delText>
              </w:r>
            </w:del>
            <w:r w:rsidRPr="00752415">
              <w:rPr>
                <w:lang w:eastAsia="en-GB"/>
              </w:rPr>
              <w:t>in the case of explicit list</w:t>
            </w:r>
          </w:p>
        </w:tc>
      </w:tr>
      <w:tr w:rsidR="00137DF8" w:rsidRPr="00752415" w14:paraId="705DCFD9" w14:textId="77777777" w:rsidTr="00A54FB1">
        <w:trPr>
          <w:trHeight w:val="299"/>
        </w:trPr>
        <w:tc>
          <w:tcPr>
            <w:tcW w:w="3119" w:type="dxa"/>
            <w:shd w:val="clear" w:color="auto" w:fill="auto"/>
            <w:hideMark/>
          </w:tcPr>
          <w:p w14:paraId="260304CB" w14:textId="77777777" w:rsidR="00137DF8" w:rsidRPr="00752415" w:rsidRDefault="00137DF8" w:rsidP="00A54FB1">
            <w:pPr>
              <w:pStyle w:val="TAL"/>
              <w:rPr>
                <w:lang w:eastAsia="en-GB"/>
              </w:rPr>
            </w:pPr>
            <w:r w:rsidRPr="00752415">
              <w:rPr>
                <w:lang w:eastAsia="en-GB"/>
              </w:rPr>
              <w:t>Number of registrations (N)</w:t>
            </w:r>
          </w:p>
        </w:tc>
        <w:tc>
          <w:tcPr>
            <w:tcW w:w="6379" w:type="dxa"/>
            <w:shd w:val="clear" w:color="auto" w:fill="auto"/>
          </w:tcPr>
          <w:p w14:paraId="5CDB9E89" w14:textId="77777777" w:rsidR="00137DF8" w:rsidRPr="00752415" w:rsidRDefault="00137DF8" w:rsidP="00A54FB1">
            <w:pPr>
              <w:pStyle w:val="TAL"/>
              <w:rPr>
                <w:lang w:eastAsia="en-GB"/>
              </w:rPr>
            </w:pPr>
            <w:r w:rsidRPr="00752415">
              <w:rPr>
                <w:lang w:eastAsia="en-GB"/>
              </w:rPr>
              <w:t>&lt;UE-group1, N=1973&gt;; &lt;UE-group2, N=29382&gt;; &lt;UE-group3, N=293&gt;</w:t>
            </w:r>
          </w:p>
        </w:tc>
      </w:tr>
      <w:tr w:rsidR="00137DF8" w:rsidRPr="00752415" w14:paraId="0C5277F4" w14:textId="77777777" w:rsidTr="00A54FB1">
        <w:trPr>
          <w:trHeight w:val="319"/>
        </w:trPr>
        <w:tc>
          <w:tcPr>
            <w:tcW w:w="3119" w:type="dxa"/>
            <w:shd w:val="clear" w:color="auto" w:fill="auto"/>
            <w:hideMark/>
          </w:tcPr>
          <w:p w14:paraId="59FBAF1E" w14:textId="77777777" w:rsidR="00137DF8" w:rsidRPr="00752415" w:rsidRDefault="00137DF8" w:rsidP="00A54FB1">
            <w:pPr>
              <w:pStyle w:val="TAL"/>
              <w:rPr>
                <w:lang w:eastAsia="en-GB"/>
              </w:rPr>
            </w:pPr>
            <w:r w:rsidRPr="00752415">
              <w:rPr>
                <w:lang w:eastAsia="en-GB"/>
              </w:rPr>
              <w:t>Service satisfaction level (R)</w:t>
            </w:r>
          </w:p>
        </w:tc>
        <w:tc>
          <w:tcPr>
            <w:tcW w:w="6379" w:type="dxa"/>
            <w:shd w:val="clear" w:color="auto" w:fill="auto"/>
          </w:tcPr>
          <w:p w14:paraId="2779F255" w14:textId="77777777" w:rsidR="00137DF8" w:rsidRPr="00752415" w:rsidRDefault="00137DF8" w:rsidP="00A54FB1">
            <w:pPr>
              <w:pStyle w:val="TAL"/>
              <w:rPr>
                <w:lang w:eastAsia="en-GB"/>
              </w:rPr>
            </w:pPr>
            <w:r w:rsidRPr="00752415">
              <w:rPr>
                <w:lang w:eastAsia="en-GB"/>
              </w:rPr>
              <w:t>&lt;UE-group1, R=90%&gt;; &lt;UE-group2, R=95%&gt;; &lt;UE-group3, R=85%&gt;</w:t>
            </w:r>
          </w:p>
        </w:tc>
      </w:tr>
    </w:tbl>
    <w:p w14:paraId="52D093A5" w14:textId="77777777" w:rsidR="00137DF8" w:rsidRPr="00752415" w:rsidRDefault="00137DF8" w:rsidP="00137DF8">
      <w:pPr>
        <w:pStyle w:val="FP"/>
        <w:rPr>
          <w:lang w:eastAsia="zh-CN"/>
        </w:rPr>
      </w:pPr>
    </w:p>
    <w:p w14:paraId="26BD1023" w14:textId="77777777" w:rsidR="00137DF8" w:rsidRPr="00752415" w:rsidRDefault="00137DF8" w:rsidP="00137DF8">
      <w:pPr>
        <w:pStyle w:val="Heading3"/>
        <w:rPr>
          <w:lang w:eastAsia="zh-CN"/>
        </w:rPr>
      </w:pPr>
      <w:bookmarkStart w:id="207" w:name="_Toc529000836"/>
      <w:r w:rsidRPr="00752415">
        <w:rPr>
          <w:lang w:eastAsia="zh-CN"/>
        </w:rPr>
        <w:t>6.1.2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207"/>
    </w:p>
    <w:p w14:paraId="3E20D778" w14:textId="77777777" w:rsidR="00137DF8" w:rsidRDefault="00137DF8" w:rsidP="00137DF8">
      <w:pPr>
        <w:rPr>
          <w:lang w:eastAsia="zh-CN"/>
        </w:rPr>
      </w:pPr>
      <w:r>
        <w:rPr>
          <w:lang w:eastAsia="zh-CN"/>
        </w:rPr>
        <w:t>NWDAF: New EventIds are provided. No impacts on the existing Nnwdaf interface, except for the slicing information that should become optional, as other event filters should be allowed.</w:t>
      </w:r>
    </w:p>
    <w:p w14:paraId="0CF6FEBF" w14:textId="77777777" w:rsidR="00137DF8" w:rsidRDefault="00137DF8" w:rsidP="00137DF8">
      <w:pPr>
        <w:rPr>
          <w:lang w:eastAsia="zh-CN"/>
        </w:rPr>
      </w:pPr>
      <w:r>
        <w:rPr>
          <w:lang w:eastAsia="zh-CN"/>
        </w:rPr>
        <w:lastRenderedPageBreak/>
        <w:t>Consumer NF: For a NF such as PCF or NSSF that are consumers of Nnwdaf service, the impacts are to support new EventIds if required by each of the solutions. For other new consumers, the impacts are listed the solutions to each key issue.</w:t>
      </w:r>
    </w:p>
    <w:p w14:paraId="7A97AB4B" w14:textId="77777777" w:rsidR="00137DF8" w:rsidRDefault="00137DF8" w:rsidP="00137DF8">
      <w:pPr>
        <w:rPr>
          <w:lang w:eastAsia="zh-CN"/>
        </w:rPr>
      </w:pPr>
      <w:r>
        <w:rPr>
          <w:lang w:eastAsia="zh-CN"/>
        </w:rPr>
        <w:t>The solution is compatible with the existing NWDAF services as exposed in clause 4.19 of TS 23.502 [3] (NnwdafAnalyticsInfo and Nnwdaf_EventSubscription). The content of the operations for subscribe/request and notify/response of such services are extended. The solution extends the features of NWDAF as exposed in TS 23.502 [3], by enabling both analytics in the past and predictions in the future.</w:t>
      </w:r>
    </w:p>
    <w:p w14:paraId="27934825" w14:textId="0B269D0D" w:rsidR="00137DF8" w:rsidRDefault="00137DF8" w:rsidP="00137DF8">
      <w:pPr>
        <w:rPr>
          <w:lang w:eastAsia="zh-CN"/>
        </w:rPr>
      </w:pPr>
      <w:r>
        <w:rPr>
          <w:lang w:eastAsia="zh-CN"/>
        </w:rPr>
        <w:t xml:space="preserve">It integrates Event Filter Information, Event Filter information, and event target, parameters as defined for network exposure framework in clause 4.15 of TS 23.502 [3] or clause 5.3 of </w:t>
      </w:r>
      <w:r w:rsidRPr="004A111C">
        <w:rPr>
          <w:highlight w:val="yellow"/>
          <w:lang w:eastAsia="zh-CN"/>
        </w:rPr>
        <w:t>TS 29.518 [</w:t>
      </w:r>
      <w:del w:id="208" w:author="Antoine Mouquet (Orange)" w:date="2018-11-17T10:12:00Z">
        <w:r w:rsidRPr="004A111C" w:rsidDel="000558CF">
          <w:rPr>
            <w:highlight w:val="yellow"/>
            <w:lang w:eastAsia="zh-CN"/>
          </w:rPr>
          <w:delText>XX</w:delText>
        </w:r>
      </w:del>
      <w:ins w:id="209" w:author="Antoine Mouquet (Orange)" w:date="2018-11-17T10:12:00Z">
        <w:r w:rsidR="000558CF">
          <w:rPr>
            <w:highlight w:val="yellow"/>
            <w:lang w:eastAsia="zh-CN"/>
          </w:rPr>
          <w:t>xx</w:t>
        </w:r>
      </w:ins>
      <w:r w:rsidRPr="004A111C">
        <w:rPr>
          <w:highlight w:val="yellow"/>
          <w:lang w:eastAsia="zh-CN"/>
        </w:rPr>
        <w:t>]</w:t>
      </w:r>
      <w:r>
        <w:rPr>
          <w:lang w:eastAsia="zh-CN"/>
        </w:rPr>
        <w:t>.</w:t>
      </w:r>
    </w:p>
    <w:p w14:paraId="58437C7F" w14:textId="77777777" w:rsidR="00137DF8" w:rsidRDefault="00137DF8" w:rsidP="00137DF8">
      <w:pPr>
        <w:rPr>
          <w:lang w:eastAsia="zh-CN"/>
        </w:rPr>
      </w:pPr>
      <w:r>
        <w:rPr>
          <w:lang w:eastAsia="zh-CN"/>
        </w:rPr>
        <w:t>Usage of non UE targets (NFs or groups of NFs) is optional. It needs to be defined in conjunction with SA WG5. Non UE targets (e.g. NFs) may typically be requested to help optimizing NF selection.</w:t>
      </w:r>
    </w:p>
    <w:p w14:paraId="300BF1CC" w14:textId="77777777" w:rsidR="00137DF8" w:rsidRPr="00752415" w:rsidRDefault="00137DF8" w:rsidP="00137DF8">
      <w:pPr>
        <w:pStyle w:val="Heading3"/>
        <w:rPr>
          <w:lang w:eastAsia="zh-CN"/>
        </w:rPr>
      </w:pPr>
      <w:bookmarkStart w:id="210" w:name="_Toc529000837"/>
      <w:r w:rsidRPr="00752415">
        <w:rPr>
          <w:lang w:eastAsia="zh-CN"/>
        </w:rPr>
        <w:t>6.1.3</w:t>
      </w:r>
      <w:r w:rsidRPr="00752415">
        <w:rPr>
          <w:lang w:eastAsia="zh-CN"/>
        </w:rPr>
        <w:tab/>
        <w:t>Solution Evaluation</w:t>
      </w:r>
      <w:bookmarkEnd w:id="210"/>
    </w:p>
    <w:p w14:paraId="5547FAE5" w14:textId="77777777" w:rsidR="00137DF8" w:rsidRDefault="00137DF8" w:rsidP="00137DF8">
      <w:pPr>
        <w:rPr>
          <w:lang w:eastAsia="zh-CN"/>
        </w:rPr>
      </w:pPr>
      <w:r>
        <w:rPr>
          <w:lang w:eastAsia="zh-CN"/>
        </w:rPr>
        <w:t>The solution provides application-agnostic analytics.</w:t>
      </w:r>
    </w:p>
    <w:p w14:paraId="45711096" w14:textId="77777777" w:rsidR="00137DF8" w:rsidRDefault="00137DF8" w:rsidP="00137DF8">
      <w:pPr>
        <w:rPr>
          <w:lang w:eastAsia="zh-CN"/>
        </w:rPr>
      </w:pPr>
      <w:r>
        <w:rPr>
          <w:lang w:eastAsia="zh-CN"/>
        </w:rPr>
        <w:t>It enables to collect statistics in the past and predictions in the future related to various domains, leaving all decisions to the consumer NF.</w:t>
      </w:r>
    </w:p>
    <w:p w14:paraId="1D962BD4" w14:textId="77777777" w:rsidR="00137DF8" w:rsidRDefault="00137DF8" w:rsidP="00137DF8">
      <w:pPr>
        <w:rPr>
          <w:lang w:eastAsia="zh-CN"/>
        </w:rPr>
      </w:pPr>
      <w:r>
        <w:rPr>
          <w:lang w:eastAsia="zh-CN"/>
        </w:rPr>
        <w:t>This solution preserves the current defined services for analytics exposure defined in NWDAF, i.e., Nnwdaf_EventSubscription and Nnwdaf_AnalyticsInfo, as it indicates that the procedures for analytics exposure are the same as in Solution 1.</w:t>
      </w:r>
    </w:p>
    <w:p w14:paraId="251C159F" w14:textId="77777777" w:rsidR="00137DF8" w:rsidRDefault="00137DF8" w:rsidP="00137DF8">
      <w:pPr>
        <w:rPr>
          <w:lang w:eastAsia="zh-CN"/>
        </w:rPr>
      </w:pPr>
      <w:r>
        <w:rPr>
          <w:lang w:eastAsia="zh-CN"/>
        </w:rPr>
        <w:t>This solution keeps the alignment with the Network Exposure defined in TS 23.502 [3] clause 4.15. Nevertheless, this solution defines in detail the content of subscribe/request and notify/response messages associated with such services.</w:t>
      </w:r>
    </w:p>
    <w:p w14:paraId="417631AE" w14:textId="77777777" w:rsidR="00137DF8" w:rsidRDefault="00137DF8" w:rsidP="00137DF8">
      <w:pPr>
        <w:rPr>
          <w:lang w:eastAsia="zh-CN"/>
        </w:rPr>
      </w:pPr>
      <w:r>
        <w:rPr>
          <w:lang w:eastAsia="zh-CN"/>
        </w:rPr>
        <w:t>The proposed content of these messages requires the current definition of the NWDAF service operations in TS 23.502 [3] to be extended to support such solution.</w:t>
      </w:r>
    </w:p>
    <w:p w14:paraId="67F7663F" w14:textId="12C2266B" w:rsidR="00963380" w:rsidRDefault="00137DF8" w:rsidP="00137DF8">
      <w:pPr>
        <w:rPr>
          <w:lang w:eastAsia="zh-CN"/>
        </w:rPr>
      </w:pPr>
      <w:r>
        <w:rPr>
          <w:lang w:eastAsia="zh-CN"/>
        </w:rPr>
        <w:t>The proposed extensions of the NWDAF service operations allows NWDAF to provide analytics that go beyond network slice load analytics as defined in Rel</w:t>
      </w:r>
      <w:r>
        <w:rPr>
          <w:lang w:eastAsia="zh-CN"/>
        </w:rPr>
        <w:noBreakHyphen/>
        <w:t>15 (TS 23.501 [2]) and supports thus the analytics identified as required in the Use Cases defined in clause 5.1.</w:t>
      </w:r>
    </w:p>
    <w:p w14:paraId="6C3EA23E" w14:textId="27AA56FB" w:rsidR="004D3753" w:rsidRPr="00FB501F" w:rsidRDefault="004D3753" w:rsidP="004D3753">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Previous 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7C13F439" w14:textId="77777777" w:rsidR="004D3753" w:rsidRPr="00752415" w:rsidRDefault="004D3753" w:rsidP="004D3753">
      <w:pPr>
        <w:pStyle w:val="Heading1"/>
      </w:pPr>
      <w:bookmarkStart w:id="211" w:name="_Toc529000743"/>
      <w:r w:rsidRPr="00752415">
        <w:t>2</w:t>
      </w:r>
      <w:r w:rsidRPr="00752415">
        <w:tab/>
        <w:t>References</w:t>
      </w:r>
      <w:bookmarkEnd w:id="211"/>
    </w:p>
    <w:p w14:paraId="248D34AE" w14:textId="77777777" w:rsidR="004D3753" w:rsidRPr="00752415" w:rsidRDefault="004D3753" w:rsidP="004D3753">
      <w:r w:rsidRPr="00752415">
        <w:t>The following documents contain provisions which, through reference in this text, constitute provisions of the present document.</w:t>
      </w:r>
    </w:p>
    <w:p w14:paraId="582AC85B" w14:textId="77777777" w:rsidR="004D3753" w:rsidRPr="00752415" w:rsidRDefault="004D3753" w:rsidP="004D3753">
      <w:pPr>
        <w:pStyle w:val="B1"/>
      </w:pPr>
      <w:r w:rsidRPr="00752415">
        <w:t>-</w:t>
      </w:r>
      <w:r w:rsidRPr="00752415">
        <w:tab/>
        <w:t>References are either specific (identified by date of publication, edition number, version number, etc.) or non</w:t>
      </w:r>
      <w:r w:rsidRPr="00752415">
        <w:noBreakHyphen/>
        <w:t>specific.</w:t>
      </w:r>
    </w:p>
    <w:p w14:paraId="7C554065" w14:textId="77777777" w:rsidR="004D3753" w:rsidRPr="00752415" w:rsidRDefault="004D3753" w:rsidP="004D3753">
      <w:pPr>
        <w:pStyle w:val="B1"/>
      </w:pPr>
      <w:r w:rsidRPr="00752415">
        <w:t>-</w:t>
      </w:r>
      <w:r w:rsidRPr="00752415">
        <w:tab/>
        <w:t>For a specific reference, subsequent revisions do not apply.</w:t>
      </w:r>
    </w:p>
    <w:p w14:paraId="6D944DC3" w14:textId="77777777" w:rsidR="004D3753" w:rsidRPr="00752415" w:rsidRDefault="004D3753" w:rsidP="004D3753">
      <w:pPr>
        <w:pStyle w:val="B1"/>
      </w:pPr>
      <w:r w:rsidRPr="00752415">
        <w:t>-</w:t>
      </w:r>
      <w:r w:rsidRPr="00752415">
        <w:tab/>
        <w:t xml:space="preserve">For a non-specific reference, the latest version applies. In the case of a reference to a 3GPP document (including a GSM document), a non-specific reference implicitly refers to the latest version of that document </w:t>
      </w:r>
      <w:r w:rsidRPr="00752415">
        <w:rPr>
          <w:i/>
          <w:iCs/>
        </w:rPr>
        <w:t>in the same Release as the present document</w:t>
      </w:r>
      <w:r w:rsidRPr="00752415">
        <w:t>.</w:t>
      </w:r>
    </w:p>
    <w:p w14:paraId="6D782168" w14:textId="77777777" w:rsidR="004D3753" w:rsidRPr="00752415" w:rsidRDefault="004D3753" w:rsidP="004D3753">
      <w:pPr>
        <w:pStyle w:val="EX"/>
        <w:ind w:left="851" w:hanging="567"/>
      </w:pPr>
      <w:r w:rsidRPr="00752415">
        <w:t>[1]</w:t>
      </w:r>
      <w:r w:rsidRPr="00752415">
        <w:tab/>
        <w:t>3GPP TR 21.905: "Vocabulary for 3GPP Specifications".</w:t>
      </w:r>
    </w:p>
    <w:p w14:paraId="34A67E74" w14:textId="77777777" w:rsidR="004D3753" w:rsidRPr="00752415" w:rsidRDefault="004D3753" w:rsidP="004D3753">
      <w:pPr>
        <w:pStyle w:val="EX"/>
        <w:ind w:left="851" w:hanging="567"/>
      </w:pPr>
      <w:r w:rsidRPr="00752415">
        <w:t>[2]</w:t>
      </w:r>
      <w:r w:rsidRPr="00752415">
        <w:tab/>
        <w:t>3GPP TS 23.50</w:t>
      </w:r>
      <w:r w:rsidRPr="00752415">
        <w:rPr>
          <w:rFonts w:eastAsia="SimSun"/>
          <w:lang w:eastAsia="zh-CN"/>
        </w:rPr>
        <w:t>1</w:t>
      </w:r>
      <w:r w:rsidRPr="00752415">
        <w:t>:</w:t>
      </w:r>
      <w:r w:rsidRPr="00752415">
        <w:rPr>
          <w:rFonts w:eastAsia="SimSun"/>
          <w:lang w:eastAsia="zh-CN"/>
        </w:rPr>
        <w:t xml:space="preserve"> </w:t>
      </w:r>
      <w:r w:rsidRPr="00752415">
        <w:t>"System Architecture for the 5G System".</w:t>
      </w:r>
    </w:p>
    <w:p w14:paraId="724E02BA"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3</w:t>
      </w:r>
      <w:r w:rsidRPr="00752415">
        <w:t>]</w:t>
      </w:r>
      <w:r w:rsidRPr="00752415">
        <w:tab/>
        <w:t>3GPP TS 23.50</w:t>
      </w:r>
      <w:r w:rsidRPr="00752415">
        <w:rPr>
          <w:rFonts w:eastAsia="SimSun"/>
          <w:lang w:eastAsia="zh-CN"/>
        </w:rPr>
        <w:t>2</w:t>
      </w:r>
      <w:r w:rsidRPr="00752415">
        <w:t>: "Procedures for the 5G System".</w:t>
      </w:r>
    </w:p>
    <w:p w14:paraId="35CB8A90"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4</w:t>
      </w:r>
      <w:r w:rsidRPr="00752415">
        <w:t>]</w:t>
      </w:r>
      <w:r w:rsidRPr="00752415">
        <w:tab/>
        <w:t>3GPP TS 23.503: "Policy and Charging Control Framework for the 5G System".</w:t>
      </w:r>
    </w:p>
    <w:p w14:paraId="5C8F8CDA"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5</w:t>
      </w:r>
      <w:r w:rsidRPr="00752415">
        <w:t>]</w:t>
      </w:r>
      <w:r w:rsidRPr="00752415">
        <w:tab/>
        <w:t>3GPP TS 23.682: "Architecture enhancements to facilitate communications with packet data networks and applications".</w:t>
      </w:r>
    </w:p>
    <w:p w14:paraId="0A1B7F89" w14:textId="77777777" w:rsidR="004D3753" w:rsidRPr="00752415" w:rsidRDefault="004D3753" w:rsidP="004D3753">
      <w:pPr>
        <w:pStyle w:val="EX"/>
        <w:ind w:left="851" w:hanging="567"/>
        <w:rPr>
          <w:rFonts w:eastAsia="SimSun"/>
          <w:lang w:eastAsia="zh-CN"/>
        </w:rPr>
      </w:pPr>
      <w:r w:rsidRPr="00752415">
        <w:t>[</w:t>
      </w:r>
      <w:r w:rsidRPr="00752415">
        <w:rPr>
          <w:rFonts w:eastAsia="SimSun"/>
          <w:lang w:eastAsia="zh-CN"/>
        </w:rPr>
        <w:t>6</w:t>
      </w:r>
      <w:r w:rsidRPr="00752415">
        <w:t>]</w:t>
      </w:r>
      <w:r w:rsidRPr="00752415">
        <w:tab/>
        <w:t>3GPP TS 23.724: "Study on Cellular Internet of Things (IoT) support and evolution for the 5G System".</w:t>
      </w:r>
    </w:p>
    <w:p w14:paraId="5BF8534E" w14:textId="77777777" w:rsidR="004D3753" w:rsidRPr="00752415" w:rsidRDefault="004D3753" w:rsidP="004D3753">
      <w:pPr>
        <w:pStyle w:val="EX"/>
        <w:ind w:left="851" w:hanging="567"/>
        <w:rPr>
          <w:rFonts w:eastAsia="SimSun"/>
          <w:lang w:eastAsia="zh-CN"/>
        </w:rPr>
      </w:pPr>
      <w:r w:rsidRPr="00752415">
        <w:lastRenderedPageBreak/>
        <w:t>[</w:t>
      </w:r>
      <w:r w:rsidRPr="00752415">
        <w:rPr>
          <w:rFonts w:eastAsia="SimSun"/>
          <w:lang w:eastAsia="zh-CN"/>
        </w:rPr>
        <w:t>7</w:t>
      </w:r>
      <w:r w:rsidRPr="00752415">
        <w:t>]</w:t>
      </w:r>
      <w:r w:rsidRPr="00752415">
        <w:tab/>
        <w:t>3GPP TS 32.426: "Telecommunication management; Performance Management (PM); Performance measurements Evolved Packet Core (EPC) network".</w:t>
      </w:r>
    </w:p>
    <w:p w14:paraId="60A0BB70" w14:textId="77777777" w:rsidR="004D3753" w:rsidRPr="00752415" w:rsidRDefault="004D3753" w:rsidP="004D3753">
      <w:pPr>
        <w:pStyle w:val="EX"/>
        <w:ind w:left="851" w:hanging="567"/>
      </w:pPr>
      <w:r w:rsidRPr="00752415">
        <w:t>[</w:t>
      </w:r>
      <w:r w:rsidRPr="00752415">
        <w:rPr>
          <w:rFonts w:eastAsia="SimSun"/>
          <w:lang w:eastAsia="zh-CN"/>
        </w:rPr>
        <w:t>8</w:t>
      </w:r>
      <w:r w:rsidRPr="00752415">
        <w:t>]</w:t>
      </w:r>
      <w:r w:rsidRPr="00752415">
        <w:tab/>
        <w:t>3GPP TS 22.261: "Service requirements for next generation new services and markets".</w:t>
      </w:r>
    </w:p>
    <w:p w14:paraId="1143AB4E" w14:textId="77777777" w:rsidR="004D3753" w:rsidRPr="00752415" w:rsidRDefault="004D3753" w:rsidP="004D3753">
      <w:pPr>
        <w:pStyle w:val="EX"/>
        <w:ind w:left="851" w:hanging="567"/>
      </w:pPr>
      <w:r w:rsidRPr="00752415">
        <w:t>[</w:t>
      </w:r>
      <w:r w:rsidRPr="00752415">
        <w:rPr>
          <w:rFonts w:eastAsia="SimSun"/>
          <w:lang w:eastAsia="zh-CN"/>
        </w:rPr>
        <w:t>9</w:t>
      </w:r>
      <w:r w:rsidRPr="00752415">
        <w:t>]</w:t>
      </w:r>
      <w:r w:rsidRPr="00752415">
        <w:tab/>
        <w:t>3GPP TS 29.122: "T8 reference point for Northbound APIs".</w:t>
      </w:r>
    </w:p>
    <w:p w14:paraId="6C0F8D39" w14:textId="77777777" w:rsidR="004D3753" w:rsidRPr="00752415" w:rsidRDefault="004D3753" w:rsidP="004D3753">
      <w:pPr>
        <w:pStyle w:val="EX"/>
        <w:ind w:left="851" w:hanging="567"/>
      </w:pPr>
      <w:r w:rsidRPr="00752415">
        <w:t>[</w:t>
      </w:r>
      <w:r w:rsidRPr="00752415">
        <w:rPr>
          <w:rFonts w:eastAsia="SimSun"/>
          <w:lang w:eastAsia="zh-CN"/>
        </w:rPr>
        <w:t>10</w:t>
      </w:r>
      <w:r w:rsidRPr="00752415">
        <w:t>]</w:t>
      </w:r>
      <w:r w:rsidRPr="00752415">
        <w:tab/>
        <w:t>3GPP TS 29.520: "5G System; Network Data Analytics Services; Stage 3".</w:t>
      </w:r>
    </w:p>
    <w:p w14:paraId="2BA9C542" w14:textId="77777777" w:rsidR="004D3753" w:rsidRPr="00752415" w:rsidRDefault="004D3753" w:rsidP="004D3753">
      <w:pPr>
        <w:pStyle w:val="EX"/>
        <w:ind w:left="851" w:hanging="567"/>
      </w:pPr>
      <w:r w:rsidRPr="00752415">
        <w:t>[</w:t>
      </w:r>
      <w:r w:rsidRPr="00752415">
        <w:rPr>
          <w:rFonts w:eastAsia="SimSun"/>
          <w:lang w:eastAsia="zh-CN"/>
        </w:rPr>
        <w:t>11</w:t>
      </w:r>
      <w:r w:rsidRPr="00752415">
        <w:t>]</w:t>
      </w:r>
      <w:r w:rsidRPr="00752415">
        <w:tab/>
        <w:t>ITU</w:t>
      </w:r>
      <w:r w:rsidRPr="00752415">
        <w:noBreakHyphen/>
        <w:t>T Recommendation P.1203.3: "Parametric bitstream-based quality assessment of progressive download and adaptive audiovisual streaming services over reliable transport - Quality integration module ".</w:t>
      </w:r>
    </w:p>
    <w:p w14:paraId="2B015111" w14:textId="77777777" w:rsidR="004D3753" w:rsidRPr="00752415" w:rsidRDefault="004D3753" w:rsidP="004D3753">
      <w:pPr>
        <w:pStyle w:val="EX"/>
        <w:ind w:left="851" w:hanging="567"/>
        <w:rPr>
          <w:rFonts w:eastAsia="SimSun"/>
          <w:lang w:eastAsia="zh-CN"/>
        </w:rPr>
      </w:pPr>
      <w:r w:rsidRPr="00752415">
        <w:t>[12]</w:t>
      </w:r>
      <w:r w:rsidRPr="00752415">
        <w:tab/>
        <w:t>RFC 8300: "Network Service Header (NSH)".</w:t>
      </w:r>
    </w:p>
    <w:p w14:paraId="6C8FB5B7" w14:textId="77777777" w:rsidR="004D3753" w:rsidRPr="00752415" w:rsidRDefault="004D3753" w:rsidP="004D3753">
      <w:pPr>
        <w:pStyle w:val="EX"/>
        <w:ind w:left="851" w:hanging="567"/>
      </w:pPr>
      <w:r w:rsidRPr="00752415">
        <w:t>[</w:t>
      </w:r>
      <w:r w:rsidRPr="00752415">
        <w:rPr>
          <w:rFonts w:eastAsia="SimSun"/>
          <w:lang w:eastAsia="zh-CN"/>
        </w:rPr>
        <w:t>13</w:t>
      </w:r>
      <w:r w:rsidRPr="00752415">
        <w:t>]</w:t>
      </w:r>
      <w:r w:rsidRPr="00752415">
        <w:tab/>
        <w:t>3GPP TS 28.550: "Management and orchestration of networks and network slicing; Performance Management; Stage 1".</w:t>
      </w:r>
    </w:p>
    <w:p w14:paraId="603B24B1" w14:textId="77777777" w:rsidR="004D3753" w:rsidRPr="00752415" w:rsidRDefault="004D3753" w:rsidP="004D3753">
      <w:pPr>
        <w:pStyle w:val="EX"/>
        <w:ind w:left="851" w:hanging="567"/>
      </w:pPr>
      <w:r w:rsidRPr="00752415">
        <w:t>[</w:t>
      </w:r>
      <w:r w:rsidRPr="00752415">
        <w:rPr>
          <w:rFonts w:eastAsia="SimSun"/>
          <w:lang w:eastAsia="zh-CN"/>
        </w:rPr>
        <w:t>14</w:t>
      </w:r>
      <w:r w:rsidRPr="00752415">
        <w:t>]</w:t>
      </w:r>
      <w:r w:rsidRPr="00752415">
        <w:tab/>
        <w:t>3GPP TS 28.551: "Management and orchestration of networks and network slicing; Performance Management (PM); Stage 2 and stage 3".</w:t>
      </w:r>
    </w:p>
    <w:p w14:paraId="57FB73D7" w14:textId="77777777" w:rsidR="004D3753" w:rsidRPr="00752415" w:rsidRDefault="004D3753" w:rsidP="004D3753">
      <w:pPr>
        <w:pStyle w:val="EX"/>
        <w:ind w:left="851" w:hanging="567"/>
      </w:pPr>
      <w:r w:rsidRPr="00752415">
        <w:t>[</w:t>
      </w:r>
      <w:r w:rsidRPr="00752415">
        <w:rPr>
          <w:rFonts w:eastAsia="SimSun"/>
          <w:lang w:eastAsia="zh-CN"/>
        </w:rPr>
        <w:t>15</w:t>
      </w:r>
      <w:r w:rsidRPr="00752415">
        <w:t>]</w:t>
      </w:r>
      <w:r w:rsidRPr="00752415">
        <w:tab/>
        <w:t>3GPP TS 28.552: "Management and orchestration of networks and network slicing; NR and NG-RAN performance measurements and assurance data".</w:t>
      </w:r>
    </w:p>
    <w:p w14:paraId="6497DB44" w14:textId="77777777" w:rsidR="004D3753" w:rsidRPr="00752415" w:rsidRDefault="004D3753" w:rsidP="004D3753">
      <w:pPr>
        <w:pStyle w:val="EX"/>
        <w:ind w:left="851" w:hanging="567"/>
      </w:pPr>
      <w:r w:rsidRPr="00752415">
        <w:t>[</w:t>
      </w:r>
      <w:r w:rsidRPr="00752415">
        <w:rPr>
          <w:rFonts w:eastAsia="SimSun"/>
          <w:lang w:eastAsia="zh-CN"/>
        </w:rPr>
        <w:t>16</w:t>
      </w:r>
      <w:r w:rsidRPr="00752415">
        <w:t>]</w:t>
      </w:r>
      <w:r w:rsidRPr="00752415">
        <w:tab/>
        <w:t>3GPP TS 28.553: " Management and orchestration of networks and network slicing; 5G Core Network (5GC) performance measurements and assurance data".</w:t>
      </w:r>
    </w:p>
    <w:p w14:paraId="30C3A994" w14:textId="77777777" w:rsidR="004D3753" w:rsidRPr="00752415" w:rsidRDefault="004D3753" w:rsidP="004D3753">
      <w:pPr>
        <w:pStyle w:val="EX"/>
        <w:ind w:left="851" w:hanging="567"/>
      </w:pPr>
      <w:r w:rsidRPr="00752415">
        <w:t>[</w:t>
      </w:r>
      <w:r w:rsidRPr="00752415">
        <w:rPr>
          <w:rFonts w:eastAsia="SimSun"/>
          <w:lang w:eastAsia="zh-CN"/>
        </w:rPr>
        <w:t>17</w:t>
      </w:r>
      <w:r w:rsidRPr="00752415">
        <w:t>]</w:t>
      </w:r>
      <w:r w:rsidRPr="00752415">
        <w:tab/>
        <w:t>3GPP TS 28.554: "Management and orchestration of networks and network slicing; 5G End to end Key Performance Indicators (KPI), performance measurements and assurance data ".</w:t>
      </w:r>
    </w:p>
    <w:p w14:paraId="5D4D5F7E" w14:textId="77777777" w:rsidR="004D3753" w:rsidRPr="00752415" w:rsidRDefault="004D3753" w:rsidP="004D3753">
      <w:pPr>
        <w:pStyle w:val="EX"/>
        <w:ind w:left="851" w:hanging="567"/>
      </w:pPr>
      <w:r w:rsidRPr="00752415">
        <w:t>[</w:t>
      </w:r>
      <w:r w:rsidRPr="00752415">
        <w:rPr>
          <w:rFonts w:eastAsia="SimSun"/>
          <w:lang w:eastAsia="zh-CN"/>
        </w:rPr>
        <w:t>18</w:t>
      </w:r>
      <w:r w:rsidRPr="00752415">
        <w:t>]</w:t>
      </w:r>
      <w:r w:rsidRPr="00752415">
        <w:tab/>
        <w:t>3GPP TS 28.545: "Management and orchestration of networks and network slicing; Fault Supervision (FS); Stage 1".</w:t>
      </w:r>
    </w:p>
    <w:p w14:paraId="7C553E9C" w14:textId="77777777" w:rsidR="004D3753" w:rsidRPr="00752415" w:rsidRDefault="004D3753" w:rsidP="004D3753">
      <w:pPr>
        <w:pStyle w:val="EX"/>
        <w:ind w:left="851" w:hanging="567"/>
      </w:pPr>
      <w:r w:rsidRPr="00752415">
        <w:t>[</w:t>
      </w:r>
      <w:r w:rsidRPr="00752415">
        <w:rPr>
          <w:rFonts w:eastAsia="SimSun"/>
          <w:lang w:eastAsia="zh-CN"/>
        </w:rPr>
        <w:t>19</w:t>
      </w:r>
      <w:r w:rsidRPr="00752415">
        <w:t>]</w:t>
      </w:r>
      <w:r w:rsidRPr="00752415">
        <w:tab/>
        <w:t>3GPP TS 28.546: "Management and orchestration of networks and network slicing; Fault Supervision (FS); Stage 2 and stage 3".</w:t>
      </w:r>
    </w:p>
    <w:p w14:paraId="6D4FDEB4" w14:textId="77777777" w:rsidR="004D3753" w:rsidRPr="00752415" w:rsidRDefault="004D3753" w:rsidP="004D3753">
      <w:pPr>
        <w:pStyle w:val="EX"/>
        <w:ind w:left="851" w:hanging="567"/>
      </w:pPr>
      <w:r w:rsidRPr="00752415">
        <w:t>[</w:t>
      </w:r>
      <w:r w:rsidRPr="00752415">
        <w:rPr>
          <w:rFonts w:eastAsia="SimSun"/>
          <w:lang w:eastAsia="zh-CN"/>
        </w:rPr>
        <w:t>20</w:t>
      </w:r>
      <w:r w:rsidRPr="00752415">
        <w:t>]</w:t>
      </w:r>
      <w:r w:rsidRPr="00752415">
        <w:tab/>
        <w:t>3GPP TS 32.422: "Telecommunication management; Subscriber and equipment trace; Trace control and configuration management".</w:t>
      </w:r>
    </w:p>
    <w:p w14:paraId="2C1F9F25" w14:textId="77777777" w:rsidR="004D3753" w:rsidRDefault="004D3753" w:rsidP="004D3753">
      <w:pPr>
        <w:pStyle w:val="EX"/>
        <w:ind w:left="851" w:hanging="567"/>
        <w:rPr>
          <w:ins w:id="212" w:author="Antoine Mouquet (Orange)" w:date="2018-11-17T10:11:00Z"/>
        </w:rPr>
      </w:pPr>
      <w:r w:rsidRPr="00752415">
        <w:t>[</w:t>
      </w:r>
      <w:r w:rsidRPr="00752415">
        <w:rPr>
          <w:rFonts w:eastAsia="SimSun"/>
          <w:lang w:eastAsia="zh-CN"/>
        </w:rPr>
        <w:t>21</w:t>
      </w:r>
      <w:r w:rsidRPr="00752415">
        <w:t>]</w:t>
      </w:r>
      <w:r w:rsidRPr="00752415">
        <w:tab/>
        <w:t>3GPP TS 29.510: "5G System; Network function repository services; Stage 3".</w:t>
      </w:r>
    </w:p>
    <w:p w14:paraId="0A955B76" w14:textId="68033828" w:rsidR="005832DF" w:rsidRPr="00752415" w:rsidRDefault="005832DF" w:rsidP="004D3753">
      <w:pPr>
        <w:pStyle w:val="EX"/>
        <w:ind w:left="851" w:hanging="567"/>
        <w:rPr>
          <w:rFonts w:eastAsia="SimSun"/>
          <w:lang w:eastAsia="zh-CN"/>
        </w:rPr>
      </w:pPr>
      <w:ins w:id="213" w:author="Antoine Mouquet (Orange)" w:date="2018-11-17T10:11:00Z">
        <w:r w:rsidRPr="00752415">
          <w:t>[</w:t>
        </w:r>
        <w:r>
          <w:rPr>
            <w:rFonts w:eastAsia="SimSun"/>
            <w:lang w:eastAsia="zh-CN"/>
          </w:rPr>
          <w:t>xx</w:t>
        </w:r>
        <w:r>
          <w:t>]</w:t>
        </w:r>
        <w:r>
          <w:tab/>
          <w:t>3GPP TS 29.518</w:t>
        </w:r>
        <w:r w:rsidRPr="00752415">
          <w:t>: "</w:t>
        </w:r>
      </w:ins>
      <w:ins w:id="214" w:author="Antoine Mouquet (Orange)" w:date="2018-11-17T10:12:00Z">
        <w:r w:rsidRPr="005832DF">
          <w:t>5G System; Access and Mobility Management Services; Stage 3</w:t>
        </w:r>
      </w:ins>
      <w:ins w:id="215" w:author="Antoine Mouquet (Orange)" w:date="2018-11-17T10:11:00Z">
        <w:r w:rsidRPr="00752415">
          <w:t>".</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E8642B" w15:done="0"/>
  <w15:commentEx w15:paraId="029ABD54" w15:done="0"/>
  <w15:commentEx w15:paraId="54A06F2D" w15:done="0"/>
  <w15:commentEx w15:paraId="2A2526A6" w15:done="0"/>
  <w15:commentEx w15:paraId="0B7089FF" w15:done="0"/>
  <w15:commentEx w15:paraId="12BCD36D" w15:done="0"/>
  <w15:commentEx w15:paraId="2860EF6F" w15:done="0"/>
  <w15:commentEx w15:paraId="4A097B2D" w15:done="0"/>
  <w15:commentEx w15:paraId="2997F29C" w15:done="0"/>
  <w15:commentEx w15:paraId="1468EDFF" w15:done="0"/>
  <w15:commentEx w15:paraId="5834851F" w15:done="0"/>
  <w15:commentEx w15:paraId="7F8CA7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D51E0" w14:textId="77777777" w:rsidR="003A3208" w:rsidRDefault="003A3208">
      <w:r>
        <w:separator/>
      </w:r>
    </w:p>
    <w:p w14:paraId="6E6AB632" w14:textId="77777777" w:rsidR="003A3208" w:rsidRDefault="003A3208"/>
  </w:endnote>
  <w:endnote w:type="continuationSeparator" w:id="0">
    <w:p w14:paraId="3C8220B2" w14:textId="77777777" w:rsidR="003A3208" w:rsidRDefault="003A3208">
      <w:r>
        <w:continuationSeparator/>
      </w:r>
    </w:p>
    <w:p w14:paraId="672D309E" w14:textId="77777777" w:rsidR="003A3208" w:rsidRDefault="003A3208"/>
  </w:endnote>
  <w:endnote w:type="continuationNotice" w:id="1">
    <w:p w14:paraId="1415DC67" w14:textId="77777777" w:rsidR="003A3208" w:rsidRDefault="003A3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95E97" w14:textId="77777777" w:rsidR="003A3208" w:rsidRDefault="003A3208">
      <w:r>
        <w:separator/>
      </w:r>
    </w:p>
    <w:p w14:paraId="1D1E8E31" w14:textId="77777777" w:rsidR="003A3208" w:rsidRDefault="003A3208"/>
  </w:footnote>
  <w:footnote w:type="continuationSeparator" w:id="0">
    <w:p w14:paraId="4861F7A3" w14:textId="77777777" w:rsidR="003A3208" w:rsidRDefault="003A3208">
      <w:r>
        <w:continuationSeparator/>
      </w:r>
    </w:p>
    <w:p w14:paraId="71660CFE" w14:textId="77777777" w:rsidR="003A3208" w:rsidRDefault="003A3208"/>
  </w:footnote>
  <w:footnote w:type="continuationNotice" w:id="1">
    <w:p w14:paraId="610AE3E7" w14:textId="77777777" w:rsidR="003A3208" w:rsidRDefault="003A32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292F07">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D26800"/>
    <w:lvl w:ilvl="0">
      <w:start w:val="1"/>
      <w:numFmt w:val="decimal"/>
      <w:lvlText w:val="%1."/>
      <w:lvlJc w:val="left"/>
      <w:pPr>
        <w:tabs>
          <w:tab w:val="num" w:pos="1492"/>
        </w:tabs>
        <w:ind w:left="1492" w:hanging="360"/>
      </w:pPr>
    </w:lvl>
  </w:abstractNum>
  <w:abstractNum w:abstractNumId="1">
    <w:nsid w:val="FFFFFF7D"/>
    <w:multiLevelType w:val="singleLevel"/>
    <w:tmpl w:val="CDC6BFF6"/>
    <w:lvl w:ilvl="0">
      <w:start w:val="1"/>
      <w:numFmt w:val="decimal"/>
      <w:lvlText w:val="%1."/>
      <w:lvlJc w:val="left"/>
      <w:pPr>
        <w:tabs>
          <w:tab w:val="num" w:pos="1209"/>
        </w:tabs>
        <w:ind w:left="1209" w:hanging="360"/>
      </w:pPr>
    </w:lvl>
  </w:abstractNum>
  <w:abstractNum w:abstractNumId="2">
    <w:nsid w:val="FFFFFF7E"/>
    <w:multiLevelType w:val="singleLevel"/>
    <w:tmpl w:val="1D3CF04E"/>
    <w:lvl w:ilvl="0">
      <w:start w:val="1"/>
      <w:numFmt w:val="decimal"/>
      <w:lvlText w:val="%1."/>
      <w:lvlJc w:val="left"/>
      <w:pPr>
        <w:tabs>
          <w:tab w:val="num" w:pos="926"/>
        </w:tabs>
        <w:ind w:left="926" w:hanging="360"/>
      </w:pPr>
    </w:lvl>
  </w:abstractNum>
  <w:abstractNum w:abstractNumId="3">
    <w:nsid w:val="FFFFFF7F"/>
    <w:multiLevelType w:val="singleLevel"/>
    <w:tmpl w:val="010A4D4C"/>
    <w:lvl w:ilvl="0">
      <w:start w:val="1"/>
      <w:numFmt w:val="decimal"/>
      <w:lvlText w:val="%1."/>
      <w:lvlJc w:val="left"/>
      <w:pPr>
        <w:tabs>
          <w:tab w:val="num" w:pos="643"/>
        </w:tabs>
        <w:ind w:left="643" w:hanging="360"/>
      </w:pPr>
    </w:lvl>
  </w:abstractNum>
  <w:abstractNum w:abstractNumId="4">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98EC18"/>
    <w:lvl w:ilvl="0">
      <w:start w:val="1"/>
      <w:numFmt w:val="decimal"/>
      <w:lvlText w:val="%1."/>
      <w:lvlJc w:val="left"/>
      <w:pPr>
        <w:tabs>
          <w:tab w:val="num" w:pos="360"/>
        </w:tabs>
        <w:ind w:left="360" w:hanging="360"/>
      </w:pPr>
    </w:lvl>
  </w:abstractNum>
  <w:abstractNum w:abstractNumId="9">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93C1C32"/>
    <w:multiLevelType w:val="hybridMultilevel"/>
    <w:tmpl w:val="8E9A3A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20"/>
  </w:num>
  <w:num w:numId="4">
    <w:abstractNumId w:val="16"/>
  </w:num>
  <w:num w:numId="5">
    <w:abstractNumId w:val="26"/>
  </w:num>
  <w:num w:numId="6">
    <w:abstractNumId w:val="19"/>
  </w:num>
  <w:num w:numId="7">
    <w:abstractNumId w:val="19"/>
  </w:num>
  <w:num w:numId="8">
    <w:abstractNumId w:val="10"/>
  </w:num>
  <w:num w:numId="9">
    <w:abstractNumId w:val="28"/>
  </w:num>
  <w:num w:numId="10">
    <w:abstractNumId w:val="25"/>
  </w:num>
  <w:num w:numId="11">
    <w:abstractNumId w:val="24"/>
  </w:num>
  <w:num w:numId="12">
    <w:abstractNumId w:val="23"/>
  </w:num>
  <w:num w:numId="13">
    <w:abstractNumId w:val="12"/>
  </w:num>
  <w:num w:numId="14">
    <w:abstractNumId w:val="17"/>
  </w:num>
  <w:num w:numId="15">
    <w:abstractNumId w:val="11"/>
  </w:num>
  <w:num w:numId="16">
    <w:abstractNumId w:val="22"/>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1"/>
  </w:num>
  <w:num w:numId="29">
    <w:abstractNumId w:val="13"/>
  </w:num>
  <w:num w:numId="30">
    <w:abstractNumId w:val="27"/>
  </w:num>
  <w:num w:numId="31">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392C"/>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478"/>
    <w:rsid w:val="00053773"/>
    <w:rsid w:val="000558CF"/>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AF"/>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1030"/>
    <w:rsid w:val="001253E8"/>
    <w:rsid w:val="00125A07"/>
    <w:rsid w:val="0012684C"/>
    <w:rsid w:val="001278FE"/>
    <w:rsid w:val="00132355"/>
    <w:rsid w:val="001349DB"/>
    <w:rsid w:val="001353A3"/>
    <w:rsid w:val="00136610"/>
    <w:rsid w:val="00137447"/>
    <w:rsid w:val="00137521"/>
    <w:rsid w:val="00137DF8"/>
    <w:rsid w:val="00140060"/>
    <w:rsid w:val="00140848"/>
    <w:rsid w:val="00142658"/>
    <w:rsid w:val="001426D2"/>
    <w:rsid w:val="001444F0"/>
    <w:rsid w:val="0014533B"/>
    <w:rsid w:val="001456C5"/>
    <w:rsid w:val="00146661"/>
    <w:rsid w:val="00146F62"/>
    <w:rsid w:val="00147BE0"/>
    <w:rsid w:val="0015150E"/>
    <w:rsid w:val="0015185C"/>
    <w:rsid w:val="00151CD5"/>
    <w:rsid w:val="001540B0"/>
    <w:rsid w:val="00156735"/>
    <w:rsid w:val="00157122"/>
    <w:rsid w:val="0016266C"/>
    <w:rsid w:val="0016309D"/>
    <w:rsid w:val="00163362"/>
    <w:rsid w:val="00166126"/>
    <w:rsid w:val="0016671E"/>
    <w:rsid w:val="0016694C"/>
    <w:rsid w:val="00171160"/>
    <w:rsid w:val="0017205D"/>
    <w:rsid w:val="00172448"/>
    <w:rsid w:val="001724BC"/>
    <w:rsid w:val="001725ED"/>
    <w:rsid w:val="00172C8F"/>
    <w:rsid w:val="00174D6D"/>
    <w:rsid w:val="00175389"/>
    <w:rsid w:val="00176D5C"/>
    <w:rsid w:val="001807B1"/>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2F07"/>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55C1"/>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85D44"/>
    <w:rsid w:val="003937CD"/>
    <w:rsid w:val="003944E7"/>
    <w:rsid w:val="003951B0"/>
    <w:rsid w:val="003963C1"/>
    <w:rsid w:val="0039656E"/>
    <w:rsid w:val="00397009"/>
    <w:rsid w:val="003971A2"/>
    <w:rsid w:val="0039723F"/>
    <w:rsid w:val="003A04AC"/>
    <w:rsid w:val="003A2546"/>
    <w:rsid w:val="003A3208"/>
    <w:rsid w:val="003A38DA"/>
    <w:rsid w:val="003A4F62"/>
    <w:rsid w:val="003A5DFD"/>
    <w:rsid w:val="003A7765"/>
    <w:rsid w:val="003B06A4"/>
    <w:rsid w:val="003B28CA"/>
    <w:rsid w:val="003B2C49"/>
    <w:rsid w:val="003B32F1"/>
    <w:rsid w:val="003B36DB"/>
    <w:rsid w:val="003B3EBE"/>
    <w:rsid w:val="003B4A2D"/>
    <w:rsid w:val="003B7349"/>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3BC"/>
    <w:rsid w:val="004135D3"/>
    <w:rsid w:val="00413633"/>
    <w:rsid w:val="004146CE"/>
    <w:rsid w:val="0041493B"/>
    <w:rsid w:val="00415B14"/>
    <w:rsid w:val="004163E3"/>
    <w:rsid w:val="00416743"/>
    <w:rsid w:val="00416E95"/>
    <w:rsid w:val="00420A4D"/>
    <w:rsid w:val="00420D34"/>
    <w:rsid w:val="00423810"/>
    <w:rsid w:val="00424A71"/>
    <w:rsid w:val="004265FF"/>
    <w:rsid w:val="00426C07"/>
    <w:rsid w:val="0042721B"/>
    <w:rsid w:val="00430195"/>
    <w:rsid w:val="00440983"/>
    <w:rsid w:val="00440B76"/>
    <w:rsid w:val="004421C0"/>
    <w:rsid w:val="0044247D"/>
    <w:rsid w:val="004426AB"/>
    <w:rsid w:val="00443623"/>
    <w:rsid w:val="00443788"/>
    <w:rsid w:val="00444DF1"/>
    <w:rsid w:val="00447558"/>
    <w:rsid w:val="00450544"/>
    <w:rsid w:val="00450649"/>
    <w:rsid w:val="00452975"/>
    <w:rsid w:val="00453A24"/>
    <w:rsid w:val="00454D27"/>
    <w:rsid w:val="004603E7"/>
    <w:rsid w:val="004624B9"/>
    <w:rsid w:val="0046366A"/>
    <w:rsid w:val="0046412A"/>
    <w:rsid w:val="00467B88"/>
    <w:rsid w:val="004715E2"/>
    <w:rsid w:val="00472336"/>
    <w:rsid w:val="00472529"/>
    <w:rsid w:val="004726C9"/>
    <w:rsid w:val="00473C58"/>
    <w:rsid w:val="00473CD1"/>
    <w:rsid w:val="004753A6"/>
    <w:rsid w:val="00475B94"/>
    <w:rsid w:val="00477F96"/>
    <w:rsid w:val="004802CF"/>
    <w:rsid w:val="0048057F"/>
    <w:rsid w:val="004809CF"/>
    <w:rsid w:val="00481702"/>
    <w:rsid w:val="00481921"/>
    <w:rsid w:val="00481FD5"/>
    <w:rsid w:val="004852A9"/>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347D"/>
    <w:rsid w:val="004B43AB"/>
    <w:rsid w:val="004B4F59"/>
    <w:rsid w:val="004B5352"/>
    <w:rsid w:val="004B7835"/>
    <w:rsid w:val="004C02DC"/>
    <w:rsid w:val="004C0AA4"/>
    <w:rsid w:val="004C2FAA"/>
    <w:rsid w:val="004C34C8"/>
    <w:rsid w:val="004C3860"/>
    <w:rsid w:val="004C3D4B"/>
    <w:rsid w:val="004C5AC0"/>
    <w:rsid w:val="004C69D5"/>
    <w:rsid w:val="004D1E18"/>
    <w:rsid w:val="004D21AA"/>
    <w:rsid w:val="004D21E8"/>
    <w:rsid w:val="004D3110"/>
    <w:rsid w:val="004D3172"/>
    <w:rsid w:val="004D3753"/>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4809"/>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269"/>
    <w:rsid w:val="00573DAF"/>
    <w:rsid w:val="005743CA"/>
    <w:rsid w:val="00576B1D"/>
    <w:rsid w:val="00580DB5"/>
    <w:rsid w:val="005832DF"/>
    <w:rsid w:val="00584ED8"/>
    <w:rsid w:val="00590060"/>
    <w:rsid w:val="00590E69"/>
    <w:rsid w:val="00592392"/>
    <w:rsid w:val="00594837"/>
    <w:rsid w:val="00594CF8"/>
    <w:rsid w:val="00595B85"/>
    <w:rsid w:val="00597649"/>
    <w:rsid w:val="00597950"/>
    <w:rsid w:val="005A2014"/>
    <w:rsid w:val="005A2815"/>
    <w:rsid w:val="005A3144"/>
    <w:rsid w:val="005A43D1"/>
    <w:rsid w:val="005A6495"/>
    <w:rsid w:val="005B1BD4"/>
    <w:rsid w:val="005B34F2"/>
    <w:rsid w:val="005B7344"/>
    <w:rsid w:val="005C1DEC"/>
    <w:rsid w:val="005C343E"/>
    <w:rsid w:val="005C4EBE"/>
    <w:rsid w:val="005C55DB"/>
    <w:rsid w:val="005C5F87"/>
    <w:rsid w:val="005C6F8D"/>
    <w:rsid w:val="005D4090"/>
    <w:rsid w:val="005D676F"/>
    <w:rsid w:val="005D6F21"/>
    <w:rsid w:val="005E086F"/>
    <w:rsid w:val="005E5BF3"/>
    <w:rsid w:val="005E7F6B"/>
    <w:rsid w:val="005F155A"/>
    <w:rsid w:val="005F49DF"/>
    <w:rsid w:val="005F4CDC"/>
    <w:rsid w:val="005F5270"/>
    <w:rsid w:val="005F7F68"/>
    <w:rsid w:val="006000DE"/>
    <w:rsid w:val="00603A3B"/>
    <w:rsid w:val="00604878"/>
    <w:rsid w:val="00605BBD"/>
    <w:rsid w:val="00606B7B"/>
    <w:rsid w:val="00607667"/>
    <w:rsid w:val="00611419"/>
    <w:rsid w:val="00612274"/>
    <w:rsid w:val="006139B3"/>
    <w:rsid w:val="00613B6E"/>
    <w:rsid w:val="00616E79"/>
    <w:rsid w:val="0061744B"/>
    <w:rsid w:val="00621F35"/>
    <w:rsid w:val="00622BFB"/>
    <w:rsid w:val="00622E90"/>
    <w:rsid w:val="00623D74"/>
    <w:rsid w:val="00625D6E"/>
    <w:rsid w:val="006300AD"/>
    <w:rsid w:val="006317C0"/>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6A29"/>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5E7C"/>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37F3"/>
    <w:rsid w:val="00934105"/>
    <w:rsid w:val="0093447E"/>
    <w:rsid w:val="00934D16"/>
    <w:rsid w:val="009351E7"/>
    <w:rsid w:val="0093634D"/>
    <w:rsid w:val="00940141"/>
    <w:rsid w:val="00941507"/>
    <w:rsid w:val="00941676"/>
    <w:rsid w:val="00945041"/>
    <w:rsid w:val="00947557"/>
    <w:rsid w:val="009537D7"/>
    <w:rsid w:val="00953D81"/>
    <w:rsid w:val="00954C00"/>
    <w:rsid w:val="009556AB"/>
    <w:rsid w:val="009562F8"/>
    <w:rsid w:val="0095718D"/>
    <w:rsid w:val="00961AF6"/>
    <w:rsid w:val="00963380"/>
    <w:rsid w:val="00970760"/>
    <w:rsid w:val="009728D1"/>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1A7E"/>
    <w:rsid w:val="00A43A19"/>
    <w:rsid w:val="00A47BF7"/>
    <w:rsid w:val="00A47ED8"/>
    <w:rsid w:val="00A50CE9"/>
    <w:rsid w:val="00A50EF5"/>
    <w:rsid w:val="00A52C4C"/>
    <w:rsid w:val="00A55C5E"/>
    <w:rsid w:val="00A55E5A"/>
    <w:rsid w:val="00A57B8B"/>
    <w:rsid w:val="00A57F22"/>
    <w:rsid w:val="00A618A1"/>
    <w:rsid w:val="00A61BEB"/>
    <w:rsid w:val="00A61F0A"/>
    <w:rsid w:val="00A63B6F"/>
    <w:rsid w:val="00A6451E"/>
    <w:rsid w:val="00A64E69"/>
    <w:rsid w:val="00A65305"/>
    <w:rsid w:val="00A6674F"/>
    <w:rsid w:val="00A7050D"/>
    <w:rsid w:val="00A70A44"/>
    <w:rsid w:val="00A723F8"/>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5CA"/>
    <w:rsid w:val="00B11737"/>
    <w:rsid w:val="00B136BD"/>
    <w:rsid w:val="00B1375B"/>
    <w:rsid w:val="00B17CEC"/>
    <w:rsid w:val="00B2134E"/>
    <w:rsid w:val="00B2243E"/>
    <w:rsid w:val="00B24A39"/>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5774A"/>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082"/>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BE7C16"/>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39B0"/>
    <w:rsid w:val="00C26057"/>
    <w:rsid w:val="00C313C8"/>
    <w:rsid w:val="00C34120"/>
    <w:rsid w:val="00C344D2"/>
    <w:rsid w:val="00C36568"/>
    <w:rsid w:val="00C36E29"/>
    <w:rsid w:val="00C378D9"/>
    <w:rsid w:val="00C415AF"/>
    <w:rsid w:val="00C416C5"/>
    <w:rsid w:val="00C4453D"/>
    <w:rsid w:val="00C44CEF"/>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A11"/>
    <w:rsid w:val="00C74D83"/>
    <w:rsid w:val="00C751ED"/>
    <w:rsid w:val="00C755B5"/>
    <w:rsid w:val="00C7614C"/>
    <w:rsid w:val="00C76FFC"/>
    <w:rsid w:val="00C77102"/>
    <w:rsid w:val="00C81701"/>
    <w:rsid w:val="00C81DC0"/>
    <w:rsid w:val="00C8218E"/>
    <w:rsid w:val="00C855B8"/>
    <w:rsid w:val="00C86CBC"/>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09BF"/>
    <w:rsid w:val="00CB353E"/>
    <w:rsid w:val="00CB476C"/>
    <w:rsid w:val="00CB5EC1"/>
    <w:rsid w:val="00CB6CBF"/>
    <w:rsid w:val="00CB6F83"/>
    <w:rsid w:val="00CB7CF1"/>
    <w:rsid w:val="00CC0BB0"/>
    <w:rsid w:val="00CC1170"/>
    <w:rsid w:val="00CC2375"/>
    <w:rsid w:val="00CC3102"/>
    <w:rsid w:val="00CC6F50"/>
    <w:rsid w:val="00CC7399"/>
    <w:rsid w:val="00CC73A8"/>
    <w:rsid w:val="00CD098A"/>
    <w:rsid w:val="00CD32F4"/>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051"/>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5B1A"/>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2DDE"/>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291"/>
    <w:rsid w:val="00E94589"/>
    <w:rsid w:val="00E94FF4"/>
    <w:rsid w:val="00E95BD1"/>
    <w:rsid w:val="00EA07AE"/>
    <w:rsid w:val="00EA16D5"/>
    <w:rsid w:val="00EA5130"/>
    <w:rsid w:val="00EA54C9"/>
    <w:rsid w:val="00EB1053"/>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4C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17D6C"/>
    <w:rsid w:val="00F20CD0"/>
    <w:rsid w:val="00F272F6"/>
    <w:rsid w:val="00F334C2"/>
    <w:rsid w:val="00F337E9"/>
    <w:rsid w:val="00F3380C"/>
    <w:rsid w:val="00F33C2F"/>
    <w:rsid w:val="00F357C1"/>
    <w:rsid w:val="00F35F6E"/>
    <w:rsid w:val="00F365B1"/>
    <w:rsid w:val="00F37499"/>
    <w:rsid w:val="00F40CB5"/>
    <w:rsid w:val="00F40E6B"/>
    <w:rsid w:val="00F50A68"/>
    <w:rsid w:val="00F5210D"/>
    <w:rsid w:val="00F5447C"/>
    <w:rsid w:val="00F55BC0"/>
    <w:rsid w:val="00F573B8"/>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445C"/>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5574"/>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 w:type="table" w:styleId="LightList-Accent3">
    <w:name w:val="Light List Accent 3"/>
    <w:basedOn w:val="TableNormal"/>
    <w:uiPriority w:val="61"/>
    <w:rsid w:val="00B115CA"/>
    <w:rPr>
      <w:rFonts w:asciiTheme="minorHAnsi" w:eastAsiaTheme="minorEastAsia" w:hAnsiTheme="minorHAnsi" w:cstheme="minorBidi"/>
      <w:sz w:val="22"/>
      <w:szCs w:val="22"/>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EXChar">
    <w:name w:val="EX Char"/>
    <w:link w:val="EX"/>
    <w:locked/>
    <w:rsid w:val="004D3753"/>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 w:type="table" w:styleId="LightList-Accent3">
    <w:name w:val="Light List Accent 3"/>
    <w:basedOn w:val="TableNormal"/>
    <w:uiPriority w:val="61"/>
    <w:rsid w:val="00B115CA"/>
    <w:rPr>
      <w:rFonts w:asciiTheme="minorHAnsi" w:eastAsiaTheme="minorEastAsia" w:hAnsiTheme="minorHAnsi" w:cstheme="minorBidi"/>
      <w:sz w:val="22"/>
      <w:szCs w:val="22"/>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EXChar">
    <w:name w:val="EX Char"/>
    <w:link w:val="EX"/>
    <w:locked/>
    <w:rsid w:val="004D37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566689814">
      <w:bodyDiv w:val="1"/>
      <w:marLeft w:val="0"/>
      <w:marRight w:val="0"/>
      <w:marTop w:val="0"/>
      <w:marBottom w:val="0"/>
      <w:divBdr>
        <w:top w:val="none" w:sz="0" w:space="0" w:color="auto"/>
        <w:left w:val="none" w:sz="0" w:space="0" w:color="auto"/>
        <w:bottom w:val="none" w:sz="0" w:space="0" w:color="auto"/>
        <w:right w:val="none" w:sz="0" w:space="0" w:color="auto"/>
      </w:divBdr>
      <w:divsChild>
        <w:div w:id="1867019850">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096635825">
      <w:bodyDiv w:val="1"/>
      <w:marLeft w:val="0"/>
      <w:marRight w:val="0"/>
      <w:marTop w:val="0"/>
      <w:marBottom w:val="0"/>
      <w:divBdr>
        <w:top w:val="none" w:sz="0" w:space="0" w:color="auto"/>
        <w:left w:val="none" w:sz="0" w:space="0" w:color="auto"/>
        <w:bottom w:val="none" w:sz="0" w:space="0" w:color="auto"/>
        <w:right w:val="none" w:sz="0" w:space="0" w:color="auto"/>
      </w:divBdr>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0EC7C-EC17-4B6E-BE90-DBC781FE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2991</Words>
  <Characters>17053</Characters>
  <Application>Microsoft Office Word</Application>
  <DocSecurity>0</DocSecurity>
  <Lines>142</Lines>
  <Paragraphs>40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Xiaofeng </cp:lastModifiedBy>
  <cp:revision>2</cp:revision>
  <cp:lastPrinted>2018-10-17T09:54:00Z</cp:lastPrinted>
  <dcterms:created xsi:type="dcterms:W3CDTF">2018-11-20T15:03:00Z</dcterms:created>
  <dcterms:modified xsi:type="dcterms:W3CDTF">2018-11-20T15:03:00Z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