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4946E" w14:textId="33242834" w:rsidR="00BA77DE" w:rsidRPr="00E33FD7" w:rsidRDefault="004E3939">
      <w:pPr>
        <w:pStyle w:val="Header"/>
        <w:tabs>
          <w:tab w:val="right" w:pos="7088"/>
          <w:tab w:val="right" w:pos="9781"/>
        </w:tabs>
        <w:rPr>
          <w:rFonts w:cs="Arial"/>
          <w:noProof w:val="0"/>
          <w:sz w:val="22"/>
          <w:szCs w:val="22"/>
        </w:rPr>
      </w:pPr>
      <w:r w:rsidRPr="001C5CF7">
        <w:rPr>
          <w:rFonts w:cs="Arial"/>
          <w:bCs/>
          <w:sz w:val="22"/>
          <w:szCs w:val="22"/>
        </w:rPr>
        <w:t xml:space="preserve">3GPP </w:t>
      </w:r>
      <w:bookmarkStart w:id="0" w:name="OLE_LINK50"/>
      <w:bookmarkStart w:id="1" w:name="OLE_LINK51"/>
      <w:bookmarkStart w:id="2" w:name="OLE_LINK52"/>
      <w:r w:rsidRPr="001C5CF7">
        <w:rPr>
          <w:rFonts w:cs="Arial"/>
          <w:bCs/>
          <w:sz w:val="22"/>
          <w:szCs w:val="22"/>
        </w:rPr>
        <w:t xml:space="preserve">TSG </w:t>
      </w:r>
      <w:r w:rsidR="001C5CF7" w:rsidRPr="001C5CF7">
        <w:rPr>
          <w:rFonts w:cs="Arial"/>
          <w:noProof w:val="0"/>
          <w:sz w:val="22"/>
          <w:szCs w:val="22"/>
        </w:rPr>
        <w:t>SA</w:t>
      </w:r>
      <w:r w:rsidRPr="001C5CF7">
        <w:rPr>
          <w:rFonts w:cs="Arial"/>
          <w:bCs/>
          <w:sz w:val="22"/>
          <w:szCs w:val="22"/>
        </w:rPr>
        <w:t xml:space="preserve"> WG </w:t>
      </w:r>
      <w:r w:rsidR="001C5CF7" w:rsidRPr="001C5CF7">
        <w:rPr>
          <w:rFonts w:cs="Arial"/>
          <w:bCs/>
          <w:sz w:val="22"/>
          <w:szCs w:val="22"/>
        </w:rPr>
        <w:t>1</w:t>
      </w:r>
      <w:bookmarkEnd w:id="0"/>
      <w:bookmarkEnd w:id="1"/>
      <w:bookmarkEnd w:id="2"/>
      <w:r w:rsidRPr="001C5CF7">
        <w:rPr>
          <w:rFonts w:cs="Arial"/>
          <w:bCs/>
          <w:sz w:val="22"/>
          <w:szCs w:val="22"/>
        </w:rPr>
        <w:t xml:space="preserve"> Meeting </w:t>
      </w:r>
      <w:r w:rsidR="001C5CF7" w:rsidRPr="001C5CF7">
        <w:rPr>
          <w:rFonts w:cs="Arial"/>
          <w:noProof w:val="0"/>
          <w:sz w:val="22"/>
          <w:szCs w:val="22"/>
        </w:rPr>
        <w:t>9</w:t>
      </w:r>
      <w:r w:rsidR="002A65A0">
        <w:rPr>
          <w:rFonts w:cs="Arial"/>
          <w:noProof w:val="0"/>
          <w:sz w:val="22"/>
          <w:szCs w:val="22"/>
        </w:rPr>
        <w:t>8</w:t>
      </w:r>
      <w:r w:rsidR="00EF5C74">
        <w:rPr>
          <w:rFonts w:cs="Arial"/>
          <w:noProof w:val="0"/>
          <w:sz w:val="22"/>
          <w:szCs w:val="22"/>
        </w:rPr>
        <w:t>e</w:t>
      </w:r>
      <w:r w:rsidR="001C5CF7" w:rsidRPr="001C5CF7">
        <w:rPr>
          <w:rFonts w:cs="Arial"/>
          <w:noProof w:val="0"/>
          <w:sz w:val="22"/>
          <w:szCs w:val="22"/>
        </w:rPr>
        <w:tab/>
      </w:r>
      <w:r w:rsidRPr="001C5CF7">
        <w:rPr>
          <w:rFonts w:cs="Arial"/>
          <w:bCs/>
          <w:sz w:val="22"/>
          <w:szCs w:val="22"/>
        </w:rPr>
        <w:tab/>
        <w:t xml:space="preserve"> </w:t>
      </w:r>
      <w:r w:rsidR="001C5CF7" w:rsidRPr="001C5CF7">
        <w:rPr>
          <w:rFonts w:cs="Arial"/>
          <w:noProof w:val="0"/>
          <w:sz w:val="22"/>
          <w:szCs w:val="22"/>
        </w:rPr>
        <w:t>S1-2</w:t>
      </w:r>
      <w:r w:rsidR="003202B3">
        <w:rPr>
          <w:rFonts w:cs="Arial"/>
          <w:noProof w:val="0"/>
          <w:sz w:val="22"/>
          <w:szCs w:val="22"/>
        </w:rPr>
        <w:t>21zzz</w:t>
      </w:r>
    </w:p>
    <w:p w14:paraId="53979311" w14:textId="6DD212EB" w:rsidR="004E3939" w:rsidRPr="00DA53A0" w:rsidRDefault="00304DEF" w:rsidP="004E3939">
      <w:pPr>
        <w:pStyle w:val="Header"/>
        <w:rPr>
          <w:sz w:val="22"/>
          <w:szCs w:val="22"/>
        </w:rPr>
      </w:pPr>
      <w:r w:rsidRPr="00304DEF">
        <w:rPr>
          <w:sz w:val="22"/>
          <w:szCs w:val="22"/>
        </w:rPr>
        <w:t xml:space="preserve">Electronic Meeting, </w:t>
      </w:r>
      <w:r w:rsidR="003202B3">
        <w:rPr>
          <w:sz w:val="22"/>
          <w:szCs w:val="22"/>
        </w:rPr>
        <w:t>9-19</w:t>
      </w:r>
      <w:r w:rsidRPr="00304DEF">
        <w:rPr>
          <w:sz w:val="22"/>
          <w:szCs w:val="22"/>
        </w:rPr>
        <w:t xml:space="preserve"> </w:t>
      </w:r>
      <w:r w:rsidR="003202B3">
        <w:rPr>
          <w:sz w:val="22"/>
          <w:szCs w:val="22"/>
        </w:rPr>
        <w:t>May</w:t>
      </w:r>
      <w:r w:rsidRPr="00304DEF">
        <w:rPr>
          <w:sz w:val="22"/>
          <w:szCs w:val="22"/>
        </w:rPr>
        <w:t xml:space="preserve"> 202</w:t>
      </w:r>
      <w:r w:rsidR="00CA72DA">
        <w:rPr>
          <w:sz w:val="22"/>
          <w:szCs w:val="22"/>
        </w:rPr>
        <w:t>2</w:t>
      </w:r>
    </w:p>
    <w:p w14:paraId="78F1D8ED" w14:textId="77777777" w:rsidR="00B97703" w:rsidRDefault="00B97703">
      <w:pPr>
        <w:rPr>
          <w:rFonts w:ascii="Arial" w:hAnsi="Arial" w:cs="Arial"/>
        </w:rPr>
      </w:pPr>
    </w:p>
    <w:p w14:paraId="711BEF8F" w14:textId="30EB9619" w:rsidR="004E3939"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Title:</w:t>
      </w:r>
      <w:r w:rsidRPr="00304DEF">
        <w:rPr>
          <w:rFonts w:ascii="Arial" w:hAnsi="Arial" w:cs="Arial"/>
          <w:b/>
          <w:sz w:val="22"/>
          <w:szCs w:val="22"/>
        </w:rPr>
        <w:tab/>
      </w:r>
      <w:r w:rsidR="00D8153D" w:rsidRPr="00D8153D">
        <w:rPr>
          <w:rFonts w:ascii="Arial" w:hAnsi="Arial" w:cs="Arial"/>
          <w:b/>
          <w:color w:val="FF0000"/>
          <w:sz w:val="22"/>
          <w:szCs w:val="22"/>
        </w:rPr>
        <w:t>[Draft]</w:t>
      </w:r>
      <w:r w:rsidR="00D8153D">
        <w:rPr>
          <w:rFonts w:ascii="Arial" w:hAnsi="Arial" w:cs="Arial"/>
          <w:b/>
          <w:sz w:val="22"/>
          <w:szCs w:val="22"/>
        </w:rPr>
        <w:t xml:space="preserve"> </w:t>
      </w:r>
      <w:r w:rsidR="00CA72DA">
        <w:rPr>
          <w:rFonts w:ascii="Arial" w:hAnsi="Arial" w:cs="Arial"/>
          <w:b/>
          <w:sz w:val="22"/>
          <w:szCs w:val="22"/>
        </w:rPr>
        <w:t xml:space="preserve">Reply </w:t>
      </w:r>
      <w:r w:rsidR="00CA72DA" w:rsidRPr="0093544B">
        <w:rPr>
          <w:rFonts w:ascii="Arial" w:hAnsi="Arial" w:cs="Arial"/>
          <w:b/>
          <w:sz w:val="22"/>
          <w:szCs w:val="22"/>
        </w:rPr>
        <w:t xml:space="preserve">LS </w:t>
      </w:r>
      <w:r w:rsidR="004722E2">
        <w:rPr>
          <w:rFonts w:ascii="Arial" w:hAnsi="Arial" w:cs="Arial"/>
          <w:b/>
          <w:sz w:val="22"/>
          <w:szCs w:val="22"/>
        </w:rPr>
        <w:t xml:space="preserve">on </w:t>
      </w:r>
      <w:r w:rsidR="004722E2">
        <w:rPr>
          <w:rFonts w:ascii="Arial" w:hAnsi="Arial" w:cs="Arial" w:hint="eastAsia"/>
          <w:b/>
          <w:sz w:val="22"/>
          <w:szCs w:val="22"/>
        </w:rPr>
        <w:t xml:space="preserve">Issues Network Slice </w:t>
      </w:r>
      <w:r w:rsidR="004722E2">
        <w:rPr>
          <w:rFonts w:ascii="Arial" w:hAnsi="Arial" w:cs="Arial"/>
          <w:b/>
          <w:sz w:val="22"/>
          <w:szCs w:val="22"/>
        </w:rPr>
        <w:t>information</w:t>
      </w:r>
      <w:r w:rsidR="004722E2">
        <w:rPr>
          <w:rFonts w:ascii="Arial" w:hAnsi="Arial" w:cs="Arial" w:hint="eastAsia"/>
          <w:b/>
          <w:sz w:val="22"/>
          <w:szCs w:val="22"/>
        </w:rPr>
        <w:t xml:space="preserve"> </w:t>
      </w:r>
      <w:r w:rsidR="004722E2">
        <w:rPr>
          <w:rFonts w:ascii="Arial" w:hAnsi="Arial" w:cs="Arial"/>
          <w:b/>
          <w:sz w:val="22"/>
          <w:szCs w:val="22"/>
        </w:rPr>
        <w:t>delivery to a 3</w:t>
      </w:r>
      <w:r w:rsidR="004722E2">
        <w:rPr>
          <w:rFonts w:ascii="Arial" w:hAnsi="Arial" w:cs="Arial"/>
          <w:b/>
          <w:sz w:val="22"/>
          <w:szCs w:val="22"/>
          <w:vertAlign w:val="superscript"/>
        </w:rPr>
        <w:t>rd</w:t>
      </w:r>
      <w:r w:rsidR="004722E2">
        <w:rPr>
          <w:rFonts w:ascii="Arial" w:hAnsi="Arial" w:cs="Arial"/>
          <w:b/>
          <w:sz w:val="22"/>
          <w:szCs w:val="22"/>
        </w:rPr>
        <w:t xml:space="preserve"> party</w:t>
      </w:r>
    </w:p>
    <w:p w14:paraId="57C23DB4" w14:textId="650AE87D" w:rsidR="00B97703" w:rsidRPr="00304DEF" w:rsidRDefault="00B97703">
      <w:pPr>
        <w:spacing w:after="60"/>
        <w:ind w:left="1985" w:hanging="1985"/>
        <w:rPr>
          <w:rFonts w:ascii="Arial" w:hAnsi="Arial" w:cs="Arial"/>
          <w:b/>
          <w:bCs/>
          <w:sz w:val="22"/>
          <w:szCs w:val="22"/>
        </w:rPr>
      </w:pPr>
      <w:bookmarkStart w:id="3" w:name="OLE_LINK57"/>
      <w:bookmarkStart w:id="4" w:name="OLE_LINK58"/>
      <w:r w:rsidRPr="00304DEF">
        <w:rPr>
          <w:rFonts w:ascii="Arial" w:hAnsi="Arial" w:cs="Arial"/>
          <w:b/>
          <w:sz w:val="22"/>
          <w:szCs w:val="22"/>
        </w:rPr>
        <w:t>Response to:</w:t>
      </w:r>
      <w:r w:rsidR="00D8153D">
        <w:rPr>
          <w:rFonts w:ascii="Arial" w:hAnsi="Arial" w:cs="Arial"/>
          <w:b/>
          <w:bCs/>
          <w:sz w:val="22"/>
          <w:szCs w:val="22"/>
        </w:rPr>
        <w:tab/>
        <w:t xml:space="preserve">LS </w:t>
      </w:r>
      <w:r w:rsidR="006947DF">
        <w:rPr>
          <w:rFonts w:ascii="Arial" w:hAnsi="Arial" w:cs="Arial"/>
          <w:b/>
          <w:bCs/>
          <w:sz w:val="22"/>
          <w:szCs w:val="22"/>
        </w:rPr>
        <w:t>S6-220975</w:t>
      </w:r>
    </w:p>
    <w:p w14:paraId="51C60CDD" w14:textId="68C602F2" w:rsidR="00B97703" w:rsidRPr="00304DEF"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304DEF">
        <w:rPr>
          <w:rFonts w:ascii="Arial" w:hAnsi="Arial" w:cs="Arial"/>
          <w:b/>
          <w:sz w:val="22"/>
          <w:szCs w:val="22"/>
        </w:rPr>
        <w:t>Release:</w:t>
      </w:r>
      <w:r w:rsidRPr="00304DEF">
        <w:rPr>
          <w:rFonts w:ascii="Arial" w:hAnsi="Arial" w:cs="Arial"/>
          <w:b/>
          <w:bCs/>
          <w:sz w:val="22"/>
          <w:szCs w:val="22"/>
        </w:rPr>
        <w:tab/>
      </w:r>
      <w:r w:rsidR="00D8153D">
        <w:rPr>
          <w:rFonts w:ascii="Arial" w:hAnsi="Arial" w:cs="Arial"/>
          <w:b/>
          <w:bCs/>
          <w:sz w:val="22"/>
          <w:szCs w:val="22"/>
        </w:rPr>
        <w:t xml:space="preserve">Release </w:t>
      </w:r>
      <w:r w:rsidR="006947DF">
        <w:rPr>
          <w:rFonts w:ascii="Arial" w:hAnsi="Arial" w:cs="Arial"/>
          <w:b/>
          <w:bCs/>
          <w:sz w:val="22"/>
          <w:szCs w:val="22"/>
        </w:rPr>
        <w:t>18</w:t>
      </w:r>
    </w:p>
    <w:bookmarkEnd w:id="5"/>
    <w:bookmarkEnd w:id="6"/>
    <w:bookmarkEnd w:id="7"/>
    <w:p w14:paraId="35E85865" w14:textId="37DD6150" w:rsidR="00B97703" w:rsidRPr="00304DEF" w:rsidRDefault="00B97703">
      <w:pPr>
        <w:spacing w:after="60"/>
        <w:ind w:left="1985" w:hanging="1985"/>
        <w:rPr>
          <w:rFonts w:ascii="Arial" w:hAnsi="Arial" w:cs="Arial"/>
          <w:b/>
          <w:bCs/>
          <w:sz w:val="22"/>
          <w:szCs w:val="22"/>
        </w:rPr>
      </w:pPr>
      <w:r w:rsidRPr="00304DEF">
        <w:rPr>
          <w:rFonts w:ascii="Arial" w:hAnsi="Arial" w:cs="Arial"/>
          <w:b/>
          <w:sz w:val="22"/>
          <w:szCs w:val="22"/>
        </w:rPr>
        <w:t>Work Item:</w:t>
      </w:r>
      <w:r w:rsidRPr="00304DEF">
        <w:rPr>
          <w:rFonts w:ascii="Arial" w:hAnsi="Arial" w:cs="Arial"/>
          <w:b/>
          <w:bCs/>
          <w:sz w:val="22"/>
          <w:szCs w:val="22"/>
        </w:rPr>
        <w:tab/>
      </w:r>
      <w:r w:rsidR="006947DF">
        <w:rPr>
          <w:rFonts w:ascii="Arial" w:hAnsi="Arial" w:cs="Arial"/>
          <w:b/>
          <w:bCs/>
          <w:sz w:val="22"/>
          <w:szCs w:val="22"/>
        </w:rPr>
        <w:t>FS_NSCALE</w:t>
      </w:r>
    </w:p>
    <w:p w14:paraId="2D93F9ED" w14:textId="77777777" w:rsidR="00B97703" w:rsidRPr="00304DEF" w:rsidRDefault="00B97703">
      <w:pPr>
        <w:spacing w:after="60"/>
        <w:ind w:left="1985" w:hanging="1985"/>
        <w:rPr>
          <w:rFonts w:ascii="Arial" w:hAnsi="Arial" w:cs="Arial"/>
          <w:b/>
          <w:sz w:val="22"/>
          <w:szCs w:val="22"/>
        </w:rPr>
      </w:pPr>
    </w:p>
    <w:p w14:paraId="20E7CDC5" w14:textId="7FD29FCC" w:rsidR="00B97703"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Source:</w:t>
      </w:r>
      <w:r w:rsidRPr="00304DEF">
        <w:rPr>
          <w:rFonts w:ascii="Arial" w:hAnsi="Arial" w:cs="Arial"/>
          <w:b/>
          <w:sz w:val="22"/>
          <w:szCs w:val="22"/>
        </w:rPr>
        <w:tab/>
      </w:r>
      <w:r w:rsidR="001C5CF7" w:rsidRPr="00304DEF">
        <w:rPr>
          <w:rFonts w:ascii="Arial" w:hAnsi="Arial" w:cs="Arial"/>
          <w:b/>
          <w:sz w:val="22"/>
          <w:szCs w:val="22"/>
        </w:rPr>
        <w:t>SA1</w:t>
      </w:r>
    </w:p>
    <w:p w14:paraId="77CDBBC8" w14:textId="204DBF87" w:rsidR="00B97703" w:rsidRPr="00304DEF" w:rsidRDefault="00B97703">
      <w:pPr>
        <w:spacing w:after="60"/>
        <w:ind w:left="1985" w:hanging="1985"/>
        <w:rPr>
          <w:rFonts w:ascii="Arial" w:hAnsi="Arial" w:cs="Arial"/>
          <w:b/>
          <w:bCs/>
          <w:sz w:val="22"/>
          <w:szCs w:val="22"/>
        </w:rPr>
      </w:pPr>
      <w:r w:rsidRPr="00304DEF">
        <w:rPr>
          <w:rFonts w:ascii="Arial" w:hAnsi="Arial" w:cs="Arial"/>
          <w:b/>
          <w:sz w:val="22"/>
          <w:szCs w:val="22"/>
        </w:rPr>
        <w:t>To:</w:t>
      </w:r>
      <w:r w:rsidRPr="00304DEF">
        <w:rPr>
          <w:rFonts w:ascii="Arial" w:hAnsi="Arial" w:cs="Arial"/>
          <w:b/>
          <w:bCs/>
          <w:sz w:val="22"/>
          <w:szCs w:val="22"/>
        </w:rPr>
        <w:tab/>
      </w:r>
      <w:r w:rsidR="006947DF">
        <w:rPr>
          <w:rFonts w:ascii="Arial" w:hAnsi="Arial" w:cs="Arial"/>
          <w:b/>
          <w:bCs/>
          <w:sz w:val="22"/>
          <w:szCs w:val="22"/>
        </w:rPr>
        <w:t>SA6</w:t>
      </w:r>
    </w:p>
    <w:p w14:paraId="2AA9D0DB" w14:textId="44C6D7B9" w:rsidR="00B97703" w:rsidRPr="00304DEF" w:rsidRDefault="00B97703">
      <w:pPr>
        <w:spacing w:after="60"/>
        <w:ind w:left="1985" w:hanging="1985"/>
        <w:rPr>
          <w:rFonts w:ascii="Arial" w:hAnsi="Arial" w:cs="Arial"/>
          <w:b/>
          <w:bCs/>
          <w:sz w:val="22"/>
          <w:szCs w:val="22"/>
        </w:rPr>
      </w:pPr>
      <w:bookmarkStart w:id="8" w:name="OLE_LINK45"/>
      <w:bookmarkStart w:id="9" w:name="OLE_LINK46"/>
      <w:r w:rsidRPr="00304DEF">
        <w:rPr>
          <w:rFonts w:ascii="Arial" w:hAnsi="Arial" w:cs="Arial"/>
          <w:b/>
          <w:sz w:val="22"/>
          <w:szCs w:val="22"/>
        </w:rPr>
        <w:t>Cc:</w:t>
      </w:r>
      <w:r w:rsidRPr="00304DEF">
        <w:rPr>
          <w:rFonts w:ascii="Arial" w:hAnsi="Arial" w:cs="Arial"/>
          <w:b/>
          <w:bCs/>
          <w:sz w:val="22"/>
          <w:szCs w:val="22"/>
        </w:rPr>
        <w:tab/>
      </w:r>
      <w:r w:rsidR="006947DF">
        <w:rPr>
          <w:rFonts w:ascii="Arial" w:hAnsi="Arial" w:cs="Arial"/>
          <w:b/>
          <w:bCs/>
          <w:sz w:val="22"/>
          <w:szCs w:val="22"/>
        </w:rPr>
        <w:t>SA5</w:t>
      </w:r>
    </w:p>
    <w:bookmarkEnd w:id="8"/>
    <w:bookmarkEnd w:id="9"/>
    <w:p w14:paraId="4FBE3C4C" w14:textId="77777777" w:rsidR="00B97703" w:rsidRPr="00304DEF" w:rsidRDefault="00B97703">
      <w:pPr>
        <w:spacing w:after="60"/>
        <w:ind w:left="1985" w:hanging="1985"/>
        <w:rPr>
          <w:rFonts w:ascii="Arial" w:hAnsi="Arial" w:cs="Arial"/>
          <w:bCs/>
        </w:rPr>
      </w:pPr>
    </w:p>
    <w:p w14:paraId="501C082D" w14:textId="566F2AD2" w:rsidR="00B97703" w:rsidRPr="003E443C" w:rsidRDefault="00B97703" w:rsidP="00B97703">
      <w:pPr>
        <w:spacing w:after="60"/>
        <w:ind w:left="1985" w:hanging="1985"/>
        <w:rPr>
          <w:rFonts w:ascii="Arial" w:hAnsi="Arial" w:cs="Arial"/>
          <w:b/>
          <w:bCs/>
          <w:sz w:val="22"/>
          <w:szCs w:val="22"/>
          <w:lang w:val="en-US"/>
        </w:rPr>
      </w:pPr>
      <w:r w:rsidRPr="003E443C">
        <w:rPr>
          <w:rFonts w:ascii="Arial" w:hAnsi="Arial" w:cs="Arial"/>
          <w:b/>
          <w:sz w:val="22"/>
          <w:szCs w:val="22"/>
          <w:lang w:val="en-US"/>
        </w:rPr>
        <w:t>Contact person:</w:t>
      </w:r>
      <w:r w:rsidRPr="003E443C">
        <w:rPr>
          <w:rFonts w:ascii="Arial" w:hAnsi="Arial" w:cs="Arial"/>
          <w:b/>
          <w:bCs/>
          <w:sz w:val="22"/>
          <w:szCs w:val="22"/>
          <w:lang w:val="en-US"/>
        </w:rPr>
        <w:tab/>
      </w:r>
      <w:r w:rsidR="00D8153D" w:rsidRPr="003E443C">
        <w:rPr>
          <w:rFonts w:ascii="Arial" w:hAnsi="Arial" w:cs="Arial"/>
          <w:b/>
          <w:bCs/>
          <w:sz w:val="22"/>
          <w:szCs w:val="22"/>
          <w:lang w:val="en-US"/>
        </w:rPr>
        <w:t>Erik Guttman</w:t>
      </w:r>
    </w:p>
    <w:p w14:paraId="5E7274A5" w14:textId="4E1826A3" w:rsidR="00B97703" w:rsidRPr="003E443C" w:rsidRDefault="00B97703" w:rsidP="00B97703">
      <w:pPr>
        <w:spacing w:after="60"/>
        <w:ind w:left="1985" w:hanging="1985"/>
        <w:rPr>
          <w:rFonts w:ascii="Arial" w:hAnsi="Arial" w:cs="Arial"/>
          <w:b/>
          <w:bCs/>
          <w:sz w:val="22"/>
          <w:szCs w:val="22"/>
          <w:lang w:val="en-US"/>
        </w:rPr>
      </w:pPr>
      <w:r w:rsidRPr="003E443C">
        <w:rPr>
          <w:rFonts w:ascii="Arial" w:hAnsi="Arial" w:cs="Arial"/>
          <w:b/>
          <w:bCs/>
          <w:sz w:val="22"/>
          <w:szCs w:val="22"/>
          <w:lang w:val="en-US"/>
        </w:rPr>
        <w:tab/>
      </w:r>
      <w:r w:rsidR="00D8153D" w:rsidRPr="003E443C">
        <w:rPr>
          <w:rFonts w:ascii="Arial" w:hAnsi="Arial" w:cs="Arial"/>
          <w:b/>
          <w:bCs/>
          <w:sz w:val="22"/>
          <w:szCs w:val="22"/>
          <w:lang w:val="en-US"/>
        </w:rPr>
        <w:t>erik.guttman@samsung.com</w:t>
      </w:r>
    </w:p>
    <w:p w14:paraId="67F1D706" w14:textId="39DE5F96" w:rsidR="00B97703" w:rsidRPr="004E3939" w:rsidRDefault="00B97703" w:rsidP="00B97703">
      <w:pPr>
        <w:spacing w:after="60"/>
        <w:ind w:left="1985" w:hanging="1985"/>
        <w:rPr>
          <w:rFonts w:ascii="Arial" w:hAnsi="Arial" w:cs="Arial"/>
          <w:b/>
          <w:bCs/>
          <w:sz w:val="22"/>
          <w:szCs w:val="22"/>
        </w:rPr>
      </w:pPr>
      <w:r w:rsidRPr="003E443C">
        <w:rPr>
          <w:rFonts w:ascii="Arial" w:hAnsi="Arial" w:cs="Arial"/>
          <w:b/>
          <w:bCs/>
          <w:sz w:val="22"/>
          <w:szCs w:val="22"/>
          <w:lang w:val="en-US"/>
        </w:rPr>
        <w:tab/>
      </w:r>
      <w:r w:rsidR="00D8153D">
        <w:rPr>
          <w:rFonts w:ascii="Arial" w:hAnsi="Arial" w:cs="Arial"/>
          <w:b/>
          <w:bCs/>
          <w:sz w:val="22"/>
          <w:szCs w:val="22"/>
        </w:rPr>
        <w:t>+49 172 916 6662</w:t>
      </w:r>
    </w:p>
    <w:p w14:paraId="43D2EF6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0E36FD51" w14:textId="77777777" w:rsidR="00383545" w:rsidRDefault="00383545">
      <w:pPr>
        <w:spacing w:after="60"/>
        <w:ind w:left="1985" w:hanging="1985"/>
        <w:rPr>
          <w:rFonts w:ascii="Arial" w:hAnsi="Arial" w:cs="Arial"/>
          <w:b/>
        </w:rPr>
      </w:pPr>
    </w:p>
    <w:p w14:paraId="6EA0B70F" w14:textId="03E82538"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D8153D" w:rsidRPr="00D8153D">
        <w:t>None</w:t>
      </w:r>
    </w:p>
    <w:p w14:paraId="269BA1DA" w14:textId="77777777" w:rsidR="00B97703" w:rsidRDefault="00B97703">
      <w:pPr>
        <w:rPr>
          <w:rFonts w:ascii="Arial" w:hAnsi="Arial" w:cs="Arial"/>
        </w:rPr>
      </w:pPr>
    </w:p>
    <w:p w14:paraId="3B9CF526" w14:textId="2377214A" w:rsidR="00B97703" w:rsidRDefault="000F6242" w:rsidP="00B97703">
      <w:pPr>
        <w:pStyle w:val="Heading1"/>
      </w:pPr>
      <w:r>
        <w:t>1</w:t>
      </w:r>
      <w:r w:rsidR="002F1940">
        <w:tab/>
      </w:r>
      <w:r>
        <w:t>Overall description</w:t>
      </w:r>
    </w:p>
    <w:p w14:paraId="227C95F9" w14:textId="733EBEB5" w:rsidR="00D8153D" w:rsidRDefault="00D8153D" w:rsidP="00D8153D">
      <w:r w:rsidRPr="00D8153D">
        <w:t>SA1</w:t>
      </w:r>
      <w:r>
        <w:t xml:space="preserve"> thanks </w:t>
      </w:r>
      <w:r w:rsidR="006947DF">
        <w:t>SA6</w:t>
      </w:r>
      <w:r>
        <w:t xml:space="preserve"> for the</w:t>
      </w:r>
      <w:r w:rsidR="006947DF">
        <w:t>ir</w:t>
      </w:r>
      <w:r>
        <w:t xml:space="preserve"> question</w:t>
      </w:r>
      <w:r w:rsidR="006947DF">
        <w:t>s</w:t>
      </w:r>
      <w:r>
        <w:t>.</w:t>
      </w:r>
    </w:p>
    <w:p w14:paraId="01181388" w14:textId="0D1E08C3" w:rsidR="00D8153D" w:rsidRDefault="006947DF" w:rsidP="00D8153D">
      <w:r>
        <w:t>SA6</w:t>
      </w:r>
      <w:r w:rsidR="00D8153D">
        <w:t xml:space="preserve"> ask</w:t>
      </w:r>
      <w:r w:rsidR="00CA72DA">
        <w:t xml:space="preserve">ed </w:t>
      </w:r>
      <w:r>
        <w:t>2</w:t>
      </w:r>
      <w:r w:rsidR="00CA72DA">
        <w:t xml:space="preserve"> questions</w:t>
      </w:r>
      <w:r w:rsidR="00D8153D">
        <w:t>:</w:t>
      </w:r>
    </w:p>
    <w:p w14:paraId="6C405013" w14:textId="3B42AA7E" w:rsidR="006947DF" w:rsidRDefault="006947DF" w:rsidP="006947DF">
      <w:pPr>
        <w:rPr>
          <w:lang w:val="en-US"/>
        </w:rPr>
      </w:pPr>
      <w:r>
        <w:rPr>
          <w:lang w:val="en-US"/>
        </w:rPr>
        <w:t>Q1: Does SA1 consider that exposing of network slice information about slices which MNO is capable to provide, towards third-party (NSCE customer being the slice end customer) is implied in SA1 requirements?</w:t>
      </w:r>
    </w:p>
    <w:p w14:paraId="76CBB925" w14:textId="77777777" w:rsidR="006947DF" w:rsidRDefault="006947DF" w:rsidP="006947DF">
      <w:pPr>
        <w:pStyle w:val="B1"/>
        <w:rPr>
          <w:lang w:val="en-US"/>
        </w:rPr>
      </w:pPr>
      <w:r>
        <w:rPr>
          <w:lang w:val="en-US"/>
        </w:rPr>
        <w:tab/>
        <w:t>The stage 1 requirement cited in the LS from SA6: "</w:t>
      </w:r>
      <w:r>
        <w:rPr>
          <w:lang w:eastAsia="zh-CN"/>
        </w:rPr>
        <w:t>Based on operator policy, a 5G</w:t>
      </w:r>
      <w:r>
        <w:t xml:space="preserve"> </w:t>
      </w:r>
      <w:r>
        <w:rPr>
          <w:lang w:eastAsia="zh-CN"/>
        </w:rPr>
        <w:t>network</w:t>
      </w:r>
      <w:r>
        <w:t xml:space="preserve"> shall provide suitable APIs to allow a trusted </w:t>
      </w:r>
      <w:r>
        <w:rPr>
          <w:lang w:eastAsia="zh-CN"/>
        </w:rPr>
        <w:t>third-party</w:t>
      </w:r>
      <w:r>
        <w:t xml:space="preserve"> to create, modify, and delete network slices used for the </w:t>
      </w:r>
      <w:r>
        <w:rPr>
          <w:lang w:eastAsia="zh-CN"/>
        </w:rPr>
        <w:t>third-party</w:t>
      </w:r>
      <w:r>
        <w:t>.</w:t>
      </w:r>
      <w:r>
        <w:rPr>
          <w:lang w:val="en-US"/>
        </w:rPr>
        <w:t xml:space="preserve">" will be realized with functionality in stage 2. </w:t>
      </w:r>
    </w:p>
    <w:p w14:paraId="07937A52" w14:textId="72AF02BF" w:rsidR="006947DF" w:rsidRPr="006947DF" w:rsidRDefault="006947DF" w:rsidP="006947DF">
      <w:pPr>
        <w:pStyle w:val="B1"/>
      </w:pPr>
      <w:r>
        <w:rPr>
          <w:lang w:val="en-US"/>
        </w:rPr>
        <w:tab/>
        <w:t xml:space="preserve">The key word in this requirement is "suitable" which implies that the API enables the trusted third party to perform the operations listed. To the extent that creating and deleting slices is not </w:t>
      </w:r>
      <w:r>
        <w:rPr>
          <w:i/>
          <w:lang w:val="en-US"/>
        </w:rPr>
        <w:t>generic</w:t>
      </w:r>
      <w:r>
        <w:rPr>
          <w:lang w:val="en-US"/>
        </w:rPr>
        <w:t xml:space="preserve"> - as slices and their capabilities differ - the requirement does imply that information concerning these differences is exposed.</w:t>
      </w:r>
    </w:p>
    <w:p w14:paraId="7A4CD685" w14:textId="77777777" w:rsidR="006947DF" w:rsidRDefault="006947DF" w:rsidP="006947DF">
      <w:r>
        <w:t>Q2: If network slice information about existing slices needs to be exposed, what parameters (e.g. maximum Number of UEs) have been identified to be included in such exposure?</w:t>
      </w:r>
    </w:p>
    <w:p w14:paraId="18422F0F" w14:textId="77777777" w:rsidR="005D0FC0" w:rsidRDefault="005D0FC0" w:rsidP="00C00903">
      <w:pPr>
        <w:spacing w:after="120"/>
      </w:pPr>
      <w:r>
        <w:t>Stage 1 specifications do not include a comprehensive list of specific parameters and capabilities associated with slices. Other specifications, e.g. TS 23.501, GSMA N.116, etc. consider slice capabilities in detail beyond the scope of SA1 specifications. The following requirements pertain to the question and provide a partial answer to Q2.</w:t>
      </w:r>
    </w:p>
    <w:tbl>
      <w:tblPr>
        <w:tblStyle w:val="TableGrid"/>
        <w:tblW w:w="0" w:type="auto"/>
        <w:tblInd w:w="562" w:type="dxa"/>
        <w:tblLook w:val="04A0" w:firstRow="1" w:lastRow="0" w:firstColumn="1" w:lastColumn="0" w:noHBand="0" w:noVBand="1"/>
      </w:tblPr>
      <w:tblGrid>
        <w:gridCol w:w="1294"/>
        <w:gridCol w:w="7999"/>
      </w:tblGrid>
      <w:tr w:rsidR="005D0FC0" w14:paraId="5D0E9E57" w14:textId="77777777" w:rsidTr="00BB37B9">
        <w:tc>
          <w:tcPr>
            <w:tcW w:w="1276" w:type="dxa"/>
          </w:tcPr>
          <w:p w14:paraId="7C04BAEF" w14:textId="3CD8553B" w:rsidR="005D0FC0" w:rsidRDefault="005D0FC0" w:rsidP="00C00903">
            <w:pPr>
              <w:spacing w:after="120"/>
            </w:pPr>
            <w:r>
              <w:t>Description</w:t>
            </w:r>
          </w:p>
        </w:tc>
        <w:tc>
          <w:tcPr>
            <w:tcW w:w="8017" w:type="dxa"/>
          </w:tcPr>
          <w:p w14:paraId="445B2916" w14:textId="77777777" w:rsidR="005D0FC0" w:rsidRDefault="005D0FC0" w:rsidP="005D0FC0">
            <w:pPr>
              <w:spacing w:after="120"/>
            </w:pPr>
            <w:r>
              <w:t>22.261, 6.1.1</w:t>
            </w:r>
          </w:p>
          <w:p w14:paraId="5C845DC8" w14:textId="7644F6D2" w:rsidR="005D0FC0" w:rsidRDefault="005D0FC0" w:rsidP="005D0FC0">
            <w:r w:rsidRPr="000531EE">
              <w:t xml:space="preserve">Network slicing allows the operator to provide customised networks. For example, there can be different </w:t>
            </w:r>
            <w:r w:rsidRPr="00BB37B9">
              <w:rPr>
                <w:b/>
              </w:rPr>
              <w:t>requirements on functionality (e.g. priority, charging, policy control, security, and mobility)</w:t>
            </w:r>
            <w:r w:rsidRPr="000531EE">
              <w:t xml:space="preserve">, </w:t>
            </w:r>
            <w:r w:rsidRPr="00BB37B9">
              <w:rPr>
                <w:b/>
              </w:rPr>
              <w:t>differences in performance requirements (e.g. latency, mobility, availability, reliability and data rates)</w:t>
            </w:r>
            <w:r w:rsidRPr="000531EE">
              <w:t>, or they can serve only specific users (</w:t>
            </w:r>
            <w:r>
              <w:t>e.g.</w:t>
            </w:r>
            <w:r w:rsidRPr="000531EE">
              <w:t xml:space="preserve"> </w:t>
            </w:r>
            <w:r w:rsidRPr="009124D0">
              <w:t xml:space="preserve">MPS users, Public Safety users, </w:t>
            </w:r>
            <w:r w:rsidRPr="000531EE">
              <w:t xml:space="preserve">corporate customers, roamers, or hosting </w:t>
            </w:r>
            <w:r w:rsidRPr="00254DD6">
              <w:t>an MVNO</w:t>
            </w:r>
            <w:r>
              <w:t>).</w:t>
            </w:r>
          </w:p>
        </w:tc>
      </w:tr>
      <w:tr w:rsidR="005D0FC0" w14:paraId="369F5C49" w14:textId="77777777" w:rsidTr="00BB37B9">
        <w:tc>
          <w:tcPr>
            <w:tcW w:w="1276" w:type="dxa"/>
          </w:tcPr>
          <w:p w14:paraId="11C8E843" w14:textId="4EB526E0" w:rsidR="005D0FC0" w:rsidRDefault="005D0FC0" w:rsidP="00C00903">
            <w:pPr>
              <w:spacing w:after="120"/>
            </w:pPr>
            <w:r>
              <w:t>Capacity</w:t>
            </w:r>
          </w:p>
        </w:tc>
        <w:tc>
          <w:tcPr>
            <w:tcW w:w="8017" w:type="dxa"/>
          </w:tcPr>
          <w:p w14:paraId="05C1F0F6" w14:textId="77777777" w:rsidR="005D0FC0" w:rsidRDefault="005D0FC0" w:rsidP="005D0FC0">
            <w:pPr>
              <w:spacing w:after="120"/>
            </w:pPr>
            <w:r>
              <w:t xml:space="preserve">22.261, 6.1.2.2 </w:t>
            </w:r>
          </w:p>
          <w:p w14:paraId="7C45B29A" w14:textId="77777777" w:rsidR="005D0FC0" w:rsidRDefault="005D0FC0" w:rsidP="005D0FC0">
            <w:r>
              <w:t>The 5G system shall enable the network operator to define a minimum available capacity for a network slice. Scaling of other network slices on the same network shall have no impact on the availability of the minimum capacity for that network slice.</w:t>
            </w:r>
          </w:p>
          <w:p w14:paraId="638313E6" w14:textId="5F5CCA18" w:rsidR="005D0FC0" w:rsidRDefault="005D0FC0" w:rsidP="005D0FC0">
            <w:pPr>
              <w:spacing w:after="120"/>
            </w:pPr>
            <w:r>
              <w:lastRenderedPageBreak/>
              <w:t>The 5G system shall enable the network operator to define a maximum capacity for a network slice.</w:t>
            </w:r>
          </w:p>
        </w:tc>
      </w:tr>
      <w:tr w:rsidR="005D0FC0" w14:paraId="2E614EB3" w14:textId="77777777" w:rsidTr="00BB37B9">
        <w:tc>
          <w:tcPr>
            <w:tcW w:w="1276" w:type="dxa"/>
          </w:tcPr>
          <w:p w14:paraId="1AA42E6B" w14:textId="0B159695" w:rsidR="005D0FC0" w:rsidRDefault="005D0FC0" w:rsidP="00C00903">
            <w:pPr>
              <w:spacing w:after="120"/>
            </w:pPr>
            <w:r>
              <w:lastRenderedPageBreak/>
              <w:t>Policy control, functionality, performance</w:t>
            </w:r>
          </w:p>
        </w:tc>
        <w:tc>
          <w:tcPr>
            <w:tcW w:w="8017" w:type="dxa"/>
          </w:tcPr>
          <w:p w14:paraId="195C1ADF" w14:textId="77777777" w:rsidR="005D0FC0" w:rsidRDefault="005D0FC0" w:rsidP="005D0FC0">
            <w:pPr>
              <w:spacing w:after="120"/>
            </w:pPr>
            <w:r>
              <w:t xml:space="preserve">22.261, 6.1.2.2 </w:t>
            </w:r>
          </w:p>
          <w:p w14:paraId="279586CE" w14:textId="29C3FC1D" w:rsidR="005D0FC0" w:rsidRDefault="005D0FC0" w:rsidP="005D0FC0">
            <w:r>
              <w:t>The 5G system shall enable the network operator to define a minimum available capacity for a network slice. Scaling of other network slices on the same network shall have no impact on the availability of the minimum capacity for that network slice.</w:t>
            </w:r>
          </w:p>
        </w:tc>
      </w:tr>
      <w:tr w:rsidR="005D0FC0" w14:paraId="737E2417" w14:textId="77777777" w:rsidTr="00BB37B9">
        <w:tc>
          <w:tcPr>
            <w:tcW w:w="1276" w:type="dxa"/>
          </w:tcPr>
          <w:p w14:paraId="6614F5E7" w14:textId="13DEF11D" w:rsidR="005D0FC0" w:rsidRDefault="005D0FC0" w:rsidP="00C00903">
            <w:pPr>
              <w:spacing w:after="120"/>
            </w:pPr>
            <w:r>
              <w:t>Geographical availability</w:t>
            </w:r>
          </w:p>
        </w:tc>
        <w:tc>
          <w:tcPr>
            <w:tcW w:w="8017" w:type="dxa"/>
          </w:tcPr>
          <w:p w14:paraId="7D7F8D7D" w14:textId="4226BCC5" w:rsidR="005D0FC0" w:rsidRDefault="005D0FC0" w:rsidP="005D0FC0">
            <w:pPr>
              <w:spacing w:after="120"/>
            </w:pPr>
            <w:r>
              <w:t>22.261, 6.1.2.3</w:t>
            </w:r>
          </w:p>
          <w:p w14:paraId="4D2A86B1" w14:textId="347CD12B" w:rsidR="005D0FC0" w:rsidRPr="005D0FC0" w:rsidRDefault="005D0FC0" w:rsidP="005D0FC0">
            <w:pPr>
              <w:rPr>
                <w:lang w:val="en-US"/>
              </w:rPr>
            </w:pPr>
            <w:r w:rsidRPr="005D1363">
              <w:rPr>
                <w:lang w:val="en-US"/>
              </w:rPr>
              <w:t xml:space="preserve">The 5G system shall support a mechanism to </w:t>
            </w:r>
            <w:r>
              <w:rPr>
                <w:lang w:val="en-US"/>
              </w:rPr>
              <w:t xml:space="preserve">configure </w:t>
            </w:r>
            <w:r w:rsidRPr="005D1363">
              <w:rPr>
                <w:lang w:val="en-US"/>
              </w:rPr>
              <w:t>a specific geographic area</w:t>
            </w:r>
            <w:r>
              <w:rPr>
                <w:lang w:val="en-US"/>
              </w:rPr>
              <w:t xml:space="preserve"> </w:t>
            </w:r>
            <w:r w:rsidRPr="00565E57">
              <w:rPr>
                <w:lang w:val="en-US"/>
              </w:rPr>
              <w:t xml:space="preserve">in which </w:t>
            </w:r>
            <w:r>
              <w:rPr>
                <w:lang w:val="en-US"/>
              </w:rPr>
              <w:t xml:space="preserve">a </w:t>
            </w:r>
            <w:r w:rsidRPr="00565E57">
              <w:rPr>
                <w:lang w:val="en-US"/>
              </w:rPr>
              <w:t>network slice</w:t>
            </w:r>
            <w:r>
              <w:rPr>
                <w:lang w:val="en-US"/>
              </w:rPr>
              <w:t xml:space="preserve"> is accessible, i.e. a UE shall be within the geographical area in order to access the network slice</w:t>
            </w:r>
            <w:r w:rsidRPr="005D1363">
              <w:rPr>
                <w:lang w:val="en-US"/>
              </w:rPr>
              <w:t>.</w:t>
            </w:r>
            <w:r w:rsidRPr="00893A6D">
              <w:rPr>
                <w:lang w:val="en-US"/>
              </w:rPr>
              <w:t xml:space="preserve"> </w:t>
            </w:r>
          </w:p>
        </w:tc>
      </w:tr>
    </w:tbl>
    <w:p w14:paraId="6839EBD9" w14:textId="024655E3" w:rsidR="00C47F80" w:rsidRDefault="00C47F80" w:rsidP="00C00903">
      <w:pPr>
        <w:spacing w:after="120"/>
      </w:pPr>
    </w:p>
    <w:p w14:paraId="5F5988FB" w14:textId="2A858F83" w:rsidR="00BB37B9" w:rsidRDefault="00BB37B9" w:rsidP="00C00903">
      <w:pPr>
        <w:spacing w:after="120"/>
      </w:pPr>
      <w:r>
        <w:t>All specifics of parameters and how these are exposed are not</w:t>
      </w:r>
      <w:bookmarkStart w:id="10" w:name="_GoBack"/>
      <w:bookmarkEnd w:id="10"/>
      <w:r>
        <w:t xml:space="preserve"> specified in stage 1 specifications.</w:t>
      </w:r>
    </w:p>
    <w:p w14:paraId="2237F38B" w14:textId="77777777" w:rsidR="005D0FC0" w:rsidRPr="005D0FC0" w:rsidRDefault="005D0FC0" w:rsidP="00C00903">
      <w:pPr>
        <w:spacing w:after="120"/>
      </w:pPr>
    </w:p>
    <w:p w14:paraId="20E3E395" w14:textId="00566566" w:rsidR="00B97703" w:rsidRDefault="002F1940" w:rsidP="000F6242">
      <w:pPr>
        <w:pStyle w:val="Heading1"/>
      </w:pPr>
      <w:r>
        <w:t>2</w:t>
      </w:r>
      <w:r>
        <w:tab/>
      </w:r>
      <w:r w:rsidR="000F6242">
        <w:t>Actions</w:t>
      </w:r>
    </w:p>
    <w:p w14:paraId="619E7F6D" w14:textId="5001BFCC" w:rsidR="00B97703" w:rsidRDefault="00B97703">
      <w:pPr>
        <w:spacing w:after="120"/>
        <w:ind w:left="1985" w:hanging="1985"/>
        <w:rPr>
          <w:rFonts w:ascii="Arial" w:hAnsi="Arial" w:cs="Arial"/>
          <w:b/>
        </w:rPr>
      </w:pPr>
      <w:r w:rsidRPr="00304DEF">
        <w:rPr>
          <w:rFonts w:ascii="Arial" w:hAnsi="Arial" w:cs="Arial"/>
          <w:b/>
        </w:rPr>
        <w:t>To</w:t>
      </w:r>
      <w:r w:rsidR="000F6242" w:rsidRPr="00304DEF">
        <w:rPr>
          <w:rFonts w:ascii="Arial" w:hAnsi="Arial" w:cs="Arial"/>
          <w:b/>
        </w:rPr>
        <w:t xml:space="preserve"> </w:t>
      </w:r>
      <w:r w:rsidR="00D8153D">
        <w:rPr>
          <w:rFonts w:ascii="Arial" w:hAnsi="Arial" w:cs="Arial"/>
          <w:b/>
        </w:rPr>
        <w:t xml:space="preserve">3GPP </w:t>
      </w:r>
      <w:r w:rsidR="006947DF">
        <w:rPr>
          <w:rFonts w:ascii="Arial" w:hAnsi="Arial" w:cs="Arial"/>
          <w:b/>
        </w:rPr>
        <w:t>SA6</w:t>
      </w:r>
      <w:r>
        <w:rPr>
          <w:rFonts w:ascii="Arial" w:hAnsi="Arial" w:cs="Arial"/>
          <w:b/>
        </w:rPr>
        <w:t xml:space="preserve"> </w:t>
      </w:r>
    </w:p>
    <w:p w14:paraId="188B7090" w14:textId="77BA25A2" w:rsidR="00B97703" w:rsidRPr="00D8153D" w:rsidRDefault="00B97703" w:rsidP="00D8153D">
      <w:pPr>
        <w:rPr>
          <w:rFonts w:ascii="Arial" w:hAnsi="Arial" w:cs="Arial"/>
          <w:b/>
        </w:rPr>
      </w:pPr>
      <w:r w:rsidRPr="00D8153D">
        <w:rPr>
          <w:rFonts w:ascii="Arial" w:hAnsi="Arial" w:cs="Arial"/>
          <w:b/>
        </w:rPr>
        <w:t>ACTION:</w:t>
      </w:r>
      <w:r w:rsidR="00D8153D">
        <w:rPr>
          <w:rFonts w:ascii="Arial" w:hAnsi="Arial" w:cs="Arial"/>
          <w:b/>
        </w:rPr>
        <w:t xml:space="preserve">  </w:t>
      </w:r>
      <w:r w:rsidR="006947DF">
        <w:rPr>
          <w:rFonts w:ascii="Arial" w:hAnsi="Arial" w:cs="Arial"/>
        </w:rPr>
        <w:t>SA1 asks that SA6</w:t>
      </w:r>
      <w:r w:rsidR="00D8153D">
        <w:rPr>
          <w:rFonts w:ascii="Arial" w:hAnsi="Arial" w:cs="Arial"/>
        </w:rPr>
        <w:t xml:space="preserve"> take the answer provided above into account.</w:t>
      </w:r>
      <w:r w:rsidRPr="00D8153D">
        <w:rPr>
          <w:rFonts w:ascii="Arial" w:hAnsi="Arial" w:cs="Arial"/>
          <w:b/>
        </w:rPr>
        <w:t xml:space="preserve"> </w:t>
      </w:r>
      <w:r w:rsidRPr="00D8153D">
        <w:rPr>
          <w:rFonts w:ascii="Arial" w:hAnsi="Arial" w:cs="Arial"/>
          <w:b/>
          <w:color w:val="0070C0"/>
        </w:rPr>
        <w:tab/>
      </w:r>
    </w:p>
    <w:p w14:paraId="53373EDB" w14:textId="77777777" w:rsidR="00B97703" w:rsidRDefault="00B97703" w:rsidP="00D8153D">
      <w:pPr>
        <w:spacing w:after="120"/>
        <w:rPr>
          <w:rFonts w:ascii="Arial" w:hAnsi="Arial" w:cs="Arial"/>
        </w:rPr>
      </w:pPr>
    </w:p>
    <w:p w14:paraId="0973494E" w14:textId="675376DF" w:rsidR="00B97703" w:rsidRPr="001C5CF7" w:rsidRDefault="00B97703" w:rsidP="000F6242">
      <w:pPr>
        <w:pStyle w:val="Heading1"/>
        <w:rPr>
          <w:szCs w:val="36"/>
        </w:rPr>
      </w:pPr>
      <w:r w:rsidRPr="001C5CF7">
        <w:rPr>
          <w:szCs w:val="36"/>
        </w:rPr>
        <w:t>3</w:t>
      </w:r>
      <w:r w:rsidR="002F1940" w:rsidRPr="001C5CF7">
        <w:rPr>
          <w:szCs w:val="36"/>
        </w:rPr>
        <w:tab/>
      </w:r>
      <w:r w:rsidR="000F6242" w:rsidRPr="001C5CF7">
        <w:rPr>
          <w:szCs w:val="36"/>
        </w:rPr>
        <w:t xml:space="preserve">Dates of next </w:t>
      </w:r>
      <w:r w:rsidR="000F6242" w:rsidRPr="001C5CF7">
        <w:rPr>
          <w:rFonts w:cs="Arial"/>
          <w:bCs/>
          <w:szCs w:val="36"/>
        </w:rPr>
        <w:t xml:space="preserve">TSG </w:t>
      </w:r>
      <w:r w:rsidR="001C5CF7" w:rsidRPr="001C5CF7">
        <w:rPr>
          <w:rFonts w:cs="Arial"/>
          <w:szCs w:val="36"/>
        </w:rPr>
        <w:t>SA</w:t>
      </w:r>
      <w:r w:rsidR="000F6242" w:rsidRPr="001C5CF7">
        <w:rPr>
          <w:rFonts w:cs="Arial"/>
          <w:bCs/>
          <w:szCs w:val="36"/>
        </w:rPr>
        <w:t xml:space="preserve"> WG </w:t>
      </w:r>
      <w:r w:rsidR="001C5CF7" w:rsidRPr="001C5CF7">
        <w:rPr>
          <w:rFonts w:cs="Arial"/>
          <w:bCs/>
          <w:szCs w:val="36"/>
        </w:rPr>
        <w:t>1</w:t>
      </w:r>
      <w:r w:rsidR="000F6242" w:rsidRPr="001C5CF7">
        <w:rPr>
          <w:szCs w:val="36"/>
        </w:rPr>
        <w:t xml:space="preserve"> meetings</w:t>
      </w:r>
    </w:p>
    <w:p w14:paraId="32E40F3C" w14:textId="759114E6" w:rsidR="000717BA" w:rsidRPr="002F1940" w:rsidRDefault="00304DEF" w:rsidP="000717BA">
      <w:bookmarkStart w:id="11" w:name="OLE_LINK55"/>
      <w:bookmarkStart w:id="12" w:name="OLE_LINK56"/>
      <w:r w:rsidRPr="00D8153D">
        <w:rPr>
          <w:lang w:val="en-US"/>
        </w:rPr>
        <w:t>SA1#</w:t>
      </w:r>
      <w:r w:rsidR="00CA72DA">
        <w:rPr>
          <w:lang w:val="en-US"/>
        </w:rPr>
        <w:t>9</w:t>
      </w:r>
      <w:r w:rsidR="003202B3">
        <w:rPr>
          <w:lang w:val="en-US"/>
        </w:rPr>
        <w:t>9</w:t>
      </w:r>
      <w:r w:rsidR="003202B3">
        <w:rPr>
          <w:lang w:val="en-US"/>
        </w:rPr>
        <w:tab/>
      </w:r>
      <w:r w:rsidR="00A6239C">
        <w:rPr>
          <w:lang w:val="en-US"/>
        </w:rPr>
        <w:t>(TBC)</w:t>
      </w:r>
      <w:r w:rsidRPr="00D8153D">
        <w:rPr>
          <w:lang w:val="en-US"/>
        </w:rPr>
        <w:tab/>
      </w:r>
      <w:bookmarkStart w:id="13" w:name="OLE_LINK53"/>
      <w:bookmarkStart w:id="14" w:name="OLE_LINK54"/>
      <w:bookmarkEnd w:id="11"/>
      <w:bookmarkEnd w:id="12"/>
      <w:r w:rsidR="003202B3">
        <w:t>22-26</w:t>
      </w:r>
      <w:r w:rsidR="003202B3" w:rsidRPr="00EF5C74">
        <w:t xml:space="preserve"> </w:t>
      </w:r>
      <w:r w:rsidR="003202B3">
        <w:t>August</w:t>
      </w:r>
      <w:r w:rsidR="003202B3" w:rsidRPr="00EF5C74">
        <w:t xml:space="preserve"> 2022</w:t>
      </w:r>
      <w:r w:rsidR="003202B3">
        <w:tab/>
      </w:r>
      <w:r w:rsidR="003202B3">
        <w:tab/>
        <w:t>Goteborg, SE</w:t>
      </w:r>
    </w:p>
    <w:p w14:paraId="1F2ED347" w14:textId="29C4AD3B" w:rsidR="002F1940" w:rsidRPr="003202B3" w:rsidRDefault="00EF5C74" w:rsidP="002F1940">
      <w:r w:rsidRPr="001C5CF7">
        <w:t>SA1#</w:t>
      </w:r>
      <w:r w:rsidR="003202B3">
        <w:t>100</w:t>
      </w:r>
      <w:r w:rsidRPr="001C5CF7">
        <w:tab/>
      </w:r>
      <w:r w:rsidR="003202B3">
        <w:t>7-11</w:t>
      </w:r>
      <w:r w:rsidRPr="00EF5C74">
        <w:t xml:space="preserve"> </w:t>
      </w:r>
      <w:r w:rsidR="003202B3">
        <w:t>November</w:t>
      </w:r>
      <w:r w:rsidRPr="00EF5C74">
        <w:t xml:space="preserve"> 2022</w:t>
      </w:r>
      <w:r w:rsidR="000717BA">
        <w:tab/>
      </w:r>
      <w:r w:rsidR="00324CC6">
        <w:tab/>
      </w:r>
      <w:r w:rsidR="003202B3">
        <w:t>TBD, North America</w:t>
      </w:r>
      <w:r>
        <w:t xml:space="preserve"> </w:t>
      </w:r>
      <w:bookmarkEnd w:id="13"/>
      <w:bookmarkEnd w:id="14"/>
    </w:p>
    <w:sectPr w:rsidR="002F1940" w:rsidRPr="003202B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C3068" w14:textId="77777777" w:rsidR="00A44029" w:rsidRDefault="00A44029">
      <w:pPr>
        <w:spacing w:after="0"/>
      </w:pPr>
      <w:r>
        <w:separator/>
      </w:r>
    </w:p>
  </w:endnote>
  <w:endnote w:type="continuationSeparator" w:id="0">
    <w:p w14:paraId="2F13C03B" w14:textId="77777777" w:rsidR="00A44029" w:rsidRDefault="00A440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AF6FD" w14:textId="77777777" w:rsidR="00A44029" w:rsidRDefault="00A44029">
      <w:pPr>
        <w:spacing w:after="0"/>
      </w:pPr>
      <w:r>
        <w:separator/>
      </w:r>
    </w:p>
  </w:footnote>
  <w:footnote w:type="continuationSeparator" w:id="0">
    <w:p w14:paraId="12FF89F7" w14:textId="77777777" w:rsidR="00A44029" w:rsidRDefault="00A440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306E3"/>
    <w:rsid w:val="000717BA"/>
    <w:rsid w:val="000F6242"/>
    <w:rsid w:val="0010668D"/>
    <w:rsid w:val="00143849"/>
    <w:rsid w:val="001C5CF7"/>
    <w:rsid w:val="001D0FBD"/>
    <w:rsid w:val="001D50E9"/>
    <w:rsid w:val="00282E6E"/>
    <w:rsid w:val="002A65A0"/>
    <w:rsid w:val="002F1940"/>
    <w:rsid w:val="00304DEF"/>
    <w:rsid w:val="003202B3"/>
    <w:rsid w:val="00324CC6"/>
    <w:rsid w:val="00383545"/>
    <w:rsid w:val="003B593D"/>
    <w:rsid w:val="003B63FC"/>
    <w:rsid w:val="003E443C"/>
    <w:rsid w:val="003F7408"/>
    <w:rsid w:val="00433500"/>
    <w:rsid w:val="00433F71"/>
    <w:rsid w:val="00440D43"/>
    <w:rsid w:val="004722E2"/>
    <w:rsid w:val="004E3849"/>
    <w:rsid w:val="004E3939"/>
    <w:rsid w:val="0056706E"/>
    <w:rsid w:val="00572763"/>
    <w:rsid w:val="005D0FC0"/>
    <w:rsid w:val="006947DF"/>
    <w:rsid w:val="006E1898"/>
    <w:rsid w:val="006E59B1"/>
    <w:rsid w:val="006F6092"/>
    <w:rsid w:val="007177F3"/>
    <w:rsid w:val="0079726E"/>
    <w:rsid w:val="007D19F0"/>
    <w:rsid w:val="007F4BE2"/>
    <w:rsid w:val="007F4F92"/>
    <w:rsid w:val="0081318A"/>
    <w:rsid w:val="00865B58"/>
    <w:rsid w:val="0087258E"/>
    <w:rsid w:val="008A33CB"/>
    <w:rsid w:val="008D772F"/>
    <w:rsid w:val="00926F77"/>
    <w:rsid w:val="0099764C"/>
    <w:rsid w:val="00A44029"/>
    <w:rsid w:val="00A53463"/>
    <w:rsid w:val="00A6239C"/>
    <w:rsid w:val="00A76566"/>
    <w:rsid w:val="00A771A8"/>
    <w:rsid w:val="00A82864"/>
    <w:rsid w:val="00AA17E3"/>
    <w:rsid w:val="00B2340C"/>
    <w:rsid w:val="00B97703"/>
    <w:rsid w:val="00BA77DE"/>
    <w:rsid w:val="00BB37B9"/>
    <w:rsid w:val="00C00903"/>
    <w:rsid w:val="00C47F80"/>
    <w:rsid w:val="00C87881"/>
    <w:rsid w:val="00CA72DA"/>
    <w:rsid w:val="00CC1493"/>
    <w:rsid w:val="00CF6087"/>
    <w:rsid w:val="00CF7934"/>
    <w:rsid w:val="00D8153D"/>
    <w:rsid w:val="00E33FD7"/>
    <w:rsid w:val="00E91A92"/>
    <w:rsid w:val="00EF57F4"/>
    <w:rsid w:val="00EF5C74"/>
    <w:rsid w:val="00F831CE"/>
    <w:rsid w:val="00FF266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8FBA9"/>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39C"/>
    <w:pPr>
      <w:overflowPunct w:val="0"/>
      <w:autoSpaceDE w:val="0"/>
      <w:autoSpaceDN w:val="0"/>
      <w:adjustRightInd w:val="0"/>
      <w:spacing w:after="180"/>
      <w:textAlignment w:val="baseline"/>
    </w:pPr>
    <w:rPr>
      <w:lang w:eastAsia="ko-KR"/>
    </w:rPr>
  </w:style>
  <w:style w:type="paragraph" w:styleId="Heading1">
    <w:name w:val="heading 1"/>
    <w:aliases w:val="H1,h1"/>
    <w:next w:val="Normal"/>
    <w:qFormat/>
    <w:rsid w:val="00A6239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ko-KR"/>
    </w:rPr>
  </w:style>
  <w:style w:type="paragraph" w:styleId="Heading2">
    <w:name w:val="heading 2"/>
    <w:aliases w:val="H2,h2"/>
    <w:basedOn w:val="Heading1"/>
    <w:next w:val="Normal"/>
    <w:qFormat/>
    <w:rsid w:val="00A6239C"/>
    <w:pPr>
      <w:pBdr>
        <w:top w:val="none" w:sz="0" w:space="0" w:color="auto"/>
      </w:pBdr>
      <w:spacing w:before="180"/>
      <w:outlineLvl w:val="1"/>
    </w:pPr>
    <w:rPr>
      <w:sz w:val="32"/>
    </w:rPr>
  </w:style>
  <w:style w:type="paragraph" w:styleId="Heading3">
    <w:name w:val="heading 3"/>
    <w:aliases w:val="H3,h3"/>
    <w:basedOn w:val="Heading2"/>
    <w:next w:val="Normal"/>
    <w:qFormat/>
    <w:rsid w:val="00A6239C"/>
    <w:pPr>
      <w:spacing w:before="120"/>
      <w:outlineLvl w:val="2"/>
    </w:pPr>
    <w:rPr>
      <w:sz w:val="28"/>
    </w:rPr>
  </w:style>
  <w:style w:type="paragraph" w:styleId="Heading4">
    <w:name w:val="heading 4"/>
    <w:aliases w:val="h4"/>
    <w:basedOn w:val="Heading3"/>
    <w:next w:val="Normal"/>
    <w:qFormat/>
    <w:rsid w:val="00A6239C"/>
    <w:pPr>
      <w:ind w:left="1418" w:hanging="1418"/>
      <w:outlineLvl w:val="3"/>
    </w:pPr>
    <w:rPr>
      <w:sz w:val="24"/>
    </w:rPr>
  </w:style>
  <w:style w:type="paragraph" w:styleId="Heading5">
    <w:name w:val="heading 5"/>
    <w:aliases w:val="h5"/>
    <w:basedOn w:val="Heading4"/>
    <w:next w:val="Normal"/>
    <w:qFormat/>
    <w:rsid w:val="00A6239C"/>
    <w:pPr>
      <w:ind w:left="1701" w:hanging="1701"/>
      <w:outlineLvl w:val="4"/>
    </w:pPr>
    <w:rPr>
      <w:sz w:val="22"/>
    </w:rPr>
  </w:style>
  <w:style w:type="paragraph" w:styleId="Heading6">
    <w:name w:val="heading 6"/>
    <w:aliases w:val="h6"/>
    <w:basedOn w:val="H6"/>
    <w:next w:val="Normal"/>
    <w:qFormat/>
    <w:rsid w:val="00A6239C"/>
    <w:pPr>
      <w:outlineLvl w:val="5"/>
    </w:pPr>
  </w:style>
  <w:style w:type="paragraph" w:styleId="Heading7">
    <w:name w:val="heading 7"/>
    <w:basedOn w:val="H6"/>
    <w:next w:val="Normal"/>
    <w:qFormat/>
    <w:rsid w:val="00A6239C"/>
    <w:pPr>
      <w:outlineLvl w:val="6"/>
    </w:pPr>
  </w:style>
  <w:style w:type="paragraph" w:styleId="Heading8">
    <w:name w:val="heading 8"/>
    <w:basedOn w:val="Heading1"/>
    <w:next w:val="Normal"/>
    <w:qFormat/>
    <w:rsid w:val="00A6239C"/>
    <w:pPr>
      <w:ind w:left="0" w:firstLine="0"/>
      <w:outlineLvl w:val="7"/>
    </w:pPr>
  </w:style>
  <w:style w:type="paragraph" w:styleId="Heading9">
    <w:name w:val="heading 9"/>
    <w:basedOn w:val="Heading8"/>
    <w:next w:val="Normal"/>
    <w:qFormat/>
    <w:rsid w:val="00A6239C"/>
    <w:pPr>
      <w:outlineLvl w:val="8"/>
    </w:pPr>
  </w:style>
  <w:style w:type="character" w:default="1" w:styleId="DefaultParagraphFont">
    <w:name w:val="Default Paragraph Font"/>
    <w:semiHidden/>
    <w:rsid w:val="00A623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239C"/>
  </w:style>
  <w:style w:type="paragraph" w:styleId="Header">
    <w:name w:val="header"/>
    <w:link w:val="HeaderChar"/>
    <w:rsid w:val="00A6239C"/>
    <w:pPr>
      <w:widowControl w:val="0"/>
      <w:overflowPunct w:val="0"/>
      <w:autoSpaceDE w:val="0"/>
      <w:autoSpaceDN w:val="0"/>
      <w:adjustRightInd w:val="0"/>
      <w:textAlignment w:val="baseline"/>
    </w:pPr>
    <w:rPr>
      <w:rFonts w:ascii="Arial" w:hAnsi="Arial"/>
      <w:b/>
      <w:noProof/>
      <w:sz w:val="18"/>
      <w:lang w:val="en-US" w:eastAsia="ko-KR"/>
    </w:rPr>
  </w:style>
  <w:style w:type="paragraph" w:styleId="Footer">
    <w:name w:val="footer"/>
    <w:basedOn w:val="Header"/>
    <w:semiHidden/>
    <w:rsid w:val="00A6239C"/>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6239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lang w:val="en-US" w:eastAsia="ko-KR"/>
    </w:rPr>
  </w:style>
  <w:style w:type="paragraph" w:styleId="TOC8">
    <w:name w:val="toc 8"/>
    <w:basedOn w:val="TOC1"/>
    <w:semiHidden/>
    <w:rsid w:val="00A6239C"/>
    <w:pPr>
      <w:spacing w:before="180"/>
      <w:ind w:left="2693" w:hanging="2693"/>
    </w:pPr>
    <w:rPr>
      <w:b/>
    </w:rPr>
  </w:style>
  <w:style w:type="paragraph" w:styleId="TOC1">
    <w:name w:val="toc 1"/>
    <w:semiHidden/>
    <w:rsid w:val="00A6239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US" w:eastAsia="ko-KR"/>
    </w:rPr>
  </w:style>
  <w:style w:type="paragraph" w:customStyle="1" w:styleId="ZT">
    <w:name w:val="ZT"/>
    <w:rsid w:val="00A6239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ko-KR"/>
    </w:rPr>
  </w:style>
  <w:style w:type="paragraph" w:styleId="TOC5">
    <w:name w:val="toc 5"/>
    <w:basedOn w:val="TOC4"/>
    <w:semiHidden/>
    <w:rsid w:val="00A6239C"/>
    <w:pPr>
      <w:ind w:left="1701" w:hanging="1701"/>
    </w:pPr>
  </w:style>
  <w:style w:type="paragraph" w:styleId="TOC4">
    <w:name w:val="toc 4"/>
    <w:basedOn w:val="TOC3"/>
    <w:semiHidden/>
    <w:rsid w:val="00A6239C"/>
    <w:pPr>
      <w:ind w:left="1418" w:hanging="1418"/>
    </w:pPr>
  </w:style>
  <w:style w:type="paragraph" w:styleId="TOC3">
    <w:name w:val="toc 3"/>
    <w:basedOn w:val="TOC2"/>
    <w:semiHidden/>
    <w:rsid w:val="00A6239C"/>
    <w:pPr>
      <w:ind w:left="1134" w:hanging="1134"/>
    </w:pPr>
  </w:style>
  <w:style w:type="paragraph" w:styleId="TOC2">
    <w:name w:val="toc 2"/>
    <w:basedOn w:val="TOC1"/>
    <w:semiHidden/>
    <w:rsid w:val="00A6239C"/>
    <w:pPr>
      <w:keepNext w:val="0"/>
      <w:spacing w:before="0"/>
      <w:ind w:left="851" w:hanging="851"/>
    </w:pPr>
    <w:rPr>
      <w:sz w:val="20"/>
    </w:rPr>
  </w:style>
  <w:style w:type="paragraph" w:styleId="Index2">
    <w:name w:val="index 2"/>
    <w:basedOn w:val="Index1"/>
    <w:semiHidden/>
    <w:rsid w:val="00A6239C"/>
    <w:pPr>
      <w:ind w:left="284"/>
    </w:pPr>
  </w:style>
  <w:style w:type="paragraph" w:styleId="Index1">
    <w:name w:val="index 1"/>
    <w:basedOn w:val="Normal"/>
    <w:semiHidden/>
    <w:rsid w:val="00A6239C"/>
    <w:pPr>
      <w:keepLines/>
      <w:spacing w:after="0"/>
    </w:pPr>
  </w:style>
  <w:style w:type="paragraph" w:customStyle="1" w:styleId="ZH">
    <w:name w:val="ZH"/>
    <w:rsid w:val="00A6239C"/>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ko-KR"/>
    </w:rPr>
  </w:style>
  <w:style w:type="paragraph" w:customStyle="1" w:styleId="TT">
    <w:name w:val="TT"/>
    <w:basedOn w:val="Heading1"/>
    <w:next w:val="Normal"/>
    <w:rsid w:val="00A6239C"/>
    <w:pPr>
      <w:outlineLvl w:val="9"/>
    </w:pPr>
  </w:style>
  <w:style w:type="paragraph" w:styleId="ListNumber2">
    <w:name w:val="List Number 2"/>
    <w:basedOn w:val="ListNumber"/>
    <w:semiHidden/>
    <w:rsid w:val="00A6239C"/>
    <w:pPr>
      <w:ind w:left="851"/>
    </w:pPr>
  </w:style>
  <w:style w:type="character" w:styleId="FootnoteReference">
    <w:name w:val="footnote reference"/>
    <w:basedOn w:val="DefaultParagraphFont"/>
    <w:semiHidden/>
    <w:rsid w:val="00A6239C"/>
    <w:rPr>
      <w:b/>
      <w:position w:val="6"/>
      <w:sz w:val="16"/>
    </w:rPr>
  </w:style>
  <w:style w:type="paragraph" w:styleId="FootnoteText">
    <w:name w:val="footnote text"/>
    <w:basedOn w:val="Normal"/>
    <w:link w:val="FootnoteTextChar"/>
    <w:semiHidden/>
    <w:rsid w:val="00A6239C"/>
    <w:pPr>
      <w:keepLines/>
      <w:spacing w:after="0"/>
      <w:ind w:left="454" w:hanging="454"/>
    </w:pPr>
    <w:rPr>
      <w:sz w:val="16"/>
    </w:rPr>
  </w:style>
  <w:style w:type="character" w:customStyle="1" w:styleId="FootnoteTextChar">
    <w:name w:val="Footnote Text Char"/>
    <w:link w:val="FootnoteText"/>
    <w:semiHidden/>
    <w:rsid w:val="004E3939"/>
    <w:rPr>
      <w:sz w:val="16"/>
      <w:lang w:eastAsia="ko-KR"/>
    </w:rPr>
  </w:style>
  <w:style w:type="paragraph" w:customStyle="1" w:styleId="TAH">
    <w:name w:val="TAH"/>
    <w:basedOn w:val="TAC"/>
    <w:rsid w:val="00A6239C"/>
    <w:rPr>
      <w:b/>
    </w:rPr>
  </w:style>
  <w:style w:type="paragraph" w:customStyle="1" w:styleId="TAC">
    <w:name w:val="TAC"/>
    <w:basedOn w:val="TAL"/>
    <w:rsid w:val="00A6239C"/>
    <w:pPr>
      <w:jc w:val="center"/>
    </w:pPr>
  </w:style>
  <w:style w:type="paragraph" w:customStyle="1" w:styleId="TF">
    <w:name w:val="TF"/>
    <w:basedOn w:val="TH"/>
    <w:rsid w:val="00A6239C"/>
    <w:pPr>
      <w:keepNext w:val="0"/>
      <w:spacing w:before="0" w:after="240"/>
    </w:pPr>
  </w:style>
  <w:style w:type="paragraph" w:customStyle="1" w:styleId="NO">
    <w:name w:val="NO"/>
    <w:basedOn w:val="Normal"/>
    <w:rsid w:val="00A6239C"/>
    <w:pPr>
      <w:keepLines/>
      <w:ind w:left="1135" w:hanging="851"/>
    </w:pPr>
  </w:style>
  <w:style w:type="paragraph" w:styleId="TOC9">
    <w:name w:val="toc 9"/>
    <w:basedOn w:val="TOC8"/>
    <w:semiHidden/>
    <w:rsid w:val="00A6239C"/>
    <w:pPr>
      <w:ind w:left="1418" w:hanging="1418"/>
    </w:pPr>
  </w:style>
  <w:style w:type="paragraph" w:customStyle="1" w:styleId="EX">
    <w:name w:val="EX"/>
    <w:basedOn w:val="Normal"/>
    <w:rsid w:val="00A6239C"/>
    <w:pPr>
      <w:keepLines/>
      <w:ind w:left="1702" w:hanging="1418"/>
    </w:pPr>
  </w:style>
  <w:style w:type="paragraph" w:customStyle="1" w:styleId="FP">
    <w:name w:val="FP"/>
    <w:basedOn w:val="Normal"/>
    <w:rsid w:val="00A6239C"/>
    <w:pPr>
      <w:spacing w:after="0"/>
    </w:pPr>
  </w:style>
  <w:style w:type="paragraph" w:customStyle="1" w:styleId="LD">
    <w:name w:val="LD"/>
    <w:rsid w:val="00A6239C"/>
    <w:pPr>
      <w:keepNext/>
      <w:keepLines/>
      <w:overflowPunct w:val="0"/>
      <w:autoSpaceDE w:val="0"/>
      <w:autoSpaceDN w:val="0"/>
      <w:adjustRightInd w:val="0"/>
      <w:spacing w:line="180" w:lineRule="exact"/>
      <w:textAlignment w:val="baseline"/>
    </w:pPr>
    <w:rPr>
      <w:rFonts w:ascii="Courier New" w:hAnsi="Courier New"/>
      <w:noProof/>
      <w:lang w:val="en-US" w:eastAsia="ko-KR"/>
    </w:rPr>
  </w:style>
  <w:style w:type="paragraph" w:customStyle="1" w:styleId="NW">
    <w:name w:val="NW"/>
    <w:basedOn w:val="NO"/>
    <w:rsid w:val="00A6239C"/>
    <w:pPr>
      <w:spacing w:after="0"/>
    </w:pPr>
  </w:style>
  <w:style w:type="paragraph" w:customStyle="1" w:styleId="EW">
    <w:name w:val="EW"/>
    <w:basedOn w:val="EX"/>
    <w:rsid w:val="00A6239C"/>
    <w:pPr>
      <w:spacing w:after="0"/>
    </w:pPr>
  </w:style>
  <w:style w:type="paragraph" w:styleId="TOC6">
    <w:name w:val="toc 6"/>
    <w:basedOn w:val="TOC5"/>
    <w:next w:val="Normal"/>
    <w:semiHidden/>
    <w:rsid w:val="00A6239C"/>
    <w:pPr>
      <w:ind w:left="1985" w:hanging="1985"/>
    </w:pPr>
  </w:style>
  <w:style w:type="paragraph" w:styleId="TOC7">
    <w:name w:val="toc 7"/>
    <w:basedOn w:val="TOC6"/>
    <w:next w:val="Normal"/>
    <w:semiHidden/>
    <w:rsid w:val="00A6239C"/>
    <w:pPr>
      <w:ind w:left="2268" w:hanging="2268"/>
    </w:pPr>
  </w:style>
  <w:style w:type="paragraph" w:styleId="ListBullet2">
    <w:name w:val="List Bullet 2"/>
    <w:basedOn w:val="ListBullet"/>
    <w:semiHidden/>
    <w:rsid w:val="00A6239C"/>
    <w:pPr>
      <w:ind w:left="851"/>
    </w:pPr>
  </w:style>
  <w:style w:type="paragraph" w:styleId="ListBullet3">
    <w:name w:val="List Bullet 3"/>
    <w:basedOn w:val="ListBullet2"/>
    <w:semiHidden/>
    <w:rsid w:val="00A6239C"/>
    <w:pPr>
      <w:ind w:left="1135"/>
    </w:pPr>
  </w:style>
  <w:style w:type="paragraph" w:styleId="ListNumber">
    <w:name w:val="List Number"/>
    <w:basedOn w:val="List"/>
    <w:semiHidden/>
    <w:rsid w:val="00A6239C"/>
  </w:style>
  <w:style w:type="paragraph" w:customStyle="1" w:styleId="EQ">
    <w:name w:val="EQ"/>
    <w:basedOn w:val="Normal"/>
    <w:next w:val="Normal"/>
    <w:rsid w:val="00A6239C"/>
    <w:pPr>
      <w:keepLines/>
      <w:tabs>
        <w:tab w:val="center" w:pos="4536"/>
        <w:tab w:val="right" w:pos="9072"/>
      </w:tabs>
    </w:pPr>
    <w:rPr>
      <w:noProof/>
    </w:rPr>
  </w:style>
  <w:style w:type="paragraph" w:customStyle="1" w:styleId="TH">
    <w:name w:val="TH"/>
    <w:basedOn w:val="Normal"/>
    <w:rsid w:val="00A6239C"/>
    <w:pPr>
      <w:keepNext/>
      <w:keepLines/>
      <w:spacing w:before="60"/>
      <w:jc w:val="center"/>
    </w:pPr>
    <w:rPr>
      <w:rFonts w:ascii="Arial" w:hAnsi="Arial"/>
      <w:b/>
    </w:rPr>
  </w:style>
  <w:style w:type="paragraph" w:customStyle="1" w:styleId="NF">
    <w:name w:val="NF"/>
    <w:basedOn w:val="NO"/>
    <w:rsid w:val="00A6239C"/>
    <w:pPr>
      <w:keepNext/>
      <w:spacing w:after="0"/>
    </w:pPr>
    <w:rPr>
      <w:rFonts w:ascii="Arial" w:hAnsi="Arial"/>
      <w:sz w:val="18"/>
    </w:rPr>
  </w:style>
  <w:style w:type="paragraph" w:customStyle="1" w:styleId="PL">
    <w:name w:val="PL"/>
    <w:rsid w:val="00A623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ko-KR"/>
    </w:rPr>
  </w:style>
  <w:style w:type="paragraph" w:customStyle="1" w:styleId="TAR">
    <w:name w:val="TAR"/>
    <w:basedOn w:val="TAL"/>
    <w:rsid w:val="00A6239C"/>
    <w:pPr>
      <w:jc w:val="right"/>
    </w:pPr>
  </w:style>
  <w:style w:type="paragraph" w:customStyle="1" w:styleId="H6">
    <w:name w:val="H6"/>
    <w:basedOn w:val="Heading5"/>
    <w:next w:val="Normal"/>
    <w:rsid w:val="00A6239C"/>
    <w:pPr>
      <w:ind w:left="1985" w:hanging="1985"/>
      <w:outlineLvl w:val="9"/>
    </w:pPr>
    <w:rPr>
      <w:sz w:val="20"/>
    </w:rPr>
  </w:style>
  <w:style w:type="paragraph" w:customStyle="1" w:styleId="TAN">
    <w:name w:val="TAN"/>
    <w:basedOn w:val="TAL"/>
    <w:rsid w:val="00A6239C"/>
    <w:pPr>
      <w:ind w:left="851" w:hanging="851"/>
    </w:pPr>
  </w:style>
  <w:style w:type="paragraph" w:customStyle="1" w:styleId="TAL">
    <w:name w:val="TAL"/>
    <w:basedOn w:val="Normal"/>
    <w:rsid w:val="00A6239C"/>
    <w:pPr>
      <w:keepNext/>
      <w:keepLines/>
      <w:spacing w:after="0"/>
    </w:pPr>
    <w:rPr>
      <w:rFonts w:ascii="Arial" w:hAnsi="Arial"/>
      <w:sz w:val="18"/>
    </w:rPr>
  </w:style>
  <w:style w:type="paragraph" w:customStyle="1" w:styleId="ZA">
    <w:name w:val="ZA"/>
    <w:rsid w:val="00A6239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ko-KR"/>
    </w:rPr>
  </w:style>
  <w:style w:type="paragraph" w:customStyle="1" w:styleId="ZB">
    <w:name w:val="ZB"/>
    <w:rsid w:val="00A6239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ko-KR"/>
    </w:rPr>
  </w:style>
  <w:style w:type="paragraph" w:customStyle="1" w:styleId="ZD">
    <w:name w:val="ZD"/>
    <w:rsid w:val="00A6239C"/>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ko-KR"/>
    </w:rPr>
  </w:style>
  <w:style w:type="paragraph" w:customStyle="1" w:styleId="ZU">
    <w:name w:val="ZU"/>
    <w:rsid w:val="00A6239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ko-KR"/>
    </w:rPr>
  </w:style>
  <w:style w:type="paragraph" w:customStyle="1" w:styleId="ZV">
    <w:name w:val="ZV"/>
    <w:basedOn w:val="ZU"/>
    <w:rsid w:val="00A6239C"/>
    <w:pPr>
      <w:framePr w:wrap="notBeside" w:y="16161"/>
    </w:pPr>
  </w:style>
  <w:style w:type="character" w:customStyle="1" w:styleId="ZGSM">
    <w:name w:val="ZGSM"/>
    <w:rsid w:val="00A6239C"/>
  </w:style>
  <w:style w:type="paragraph" w:styleId="List2">
    <w:name w:val="List 2"/>
    <w:basedOn w:val="List"/>
    <w:semiHidden/>
    <w:rsid w:val="00A6239C"/>
    <w:pPr>
      <w:ind w:left="851"/>
    </w:pPr>
  </w:style>
  <w:style w:type="paragraph" w:customStyle="1" w:styleId="ZG">
    <w:name w:val="ZG"/>
    <w:rsid w:val="00A6239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ko-KR"/>
    </w:rPr>
  </w:style>
  <w:style w:type="paragraph" w:styleId="List3">
    <w:name w:val="List 3"/>
    <w:basedOn w:val="List2"/>
    <w:semiHidden/>
    <w:rsid w:val="00A6239C"/>
    <w:pPr>
      <w:ind w:left="1135"/>
    </w:pPr>
  </w:style>
  <w:style w:type="paragraph" w:styleId="List4">
    <w:name w:val="List 4"/>
    <w:basedOn w:val="List3"/>
    <w:semiHidden/>
    <w:rsid w:val="00A6239C"/>
    <w:pPr>
      <w:ind w:left="1418"/>
    </w:pPr>
  </w:style>
  <w:style w:type="paragraph" w:styleId="List5">
    <w:name w:val="List 5"/>
    <w:basedOn w:val="List4"/>
    <w:semiHidden/>
    <w:rsid w:val="00A6239C"/>
    <w:pPr>
      <w:ind w:left="1702"/>
    </w:pPr>
  </w:style>
  <w:style w:type="paragraph" w:customStyle="1" w:styleId="EditorsNote">
    <w:name w:val="Editor's Note"/>
    <w:basedOn w:val="NO"/>
    <w:rsid w:val="00A6239C"/>
    <w:rPr>
      <w:color w:val="FF0000"/>
    </w:rPr>
  </w:style>
  <w:style w:type="paragraph" w:styleId="List">
    <w:name w:val="List"/>
    <w:basedOn w:val="Normal"/>
    <w:semiHidden/>
    <w:rsid w:val="00A6239C"/>
    <w:pPr>
      <w:ind w:left="568" w:hanging="284"/>
    </w:pPr>
  </w:style>
  <w:style w:type="paragraph" w:styleId="ListBullet">
    <w:name w:val="List Bullet"/>
    <w:basedOn w:val="List"/>
    <w:semiHidden/>
    <w:rsid w:val="00A6239C"/>
  </w:style>
  <w:style w:type="paragraph" w:styleId="ListBullet4">
    <w:name w:val="List Bullet 4"/>
    <w:basedOn w:val="ListBullet3"/>
    <w:semiHidden/>
    <w:rsid w:val="00A6239C"/>
    <w:pPr>
      <w:ind w:left="1418"/>
    </w:pPr>
  </w:style>
  <w:style w:type="paragraph" w:styleId="ListBullet5">
    <w:name w:val="List Bullet 5"/>
    <w:basedOn w:val="ListBullet4"/>
    <w:semiHidden/>
    <w:rsid w:val="00A6239C"/>
    <w:pPr>
      <w:ind w:left="1702"/>
    </w:pPr>
  </w:style>
  <w:style w:type="paragraph" w:customStyle="1" w:styleId="B2">
    <w:name w:val="B2"/>
    <w:basedOn w:val="List2"/>
    <w:rsid w:val="00A6239C"/>
  </w:style>
  <w:style w:type="paragraph" w:customStyle="1" w:styleId="B3">
    <w:name w:val="B3"/>
    <w:basedOn w:val="List3"/>
    <w:rsid w:val="00A6239C"/>
  </w:style>
  <w:style w:type="paragraph" w:customStyle="1" w:styleId="B4">
    <w:name w:val="B4"/>
    <w:basedOn w:val="List4"/>
    <w:rsid w:val="00A6239C"/>
  </w:style>
  <w:style w:type="paragraph" w:customStyle="1" w:styleId="B5">
    <w:name w:val="B5"/>
    <w:basedOn w:val="List5"/>
    <w:rsid w:val="00A6239C"/>
  </w:style>
  <w:style w:type="paragraph" w:customStyle="1" w:styleId="ZTD">
    <w:name w:val="ZTD"/>
    <w:basedOn w:val="ZB"/>
    <w:rsid w:val="00A6239C"/>
    <w:pPr>
      <w:framePr w:hRule="auto" w:wrap="notBeside" w:y="852"/>
    </w:pPr>
    <w:rPr>
      <w:i w:val="0"/>
      <w:sz w:val="40"/>
    </w:rPr>
  </w:style>
  <w:style w:type="character" w:styleId="Hyperlink">
    <w:name w:val="Hyperlink"/>
    <w:uiPriority w:val="99"/>
    <w:unhideWhenUsed/>
    <w:rsid w:val="00383545"/>
    <w:rPr>
      <w:color w:val="0000FF"/>
      <w:u w:val="single"/>
    </w:rPr>
  </w:style>
  <w:style w:type="table" w:styleId="TableGrid">
    <w:name w:val="Table Grid"/>
    <w:basedOn w:val="TableNormal"/>
    <w:uiPriority w:val="59"/>
    <w:rsid w:val="005D0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6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3601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S5-223516-Samsung</cp:lastModifiedBy>
  <cp:revision>3</cp:revision>
  <cp:lastPrinted>2002-04-23T07:10:00Z</cp:lastPrinted>
  <dcterms:created xsi:type="dcterms:W3CDTF">2022-05-10T09:21:00Z</dcterms:created>
  <dcterms:modified xsi:type="dcterms:W3CDTF">2022-05-10T09:22:00Z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