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3707F5" w14:textId="0AEC1C5E" w:rsidR="00E001CE" w:rsidRDefault="00480DF1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480DF1">
        <w:rPr>
          <w:rFonts w:ascii="Arial" w:hAnsi="Arial" w:cs="Arial"/>
          <w:b/>
          <w:bCs/>
          <w:sz w:val="24"/>
          <w:szCs w:val="24"/>
        </w:rPr>
        <w:t>SA WG2 Meeting SA2#16</w:t>
      </w:r>
      <w:r w:rsidR="00210F53">
        <w:rPr>
          <w:rFonts w:ascii="Arial" w:hAnsi="Arial" w:cs="Arial"/>
          <w:b/>
          <w:bCs/>
          <w:sz w:val="24"/>
          <w:szCs w:val="24"/>
        </w:rPr>
        <w:t>9</w:t>
      </w:r>
      <w:r w:rsidR="006E7A3F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S2-2</w:t>
      </w:r>
      <w:r w:rsidR="00B555CF">
        <w:rPr>
          <w:rFonts w:ascii="Arial" w:hAnsi="Arial" w:cs="Arial"/>
          <w:b/>
          <w:bCs/>
          <w:sz w:val="24"/>
          <w:szCs w:val="24"/>
        </w:rPr>
        <w:t>50</w:t>
      </w:r>
      <w:r w:rsidR="006A4637">
        <w:rPr>
          <w:rFonts w:ascii="Arial" w:hAnsi="Arial" w:cs="Arial"/>
          <w:b/>
          <w:bCs/>
          <w:sz w:val="24"/>
          <w:szCs w:val="24"/>
        </w:rPr>
        <w:t>5157</w:t>
      </w:r>
      <w:bookmarkStart w:id="0" w:name="_GoBack"/>
      <w:bookmarkEnd w:id="0"/>
    </w:p>
    <w:p w14:paraId="066BF1BF" w14:textId="0C91DB6A" w:rsidR="00E001CE" w:rsidRDefault="00210F53">
      <w:pPr>
        <w:pStyle w:val="a7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10F53">
        <w:rPr>
          <w:rFonts w:ascii="Arial" w:hAnsi="Arial" w:cs="Arial"/>
          <w:b/>
          <w:bCs/>
          <w:sz w:val="24"/>
          <w:szCs w:val="24"/>
        </w:rPr>
        <w:t>Fukuoka</w:t>
      </w:r>
      <w:r w:rsidR="001906EB" w:rsidRPr="001906EB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Japan</w:t>
      </w:r>
      <w:r w:rsidR="001906EB" w:rsidRPr="001906EB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May</w:t>
      </w:r>
      <w:r w:rsidR="001906EB" w:rsidRPr="001906EB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19</w:t>
      </w:r>
      <w:r w:rsidR="001906EB" w:rsidRPr="001906EB">
        <w:rPr>
          <w:rFonts w:ascii="Arial" w:hAnsi="Arial" w:cs="Arial"/>
          <w:b/>
          <w:bCs/>
          <w:sz w:val="24"/>
          <w:szCs w:val="24"/>
        </w:rPr>
        <w:t>-</w:t>
      </w:r>
      <w:r>
        <w:rPr>
          <w:rFonts w:ascii="Arial" w:hAnsi="Arial" w:cs="Arial"/>
          <w:b/>
          <w:bCs/>
          <w:sz w:val="24"/>
          <w:szCs w:val="24"/>
        </w:rPr>
        <w:t>23</w:t>
      </w:r>
      <w:r w:rsidR="001906EB" w:rsidRPr="001906EB">
        <w:rPr>
          <w:rFonts w:ascii="Arial" w:hAnsi="Arial" w:cs="Arial"/>
          <w:b/>
          <w:bCs/>
          <w:sz w:val="24"/>
          <w:szCs w:val="24"/>
        </w:rPr>
        <w:t>, 2025</w:t>
      </w:r>
    </w:p>
    <w:p w14:paraId="4FA9F3EC" w14:textId="77777777" w:rsidR="00E001CE" w:rsidRDefault="006E7A3F">
      <w:pPr>
        <w:pStyle w:val="a7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</w:p>
    <w:p w14:paraId="45FF973A" w14:textId="77777777" w:rsidR="00E001CE" w:rsidRDefault="00E001CE">
      <w:pPr>
        <w:rPr>
          <w:rFonts w:ascii="Arial" w:hAnsi="Arial" w:cs="Arial"/>
        </w:rPr>
      </w:pPr>
    </w:p>
    <w:p w14:paraId="01C25D2D" w14:textId="387B60CC" w:rsidR="00E001CE" w:rsidRDefault="006E7A3F">
      <w:pPr>
        <w:pStyle w:val="a8"/>
        <w:rPr>
          <w:lang w:val="en-US" w:eastAsia="zh-CN"/>
        </w:rPr>
      </w:pPr>
      <w:r>
        <w:t>Title:</w:t>
      </w:r>
      <w:r>
        <w:tab/>
      </w:r>
      <w:r>
        <w:rPr>
          <w:color w:val="FF0000"/>
        </w:rPr>
        <w:t xml:space="preserve">[DRAFT] </w:t>
      </w:r>
      <w:r>
        <w:rPr>
          <w:color w:val="000000"/>
        </w:rPr>
        <w:t xml:space="preserve">LS Reply on </w:t>
      </w:r>
      <w:r w:rsidR="00210F53">
        <w:rPr>
          <w:color w:val="000000"/>
        </w:rPr>
        <w:t>RTP retransmission</w:t>
      </w:r>
    </w:p>
    <w:p w14:paraId="187D3834" w14:textId="5434AE34" w:rsidR="00E001CE" w:rsidRPr="00126AA4" w:rsidRDefault="006E7A3F">
      <w:pPr>
        <w:pStyle w:val="a8"/>
        <w:rPr>
          <w:lang w:eastAsia="zh-CN"/>
        </w:rPr>
      </w:pPr>
      <w:r>
        <w:t>Response to:</w:t>
      </w:r>
      <w:r>
        <w:tab/>
      </w:r>
      <w:r>
        <w:rPr>
          <w:color w:val="000000"/>
        </w:rPr>
        <w:t>LS (</w:t>
      </w:r>
      <w:r w:rsidR="00996BF5">
        <w:rPr>
          <w:color w:val="000000"/>
        </w:rPr>
        <w:t>S4</w:t>
      </w:r>
      <w:r>
        <w:t>-</w:t>
      </w:r>
      <w:r>
        <w:rPr>
          <w:rFonts w:hint="eastAsia"/>
          <w:lang w:val="en-US" w:eastAsia="zh-CN"/>
        </w:rPr>
        <w:t>2</w:t>
      </w:r>
      <w:r w:rsidR="001906EB">
        <w:rPr>
          <w:lang w:val="en-US" w:eastAsia="zh-CN"/>
        </w:rPr>
        <w:t>5</w:t>
      </w:r>
      <w:r w:rsidR="00996BF5">
        <w:rPr>
          <w:lang w:val="en-US" w:eastAsia="zh-CN"/>
        </w:rPr>
        <w:t>073</w:t>
      </w:r>
      <w:r w:rsidR="00210F53">
        <w:rPr>
          <w:lang w:val="en-US" w:eastAsia="zh-CN"/>
        </w:rPr>
        <w:t>9</w:t>
      </w:r>
      <w:r>
        <w:rPr>
          <w:rFonts w:hint="eastAsia"/>
          <w:lang w:val="en-US" w:eastAsia="zh-CN"/>
        </w:rPr>
        <w:t>/</w:t>
      </w:r>
      <w:r w:rsidR="00141434" w:rsidRPr="00141434">
        <w:t xml:space="preserve"> </w:t>
      </w:r>
      <w:r w:rsidR="00141434" w:rsidRPr="00141434">
        <w:rPr>
          <w:lang w:val="en-US" w:eastAsia="zh-CN"/>
        </w:rPr>
        <w:t>S2-250</w:t>
      </w:r>
      <w:r w:rsidR="00126AA4">
        <w:rPr>
          <w:lang w:val="en-US" w:eastAsia="zh-CN"/>
        </w:rPr>
        <w:t>xxxx</w:t>
      </w:r>
      <w:r>
        <w:rPr>
          <w:color w:val="000000"/>
        </w:rPr>
        <w:t xml:space="preserve">) </w:t>
      </w:r>
      <w:r w:rsidR="00126AA4" w:rsidRPr="00126AA4">
        <w:rPr>
          <w:color w:val="000000"/>
        </w:rPr>
        <w:t xml:space="preserve">on </w:t>
      </w:r>
      <w:r w:rsidR="00210F53">
        <w:rPr>
          <w:color w:val="000000"/>
        </w:rPr>
        <w:t>RTP retransmission</w:t>
      </w:r>
    </w:p>
    <w:p w14:paraId="16E1E6DB" w14:textId="1712AB65" w:rsidR="00E001CE" w:rsidRDefault="006E7A3F">
      <w:pPr>
        <w:pStyle w:val="a8"/>
        <w:rPr>
          <w:lang w:eastAsia="zh-CN"/>
        </w:rPr>
      </w:pPr>
      <w:r>
        <w:t>Release:</w:t>
      </w:r>
      <w:r>
        <w:tab/>
      </w:r>
      <w:r>
        <w:rPr>
          <w:color w:val="000000"/>
        </w:rPr>
        <w:t>Rel</w:t>
      </w:r>
      <w:r>
        <w:rPr>
          <w:rFonts w:hint="eastAsia"/>
          <w:color w:val="000000"/>
          <w:lang w:val="en-US" w:eastAsia="zh-CN"/>
        </w:rPr>
        <w:t>-</w:t>
      </w:r>
      <w:r>
        <w:rPr>
          <w:color w:val="000000"/>
        </w:rPr>
        <w:t>1</w:t>
      </w:r>
      <w:r w:rsidR="00996BF5">
        <w:rPr>
          <w:color w:val="000000"/>
        </w:rPr>
        <w:t>9</w:t>
      </w:r>
    </w:p>
    <w:p w14:paraId="7362205E" w14:textId="61664529" w:rsidR="00E001CE" w:rsidRDefault="006E7A3F">
      <w:pPr>
        <w:pStyle w:val="a8"/>
      </w:pPr>
      <w:r>
        <w:t>Work Item:</w:t>
      </w:r>
      <w:r>
        <w:tab/>
      </w:r>
      <w:r w:rsidR="00996BF5" w:rsidRPr="00BF718A">
        <w:rPr>
          <w:color w:val="000000"/>
        </w:rPr>
        <w:t>5G_RTP_Ph2</w:t>
      </w:r>
      <w:r w:rsidR="00126AA4">
        <w:t>, XRM</w:t>
      </w:r>
    </w:p>
    <w:p w14:paraId="1680BAED" w14:textId="77777777" w:rsidR="00E001CE" w:rsidRDefault="00E001CE">
      <w:pPr>
        <w:spacing w:after="60"/>
        <w:ind w:left="1985" w:hanging="1985"/>
        <w:rPr>
          <w:rFonts w:ascii="Arial" w:hAnsi="Arial" w:cs="Arial"/>
          <w:b/>
        </w:rPr>
      </w:pPr>
    </w:p>
    <w:p w14:paraId="638FC47A" w14:textId="14F5268B" w:rsidR="00E001CE" w:rsidRDefault="006E7A3F">
      <w:pPr>
        <w:pStyle w:val="Source"/>
        <w:rPr>
          <w:bCs/>
          <w:lang w:val="fr-FR"/>
        </w:rPr>
      </w:pPr>
      <w:r>
        <w:rPr>
          <w:lang w:val="fr-FR"/>
        </w:rPr>
        <w:t>Source:</w:t>
      </w:r>
      <w:r>
        <w:rPr>
          <w:lang w:val="fr-FR"/>
        </w:rPr>
        <w:tab/>
      </w:r>
      <w:r w:rsidR="00553415" w:rsidRPr="00385529">
        <w:rPr>
          <w:bCs/>
        </w:rPr>
        <w:t xml:space="preserve">TSG </w:t>
      </w:r>
      <w:r w:rsidR="00553415">
        <w:rPr>
          <w:bCs/>
        </w:rPr>
        <w:t>SA</w:t>
      </w:r>
      <w:r w:rsidR="00553415" w:rsidRPr="00385529">
        <w:rPr>
          <w:bCs/>
        </w:rPr>
        <w:t xml:space="preserve"> WG</w:t>
      </w:r>
      <w:r w:rsidR="00553415">
        <w:rPr>
          <w:bCs/>
        </w:rPr>
        <w:t>2</w:t>
      </w:r>
    </w:p>
    <w:p w14:paraId="1D7166DF" w14:textId="71E07657" w:rsidR="00E001CE" w:rsidRDefault="006E7A3F">
      <w:pPr>
        <w:pStyle w:val="Source"/>
        <w:rPr>
          <w:lang w:val="fr-FR" w:eastAsia="zh-CN"/>
        </w:rPr>
      </w:pPr>
      <w:r>
        <w:rPr>
          <w:lang w:val="fr-FR"/>
        </w:rPr>
        <w:t>To:</w:t>
      </w:r>
      <w:r>
        <w:rPr>
          <w:lang w:val="fr-FR"/>
        </w:rPr>
        <w:tab/>
      </w:r>
      <w:r w:rsidR="00553415">
        <w:rPr>
          <w:bCs/>
        </w:rPr>
        <w:t xml:space="preserve">TSG </w:t>
      </w:r>
      <w:r w:rsidR="00996BF5">
        <w:rPr>
          <w:bCs/>
        </w:rPr>
        <w:t>SA WG4</w:t>
      </w:r>
      <w:r w:rsidR="008F4CA5">
        <w:rPr>
          <w:bCs/>
        </w:rPr>
        <w:t>,</w:t>
      </w:r>
      <w:r w:rsidR="008F4CA5" w:rsidRPr="008F4CA5">
        <w:rPr>
          <w:bCs/>
        </w:rPr>
        <w:t xml:space="preserve"> </w:t>
      </w:r>
      <w:r w:rsidR="008F4CA5">
        <w:rPr>
          <w:bCs/>
        </w:rPr>
        <w:t>TSG RAN WG2</w:t>
      </w:r>
    </w:p>
    <w:p w14:paraId="228437BB" w14:textId="273E8074" w:rsidR="00E001CE" w:rsidRDefault="006E7A3F">
      <w:pPr>
        <w:pStyle w:val="Source"/>
        <w:rPr>
          <w:lang w:val="fr-FR" w:eastAsia="zh-CN"/>
        </w:rPr>
      </w:pPr>
      <w:r>
        <w:rPr>
          <w:lang w:val="fr-FR"/>
        </w:rPr>
        <w:t>Cc:</w:t>
      </w:r>
      <w:r>
        <w:rPr>
          <w:lang w:val="fr-FR"/>
        </w:rPr>
        <w:tab/>
      </w:r>
    </w:p>
    <w:p w14:paraId="455AB5AF" w14:textId="77777777" w:rsidR="00E001CE" w:rsidRDefault="00E001CE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3F8CF9E" w14:textId="223FD0CC" w:rsidR="00E001CE" w:rsidRPr="00480DF1" w:rsidRDefault="006E7A3F">
      <w:pPr>
        <w:spacing w:after="60"/>
        <w:ind w:left="1985" w:hanging="1985"/>
        <w:rPr>
          <w:rFonts w:ascii="Arial" w:hAnsi="Arial" w:cs="Arial"/>
          <w:b/>
          <w:bCs/>
          <w:sz w:val="21"/>
          <w:szCs w:val="21"/>
          <w:lang w:val="fr-FR"/>
        </w:rPr>
      </w:pPr>
      <w:r>
        <w:rPr>
          <w:rFonts w:ascii="Arial" w:hAnsi="Arial" w:cs="Arial"/>
          <w:b/>
          <w:lang w:val="fr-FR"/>
        </w:rPr>
        <w:t>Contact Person:</w:t>
      </w:r>
      <w:r>
        <w:rPr>
          <w:rFonts w:ascii="Arial" w:hAnsi="Arial" w:cs="Arial"/>
          <w:bCs/>
          <w:lang w:val="fr-FR"/>
        </w:rPr>
        <w:tab/>
      </w:r>
      <w:r w:rsidR="00480DF1">
        <w:rPr>
          <w:rFonts w:ascii="Arial" w:hAnsi="Arial" w:cs="Arial"/>
          <w:b/>
          <w:bCs/>
          <w:sz w:val="21"/>
          <w:szCs w:val="21"/>
          <w:lang w:val="fr-FR" w:eastAsia="zh-CN"/>
        </w:rPr>
        <w:t>Youngkyo Baek</w:t>
      </w:r>
    </w:p>
    <w:p w14:paraId="3B41C075" w14:textId="66E69C92" w:rsidR="00E001CE" w:rsidRDefault="006E7A3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1"/>
          <w:szCs w:val="21"/>
          <w:lang w:val="fr-FR" w:eastAsia="en-GB"/>
        </w:rPr>
      </w:pPr>
      <w:r>
        <w:rPr>
          <w:rFonts w:ascii="Arial" w:hAnsi="Arial" w:cs="Arial"/>
          <w:b/>
          <w:bCs/>
          <w:sz w:val="21"/>
          <w:szCs w:val="21"/>
          <w:lang w:val="fr-FR" w:eastAsia="en-GB"/>
        </w:rPr>
        <w:tab/>
      </w:r>
      <w:r w:rsidR="00E9796A">
        <w:rPr>
          <w:rFonts w:ascii="Arial" w:hAnsi="Arial" w:cs="Arial"/>
          <w:b/>
          <w:bCs/>
          <w:sz w:val="21"/>
          <w:szCs w:val="21"/>
          <w:lang w:val="fr-FR" w:eastAsia="en-GB"/>
        </w:rPr>
        <w:t>youngkyo.baek AT samsung DOT com</w:t>
      </w:r>
    </w:p>
    <w:p w14:paraId="64811D19" w14:textId="77777777" w:rsidR="00E001CE" w:rsidRDefault="00E001CE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484624B1" w14:textId="77777777" w:rsidR="00E001CE" w:rsidRDefault="006E7A3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5FA879F" w14:textId="77777777" w:rsidR="00E001CE" w:rsidRDefault="00E001CE">
      <w:pPr>
        <w:spacing w:after="60"/>
        <w:ind w:left="1985" w:hanging="1985"/>
        <w:rPr>
          <w:rFonts w:ascii="Arial" w:hAnsi="Arial" w:cs="Arial"/>
          <w:b/>
        </w:rPr>
      </w:pPr>
    </w:p>
    <w:p w14:paraId="0997DCB7" w14:textId="77777777" w:rsidR="00E001CE" w:rsidRDefault="006E7A3F">
      <w:pPr>
        <w:keepNext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993" w:hanging="993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>
        <w:rPr>
          <w:rFonts w:ascii="Arial" w:eastAsia="Times New Roman" w:hAnsi="Arial"/>
          <w:sz w:val="36"/>
          <w:lang w:eastAsia="en-GB"/>
        </w:rPr>
        <w:t>Overall description</w:t>
      </w:r>
    </w:p>
    <w:p w14:paraId="3F55DAD6" w14:textId="059E229E" w:rsidR="008F4CA5" w:rsidRDefault="006E7A3F" w:rsidP="00C05403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DengXian" w:hAnsi="Arial" w:cs="Calibri"/>
          <w:spacing w:val="2"/>
          <w:lang w:val="en-US" w:eastAsia="zh-CN"/>
        </w:rPr>
      </w:pPr>
      <w:r>
        <w:rPr>
          <w:rFonts w:ascii="Arial" w:eastAsia="DengXian" w:hAnsi="Arial" w:cs="Calibri" w:hint="eastAsia"/>
          <w:spacing w:val="2"/>
          <w:lang w:val="en-US" w:eastAsia="zh-CN"/>
        </w:rPr>
        <w:t>SA</w:t>
      </w:r>
      <w:r w:rsidR="00480DF1">
        <w:rPr>
          <w:rFonts w:ascii="Arial" w:eastAsia="DengXian" w:hAnsi="Arial" w:cs="Calibri"/>
          <w:spacing w:val="2"/>
          <w:lang w:val="en-US" w:eastAsia="zh-CN"/>
        </w:rPr>
        <w:t>2</w:t>
      </w:r>
      <w:r>
        <w:rPr>
          <w:rFonts w:ascii="Arial" w:eastAsia="DengXian" w:hAnsi="Arial" w:cs="Calibri" w:hint="eastAsia"/>
          <w:spacing w:val="2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has discussed the </w:t>
      </w:r>
      <w:r w:rsidR="001906EB" w:rsidRPr="001906EB">
        <w:rPr>
          <w:rFonts w:ascii="Arial" w:eastAsia="DengXian" w:hAnsi="Arial" w:cs="Calibri"/>
          <w:spacing w:val="2"/>
          <w:lang w:val="en-US" w:eastAsia="zh-CN"/>
        </w:rPr>
        <w:t>LS (</w:t>
      </w:r>
      <w:r w:rsidR="00996BF5" w:rsidRPr="00996BF5">
        <w:rPr>
          <w:rFonts w:ascii="Arial" w:eastAsia="DengXian" w:hAnsi="Arial" w:cs="Calibri"/>
          <w:spacing w:val="2"/>
          <w:lang w:val="en-US" w:eastAsia="zh-CN"/>
        </w:rPr>
        <w:t>S4-25073</w:t>
      </w:r>
      <w:r w:rsidR="008F4CA5">
        <w:rPr>
          <w:rFonts w:ascii="Arial" w:eastAsia="DengXian" w:hAnsi="Arial" w:cs="Calibri"/>
          <w:spacing w:val="2"/>
          <w:lang w:val="en-US" w:eastAsia="zh-CN"/>
        </w:rPr>
        <w:t>9</w:t>
      </w:r>
      <w:r w:rsidR="001906EB" w:rsidRPr="001906EB">
        <w:rPr>
          <w:rFonts w:ascii="Arial" w:eastAsia="DengXian" w:hAnsi="Arial" w:cs="Calibri"/>
          <w:spacing w:val="2"/>
          <w:lang w:val="en-US" w:eastAsia="zh-CN"/>
        </w:rPr>
        <w:t xml:space="preserve">) on </w:t>
      </w:r>
      <w:r w:rsidR="008F4CA5" w:rsidRPr="008F4CA5">
        <w:rPr>
          <w:rFonts w:ascii="Arial" w:eastAsia="DengXian" w:hAnsi="Arial" w:cs="Calibri"/>
          <w:spacing w:val="2"/>
          <w:lang w:val="en-US" w:eastAsia="zh-CN"/>
        </w:rPr>
        <w:t>RTP retransmission</w:t>
      </w:r>
      <w:r w:rsidR="008F4CA5">
        <w:rPr>
          <w:rFonts w:ascii="Arial" w:eastAsia="DengXian" w:hAnsi="Arial" w:cs="Calibri"/>
          <w:spacing w:val="2"/>
          <w:lang w:val="en-US" w:eastAsia="zh-CN"/>
        </w:rPr>
        <w:t xml:space="preserve"> and agreed the following to the question.</w:t>
      </w:r>
    </w:p>
    <w:p w14:paraId="694E9C2D" w14:textId="2CF58D7B" w:rsidR="008F4CA5" w:rsidRDefault="008F4CA5" w:rsidP="00C05403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DengXian" w:hAnsi="Arial" w:cs="Calibri"/>
          <w:spacing w:val="2"/>
          <w:lang w:val="en-US" w:eastAsia="zh-CN"/>
        </w:rPr>
      </w:pPr>
    </w:p>
    <w:p w14:paraId="5F07F1E8" w14:textId="77777777" w:rsidR="008F4CA5" w:rsidRDefault="008F4CA5" w:rsidP="008F4CA5">
      <w:pPr>
        <w:pStyle w:val="a7"/>
        <w:tabs>
          <w:tab w:val="clear" w:pos="4153"/>
          <w:tab w:val="clear" w:pos="8306"/>
        </w:tabs>
        <w:spacing w:afterLines="60" w:after="144"/>
        <w:rPr>
          <w:rFonts w:ascii="Arial" w:hAnsi="Arial" w:cs="Arial"/>
          <w:lang w:val="en-US"/>
        </w:rPr>
      </w:pPr>
      <w:r w:rsidRPr="008E6D51">
        <w:rPr>
          <w:rFonts w:ascii="Arial" w:hAnsi="Arial" w:cs="Arial"/>
          <w:u w:val="single"/>
          <w:lang w:val="en-US"/>
        </w:rPr>
        <w:t>Question to SA2</w:t>
      </w:r>
      <w:r>
        <w:rPr>
          <w:rFonts w:ascii="Arial" w:hAnsi="Arial" w:cs="Arial"/>
          <w:lang w:val="en-US"/>
        </w:rPr>
        <w:t xml:space="preserve">: Considering the options identified above, are there any benefits to providing application-layer retransmission information to the 5GC when PDU Set based handling is enabled? If so, SA4 would like to receive feedback on what type of </w:t>
      </w:r>
      <w:r w:rsidRPr="005466EE">
        <w:rPr>
          <w:rFonts w:ascii="Arial" w:hAnsi="Arial" w:cs="Arial"/>
          <w:lang w:val="en-US"/>
        </w:rPr>
        <w:t>application-layer retransmission</w:t>
      </w:r>
      <w:r>
        <w:rPr>
          <w:rFonts w:ascii="Arial" w:hAnsi="Arial" w:cs="Arial"/>
          <w:lang w:val="en-US"/>
        </w:rPr>
        <w:t xml:space="preserve"> information</w:t>
      </w:r>
      <w:r w:rsidRPr="005466EE">
        <w:rPr>
          <w:rFonts w:ascii="Arial" w:hAnsi="Arial" w:cs="Arial"/>
          <w:lang w:val="en-US"/>
        </w:rPr>
        <w:t xml:space="preserve"> would be beneficial for </w:t>
      </w:r>
      <w:r>
        <w:rPr>
          <w:rFonts w:ascii="Arial" w:hAnsi="Arial" w:cs="Arial"/>
          <w:lang w:val="en-US"/>
        </w:rPr>
        <w:t xml:space="preserve">PDU </w:t>
      </w:r>
      <w:r w:rsidRPr="005466EE">
        <w:rPr>
          <w:rFonts w:ascii="Arial" w:hAnsi="Arial" w:cs="Arial"/>
          <w:lang w:val="en-US"/>
        </w:rPr>
        <w:t>Set</w:t>
      </w:r>
      <w:r>
        <w:rPr>
          <w:rFonts w:ascii="Arial" w:hAnsi="Arial" w:cs="Arial"/>
          <w:lang w:val="en-US"/>
        </w:rPr>
        <w:t xml:space="preserve"> based </w:t>
      </w:r>
      <w:r w:rsidRPr="005466EE">
        <w:rPr>
          <w:rFonts w:ascii="Arial" w:hAnsi="Arial" w:cs="Arial"/>
          <w:lang w:val="en-US"/>
        </w:rPr>
        <w:t>handling</w:t>
      </w:r>
      <w:r>
        <w:rPr>
          <w:rFonts w:ascii="Arial" w:hAnsi="Arial" w:cs="Arial"/>
          <w:lang w:val="en-US"/>
        </w:rPr>
        <w:t xml:space="preserve"> in the 5GC</w:t>
      </w:r>
      <w:r w:rsidRPr="005466EE">
        <w:rPr>
          <w:rFonts w:ascii="Arial" w:hAnsi="Arial" w:cs="Arial"/>
          <w:lang w:val="en-US"/>
        </w:rPr>
        <w:t>.</w:t>
      </w:r>
    </w:p>
    <w:p w14:paraId="5F2F27B0" w14:textId="49FA7E72" w:rsidR="008F4CA5" w:rsidRPr="008F4CA5" w:rsidRDefault="008F4CA5" w:rsidP="00C05403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맑은 고딕" w:hAnsi="Arial" w:cs="Calibri"/>
          <w:spacing w:val="2"/>
          <w:lang w:val="en-US" w:eastAsia="ko-KR"/>
        </w:rPr>
      </w:pPr>
      <w:r>
        <w:rPr>
          <w:rFonts w:ascii="Arial" w:eastAsia="맑은 고딕" w:hAnsi="Arial" w:cs="Calibri" w:hint="eastAsia"/>
          <w:spacing w:val="2"/>
          <w:lang w:val="en-US" w:eastAsia="ko-KR"/>
        </w:rPr>
        <w:t>Answer:</w:t>
      </w:r>
      <w:r>
        <w:rPr>
          <w:rFonts w:ascii="Arial" w:eastAsia="맑은 고딕" w:hAnsi="Arial" w:cs="Calibri"/>
          <w:spacing w:val="2"/>
          <w:lang w:val="en-US" w:eastAsia="ko-KR"/>
        </w:rPr>
        <w:t xml:space="preserve"> such </w:t>
      </w:r>
      <w:r w:rsidRPr="005466EE">
        <w:rPr>
          <w:rFonts w:ascii="Arial" w:hAnsi="Arial" w:cs="Arial"/>
          <w:lang w:val="en-US"/>
        </w:rPr>
        <w:t>application-layer retransmission</w:t>
      </w:r>
      <w:r>
        <w:rPr>
          <w:rFonts w:ascii="Arial" w:hAnsi="Arial" w:cs="Arial"/>
          <w:lang w:val="en-US"/>
        </w:rPr>
        <w:t xml:space="preserve"> information could be additionally informative, but SA2 agreed that its advantage is not much bigger than its </w:t>
      </w:r>
      <w:r w:rsidR="00D63D45">
        <w:rPr>
          <w:rFonts w:ascii="Arial" w:hAnsi="Arial" w:cs="Arial"/>
          <w:lang w:val="en-US"/>
        </w:rPr>
        <w:t xml:space="preserve">complexity and </w:t>
      </w:r>
      <w:r>
        <w:rPr>
          <w:rFonts w:ascii="Arial" w:hAnsi="Arial" w:cs="Arial"/>
          <w:lang w:val="en-US"/>
        </w:rPr>
        <w:t xml:space="preserve">impacts on the existing QoS flow handling. </w:t>
      </w:r>
      <w:r w:rsidR="00D35FF4">
        <w:rPr>
          <w:rFonts w:ascii="Arial" w:hAnsi="Arial" w:cs="Arial"/>
          <w:lang w:val="en-US"/>
        </w:rPr>
        <w:t>The purpose of such information can be achieved using the PDU Set information marking in AS and/or QoS mechanism.</w:t>
      </w:r>
    </w:p>
    <w:p w14:paraId="4E245F12" w14:textId="77777777" w:rsidR="00E001CE" w:rsidRDefault="006E7A3F">
      <w:pPr>
        <w:keepNext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993" w:hanging="993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>
        <w:rPr>
          <w:rFonts w:ascii="Arial" w:eastAsia="Times New Roman" w:hAnsi="Arial"/>
          <w:sz w:val="36"/>
          <w:lang w:eastAsia="en-GB"/>
        </w:rPr>
        <w:t>Actions</w:t>
      </w:r>
    </w:p>
    <w:p w14:paraId="646008EF" w14:textId="38725B06" w:rsidR="00E001CE" w:rsidRDefault="006E7A3F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Times New Roman" w:hAnsi="Arial" w:cs="Arial"/>
          <w:b/>
          <w:lang w:eastAsia="en-GB"/>
        </w:rPr>
      </w:pPr>
      <w:r>
        <w:rPr>
          <w:rFonts w:ascii="Arial" w:eastAsia="Times New Roman" w:hAnsi="Arial" w:cs="Arial"/>
          <w:b/>
          <w:lang w:eastAsia="en-GB"/>
        </w:rPr>
        <w:t xml:space="preserve">To </w:t>
      </w:r>
      <w:r w:rsidR="00793CB5">
        <w:rPr>
          <w:rFonts w:ascii="Arial" w:eastAsia="Times New Roman" w:hAnsi="Arial" w:cs="Arial"/>
          <w:b/>
          <w:lang w:eastAsia="en-GB"/>
        </w:rPr>
        <w:t>SA4</w:t>
      </w:r>
      <w:r w:rsidRPr="001E7FFD">
        <w:rPr>
          <w:rFonts w:ascii="Arial" w:eastAsia="SimSun" w:hAnsi="Arial" w:cs="Arial"/>
          <w:b/>
          <w:lang w:val="en-US" w:eastAsia="zh-CN"/>
        </w:rPr>
        <w:t>:</w:t>
      </w:r>
    </w:p>
    <w:p w14:paraId="53439908" w14:textId="464B8D4A" w:rsidR="00E001CE" w:rsidRDefault="006E7A3F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Calibri" w:hAnsi="Arial" w:cs="Calibri"/>
          <w:spacing w:val="2"/>
          <w:lang w:val="en-US"/>
        </w:rPr>
      </w:pPr>
      <w:r>
        <w:rPr>
          <w:rFonts w:ascii="Arial" w:eastAsia="Times New Roman" w:hAnsi="Arial" w:cs="Arial"/>
          <w:b/>
          <w:lang w:eastAsia="en-GB"/>
        </w:rPr>
        <w:t>ACTION:</w:t>
      </w:r>
      <w:r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ab/>
      </w:r>
      <w:r>
        <w:rPr>
          <w:rFonts w:ascii="Arial" w:hAnsi="Arial" w:cs="Arial"/>
        </w:rPr>
        <w:t>SA</w:t>
      </w:r>
      <w:r w:rsidR="001E7FFD">
        <w:rPr>
          <w:rFonts w:ascii="Arial" w:hAnsi="Arial" w:cs="Arial"/>
        </w:rPr>
        <w:t>2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eastAsia="Calibri" w:hAnsi="Arial" w:cs="Calibri"/>
          <w:spacing w:val="2"/>
          <w:lang w:val="en-US"/>
        </w:rPr>
        <w:t xml:space="preserve">kindly asks </w:t>
      </w:r>
      <w:r w:rsidR="004672E3">
        <w:rPr>
          <w:rFonts w:ascii="Arial" w:eastAsia="Calibri" w:hAnsi="Arial" w:cs="Calibri"/>
          <w:spacing w:val="2"/>
          <w:lang w:val="en-US"/>
        </w:rPr>
        <w:t>SA4</w:t>
      </w:r>
      <w:r w:rsidR="00D8061A">
        <w:rPr>
          <w:rFonts w:ascii="Arial" w:eastAsia="Calibri" w:hAnsi="Arial" w:cs="Calibri"/>
          <w:spacing w:val="2"/>
          <w:lang w:val="en-US"/>
        </w:rPr>
        <w:t xml:space="preserve"> </w:t>
      </w:r>
      <w:r>
        <w:rPr>
          <w:rFonts w:ascii="Arial" w:eastAsia="Calibri" w:hAnsi="Arial" w:cs="Calibri"/>
          <w:spacing w:val="2"/>
          <w:lang w:val="en-US"/>
        </w:rPr>
        <w:t xml:space="preserve">to </w:t>
      </w:r>
      <w:r>
        <w:rPr>
          <w:rFonts w:ascii="Arial" w:eastAsia="DengXian" w:hAnsi="Arial" w:cs="Calibri" w:hint="eastAsia"/>
          <w:spacing w:val="2"/>
          <w:lang w:val="en-US" w:eastAsia="zh-CN"/>
        </w:rPr>
        <w:t xml:space="preserve">take </w:t>
      </w:r>
      <w:r w:rsidR="00D5780F">
        <w:rPr>
          <w:rFonts w:ascii="Arial" w:eastAsia="DengXian" w:hAnsi="Arial" w:cs="Calibri"/>
          <w:spacing w:val="2"/>
          <w:lang w:val="en-US" w:eastAsia="zh-CN"/>
        </w:rPr>
        <w:t>into account the</w:t>
      </w:r>
      <w:r>
        <w:rPr>
          <w:rFonts w:ascii="Arial" w:eastAsia="DengXian" w:hAnsi="Arial" w:cs="Calibri"/>
          <w:spacing w:val="2"/>
          <w:lang w:val="en-US" w:eastAsia="zh-CN"/>
        </w:rPr>
        <w:t xml:space="preserve"> above </w:t>
      </w:r>
      <w:r w:rsidR="00EF59E0">
        <w:rPr>
          <w:rFonts w:ascii="Arial" w:eastAsia="DengXian" w:hAnsi="Arial" w:cs="Calibri"/>
          <w:spacing w:val="2"/>
          <w:lang w:val="en-US" w:eastAsia="zh-CN"/>
        </w:rPr>
        <w:t>information</w:t>
      </w:r>
      <w:r>
        <w:rPr>
          <w:rFonts w:ascii="Arial" w:eastAsia="Calibri" w:hAnsi="Arial" w:cs="Calibri"/>
          <w:spacing w:val="2"/>
          <w:lang w:val="en-US"/>
        </w:rPr>
        <w:t>.</w:t>
      </w:r>
    </w:p>
    <w:p w14:paraId="33888A28" w14:textId="3ACEC0D6" w:rsidR="00E001CE" w:rsidRDefault="006E7A3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>
        <w:rPr>
          <w:rFonts w:ascii="Arial" w:eastAsia="Times New Roman" w:hAnsi="Arial"/>
          <w:sz w:val="36"/>
          <w:szCs w:val="36"/>
          <w:lang w:eastAsia="en-GB"/>
        </w:rPr>
        <w:t>3</w:t>
      </w:r>
      <w:r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 w:rsidR="00EF59E0">
        <w:rPr>
          <w:rFonts w:ascii="Arial" w:eastAsia="Times New Roman" w:hAnsi="Arial" w:cs="Arial"/>
          <w:bCs/>
          <w:sz w:val="36"/>
          <w:szCs w:val="36"/>
          <w:lang w:eastAsia="en-GB"/>
        </w:rPr>
        <w:t>SA2</w:t>
      </w:r>
      <w:r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p w14:paraId="21095957" w14:textId="6C016082" w:rsidR="007B2CA0" w:rsidRDefault="007B2CA0" w:rsidP="007B2CA0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>SA2#170</w:t>
      </w:r>
      <w:r>
        <w:rPr>
          <w:rFonts w:ascii="Arial" w:hAnsi="Arial" w:cs="Arial"/>
          <w:bCs/>
          <w:lang w:val="en-US" w:eastAsia="zh-CN"/>
        </w:rPr>
        <w:tab/>
      </w:r>
      <w:r>
        <w:rPr>
          <w:rFonts w:ascii="Arial" w:hAnsi="Arial" w:cs="Arial"/>
          <w:bCs/>
          <w:lang w:val="en-US" w:eastAsia="zh-CN"/>
        </w:rPr>
        <w:tab/>
      </w:r>
      <w:r>
        <w:rPr>
          <w:rFonts w:ascii="Arial" w:hAnsi="Arial" w:cs="Arial"/>
          <w:bCs/>
          <w:lang w:val="en-US" w:eastAsia="zh-CN"/>
        </w:rPr>
        <w:tab/>
        <w:t>August 25</w:t>
      </w:r>
      <w:r w:rsidRPr="00F80F17">
        <w:rPr>
          <w:rFonts w:ascii="Arial" w:hAnsi="Arial" w:cs="Arial"/>
          <w:bCs/>
          <w:vertAlign w:val="superscript"/>
          <w:lang w:val="en-US" w:eastAsia="zh-CN"/>
        </w:rPr>
        <w:t>th</w:t>
      </w:r>
      <w:r>
        <w:rPr>
          <w:rFonts w:ascii="Arial" w:hAnsi="Arial" w:cs="Arial"/>
          <w:bCs/>
          <w:lang w:val="en-US" w:eastAsia="zh-CN"/>
        </w:rPr>
        <w:t xml:space="preserve"> – August 29</w:t>
      </w:r>
      <w:r>
        <w:rPr>
          <w:rFonts w:ascii="Arial" w:hAnsi="Arial" w:cs="Arial"/>
          <w:bCs/>
          <w:vertAlign w:val="superscript"/>
          <w:lang w:val="en-US" w:eastAsia="zh-CN"/>
        </w:rPr>
        <w:t>th</w:t>
      </w:r>
      <w:r>
        <w:rPr>
          <w:rFonts w:ascii="Arial" w:hAnsi="Arial" w:cs="Arial"/>
          <w:bCs/>
          <w:lang w:val="en-US" w:eastAsia="zh-CN"/>
        </w:rPr>
        <w:t>, 2025</w:t>
      </w:r>
      <w:r>
        <w:rPr>
          <w:rFonts w:ascii="Arial" w:hAnsi="Arial" w:cs="Arial"/>
          <w:bCs/>
          <w:lang w:val="en-US" w:eastAsia="zh-CN"/>
        </w:rPr>
        <w:tab/>
        <w:t xml:space="preserve">              </w:t>
      </w:r>
      <w:r>
        <w:rPr>
          <w:rFonts w:ascii="Arial" w:hAnsi="Arial" w:cs="Arial"/>
          <w:bCs/>
          <w:lang w:val="en-US" w:eastAsia="zh-CN"/>
        </w:rPr>
        <w:tab/>
        <w:t xml:space="preserve">           Gotenburg, Sweden</w:t>
      </w:r>
    </w:p>
    <w:p w14:paraId="18EB96EA" w14:textId="73E1EF6C" w:rsidR="007B2CA0" w:rsidRPr="00126AA4" w:rsidRDefault="00126AA4" w:rsidP="00D8061A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>SA2#171</w:t>
      </w:r>
      <w:r>
        <w:rPr>
          <w:rFonts w:ascii="Arial" w:hAnsi="Arial" w:cs="Arial"/>
          <w:bCs/>
          <w:lang w:val="en-US" w:eastAsia="zh-CN"/>
        </w:rPr>
        <w:tab/>
      </w:r>
      <w:r>
        <w:rPr>
          <w:rFonts w:ascii="Arial" w:hAnsi="Arial" w:cs="Arial"/>
          <w:bCs/>
          <w:lang w:val="en-US" w:eastAsia="zh-CN"/>
        </w:rPr>
        <w:tab/>
      </w:r>
      <w:r>
        <w:rPr>
          <w:rFonts w:ascii="Arial" w:hAnsi="Arial" w:cs="Arial"/>
          <w:bCs/>
          <w:lang w:val="en-US" w:eastAsia="zh-CN"/>
        </w:rPr>
        <w:tab/>
      </w:r>
      <w:r w:rsidR="001A26B2">
        <w:rPr>
          <w:rFonts w:ascii="Arial" w:hAnsi="Arial" w:cs="Arial"/>
          <w:bCs/>
          <w:lang w:val="en-US" w:eastAsia="zh-CN"/>
        </w:rPr>
        <w:t xml:space="preserve">October </w:t>
      </w:r>
      <w:r>
        <w:rPr>
          <w:rFonts w:ascii="Arial" w:hAnsi="Arial" w:cs="Arial"/>
          <w:bCs/>
          <w:lang w:val="en-US" w:eastAsia="zh-CN"/>
        </w:rPr>
        <w:t>1</w:t>
      </w:r>
      <w:r w:rsidR="001A26B2">
        <w:rPr>
          <w:rFonts w:ascii="Arial" w:hAnsi="Arial" w:cs="Arial"/>
          <w:bCs/>
          <w:lang w:val="en-US" w:eastAsia="zh-CN"/>
        </w:rPr>
        <w:t>3</w:t>
      </w:r>
      <w:r w:rsidRPr="00F80F17">
        <w:rPr>
          <w:rFonts w:ascii="Arial" w:hAnsi="Arial" w:cs="Arial"/>
          <w:bCs/>
          <w:vertAlign w:val="superscript"/>
          <w:lang w:val="en-US" w:eastAsia="zh-CN"/>
        </w:rPr>
        <w:t>th</w:t>
      </w:r>
      <w:r>
        <w:rPr>
          <w:rFonts w:ascii="Arial" w:hAnsi="Arial" w:cs="Arial"/>
          <w:bCs/>
          <w:lang w:val="en-US" w:eastAsia="zh-CN"/>
        </w:rPr>
        <w:t xml:space="preserve"> – </w:t>
      </w:r>
      <w:r w:rsidR="001A26B2">
        <w:rPr>
          <w:rFonts w:ascii="Arial" w:hAnsi="Arial" w:cs="Arial"/>
          <w:bCs/>
          <w:lang w:val="en-US" w:eastAsia="zh-CN"/>
        </w:rPr>
        <w:t>October 17</w:t>
      </w:r>
      <w:r w:rsidR="001A26B2">
        <w:rPr>
          <w:rFonts w:ascii="Arial" w:hAnsi="Arial" w:cs="Arial"/>
          <w:bCs/>
          <w:vertAlign w:val="superscript"/>
          <w:lang w:val="en-US" w:eastAsia="zh-CN"/>
        </w:rPr>
        <w:t>th</w:t>
      </w:r>
      <w:r>
        <w:rPr>
          <w:rFonts w:ascii="Arial" w:hAnsi="Arial" w:cs="Arial"/>
          <w:bCs/>
          <w:lang w:val="en-US" w:eastAsia="zh-CN"/>
        </w:rPr>
        <w:t>, 2025</w:t>
      </w:r>
      <w:r>
        <w:rPr>
          <w:rFonts w:ascii="Arial" w:hAnsi="Arial" w:cs="Arial"/>
          <w:bCs/>
          <w:lang w:val="en-US" w:eastAsia="zh-CN"/>
        </w:rPr>
        <w:tab/>
        <w:t xml:space="preserve">               </w:t>
      </w:r>
      <w:r w:rsidR="001A26B2">
        <w:rPr>
          <w:rFonts w:ascii="Arial" w:hAnsi="Arial" w:cs="Arial"/>
          <w:bCs/>
          <w:lang w:val="en-US" w:eastAsia="zh-CN"/>
        </w:rPr>
        <w:t xml:space="preserve">           Wuhan</w:t>
      </w:r>
      <w:r>
        <w:rPr>
          <w:rFonts w:ascii="Arial" w:hAnsi="Arial" w:cs="Arial"/>
          <w:bCs/>
          <w:lang w:val="en-US" w:eastAsia="zh-CN"/>
        </w:rPr>
        <w:t xml:space="preserve">, </w:t>
      </w:r>
      <w:r w:rsidR="001A26B2">
        <w:rPr>
          <w:rFonts w:ascii="Arial" w:hAnsi="Arial" w:cs="Arial"/>
          <w:bCs/>
          <w:lang w:val="en-US" w:eastAsia="zh-CN"/>
        </w:rPr>
        <w:t>China</w:t>
      </w:r>
    </w:p>
    <w:sectPr w:rsidR="007B2CA0" w:rsidRPr="00126AA4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DC1CC0" w14:textId="77777777" w:rsidR="007F0749" w:rsidRDefault="007F0749"/>
  </w:endnote>
  <w:endnote w:type="continuationSeparator" w:id="0">
    <w:p w14:paraId="536CCCD5" w14:textId="77777777" w:rsidR="007F0749" w:rsidRDefault="007F07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CFAD5F" w14:textId="77777777" w:rsidR="007F0749" w:rsidRDefault="007F0749"/>
  </w:footnote>
  <w:footnote w:type="continuationSeparator" w:id="0">
    <w:p w14:paraId="40B00764" w14:textId="77777777" w:rsidR="007F0749" w:rsidRDefault="007F074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71E7F"/>
    <w:multiLevelType w:val="multilevel"/>
    <w:tmpl w:val="14471E7F"/>
    <w:lvl w:ilvl="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7542044"/>
    <w:multiLevelType w:val="multilevel"/>
    <w:tmpl w:val="77542044"/>
    <w:lvl w:ilvl="0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8F7E2868"/>
    <w:rsid w:val="9F81562D"/>
    <w:rsid w:val="B3FBE49F"/>
    <w:rsid w:val="BCBC7780"/>
    <w:rsid w:val="D12DBA8C"/>
    <w:rsid w:val="EBFF2C71"/>
    <w:rsid w:val="F75FF6FC"/>
    <w:rsid w:val="FB9514E0"/>
    <w:rsid w:val="FD7B2A08"/>
    <w:rsid w:val="FEB78309"/>
    <w:rsid w:val="FF7FEF80"/>
    <w:rsid w:val="FFDF3AB6"/>
    <w:rsid w:val="000002D8"/>
    <w:rsid w:val="0000385D"/>
    <w:rsid w:val="000125E8"/>
    <w:rsid w:val="0001501B"/>
    <w:rsid w:val="00030AAE"/>
    <w:rsid w:val="00032A1E"/>
    <w:rsid w:val="00051868"/>
    <w:rsid w:val="000534DD"/>
    <w:rsid w:val="0006548D"/>
    <w:rsid w:val="00076BB0"/>
    <w:rsid w:val="000838E8"/>
    <w:rsid w:val="0008396C"/>
    <w:rsid w:val="000A1FC4"/>
    <w:rsid w:val="000A3FC3"/>
    <w:rsid w:val="000B7748"/>
    <w:rsid w:val="000C3E76"/>
    <w:rsid w:val="000E5843"/>
    <w:rsid w:val="000E7FEC"/>
    <w:rsid w:val="000F08AB"/>
    <w:rsid w:val="000F0E1A"/>
    <w:rsid w:val="000F4E43"/>
    <w:rsid w:val="00101DC4"/>
    <w:rsid w:val="00103CE2"/>
    <w:rsid w:val="00106297"/>
    <w:rsid w:val="00111310"/>
    <w:rsid w:val="00123E19"/>
    <w:rsid w:val="00126AA4"/>
    <w:rsid w:val="00130D6F"/>
    <w:rsid w:val="00136D51"/>
    <w:rsid w:val="001404A4"/>
    <w:rsid w:val="00141434"/>
    <w:rsid w:val="00144B78"/>
    <w:rsid w:val="00145FF4"/>
    <w:rsid w:val="00146D31"/>
    <w:rsid w:val="00152E54"/>
    <w:rsid w:val="00175A43"/>
    <w:rsid w:val="00175C86"/>
    <w:rsid w:val="001906EB"/>
    <w:rsid w:val="0019277B"/>
    <w:rsid w:val="00192C7D"/>
    <w:rsid w:val="001A26B2"/>
    <w:rsid w:val="001A31C6"/>
    <w:rsid w:val="001B7D46"/>
    <w:rsid w:val="001C07E5"/>
    <w:rsid w:val="001C098F"/>
    <w:rsid w:val="001C1B1A"/>
    <w:rsid w:val="001C25DA"/>
    <w:rsid w:val="001C7BEF"/>
    <w:rsid w:val="001D71CA"/>
    <w:rsid w:val="001E2B85"/>
    <w:rsid w:val="001E7FFD"/>
    <w:rsid w:val="00210F53"/>
    <w:rsid w:val="002138C4"/>
    <w:rsid w:val="0022103D"/>
    <w:rsid w:val="00223ED5"/>
    <w:rsid w:val="002345F4"/>
    <w:rsid w:val="00243599"/>
    <w:rsid w:val="00246B9C"/>
    <w:rsid w:val="00255320"/>
    <w:rsid w:val="00264A7F"/>
    <w:rsid w:val="0028123F"/>
    <w:rsid w:val="002A12D5"/>
    <w:rsid w:val="002B149A"/>
    <w:rsid w:val="002D3C33"/>
    <w:rsid w:val="002F3A51"/>
    <w:rsid w:val="003007F7"/>
    <w:rsid w:val="00305AD7"/>
    <w:rsid w:val="003068E1"/>
    <w:rsid w:val="00324937"/>
    <w:rsid w:val="00337897"/>
    <w:rsid w:val="00344778"/>
    <w:rsid w:val="003513C3"/>
    <w:rsid w:val="003801B5"/>
    <w:rsid w:val="0038562A"/>
    <w:rsid w:val="003856A3"/>
    <w:rsid w:val="00387EBE"/>
    <w:rsid w:val="003A0F66"/>
    <w:rsid w:val="003C6ED3"/>
    <w:rsid w:val="003C7CBC"/>
    <w:rsid w:val="003D45D1"/>
    <w:rsid w:val="003D4891"/>
    <w:rsid w:val="003D516B"/>
    <w:rsid w:val="003E6774"/>
    <w:rsid w:val="00407593"/>
    <w:rsid w:val="00416573"/>
    <w:rsid w:val="00430E6B"/>
    <w:rsid w:val="004330B0"/>
    <w:rsid w:val="0043512F"/>
    <w:rsid w:val="00435FDD"/>
    <w:rsid w:val="00440A8B"/>
    <w:rsid w:val="00443DB0"/>
    <w:rsid w:val="0045420C"/>
    <w:rsid w:val="00463675"/>
    <w:rsid w:val="004672E3"/>
    <w:rsid w:val="004727C2"/>
    <w:rsid w:val="00477B8F"/>
    <w:rsid w:val="00480DF1"/>
    <w:rsid w:val="00481132"/>
    <w:rsid w:val="00484958"/>
    <w:rsid w:val="00485E0B"/>
    <w:rsid w:val="0048770C"/>
    <w:rsid w:val="0049341F"/>
    <w:rsid w:val="004A31B6"/>
    <w:rsid w:val="004B3020"/>
    <w:rsid w:val="004B524E"/>
    <w:rsid w:val="004C2AEF"/>
    <w:rsid w:val="004C6AB0"/>
    <w:rsid w:val="004E15BE"/>
    <w:rsid w:val="004E592D"/>
    <w:rsid w:val="004E7F6A"/>
    <w:rsid w:val="004F4A64"/>
    <w:rsid w:val="005061C2"/>
    <w:rsid w:val="005065C5"/>
    <w:rsid w:val="00553415"/>
    <w:rsid w:val="00574CB5"/>
    <w:rsid w:val="00584B08"/>
    <w:rsid w:val="00586194"/>
    <w:rsid w:val="0058692A"/>
    <w:rsid w:val="005918EF"/>
    <w:rsid w:val="00595688"/>
    <w:rsid w:val="005A00EA"/>
    <w:rsid w:val="005C0B19"/>
    <w:rsid w:val="005C38C8"/>
    <w:rsid w:val="005C7B60"/>
    <w:rsid w:val="005F5F90"/>
    <w:rsid w:val="00600780"/>
    <w:rsid w:val="00611C47"/>
    <w:rsid w:val="00657A1E"/>
    <w:rsid w:val="006612FD"/>
    <w:rsid w:val="006652BD"/>
    <w:rsid w:val="006719D8"/>
    <w:rsid w:val="00675815"/>
    <w:rsid w:val="006759EE"/>
    <w:rsid w:val="00682768"/>
    <w:rsid w:val="00686C29"/>
    <w:rsid w:val="0069235C"/>
    <w:rsid w:val="00693898"/>
    <w:rsid w:val="006A4637"/>
    <w:rsid w:val="006B2659"/>
    <w:rsid w:val="006B389A"/>
    <w:rsid w:val="006C19CD"/>
    <w:rsid w:val="006C43F4"/>
    <w:rsid w:val="006C5B43"/>
    <w:rsid w:val="006D0D25"/>
    <w:rsid w:val="006E17FC"/>
    <w:rsid w:val="006E208A"/>
    <w:rsid w:val="006E2D9F"/>
    <w:rsid w:val="006E5170"/>
    <w:rsid w:val="006E71D1"/>
    <w:rsid w:val="006E7A3F"/>
    <w:rsid w:val="006F1B00"/>
    <w:rsid w:val="00700243"/>
    <w:rsid w:val="00700725"/>
    <w:rsid w:val="00703034"/>
    <w:rsid w:val="007062E4"/>
    <w:rsid w:val="007173A8"/>
    <w:rsid w:val="00723C3A"/>
    <w:rsid w:val="00726FC3"/>
    <w:rsid w:val="00741C17"/>
    <w:rsid w:val="00742A32"/>
    <w:rsid w:val="0074309D"/>
    <w:rsid w:val="007451AC"/>
    <w:rsid w:val="00750CAD"/>
    <w:rsid w:val="00750FCB"/>
    <w:rsid w:val="00752AD3"/>
    <w:rsid w:val="0076677F"/>
    <w:rsid w:val="0077682F"/>
    <w:rsid w:val="00793CB5"/>
    <w:rsid w:val="007A1FE0"/>
    <w:rsid w:val="007B1ECA"/>
    <w:rsid w:val="007B2CA0"/>
    <w:rsid w:val="007E2F26"/>
    <w:rsid w:val="007F0749"/>
    <w:rsid w:val="007F3EE4"/>
    <w:rsid w:val="007F722A"/>
    <w:rsid w:val="008134E6"/>
    <w:rsid w:val="008155C9"/>
    <w:rsid w:val="00816CD0"/>
    <w:rsid w:val="008246C0"/>
    <w:rsid w:val="00825997"/>
    <w:rsid w:val="00827222"/>
    <w:rsid w:val="00834BD7"/>
    <w:rsid w:val="0084049C"/>
    <w:rsid w:val="00841710"/>
    <w:rsid w:val="00844020"/>
    <w:rsid w:val="00844354"/>
    <w:rsid w:val="0085215B"/>
    <w:rsid w:val="00854256"/>
    <w:rsid w:val="00854847"/>
    <w:rsid w:val="0086711C"/>
    <w:rsid w:val="00882E96"/>
    <w:rsid w:val="00886FE3"/>
    <w:rsid w:val="00892980"/>
    <w:rsid w:val="00895E01"/>
    <w:rsid w:val="008A3653"/>
    <w:rsid w:val="008B2BBD"/>
    <w:rsid w:val="008C2107"/>
    <w:rsid w:val="008D6007"/>
    <w:rsid w:val="008E032C"/>
    <w:rsid w:val="008E4A76"/>
    <w:rsid w:val="008F1776"/>
    <w:rsid w:val="008F4CA5"/>
    <w:rsid w:val="00903943"/>
    <w:rsid w:val="00906004"/>
    <w:rsid w:val="00923E7C"/>
    <w:rsid w:val="00961FC4"/>
    <w:rsid w:val="00996BF5"/>
    <w:rsid w:val="00996DAA"/>
    <w:rsid w:val="009A2710"/>
    <w:rsid w:val="009A51B3"/>
    <w:rsid w:val="009B265F"/>
    <w:rsid w:val="009B349E"/>
    <w:rsid w:val="009B5FB9"/>
    <w:rsid w:val="009C1B86"/>
    <w:rsid w:val="009C6132"/>
    <w:rsid w:val="009C7B7B"/>
    <w:rsid w:val="009D4F3B"/>
    <w:rsid w:val="009E5C6F"/>
    <w:rsid w:val="009E709E"/>
    <w:rsid w:val="009F76A3"/>
    <w:rsid w:val="00A07FCE"/>
    <w:rsid w:val="00A22CF1"/>
    <w:rsid w:val="00A40CCC"/>
    <w:rsid w:val="00A41565"/>
    <w:rsid w:val="00A441B5"/>
    <w:rsid w:val="00A55641"/>
    <w:rsid w:val="00A80196"/>
    <w:rsid w:val="00A86B6A"/>
    <w:rsid w:val="00A8778A"/>
    <w:rsid w:val="00A9709B"/>
    <w:rsid w:val="00A97246"/>
    <w:rsid w:val="00AA3F43"/>
    <w:rsid w:val="00AB6EC3"/>
    <w:rsid w:val="00AB74C6"/>
    <w:rsid w:val="00AC53D2"/>
    <w:rsid w:val="00AC622B"/>
    <w:rsid w:val="00AC6962"/>
    <w:rsid w:val="00AD7A0D"/>
    <w:rsid w:val="00AE1BD2"/>
    <w:rsid w:val="00AF00D8"/>
    <w:rsid w:val="00AF01BC"/>
    <w:rsid w:val="00AF0DA6"/>
    <w:rsid w:val="00AF57EF"/>
    <w:rsid w:val="00AF5D18"/>
    <w:rsid w:val="00B10016"/>
    <w:rsid w:val="00B27967"/>
    <w:rsid w:val="00B31FE9"/>
    <w:rsid w:val="00B355F7"/>
    <w:rsid w:val="00B555CF"/>
    <w:rsid w:val="00B6266B"/>
    <w:rsid w:val="00B76927"/>
    <w:rsid w:val="00B7705B"/>
    <w:rsid w:val="00B81AA1"/>
    <w:rsid w:val="00B87B57"/>
    <w:rsid w:val="00BB5012"/>
    <w:rsid w:val="00BB77FB"/>
    <w:rsid w:val="00BB7A31"/>
    <w:rsid w:val="00BB7EE8"/>
    <w:rsid w:val="00BD727C"/>
    <w:rsid w:val="00BF7A9B"/>
    <w:rsid w:val="00C03F0B"/>
    <w:rsid w:val="00C050F1"/>
    <w:rsid w:val="00C05403"/>
    <w:rsid w:val="00C22F76"/>
    <w:rsid w:val="00C25B1D"/>
    <w:rsid w:val="00C33343"/>
    <w:rsid w:val="00C4081E"/>
    <w:rsid w:val="00C47105"/>
    <w:rsid w:val="00C55D6B"/>
    <w:rsid w:val="00C57D8D"/>
    <w:rsid w:val="00C62B7B"/>
    <w:rsid w:val="00C66EB9"/>
    <w:rsid w:val="00C76550"/>
    <w:rsid w:val="00C817B0"/>
    <w:rsid w:val="00C831C8"/>
    <w:rsid w:val="00C9202D"/>
    <w:rsid w:val="00CA6FCD"/>
    <w:rsid w:val="00CB227D"/>
    <w:rsid w:val="00CB666D"/>
    <w:rsid w:val="00CD409E"/>
    <w:rsid w:val="00CE15C4"/>
    <w:rsid w:val="00CF1040"/>
    <w:rsid w:val="00CF4EC5"/>
    <w:rsid w:val="00CF7629"/>
    <w:rsid w:val="00D03F4E"/>
    <w:rsid w:val="00D11383"/>
    <w:rsid w:val="00D1595C"/>
    <w:rsid w:val="00D220F5"/>
    <w:rsid w:val="00D237F8"/>
    <w:rsid w:val="00D33DCB"/>
    <w:rsid w:val="00D35FF4"/>
    <w:rsid w:val="00D43F53"/>
    <w:rsid w:val="00D5113A"/>
    <w:rsid w:val="00D5780F"/>
    <w:rsid w:val="00D60729"/>
    <w:rsid w:val="00D63D45"/>
    <w:rsid w:val="00D70503"/>
    <w:rsid w:val="00D75E9A"/>
    <w:rsid w:val="00D8061A"/>
    <w:rsid w:val="00D812DC"/>
    <w:rsid w:val="00D92AD1"/>
    <w:rsid w:val="00DA61BB"/>
    <w:rsid w:val="00DA75CA"/>
    <w:rsid w:val="00DB276D"/>
    <w:rsid w:val="00DB78EC"/>
    <w:rsid w:val="00DC4BC7"/>
    <w:rsid w:val="00DD788E"/>
    <w:rsid w:val="00DE00DF"/>
    <w:rsid w:val="00DE24B5"/>
    <w:rsid w:val="00DF184D"/>
    <w:rsid w:val="00DF784F"/>
    <w:rsid w:val="00E001CE"/>
    <w:rsid w:val="00E4038D"/>
    <w:rsid w:val="00E40AC1"/>
    <w:rsid w:val="00E45149"/>
    <w:rsid w:val="00E73646"/>
    <w:rsid w:val="00E74294"/>
    <w:rsid w:val="00E77396"/>
    <w:rsid w:val="00E83C71"/>
    <w:rsid w:val="00E874BE"/>
    <w:rsid w:val="00E87510"/>
    <w:rsid w:val="00E92A11"/>
    <w:rsid w:val="00E94D86"/>
    <w:rsid w:val="00E9796A"/>
    <w:rsid w:val="00EB5A17"/>
    <w:rsid w:val="00EC13E9"/>
    <w:rsid w:val="00EE3074"/>
    <w:rsid w:val="00EF59E0"/>
    <w:rsid w:val="00F248C0"/>
    <w:rsid w:val="00F25264"/>
    <w:rsid w:val="00F330DA"/>
    <w:rsid w:val="00F37397"/>
    <w:rsid w:val="00F508E2"/>
    <w:rsid w:val="00F62570"/>
    <w:rsid w:val="00F656D7"/>
    <w:rsid w:val="00F71E4B"/>
    <w:rsid w:val="00F7322D"/>
    <w:rsid w:val="00F8037B"/>
    <w:rsid w:val="00F94369"/>
    <w:rsid w:val="00FB0D38"/>
    <w:rsid w:val="00FC2A0F"/>
    <w:rsid w:val="00FC4459"/>
    <w:rsid w:val="00FD516E"/>
    <w:rsid w:val="00FE1409"/>
    <w:rsid w:val="00FE3207"/>
    <w:rsid w:val="00FF4698"/>
    <w:rsid w:val="15AA274C"/>
    <w:rsid w:val="237D24EF"/>
    <w:rsid w:val="3713CF0D"/>
    <w:rsid w:val="3CFB03C3"/>
    <w:rsid w:val="3DEE0038"/>
    <w:rsid w:val="4B1F65C6"/>
    <w:rsid w:val="4B4AE1F6"/>
    <w:rsid w:val="5F5E54C6"/>
    <w:rsid w:val="673AAF43"/>
    <w:rsid w:val="767A43D5"/>
    <w:rsid w:val="7F792E84"/>
    <w:rsid w:val="7F7D7C9F"/>
    <w:rsid w:val="7FDF3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0439C1"/>
  <w15:docId w15:val="{8CA8FE9E-3F84-48DD-9B37-35AA5F960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2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table" w:styleId="a9">
    <w:name w:val="Table Grid"/>
    <w:basedOn w:val="a1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age number"/>
    <w:basedOn w:val="a0"/>
    <w:semiHidden/>
    <w:qFormat/>
  </w:style>
  <w:style w:type="character" w:styleId="ab">
    <w:name w:val="Hyperlink"/>
    <w:uiPriority w:val="99"/>
    <w:unhideWhenUsed/>
    <w:qFormat/>
    <w:rPr>
      <w:color w:val="0000FF"/>
      <w:u w:val="single"/>
    </w:rPr>
  </w:style>
  <w:style w:type="character" w:styleId="ac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d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0">
    <w:name w:val="??? 2"/>
    <w:basedOn w:val="ad"/>
    <w:next w:val="ad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풍선 도움말 텍스트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0">
    <w:name w:val="본문 Char"/>
    <w:link w:val="a4"/>
    <w:semiHidden/>
    <w:qFormat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3"/>
    <w:semiHidden/>
    <w:qFormat/>
    <w:rPr>
      <w:rFonts w:ascii="Arial" w:hAnsi="Arial"/>
      <w:lang w:eastAsia="en-US"/>
    </w:rPr>
  </w:style>
  <w:style w:type="character" w:customStyle="1" w:styleId="Char2">
    <w:name w:val="제목 Char"/>
    <w:link w:val="a8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IvDbodytextChar">
    <w:name w:val="IvD bodytext Char"/>
    <w:link w:val="IvDbodytext"/>
    <w:qFormat/>
    <w:locked/>
    <w:rPr>
      <w:color w:val="auto"/>
      <w:spacing w:val="2"/>
      <w:lang w:val="en-US" w:eastAsia="en-US"/>
    </w:rPr>
  </w:style>
  <w:style w:type="paragraph" w:customStyle="1" w:styleId="IvDbodytext">
    <w:name w:val="IvD bodytext"/>
    <w:basedOn w:val="a4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en-US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10">
    <w:name w:val="수정1"/>
    <w:hidden/>
    <w:uiPriority w:val="99"/>
    <w:semiHidden/>
    <w:qFormat/>
    <w:rPr>
      <w:rFonts w:eastAsiaTheme="minorEastAsia"/>
      <w:lang w:val="en-GB" w:eastAsia="en-US"/>
    </w:rPr>
  </w:style>
  <w:style w:type="paragraph" w:styleId="ae">
    <w:name w:val="List Paragraph"/>
    <w:basedOn w:val="a"/>
    <w:uiPriority w:val="34"/>
    <w:qFormat/>
    <w:pPr>
      <w:spacing w:after="180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백영교/통신표준연구팀(SR)/삼성전자</cp:lastModifiedBy>
  <cp:revision>7</cp:revision>
  <cp:lastPrinted>2002-04-24T08:10:00Z</cp:lastPrinted>
  <dcterms:created xsi:type="dcterms:W3CDTF">2025-04-30T07:51:00Z</dcterms:created>
  <dcterms:modified xsi:type="dcterms:W3CDTF">2025-05-09T09:47:00Z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(3)2i0g1D8kgcfWdDrMP6DYp/BEuNozaNitsrnWesvfVoD3ariOgpx0Fjhup0V/O3aBkdtm1Ki5
e8PagcDxXLRAF3x7tj9RuUnrkSkMXI0TF7GNW6U3Yy1voZHovoqwX/GUi2tmAyJfK6uI1DhD
+z3G1P/lEEuaCgYVRgdL7orv+Krrx+8ZRaSoQpSqegfaZrlRJ3Dkr6dTU3d1jY7nOk62a2gq
gK9DXOi9mMvVKLVlAN</vt:lpwstr>
  </property>
  <property fmtid="{D5CDD505-2E9C-101B-9397-08002B2CF9AE}" pid="3" name="_2015_ms_pID_7253431">
    <vt:lpwstr>UiLHlDRBm+K2E5BUHnbChK0IdaMjCftr8hk20d2jJQ2RjLMC2x5VkC
Paxs66YmN0wHEUNanTINGVKlsh7k7Zg/hqvS0aHVHATQStC7ObH4yHPZKuhiRvBuWvh7bLVz
zQ/NYos8DEoQuFExupLKCLozkE+k9iiiTiDIY9aP0tBvesm6P6QkR48Io75pjHfA4R9nwnRb
S1d7h742QxwTzb++RyCn97v7YzdzJdCebG2m</vt:lpwstr>
  </property>
  <property fmtid="{D5CDD505-2E9C-101B-9397-08002B2CF9AE}" pid="4" name="_2015_ms_pID_7253432">
    <vt:lpwstr>qyFubP4xgGtztpy8jC9TePI=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  <property fmtid="{D5CDD505-2E9C-101B-9397-08002B2CF9AE}" pid="9" name="KSOProductBuildVer">
    <vt:lpwstr>2052-12.8.2.18205</vt:lpwstr>
  </property>
  <property fmtid="{D5CDD505-2E9C-101B-9397-08002B2CF9AE}" pid="10" name="ICV">
    <vt:lpwstr>124D6493BCE14D3C81F6B8525A258A1F_13</vt:lpwstr>
  </property>
  <property fmtid="{D5CDD505-2E9C-101B-9397-08002B2CF9AE}" pid="11" name="FLCMData">
    <vt:lpwstr>22ACAA67CB9A4F054279147D168169FDD21CFDBDD4F40A847ECFAD5B9A26A3F534AC6F7B946C8D710CC9FA76F6AD64328082F5E46FF3858B5FD4FF10EAF5EC2A</vt:lpwstr>
  </property>
</Properties>
</file>