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3156E" w14:textId="5BF2E161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9521F3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9E3DAF">
        <w:rPr>
          <w:rFonts w:cs="Arial"/>
          <w:b/>
          <w:noProof/>
          <w:sz w:val="24"/>
        </w:rPr>
        <w:t>5</w:t>
      </w:r>
      <w:r w:rsidR="00F7205C">
        <w:rPr>
          <w:rFonts w:cs="Arial"/>
          <w:b/>
          <w:noProof/>
          <w:sz w:val="24"/>
        </w:rPr>
        <w:t>04909</w:t>
      </w:r>
    </w:p>
    <w:p w14:paraId="1B79EE69" w14:textId="05959B80" w:rsidR="008F4EDF" w:rsidRDefault="00D67F6F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May 19 – 23</w:t>
      </w:r>
      <w:r w:rsidR="009E3DAF">
        <w:rPr>
          <w:b/>
          <w:noProof/>
          <w:sz w:val="24"/>
        </w:rPr>
        <w:t xml:space="preserve">, </w:t>
      </w:r>
      <w:r w:rsidR="00C03AC7">
        <w:rPr>
          <w:b/>
          <w:noProof/>
          <w:sz w:val="24"/>
        </w:rPr>
        <w:t xml:space="preserve">2025, </w:t>
      </w:r>
      <w:r>
        <w:rPr>
          <w:b/>
          <w:noProof/>
          <w:sz w:val="24"/>
        </w:rPr>
        <w:t>Fukuoka, Japan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3DF31EE5" w14:textId="6BCB1FDC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44B3">
        <w:rPr>
          <w:rFonts w:ascii="Arial" w:hAnsi="Arial" w:cs="Arial"/>
          <w:b/>
        </w:rPr>
        <w:t>TAI handling for regenerative access</w:t>
      </w:r>
      <w:r w:rsidR="001813DC">
        <w:rPr>
          <w:rFonts w:ascii="Arial" w:hAnsi="Arial" w:cs="Arial"/>
          <w:b/>
        </w:rPr>
        <w:t xml:space="preserve"> </w:t>
      </w:r>
    </w:p>
    <w:p w14:paraId="32F50DBC" w14:textId="34F6D0DE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B44B3">
        <w:rPr>
          <w:rFonts w:ascii="Arial" w:hAnsi="Arial" w:cs="Arial"/>
          <w:b/>
        </w:rPr>
        <w:t xml:space="preserve">Discussion / </w:t>
      </w:r>
      <w:r w:rsidR="00CD0309">
        <w:rPr>
          <w:rFonts w:ascii="Arial" w:hAnsi="Arial" w:cs="Arial"/>
          <w:b/>
        </w:rPr>
        <w:t>Approval</w:t>
      </w:r>
    </w:p>
    <w:p w14:paraId="7E1CB744" w14:textId="576324B5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B44B3">
        <w:rPr>
          <w:rFonts w:ascii="Arial" w:hAnsi="Arial" w:cs="Arial"/>
          <w:b/>
        </w:rPr>
        <w:t>19.1.2</w:t>
      </w:r>
    </w:p>
    <w:p w14:paraId="0BAB5F4E" w14:textId="6F34A4E6" w:rsidR="0051505F" w:rsidRDefault="008F4EDF" w:rsidP="005150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505F" w:rsidRPr="0051505F">
        <w:rPr>
          <w:rFonts w:ascii="Arial" w:hAnsi="Arial" w:cs="Arial"/>
          <w:b/>
        </w:rPr>
        <w:t xml:space="preserve">5GSAT_Ph3-ARC </w:t>
      </w:r>
      <w:r w:rsidR="0051505F">
        <w:rPr>
          <w:rFonts w:ascii="Arial" w:hAnsi="Arial" w:cs="Arial"/>
          <w:b/>
        </w:rPr>
        <w:t>/ Rel-19</w:t>
      </w:r>
    </w:p>
    <w:p w14:paraId="22BF07E9" w14:textId="419AD211" w:rsidR="00A73D8A" w:rsidRPr="00F7205C" w:rsidRDefault="008F4EDF" w:rsidP="00F7205C">
      <w:pPr>
        <w:rPr>
          <w:rFonts w:ascii="Arial" w:hAnsi="Arial" w:cs="Arial"/>
          <w:i/>
          <w:iCs/>
        </w:rPr>
      </w:pPr>
      <w:r w:rsidRPr="00F7205C">
        <w:rPr>
          <w:rFonts w:ascii="Arial" w:hAnsi="Arial" w:cs="Arial"/>
          <w:i/>
          <w:iCs/>
        </w:rPr>
        <w:t xml:space="preserve">Abstract of the contribution: </w:t>
      </w:r>
      <w:r w:rsidR="000F2196" w:rsidRPr="00F7205C">
        <w:rPr>
          <w:rFonts w:ascii="Arial" w:hAnsi="Arial" w:cs="Arial"/>
          <w:i/>
          <w:iCs/>
        </w:rPr>
        <w:t>This contribution</w:t>
      </w:r>
      <w:r w:rsidR="000272B6" w:rsidRPr="00F7205C">
        <w:rPr>
          <w:rFonts w:ascii="Arial" w:hAnsi="Arial" w:cs="Arial"/>
          <w:i/>
          <w:iCs/>
        </w:rPr>
        <w:t xml:space="preserve"> discusses</w:t>
      </w:r>
      <w:r w:rsidR="00F7205C" w:rsidRPr="00F7205C">
        <w:rPr>
          <w:rFonts w:ascii="Arial" w:hAnsi="Arial" w:cs="Arial"/>
          <w:i/>
          <w:iCs/>
        </w:rPr>
        <w:t xml:space="preserve"> way forward for the TAI handling with regenerative satellite access</w:t>
      </w:r>
      <w:r w:rsidR="00F7205C">
        <w:rPr>
          <w:rFonts w:ascii="Arial" w:hAnsi="Arial" w:cs="Arial"/>
          <w:i/>
          <w:iCs/>
        </w:rPr>
        <w:t>.</w:t>
      </w:r>
    </w:p>
    <w:p w14:paraId="159F49DE" w14:textId="7888DE0E" w:rsidR="000272B6" w:rsidRDefault="00B17366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Background</w:t>
      </w:r>
    </w:p>
    <w:p w14:paraId="1AE1836C" w14:textId="0A57EEE0" w:rsidR="00A9318F" w:rsidRDefault="0051505F" w:rsidP="002E154B">
      <w:pPr>
        <w:rPr>
          <w:lang w:val="en-US" w:eastAsia="ko-KR"/>
        </w:rPr>
      </w:pPr>
      <w:r>
        <w:rPr>
          <w:lang w:val="en-US" w:eastAsia="ko-KR"/>
        </w:rPr>
        <w:t xml:space="preserve">At SA2#168, </w:t>
      </w:r>
      <w:r w:rsidR="007B74AB">
        <w:rPr>
          <w:lang w:val="en-US" w:eastAsia="ko-KR"/>
        </w:rPr>
        <w:t>a</w:t>
      </w:r>
      <w:r>
        <w:rPr>
          <w:lang w:val="en-US" w:eastAsia="ko-KR"/>
        </w:rPr>
        <w:t xml:space="preserve"> reply</w:t>
      </w:r>
      <w:r w:rsidR="005C580D">
        <w:rPr>
          <w:lang w:val="en-US" w:eastAsia="ko-KR"/>
        </w:rPr>
        <w:t>-</w:t>
      </w:r>
      <w:r>
        <w:rPr>
          <w:lang w:val="en-US" w:eastAsia="ko-KR"/>
        </w:rPr>
        <w:t xml:space="preserve">LS from RAN3 on configuring a Tracking Area ID timetable per gNB in the AMF was discussed without conclusions. </w:t>
      </w:r>
    </w:p>
    <w:p w14:paraId="4A64EE9C" w14:textId="610F5C34" w:rsidR="00C35475" w:rsidRDefault="000664E9" w:rsidP="000664E9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7B74AB">
        <w:rPr>
          <w:lang w:val="en-US"/>
        </w:rPr>
        <w:t>S</w:t>
      </w:r>
      <w:r w:rsidR="005C580D">
        <w:rPr>
          <w:lang w:val="en-US"/>
        </w:rPr>
        <w:t xml:space="preserve">ome companies preferred to </w:t>
      </w:r>
      <w:r w:rsidR="002E154B">
        <w:rPr>
          <w:lang w:val="en-US"/>
        </w:rPr>
        <w:t xml:space="preserve">reply positively to RAN3, </w:t>
      </w:r>
      <w:r w:rsidR="007B74AB">
        <w:rPr>
          <w:lang w:val="en-US"/>
        </w:rPr>
        <w:t>i.e. confi</w:t>
      </w:r>
      <w:r>
        <w:rPr>
          <w:lang w:val="en-US"/>
        </w:rPr>
        <w:t>rming</w:t>
      </w:r>
      <w:r w:rsidR="002E154B">
        <w:rPr>
          <w:lang w:val="en-US"/>
        </w:rPr>
        <w:t xml:space="preserve"> that configuring TAI timetables in AMF could be an </w:t>
      </w:r>
      <w:r>
        <w:rPr>
          <w:lang w:val="en-US"/>
        </w:rPr>
        <w:t xml:space="preserve">(optional) </w:t>
      </w:r>
      <w:r w:rsidR="002E154B">
        <w:rPr>
          <w:lang w:val="en-US"/>
        </w:rPr>
        <w:t xml:space="preserve">optimization that could be used to </w:t>
      </w:r>
      <w:r>
        <w:rPr>
          <w:lang w:val="en-US"/>
        </w:rPr>
        <w:t xml:space="preserve">reduce </w:t>
      </w:r>
      <w:r w:rsidR="002E154B">
        <w:rPr>
          <w:lang w:val="en-US"/>
        </w:rPr>
        <w:t xml:space="preserve">load </w:t>
      </w:r>
      <w:r w:rsidR="00C35475">
        <w:rPr>
          <w:lang w:val="en-US"/>
        </w:rPr>
        <w:t>on the feeder link by avoiding the need for RAN CONFIGURATION UPDATE procedures.</w:t>
      </w:r>
    </w:p>
    <w:p w14:paraId="6BB1462B" w14:textId="1623DCB6" w:rsidR="0051505F" w:rsidRDefault="000664E9" w:rsidP="000664E9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S</w:t>
      </w:r>
      <w:r w:rsidR="00C35475">
        <w:rPr>
          <w:lang w:val="en-US"/>
        </w:rPr>
        <w:t xml:space="preserve">ome other companies preferred to indicate to RAN3 that this solution </w:t>
      </w:r>
      <w:r w:rsidR="00910BBF">
        <w:rPr>
          <w:lang w:val="en-US"/>
        </w:rPr>
        <w:t xml:space="preserve">should not be pursued in rel-19 due to marginal savings and other </w:t>
      </w:r>
      <w:r w:rsidR="00BC2449">
        <w:rPr>
          <w:lang w:val="en-US"/>
        </w:rPr>
        <w:t>arguments.</w:t>
      </w:r>
    </w:p>
    <w:p w14:paraId="54797150" w14:textId="682D829F" w:rsidR="002E154B" w:rsidRDefault="002E154B" w:rsidP="002E154B">
      <w:pPr>
        <w:rPr>
          <w:lang w:val="en-US"/>
        </w:rPr>
      </w:pPr>
      <w:r>
        <w:rPr>
          <w:lang w:val="en-US"/>
        </w:rPr>
        <w:t>A DP</w:t>
      </w:r>
      <w:r w:rsidR="00910BBF">
        <w:rPr>
          <w:lang w:val="en-US"/>
        </w:rPr>
        <w:t xml:space="preserve"> (</w:t>
      </w:r>
      <w:hyperlink r:id="rId11" w:history="1">
        <w:r w:rsidR="00910BBF" w:rsidRPr="00745670">
          <w:rPr>
            <w:rStyle w:val="Hyperlink"/>
            <w:lang w:val="en-US"/>
          </w:rPr>
          <w:t>S2-250</w:t>
        </w:r>
        <w:r w:rsidR="00745670" w:rsidRPr="00745670">
          <w:rPr>
            <w:rStyle w:val="Hyperlink"/>
            <w:lang w:val="en-US"/>
          </w:rPr>
          <w:t>3268</w:t>
        </w:r>
      </w:hyperlink>
      <w:r w:rsidR="00910BBF">
        <w:rPr>
          <w:lang w:val="en-US"/>
        </w:rPr>
        <w:t>)</w:t>
      </w:r>
      <w:r>
        <w:rPr>
          <w:lang w:val="en-US"/>
        </w:rPr>
        <w:t xml:space="preserve"> </w:t>
      </w:r>
      <w:r w:rsidR="00910BBF">
        <w:rPr>
          <w:lang w:val="en-US"/>
        </w:rPr>
        <w:t>was presented at SA2#168</w:t>
      </w:r>
      <w:r w:rsidR="00D85502">
        <w:rPr>
          <w:lang w:val="en-US"/>
        </w:rPr>
        <w:t xml:space="preserve"> and submitted to RAN3 #127bis for information (R3-252073)</w:t>
      </w:r>
      <w:r w:rsidR="00910BBF">
        <w:rPr>
          <w:lang w:val="en-US"/>
        </w:rPr>
        <w:t xml:space="preserve">, </w:t>
      </w:r>
      <w:r>
        <w:rPr>
          <w:lang w:val="en-US"/>
        </w:rPr>
        <w:t xml:space="preserve">providing some </w:t>
      </w:r>
      <w:r w:rsidR="00745670">
        <w:rPr>
          <w:lang w:val="en-US"/>
        </w:rPr>
        <w:t xml:space="preserve">example </w:t>
      </w:r>
      <w:r>
        <w:rPr>
          <w:lang w:val="en-US"/>
        </w:rPr>
        <w:t xml:space="preserve">numbers for how much feeder link load could be </w:t>
      </w:r>
      <w:r w:rsidR="00745670">
        <w:rPr>
          <w:lang w:val="en-US"/>
        </w:rPr>
        <w:t>reduced</w:t>
      </w:r>
      <w:r>
        <w:rPr>
          <w:lang w:val="en-US"/>
        </w:rPr>
        <w:t>. In summary, that paper showed</w:t>
      </w:r>
      <w:r w:rsidR="00402F16" w:rsidRPr="00402F16">
        <w:t xml:space="preserve"> </w:t>
      </w:r>
      <w:r w:rsidR="00402F16">
        <w:t>that removing</w:t>
      </w:r>
      <w:r w:rsidR="00402F16" w:rsidRPr="00402F16">
        <w:rPr>
          <w:lang w:val="en-US"/>
        </w:rPr>
        <w:t xml:space="preserve"> the need for RAN CONFIGURATION UPDATE procedures when the TAI is reconfigured</w:t>
      </w:r>
      <w:r w:rsidR="00402F16">
        <w:rPr>
          <w:lang w:val="en-US"/>
        </w:rPr>
        <w:t xml:space="preserve"> could</w:t>
      </w:r>
      <w:r w:rsidR="00417730">
        <w:rPr>
          <w:lang w:val="en-US"/>
        </w:rPr>
        <w:t xml:space="preserve"> provide </w:t>
      </w:r>
      <w:r w:rsidR="00417730" w:rsidRPr="00F201F8">
        <w:rPr>
          <w:i/>
          <w:iCs/>
          <w:lang w:val="en-US"/>
        </w:rPr>
        <w:t>relative</w:t>
      </w:r>
      <w:r w:rsidR="00417730">
        <w:rPr>
          <w:lang w:val="en-US"/>
        </w:rPr>
        <w:t xml:space="preserve"> savings</w:t>
      </w:r>
      <w:r w:rsidR="00C04BC0">
        <w:rPr>
          <w:lang w:val="en-US"/>
        </w:rPr>
        <w:t xml:space="preserve"> off the total NGAP load </w:t>
      </w:r>
      <w:r w:rsidR="0071688C" w:rsidRPr="0071688C">
        <w:rPr>
          <w:lang w:val="en-US"/>
        </w:rPr>
        <w:t xml:space="preserve">on the order </w:t>
      </w:r>
      <w:r w:rsidR="00C04BC0">
        <w:rPr>
          <w:lang w:val="en-US"/>
        </w:rPr>
        <w:t>of</w:t>
      </w:r>
      <w:r w:rsidR="00402F16">
        <w:rPr>
          <w:lang w:val="en-US"/>
        </w:rPr>
        <w:t>:</w:t>
      </w:r>
    </w:p>
    <w:p w14:paraId="0AD417C4" w14:textId="41595B1C" w:rsidR="0037435F" w:rsidRPr="00402F16" w:rsidRDefault="0037435F" w:rsidP="0037435F">
      <w:pPr>
        <w:numPr>
          <w:ilvl w:val="0"/>
          <w:numId w:val="30"/>
        </w:numPr>
      </w:pPr>
      <w:r>
        <w:rPr>
          <w:lang w:val="en-US"/>
        </w:rPr>
        <w:t>~</w:t>
      </w:r>
      <w:r w:rsidR="0032295B">
        <w:rPr>
          <w:lang w:val="en-US"/>
        </w:rPr>
        <w:t>0.5</w:t>
      </w:r>
      <w:r>
        <w:rPr>
          <w:lang w:val="en-US"/>
        </w:rPr>
        <w:t>%, i</w:t>
      </w:r>
      <w:r w:rsidRPr="00402F16">
        <w:rPr>
          <w:lang w:val="en-US"/>
        </w:rPr>
        <w:t>f a gNB</w:t>
      </w:r>
      <w:r>
        <w:rPr>
          <w:lang w:val="en-US"/>
        </w:rPr>
        <w:t xml:space="preserve"> onboard</w:t>
      </w:r>
      <w:r w:rsidRPr="00402F16">
        <w:rPr>
          <w:lang w:val="en-US"/>
        </w:rPr>
        <w:t xml:space="preserve"> is connected to </w:t>
      </w:r>
      <w:r>
        <w:rPr>
          <w:lang w:val="en-US"/>
        </w:rPr>
        <w:t>few</w:t>
      </w:r>
      <w:r w:rsidRPr="00402F16">
        <w:rPr>
          <w:lang w:val="en-US"/>
        </w:rPr>
        <w:t xml:space="preserve"> </w:t>
      </w:r>
      <w:r>
        <w:rPr>
          <w:lang w:val="en-US"/>
        </w:rPr>
        <w:t xml:space="preserve">(~2) </w:t>
      </w:r>
      <w:r w:rsidRPr="00402F16">
        <w:rPr>
          <w:lang w:val="en-US"/>
        </w:rPr>
        <w:t xml:space="preserve">AMFs and is serving a </w:t>
      </w:r>
      <w:r>
        <w:rPr>
          <w:lang w:val="en-US"/>
        </w:rPr>
        <w:t>high</w:t>
      </w:r>
      <w:r w:rsidRPr="00402F16">
        <w:rPr>
          <w:lang w:val="en-US"/>
        </w:rPr>
        <w:t xml:space="preserve"> number of CONNECTED </w:t>
      </w:r>
      <w:proofErr w:type="gramStart"/>
      <w:r w:rsidRPr="00402F16">
        <w:rPr>
          <w:lang w:val="en-US"/>
        </w:rPr>
        <w:t>mode</w:t>
      </w:r>
      <w:proofErr w:type="gramEnd"/>
      <w:r w:rsidRPr="00402F16">
        <w:rPr>
          <w:lang w:val="en-US"/>
        </w:rPr>
        <w:t xml:space="preserve"> UEs</w:t>
      </w:r>
      <w:r>
        <w:rPr>
          <w:lang w:val="en-US"/>
        </w:rPr>
        <w:t xml:space="preserve"> per TA</w:t>
      </w:r>
      <w:r w:rsidR="0084635E">
        <w:rPr>
          <w:lang w:val="en-US"/>
        </w:rPr>
        <w:t xml:space="preserve"> (~</w:t>
      </w:r>
      <w:r w:rsidR="0032295B">
        <w:rPr>
          <w:lang w:val="en-US"/>
        </w:rPr>
        <w:t>4</w:t>
      </w:r>
      <w:r w:rsidR="0084635E">
        <w:rPr>
          <w:lang w:val="en-US"/>
        </w:rPr>
        <w:t>00)</w:t>
      </w:r>
      <w:r>
        <w:rPr>
          <w:lang w:val="en-US"/>
        </w:rPr>
        <w:t>.</w:t>
      </w:r>
      <w:r w:rsidRPr="0037435F">
        <w:rPr>
          <w:lang w:val="en-US"/>
        </w:rPr>
        <w:t xml:space="preserve"> </w:t>
      </w:r>
      <w:r w:rsidR="00C04BC0">
        <w:rPr>
          <w:lang w:val="en-US"/>
        </w:rPr>
        <w:t>In this case the total load on the feeder link is anyway high, due to the high</w:t>
      </w:r>
      <w:r w:rsidR="00C04BC0" w:rsidRPr="00402F16">
        <w:rPr>
          <w:lang w:val="en-US"/>
        </w:rPr>
        <w:t xml:space="preserve"> number of CONNECTED </w:t>
      </w:r>
      <w:proofErr w:type="gramStart"/>
      <w:r w:rsidR="00C04BC0" w:rsidRPr="00402F16">
        <w:rPr>
          <w:lang w:val="en-US"/>
        </w:rPr>
        <w:t>mode</w:t>
      </w:r>
      <w:proofErr w:type="gramEnd"/>
      <w:r w:rsidR="00C04BC0" w:rsidRPr="00402F16">
        <w:rPr>
          <w:lang w:val="en-US"/>
        </w:rPr>
        <w:t xml:space="preserve"> UEs</w:t>
      </w:r>
      <w:r w:rsidR="00C04BC0">
        <w:rPr>
          <w:lang w:val="en-US"/>
        </w:rPr>
        <w:t xml:space="preserve"> per TA.</w:t>
      </w:r>
    </w:p>
    <w:p w14:paraId="587B7B6F" w14:textId="4A201E18" w:rsidR="008F4EDF" w:rsidRPr="00402F16" w:rsidRDefault="00402F16" w:rsidP="006F47BA">
      <w:pPr>
        <w:numPr>
          <w:ilvl w:val="0"/>
          <w:numId w:val="30"/>
        </w:numPr>
      </w:pPr>
      <w:r>
        <w:rPr>
          <w:lang w:val="en-US"/>
        </w:rPr>
        <w:t>~10% off the total NGAP load, i</w:t>
      </w:r>
      <w:r w:rsidR="009B216D" w:rsidRPr="00402F16">
        <w:rPr>
          <w:lang w:val="en-US"/>
        </w:rPr>
        <w:t>f a gNB</w:t>
      </w:r>
      <w:r w:rsidR="0037435F" w:rsidRPr="0037435F">
        <w:rPr>
          <w:lang w:val="en-US"/>
        </w:rPr>
        <w:t xml:space="preserve"> </w:t>
      </w:r>
      <w:r w:rsidR="0037435F">
        <w:rPr>
          <w:lang w:val="en-US"/>
        </w:rPr>
        <w:t>onboard</w:t>
      </w:r>
      <w:r w:rsidR="009B216D" w:rsidRPr="00402F16">
        <w:rPr>
          <w:lang w:val="en-US"/>
        </w:rPr>
        <w:t xml:space="preserve"> is connected to </w:t>
      </w:r>
      <w:r w:rsidR="0037435F">
        <w:rPr>
          <w:lang w:val="en-US"/>
        </w:rPr>
        <w:t>more</w:t>
      </w:r>
      <w:r w:rsidR="009B216D" w:rsidRPr="00402F16">
        <w:rPr>
          <w:lang w:val="en-US"/>
        </w:rPr>
        <w:t xml:space="preserve"> </w:t>
      </w:r>
      <w:r>
        <w:rPr>
          <w:lang w:val="en-US"/>
        </w:rPr>
        <w:t xml:space="preserve">(~6) </w:t>
      </w:r>
      <w:r w:rsidR="009B216D" w:rsidRPr="00402F16">
        <w:rPr>
          <w:lang w:val="en-US"/>
        </w:rPr>
        <w:t xml:space="preserve">AMFs and is serving a low number of CONNECTED </w:t>
      </w:r>
      <w:proofErr w:type="gramStart"/>
      <w:r w:rsidR="009B216D" w:rsidRPr="00402F16">
        <w:rPr>
          <w:lang w:val="en-US"/>
        </w:rPr>
        <w:t>mode</w:t>
      </w:r>
      <w:proofErr w:type="gramEnd"/>
      <w:r w:rsidR="009B216D" w:rsidRPr="00402F16">
        <w:rPr>
          <w:lang w:val="en-US"/>
        </w:rPr>
        <w:t xml:space="preserve"> UEs</w:t>
      </w:r>
      <w:r>
        <w:rPr>
          <w:lang w:val="en-US"/>
        </w:rPr>
        <w:t xml:space="preserve"> per TA</w:t>
      </w:r>
      <w:r w:rsidR="0084635E">
        <w:rPr>
          <w:lang w:val="en-US"/>
        </w:rPr>
        <w:t xml:space="preserve"> (~50)</w:t>
      </w:r>
      <w:r>
        <w:rPr>
          <w:lang w:val="en-US"/>
        </w:rPr>
        <w:t>.</w:t>
      </w:r>
      <w:r w:rsidR="00C04BC0">
        <w:rPr>
          <w:lang w:val="en-US"/>
        </w:rPr>
        <w:t xml:space="preserve"> In this case the total load on the feeder link is however low, due to the </w:t>
      </w:r>
      <w:r w:rsidR="00C04BC0" w:rsidRPr="00402F16">
        <w:rPr>
          <w:lang w:val="en-US"/>
        </w:rPr>
        <w:t>low</w:t>
      </w:r>
      <w:r w:rsidR="00C04BC0">
        <w:rPr>
          <w:lang w:val="en-US"/>
        </w:rPr>
        <w:t>er</w:t>
      </w:r>
      <w:r w:rsidR="00C04BC0" w:rsidRPr="00402F16">
        <w:rPr>
          <w:lang w:val="en-US"/>
        </w:rPr>
        <w:t xml:space="preserve"> number of CONNECTED </w:t>
      </w:r>
      <w:proofErr w:type="gramStart"/>
      <w:r w:rsidR="00C04BC0" w:rsidRPr="00402F16">
        <w:rPr>
          <w:lang w:val="en-US"/>
        </w:rPr>
        <w:t>mode</w:t>
      </w:r>
      <w:proofErr w:type="gramEnd"/>
      <w:r w:rsidR="00C04BC0" w:rsidRPr="00402F16">
        <w:rPr>
          <w:lang w:val="en-US"/>
        </w:rPr>
        <w:t xml:space="preserve"> UEs</w:t>
      </w:r>
      <w:r w:rsidR="00C04BC0">
        <w:rPr>
          <w:lang w:val="en-US"/>
        </w:rPr>
        <w:t xml:space="preserve"> per TA.</w:t>
      </w:r>
    </w:p>
    <w:bookmarkEnd w:id="0"/>
    <w:bookmarkEnd w:id="1"/>
    <w:p w14:paraId="3CBFFE42" w14:textId="20F06390" w:rsidR="00053F6B" w:rsidRDefault="00F201F8" w:rsidP="00DE506F">
      <w:r>
        <w:t xml:space="preserve">The numbers are </w:t>
      </w:r>
      <w:r w:rsidR="00B34A16">
        <w:t xml:space="preserve">rough </w:t>
      </w:r>
      <w:r>
        <w:t xml:space="preserve">estimates and </w:t>
      </w:r>
      <w:r w:rsidR="005F1436">
        <w:t xml:space="preserve">may </w:t>
      </w:r>
      <w:r>
        <w:t>differ depending on deployment</w:t>
      </w:r>
      <w:r w:rsidR="00DE506F">
        <w:t>, traffic scenarios etc.</w:t>
      </w:r>
    </w:p>
    <w:p w14:paraId="5BE2A802" w14:textId="150C1B36" w:rsidR="003129D9" w:rsidRDefault="003129D9" w:rsidP="003129D9">
      <w:pPr>
        <w:pStyle w:val="Heading1"/>
      </w:pPr>
      <w:r>
        <w:t>Discussion</w:t>
      </w:r>
    </w:p>
    <w:p w14:paraId="226165B4" w14:textId="7E261D08" w:rsidR="003129D9" w:rsidRDefault="003129D9" w:rsidP="003129D9">
      <w:proofErr w:type="gramStart"/>
      <w:r>
        <w:t>Considering the fact that</w:t>
      </w:r>
      <w:proofErr w:type="gramEnd"/>
      <w:r>
        <w:t>:</w:t>
      </w:r>
    </w:p>
    <w:p w14:paraId="362BC596" w14:textId="041B095A" w:rsidR="000D66BB" w:rsidRDefault="000D66BB" w:rsidP="000D66BB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It was not possible to reach a consensus at SA2#168, and it was anticipated that the situation would stay the same at SA2#</w:t>
      </w:r>
      <w:proofErr w:type="gramStart"/>
      <w:r>
        <w:rPr>
          <w:lang w:val="en-US"/>
        </w:rPr>
        <w:t>169</w:t>
      </w:r>
      <w:r w:rsidR="00492F12">
        <w:rPr>
          <w:lang w:val="en-US"/>
        </w:rPr>
        <w:t>;</w:t>
      </w:r>
      <w:proofErr w:type="gramEnd"/>
    </w:p>
    <w:p w14:paraId="72AEF168" w14:textId="27DE9FFF" w:rsidR="005A624C" w:rsidRDefault="001200A4" w:rsidP="003129D9">
      <w:pPr>
        <w:pStyle w:val="B1"/>
        <w:rPr>
          <w:lang w:val="en-US"/>
        </w:rPr>
      </w:pPr>
      <w:r>
        <w:t xml:space="preserve">- </w:t>
      </w:r>
      <w:r>
        <w:tab/>
        <w:t xml:space="preserve">The </w:t>
      </w:r>
      <w:r w:rsidR="00417730">
        <w:t xml:space="preserve">relative </w:t>
      </w:r>
      <w:r w:rsidR="005A624C">
        <w:t xml:space="preserve">savings as mentioned above </w:t>
      </w:r>
      <w:r w:rsidR="007A17C3">
        <w:t xml:space="preserve">seem </w:t>
      </w:r>
      <w:r w:rsidR="005A624C">
        <w:t xml:space="preserve">rather limited, especially in the case of </w:t>
      </w:r>
      <w:r w:rsidR="00417730">
        <w:t xml:space="preserve">a </w:t>
      </w:r>
      <w:r w:rsidR="00417730">
        <w:rPr>
          <w:lang w:val="en-US"/>
        </w:rPr>
        <w:t>high</w:t>
      </w:r>
      <w:r w:rsidR="00417730" w:rsidRPr="00402F16">
        <w:rPr>
          <w:lang w:val="en-US"/>
        </w:rPr>
        <w:t xml:space="preserve"> number of CONNECTED </w:t>
      </w:r>
      <w:proofErr w:type="gramStart"/>
      <w:r w:rsidR="00417730" w:rsidRPr="00402F16">
        <w:rPr>
          <w:lang w:val="en-US"/>
        </w:rPr>
        <w:t>mode</w:t>
      </w:r>
      <w:proofErr w:type="gramEnd"/>
      <w:r w:rsidR="00417730" w:rsidRPr="00402F16">
        <w:rPr>
          <w:lang w:val="en-US"/>
        </w:rPr>
        <w:t xml:space="preserve"> UEs</w:t>
      </w:r>
      <w:r w:rsidR="00417730">
        <w:rPr>
          <w:lang w:val="en-US"/>
        </w:rPr>
        <w:t xml:space="preserve"> per TA, which is the case </w:t>
      </w:r>
      <w:r w:rsidR="003A705D">
        <w:rPr>
          <w:lang w:val="en-US"/>
        </w:rPr>
        <w:t>where</w:t>
      </w:r>
      <w:r w:rsidR="00417730">
        <w:rPr>
          <w:lang w:val="en-US"/>
        </w:rPr>
        <w:t xml:space="preserve"> optim</w:t>
      </w:r>
      <w:r w:rsidR="003A705D">
        <w:rPr>
          <w:lang w:val="en-US"/>
        </w:rPr>
        <w:t>izations would be most important</w:t>
      </w:r>
      <w:r w:rsidR="00F67A7F">
        <w:rPr>
          <w:lang w:val="en-US"/>
        </w:rPr>
        <w:t>;</w:t>
      </w:r>
    </w:p>
    <w:p w14:paraId="5AF147C6" w14:textId="5B2E13D2" w:rsidR="00417730" w:rsidRDefault="00417730" w:rsidP="003129D9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98190B">
        <w:rPr>
          <w:lang w:val="en-US"/>
        </w:rPr>
        <w:t xml:space="preserve">The use of TAI timetable configuration on AMF would </w:t>
      </w:r>
      <w:r w:rsidR="00FC7456">
        <w:rPr>
          <w:lang w:val="en-US"/>
        </w:rPr>
        <w:t xml:space="preserve">not have impacts on the NGAP protocol definition. It would however </w:t>
      </w:r>
      <w:r w:rsidR="0098190B">
        <w:rPr>
          <w:lang w:val="en-US"/>
        </w:rPr>
        <w:t>require a coordinated configuration of onboard gNBs and AMFs, thus assuming a tight coor</w:t>
      </w:r>
      <w:r w:rsidR="005507D2">
        <w:rPr>
          <w:lang w:val="en-US"/>
        </w:rPr>
        <w:t xml:space="preserve">dination of RAN and </w:t>
      </w:r>
      <w:proofErr w:type="gramStart"/>
      <w:r w:rsidR="004C7576">
        <w:rPr>
          <w:lang w:val="en-US"/>
        </w:rPr>
        <w:t>AMF</w:t>
      </w:r>
      <w:r w:rsidR="00F67A7F">
        <w:rPr>
          <w:lang w:val="en-US"/>
        </w:rPr>
        <w:t>;</w:t>
      </w:r>
      <w:proofErr w:type="gramEnd"/>
    </w:p>
    <w:p w14:paraId="23658757" w14:textId="5BF3003A" w:rsidR="00CC2F47" w:rsidRDefault="004A34B4" w:rsidP="003129D9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In case feeder link load turns out to be an issue in regenerative architecture</w:t>
      </w:r>
      <w:r w:rsidR="006F0F93">
        <w:rPr>
          <w:lang w:val="en-US"/>
        </w:rPr>
        <w:t xml:space="preserve"> deployment</w:t>
      </w:r>
      <w:r>
        <w:rPr>
          <w:lang w:val="en-US"/>
        </w:rPr>
        <w:t xml:space="preserve">s, a study may be initiated in a later </w:t>
      </w:r>
      <w:proofErr w:type="gramStart"/>
      <w:r>
        <w:rPr>
          <w:lang w:val="en-US"/>
        </w:rPr>
        <w:t>release</w:t>
      </w:r>
      <w:r w:rsidR="00F67A7F">
        <w:rPr>
          <w:lang w:val="en-US"/>
        </w:rPr>
        <w:t>;</w:t>
      </w:r>
      <w:proofErr w:type="gramEnd"/>
    </w:p>
    <w:p w14:paraId="6CD2DB95" w14:textId="6BEF07EE" w:rsidR="004A213F" w:rsidRDefault="004B3799" w:rsidP="004A213F">
      <w:pPr>
        <w:rPr>
          <w:lang w:val="en-US"/>
        </w:rPr>
      </w:pPr>
      <w:r>
        <w:rPr>
          <w:lang w:val="en-US"/>
        </w:rPr>
        <w:lastRenderedPageBreak/>
        <w:t xml:space="preserve">the authors of this paper suggest </w:t>
      </w:r>
      <w:r w:rsidR="00CF475E">
        <w:rPr>
          <w:lang w:val="en-US"/>
        </w:rPr>
        <w:t>leaving the potential optimization to a discussion in a later release</w:t>
      </w:r>
      <w:r w:rsidR="00684ED9">
        <w:rPr>
          <w:lang w:val="en-US"/>
        </w:rPr>
        <w:t xml:space="preserve"> (</w:t>
      </w:r>
      <w:r w:rsidR="00684ED9" w:rsidRPr="00684ED9">
        <w:rPr>
          <w:lang w:val="en-US"/>
        </w:rPr>
        <w:t>as per regular working procedures</w:t>
      </w:r>
      <w:r w:rsidR="00684ED9">
        <w:rPr>
          <w:lang w:val="en-US"/>
        </w:rPr>
        <w:t>).</w:t>
      </w:r>
      <w:r w:rsidR="00797BCD" w:rsidRPr="00797BCD">
        <w:rPr>
          <w:lang w:val="en-US"/>
        </w:rPr>
        <w:t xml:space="preserve"> </w:t>
      </w:r>
      <w:r w:rsidR="00797BCD">
        <w:rPr>
          <w:lang w:val="en-US"/>
        </w:rPr>
        <w:t>It is not precluded to achieve the solution proposed by RAN3, if desired, as a deployment/implementation specific optimization, without a description in the standard.</w:t>
      </w:r>
    </w:p>
    <w:p w14:paraId="72756863" w14:textId="041A9ABB" w:rsidR="00651BDB" w:rsidRDefault="00651BDB" w:rsidP="00651BDB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3FC4F9C0" w14:textId="1AA1B716" w:rsidR="00651BDB" w:rsidRDefault="00651BDB" w:rsidP="00651BDB">
      <w:pPr>
        <w:rPr>
          <w:lang w:val="en-US"/>
        </w:rPr>
      </w:pPr>
      <w:r>
        <w:rPr>
          <w:lang w:val="en-US"/>
        </w:rPr>
        <w:t xml:space="preserve">Based on the above, it is proposed to reply to RAN3 on the following lines: </w:t>
      </w:r>
    </w:p>
    <w:p w14:paraId="48285300" w14:textId="77777777" w:rsidR="00993636" w:rsidRPr="00B63758" w:rsidRDefault="00993636" w:rsidP="00684ED9">
      <w:pPr>
        <w:ind w:left="568"/>
        <w:rPr>
          <w:rFonts w:ascii="Arial" w:hAnsi="Arial"/>
        </w:rPr>
      </w:pPr>
      <w:r w:rsidRPr="00B63758">
        <w:rPr>
          <w:rFonts w:ascii="Arial" w:hAnsi="Arial"/>
        </w:rPr>
        <w:t>SA2 thanks RAN3 and SA5 for their Reply Liaisons on OAM requirements to support regenerative payload transport links.</w:t>
      </w:r>
    </w:p>
    <w:p w14:paraId="26325B63" w14:textId="639ECD1D" w:rsidR="00651BDB" w:rsidRPr="00B63758" w:rsidRDefault="00993636" w:rsidP="00684ED9">
      <w:pPr>
        <w:ind w:left="568"/>
        <w:rPr>
          <w:rFonts w:ascii="Arial" w:hAnsi="Arial"/>
        </w:rPr>
      </w:pPr>
      <w:r w:rsidRPr="00B63758">
        <w:rPr>
          <w:rFonts w:ascii="Arial" w:hAnsi="Arial"/>
        </w:rPr>
        <w:t xml:space="preserve">SA2 has further discussed the </w:t>
      </w:r>
      <w:r w:rsidR="00833EA5" w:rsidRPr="00B63758">
        <w:rPr>
          <w:rFonts w:ascii="Arial" w:hAnsi="Arial"/>
        </w:rPr>
        <w:t>solution proposed by RAN3</w:t>
      </w:r>
      <w:r w:rsidR="006F0F93">
        <w:rPr>
          <w:rFonts w:ascii="Arial" w:hAnsi="Arial"/>
        </w:rPr>
        <w:t>,</w:t>
      </w:r>
      <w:r w:rsidR="00833EA5" w:rsidRPr="00B63758">
        <w:rPr>
          <w:rFonts w:ascii="Arial" w:hAnsi="Arial"/>
        </w:rPr>
        <w:t xml:space="preserve"> and worked on by SA5</w:t>
      </w:r>
      <w:r w:rsidR="006F0F93">
        <w:rPr>
          <w:rFonts w:ascii="Arial" w:hAnsi="Arial"/>
        </w:rPr>
        <w:t>,</w:t>
      </w:r>
      <w:r w:rsidR="00833EA5" w:rsidRPr="00B63758">
        <w:rPr>
          <w:rFonts w:ascii="Arial" w:hAnsi="Arial"/>
        </w:rPr>
        <w:t xml:space="preserve"> </w:t>
      </w:r>
      <w:r w:rsidR="00640691">
        <w:rPr>
          <w:rFonts w:ascii="Arial" w:hAnsi="Arial"/>
        </w:rPr>
        <w:t>and would l</w:t>
      </w:r>
      <w:r w:rsidR="00780DBA" w:rsidRPr="00B63758">
        <w:rPr>
          <w:rFonts w:ascii="Arial" w:hAnsi="Arial"/>
        </w:rPr>
        <w:t>ike to make the following observations:</w:t>
      </w:r>
    </w:p>
    <w:p w14:paraId="79D234CC" w14:textId="3066801D" w:rsidR="000F0353" w:rsidRDefault="00780DBA" w:rsidP="00684ED9">
      <w:pPr>
        <w:pStyle w:val="B1"/>
        <w:ind w:left="1136"/>
        <w:rPr>
          <w:rFonts w:ascii="Arial" w:hAnsi="Arial" w:cs="Arial"/>
        </w:rPr>
      </w:pPr>
      <w:r w:rsidRPr="00B63758">
        <w:rPr>
          <w:rFonts w:ascii="Arial" w:hAnsi="Arial"/>
        </w:rPr>
        <w:t xml:space="preserve">- </w:t>
      </w:r>
      <w:r w:rsidRPr="00B63758">
        <w:rPr>
          <w:rFonts w:ascii="Arial" w:hAnsi="Arial"/>
        </w:rPr>
        <w:tab/>
      </w:r>
      <w:r w:rsidR="00640691" w:rsidRPr="00E845EB">
        <w:rPr>
          <w:rFonts w:ascii="Arial" w:hAnsi="Arial" w:cs="Arial"/>
        </w:rPr>
        <w:t xml:space="preserve">Configuring AMF with TAI timetable seems feasible and </w:t>
      </w:r>
      <w:r w:rsidR="000864FC">
        <w:rPr>
          <w:rFonts w:ascii="Arial" w:hAnsi="Arial" w:cs="Arial"/>
        </w:rPr>
        <w:t>can</w:t>
      </w:r>
      <w:r w:rsidR="00640691" w:rsidRPr="00E845EB">
        <w:rPr>
          <w:rFonts w:ascii="Arial" w:hAnsi="Arial" w:cs="Arial"/>
        </w:rPr>
        <w:t xml:space="preserve"> allow some optimization in terms of NGAP signalling over the feeder link. </w:t>
      </w:r>
    </w:p>
    <w:p w14:paraId="2C55D3F2" w14:textId="5A470B79" w:rsidR="00780DBA" w:rsidRPr="00E845EB" w:rsidRDefault="000F0353" w:rsidP="00815535">
      <w:pPr>
        <w:pStyle w:val="B1"/>
        <w:ind w:left="1136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</w:r>
      <w:r w:rsidR="00492F12" w:rsidRPr="00E845EB">
        <w:rPr>
          <w:rFonts w:ascii="Arial" w:hAnsi="Arial" w:cs="Arial"/>
        </w:rPr>
        <w:t>However</w:t>
      </w:r>
      <w:r w:rsidR="00640691" w:rsidRPr="00E845EB">
        <w:rPr>
          <w:rFonts w:ascii="Arial" w:hAnsi="Arial" w:cs="Arial"/>
        </w:rPr>
        <w:t>, the reduction in feeder link load</w:t>
      </w:r>
      <w:r w:rsidR="00261FC7" w:rsidRPr="00E845EB">
        <w:rPr>
          <w:rFonts w:ascii="Arial" w:hAnsi="Arial" w:cs="Arial"/>
        </w:rPr>
        <w:t xml:space="preserve"> </w:t>
      </w:r>
      <w:r w:rsidR="002C6AE3">
        <w:rPr>
          <w:rFonts w:ascii="Arial" w:hAnsi="Arial" w:cs="Arial"/>
        </w:rPr>
        <w:t>may be</w:t>
      </w:r>
      <w:r w:rsidR="002C6AE3" w:rsidRPr="00E845EB">
        <w:rPr>
          <w:rFonts w:ascii="Arial" w:hAnsi="Arial" w:cs="Arial"/>
        </w:rPr>
        <w:t xml:space="preserve"> </w:t>
      </w:r>
      <w:r w:rsidR="00815535">
        <w:rPr>
          <w:rFonts w:ascii="Arial" w:hAnsi="Arial" w:cs="Arial"/>
        </w:rPr>
        <w:t>small</w:t>
      </w:r>
      <w:r w:rsidR="00261FC7" w:rsidRPr="00E845EB">
        <w:rPr>
          <w:rFonts w:ascii="Arial" w:hAnsi="Arial" w:cs="Arial"/>
        </w:rPr>
        <w:t xml:space="preserve"> </w:t>
      </w:r>
      <w:r w:rsidR="005931F1" w:rsidRPr="00E845EB">
        <w:rPr>
          <w:rFonts w:ascii="Arial" w:hAnsi="Arial" w:cs="Arial"/>
        </w:rPr>
        <w:t>compared to UE-specific NGAP signalling:</w:t>
      </w:r>
      <w:r w:rsidR="00815535">
        <w:rPr>
          <w:rFonts w:ascii="Arial" w:hAnsi="Arial" w:cs="Arial"/>
        </w:rPr>
        <w:t xml:space="preserve"> </w:t>
      </w:r>
      <w:r w:rsidR="00261FC7" w:rsidRPr="00E845EB">
        <w:rPr>
          <w:rFonts w:ascii="Arial" w:hAnsi="Arial" w:cs="Arial"/>
        </w:rPr>
        <w:t>W</w:t>
      </w:r>
      <w:r w:rsidR="00EC2DE6" w:rsidRPr="00E845EB">
        <w:rPr>
          <w:rFonts w:ascii="Arial" w:hAnsi="Arial" w:cs="Arial"/>
        </w:rPr>
        <w:t>hile a satellite is moving, there is a need to move</w:t>
      </w:r>
      <w:r w:rsidR="007F58E1" w:rsidRPr="00E845EB">
        <w:rPr>
          <w:rFonts w:ascii="Arial" w:hAnsi="Arial" w:cs="Arial"/>
        </w:rPr>
        <w:t xml:space="preserve">/handover CONNECTED mode </w:t>
      </w:r>
      <w:r w:rsidR="00EC2DE6" w:rsidRPr="00E845EB">
        <w:rPr>
          <w:rFonts w:ascii="Arial" w:hAnsi="Arial" w:cs="Arial"/>
        </w:rPr>
        <w:t xml:space="preserve">UEs from a gNB onboard </w:t>
      </w:r>
      <w:r w:rsidR="007F58E1" w:rsidRPr="00E845EB">
        <w:rPr>
          <w:rFonts w:ascii="Arial" w:hAnsi="Arial" w:cs="Arial"/>
        </w:rPr>
        <w:t>a</w:t>
      </w:r>
      <w:r w:rsidR="00EC2DE6" w:rsidRPr="00E845EB">
        <w:rPr>
          <w:rFonts w:ascii="Arial" w:hAnsi="Arial" w:cs="Arial"/>
        </w:rPr>
        <w:t xml:space="preserve"> setting satellite to a gNB </w:t>
      </w:r>
      <w:r w:rsidR="007F58E1" w:rsidRPr="00E845EB">
        <w:rPr>
          <w:rFonts w:ascii="Arial" w:hAnsi="Arial" w:cs="Arial"/>
        </w:rPr>
        <w:t>onb</w:t>
      </w:r>
      <w:r w:rsidR="00437245">
        <w:rPr>
          <w:rFonts w:ascii="Arial" w:hAnsi="Arial" w:cs="Arial"/>
        </w:rPr>
        <w:t>o</w:t>
      </w:r>
      <w:r w:rsidR="007F58E1" w:rsidRPr="00E845EB">
        <w:rPr>
          <w:rFonts w:ascii="Arial" w:hAnsi="Arial" w:cs="Arial"/>
        </w:rPr>
        <w:t xml:space="preserve">ard a rising satellite, which will result in </w:t>
      </w:r>
      <w:r w:rsidR="00FA3285" w:rsidRPr="00E845EB">
        <w:rPr>
          <w:rFonts w:ascii="Arial" w:hAnsi="Arial" w:cs="Arial"/>
        </w:rPr>
        <w:t xml:space="preserve">UE-associated NGAP signalling. </w:t>
      </w:r>
      <w:r w:rsidR="006123B7" w:rsidRPr="00E845EB">
        <w:rPr>
          <w:rFonts w:ascii="Arial" w:hAnsi="Arial" w:cs="Arial"/>
        </w:rPr>
        <w:t xml:space="preserve">By </w:t>
      </w:r>
      <w:r w:rsidR="00E346D5" w:rsidRPr="00E845EB">
        <w:rPr>
          <w:rFonts w:ascii="Arial" w:hAnsi="Arial" w:cs="Arial"/>
        </w:rPr>
        <w:t>remo</w:t>
      </w:r>
      <w:r w:rsidR="006123B7" w:rsidRPr="00E845EB">
        <w:rPr>
          <w:rFonts w:ascii="Arial" w:hAnsi="Arial" w:cs="Arial"/>
        </w:rPr>
        <w:t>v</w:t>
      </w:r>
      <w:r w:rsidR="00E346D5" w:rsidRPr="00E845EB">
        <w:rPr>
          <w:rFonts w:ascii="Arial" w:hAnsi="Arial" w:cs="Arial"/>
        </w:rPr>
        <w:t>ing</w:t>
      </w:r>
      <w:r w:rsidR="00FA3285" w:rsidRPr="00E845EB">
        <w:rPr>
          <w:rFonts w:ascii="Arial" w:hAnsi="Arial" w:cs="Arial"/>
        </w:rPr>
        <w:t xml:space="preserve"> RAN CONFIGURATION UPDATE procedures</w:t>
      </w:r>
      <w:r w:rsidR="00C77A25">
        <w:rPr>
          <w:rFonts w:ascii="Arial" w:hAnsi="Arial" w:cs="Arial"/>
        </w:rPr>
        <w:t xml:space="preserve"> due to TAI reconfiguration</w:t>
      </w:r>
      <w:r w:rsidR="006123B7" w:rsidRPr="00E845EB">
        <w:rPr>
          <w:rFonts w:ascii="Arial" w:hAnsi="Arial" w:cs="Arial"/>
        </w:rPr>
        <w:t xml:space="preserve">, </w:t>
      </w:r>
      <w:r w:rsidR="005400C6" w:rsidRPr="00E845EB">
        <w:rPr>
          <w:rFonts w:ascii="Arial" w:hAnsi="Arial" w:cs="Arial"/>
        </w:rPr>
        <w:t>SA2 estimate</w:t>
      </w:r>
      <w:r w:rsidR="00905CEB">
        <w:rPr>
          <w:rFonts w:ascii="Arial" w:hAnsi="Arial" w:cs="Arial"/>
        </w:rPr>
        <w:t>s</w:t>
      </w:r>
      <w:r w:rsidR="005400C6" w:rsidRPr="00E845EB">
        <w:rPr>
          <w:rFonts w:ascii="Arial" w:hAnsi="Arial" w:cs="Arial"/>
        </w:rPr>
        <w:t xml:space="preserve"> </w:t>
      </w:r>
      <w:r w:rsidR="006123B7" w:rsidRPr="00E845EB">
        <w:rPr>
          <w:rFonts w:ascii="Arial" w:hAnsi="Arial" w:cs="Arial"/>
        </w:rPr>
        <w:t xml:space="preserve">that it is possible to provide a </w:t>
      </w:r>
      <w:r w:rsidR="006123B7" w:rsidRPr="00E845EB">
        <w:rPr>
          <w:rFonts w:ascii="Arial" w:hAnsi="Arial" w:cs="Arial"/>
          <w:i/>
          <w:iCs/>
        </w:rPr>
        <w:t>relative</w:t>
      </w:r>
      <w:r w:rsidR="006123B7" w:rsidRPr="00E845EB">
        <w:rPr>
          <w:rFonts w:ascii="Arial" w:hAnsi="Arial" w:cs="Arial"/>
        </w:rPr>
        <w:t xml:space="preserve"> </w:t>
      </w:r>
      <w:r w:rsidR="00435375">
        <w:rPr>
          <w:rFonts w:ascii="Arial" w:hAnsi="Arial" w:cs="Arial"/>
        </w:rPr>
        <w:t>reduction</w:t>
      </w:r>
      <w:r w:rsidR="006123B7" w:rsidRPr="00E845EB">
        <w:rPr>
          <w:rFonts w:ascii="Arial" w:hAnsi="Arial" w:cs="Arial"/>
        </w:rPr>
        <w:t xml:space="preserve"> of the total NGAP load </w:t>
      </w:r>
      <w:r w:rsidR="0071688C" w:rsidRPr="00E845EB">
        <w:rPr>
          <w:rFonts w:ascii="Arial" w:hAnsi="Arial" w:cs="Arial"/>
        </w:rPr>
        <w:t>on the order of</w:t>
      </w:r>
      <w:r w:rsidR="006123B7" w:rsidRPr="00E845EB">
        <w:rPr>
          <w:rFonts w:ascii="Arial" w:hAnsi="Arial" w:cs="Arial"/>
        </w:rPr>
        <w:t>:</w:t>
      </w:r>
    </w:p>
    <w:p w14:paraId="4AB310AA" w14:textId="05E4F306" w:rsidR="00536A56" w:rsidRPr="00E845EB" w:rsidRDefault="00606219" w:rsidP="00E845EB">
      <w:pPr>
        <w:pStyle w:val="B3"/>
        <w:ind w:left="1703"/>
        <w:rPr>
          <w:rFonts w:ascii="Arial" w:hAnsi="Arial" w:cs="Arial"/>
        </w:rPr>
      </w:pPr>
      <w:r w:rsidRPr="00E845EB">
        <w:rPr>
          <w:rFonts w:ascii="Arial" w:hAnsi="Arial" w:cs="Arial"/>
          <w:lang w:val="en-US"/>
        </w:rPr>
        <w:t>o</w:t>
      </w:r>
      <w:r w:rsidR="00536A56" w:rsidRPr="00E845EB">
        <w:rPr>
          <w:rFonts w:ascii="Arial" w:hAnsi="Arial" w:cs="Arial"/>
          <w:lang w:val="en-US"/>
        </w:rPr>
        <w:t xml:space="preserve"> </w:t>
      </w:r>
      <w:r w:rsidR="00536A56" w:rsidRPr="00E845EB">
        <w:rPr>
          <w:rFonts w:ascii="Arial" w:hAnsi="Arial" w:cs="Arial"/>
          <w:lang w:val="en-US"/>
        </w:rPr>
        <w:tab/>
        <w:t>~</w:t>
      </w:r>
      <w:r w:rsidR="00F31792">
        <w:rPr>
          <w:rFonts w:ascii="Arial" w:hAnsi="Arial" w:cs="Arial"/>
          <w:lang w:val="en-US"/>
        </w:rPr>
        <w:t>0.5</w:t>
      </w:r>
      <w:r w:rsidR="00536A56" w:rsidRPr="00E845EB">
        <w:rPr>
          <w:rFonts w:ascii="Arial" w:hAnsi="Arial" w:cs="Arial"/>
          <w:lang w:val="en-US"/>
        </w:rPr>
        <w:t xml:space="preserve">%, if a gNB onboard is connected to few AMFs and is serving a high number of CONNECTED </w:t>
      </w:r>
      <w:proofErr w:type="gramStart"/>
      <w:r w:rsidR="00536A56" w:rsidRPr="00E845EB">
        <w:rPr>
          <w:rFonts w:ascii="Arial" w:hAnsi="Arial" w:cs="Arial"/>
          <w:lang w:val="en-US"/>
        </w:rPr>
        <w:t>mode</w:t>
      </w:r>
      <w:proofErr w:type="gramEnd"/>
      <w:r w:rsidR="00536A56" w:rsidRPr="00E845EB">
        <w:rPr>
          <w:rFonts w:ascii="Arial" w:hAnsi="Arial" w:cs="Arial"/>
          <w:lang w:val="en-US"/>
        </w:rPr>
        <w:t xml:space="preserve"> UEs per TA. </w:t>
      </w:r>
      <w:r w:rsidRPr="00E845EB">
        <w:rPr>
          <w:rFonts w:ascii="Arial" w:hAnsi="Arial" w:cs="Arial"/>
          <w:lang w:val="en-US"/>
        </w:rPr>
        <w:t xml:space="preserve">In this case the total load on the feeder link is high, due to the higher number of CONNECTED </w:t>
      </w:r>
      <w:proofErr w:type="gramStart"/>
      <w:r w:rsidRPr="00E845EB">
        <w:rPr>
          <w:rFonts w:ascii="Arial" w:hAnsi="Arial" w:cs="Arial"/>
          <w:lang w:val="en-US"/>
        </w:rPr>
        <w:t>mode</w:t>
      </w:r>
      <w:proofErr w:type="gramEnd"/>
      <w:r w:rsidRPr="00E845EB">
        <w:rPr>
          <w:rFonts w:ascii="Arial" w:hAnsi="Arial" w:cs="Arial"/>
          <w:lang w:val="en-US"/>
        </w:rPr>
        <w:t xml:space="preserve"> UEs per TA</w:t>
      </w:r>
      <w:r w:rsidR="004D71F5" w:rsidRPr="00E845EB">
        <w:rPr>
          <w:rFonts w:ascii="Arial" w:hAnsi="Arial" w:cs="Arial"/>
          <w:lang w:val="en-US"/>
        </w:rPr>
        <w:t xml:space="preserve">, and avoiding a </w:t>
      </w:r>
      <w:r w:rsidR="004D71F5" w:rsidRPr="00E845EB">
        <w:rPr>
          <w:rFonts w:ascii="Arial" w:hAnsi="Arial" w:cs="Arial"/>
          <w:i/>
          <w:iCs/>
          <w:lang w:val="en-US"/>
        </w:rPr>
        <w:t>relatively</w:t>
      </w:r>
      <w:r w:rsidR="004D71F5" w:rsidRPr="00E845EB">
        <w:rPr>
          <w:rFonts w:ascii="Arial" w:hAnsi="Arial" w:cs="Arial"/>
          <w:lang w:val="en-US"/>
        </w:rPr>
        <w:t xml:space="preserve"> small number or </w:t>
      </w:r>
      <w:r w:rsidR="004D71F5" w:rsidRPr="00E845EB">
        <w:rPr>
          <w:rFonts w:ascii="Arial" w:hAnsi="Arial" w:cs="Arial"/>
        </w:rPr>
        <w:t>RAN CONFIGURATION UPDATE procedures does not make a substantial difference</w:t>
      </w:r>
      <w:r w:rsidRPr="00E845EB">
        <w:rPr>
          <w:rFonts w:ascii="Arial" w:hAnsi="Arial" w:cs="Arial"/>
          <w:lang w:val="en-US"/>
        </w:rPr>
        <w:t xml:space="preserve">. </w:t>
      </w:r>
    </w:p>
    <w:p w14:paraId="49B74E27" w14:textId="783FD52F" w:rsidR="00536A56" w:rsidRDefault="00606219" w:rsidP="00F7205C">
      <w:pPr>
        <w:pStyle w:val="B3"/>
        <w:ind w:left="1703"/>
        <w:rPr>
          <w:rFonts w:ascii="Arial" w:hAnsi="Arial" w:cs="Arial"/>
          <w:lang w:val="en-US"/>
        </w:rPr>
      </w:pPr>
      <w:r w:rsidRPr="00E845EB">
        <w:rPr>
          <w:rFonts w:ascii="Arial" w:hAnsi="Arial" w:cs="Arial"/>
          <w:lang w:val="en-US"/>
        </w:rPr>
        <w:t>o</w:t>
      </w:r>
      <w:r w:rsidR="00536A56" w:rsidRPr="00E845EB">
        <w:rPr>
          <w:rFonts w:ascii="Arial" w:hAnsi="Arial" w:cs="Arial"/>
          <w:lang w:val="en-US"/>
        </w:rPr>
        <w:t xml:space="preserve"> </w:t>
      </w:r>
      <w:r w:rsidR="00536A56" w:rsidRPr="00E845EB">
        <w:rPr>
          <w:rFonts w:ascii="Arial" w:hAnsi="Arial" w:cs="Arial"/>
          <w:lang w:val="en-US"/>
        </w:rPr>
        <w:tab/>
        <w:t xml:space="preserve">~10% off the total NGAP load, if a gNB onboard is connected to more AMFs and is serving a low number of CONNECTED </w:t>
      </w:r>
      <w:proofErr w:type="gramStart"/>
      <w:r w:rsidR="00536A56" w:rsidRPr="00E845EB">
        <w:rPr>
          <w:rFonts w:ascii="Arial" w:hAnsi="Arial" w:cs="Arial"/>
          <w:lang w:val="en-US"/>
        </w:rPr>
        <w:t>mode</w:t>
      </w:r>
      <w:proofErr w:type="gramEnd"/>
      <w:r w:rsidR="00536A56" w:rsidRPr="00E845EB">
        <w:rPr>
          <w:rFonts w:ascii="Arial" w:hAnsi="Arial" w:cs="Arial"/>
          <w:lang w:val="en-US"/>
        </w:rPr>
        <w:t xml:space="preserve"> UEs per TA. </w:t>
      </w:r>
      <w:r w:rsidRPr="00E845EB">
        <w:rPr>
          <w:rFonts w:ascii="Arial" w:hAnsi="Arial" w:cs="Arial"/>
          <w:lang w:val="en-US"/>
        </w:rPr>
        <w:t xml:space="preserve">However, in this case the </w:t>
      </w:r>
      <w:r w:rsidRPr="000C2F2B">
        <w:rPr>
          <w:rFonts w:ascii="Arial" w:hAnsi="Arial" w:cs="Arial"/>
          <w:i/>
          <w:iCs/>
          <w:lang w:val="en-US"/>
        </w:rPr>
        <w:t>total</w:t>
      </w:r>
      <w:r w:rsidRPr="00E845EB">
        <w:rPr>
          <w:rFonts w:ascii="Arial" w:hAnsi="Arial" w:cs="Arial"/>
          <w:lang w:val="en-US"/>
        </w:rPr>
        <w:t xml:space="preserve"> load on the feeder link is rather low, due to the low number of CONNECTED </w:t>
      </w:r>
      <w:proofErr w:type="gramStart"/>
      <w:r w:rsidRPr="00E845EB">
        <w:rPr>
          <w:rFonts w:ascii="Arial" w:hAnsi="Arial" w:cs="Arial"/>
          <w:lang w:val="en-US"/>
        </w:rPr>
        <w:t>mode</w:t>
      </w:r>
      <w:proofErr w:type="gramEnd"/>
      <w:r w:rsidRPr="00E845EB">
        <w:rPr>
          <w:rFonts w:ascii="Arial" w:hAnsi="Arial" w:cs="Arial"/>
          <w:lang w:val="en-US"/>
        </w:rPr>
        <w:t xml:space="preserve"> UEs per TA</w:t>
      </w:r>
      <w:r w:rsidR="004D71F5" w:rsidRPr="00E845EB">
        <w:rPr>
          <w:rFonts w:ascii="Arial" w:hAnsi="Arial" w:cs="Arial"/>
          <w:lang w:val="en-US"/>
        </w:rPr>
        <w:t xml:space="preserve">, and avoiding </w:t>
      </w:r>
      <w:r w:rsidR="004D71F5" w:rsidRPr="00E845EB">
        <w:rPr>
          <w:rFonts w:ascii="Arial" w:hAnsi="Arial" w:cs="Arial"/>
        </w:rPr>
        <w:t xml:space="preserve">RAN CONFIGURATION UPDATE </w:t>
      </w:r>
      <w:r w:rsidR="008A76A7" w:rsidRPr="00E845EB">
        <w:rPr>
          <w:rFonts w:ascii="Arial" w:hAnsi="Arial" w:cs="Arial"/>
        </w:rPr>
        <w:t xml:space="preserve">may </w:t>
      </w:r>
      <w:r w:rsidR="00DD678B">
        <w:rPr>
          <w:rFonts w:ascii="Arial" w:hAnsi="Arial" w:cs="Arial"/>
        </w:rPr>
        <w:t>be</w:t>
      </w:r>
      <w:r w:rsidR="008A76A7" w:rsidRPr="00E845EB">
        <w:rPr>
          <w:rFonts w:ascii="Arial" w:hAnsi="Arial" w:cs="Arial"/>
        </w:rPr>
        <w:t xml:space="preserve"> </w:t>
      </w:r>
      <w:r w:rsidR="007C3546">
        <w:rPr>
          <w:rFonts w:ascii="Arial" w:hAnsi="Arial" w:cs="Arial"/>
        </w:rPr>
        <w:t>less</w:t>
      </w:r>
      <w:r w:rsidR="00707A28">
        <w:rPr>
          <w:rFonts w:ascii="Arial" w:hAnsi="Arial" w:cs="Arial"/>
        </w:rPr>
        <w:t xml:space="preserve"> important</w:t>
      </w:r>
      <w:r w:rsidRPr="00E845EB">
        <w:rPr>
          <w:rFonts w:ascii="Arial" w:hAnsi="Arial" w:cs="Arial"/>
          <w:lang w:val="en-US"/>
        </w:rPr>
        <w:t>.</w:t>
      </w:r>
    </w:p>
    <w:p w14:paraId="410A51C8" w14:textId="4BA7DD05" w:rsidR="00590355" w:rsidRPr="00E845EB" w:rsidRDefault="00590355" w:rsidP="00684ED9">
      <w:pPr>
        <w:pStyle w:val="B1"/>
        <w:ind w:left="113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>
        <w:rPr>
          <w:rFonts w:ascii="Arial" w:hAnsi="Arial" w:cs="Arial"/>
          <w:lang w:val="en-US"/>
        </w:rPr>
        <w:tab/>
        <w:t xml:space="preserve">SA2 </w:t>
      </w:r>
      <w:r w:rsidR="004555E6">
        <w:rPr>
          <w:rFonts w:ascii="Arial" w:hAnsi="Arial" w:cs="Arial"/>
          <w:lang w:val="en-US"/>
        </w:rPr>
        <w:t xml:space="preserve">could not reach a consensus on </w:t>
      </w:r>
      <w:r>
        <w:rPr>
          <w:rFonts w:ascii="Arial" w:hAnsi="Arial" w:cs="Arial"/>
          <w:lang w:val="en-US"/>
        </w:rPr>
        <w:t>whether the TAI timetable configuration should be pursued in rel-19 or not.</w:t>
      </w:r>
    </w:p>
    <w:p w14:paraId="69EF8F98" w14:textId="2052D5B6" w:rsidR="00FF5690" w:rsidRPr="001D0C1A" w:rsidRDefault="001D0C1A" w:rsidP="00684ED9">
      <w:pPr>
        <w:ind w:left="568"/>
        <w:rPr>
          <w:rFonts w:ascii="Arial" w:hAnsi="Arial"/>
          <w:lang w:val="en-US"/>
        </w:rPr>
      </w:pPr>
      <w:r w:rsidRPr="001D0C1A">
        <w:rPr>
          <w:rFonts w:ascii="Arial" w:hAnsi="Arial"/>
          <w:lang w:val="en-US"/>
        </w:rPr>
        <w:t>Based on the above considerations,</w:t>
      </w:r>
      <w:r w:rsidR="007E7AD8" w:rsidRPr="001D0C1A">
        <w:rPr>
          <w:rFonts w:ascii="Arial" w:hAnsi="Arial"/>
          <w:lang w:val="en-US"/>
        </w:rPr>
        <w:t xml:space="preserve"> SA2 </w:t>
      </w:r>
      <w:r w:rsidR="00EF0AB8" w:rsidRPr="001D0C1A">
        <w:rPr>
          <w:rFonts w:ascii="Arial" w:hAnsi="Arial"/>
          <w:lang w:val="en-US"/>
        </w:rPr>
        <w:t>proposes that</w:t>
      </w:r>
      <w:r w:rsidR="005756D4" w:rsidRPr="001D0C1A">
        <w:rPr>
          <w:rFonts w:ascii="Arial" w:hAnsi="Arial"/>
          <w:lang w:val="en-US"/>
        </w:rPr>
        <w:t xml:space="preserve"> TAI </w:t>
      </w:r>
      <w:r w:rsidR="00B1274C">
        <w:rPr>
          <w:rFonts w:ascii="Arial" w:hAnsi="Arial"/>
          <w:lang w:val="en-US"/>
        </w:rPr>
        <w:t xml:space="preserve">timetable </w:t>
      </w:r>
      <w:r w:rsidR="005756D4" w:rsidRPr="001D0C1A">
        <w:rPr>
          <w:rFonts w:ascii="Arial" w:hAnsi="Arial"/>
          <w:lang w:val="en-US"/>
        </w:rPr>
        <w:t xml:space="preserve">configuration </w:t>
      </w:r>
      <w:r w:rsidR="00B1274C">
        <w:rPr>
          <w:rFonts w:ascii="Arial" w:hAnsi="Arial"/>
          <w:lang w:val="en-US"/>
        </w:rPr>
        <w:t xml:space="preserve">per gNB </w:t>
      </w:r>
      <w:r w:rsidR="005756D4" w:rsidRPr="001D0C1A">
        <w:rPr>
          <w:rFonts w:ascii="Arial" w:hAnsi="Arial"/>
          <w:lang w:val="en-US"/>
        </w:rPr>
        <w:t xml:space="preserve">in AMF via OAM </w:t>
      </w:r>
      <w:r w:rsidR="00EF0AB8" w:rsidRPr="001D0C1A">
        <w:rPr>
          <w:rFonts w:ascii="Arial" w:hAnsi="Arial"/>
          <w:lang w:val="en-US"/>
        </w:rPr>
        <w:t>is not</w:t>
      </w:r>
      <w:r w:rsidR="005756D4" w:rsidRPr="001D0C1A">
        <w:rPr>
          <w:rFonts w:ascii="Arial" w:hAnsi="Arial"/>
          <w:lang w:val="en-US"/>
        </w:rPr>
        <w:t xml:space="preserve"> </w:t>
      </w:r>
      <w:r w:rsidR="002C6AE3">
        <w:rPr>
          <w:rFonts w:ascii="Arial" w:hAnsi="Arial"/>
          <w:lang w:val="en-US"/>
        </w:rPr>
        <w:t>captured in normative text</w:t>
      </w:r>
      <w:r w:rsidR="002C6AE3" w:rsidRPr="001D0C1A">
        <w:rPr>
          <w:rFonts w:ascii="Arial" w:hAnsi="Arial"/>
          <w:lang w:val="en-US"/>
        </w:rPr>
        <w:t xml:space="preserve"> </w:t>
      </w:r>
      <w:r w:rsidR="005756D4" w:rsidRPr="001D0C1A">
        <w:rPr>
          <w:rFonts w:ascii="Arial" w:hAnsi="Arial"/>
          <w:lang w:val="en-US"/>
        </w:rPr>
        <w:t xml:space="preserve">in Release 19 </w:t>
      </w:r>
      <w:r w:rsidRPr="001D0C1A">
        <w:rPr>
          <w:rFonts w:ascii="Arial" w:hAnsi="Arial"/>
          <w:lang w:val="en-US"/>
        </w:rPr>
        <w:t xml:space="preserve">and left for potential further </w:t>
      </w:r>
      <w:r w:rsidR="00580814">
        <w:rPr>
          <w:rFonts w:ascii="Arial" w:hAnsi="Arial"/>
          <w:lang w:val="en-US"/>
        </w:rPr>
        <w:t>discussion</w:t>
      </w:r>
      <w:r w:rsidRPr="001D0C1A">
        <w:rPr>
          <w:rFonts w:ascii="Arial" w:hAnsi="Arial"/>
          <w:lang w:val="en-US"/>
        </w:rPr>
        <w:t xml:space="preserve"> in a later release (</w:t>
      </w:r>
      <w:bookmarkStart w:id="2" w:name="_Hlk196811708"/>
      <w:r w:rsidRPr="001D0C1A">
        <w:rPr>
          <w:rFonts w:ascii="Arial" w:hAnsi="Arial"/>
          <w:lang w:val="en-US"/>
        </w:rPr>
        <w:t>as per regular working procedures</w:t>
      </w:r>
      <w:bookmarkEnd w:id="2"/>
      <w:r w:rsidRPr="001D0C1A">
        <w:rPr>
          <w:rFonts w:ascii="Arial" w:hAnsi="Arial"/>
          <w:lang w:val="en-US"/>
        </w:rPr>
        <w:t>)</w:t>
      </w:r>
      <w:r w:rsidR="005756D4" w:rsidRPr="001D0C1A">
        <w:rPr>
          <w:rFonts w:ascii="Arial" w:hAnsi="Arial"/>
          <w:lang w:val="en-US"/>
        </w:rPr>
        <w:t>.</w:t>
      </w:r>
    </w:p>
    <w:p w14:paraId="24A435DC" w14:textId="77777777" w:rsidR="00536A56" w:rsidRPr="001D0C1A" w:rsidRDefault="00536A56" w:rsidP="00780DBA">
      <w:pPr>
        <w:pStyle w:val="B1"/>
        <w:rPr>
          <w:rFonts w:ascii="Arial" w:hAnsi="Arial"/>
        </w:rPr>
      </w:pPr>
    </w:p>
    <w:p w14:paraId="1E93C607" w14:textId="77777777" w:rsidR="00651BDB" w:rsidRPr="00651BDB" w:rsidRDefault="00651BDB" w:rsidP="00651BDB">
      <w:pPr>
        <w:rPr>
          <w:lang w:val="en-US"/>
        </w:rPr>
      </w:pPr>
    </w:p>
    <w:p w14:paraId="5E6EC0EA" w14:textId="30D83D28" w:rsidR="003129D9" w:rsidRPr="003129D9" w:rsidRDefault="001200A4" w:rsidP="003129D9">
      <w:pPr>
        <w:pStyle w:val="B1"/>
      </w:pPr>
      <w:r>
        <w:t xml:space="preserve"> </w:t>
      </w:r>
    </w:p>
    <w:p w14:paraId="7E2D910F" w14:textId="77777777" w:rsidR="00B17366" w:rsidRDefault="00B17366" w:rsidP="008F4EDF">
      <w:pPr>
        <w:rPr>
          <w:rFonts w:ascii="Arial" w:hAnsi="Arial" w:cs="Arial"/>
        </w:rPr>
      </w:pPr>
    </w:p>
    <w:p w14:paraId="5F1C3E06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D01DC" w14:textId="77777777" w:rsidR="00983933" w:rsidRDefault="00983933">
      <w:r>
        <w:separator/>
      </w:r>
    </w:p>
  </w:endnote>
  <w:endnote w:type="continuationSeparator" w:id="0">
    <w:p w14:paraId="7F0EE929" w14:textId="77777777" w:rsidR="00983933" w:rsidRDefault="00983933">
      <w:r>
        <w:continuationSeparator/>
      </w:r>
    </w:p>
  </w:endnote>
  <w:endnote w:type="continuationNotice" w:id="1">
    <w:p w14:paraId="61AAB085" w14:textId="77777777" w:rsidR="00983933" w:rsidRDefault="009839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8015C" w14:textId="77777777" w:rsidR="00983933" w:rsidRDefault="00983933">
      <w:r>
        <w:separator/>
      </w:r>
    </w:p>
  </w:footnote>
  <w:footnote w:type="continuationSeparator" w:id="0">
    <w:p w14:paraId="118C9475" w14:textId="77777777" w:rsidR="00983933" w:rsidRDefault="00983933">
      <w:r>
        <w:continuationSeparator/>
      </w:r>
    </w:p>
  </w:footnote>
  <w:footnote w:type="continuationNotice" w:id="1">
    <w:p w14:paraId="70405E95" w14:textId="77777777" w:rsidR="00983933" w:rsidRDefault="009839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059BB"/>
    <w:multiLevelType w:val="hybridMultilevel"/>
    <w:tmpl w:val="2698F690"/>
    <w:lvl w:ilvl="0" w:tplc="736A42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2"/>
  </w:num>
  <w:num w:numId="9" w16cid:durableId="666371557">
    <w:abstractNumId w:val="12"/>
  </w:num>
  <w:num w:numId="10" w16cid:durableId="1473250843">
    <w:abstractNumId w:val="20"/>
  </w:num>
  <w:num w:numId="11" w16cid:durableId="1665550262">
    <w:abstractNumId w:val="24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8"/>
  </w:num>
  <w:num w:numId="15" w16cid:durableId="906646503">
    <w:abstractNumId w:val="7"/>
  </w:num>
  <w:num w:numId="16" w16cid:durableId="455031082">
    <w:abstractNumId w:val="26"/>
  </w:num>
  <w:num w:numId="17" w16cid:durableId="1090588037">
    <w:abstractNumId w:val="14"/>
  </w:num>
  <w:num w:numId="18" w16cid:durableId="1363558537">
    <w:abstractNumId w:val="23"/>
  </w:num>
  <w:num w:numId="19" w16cid:durableId="191187156">
    <w:abstractNumId w:val="16"/>
  </w:num>
  <w:num w:numId="20" w16cid:durableId="1039935367">
    <w:abstractNumId w:val="21"/>
  </w:num>
  <w:num w:numId="21" w16cid:durableId="831065461">
    <w:abstractNumId w:val="17"/>
  </w:num>
  <w:num w:numId="22" w16cid:durableId="24135804">
    <w:abstractNumId w:val="4"/>
  </w:num>
  <w:num w:numId="23" w16cid:durableId="2067798816">
    <w:abstractNumId w:val="25"/>
  </w:num>
  <w:num w:numId="24" w16cid:durableId="1591742420">
    <w:abstractNumId w:val="9"/>
  </w:num>
  <w:num w:numId="25" w16cid:durableId="2054889613">
    <w:abstractNumId w:val="15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3"/>
  </w:num>
  <w:num w:numId="29" w16cid:durableId="664939466">
    <w:abstractNumId w:val="10"/>
  </w:num>
  <w:num w:numId="30" w16cid:durableId="15504569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543A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664E9"/>
    <w:rsid w:val="00067EC5"/>
    <w:rsid w:val="00070A52"/>
    <w:rsid w:val="00075B7B"/>
    <w:rsid w:val="00080512"/>
    <w:rsid w:val="00080F02"/>
    <w:rsid w:val="00081000"/>
    <w:rsid w:val="0008403D"/>
    <w:rsid w:val="000864FC"/>
    <w:rsid w:val="00087423"/>
    <w:rsid w:val="000875B2"/>
    <w:rsid w:val="00091BCD"/>
    <w:rsid w:val="000930F0"/>
    <w:rsid w:val="0009480C"/>
    <w:rsid w:val="00097058"/>
    <w:rsid w:val="00097868"/>
    <w:rsid w:val="000A501D"/>
    <w:rsid w:val="000B027B"/>
    <w:rsid w:val="000B04C9"/>
    <w:rsid w:val="000B103A"/>
    <w:rsid w:val="000B1359"/>
    <w:rsid w:val="000B140B"/>
    <w:rsid w:val="000B2528"/>
    <w:rsid w:val="000B3305"/>
    <w:rsid w:val="000C2F2B"/>
    <w:rsid w:val="000C5A5C"/>
    <w:rsid w:val="000C6CF0"/>
    <w:rsid w:val="000D0195"/>
    <w:rsid w:val="000D3CA0"/>
    <w:rsid w:val="000D58AB"/>
    <w:rsid w:val="000D66BB"/>
    <w:rsid w:val="000D6DB8"/>
    <w:rsid w:val="000E39BC"/>
    <w:rsid w:val="000E5950"/>
    <w:rsid w:val="000E6673"/>
    <w:rsid w:val="000F035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00A4"/>
    <w:rsid w:val="00123DDA"/>
    <w:rsid w:val="00125080"/>
    <w:rsid w:val="00125671"/>
    <w:rsid w:val="00126D47"/>
    <w:rsid w:val="001302A6"/>
    <w:rsid w:val="001306D0"/>
    <w:rsid w:val="0013278B"/>
    <w:rsid w:val="001332ED"/>
    <w:rsid w:val="00133F57"/>
    <w:rsid w:val="0013405A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3D1"/>
    <w:rsid w:val="00166036"/>
    <w:rsid w:val="00166711"/>
    <w:rsid w:val="00167010"/>
    <w:rsid w:val="00167775"/>
    <w:rsid w:val="00167940"/>
    <w:rsid w:val="00170FBA"/>
    <w:rsid w:val="00171482"/>
    <w:rsid w:val="001741EC"/>
    <w:rsid w:val="001813DC"/>
    <w:rsid w:val="0018446B"/>
    <w:rsid w:val="001905CB"/>
    <w:rsid w:val="00191B9B"/>
    <w:rsid w:val="00196273"/>
    <w:rsid w:val="00196DA0"/>
    <w:rsid w:val="00197795"/>
    <w:rsid w:val="001A1ADA"/>
    <w:rsid w:val="001B33DE"/>
    <w:rsid w:val="001B3DC3"/>
    <w:rsid w:val="001B4585"/>
    <w:rsid w:val="001B5111"/>
    <w:rsid w:val="001B6560"/>
    <w:rsid w:val="001C1184"/>
    <w:rsid w:val="001C2F98"/>
    <w:rsid w:val="001C5605"/>
    <w:rsid w:val="001D02C2"/>
    <w:rsid w:val="001D0C1A"/>
    <w:rsid w:val="001D1761"/>
    <w:rsid w:val="001D2793"/>
    <w:rsid w:val="001D5A6E"/>
    <w:rsid w:val="001E37CE"/>
    <w:rsid w:val="001F168B"/>
    <w:rsid w:val="001F34E1"/>
    <w:rsid w:val="00201555"/>
    <w:rsid w:val="0020781B"/>
    <w:rsid w:val="002120CB"/>
    <w:rsid w:val="00212F37"/>
    <w:rsid w:val="002137B5"/>
    <w:rsid w:val="00213D02"/>
    <w:rsid w:val="00216E3D"/>
    <w:rsid w:val="002244C8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1FC7"/>
    <w:rsid w:val="002643E8"/>
    <w:rsid w:val="00265A50"/>
    <w:rsid w:val="002712CD"/>
    <w:rsid w:val="0027181F"/>
    <w:rsid w:val="00272870"/>
    <w:rsid w:val="00280A42"/>
    <w:rsid w:val="00283631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6AE3"/>
    <w:rsid w:val="002C7ED8"/>
    <w:rsid w:val="002D0394"/>
    <w:rsid w:val="002D412E"/>
    <w:rsid w:val="002D5E0F"/>
    <w:rsid w:val="002D60E3"/>
    <w:rsid w:val="002D665A"/>
    <w:rsid w:val="002D68C2"/>
    <w:rsid w:val="002D6C17"/>
    <w:rsid w:val="002E154B"/>
    <w:rsid w:val="002E2B86"/>
    <w:rsid w:val="002E66DD"/>
    <w:rsid w:val="002F2896"/>
    <w:rsid w:val="002F2E0D"/>
    <w:rsid w:val="003015CB"/>
    <w:rsid w:val="0030359B"/>
    <w:rsid w:val="00306D8F"/>
    <w:rsid w:val="003070EF"/>
    <w:rsid w:val="00310299"/>
    <w:rsid w:val="00310D68"/>
    <w:rsid w:val="003110C2"/>
    <w:rsid w:val="00311C9B"/>
    <w:rsid w:val="003129D9"/>
    <w:rsid w:val="00315449"/>
    <w:rsid w:val="003172DC"/>
    <w:rsid w:val="00320DE4"/>
    <w:rsid w:val="0032295B"/>
    <w:rsid w:val="00326556"/>
    <w:rsid w:val="003334E6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35AF"/>
    <w:rsid w:val="0037435F"/>
    <w:rsid w:val="00376792"/>
    <w:rsid w:val="00376CDE"/>
    <w:rsid w:val="00376F4F"/>
    <w:rsid w:val="00386600"/>
    <w:rsid w:val="00391124"/>
    <w:rsid w:val="00391C33"/>
    <w:rsid w:val="0039393E"/>
    <w:rsid w:val="003961C8"/>
    <w:rsid w:val="003A002C"/>
    <w:rsid w:val="003A2EA9"/>
    <w:rsid w:val="003A3E8B"/>
    <w:rsid w:val="003A705D"/>
    <w:rsid w:val="003B26F8"/>
    <w:rsid w:val="003B4EEF"/>
    <w:rsid w:val="003C2363"/>
    <w:rsid w:val="003C3971"/>
    <w:rsid w:val="003C4228"/>
    <w:rsid w:val="003C58B2"/>
    <w:rsid w:val="003D53BD"/>
    <w:rsid w:val="003E289A"/>
    <w:rsid w:val="003E5B25"/>
    <w:rsid w:val="003E67E3"/>
    <w:rsid w:val="003E769A"/>
    <w:rsid w:val="003F0288"/>
    <w:rsid w:val="003F0890"/>
    <w:rsid w:val="003F0BAE"/>
    <w:rsid w:val="003F63E8"/>
    <w:rsid w:val="004009A7"/>
    <w:rsid w:val="00402F16"/>
    <w:rsid w:val="00403DF4"/>
    <w:rsid w:val="00410F27"/>
    <w:rsid w:val="00413096"/>
    <w:rsid w:val="0041622C"/>
    <w:rsid w:val="00417730"/>
    <w:rsid w:val="00417DED"/>
    <w:rsid w:val="00425A21"/>
    <w:rsid w:val="0042772C"/>
    <w:rsid w:val="00435375"/>
    <w:rsid w:val="00437245"/>
    <w:rsid w:val="00437742"/>
    <w:rsid w:val="004410DA"/>
    <w:rsid w:val="004412D7"/>
    <w:rsid w:val="00445219"/>
    <w:rsid w:val="0044580B"/>
    <w:rsid w:val="00447E84"/>
    <w:rsid w:val="004512FF"/>
    <w:rsid w:val="0045549B"/>
    <w:rsid w:val="004555E6"/>
    <w:rsid w:val="00462749"/>
    <w:rsid w:val="004645B5"/>
    <w:rsid w:val="004657CA"/>
    <w:rsid w:val="0047098F"/>
    <w:rsid w:val="0047540A"/>
    <w:rsid w:val="0048116A"/>
    <w:rsid w:val="00481AD1"/>
    <w:rsid w:val="00484183"/>
    <w:rsid w:val="00487D49"/>
    <w:rsid w:val="00491C39"/>
    <w:rsid w:val="00492F12"/>
    <w:rsid w:val="004963BF"/>
    <w:rsid w:val="004A213F"/>
    <w:rsid w:val="004A34B4"/>
    <w:rsid w:val="004A483F"/>
    <w:rsid w:val="004A742D"/>
    <w:rsid w:val="004B1CB0"/>
    <w:rsid w:val="004B3799"/>
    <w:rsid w:val="004C1FB6"/>
    <w:rsid w:val="004C2A1D"/>
    <w:rsid w:val="004C3D08"/>
    <w:rsid w:val="004C5519"/>
    <w:rsid w:val="004C5730"/>
    <w:rsid w:val="004C7576"/>
    <w:rsid w:val="004D3578"/>
    <w:rsid w:val="004D71F5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502844"/>
    <w:rsid w:val="00504B95"/>
    <w:rsid w:val="00512FE8"/>
    <w:rsid w:val="00513EEC"/>
    <w:rsid w:val="0051505F"/>
    <w:rsid w:val="0051699C"/>
    <w:rsid w:val="0052353C"/>
    <w:rsid w:val="005258DF"/>
    <w:rsid w:val="00526BEE"/>
    <w:rsid w:val="00526CEE"/>
    <w:rsid w:val="005353FA"/>
    <w:rsid w:val="00536A56"/>
    <w:rsid w:val="005400C6"/>
    <w:rsid w:val="00540BEC"/>
    <w:rsid w:val="00543E6C"/>
    <w:rsid w:val="005507D2"/>
    <w:rsid w:val="00551855"/>
    <w:rsid w:val="00561A92"/>
    <w:rsid w:val="00562144"/>
    <w:rsid w:val="00565087"/>
    <w:rsid w:val="005756D4"/>
    <w:rsid w:val="00580814"/>
    <w:rsid w:val="00587189"/>
    <w:rsid w:val="005876E9"/>
    <w:rsid w:val="00590355"/>
    <w:rsid w:val="005931F1"/>
    <w:rsid w:val="005A624C"/>
    <w:rsid w:val="005B0043"/>
    <w:rsid w:val="005B2BDE"/>
    <w:rsid w:val="005B4436"/>
    <w:rsid w:val="005B4C45"/>
    <w:rsid w:val="005C294B"/>
    <w:rsid w:val="005C29FA"/>
    <w:rsid w:val="005C514F"/>
    <w:rsid w:val="005C580D"/>
    <w:rsid w:val="005C6E15"/>
    <w:rsid w:val="005D127B"/>
    <w:rsid w:val="005D162E"/>
    <w:rsid w:val="005D25E7"/>
    <w:rsid w:val="005D2A65"/>
    <w:rsid w:val="005D2E01"/>
    <w:rsid w:val="005D318A"/>
    <w:rsid w:val="005E3906"/>
    <w:rsid w:val="005F1436"/>
    <w:rsid w:val="005F2B3F"/>
    <w:rsid w:val="005F35C2"/>
    <w:rsid w:val="005F4193"/>
    <w:rsid w:val="00600786"/>
    <w:rsid w:val="00603D9F"/>
    <w:rsid w:val="0060531C"/>
    <w:rsid w:val="00605611"/>
    <w:rsid w:val="00606219"/>
    <w:rsid w:val="0060678D"/>
    <w:rsid w:val="00611081"/>
    <w:rsid w:val="006123B7"/>
    <w:rsid w:val="0061294D"/>
    <w:rsid w:val="00614E86"/>
    <w:rsid w:val="00614FDF"/>
    <w:rsid w:val="0062142F"/>
    <w:rsid w:val="00624802"/>
    <w:rsid w:val="00626449"/>
    <w:rsid w:val="00626713"/>
    <w:rsid w:val="006277CF"/>
    <w:rsid w:val="00635504"/>
    <w:rsid w:val="00635960"/>
    <w:rsid w:val="00640691"/>
    <w:rsid w:val="0064113F"/>
    <w:rsid w:val="006416EE"/>
    <w:rsid w:val="00642F4B"/>
    <w:rsid w:val="00651BDB"/>
    <w:rsid w:val="00652C89"/>
    <w:rsid w:val="0065413D"/>
    <w:rsid w:val="006639DD"/>
    <w:rsid w:val="00671775"/>
    <w:rsid w:val="00677386"/>
    <w:rsid w:val="00680F3C"/>
    <w:rsid w:val="00681D6F"/>
    <w:rsid w:val="00682170"/>
    <w:rsid w:val="00684245"/>
    <w:rsid w:val="00684ED9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5F30"/>
    <w:rsid w:val="006A644D"/>
    <w:rsid w:val="006A7404"/>
    <w:rsid w:val="006B2AEA"/>
    <w:rsid w:val="006B4B67"/>
    <w:rsid w:val="006C254E"/>
    <w:rsid w:val="006C303B"/>
    <w:rsid w:val="006C3F36"/>
    <w:rsid w:val="006C4A8F"/>
    <w:rsid w:val="006C53D3"/>
    <w:rsid w:val="006D1F9A"/>
    <w:rsid w:val="006D28C5"/>
    <w:rsid w:val="006D46F8"/>
    <w:rsid w:val="006E1037"/>
    <w:rsid w:val="006E41E9"/>
    <w:rsid w:val="006E5C86"/>
    <w:rsid w:val="006E73FE"/>
    <w:rsid w:val="006F02B9"/>
    <w:rsid w:val="006F0F93"/>
    <w:rsid w:val="00700B57"/>
    <w:rsid w:val="00701D75"/>
    <w:rsid w:val="007044F6"/>
    <w:rsid w:val="00707A28"/>
    <w:rsid w:val="007100AD"/>
    <w:rsid w:val="0071017A"/>
    <w:rsid w:val="00711037"/>
    <w:rsid w:val="00712F8C"/>
    <w:rsid w:val="0071688C"/>
    <w:rsid w:val="00724964"/>
    <w:rsid w:val="00725792"/>
    <w:rsid w:val="00732A74"/>
    <w:rsid w:val="0073437C"/>
    <w:rsid w:val="00734A5B"/>
    <w:rsid w:val="007410B1"/>
    <w:rsid w:val="007441D0"/>
    <w:rsid w:val="00744E76"/>
    <w:rsid w:val="00745670"/>
    <w:rsid w:val="007567D7"/>
    <w:rsid w:val="00756A51"/>
    <w:rsid w:val="00762F82"/>
    <w:rsid w:val="00763C76"/>
    <w:rsid w:val="00770221"/>
    <w:rsid w:val="00775DE5"/>
    <w:rsid w:val="0077651D"/>
    <w:rsid w:val="00780DBA"/>
    <w:rsid w:val="0078163B"/>
    <w:rsid w:val="00781F0F"/>
    <w:rsid w:val="0078601E"/>
    <w:rsid w:val="0079093A"/>
    <w:rsid w:val="00793EBE"/>
    <w:rsid w:val="00797BCD"/>
    <w:rsid w:val="007A17C3"/>
    <w:rsid w:val="007A39B1"/>
    <w:rsid w:val="007A3BC8"/>
    <w:rsid w:val="007A402F"/>
    <w:rsid w:val="007A4FDC"/>
    <w:rsid w:val="007A752C"/>
    <w:rsid w:val="007B246F"/>
    <w:rsid w:val="007B2778"/>
    <w:rsid w:val="007B74AB"/>
    <w:rsid w:val="007C079A"/>
    <w:rsid w:val="007C1FAE"/>
    <w:rsid w:val="007C20CA"/>
    <w:rsid w:val="007C3546"/>
    <w:rsid w:val="007C5E58"/>
    <w:rsid w:val="007D2584"/>
    <w:rsid w:val="007E0B23"/>
    <w:rsid w:val="007E0BF2"/>
    <w:rsid w:val="007E2729"/>
    <w:rsid w:val="007E32E1"/>
    <w:rsid w:val="007E7AD8"/>
    <w:rsid w:val="007F23C7"/>
    <w:rsid w:val="007F58E1"/>
    <w:rsid w:val="008028A4"/>
    <w:rsid w:val="0080335D"/>
    <w:rsid w:val="00805188"/>
    <w:rsid w:val="00805B69"/>
    <w:rsid w:val="00806F25"/>
    <w:rsid w:val="00810D4B"/>
    <w:rsid w:val="00815535"/>
    <w:rsid w:val="008160E5"/>
    <w:rsid w:val="00816A6D"/>
    <w:rsid w:val="0082248A"/>
    <w:rsid w:val="0082610B"/>
    <w:rsid w:val="00833EA5"/>
    <w:rsid w:val="00837A66"/>
    <w:rsid w:val="00843307"/>
    <w:rsid w:val="00844586"/>
    <w:rsid w:val="0084635E"/>
    <w:rsid w:val="008463C3"/>
    <w:rsid w:val="00846D56"/>
    <w:rsid w:val="00850CA7"/>
    <w:rsid w:val="0085185A"/>
    <w:rsid w:val="008522B8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91CA3"/>
    <w:rsid w:val="00893CC6"/>
    <w:rsid w:val="0089534E"/>
    <w:rsid w:val="008A0925"/>
    <w:rsid w:val="008A76A7"/>
    <w:rsid w:val="008B1270"/>
    <w:rsid w:val="008B44B3"/>
    <w:rsid w:val="008C02B7"/>
    <w:rsid w:val="008C6698"/>
    <w:rsid w:val="008D1702"/>
    <w:rsid w:val="008D18B3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CEB"/>
    <w:rsid w:val="00905ECC"/>
    <w:rsid w:val="0090797C"/>
    <w:rsid w:val="00910BBF"/>
    <w:rsid w:val="00912203"/>
    <w:rsid w:val="0091348E"/>
    <w:rsid w:val="009151E6"/>
    <w:rsid w:val="00916EC0"/>
    <w:rsid w:val="00917CCB"/>
    <w:rsid w:val="0094290A"/>
    <w:rsid w:val="00942EC2"/>
    <w:rsid w:val="00943578"/>
    <w:rsid w:val="00943A27"/>
    <w:rsid w:val="009452C2"/>
    <w:rsid w:val="009479F3"/>
    <w:rsid w:val="00950235"/>
    <w:rsid w:val="009521F3"/>
    <w:rsid w:val="009559D5"/>
    <w:rsid w:val="00961048"/>
    <w:rsid w:val="00961486"/>
    <w:rsid w:val="009651B5"/>
    <w:rsid w:val="00965CEB"/>
    <w:rsid w:val="00967FF0"/>
    <w:rsid w:val="0097416F"/>
    <w:rsid w:val="0098190B"/>
    <w:rsid w:val="009833AE"/>
    <w:rsid w:val="00983933"/>
    <w:rsid w:val="009862B8"/>
    <w:rsid w:val="009866CC"/>
    <w:rsid w:val="00987A5D"/>
    <w:rsid w:val="009920EC"/>
    <w:rsid w:val="00993636"/>
    <w:rsid w:val="009B03B5"/>
    <w:rsid w:val="009B216D"/>
    <w:rsid w:val="009C25EF"/>
    <w:rsid w:val="009C2BF0"/>
    <w:rsid w:val="009C4A03"/>
    <w:rsid w:val="009C63B1"/>
    <w:rsid w:val="009D11D3"/>
    <w:rsid w:val="009D191A"/>
    <w:rsid w:val="009D2E4F"/>
    <w:rsid w:val="009D6398"/>
    <w:rsid w:val="009D7CC3"/>
    <w:rsid w:val="009E1897"/>
    <w:rsid w:val="009E3DAF"/>
    <w:rsid w:val="009E6BB6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9741C"/>
    <w:rsid w:val="00AB05A7"/>
    <w:rsid w:val="00AB1185"/>
    <w:rsid w:val="00AB4AA5"/>
    <w:rsid w:val="00AC7166"/>
    <w:rsid w:val="00AD4878"/>
    <w:rsid w:val="00AD63FB"/>
    <w:rsid w:val="00AE0793"/>
    <w:rsid w:val="00AF6DA8"/>
    <w:rsid w:val="00B07C9E"/>
    <w:rsid w:val="00B1236B"/>
    <w:rsid w:val="00B1274C"/>
    <w:rsid w:val="00B14E0A"/>
    <w:rsid w:val="00B15449"/>
    <w:rsid w:val="00B155DC"/>
    <w:rsid w:val="00B17366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34A16"/>
    <w:rsid w:val="00B403D8"/>
    <w:rsid w:val="00B40C8A"/>
    <w:rsid w:val="00B4732F"/>
    <w:rsid w:val="00B50254"/>
    <w:rsid w:val="00B571D1"/>
    <w:rsid w:val="00B6196E"/>
    <w:rsid w:val="00B633D9"/>
    <w:rsid w:val="00B63758"/>
    <w:rsid w:val="00B63A51"/>
    <w:rsid w:val="00B65372"/>
    <w:rsid w:val="00B706D2"/>
    <w:rsid w:val="00B70BED"/>
    <w:rsid w:val="00B71860"/>
    <w:rsid w:val="00B75CCF"/>
    <w:rsid w:val="00B76EDC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978E0"/>
    <w:rsid w:val="00BA2CE8"/>
    <w:rsid w:val="00BA493B"/>
    <w:rsid w:val="00BB20D5"/>
    <w:rsid w:val="00BB385A"/>
    <w:rsid w:val="00BB3E38"/>
    <w:rsid w:val="00BB7408"/>
    <w:rsid w:val="00BB7AFF"/>
    <w:rsid w:val="00BC0F7D"/>
    <w:rsid w:val="00BC14FF"/>
    <w:rsid w:val="00BC2449"/>
    <w:rsid w:val="00BC4AF2"/>
    <w:rsid w:val="00BC4F9F"/>
    <w:rsid w:val="00BC590C"/>
    <w:rsid w:val="00BC5CC4"/>
    <w:rsid w:val="00BD267B"/>
    <w:rsid w:val="00BD3C5C"/>
    <w:rsid w:val="00BD6927"/>
    <w:rsid w:val="00BE0FE0"/>
    <w:rsid w:val="00BE7A76"/>
    <w:rsid w:val="00BF1785"/>
    <w:rsid w:val="00BF3AEE"/>
    <w:rsid w:val="00C00441"/>
    <w:rsid w:val="00C014AB"/>
    <w:rsid w:val="00C03AC7"/>
    <w:rsid w:val="00C0400D"/>
    <w:rsid w:val="00C04BC0"/>
    <w:rsid w:val="00C07194"/>
    <w:rsid w:val="00C10B2B"/>
    <w:rsid w:val="00C14BF2"/>
    <w:rsid w:val="00C152F3"/>
    <w:rsid w:val="00C1643B"/>
    <w:rsid w:val="00C17820"/>
    <w:rsid w:val="00C2228A"/>
    <w:rsid w:val="00C2283A"/>
    <w:rsid w:val="00C33079"/>
    <w:rsid w:val="00C35475"/>
    <w:rsid w:val="00C35625"/>
    <w:rsid w:val="00C445FC"/>
    <w:rsid w:val="00C45231"/>
    <w:rsid w:val="00C45A92"/>
    <w:rsid w:val="00C45E61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604E"/>
    <w:rsid w:val="00C773E2"/>
    <w:rsid w:val="00C77A25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C02B6"/>
    <w:rsid w:val="00CC08E6"/>
    <w:rsid w:val="00CC2199"/>
    <w:rsid w:val="00CC2F47"/>
    <w:rsid w:val="00CC6072"/>
    <w:rsid w:val="00CC6673"/>
    <w:rsid w:val="00CC7B2B"/>
    <w:rsid w:val="00CC7F3E"/>
    <w:rsid w:val="00CD0309"/>
    <w:rsid w:val="00CD05CF"/>
    <w:rsid w:val="00CD2805"/>
    <w:rsid w:val="00CD364A"/>
    <w:rsid w:val="00CD7F1D"/>
    <w:rsid w:val="00CE213A"/>
    <w:rsid w:val="00CE4886"/>
    <w:rsid w:val="00CF1FDC"/>
    <w:rsid w:val="00CF2F33"/>
    <w:rsid w:val="00CF3410"/>
    <w:rsid w:val="00CF475E"/>
    <w:rsid w:val="00D00459"/>
    <w:rsid w:val="00D01ABE"/>
    <w:rsid w:val="00D04673"/>
    <w:rsid w:val="00D05C47"/>
    <w:rsid w:val="00D06053"/>
    <w:rsid w:val="00D063F0"/>
    <w:rsid w:val="00D07E14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5870"/>
    <w:rsid w:val="00D67F6F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5502"/>
    <w:rsid w:val="00D87829"/>
    <w:rsid w:val="00D87E00"/>
    <w:rsid w:val="00D904EB"/>
    <w:rsid w:val="00D90D3D"/>
    <w:rsid w:val="00D9134D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678B"/>
    <w:rsid w:val="00DD68D7"/>
    <w:rsid w:val="00DE2AAA"/>
    <w:rsid w:val="00DE506F"/>
    <w:rsid w:val="00DE57AA"/>
    <w:rsid w:val="00DE76EF"/>
    <w:rsid w:val="00DF2B1F"/>
    <w:rsid w:val="00DF54FF"/>
    <w:rsid w:val="00DF611B"/>
    <w:rsid w:val="00DF62CD"/>
    <w:rsid w:val="00E013CD"/>
    <w:rsid w:val="00E037C5"/>
    <w:rsid w:val="00E0534D"/>
    <w:rsid w:val="00E12A44"/>
    <w:rsid w:val="00E16413"/>
    <w:rsid w:val="00E164A5"/>
    <w:rsid w:val="00E168B2"/>
    <w:rsid w:val="00E30A87"/>
    <w:rsid w:val="00E30EC4"/>
    <w:rsid w:val="00E346D5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D40"/>
    <w:rsid w:val="00E67E7D"/>
    <w:rsid w:val="00E705E9"/>
    <w:rsid w:val="00E70AC5"/>
    <w:rsid w:val="00E72F90"/>
    <w:rsid w:val="00E74DF3"/>
    <w:rsid w:val="00E77645"/>
    <w:rsid w:val="00E81E11"/>
    <w:rsid w:val="00E845EB"/>
    <w:rsid w:val="00E85BC1"/>
    <w:rsid w:val="00E87266"/>
    <w:rsid w:val="00E8794F"/>
    <w:rsid w:val="00E91E71"/>
    <w:rsid w:val="00EB26BD"/>
    <w:rsid w:val="00EB33C7"/>
    <w:rsid w:val="00EB60B1"/>
    <w:rsid w:val="00EC2DE6"/>
    <w:rsid w:val="00EC37A8"/>
    <w:rsid w:val="00EC4A25"/>
    <w:rsid w:val="00EE00EA"/>
    <w:rsid w:val="00EE0A3C"/>
    <w:rsid w:val="00EE3C26"/>
    <w:rsid w:val="00EE4BD1"/>
    <w:rsid w:val="00EE4F55"/>
    <w:rsid w:val="00EE5E30"/>
    <w:rsid w:val="00EF0AB8"/>
    <w:rsid w:val="00EF22AE"/>
    <w:rsid w:val="00EF7579"/>
    <w:rsid w:val="00F025A2"/>
    <w:rsid w:val="00F04712"/>
    <w:rsid w:val="00F06AD7"/>
    <w:rsid w:val="00F10912"/>
    <w:rsid w:val="00F121DB"/>
    <w:rsid w:val="00F14C1D"/>
    <w:rsid w:val="00F201F8"/>
    <w:rsid w:val="00F21044"/>
    <w:rsid w:val="00F22EC7"/>
    <w:rsid w:val="00F2438F"/>
    <w:rsid w:val="00F26FFA"/>
    <w:rsid w:val="00F31792"/>
    <w:rsid w:val="00F31EF0"/>
    <w:rsid w:val="00F40D4C"/>
    <w:rsid w:val="00F419EB"/>
    <w:rsid w:val="00F4261C"/>
    <w:rsid w:val="00F505D8"/>
    <w:rsid w:val="00F52383"/>
    <w:rsid w:val="00F653B8"/>
    <w:rsid w:val="00F67A7F"/>
    <w:rsid w:val="00F703A3"/>
    <w:rsid w:val="00F7205C"/>
    <w:rsid w:val="00F830B9"/>
    <w:rsid w:val="00F83F8C"/>
    <w:rsid w:val="00F84DC9"/>
    <w:rsid w:val="00F95DAF"/>
    <w:rsid w:val="00FA1266"/>
    <w:rsid w:val="00FA2E87"/>
    <w:rsid w:val="00FA3285"/>
    <w:rsid w:val="00FB184E"/>
    <w:rsid w:val="00FB31F3"/>
    <w:rsid w:val="00FB6DAE"/>
    <w:rsid w:val="00FB7986"/>
    <w:rsid w:val="00FC1192"/>
    <w:rsid w:val="00FC357E"/>
    <w:rsid w:val="00FC6FA2"/>
    <w:rsid w:val="00FC7456"/>
    <w:rsid w:val="00FD5DD5"/>
    <w:rsid w:val="00FD7E14"/>
    <w:rsid w:val="00FE65A7"/>
    <w:rsid w:val="00FF2CEA"/>
    <w:rsid w:val="00FF3726"/>
    <w:rsid w:val="00FF4336"/>
    <w:rsid w:val="00FF5690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6A5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character" w:styleId="UnresolvedMention">
    <w:name w:val="Unresolved Mention"/>
    <w:uiPriority w:val="99"/>
    <w:semiHidden/>
    <w:unhideWhenUsed/>
    <w:rsid w:val="0074567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8550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68_Goteborg_2025-04/Docs/S2-2503268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82665E-913C-4FE0-8B28-F004D56862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ACC41-CD6E-4E2E-8C1A-FFA01F94F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838CF9-558F-48ED-B61B-EBFC454A9FB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5010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</cp:lastModifiedBy>
  <cp:revision>9</cp:revision>
  <dcterms:created xsi:type="dcterms:W3CDTF">2025-05-05T06:35:00Z</dcterms:created>
  <dcterms:modified xsi:type="dcterms:W3CDTF">2025-05-09T09:57:00Z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