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47B5FC4"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4F2BE9">
        <w:rPr>
          <w:rFonts w:ascii="Arial" w:hAnsi="Arial" w:cs="Arial"/>
          <w:b/>
          <w:bCs/>
          <w:sz w:val="24"/>
          <w:szCs w:val="24"/>
        </w:rPr>
        <w:t>1</w:t>
      </w:r>
      <w:r>
        <w:tab/>
      </w:r>
      <w:r w:rsidRPr="41FCFC67">
        <w:rPr>
          <w:rFonts w:ascii="Arial" w:hAnsi="Arial" w:cs="Arial"/>
          <w:b/>
          <w:bCs/>
          <w:sz w:val="24"/>
          <w:szCs w:val="24"/>
        </w:rPr>
        <w:t>S2-2</w:t>
      </w:r>
      <w:r w:rsidR="00C556E4">
        <w:rPr>
          <w:rFonts w:ascii="Arial" w:hAnsi="Arial" w:cs="Arial"/>
          <w:b/>
          <w:bCs/>
          <w:sz w:val="24"/>
          <w:szCs w:val="24"/>
        </w:rPr>
        <w:t>40</w:t>
      </w:r>
      <w:r w:rsidR="00C7526D">
        <w:rPr>
          <w:rFonts w:ascii="Arial" w:hAnsi="Arial" w:cs="Arial"/>
          <w:b/>
          <w:bCs/>
          <w:sz w:val="24"/>
          <w:szCs w:val="24"/>
        </w:rPr>
        <w:t>2940</w:t>
      </w:r>
    </w:p>
    <w:p w14:paraId="091FE08C" w14:textId="1F1E30DB" w:rsidR="005D4E7D" w:rsidRDefault="004F2BE9" w:rsidP="6647BC77">
      <w:pPr>
        <w:pBdr>
          <w:bottom w:val="single" w:sz="6" w:space="0" w:color="auto"/>
        </w:pBdr>
        <w:tabs>
          <w:tab w:val="right" w:pos="9638"/>
        </w:tabs>
        <w:rPr>
          <w:rFonts w:ascii="Arial" w:hAnsi="Arial" w:cs="Arial"/>
          <w:b/>
          <w:bCs/>
          <w:sz w:val="24"/>
          <w:szCs w:val="24"/>
        </w:rPr>
      </w:pPr>
      <w:r>
        <w:rPr>
          <w:rFonts w:ascii="Arial" w:hAnsi="Arial" w:cs="Arial"/>
          <w:b/>
          <w:bCs/>
          <w:sz w:val="24"/>
          <w:szCs w:val="24"/>
        </w:rPr>
        <w:t>Athens, GREECE, February</w:t>
      </w:r>
      <w:r w:rsidR="005D4E7D" w:rsidRPr="6647BC77">
        <w:rPr>
          <w:rFonts w:ascii="Arial" w:hAnsi="Arial" w:cs="Arial"/>
          <w:b/>
          <w:bCs/>
          <w:sz w:val="24"/>
          <w:szCs w:val="24"/>
        </w:rPr>
        <w:t xml:space="preserve"> </w:t>
      </w:r>
      <w:r w:rsidR="00846658" w:rsidRPr="6647BC77">
        <w:rPr>
          <w:rFonts w:ascii="Arial" w:hAnsi="Arial" w:cs="Arial"/>
          <w:b/>
          <w:bCs/>
          <w:sz w:val="24"/>
          <w:szCs w:val="24"/>
        </w:rPr>
        <w:t>2</w:t>
      </w:r>
      <w:r>
        <w:rPr>
          <w:rFonts w:ascii="Arial" w:hAnsi="Arial" w:cs="Arial"/>
          <w:b/>
          <w:bCs/>
          <w:sz w:val="24"/>
          <w:szCs w:val="24"/>
        </w:rPr>
        <w:t>6</w:t>
      </w:r>
      <w:r w:rsidRPr="004F2BE9">
        <w:rPr>
          <w:rFonts w:ascii="Arial" w:hAnsi="Arial" w:cs="Arial"/>
          <w:b/>
          <w:bCs/>
          <w:sz w:val="24"/>
          <w:szCs w:val="24"/>
          <w:vertAlign w:val="superscript"/>
        </w:rPr>
        <w:t>th</w:t>
      </w:r>
      <w:r>
        <w:rPr>
          <w:rFonts w:ascii="Arial" w:hAnsi="Arial" w:cs="Arial"/>
          <w:b/>
          <w:bCs/>
          <w:sz w:val="24"/>
          <w:szCs w:val="24"/>
        </w:rPr>
        <w:t xml:space="preserve"> – March 1</w:t>
      </w:r>
      <w:r w:rsidRPr="004F2BE9">
        <w:rPr>
          <w:rFonts w:ascii="Arial" w:hAnsi="Arial" w:cs="Arial"/>
          <w:b/>
          <w:bCs/>
          <w:sz w:val="24"/>
          <w:szCs w:val="24"/>
          <w:vertAlign w:val="superscript"/>
        </w:rPr>
        <w:t>st</w:t>
      </w:r>
      <w:r w:rsidR="005D4E7D" w:rsidRPr="6647BC77">
        <w:rPr>
          <w:rFonts w:ascii="Arial" w:hAnsi="Arial" w:cs="Arial"/>
          <w:b/>
          <w:bCs/>
          <w:sz w:val="24"/>
          <w:szCs w:val="24"/>
        </w:rPr>
        <w:t>, 202</w:t>
      </w:r>
      <w:r w:rsidR="00846658" w:rsidRPr="6647BC77">
        <w:rPr>
          <w:rFonts w:ascii="Arial" w:hAnsi="Arial" w:cs="Arial"/>
          <w:b/>
          <w:bCs/>
          <w:sz w:val="24"/>
          <w:szCs w:val="24"/>
        </w:rPr>
        <w:t>4</w:t>
      </w:r>
      <w:r w:rsidR="005D4E7D" w:rsidRPr="6647BC77">
        <w:rPr>
          <w:rFonts w:ascii="Arial" w:hAnsi="Arial" w:cs="Arial"/>
          <w:b/>
          <w:bCs/>
          <w:noProof/>
          <w:sz w:val="24"/>
          <w:szCs w:val="24"/>
        </w:rPr>
        <w:t xml:space="preserve">           </w:t>
      </w:r>
      <w:r w:rsidR="00AD5A5C">
        <w:tab/>
      </w:r>
      <w:r w:rsidR="00C44506" w:rsidRPr="00C44506">
        <w:rPr>
          <w:rFonts w:ascii="Arial" w:eastAsia="Times New Roman" w:hAnsi="Arial"/>
          <w:b/>
          <w:noProof/>
          <w:color w:val="3333FF"/>
          <w:lang w:eastAsia="en-GB"/>
        </w:rPr>
        <w:t>(revision of S2-2401171)</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1311C191" w:rsidR="005D4E7D" w:rsidRDefault="005D4E7D" w:rsidP="3B3D26B1">
      <w:pPr>
        <w:ind w:left="2127" w:hanging="2127"/>
        <w:rPr>
          <w:rFonts w:eastAsia="DengXian"/>
          <w:b/>
          <w:bCs/>
        </w:rPr>
      </w:pPr>
      <w:r w:rsidRPr="6647BC77">
        <w:rPr>
          <w:rFonts w:ascii="Arial" w:hAnsi="Arial" w:cs="Arial"/>
          <w:b/>
          <w:bCs/>
        </w:rPr>
        <w:t>Title:</w:t>
      </w:r>
      <w:r>
        <w:tab/>
      </w:r>
      <w:r w:rsidR="0034209C" w:rsidRPr="6647BC77">
        <w:rPr>
          <w:rFonts w:ascii="Arial" w:hAnsi="Arial" w:cs="Arial"/>
          <w:b/>
          <w:bCs/>
        </w:rPr>
        <w:t>KI</w:t>
      </w:r>
      <w:r w:rsidR="00AE09FB" w:rsidRPr="6647BC77">
        <w:rPr>
          <w:rFonts w:ascii="Arial" w:hAnsi="Arial" w:cs="Arial"/>
          <w:b/>
          <w:bCs/>
        </w:rPr>
        <w:t>#</w:t>
      </w:r>
      <w:r w:rsidR="00AA2DFC" w:rsidRPr="6647BC77">
        <w:rPr>
          <w:rFonts w:ascii="Arial" w:hAnsi="Arial" w:cs="Arial"/>
          <w:b/>
          <w:bCs/>
        </w:rPr>
        <w:t>5</w:t>
      </w:r>
      <w:r w:rsidR="00C657BF" w:rsidRPr="6647BC77">
        <w:rPr>
          <w:rFonts w:ascii="Arial" w:hAnsi="Arial" w:cs="Arial"/>
          <w:b/>
          <w:bCs/>
        </w:rPr>
        <w:t xml:space="preserve"> </w:t>
      </w:r>
      <w:r w:rsidR="0034209C" w:rsidRPr="6647BC77">
        <w:rPr>
          <w:rFonts w:ascii="Arial" w:hAnsi="Arial" w:cs="Arial"/>
          <w:b/>
          <w:bCs/>
        </w:rPr>
        <w:t xml:space="preserve">Solution for </w:t>
      </w:r>
      <w:r w:rsidR="006E527A" w:rsidRPr="6647BC77">
        <w:rPr>
          <w:rFonts w:ascii="Arial" w:hAnsi="Arial" w:cs="Arial"/>
          <w:b/>
          <w:bCs/>
        </w:rPr>
        <w:t xml:space="preserve">QoS Handling when Traffic Characteristics Change Dynamically based on </w:t>
      </w:r>
      <w:r w:rsidR="00224E68" w:rsidRPr="6647BC77">
        <w:rPr>
          <w:rFonts w:ascii="Arial" w:hAnsi="Arial" w:cs="Arial"/>
          <w:b/>
          <w:bCs/>
        </w:rPr>
        <w:t>time to next burst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34B08BBF" w:rsidR="005D4E7D" w:rsidRDefault="005D4E7D" w:rsidP="6647BC77">
      <w:pPr>
        <w:rPr>
          <w:rFonts w:ascii="Arial" w:hAnsi="Arial" w:cs="Arial"/>
          <w:i/>
          <w:iCs/>
        </w:rPr>
      </w:pPr>
      <w:r w:rsidRPr="6647BC77">
        <w:rPr>
          <w:rFonts w:ascii="Arial" w:hAnsi="Arial" w:cs="Arial"/>
          <w:i/>
          <w:iCs/>
        </w:rPr>
        <w:t xml:space="preserve">Abstract of the contribution: This paper proposes </w:t>
      </w:r>
      <w:r w:rsidR="0034209C" w:rsidRPr="6647BC77">
        <w:rPr>
          <w:rFonts w:ascii="Arial" w:hAnsi="Arial" w:cs="Arial"/>
          <w:i/>
          <w:iCs/>
        </w:rPr>
        <w:t>a solution for</w:t>
      </w:r>
      <w:r w:rsidR="00C657BF" w:rsidRPr="6647BC77">
        <w:rPr>
          <w:rFonts w:ascii="Arial" w:hAnsi="Arial" w:cs="Arial"/>
          <w:i/>
          <w:iCs/>
        </w:rPr>
        <w:t xml:space="preserve"> </w:t>
      </w:r>
      <w:r w:rsidR="009B0726" w:rsidRPr="6647BC77">
        <w:rPr>
          <w:rFonts w:ascii="Arial" w:hAnsi="Arial" w:cs="Arial"/>
          <w:i/>
          <w:iCs/>
        </w:rPr>
        <w:t>KI#</w:t>
      </w:r>
      <w:r w:rsidR="00AA2DFC" w:rsidRPr="6647BC77">
        <w:rPr>
          <w:rFonts w:ascii="Arial" w:hAnsi="Arial" w:cs="Arial"/>
          <w:i/>
          <w:iCs/>
        </w:rPr>
        <w:t>5</w:t>
      </w:r>
    </w:p>
    <w:p w14:paraId="3CC7EB95" w14:textId="77777777" w:rsidR="005D4E7D" w:rsidRDefault="005D4E7D" w:rsidP="005D4E7D">
      <w:pPr>
        <w:pStyle w:val="Heading1"/>
      </w:pPr>
      <w:r>
        <w:t>Discussion</w:t>
      </w:r>
    </w:p>
    <w:p w14:paraId="568F3779" w14:textId="0003577B" w:rsidR="00263180" w:rsidRPr="00D601F2" w:rsidRDefault="00D75D35" w:rsidP="003D6521">
      <w:pPr>
        <w:pStyle w:val="CRCoverPage"/>
        <w:spacing w:after="0"/>
        <w:rPr>
          <w:rFonts w:ascii="Times New Roman" w:hAnsi="Times New Roman"/>
        </w:rPr>
      </w:pPr>
      <w:r w:rsidRPr="6647BC77">
        <w:rPr>
          <w:rFonts w:ascii="Times New Roman" w:hAnsi="Times New Roman"/>
        </w:rPr>
        <w:t>In Rel</w:t>
      </w:r>
      <w:r w:rsidR="00FB7598" w:rsidRPr="6647BC77">
        <w:rPr>
          <w:rFonts w:ascii="Times New Roman" w:hAnsi="Times New Roman"/>
        </w:rPr>
        <w:t>-</w:t>
      </w:r>
      <w:r w:rsidRPr="6647BC77">
        <w:rPr>
          <w:rFonts w:ascii="Times New Roman" w:hAnsi="Times New Roman"/>
        </w:rPr>
        <w:t>18</w:t>
      </w:r>
      <w:r w:rsidR="003D6521" w:rsidRPr="6647BC77">
        <w:rPr>
          <w:rFonts w:ascii="Times New Roman" w:hAnsi="Times New Roman"/>
        </w:rPr>
        <w:t xml:space="preserve">, the UPF uses the RTP HE for PDU set to identify PDU set and mark the GTP-U header which is used by RAN </w:t>
      </w:r>
      <w:r w:rsidR="0028576D" w:rsidRPr="6647BC77">
        <w:rPr>
          <w:rFonts w:ascii="Times New Roman" w:hAnsi="Times New Roman"/>
          <w:lang w:eastAsia="zh-CN"/>
        </w:rPr>
        <w:t>to perform the PDU set based QoS handling</w:t>
      </w:r>
      <w:r w:rsidR="0028576D" w:rsidRPr="6647BC77">
        <w:rPr>
          <w:rFonts w:ascii="Times New Roman" w:hAnsi="Times New Roman"/>
        </w:rPr>
        <w:t xml:space="preserve"> </w:t>
      </w:r>
      <w:r w:rsidR="003D6521" w:rsidRPr="6647BC77">
        <w:rPr>
          <w:rFonts w:ascii="Times New Roman" w:hAnsi="Times New Roman"/>
        </w:rPr>
        <w:t>for the downlink delivery</w:t>
      </w:r>
      <w:r w:rsidR="003D6521" w:rsidRPr="6647BC77">
        <w:rPr>
          <w:rFonts w:ascii="Times New Roman" w:hAnsi="Times New Roman"/>
          <w:lang w:eastAsia="zh-CN"/>
        </w:rPr>
        <w:t>.</w:t>
      </w:r>
      <w:r w:rsidR="00FB7598" w:rsidRPr="6647BC77">
        <w:rPr>
          <w:rFonts w:ascii="Times New Roman" w:hAnsi="Times New Roman"/>
          <w:lang w:eastAsia="zh-CN"/>
        </w:rPr>
        <w:t xml:space="preserve"> </w:t>
      </w:r>
      <w:r w:rsidR="00397AB2" w:rsidRPr="6647BC77">
        <w:rPr>
          <w:rFonts w:ascii="Times New Roman" w:eastAsia="Times New Roman" w:hAnsi="Times New Roman"/>
        </w:rPr>
        <w:t>TS 26.522 defines the RTP Header Extension for PDU Set marking in different formats (i.e., the one-byte and the two-byte formats) according to RFC 8285</w:t>
      </w:r>
      <w:r w:rsidR="00397AB2" w:rsidRPr="6647BC77">
        <w:rPr>
          <w:rFonts w:ascii="Times New Roman" w:hAnsi="Times New Roman"/>
          <w:lang w:eastAsia="zh-CN"/>
        </w:rPr>
        <w:t xml:space="preserve">, among which 1 bit </w:t>
      </w:r>
      <w:r w:rsidR="00AA2DFC" w:rsidRPr="6647BC77">
        <w:rPr>
          <w:rFonts w:ascii="Times New Roman" w:hAnsi="Times New Roman"/>
          <w:lang w:eastAsia="zh-CN"/>
        </w:rPr>
        <w:t>"E</w:t>
      </w:r>
      <w:r w:rsidR="00397AB2" w:rsidRPr="6647BC77">
        <w:rPr>
          <w:rFonts w:ascii="Times New Roman" w:hAnsi="Times New Roman"/>
          <w:lang w:eastAsia="zh-CN"/>
        </w:rPr>
        <w:t xml:space="preserve">nd of </w:t>
      </w:r>
      <w:r w:rsidR="00AA2DFC" w:rsidRPr="6647BC77">
        <w:rPr>
          <w:rFonts w:ascii="Times New Roman" w:hAnsi="Times New Roman"/>
          <w:lang w:eastAsia="zh-CN"/>
        </w:rPr>
        <w:t>D</w:t>
      </w:r>
      <w:r w:rsidR="00397AB2" w:rsidRPr="6647BC77">
        <w:rPr>
          <w:rFonts w:ascii="Times New Roman" w:hAnsi="Times New Roman"/>
          <w:lang w:eastAsia="zh-CN"/>
        </w:rPr>
        <w:t xml:space="preserve">ata </w:t>
      </w:r>
      <w:r w:rsidR="00AA2DFC" w:rsidRPr="6647BC77">
        <w:rPr>
          <w:rFonts w:ascii="Times New Roman" w:hAnsi="Times New Roman"/>
          <w:lang w:eastAsia="zh-CN"/>
        </w:rPr>
        <w:t>B</w:t>
      </w:r>
      <w:r w:rsidR="00397AB2" w:rsidRPr="6647BC77">
        <w:rPr>
          <w:rFonts w:ascii="Times New Roman" w:hAnsi="Times New Roman"/>
          <w:lang w:eastAsia="zh-CN"/>
        </w:rPr>
        <w:t>urst</w:t>
      </w:r>
      <w:r w:rsidR="00AA2DFC" w:rsidRPr="6647BC77">
        <w:rPr>
          <w:rFonts w:ascii="Times New Roman" w:hAnsi="Times New Roman"/>
          <w:lang w:eastAsia="zh-CN"/>
        </w:rPr>
        <w:t>”</w:t>
      </w:r>
      <w:r w:rsidR="00397AB2" w:rsidRPr="6647BC77">
        <w:rPr>
          <w:rFonts w:ascii="Times New Roman" w:hAnsi="Times New Roman"/>
          <w:lang w:eastAsia="zh-CN"/>
        </w:rPr>
        <w:t xml:space="preserve"> is defined.</w:t>
      </w:r>
    </w:p>
    <w:p w14:paraId="64BE2BCA" w14:textId="77777777" w:rsidR="00D75D35" w:rsidRPr="00D601F2" w:rsidRDefault="00D75D35" w:rsidP="00D75D35">
      <w:pPr>
        <w:pStyle w:val="CRCoverPage"/>
        <w:spacing w:after="0"/>
        <w:rPr>
          <w:rFonts w:ascii="Times New Roman" w:hAnsi="Times New Roman"/>
        </w:rPr>
      </w:pPr>
    </w:p>
    <w:p w14:paraId="25FA607C" w14:textId="1167401A" w:rsidR="008704F4" w:rsidRDefault="00397AB2" w:rsidP="004713B1">
      <w:pPr>
        <w:pStyle w:val="B1"/>
        <w:ind w:left="0" w:firstLine="0"/>
      </w:pPr>
      <w:r>
        <w:t xml:space="preserve">3GPP SA4 defines Data Burst as a set of multiple PDUs generated and sent by the application such that there is an idle period between two bursts. A Data Burst can be composed of one or multiple PDU sets. </w:t>
      </w:r>
      <w:r w:rsidR="00611094">
        <w:t>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w:t>
      </w:r>
      <w:r w:rsidR="008704F4">
        <w:t xml:space="preserve"> </w:t>
      </w:r>
      <w:r w:rsidR="00B44254">
        <w:t>A m</w:t>
      </w:r>
      <w:r w:rsidR="008704F4">
        <w:t>ore effective way is expected to allow the RAN to make the opti</w:t>
      </w:r>
      <w:r w:rsidR="00B44254">
        <w:t>m</w:t>
      </w:r>
      <w:r w:rsidR="008704F4">
        <w:t xml:space="preserve">al decision. </w:t>
      </w:r>
    </w:p>
    <w:p w14:paraId="76BEC346" w14:textId="1FA5FA2E" w:rsidR="000F06FA" w:rsidRDefault="000F06FA" w:rsidP="004713B1">
      <w:pPr>
        <w:pStyle w:val="B1"/>
        <w:ind w:left="0" w:firstLine="0"/>
      </w:pPr>
      <w:r>
        <w:t>The AS/UE sender may not always know the exact time to next burst</w:t>
      </w:r>
      <w:r w:rsidR="00762C5C">
        <w:t xml:space="preserve"> due to various reasons </w:t>
      </w:r>
      <w:r w:rsidR="004B6951">
        <w:t>when</w:t>
      </w:r>
      <w:r w:rsidR="00762C5C">
        <w:t xml:space="preserve"> dynamic change of the traffic characteristics</w:t>
      </w:r>
      <w:r w:rsidR="004B6951">
        <w:t xml:space="preserve"> applies</w:t>
      </w:r>
      <w:r>
        <w:t xml:space="preserve">. This solution proposes a mechanism to </w:t>
      </w:r>
      <w:r w:rsidR="004B6951">
        <w:t>provide</w:t>
      </w:r>
      <w:r>
        <w:t xml:space="preserve"> </w:t>
      </w:r>
      <w:r w:rsidR="00904B58">
        <w:t xml:space="preserve">time to next </w:t>
      </w:r>
      <w:r>
        <w:t xml:space="preserve">burst </w:t>
      </w:r>
      <w:r w:rsidR="00904B58">
        <w:t xml:space="preserve">(TTNB) </w:t>
      </w:r>
      <w:r>
        <w:t xml:space="preserve">information. The </w:t>
      </w:r>
      <w:r w:rsidR="00904B58">
        <w:t>TTNB</w:t>
      </w:r>
      <w:r>
        <w:t xml:space="preserve"> carries information about whether the time to next burst is within a threshold. The indication is sent to a receiver UE over a network. The </w:t>
      </w:r>
      <w:r w:rsidR="004071FC">
        <w:t xml:space="preserve">TTNB </w:t>
      </w:r>
      <w:r>
        <w:t>is used by the network and the receiver UE to optimize power consumption.</w:t>
      </w:r>
    </w:p>
    <w:p w14:paraId="5918622A" w14:textId="645DB55E" w:rsidR="005D4E7D" w:rsidRDefault="005D4E7D" w:rsidP="005D4E7D">
      <w:pPr>
        <w:pStyle w:val="Heading1"/>
      </w:pPr>
      <w:r>
        <w:t>Proposal</w:t>
      </w:r>
    </w:p>
    <w:p w14:paraId="177AD07C" w14:textId="0C36D478"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B44254">
        <w:rPr>
          <w:rStyle w:val="normaltextrun"/>
          <w:color w:val="000000"/>
          <w:shd w:val="clear" w:color="auto" w:fill="FFFFFF"/>
        </w:rPr>
        <w:t>5</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70D47DE0"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6647BC77">
        <w:rPr>
          <w:rFonts w:eastAsia="DengXian"/>
          <w:lang w:eastAsia="zh-CN"/>
        </w:rPr>
        <w:t>6.X</w:t>
      </w:r>
      <w:r>
        <w:tab/>
      </w:r>
      <w:r w:rsidRPr="6647BC77">
        <w:rPr>
          <w:rFonts w:eastAsia="DengXian"/>
        </w:rPr>
        <w:t>Solution</w:t>
      </w:r>
      <w:r w:rsidRPr="6647BC77">
        <w:rPr>
          <w:rFonts w:eastAsia="DengXian"/>
          <w:lang w:eastAsia="zh-CN"/>
        </w:rPr>
        <w:t xml:space="preserve"> #X</w:t>
      </w:r>
      <w:r w:rsidRPr="6647BC77">
        <w:rPr>
          <w:rFonts w:eastAsia="DengXian"/>
        </w:rPr>
        <w:t>:</w:t>
      </w:r>
      <w:bookmarkEnd w:id="2"/>
      <w:bookmarkEnd w:id="3"/>
      <w:bookmarkEnd w:id="4"/>
      <w:bookmarkEnd w:id="5"/>
      <w:r w:rsidR="00CA58B4" w:rsidRPr="6647BC77">
        <w:rPr>
          <w:rFonts w:eastAsia="DengXian"/>
        </w:rPr>
        <w:t xml:space="preserve"> </w:t>
      </w:r>
      <w:r w:rsidR="008B680B" w:rsidRPr="6647BC77">
        <w:rPr>
          <w:rFonts w:eastAsia="DengXian"/>
        </w:rPr>
        <w:t xml:space="preserve">QoS Handling </w:t>
      </w:r>
      <w:r w:rsidR="000D55AB" w:rsidRPr="6647BC77">
        <w:rPr>
          <w:rFonts w:eastAsia="DengXian"/>
        </w:rPr>
        <w:t>when Traffic Characteristics</w:t>
      </w:r>
      <w:r w:rsidR="008B680B" w:rsidRPr="6647BC77">
        <w:rPr>
          <w:rFonts w:eastAsia="DengXian"/>
        </w:rPr>
        <w:t xml:space="preserve"> Change</w:t>
      </w:r>
      <w:r w:rsidR="000D55AB" w:rsidRPr="6647BC77">
        <w:rPr>
          <w:rFonts w:eastAsia="DengXian"/>
        </w:rPr>
        <w:t xml:space="preserve"> dynamically based on TTNB</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365E471C" w:rsidR="00B55B49" w:rsidRPr="00CA58B4" w:rsidRDefault="00900A6F" w:rsidP="00CA58B4">
      <w:pPr>
        <w:rPr>
          <w:rFonts w:eastAsia="DengXian"/>
          <w:lang w:val="en-US"/>
        </w:rPr>
      </w:pPr>
      <w:bookmarkStart w:id="10" w:name="_Toc500949099"/>
      <w:bookmarkStart w:id="11" w:name="_Toc92875662"/>
      <w:bookmarkStart w:id="12" w:name="_Toc93070686"/>
      <w:r w:rsidRPr="6647BC77">
        <w:rPr>
          <w:rFonts w:eastAsia="DengXian"/>
          <w:lang w:val="en-US"/>
        </w:rPr>
        <w:t xml:space="preserve">This solution </w:t>
      </w:r>
      <w:r w:rsidR="00B55B49" w:rsidRPr="6647BC77">
        <w:rPr>
          <w:rFonts w:eastAsia="DengXian"/>
          <w:lang w:val="en-US"/>
        </w:rPr>
        <w:t>addresses Key Issue #</w:t>
      </w:r>
      <w:r w:rsidR="00B44254" w:rsidRPr="6647BC77">
        <w:rPr>
          <w:rFonts w:eastAsia="DengXian"/>
          <w:lang w:val="en-US"/>
        </w:rPr>
        <w:t>5</w:t>
      </w:r>
      <w:r w:rsidR="0027321B" w:rsidRPr="6647BC77">
        <w:rPr>
          <w:rFonts w:eastAsia="DengXian"/>
          <w:lang w:val="en-US"/>
        </w:rPr>
        <w:t xml:space="preserve">: </w:t>
      </w:r>
      <w:r w:rsidR="008B680B" w:rsidRPr="6647BC77">
        <w:rPr>
          <w:rFonts w:eastAsia="DengXian"/>
          <w:lang w:val="en-US"/>
        </w:rPr>
        <w:t xml:space="preserve">QoS Handling </w:t>
      </w:r>
      <w:r w:rsidR="00B44254" w:rsidRPr="6647BC77">
        <w:rPr>
          <w:rFonts w:eastAsia="DengXian"/>
          <w:lang w:val="en-US"/>
        </w:rPr>
        <w:t xml:space="preserve">when Traffic Characteristics Change </w:t>
      </w:r>
      <w:r w:rsidR="008B680B" w:rsidRPr="6647BC77">
        <w:rPr>
          <w:rFonts w:eastAsia="DengXian"/>
          <w:lang w:val="en-US"/>
        </w:rPr>
        <w:t>Dynamic</w:t>
      </w:r>
      <w:r w:rsidR="00B44254" w:rsidRPr="6647BC77">
        <w:rPr>
          <w:rFonts w:eastAsia="DengXian"/>
          <w:lang w:val="en-US"/>
        </w:rPr>
        <w:t>ally.</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B486395" w14:textId="1D7BBEFF" w:rsidR="00CA1EE3" w:rsidRPr="00D601F2" w:rsidRDefault="00CA1EE3" w:rsidP="00CA1EE3">
      <w:pPr>
        <w:pStyle w:val="CRCoverPage"/>
        <w:spacing w:after="0"/>
        <w:rPr>
          <w:rFonts w:ascii="Times New Roman" w:hAnsi="Times New Roman"/>
        </w:rPr>
      </w:pPr>
      <w:bookmarkStart w:id="14" w:name="_Toc500949101"/>
      <w:bookmarkStart w:id="15" w:name="_Toc92875663"/>
      <w:bookmarkStart w:id="16" w:name="_Toc93070687"/>
      <w:r w:rsidRPr="6647BC77">
        <w:rPr>
          <w:rFonts w:ascii="Times New Roman" w:hAnsi="Times New Roman"/>
        </w:rPr>
        <w:t xml:space="preserve">In Rel-18, the UPF uses the RTP HE for PDU set to identify PDU set and mark the GTP-U header which is used by RAN </w:t>
      </w:r>
      <w:r w:rsidRPr="6647BC77">
        <w:rPr>
          <w:rFonts w:ascii="Times New Roman" w:hAnsi="Times New Roman"/>
          <w:lang w:eastAsia="zh-CN"/>
        </w:rPr>
        <w:t>to perform the PDU set based QoS handling</w:t>
      </w:r>
      <w:r w:rsidRPr="6647BC77">
        <w:rPr>
          <w:rFonts w:ascii="Times New Roman" w:hAnsi="Times New Roman"/>
        </w:rPr>
        <w:t xml:space="preserve"> for the downlink delivery</w:t>
      </w:r>
      <w:r w:rsidRPr="6647BC77">
        <w:rPr>
          <w:rFonts w:ascii="Times New Roman" w:hAnsi="Times New Roman"/>
          <w:lang w:eastAsia="zh-CN"/>
        </w:rPr>
        <w:t xml:space="preserve">. </w:t>
      </w:r>
      <w:r w:rsidRPr="6647BC77">
        <w:rPr>
          <w:rFonts w:ascii="Times New Roman" w:eastAsia="Times New Roman" w:hAnsi="Times New Roman"/>
        </w:rPr>
        <w:t>TS 26.522 defines the RTP Header Extension for PDU Set marking in different formats (i.e., the one-byte and the two-byte formats) according to RFC 8285</w:t>
      </w:r>
      <w:r w:rsidRPr="6647BC77">
        <w:rPr>
          <w:rFonts w:ascii="Times New Roman" w:hAnsi="Times New Roman"/>
          <w:lang w:eastAsia="zh-CN"/>
        </w:rPr>
        <w:t xml:space="preserve">, among which 1 bit </w:t>
      </w:r>
      <w:r w:rsidR="00190E0C" w:rsidRPr="6647BC77">
        <w:rPr>
          <w:rFonts w:ascii="Times New Roman" w:hAnsi="Times New Roman"/>
          <w:lang w:eastAsia="zh-CN"/>
        </w:rPr>
        <w:t>“E</w:t>
      </w:r>
      <w:r w:rsidRPr="6647BC77">
        <w:rPr>
          <w:rFonts w:ascii="Times New Roman" w:hAnsi="Times New Roman"/>
          <w:lang w:eastAsia="zh-CN"/>
        </w:rPr>
        <w:t xml:space="preserve">nd of </w:t>
      </w:r>
      <w:r w:rsidR="00190E0C" w:rsidRPr="6647BC77">
        <w:rPr>
          <w:rFonts w:ascii="Times New Roman" w:hAnsi="Times New Roman"/>
          <w:lang w:eastAsia="zh-CN"/>
        </w:rPr>
        <w:t>D</w:t>
      </w:r>
      <w:r w:rsidRPr="6647BC77">
        <w:rPr>
          <w:rFonts w:ascii="Times New Roman" w:hAnsi="Times New Roman"/>
          <w:lang w:eastAsia="zh-CN"/>
        </w:rPr>
        <w:t xml:space="preserve">ata </w:t>
      </w:r>
      <w:r w:rsidR="00190E0C" w:rsidRPr="6647BC77">
        <w:rPr>
          <w:rFonts w:ascii="Times New Roman" w:hAnsi="Times New Roman"/>
          <w:lang w:eastAsia="zh-CN"/>
        </w:rPr>
        <w:t>B</w:t>
      </w:r>
      <w:r w:rsidRPr="6647BC77">
        <w:rPr>
          <w:rFonts w:ascii="Times New Roman" w:hAnsi="Times New Roman"/>
          <w:lang w:eastAsia="zh-CN"/>
        </w:rPr>
        <w:t>urst</w:t>
      </w:r>
      <w:r w:rsidR="00190E0C" w:rsidRPr="6647BC77">
        <w:rPr>
          <w:rFonts w:ascii="Times New Roman" w:hAnsi="Times New Roman"/>
          <w:lang w:eastAsia="zh-CN"/>
        </w:rPr>
        <w:t>”</w:t>
      </w:r>
      <w:r w:rsidRPr="6647BC77">
        <w:rPr>
          <w:rFonts w:ascii="Times New Roman" w:hAnsi="Times New Roman"/>
          <w:lang w:eastAsia="zh-CN"/>
        </w:rPr>
        <w:t xml:space="preserve"> is defined.</w:t>
      </w:r>
    </w:p>
    <w:p w14:paraId="13212678" w14:textId="77777777" w:rsidR="00CA1EE3" w:rsidRPr="00D601F2" w:rsidRDefault="00CA1EE3" w:rsidP="00CA1EE3">
      <w:pPr>
        <w:pStyle w:val="CRCoverPage"/>
        <w:spacing w:after="0"/>
        <w:rPr>
          <w:rFonts w:ascii="Times New Roman" w:hAnsi="Times New Roman"/>
        </w:rPr>
      </w:pPr>
    </w:p>
    <w:p w14:paraId="79CD8D2D" w14:textId="75E74DA3" w:rsidR="00CA1EE3" w:rsidRDefault="00CA1EE3" w:rsidP="00CA1EE3">
      <w:pPr>
        <w:pStyle w:val="B1"/>
        <w:ind w:left="0" w:firstLine="0"/>
      </w:pPr>
      <w:r>
        <w:t xml:space="preserve">3GPP SA4 defines Data Burst as a set of multiple PDUs generated and sent by the application such that there is an idle period between two bursts. A Data Burst can be composed of one or multiple PDU sets. The End of Burst indication informs the UE that there is an opportunity to sleep until the beginning of the next burst and enables the usage of CDRX mechanisms. However, by itself it does not provide enough information for the UE or RAN to determine the appropriate power/sleep state for maximal power saving. The optimal power state depends on the idle period until the next burst is received by the UE (time to next burst). </w:t>
      </w:r>
      <w:r w:rsidR="00190E0C">
        <w:t>A m</w:t>
      </w:r>
      <w:r>
        <w:t>ore effective way is expected to allow the RAN to make the opti</w:t>
      </w:r>
      <w:r w:rsidR="00190E0C">
        <w:t>m</w:t>
      </w:r>
      <w:r>
        <w:t xml:space="preserve">al decision. </w:t>
      </w:r>
    </w:p>
    <w:p w14:paraId="5DADF168" w14:textId="495D55B1" w:rsidR="00CA1EE3" w:rsidRDefault="00CA1EE3" w:rsidP="00CA1EE3">
      <w:pPr>
        <w:pStyle w:val="B1"/>
        <w:ind w:left="0" w:firstLine="0"/>
      </w:pPr>
      <w:r>
        <w:t>The AS/UE sender may not always know the exact time to next burst</w:t>
      </w:r>
      <w:r w:rsidR="00762C5C">
        <w:t xml:space="preserve"> due to various reasons </w:t>
      </w:r>
      <w:r w:rsidR="004B6951">
        <w:t xml:space="preserve">when </w:t>
      </w:r>
      <w:r w:rsidR="00762C5C">
        <w:t>dynamic change of the traffic characteristics</w:t>
      </w:r>
      <w:r w:rsidR="004B6951">
        <w:t xml:space="preserve"> applies</w:t>
      </w:r>
      <w:r>
        <w:t xml:space="preserve">. This solution proposes a mechanism to </w:t>
      </w:r>
      <w:r w:rsidR="004B6951">
        <w:t>provide</w:t>
      </w:r>
      <w:r>
        <w:t xml:space="preserve"> time to next burst (TTNB) information. The TTNB carries information about whether the time to next burst is within a threshold. The indication is sent to a receiver UE over a network. The TTNB is used by the network and the receiver UE to optimize power consumption.</w:t>
      </w:r>
    </w:p>
    <w:p w14:paraId="6356F8AD" w14:textId="77777777" w:rsidR="00C026AC" w:rsidRDefault="00C026AC" w:rsidP="00C026AC">
      <w:pPr>
        <w:pStyle w:val="B1"/>
        <w:ind w:left="0" w:firstLine="0"/>
      </w:pPr>
      <w:r>
        <w:t>The main elements of the solution are:</w:t>
      </w:r>
    </w:p>
    <w:p w14:paraId="0A109E13" w14:textId="1C9B24CB" w:rsidR="00B91CE3" w:rsidRDefault="00B91CE3" w:rsidP="00B91CE3">
      <w:pPr>
        <w:pStyle w:val="B1"/>
        <w:numPr>
          <w:ilvl w:val="0"/>
          <w:numId w:val="18"/>
        </w:numPr>
        <w:ind w:left="567" w:hanging="283"/>
        <w:rPr>
          <w:lang w:eastAsia="zh-CN"/>
        </w:rPr>
      </w:pPr>
      <w:r w:rsidRPr="6647BC77">
        <w:rPr>
          <w:lang w:eastAsia="zh-CN"/>
        </w:rPr>
        <w:t>A reporting mechanism from the receiver UE to the sender to indicate the usefulness of the TTNB</w:t>
      </w:r>
      <w:r w:rsidR="4F1EF274" w:rsidRPr="6647BC77">
        <w:rPr>
          <w:lang w:eastAsia="zh-CN"/>
        </w:rPr>
        <w:t xml:space="preserve"> (time to next burst)</w:t>
      </w:r>
      <w:r w:rsidRPr="6647BC77">
        <w:rPr>
          <w:lang w:eastAsia="zh-CN"/>
        </w:rPr>
        <w:t>.</w:t>
      </w:r>
    </w:p>
    <w:p w14:paraId="1A8EED4D" w14:textId="5E1F34C7" w:rsidR="00C026AC" w:rsidRDefault="00C026AC" w:rsidP="00322A34">
      <w:pPr>
        <w:pStyle w:val="B1"/>
        <w:numPr>
          <w:ilvl w:val="0"/>
          <w:numId w:val="18"/>
        </w:numPr>
        <w:ind w:left="567" w:hanging="283"/>
      </w:pPr>
      <w:r>
        <w:t xml:space="preserve">The </w:t>
      </w:r>
      <w:r w:rsidR="003845DA">
        <w:rPr>
          <w:rFonts w:hint="eastAsia"/>
          <w:lang w:eastAsia="zh-CN"/>
        </w:rPr>
        <w:t>AF</w:t>
      </w:r>
      <w:r w:rsidR="003845DA">
        <w:t xml:space="preserve"> provides </w:t>
      </w:r>
      <w:r w:rsidR="003845DA" w:rsidRPr="003845DA">
        <w:t xml:space="preserve">protocol description </w:t>
      </w:r>
      <w:r w:rsidR="003845DA">
        <w:t>information carrying</w:t>
      </w:r>
      <w:r w:rsidR="003845DA" w:rsidRPr="003845DA">
        <w:t xml:space="preserve"> </w:t>
      </w:r>
      <w:r w:rsidR="003845DA">
        <w:t xml:space="preserve">TTNB with </w:t>
      </w:r>
      <w:r w:rsidR="00762C5C">
        <w:t xml:space="preserve">an </w:t>
      </w:r>
      <w:r w:rsidR="003845DA" w:rsidRPr="003845DA">
        <w:t>initial threshold</w:t>
      </w:r>
      <w:r w:rsidR="003845DA">
        <w:t>.</w:t>
      </w:r>
    </w:p>
    <w:p w14:paraId="4BAA9F40" w14:textId="31625CE0" w:rsidR="00120FB1" w:rsidRDefault="00120FB1" w:rsidP="00120FB1">
      <w:pPr>
        <w:pStyle w:val="B1"/>
        <w:numPr>
          <w:ilvl w:val="0"/>
          <w:numId w:val="18"/>
        </w:numPr>
        <w:ind w:left="567" w:hanging="283"/>
        <w:rPr>
          <w:lang w:eastAsia="zh-CN"/>
        </w:rPr>
      </w:pPr>
      <w:r>
        <w:rPr>
          <w:lang w:eastAsia="zh-CN"/>
        </w:rPr>
        <w:t xml:space="preserve">A feedback mechanism from the receiver UE to the sender to indicate that the thresholds need to be changed. </w:t>
      </w:r>
    </w:p>
    <w:p w14:paraId="1BE47357" w14:textId="2E34BB4D" w:rsidR="00C026AC" w:rsidRDefault="00120FB1" w:rsidP="00E4462F">
      <w:pPr>
        <w:pStyle w:val="B1"/>
        <w:numPr>
          <w:ilvl w:val="0"/>
          <w:numId w:val="18"/>
        </w:numPr>
        <w:ind w:left="567" w:hanging="283"/>
        <w:rPr>
          <w:lang w:eastAsia="zh-CN"/>
        </w:rPr>
      </w:pPr>
      <w:r w:rsidRPr="6647BC77">
        <w:rPr>
          <w:lang w:eastAsia="zh-CN"/>
        </w:rPr>
        <w:t xml:space="preserve">A mechanism for the sender to update the thresholds and indicate to the network (e.g., UPF and RAN) the new thresholds. </w:t>
      </w: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20371E0D" w:rsidR="0085262D" w:rsidRPr="00304620" w:rsidRDefault="00304620" w:rsidP="0085262D">
      <w:pPr>
        <w:pStyle w:val="EditorsNote"/>
        <w:rPr>
          <w:rFonts w:eastAsia="DengXian"/>
          <w:color w:val="auto"/>
        </w:rPr>
      </w:pPr>
      <w:r w:rsidRPr="541E0D92">
        <w:rPr>
          <w:rFonts w:eastAsia="DengXian"/>
          <w:color w:val="auto"/>
        </w:rPr>
        <w:t xml:space="preserve">Figure 6.x.3-1 shows the procedure </w:t>
      </w:r>
      <w:r w:rsidR="00D746C8" w:rsidRPr="541E0D92">
        <w:rPr>
          <w:rFonts w:eastAsia="DengXian"/>
          <w:color w:val="auto"/>
        </w:rPr>
        <w:t>summarizing</w:t>
      </w:r>
      <w:r w:rsidRPr="541E0D92">
        <w:rPr>
          <w:rFonts w:eastAsia="DengXian"/>
          <w:color w:val="auto"/>
        </w:rPr>
        <w:t xml:space="preserve"> </w:t>
      </w:r>
      <w:r w:rsidR="00AA76A9" w:rsidRPr="541E0D92">
        <w:rPr>
          <w:rFonts w:eastAsia="DengXian"/>
          <w:color w:val="auto"/>
        </w:rPr>
        <w:t xml:space="preserve">the solution. </w:t>
      </w:r>
    </w:p>
    <w:p w14:paraId="2BF1D247" w14:textId="32E57099" w:rsidR="00304620" w:rsidRDefault="00304620" w:rsidP="007359BD">
      <w:pPr>
        <w:pStyle w:val="EditorsNote"/>
        <w:jc w:val="center"/>
      </w:pPr>
    </w:p>
    <w:p w14:paraId="5B6E544B" w14:textId="28AC276B" w:rsidR="00C72385" w:rsidRPr="00304620" w:rsidRDefault="00C72385" w:rsidP="007359BD">
      <w:pPr>
        <w:pStyle w:val="EditorsNote"/>
        <w:jc w:val="center"/>
        <w:rPr>
          <w:rFonts w:eastAsia="DengXian"/>
          <w:color w:val="auto"/>
        </w:rPr>
      </w:pPr>
    </w:p>
    <w:p w14:paraId="35442736" w14:textId="0C8F3FD1" w:rsidR="00FC6F6D" w:rsidRDefault="005A68AC" w:rsidP="005A68AC">
      <w:pPr>
        <w:jc w:val="center"/>
        <w:rPr>
          <w:rFonts w:eastAsia="DengXian"/>
          <w:lang w:eastAsia="zh-CN"/>
        </w:rPr>
      </w:pPr>
      <w:r w:rsidRPr="00877192">
        <w:rPr>
          <w:rFonts w:eastAsia="DengXian"/>
          <w:noProof/>
        </w:rPr>
        <mc:AlternateContent>
          <mc:Choice Requires="wps">
            <w:drawing>
              <wp:anchor distT="45720" distB="45720" distL="114300" distR="114300" simplePos="0" relativeHeight="251659264" behindDoc="0" locked="0" layoutInCell="1" allowOverlap="1" wp14:anchorId="083CBF5C" wp14:editId="5445E85D">
                <wp:simplePos x="0" y="0"/>
                <wp:positionH relativeFrom="column">
                  <wp:posOffset>81280</wp:posOffset>
                </wp:positionH>
                <wp:positionV relativeFrom="paragraph">
                  <wp:posOffset>1270</wp:posOffset>
                </wp:positionV>
                <wp:extent cx="6020435" cy="4141470"/>
                <wp:effectExtent l="0" t="0" r="18415"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4141470"/>
                        </a:xfrm>
                        <a:prstGeom prst="rect">
                          <a:avLst/>
                        </a:prstGeom>
                        <a:solidFill>
                          <a:srgbClr val="FFFFFF"/>
                        </a:solidFill>
                        <a:ln w="9525">
                          <a:solidFill>
                            <a:schemeClr val="bg1"/>
                          </a:solidFill>
                          <a:miter lim="800000"/>
                          <a:headEnd/>
                          <a:tailEnd/>
                        </a:ln>
                      </wps:spPr>
                      <wps:txbx>
                        <w:txbxContent>
                          <w:p w14:paraId="11423B7B" w14:textId="7B036647" w:rsidR="00877192" w:rsidRDefault="008771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3CBF5C" id="_x0000_t202" coordsize="21600,21600" o:spt="202" path="m,l,21600r21600,l21600,xe">
                <v:stroke joinstyle="miter"/>
                <v:path gradientshapeok="t" o:connecttype="rect"/>
              </v:shapetype>
              <v:shape id="Text Box 2" o:spid="_x0000_s1026" type="#_x0000_t202" style="position:absolute;left:0;text-align:left;margin-left:6.4pt;margin-top:.1pt;width:474.05pt;height:326.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" strokecolor="white [3212]">
                <v:textbox>
                  <w:txbxContent>
                    <w:p w14:paraId="11423B7B" w14:textId="7B036647" w:rsidR="00877192" w:rsidRDefault="00877192"/>
                  </w:txbxContent>
                </v:textbox>
                <w10:wrap type="topAndBottom"/>
              </v:shape>
            </w:pict>
          </mc:Fallback>
        </mc:AlternateContent>
      </w:r>
      <w:r w:rsidR="006858AF" w:rsidRPr="006858AF">
        <w:rPr>
          <w:rFonts w:eastAsia="DengXian"/>
          <w:noProof/>
        </w:rPr>
        <mc:AlternateContent>
          <mc:Choice Requires="wpg">
            <w:drawing>
              <wp:anchor distT="0" distB="0" distL="114300" distR="114300" simplePos="0" relativeHeight="251661312" behindDoc="0" locked="0" layoutInCell="1" allowOverlap="1" wp14:anchorId="7CB514CB" wp14:editId="041C8D8C">
                <wp:simplePos x="0" y="0"/>
                <wp:positionH relativeFrom="column">
                  <wp:posOffset>81777</wp:posOffset>
                </wp:positionH>
                <wp:positionV relativeFrom="paragraph">
                  <wp:posOffset>1660</wp:posOffset>
                </wp:positionV>
                <wp:extent cx="5748950" cy="4060479"/>
                <wp:effectExtent l="0" t="0" r="23495" b="16510"/>
                <wp:wrapNone/>
                <wp:docPr id="82" name="Group 81">
                  <a:extLst xmlns:a="http://schemas.openxmlformats.org/drawingml/2006/main">
                    <a:ext uri="{FF2B5EF4-FFF2-40B4-BE49-F238E27FC236}">
                      <a16:creationId xmlns:a16="http://schemas.microsoft.com/office/drawing/2014/main" id="{50884E2E-5EFD-1839-BDBB-A0EC90C81D37}"/>
                    </a:ext>
                  </a:extLst>
                </wp:docPr>
                <wp:cNvGraphicFramePr/>
                <a:graphic xmlns:a="http://schemas.openxmlformats.org/drawingml/2006/main">
                  <a:graphicData uri="http://schemas.microsoft.com/office/word/2010/wordprocessingGroup">
                    <wpg:wgp>
                      <wpg:cNvGrpSpPr/>
                      <wpg:grpSpPr>
                        <a:xfrm>
                          <a:off x="0" y="0"/>
                          <a:ext cx="5748950" cy="4060479"/>
                          <a:chOff x="0" y="0"/>
                          <a:chExt cx="6443499" cy="4668361"/>
                        </a:xfrm>
                      </wpg:grpSpPr>
                      <wps:wsp>
                        <wps:cNvPr id="1528594891" name="TextBox 3">
                          <a:extLst>
                            <a:ext uri="{FF2B5EF4-FFF2-40B4-BE49-F238E27FC236}">
                              <a16:creationId xmlns:a16="http://schemas.microsoft.com/office/drawing/2014/main" id="{2ED1E81F-5EE9-6010-C098-4F78214649E5}"/>
                            </a:ext>
                          </a:extLst>
                        </wps:cNvPr>
                        <wps:cNvSpPr txBox="1"/>
                        <wps:spPr>
                          <a:xfrm>
                            <a:off x="0" y="0"/>
                            <a:ext cx="843915" cy="360680"/>
                          </a:xfrm>
                          <a:prstGeom prst="rect">
                            <a:avLst/>
                          </a:prstGeom>
                          <a:noFill/>
                          <a:ln>
                            <a:solidFill>
                              <a:schemeClr val="tx1"/>
                            </a:solidFill>
                          </a:ln>
                        </wps:spPr>
                        <wps:txb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wps:txbx>
                        <wps:bodyPr wrap="square" rtlCol="0" anchor="ctr" anchorCtr="0">
                          <a:noAutofit/>
                        </wps:bodyPr>
                      </wps:wsp>
                      <wps:wsp>
                        <wps:cNvPr id="1362936917" name="TextBox 4">
                          <a:extLst>
                            <a:ext uri="{FF2B5EF4-FFF2-40B4-BE49-F238E27FC236}">
                              <a16:creationId xmlns:a16="http://schemas.microsoft.com/office/drawing/2014/main" id="{9EC182DE-A835-ACF0-EB92-9055542BB46B}"/>
                            </a:ext>
                          </a:extLst>
                        </wps:cNvPr>
                        <wps:cNvSpPr txBox="1"/>
                        <wps:spPr>
                          <a:xfrm>
                            <a:off x="2398633" y="0"/>
                            <a:ext cx="748030" cy="360680"/>
                          </a:xfrm>
                          <a:prstGeom prst="rect">
                            <a:avLst/>
                          </a:prstGeom>
                          <a:noFill/>
                          <a:ln>
                            <a:solidFill>
                              <a:schemeClr val="tx1"/>
                            </a:solidFill>
                          </a:ln>
                        </wps:spPr>
                        <wps:txb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wps:txbx>
                        <wps:bodyPr wrap="square" rtlCol="0" anchor="ctr" anchorCtr="0">
                          <a:noAutofit/>
                        </wps:bodyPr>
                      </wps:wsp>
                      <wps:wsp>
                        <wps:cNvPr id="407551636" name="TextBox 5">
                          <a:extLst>
                            <a:ext uri="{FF2B5EF4-FFF2-40B4-BE49-F238E27FC236}">
                              <a16:creationId xmlns:a16="http://schemas.microsoft.com/office/drawing/2014/main" id="{5AE9544B-66C6-72F3-961B-6A875B539DB0}"/>
                            </a:ext>
                          </a:extLst>
                        </wps:cNvPr>
                        <wps:cNvSpPr txBox="1"/>
                        <wps:spPr>
                          <a:xfrm>
                            <a:off x="4030538" y="0"/>
                            <a:ext cx="747395" cy="360680"/>
                          </a:xfrm>
                          <a:prstGeom prst="rect">
                            <a:avLst/>
                          </a:prstGeom>
                          <a:noFill/>
                          <a:ln>
                            <a:solidFill>
                              <a:schemeClr val="tx1"/>
                            </a:solidFill>
                          </a:ln>
                        </wps:spPr>
                        <wps:txb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wps:txbx>
                        <wps:bodyPr wrap="square" rtlCol="0" anchor="ctr" anchorCtr="0">
                          <a:noAutofit/>
                        </wps:bodyPr>
                      </wps:wsp>
                      <wps:wsp>
                        <wps:cNvPr id="1763151642" name="TextBox 6">
                          <a:extLst>
                            <a:ext uri="{FF2B5EF4-FFF2-40B4-BE49-F238E27FC236}">
                              <a16:creationId xmlns:a16="http://schemas.microsoft.com/office/drawing/2014/main" id="{95EA9F64-2A9E-D6EF-8992-02AC43A4D0CB}"/>
                            </a:ext>
                          </a:extLst>
                        </wps:cNvPr>
                        <wps:cNvSpPr txBox="1"/>
                        <wps:spPr>
                          <a:xfrm>
                            <a:off x="1329958" y="0"/>
                            <a:ext cx="748030" cy="360680"/>
                          </a:xfrm>
                          <a:prstGeom prst="rect">
                            <a:avLst/>
                          </a:prstGeom>
                          <a:noFill/>
                          <a:ln>
                            <a:solidFill>
                              <a:schemeClr val="tx1"/>
                            </a:solidFill>
                          </a:ln>
                        </wps:spPr>
                        <wps:txb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wps:txbx>
                        <wps:bodyPr wrap="square" rtlCol="0" anchor="ctr" anchorCtr="0">
                          <a:noAutofit/>
                        </wps:bodyPr>
                      </wps:wsp>
                      <wps:wsp>
                        <wps:cNvPr id="812434338" name="TextBox 7">
                          <a:extLst>
                            <a:ext uri="{FF2B5EF4-FFF2-40B4-BE49-F238E27FC236}">
                              <a16:creationId xmlns:a16="http://schemas.microsoft.com/office/drawing/2014/main" id="{217DE56F-66A7-7E46-2BDC-5A878F4EC455}"/>
                            </a:ext>
                          </a:extLst>
                        </wps:cNvPr>
                        <wps:cNvSpPr txBox="1"/>
                        <wps:spPr>
                          <a:xfrm>
                            <a:off x="5503172" y="1630"/>
                            <a:ext cx="833777" cy="360680"/>
                          </a:xfrm>
                          <a:prstGeom prst="rect">
                            <a:avLst/>
                          </a:prstGeom>
                          <a:noFill/>
                          <a:ln>
                            <a:solidFill>
                              <a:schemeClr val="tx1"/>
                            </a:solidFill>
                          </a:ln>
                        </wps:spPr>
                        <wps:txb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wps:txbx>
                        <wps:bodyPr wrap="square" rtlCol="0" anchor="ctr" anchorCtr="0">
                          <a:noAutofit/>
                        </wps:bodyPr>
                      </wps:wsp>
                      <wps:wsp>
                        <wps:cNvPr id="328182162" name="Straight Connector 328182162">
                          <a:extLst>
                            <a:ext uri="{FF2B5EF4-FFF2-40B4-BE49-F238E27FC236}">
                              <a16:creationId xmlns:a16="http://schemas.microsoft.com/office/drawing/2014/main" id="{212928E8-4AD9-8728-154A-8FD577600CDA}"/>
                            </a:ext>
                          </a:extLst>
                        </wps:cNvPr>
                        <wps:cNvCnPr>
                          <a:cxnSpLocks/>
                          <a:stCxn id="1528594891" idx="2"/>
                        </wps:cNvCnPr>
                        <wps:spPr>
                          <a:xfrm flipH="1">
                            <a:off x="421937" y="360680"/>
                            <a:ext cx="21" cy="4307015"/>
                          </a:xfrm>
                          <a:prstGeom prst="line">
                            <a:avLst/>
                          </a:prstGeom>
                        </wps:spPr>
                        <wps:style>
                          <a:lnRef idx="1">
                            <a:schemeClr val="dk1"/>
                          </a:lnRef>
                          <a:fillRef idx="0">
                            <a:schemeClr val="dk1"/>
                          </a:fillRef>
                          <a:effectRef idx="0">
                            <a:schemeClr val="dk1"/>
                          </a:effectRef>
                          <a:fontRef idx="minor">
                            <a:schemeClr val="tx1"/>
                          </a:fontRef>
                        </wps:style>
                        <wps:bodyPr/>
                      </wps:wsp>
                      <wps:wsp>
                        <wps:cNvPr id="1118870928" name="Straight Connector 1118870928">
                          <a:extLst>
                            <a:ext uri="{FF2B5EF4-FFF2-40B4-BE49-F238E27FC236}">
                              <a16:creationId xmlns:a16="http://schemas.microsoft.com/office/drawing/2014/main" id="{3B9B0CFD-E9C7-9DF8-7D0B-91AA2DB879E7}"/>
                            </a:ext>
                          </a:extLst>
                        </wps:cNvPr>
                        <wps:cNvCnPr>
                          <a:cxnSpLocks/>
                          <a:stCxn id="1763151642" idx="2"/>
                        </wps:cNvCnPr>
                        <wps:spPr>
                          <a:xfrm flipH="1">
                            <a:off x="1703886" y="360680"/>
                            <a:ext cx="87"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2112110395" name="Straight Connector 2112110395">
                          <a:extLst>
                            <a:ext uri="{FF2B5EF4-FFF2-40B4-BE49-F238E27FC236}">
                              <a16:creationId xmlns:a16="http://schemas.microsoft.com/office/drawing/2014/main" id="{0E532F6E-4BA6-0DE8-41BB-28051229DA43}"/>
                            </a:ext>
                          </a:extLst>
                        </wps:cNvPr>
                        <wps:cNvCnPr>
                          <a:cxnSpLocks/>
                          <a:stCxn id="1362936917" idx="2"/>
                        </wps:cNvCnPr>
                        <wps:spPr>
                          <a:xfrm flipH="1">
                            <a:off x="2772173" y="360680"/>
                            <a:ext cx="475" cy="4260841"/>
                          </a:xfrm>
                          <a:prstGeom prst="line">
                            <a:avLst/>
                          </a:prstGeom>
                        </wps:spPr>
                        <wps:style>
                          <a:lnRef idx="1">
                            <a:schemeClr val="dk1"/>
                          </a:lnRef>
                          <a:fillRef idx="0">
                            <a:schemeClr val="dk1"/>
                          </a:fillRef>
                          <a:effectRef idx="0">
                            <a:schemeClr val="dk1"/>
                          </a:effectRef>
                          <a:fontRef idx="minor">
                            <a:schemeClr val="tx1"/>
                          </a:fontRef>
                        </wps:style>
                        <wps:bodyPr/>
                      </wps:wsp>
                      <wps:wsp>
                        <wps:cNvPr id="1321269645" name="Straight Connector 1321269645">
                          <a:extLst>
                            <a:ext uri="{FF2B5EF4-FFF2-40B4-BE49-F238E27FC236}">
                              <a16:creationId xmlns:a16="http://schemas.microsoft.com/office/drawing/2014/main" id="{77D86DA3-75B9-3488-5C8A-0C38A3482942}"/>
                            </a:ext>
                          </a:extLst>
                        </wps:cNvPr>
                        <wps:cNvCnPr>
                          <a:cxnSpLocks/>
                          <a:stCxn id="407551636" idx="2"/>
                        </wps:cNvCnPr>
                        <wps:spPr>
                          <a:xfrm flipH="1">
                            <a:off x="4404181" y="360680"/>
                            <a:ext cx="56" cy="4307681"/>
                          </a:xfrm>
                          <a:prstGeom prst="line">
                            <a:avLst/>
                          </a:prstGeom>
                        </wps:spPr>
                        <wps:style>
                          <a:lnRef idx="1">
                            <a:schemeClr val="dk1"/>
                          </a:lnRef>
                          <a:fillRef idx="0">
                            <a:schemeClr val="dk1"/>
                          </a:fillRef>
                          <a:effectRef idx="0">
                            <a:schemeClr val="dk1"/>
                          </a:effectRef>
                          <a:fontRef idx="minor">
                            <a:schemeClr val="tx1"/>
                          </a:fontRef>
                        </wps:style>
                        <wps:bodyPr/>
                      </wps:wsp>
                      <wps:wsp>
                        <wps:cNvPr id="1405562784" name="Straight Connector 1405562784">
                          <a:extLst>
                            <a:ext uri="{FF2B5EF4-FFF2-40B4-BE49-F238E27FC236}">
                              <a16:creationId xmlns:a16="http://schemas.microsoft.com/office/drawing/2014/main" id="{9A7F0B41-B704-17F6-569D-334BF8A23B65}"/>
                            </a:ext>
                          </a:extLst>
                        </wps:cNvPr>
                        <wps:cNvCnPr>
                          <a:cxnSpLocks/>
                          <a:stCxn id="812434338" idx="2"/>
                        </wps:cNvCnPr>
                        <wps:spPr>
                          <a:xfrm>
                            <a:off x="5920060" y="362311"/>
                            <a:ext cx="8072" cy="4227985"/>
                          </a:xfrm>
                          <a:prstGeom prst="line">
                            <a:avLst/>
                          </a:prstGeom>
                        </wps:spPr>
                        <wps:style>
                          <a:lnRef idx="1">
                            <a:schemeClr val="dk1"/>
                          </a:lnRef>
                          <a:fillRef idx="0">
                            <a:schemeClr val="dk1"/>
                          </a:fillRef>
                          <a:effectRef idx="0">
                            <a:schemeClr val="dk1"/>
                          </a:effectRef>
                          <a:fontRef idx="minor">
                            <a:schemeClr val="tx1"/>
                          </a:fontRef>
                        </wps:style>
                        <wps:bodyPr/>
                      </wps:wsp>
                      <wps:wsp>
                        <wps:cNvPr id="1551524262" name="Straight Arrow Connector 1551524262">
                          <a:extLst>
                            <a:ext uri="{FF2B5EF4-FFF2-40B4-BE49-F238E27FC236}">
                              <a16:creationId xmlns:a16="http://schemas.microsoft.com/office/drawing/2014/main" id="{075DA813-CCDD-7AC0-AA69-CBA754FC8A81}"/>
                            </a:ext>
                          </a:extLst>
                        </wps:cNvPr>
                        <wps:cNvCnPr/>
                        <wps:spPr>
                          <a:xfrm flipH="1">
                            <a:off x="4394511" y="596962"/>
                            <a:ext cx="1524000"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9201255" name="TextBox 27">
                          <a:extLst>
                            <a:ext uri="{FF2B5EF4-FFF2-40B4-BE49-F238E27FC236}">
                              <a16:creationId xmlns:a16="http://schemas.microsoft.com/office/drawing/2014/main" id="{A0E6EE4B-E618-5E4C-587F-80A82F12C8EA}"/>
                            </a:ext>
                          </a:extLst>
                        </wps:cNvPr>
                        <wps:cNvSpPr txBox="1"/>
                        <wps:spPr>
                          <a:xfrm>
                            <a:off x="4536380" y="416345"/>
                            <a:ext cx="1378560" cy="153938"/>
                          </a:xfrm>
                          <a:prstGeom prst="rect">
                            <a:avLst/>
                          </a:prstGeom>
                          <a:solidFill>
                            <a:schemeClr val="bg1"/>
                          </a:solidFill>
                        </wps:spPr>
                        <wps:txbx>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wps:txbx>
                        <wps:bodyPr wrap="square" lIns="0" tIns="0" rIns="0" bIns="0" rtlCol="0">
                          <a:noAutofit/>
                        </wps:bodyPr>
                      </wps:wsp>
                      <wps:wsp>
                        <wps:cNvPr id="1147950433" name="Straight Arrow Connector 1147950433">
                          <a:extLst>
                            <a:ext uri="{FF2B5EF4-FFF2-40B4-BE49-F238E27FC236}">
                              <a16:creationId xmlns:a16="http://schemas.microsoft.com/office/drawing/2014/main" id="{FA0E9B15-0A5A-6087-F3A0-B1B33E828133}"/>
                            </a:ext>
                          </a:extLst>
                        </wps:cNvPr>
                        <wps:cNvCnPr>
                          <a:cxnSpLocks/>
                        </wps:cNvCnPr>
                        <wps:spPr>
                          <a:xfrm>
                            <a:off x="421928" y="738958"/>
                            <a:ext cx="3982477" cy="0"/>
                          </a:xfrm>
                          <a:prstGeom prst="straightConnector1">
                            <a:avLst/>
                          </a:prstGeom>
                          <a:ln>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407920" name="Straight Arrow Connector 119407920">
                          <a:extLst>
                            <a:ext uri="{FF2B5EF4-FFF2-40B4-BE49-F238E27FC236}">
                              <a16:creationId xmlns:a16="http://schemas.microsoft.com/office/drawing/2014/main" id="{50E1814D-1018-6908-E2FA-E447E28DC6B1}"/>
                            </a:ext>
                          </a:extLst>
                        </wps:cNvPr>
                        <wps:cNvCnPr/>
                        <wps:spPr>
                          <a:xfrm flipH="1">
                            <a:off x="4404406" y="738958"/>
                            <a:ext cx="1524000" cy="0"/>
                          </a:xfrm>
                          <a:prstGeom prst="straightConnector1">
                            <a:avLst/>
                          </a:prstGeom>
                          <a:ln>
                            <a:solidFill>
                              <a:schemeClr val="accent6">
                                <a:lumMod val="75000"/>
                              </a:schemeClr>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70085324" name="TextBox 32">
                          <a:extLst>
                            <a:ext uri="{FF2B5EF4-FFF2-40B4-BE49-F238E27FC236}">
                              <a16:creationId xmlns:a16="http://schemas.microsoft.com/office/drawing/2014/main" id="{AE95AA01-1B4A-CE67-DCA7-233B0B25DA28}"/>
                            </a:ext>
                          </a:extLst>
                        </wps:cNvPr>
                        <wps:cNvSpPr txBox="1"/>
                        <wps:spPr>
                          <a:xfrm>
                            <a:off x="942368" y="570283"/>
                            <a:ext cx="2677795" cy="135966"/>
                          </a:xfrm>
                          <a:prstGeom prst="rect">
                            <a:avLst/>
                          </a:prstGeom>
                          <a:solidFill>
                            <a:schemeClr val="bg1"/>
                          </a:solidFill>
                        </wps:spPr>
                        <wps:txbx>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wps:txbx>
                        <wps:bodyPr wrap="square" lIns="0" tIns="0" rIns="0" bIns="0" rtlCol="0">
                          <a:noAutofit/>
                        </wps:bodyPr>
                      </wps:wsp>
                      <wps:wsp>
                        <wps:cNvPr id="1740518119" name="Straight Arrow Connector 1740518119">
                          <a:extLst>
                            <a:ext uri="{FF2B5EF4-FFF2-40B4-BE49-F238E27FC236}">
                              <a16:creationId xmlns:a16="http://schemas.microsoft.com/office/drawing/2014/main" id="{9881C5DE-BF7E-75E3-BA48-475EEE0815DC}"/>
                            </a:ext>
                          </a:extLst>
                        </wps:cNvPr>
                        <wps:cNvCnPr>
                          <a:cxnSpLocks/>
                        </wps:cNvCnPr>
                        <wps:spPr>
                          <a:xfrm flipH="1">
                            <a:off x="2782350" y="1160543"/>
                            <a:ext cx="1622055" cy="0"/>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2325885" name="TextBox 35">
                          <a:extLst>
                            <a:ext uri="{FF2B5EF4-FFF2-40B4-BE49-F238E27FC236}">
                              <a16:creationId xmlns:a16="http://schemas.microsoft.com/office/drawing/2014/main" id="{DF9021A4-C4F4-57FB-5D25-DCDECCE36AB0}"/>
                            </a:ext>
                          </a:extLst>
                        </wps:cNvPr>
                        <wps:cNvSpPr txBox="1"/>
                        <wps:spPr>
                          <a:xfrm>
                            <a:off x="2855961" y="815031"/>
                            <a:ext cx="1847277" cy="303919"/>
                          </a:xfrm>
                          <a:prstGeom prst="rect">
                            <a:avLst/>
                          </a:prstGeom>
                          <a:solidFill>
                            <a:schemeClr val="bg1"/>
                          </a:solidFill>
                        </wps:spPr>
                        <wps:txbx>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r w:rsidRPr="002515FB">
                                <w:rPr>
                                  <w:rFonts w:asciiTheme="minorHAnsi" w:hAnsi="Calibri" w:cstheme="minorBidi"/>
                                  <w:color w:val="000000" w:themeColor="text1"/>
                                  <w:kern w:val="24"/>
                                  <w:sz w:val="16"/>
                                  <w:szCs w:val="16"/>
                                </w:rPr>
                                <w:t>ProtocolDescription indicating initial threshold (via NEF, PCF, SMF)</w:t>
                              </w:r>
                            </w:p>
                          </w:txbxContent>
                        </wps:txbx>
                        <wps:bodyPr wrap="square" lIns="0" tIns="0" rIns="0" bIns="0" rtlCol="0">
                          <a:noAutofit/>
                        </wps:bodyPr>
                      </wps:wsp>
                      <wps:wsp>
                        <wps:cNvPr id="129025873" name="Straight Arrow Connector 129025873">
                          <a:extLst>
                            <a:ext uri="{FF2B5EF4-FFF2-40B4-BE49-F238E27FC236}">
                              <a16:creationId xmlns:a16="http://schemas.microsoft.com/office/drawing/2014/main" id="{C0303E73-CAB3-CD2D-73E6-F9530A4336FC}"/>
                            </a:ext>
                          </a:extLst>
                        </wps:cNvPr>
                        <wps:cNvCnPr>
                          <a:cxnSpLocks/>
                        </wps:cNvCnPr>
                        <wps:spPr>
                          <a:xfrm flipH="1">
                            <a:off x="2758990" y="1380052"/>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0307618" name="TextBox 38">
                          <a:extLst>
                            <a:ext uri="{FF2B5EF4-FFF2-40B4-BE49-F238E27FC236}">
                              <a16:creationId xmlns:a16="http://schemas.microsoft.com/office/drawing/2014/main" id="{242D0C71-3037-5808-D321-F6D3EA75ED20}"/>
                            </a:ext>
                          </a:extLst>
                        </wps:cNvPr>
                        <wps:cNvSpPr txBox="1"/>
                        <wps:spPr>
                          <a:xfrm>
                            <a:off x="3065483" y="3169416"/>
                            <a:ext cx="2659380" cy="139730"/>
                          </a:xfrm>
                          <a:prstGeom prst="rect">
                            <a:avLst/>
                          </a:prstGeom>
                          <a:solidFill>
                            <a:schemeClr val="bg1"/>
                          </a:solidFill>
                        </wps:spPr>
                        <wps:txbx>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wps:txbx>
                        <wps:bodyPr wrap="square" lIns="0" tIns="0" rIns="0" bIns="0" rtlCol="0">
                          <a:noAutofit/>
                        </wps:bodyPr>
                      </wps:wsp>
                      <wps:wsp>
                        <wps:cNvPr id="886285438" name="Rectangle 886285438">
                          <a:extLst>
                            <a:ext uri="{FF2B5EF4-FFF2-40B4-BE49-F238E27FC236}">
                              <a16:creationId xmlns:a16="http://schemas.microsoft.com/office/drawing/2014/main" id="{8725C001-3A89-267A-F294-36861E3CC1E6}"/>
                            </a:ext>
                          </a:extLst>
                        </wps:cNvPr>
                        <wps:cNvSpPr/>
                        <wps:spPr>
                          <a:xfrm>
                            <a:off x="2077989" y="1498872"/>
                            <a:ext cx="1351760" cy="364234"/>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1203307995" name="Straight Arrow Connector 1203307995">
                          <a:extLst>
                            <a:ext uri="{FF2B5EF4-FFF2-40B4-BE49-F238E27FC236}">
                              <a16:creationId xmlns:a16="http://schemas.microsoft.com/office/drawing/2014/main" id="{0A263BBE-3DC2-B68F-CAA3-150B8202C82A}"/>
                            </a:ext>
                          </a:extLst>
                        </wps:cNvPr>
                        <wps:cNvCnPr>
                          <a:cxnSpLocks/>
                        </wps:cNvCnPr>
                        <wps:spPr>
                          <a:xfrm flipH="1">
                            <a:off x="1703751" y="2280167"/>
                            <a:ext cx="106870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24527910" name="TextBox 42">
                          <a:extLst>
                            <a:ext uri="{FF2B5EF4-FFF2-40B4-BE49-F238E27FC236}">
                              <a16:creationId xmlns:a16="http://schemas.microsoft.com/office/drawing/2014/main" id="{DC9295C3-0A21-E20F-B035-28C7096BC6E6}"/>
                            </a:ext>
                          </a:extLst>
                        </wps:cNvPr>
                        <wps:cNvSpPr txBox="1"/>
                        <wps:spPr>
                          <a:xfrm>
                            <a:off x="571392" y="1930839"/>
                            <a:ext cx="1962785" cy="296639"/>
                          </a:xfrm>
                          <a:prstGeom prst="rect">
                            <a:avLst/>
                          </a:prstGeom>
                          <a:solidFill>
                            <a:schemeClr val="bg1"/>
                          </a:solidFill>
                        </wps:spPr>
                        <wps:txbx>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wps:txbx>
                        <wps:bodyPr wrap="square" lIns="0" tIns="0" rIns="0" bIns="0" rtlCol="0">
                          <a:noAutofit/>
                        </wps:bodyPr>
                      </wps:wsp>
                      <wps:wsp>
                        <wps:cNvPr id="2078169971" name="Straight Arrow Connector 2078169971">
                          <a:extLst>
                            <a:ext uri="{FF2B5EF4-FFF2-40B4-BE49-F238E27FC236}">
                              <a16:creationId xmlns:a16="http://schemas.microsoft.com/office/drawing/2014/main" id="{CA746A2A-09E5-93E5-0ECA-D481A57E56D6}"/>
                            </a:ext>
                          </a:extLst>
                        </wps:cNvPr>
                        <wps:cNvCnPr>
                          <a:cxnSpLocks/>
                        </wps:cNvCnPr>
                        <wps:spPr>
                          <a:xfrm flipH="1">
                            <a:off x="421928" y="2280167"/>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68746255" name="Straight Arrow Connector 1268746255">
                          <a:extLst>
                            <a:ext uri="{FF2B5EF4-FFF2-40B4-BE49-F238E27FC236}">
                              <a16:creationId xmlns:a16="http://schemas.microsoft.com/office/drawing/2014/main" id="{B6BD695E-D8E5-1759-FF0E-A43287CC052A}"/>
                            </a:ext>
                          </a:extLst>
                        </wps:cNvPr>
                        <wps:cNvCnPr>
                          <a:cxnSpLocks/>
                        </wps:cNvCnPr>
                        <wps:spPr>
                          <a:xfrm flipH="1">
                            <a:off x="421958" y="2557268"/>
                            <a:ext cx="5506478" cy="0"/>
                          </a:xfrm>
                          <a:prstGeom prst="straightConnector1">
                            <a:avLst/>
                          </a:prstGeom>
                          <a:ln>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602764703" name="TextBox 47">
                          <a:extLst>
                            <a:ext uri="{FF2B5EF4-FFF2-40B4-BE49-F238E27FC236}">
                              <a16:creationId xmlns:a16="http://schemas.microsoft.com/office/drawing/2014/main" id="{521B5E0E-F086-A2F5-6539-239224C2D85F}"/>
                            </a:ext>
                          </a:extLst>
                        </wps:cNvPr>
                        <wps:cNvSpPr txBox="1"/>
                        <wps:spPr>
                          <a:xfrm>
                            <a:off x="1557844" y="2358612"/>
                            <a:ext cx="3145394" cy="195600"/>
                          </a:xfrm>
                          <a:prstGeom prst="rect">
                            <a:avLst/>
                          </a:prstGeom>
                          <a:solidFill>
                            <a:schemeClr val="bg1"/>
                          </a:solidFill>
                        </wps:spPr>
                        <wps:txbx>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wps:txbx>
                        <wps:bodyPr wrap="square" lIns="0" tIns="0" rIns="0" bIns="0" rtlCol="0">
                          <a:noAutofit/>
                        </wps:bodyPr>
                      </wps:wsp>
                      <wps:wsp>
                        <wps:cNvPr id="75210885" name="Rectangle 75210885">
                          <a:extLst>
                            <a:ext uri="{FF2B5EF4-FFF2-40B4-BE49-F238E27FC236}">
                              <a16:creationId xmlns:a16="http://schemas.microsoft.com/office/drawing/2014/main" id="{FB7EAE7D-9F7D-100E-BBB6-6F6DD98E7706}"/>
                            </a:ext>
                          </a:extLst>
                        </wps:cNvPr>
                        <wps:cNvSpPr/>
                        <wps:spPr>
                          <a:xfrm>
                            <a:off x="5260456" y="2726240"/>
                            <a:ext cx="1183043" cy="359930"/>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wps:txbx>
                        <wps:bodyPr tIns="0" bIns="0" rtlCol="0" anchor="ctr"/>
                      </wps:wsp>
                      <wps:wsp>
                        <wps:cNvPr id="1488990812" name="Straight Arrow Connector 1488990812">
                          <a:extLst>
                            <a:ext uri="{FF2B5EF4-FFF2-40B4-BE49-F238E27FC236}">
                              <a16:creationId xmlns:a16="http://schemas.microsoft.com/office/drawing/2014/main" id="{F25F0043-FAEB-2395-B857-7044D400D6C6}"/>
                            </a:ext>
                          </a:extLst>
                        </wps:cNvPr>
                        <wps:cNvCnPr>
                          <a:cxnSpLocks/>
                        </wps:cNvCnPr>
                        <wps:spPr>
                          <a:xfrm flipH="1">
                            <a:off x="2772456" y="3362059"/>
                            <a:ext cx="3155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08652423" name="TextBox 50">
                          <a:extLst>
                            <a:ext uri="{FF2B5EF4-FFF2-40B4-BE49-F238E27FC236}">
                              <a16:creationId xmlns:a16="http://schemas.microsoft.com/office/drawing/2014/main" id="{35BAA5F4-FF66-B9AB-0EE3-76BB68236E69}"/>
                            </a:ext>
                          </a:extLst>
                        </wps:cNvPr>
                        <wps:cNvSpPr txBox="1"/>
                        <wps:spPr>
                          <a:xfrm>
                            <a:off x="3136245" y="1208853"/>
                            <a:ext cx="2659380" cy="162134"/>
                          </a:xfrm>
                          <a:prstGeom prst="rect">
                            <a:avLst/>
                          </a:prstGeom>
                          <a:solidFill>
                            <a:schemeClr val="bg1"/>
                          </a:solidFill>
                        </wps:spPr>
                        <wps:txbx>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wps:txbx>
                        <wps:bodyPr wrap="square" lIns="0" tIns="0" rIns="0" bIns="0" rtlCol="0">
                          <a:noAutofit/>
                        </wps:bodyPr>
                      </wps:wsp>
                      <wps:wsp>
                        <wps:cNvPr id="872904628" name="Rectangle 872904628">
                          <a:extLst>
                            <a:ext uri="{FF2B5EF4-FFF2-40B4-BE49-F238E27FC236}">
                              <a16:creationId xmlns:a16="http://schemas.microsoft.com/office/drawing/2014/main" id="{62C56E0F-61F2-F888-A526-9F1527CE74C5}"/>
                            </a:ext>
                          </a:extLst>
                        </wps:cNvPr>
                        <wps:cNvSpPr/>
                        <wps:spPr>
                          <a:xfrm>
                            <a:off x="2053610" y="3554522"/>
                            <a:ext cx="1417705" cy="343585"/>
                          </a:xfrm>
                          <a:prstGeom prst="rect">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wps:txbx>
                        <wps:bodyPr tIns="0" bIns="0" rtlCol="0" anchor="ctr"/>
                      </wps:wsp>
                      <wps:wsp>
                        <wps:cNvPr id="366222859" name="Straight Arrow Connector 366222859">
                          <a:extLst>
                            <a:ext uri="{FF2B5EF4-FFF2-40B4-BE49-F238E27FC236}">
                              <a16:creationId xmlns:a16="http://schemas.microsoft.com/office/drawing/2014/main" id="{D7BA4AB7-17B6-EF52-6A40-B0EE7BEE11A4}"/>
                            </a:ext>
                          </a:extLst>
                        </wps:cNvPr>
                        <wps:cNvCnPr>
                          <a:cxnSpLocks/>
                        </wps:cNvCnPr>
                        <wps:spPr>
                          <a:xfrm flipH="1">
                            <a:off x="1728223" y="4392723"/>
                            <a:ext cx="1044092" cy="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82995075" name="Straight Arrow Connector 982995075">
                          <a:extLst>
                            <a:ext uri="{FF2B5EF4-FFF2-40B4-BE49-F238E27FC236}">
                              <a16:creationId xmlns:a16="http://schemas.microsoft.com/office/drawing/2014/main" id="{88AE3911-BD85-0691-8749-8A7FB82ADD2F}"/>
                            </a:ext>
                          </a:extLst>
                        </wps:cNvPr>
                        <wps:cNvCnPr>
                          <a:cxnSpLocks/>
                        </wps:cNvCnPr>
                        <wps:spPr>
                          <a:xfrm flipH="1">
                            <a:off x="421928" y="4392803"/>
                            <a:ext cx="13063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94718744" name="TextBox 64">
                          <a:extLst>
                            <a:ext uri="{FF2B5EF4-FFF2-40B4-BE49-F238E27FC236}">
                              <a16:creationId xmlns:a16="http://schemas.microsoft.com/office/drawing/2014/main" id="{C4303249-4F9A-B2D4-9C23-E264B16A8F6A}"/>
                            </a:ext>
                          </a:extLst>
                        </wps:cNvPr>
                        <wps:cNvSpPr txBox="1"/>
                        <wps:spPr>
                          <a:xfrm>
                            <a:off x="571416" y="4014990"/>
                            <a:ext cx="2187575" cy="309879"/>
                          </a:xfrm>
                          <a:prstGeom prst="rect">
                            <a:avLst/>
                          </a:prstGeom>
                          <a:solidFill>
                            <a:schemeClr val="bg1"/>
                          </a:solidFill>
                        </wps:spPr>
                        <wps:txbx>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CB514CB" id="Group 81" o:spid="_x0000_s1027" style="position:absolute;left:0;text-align:left;margin-left:6.45pt;margin-top:.15pt;width:452.65pt;height:319.7pt;z-index:251661312;mso-width-relative:margin;mso-height-relative:margin" coordsize="64434,46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">
                <v:shape id="TextBox 3" o:spid="_x0000_s1028" type="#_x0000_t202" style="position:absolute;width:8439;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" filled="f" strokecolor="black [3213]">
                  <v:textbox>
                    <w:txbxContent>
                      <w:p w14:paraId="14FCE541"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UE/receiver</w:t>
                        </w:r>
                      </w:p>
                    </w:txbxContent>
                  </v:textbox>
                </v:shape>
                <v:shape id="TextBox 4" o:spid="_x0000_s1029" type="#_x0000_t202" style="position:absolute;left:23986;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" filled="f" strokecolor="black [3213]">
                  <v:textbox>
                    <w:txbxContent>
                      <w:p w14:paraId="44F3AAA2"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UPF</w:t>
                        </w:r>
                      </w:p>
                    </w:txbxContent>
                  </v:textbox>
                </v:shape>
                <v:shape id="TextBox 5" o:spid="_x0000_s1030" type="#_x0000_t202" style="position:absolute;left:40305;width:7474;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" filled="f" strokecolor="black [3213]">
                  <v:textbox>
                    <w:txbxContent>
                      <w:p w14:paraId="52E5CF49"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AF</w:t>
                        </w:r>
                      </w:p>
                    </w:txbxContent>
                  </v:textbox>
                </v:shape>
                <v:shape id="TextBox 6" o:spid="_x0000_s1031" type="#_x0000_t202" style="position:absolute;left:13299;width:7480;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" filled="f" strokecolor="black [3213]">
                  <v:textbox>
                    <w:txbxContent>
                      <w:p w14:paraId="554DF378"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RAN</w:t>
                        </w:r>
                      </w:p>
                    </w:txbxContent>
                  </v:textbox>
                </v:shape>
                <v:shape id="TextBox 7" o:spid="_x0000_s1032" type="#_x0000_t202" style="position:absolute;left:55031;top:16;width:8338;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" filled="f" strokecolor="black [3213]">
                  <v:textbox>
                    <w:txbxContent>
                      <w:p w14:paraId="2A82152B" w14:textId="77777777" w:rsidR="006858AF" w:rsidRPr="006858AF" w:rsidRDefault="006858AF" w:rsidP="00AC4FA2">
                        <w:pPr>
                          <w:spacing w:after="0"/>
                          <w:jc w:val="center"/>
                          <w:rPr>
                            <w:rFonts w:asciiTheme="minorHAnsi" w:hAnsi="Calibri" w:cstheme="minorBidi"/>
                            <w:color w:val="000000" w:themeColor="text1"/>
                            <w:kern w:val="24"/>
                            <w:sz w:val="18"/>
                            <w:szCs w:val="18"/>
                          </w:rPr>
                        </w:pPr>
                        <w:r w:rsidRPr="006858AF">
                          <w:rPr>
                            <w:rFonts w:asciiTheme="minorHAnsi" w:hAnsi="Calibri" w:cstheme="minorBidi"/>
                            <w:color w:val="000000" w:themeColor="text1"/>
                            <w:kern w:val="24"/>
                            <w:sz w:val="18"/>
                            <w:szCs w:val="18"/>
                          </w:rPr>
                          <w:t>AS/Sender</w:t>
                        </w:r>
                      </w:p>
                    </w:txbxContent>
                  </v:textbox>
                </v:shape>
                <v:line id="Straight Connector 328182162" o:spid="_x0000_s1033" style="position:absolute;flip:x;visibility:visible;mso-wrap-style:square" from="4219,3606" to="4219,4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" strokecolor="black [3200]" strokeweight=".5pt">
                  <v:stroke joinstyle="miter"/>
                  <o:lock v:ext="edit" shapetype="f"/>
                </v:line>
                <v:line id="Straight Connector 1118870928" o:spid="_x0000_s1034" style="position:absolute;flip:x;visibility:visible;mso-wrap-style:square" from="17038,3606" to="17039,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" strokecolor="black [3200]" strokeweight=".5pt">
                  <v:stroke joinstyle="miter"/>
                  <o:lock v:ext="edit" shapetype="f"/>
                </v:line>
                <v:line id="Straight Connector 2112110395" o:spid="_x0000_s1035" style="position:absolute;flip:x;visibility:visible;mso-wrap-style:square" from="27721,3606" to="27726,46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" strokecolor="black [3200]" strokeweight=".5pt">
                  <v:stroke joinstyle="miter"/>
                  <o:lock v:ext="edit" shapetype="f"/>
                </v:line>
                <v:line id="Straight Connector 1321269645" o:spid="_x0000_s1036" style="position:absolute;flip:x;visibility:visible;mso-wrap-style:square" from="44041,3606" to="44042,46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" strokecolor="black [3200]" strokeweight=".5pt">
                  <v:stroke joinstyle="miter"/>
                  <o:lock v:ext="edit" shapetype="f"/>
                </v:line>
                <v:line id="Straight Connector 1405562784" o:spid="_x0000_s1037" style="position:absolute;visibility:visible;mso-wrap-style:square" from="59200,3623" to="59281,4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" strokecolor="black [3200]" strokeweight=".5pt">
                  <v:stroke joinstyle="miter"/>
                  <o:lock v:ext="edit" shapetype="f"/>
                </v:line>
                <v:shapetype id="_x0000_t32" coordsize="21600,21600" o:spt="32" o:oned="t" path="m,l21600,21600e" filled="f">
                  <v:path arrowok="t" fillok="f" o:connecttype="none"/>
                  <o:lock v:ext="edit" shapetype="t"/>
                </v:shapetype>
                <v:shape id="Straight Arrow Connector 1551524262" o:spid="_x0000_s1038" type="#_x0000_t32" style="position:absolute;left:43945;top:596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" strokecolor="#538135 [2409]" strokeweight=".5pt">
                  <v:stroke endarrow="block" joinstyle="miter"/>
                </v:shape>
                <v:shape id="TextBox 27" o:spid="_x0000_s1039" type="#_x0000_t202" style="position:absolute;left:45363;top:4163;width:13786;height:1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" fillcolor="white [3212]" stroked="f">
                  <v:textbox inset="0,0,0,0">
                    <w:txbxContent>
                      <w:p w14:paraId="5B72CC8A" w14:textId="77777777" w:rsidR="006858AF" w:rsidRPr="00615C12" w:rsidRDefault="006858AF" w:rsidP="00615C12">
                        <w:pPr>
                          <w:spacing w:after="0"/>
                          <w:rPr>
                            <w:rFonts w:asciiTheme="minorHAnsi" w:hAnsi="Calibri" w:cstheme="minorBidi"/>
                            <w:color w:val="000000" w:themeColor="text1"/>
                            <w:kern w:val="24"/>
                            <w:sz w:val="16"/>
                            <w:szCs w:val="16"/>
                          </w:rPr>
                        </w:pPr>
                        <w:r w:rsidRPr="00615C12">
                          <w:rPr>
                            <w:rFonts w:asciiTheme="minorHAnsi" w:hAnsi="Calibri" w:cstheme="minorBidi"/>
                            <w:color w:val="000000" w:themeColor="text1"/>
                            <w:kern w:val="24"/>
                            <w:sz w:val="16"/>
                            <w:szCs w:val="16"/>
                          </w:rPr>
                          <w:t>0. SDP with initial thresholds</w:t>
                        </w:r>
                      </w:p>
                    </w:txbxContent>
                  </v:textbox>
                </v:shape>
                <v:shape id="Straight Arrow Connector 1147950433" o:spid="_x0000_s1040" type="#_x0000_t32" style="position:absolute;left:4219;top:7389;width:39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" strokecolor="#538135 [2409]" strokeweight=".5pt">
                  <v:stroke endarrow="block" joinstyle="miter"/>
                  <o:lock v:ext="edit" shapetype="f"/>
                </v:shape>
                <v:shape id="Straight Arrow Connector 119407920" o:spid="_x0000_s1041" type="#_x0000_t32" style="position:absolute;left:44044;top:7389;width:152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" strokecolor="#538135 [2409]" strokeweight=".5pt">
                  <v:stroke startarrow="block" joinstyle="miter"/>
                </v:shape>
                <v:shape id="TextBox 32" o:spid="_x0000_s1042" type="#_x0000_t202" style="position:absolute;left:9423;top:5702;width:26778;height:1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" fillcolor="white [3212]" stroked="f">
                  <v:textbox inset="0,0,0,0">
                    <w:txbxContent>
                      <w:p w14:paraId="5E1DB3A1" w14:textId="77777777" w:rsidR="006858AF" w:rsidRPr="00D04349" w:rsidRDefault="006858AF" w:rsidP="00615C12">
                        <w:pPr>
                          <w:spacing w:after="0"/>
                          <w:rPr>
                            <w:rFonts w:asciiTheme="minorHAnsi" w:hAnsi="Calibri" w:cstheme="minorBidi"/>
                            <w:color w:val="000000" w:themeColor="text1"/>
                            <w:kern w:val="24"/>
                            <w:sz w:val="16"/>
                            <w:szCs w:val="16"/>
                          </w:rPr>
                        </w:pPr>
                        <w:r w:rsidRPr="00D04349">
                          <w:rPr>
                            <w:rFonts w:asciiTheme="minorHAnsi" w:hAnsi="Calibri" w:cstheme="minorBidi"/>
                            <w:color w:val="000000" w:themeColor="text1"/>
                            <w:kern w:val="24"/>
                            <w:sz w:val="16"/>
                            <w:szCs w:val="16"/>
                          </w:rPr>
                          <w:t>1. SDP OK with possible update to initial threshold</w:t>
                        </w:r>
                      </w:p>
                    </w:txbxContent>
                  </v:textbox>
                </v:shape>
                <v:shape id="Straight Arrow Connector 1740518119" o:spid="_x0000_s1043" type="#_x0000_t32" style="position:absolute;left:27823;top:11605;width:162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" strokecolor="#4472c4 [3204]" strokeweight=".5pt">
                  <v:stroke endarrow="block" joinstyle="miter"/>
                  <o:lock v:ext="edit" shapetype="f"/>
                </v:shape>
                <v:shape id="TextBox 35" o:spid="_x0000_s1044" type="#_x0000_t202" style="position:absolute;left:28559;top:8150;width:18473;height:3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" fillcolor="white [3212]" stroked="f">
                  <v:textbox inset="0,0,0,0">
                    <w:txbxContent>
                      <w:p w14:paraId="34811E1A" w14:textId="77777777" w:rsidR="006858AF" w:rsidRPr="002515FB" w:rsidRDefault="006858AF" w:rsidP="006858AF">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2. </w:t>
                        </w:r>
                        <w:proofErr w:type="spellStart"/>
                        <w:r w:rsidRPr="002515FB">
                          <w:rPr>
                            <w:rFonts w:asciiTheme="minorHAnsi" w:hAnsi="Calibri" w:cstheme="minorBidi"/>
                            <w:color w:val="000000" w:themeColor="text1"/>
                            <w:kern w:val="24"/>
                            <w:sz w:val="16"/>
                            <w:szCs w:val="16"/>
                          </w:rPr>
                          <w:t>ProtocolDescription</w:t>
                        </w:r>
                        <w:proofErr w:type="spellEnd"/>
                        <w:r w:rsidRPr="002515FB">
                          <w:rPr>
                            <w:rFonts w:asciiTheme="minorHAnsi" w:hAnsi="Calibri" w:cstheme="minorBidi"/>
                            <w:color w:val="000000" w:themeColor="text1"/>
                            <w:kern w:val="24"/>
                            <w:sz w:val="16"/>
                            <w:szCs w:val="16"/>
                          </w:rPr>
                          <w:t xml:space="preserve"> indicating initial threshold (via NEF, PCF, SMF)</w:t>
                        </w:r>
                      </w:p>
                    </w:txbxContent>
                  </v:textbox>
                </v:shape>
                <v:shape id="Straight Arrow Connector 129025873" o:spid="_x0000_s1045" type="#_x0000_t32" style="position:absolute;left:27589;top:1380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" strokecolor="black [3200]" strokeweight=".5pt">
                  <v:stroke endarrow="block" joinstyle="miter"/>
                  <o:lock v:ext="edit" shapetype="f"/>
                </v:shape>
                <v:shape id="TextBox 38" o:spid="_x0000_s1046" type="#_x0000_t202" style="position:absolute;left:30654;top:31694;width:2659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" fillcolor="white [3212]" stroked="f">
                  <v:textbox inset="0,0,0,0">
                    <w:txbxContent>
                      <w:p w14:paraId="586C9386" w14:textId="77777777" w:rsidR="006858AF" w:rsidRPr="00BC4E6F" w:rsidRDefault="006858AF" w:rsidP="006858AF">
                        <w:pP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8. RTP streams with burst info using new thresholds </w:t>
                        </w:r>
                      </w:p>
                    </w:txbxContent>
                  </v:textbox>
                </v:shape>
                <v:rect id="Rectangle 886285438" o:spid="_x0000_s1047" style="position:absolute;left:20779;top:14988;width:13518;height:3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" fillcolor="white [3212]" strokecolor="#09101d [484]" strokeweight=".5pt">
                  <v:textbox inset=",0,,0">
                    <w:txbxContent>
                      <w:p w14:paraId="586471D7" w14:textId="358B4F2A" w:rsidR="006858AF" w:rsidRPr="00246C40" w:rsidRDefault="006858AF" w:rsidP="002515FB">
                        <w:pPr>
                          <w:spacing w:after="0"/>
                          <w:jc w:val="center"/>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 xml:space="preserve">4. Process </w:t>
                        </w:r>
                        <w:r w:rsidR="00246C40">
                          <w:rPr>
                            <w:rFonts w:asciiTheme="minorHAnsi" w:hAnsi="Calibri" w:cstheme="minorBidi"/>
                            <w:color w:val="000000" w:themeColor="text1"/>
                            <w:kern w:val="24"/>
                            <w:sz w:val="16"/>
                            <w:szCs w:val="16"/>
                          </w:rPr>
                          <w:t>burst</w:t>
                        </w:r>
                        <w:r w:rsidRPr="00246C40">
                          <w:rPr>
                            <w:rFonts w:asciiTheme="minorHAnsi" w:hAnsi="Calibri" w:cstheme="minorBidi"/>
                            <w:color w:val="000000" w:themeColor="text1"/>
                            <w:kern w:val="24"/>
                            <w:sz w:val="16"/>
                            <w:szCs w:val="16"/>
                          </w:rPr>
                          <w:t xml:space="preserve"> info for GTP-U header marking </w:t>
                        </w:r>
                      </w:p>
                    </w:txbxContent>
                  </v:textbox>
                </v:rect>
                <v:shape id="Straight Arrow Connector 1203307995" o:spid="_x0000_s1048" type="#_x0000_t32" style="position:absolute;left:17037;top:22801;width:1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" strokecolor="black [3200]" strokeweight=".5pt">
                  <v:stroke endarrow="block" joinstyle="miter"/>
                  <o:lock v:ext="edit" shapetype="f"/>
                </v:shape>
                <v:shape id="TextBox 42" o:spid="_x0000_s1049" type="#_x0000_t202" style="position:absolute;left:5713;top:19308;width:19628;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" fillcolor="white [3212]" stroked="f">
                  <v:textbox inset="0,0,0,0">
                    <w:txbxContent>
                      <w:p w14:paraId="2070301B"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5. RTP delivery with power optimization based on GTP-U marking</w:t>
                        </w:r>
                      </w:p>
                    </w:txbxContent>
                  </v:textbox>
                </v:shape>
                <v:shape id="Straight Arrow Connector 2078169971" o:spid="_x0000_s1050" type="#_x0000_t32" style="position:absolute;left:4219;top:22801;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" strokecolor="black [3200]" strokeweight=".5pt">
                  <v:stroke endarrow="block" joinstyle="miter"/>
                  <o:lock v:ext="edit" shapetype="f"/>
                </v:shape>
                <v:shape id="Straight Arrow Connector 1268746255" o:spid="_x0000_s1051" type="#_x0000_t32" style="position:absolute;left:4219;top:25572;width:55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" strokecolor="black [3200]" strokeweight=".5pt">
                  <v:stroke startarrow="block" joinstyle="miter"/>
                  <o:lock v:ext="edit" shapetype="f"/>
                </v:shape>
                <v:shape id="TextBox 47" o:spid="_x0000_s1052" type="#_x0000_t202" style="position:absolute;left:15578;top:23586;width:31454;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" fillcolor="white [3212]" stroked="f">
                  <v:textbox inset="0,0,0,0">
                    <w:txbxContent>
                      <w:p w14:paraId="0AF23DF9" w14:textId="77777777" w:rsidR="006858AF" w:rsidRPr="00FC67A9" w:rsidRDefault="006858AF" w:rsidP="00FC67A9">
                        <w:pPr>
                          <w:spacing w:after="0"/>
                          <w:jc w:val="center"/>
                          <w:rPr>
                            <w:rFonts w:asciiTheme="minorHAnsi" w:hAnsi="Calibri" w:cstheme="minorBidi"/>
                            <w:color w:val="000000" w:themeColor="text1"/>
                            <w:kern w:val="24"/>
                            <w:sz w:val="16"/>
                            <w:szCs w:val="16"/>
                          </w:rPr>
                        </w:pPr>
                        <w:r w:rsidRPr="00FC67A9">
                          <w:rPr>
                            <w:rFonts w:asciiTheme="minorHAnsi" w:hAnsi="Calibri" w:cstheme="minorBidi"/>
                            <w:color w:val="000000" w:themeColor="text1"/>
                            <w:kern w:val="24"/>
                            <w:sz w:val="16"/>
                            <w:szCs w:val="16"/>
                          </w:rPr>
                          <w:t>6. RTCP feedback about burst marking and power savings</w:t>
                        </w:r>
                      </w:p>
                    </w:txbxContent>
                  </v:textbox>
                </v:shape>
                <v:rect id="Rectangle 75210885" o:spid="_x0000_s1053" style="position:absolute;left:52604;top:27262;width:1183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" fillcolor="white [3212]" strokecolor="#09101d [484]" strokeweight=".5pt">
                  <v:textbox inset=",0,,0">
                    <w:txbxContent>
                      <w:p w14:paraId="0A403BD9" w14:textId="77777777" w:rsidR="006858AF" w:rsidRPr="00BC4E6F" w:rsidRDefault="006858AF" w:rsidP="00D04349">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7. Update thresholds based on feedback</w:t>
                        </w:r>
                      </w:p>
                    </w:txbxContent>
                  </v:textbox>
                </v:rect>
                <v:shape id="Straight Arrow Connector 1488990812" o:spid="_x0000_s1054" type="#_x0000_t32" style="position:absolute;left:27724;top:33620;width:315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" strokecolor="black [3200]" strokeweight=".5pt">
                  <v:stroke endarrow="block" joinstyle="miter"/>
                  <o:lock v:ext="edit" shapetype="f"/>
                </v:shape>
                <v:shape id="TextBox 50" o:spid="_x0000_s1055" type="#_x0000_t202" style="position:absolute;left:31362;top:12088;width:26594;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" fillcolor="white [3212]" stroked="f">
                  <v:textbox inset="0,0,0,0">
                    <w:txbxContent>
                      <w:p w14:paraId="5D44A4C2" w14:textId="77777777" w:rsidR="006858AF" w:rsidRPr="00246C40" w:rsidRDefault="006858AF" w:rsidP="002515FB">
                        <w:pPr>
                          <w:spacing w:after="0"/>
                          <w:rPr>
                            <w:rFonts w:asciiTheme="minorHAnsi" w:hAnsi="Calibri" w:cstheme="minorBidi"/>
                            <w:color w:val="000000" w:themeColor="text1"/>
                            <w:kern w:val="24"/>
                            <w:sz w:val="16"/>
                            <w:szCs w:val="16"/>
                          </w:rPr>
                        </w:pPr>
                        <w:r w:rsidRPr="00246C40">
                          <w:rPr>
                            <w:rFonts w:asciiTheme="minorHAnsi" w:hAnsi="Calibri" w:cstheme="minorBidi"/>
                            <w:color w:val="000000" w:themeColor="text1"/>
                            <w:kern w:val="24"/>
                            <w:sz w:val="16"/>
                            <w:szCs w:val="16"/>
                          </w:rPr>
                          <w:t>3. RTP streams with burst info using initial thresholds</w:t>
                        </w:r>
                      </w:p>
                    </w:txbxContent>
                  </v:textbox>
                </v:shape>
                <v:rect id="Rectangle 872904628" o:spid="_x0000_s1056" style="position:absolute;left:20536;top:35545;width:14177;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" fillcolor="white [3212]" strokecolor="#09101d [484]" strokeweight=".5pt">
                  <v:textbox inset=",0,,0">
                    <w:txbxContent>
                      <w:p w14:paraId="2D7197C5" w14:textId="2809F7F5"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 xml:space="preserve">9. Process </w:t>
                        </w:r>
                        <w:r w:rsidR="002515FB">
                          <w:rPr>
                            <w:rFonts w:asciiTheme="minorHAnsi" w:hAnsi="Calibri" w:cstheme="minorBidi"/>
                            <w:color w:val="000000" w:themeColor="text1"/>
                            <w:kern w:val="24"/>
                            <w:sz w:val="16"/>
                            <w:szCs w:val="16"/>
                          </w:rPr>
                          <w:t>burst</w:t>
                        </w:r>
                        <w:r w:rsidRPr="00BC4E6F">
                          <w:rPr>
                            <w:rFonts w:asciiTheme="minorHAnsi" w:hAnsi="Calibri" w:cstheme="minorBidi"/>
                            <w:color w:val="000000" w:themeColor="text1"/>
                            <w:kern w:val="24"/>
                            <w:sz w:val="16"/>
                            <w:szCs w:val="16"/>
                          </w:rPr>
                          <w:t xml:space="preserve"> info for GTP-U header marking </w:t>
                        </w:r>
                      </w:p>
                    </w:txbxContent>
                  </v:textbox>
                </v:rect>
                <v:shape id="Straight Arrow Connector 366222859" o:spid="_x0000_s1057" type="#_x0000_t32" style="position:absolute;left:17282;top:43927;width:104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" strokecolor="black [3200]" strokeweight=".5pt">
                  <v:stroke endarrow="block" joinstyle="miter"/>
                  <o:lock v:ext="edit" shapetype="f"/>
                </v:shape>
                <v:shape id="Straight Arrow Connector 982995075" o:spid="_x0000_s1058" type="#_x0000_t32" style="position:absolute;left:4219;top:43928;width:13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" strokecolor="black [3200]" strokeweight=".5pt">
                  <v:stroke endarrow="block" joinstyle="miter"/>
                  <o:lock v:ext="edit" shapetype="f"/>
                </v:shape>
                <v:shape id="TextBox 64" o:spid="_x0000_s1059" type="#_x0000_t202" style="position:absolute;left:5714;top:40149;width:21875;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" fillcolor="white [3212]" stroked="f">
                  <v:textbox inset="0,0,0,0">
                    <w:txbxContent>
                      <w:p w14:paraId="79D82C9E" w14:textId="77777777" w:rsidR="006858AF" w:rsidRPr="00BC4E6F" w:rsidRDefault="006858AF" w:rsidP="00BC4E6F">
                        <w:pPr>
                          <w:spacing w:after="0"/>
                          <w:jc w:val="center"/>
                          <w:rPr>
                            <w:rFonts w:asciiTheme="minorHAnsi" w:hAnsi="Calibri" w:cstheme="minorBidi"/>
                            <w:color w:val="000000" w:themeColor="text1"/>
                            <w:kern w:val="24"/>
                            <w:sz w:val="16"/>
                            <w:szCs w:val="16"/>
                          </w:rPr>
                        </w:pPr>
                        <w:r w:rsidRPr="00BC4E6F">
                          <w:rPr>
                            <w:rFonts w:asciiTheme="minorHAnsi" w:hAnsi="Calibri" w:cstheme="minorBidi"/>
                            <w:color w:val="000000" w:themeColor="text1"/>
                            <w:kern w:val="24"/>
                            <w:sz w:val="16"/>
                            <w:szCs w:val="16"/>
                          </w:rPr>
                          <w:t>10. RTP delivery with power optimization based on GTP-U marking</w:t>
                        </w:r>
                      </w:p>
                    </w:txbxContent>
                  </v:textbox>
                </v:shape>
              </v:group>
            </w:pict>
          </mc:Fallback>
        </mc:AlternateContent>
      </w:r>
      <w:r w:rsidR="00FC6F6D" w:rsidRPr="236078AD">
        <w:rPr>
          <w:rFonts w:eastAsia="DengXian"/>
        </w:rPr>
        <w:t xml:space="preserve">Figure 6.x.3-1: Procedure for </w:t>
      </w:r>
      <w:r w:rsidR="00B528A9" w:rsidRPr="236078AD">
        <w:rPr>
          <w:rFonts w:eastAsia="DengXian"/>
        </w:rPr>
        <w:t>time to the next burst</w:t>
      </w:r>
    </w:p>
    <w:p w14:paraId="0BBB56B1" w14:textId="77777777" w:rsidR="00FC6F6D" w:rsidRDefault="00FC6F6D" w:rsidP="0094396A">
      <w:pPr>
        <w:pStyle w:val="EditorsNote"/>
        <w:ind w:left="284" w:firstLine="0"/>
        <w:rPr>
          <w:rFonts w:eastAsia="DengXian"/>
          <w:color w:val="auto"/>
        </w:rPr>
      </w:pPr>
    </w:p>
    <w:p w14:paraId="0121EE58" w14:textId="5B364653" w:rsidR="0017609B" w:rsidRDefault="0017609B" w:rsidP="004106C9">
      <w:pPr>
        <w:pStyle w:val="ListParagraph"/>
        <w:numPr>
          <w:ilvl w:val="0"/>
          <w:numId w:val="21"/>
        </w:numPr>
        <w:shd w:val="clear" w:color="auto" w:fill="FFFFFF"/>
        <w:spacing w:after="120"/>
        <w:rPr>
          <w:sz w:val="20"/>
          <w:szCs w:val="20"/>
        </w:rPr>
      </w:pPr>
      <w:bookmarkStart w:id="18" w:name="_Toc326248711"/>
      <w:bookmarkStart w:id="19" w:name="_Toc510604409"/>
      <w:bookmarkStart w:id="20" w:name="_Toc92875664"/>
      <w:bookmarkStart w:id="21" w:name="_Toc93070688"/>
      <w:r>
        <w:rPr>
          <w:sz w:val="20"/>
          <w:szCs w:val="20"/>
        </w:rPr>
        <w:t xml:space="preserve">The </w:t>
      </w:r>
      <w:r w:rsidRPr="0017609B">
        <w:rPr>
          <w:sz w:val="20"/>
          <w:szCs w:val="20"/>
        </w:rPr>
        <w:t xml:space="preserve">receiver UE </w:t>
      </w:r>
      <w:r>
        <w:rPr>
          <w:sz w:val="20"/>
          <w:szCs w:val="20"/>
        </w:rPr>
        <w:t xml:space="preserve">reports </w:t>
      </w:r>
      <w:r w:rsidRPr="0017609B">
        <w:rPr>
          <w:sz w:val="20"/>
          <w:szCs w:val="20"/>
        </w:rPr>
        <w:t>to the sender to indicate the usefulness of the TTNB</w:t>
      </w:r>
      <w:r>
        <w:rPr>
          <w:sz w:val="20"/>
          <w:szCs w:val="20"/>
        </w:rPr>
        <w:t>.</w:t>
      </w:r>
    </w:p>
    <w:p w14:paraId="6CFF86FD" w14:textId="25B06947" w:rsidR="004106C9" w:rsidRDefault="00717839" w:rsidP="004106C9">
      <w:pPr>
        <w:pStyle w:val="ListParagraph"/>
        <w:numPr>
          <w:ilvl w:val="0"/>
          <w:numId w:val="21"/>
        </w:numPr>
        <w:shd w:val="clear" w:color="auto" w:fill="FFFFFF"/>
        <w:spacing w:after="120"/>
        <w:rPr>
          <w:sz w:val="20"/>
          <w:szCs w:val="20"/>
        </w:rPr>
      </w:pPr>
      <w:r w:rsidRPr="00CE04D0">
        <w:rPr>
          <w:sz w:val="20"/>
          <w:szCs w:val="20"/>
        </w:rPr>
        <w:t xml:space="preserve">The </w:t>
      </w:r>
      <w:r w:rsidR="0087255D" w:rsidRPr="00CE04D0">
        <w:rPr>
          <w:sz w:val="20"/>
          <w:szCs w:val="20"/>
        </w:rPr>
        <w:t>AF</w:t>
      </w:r>
      <w:r w:rsidR="0017609B" w:rsidRPr="0017609B">
        <w:t xml:space="preserve"> </w:t>
      </w:r>
      <w:r w:rsidR="0017609B" w:rsidRPr="0017609B">
        <w:rPr>
          <w:sz w:val="20"/>
          <w:szCs w:val="20"/>
        </w:rPr>
        <w:t>provides protocol description information carrying TTNB with an initial threshold</w:t>
      </w:r>
      <w:r w:rsidR="0017609B">
        <w:rPr>
          <w:sz w:val="20"/>
          <w:szCs w:val="20"/>
        </w:rPr>
        <w:t xml:space="preserve"> (optional, based on information received from AS).</w:t>
      </w:r>
    </w:p>
    <w:p w14:paraId="40CD9608" w14:textId="4AB2CE2C" w:rsidR="0017609B" w:rsidRDefault="0017609B" w:rsidP="004106C9">
      <w:pPr>
        <w:pStyle w:val="ListParagraph"/>
        <w:numPr>
          <w:ilvl w:val="0"/>
          <w:numId w:val="21"/>
        </w:numPr>
        <w:shd w:val="clear" w:color="auto" w:fill="FFFFFF"/>
        <w:spacing w:after="120"/>
        <w:rPr>
          <w:sz w:val="20"/>
          <w:szCs w:val="20"/>
        </w:rPr>
      </w:pPr>
      <w:r>
        <w:rPr>
          <w:sz w:val="20"/>
          <w:szCs w:val="20"/>
        </w:rPr>
        <w:t xml:space="preserve">RTP stream with burst information using the indicated initial thresholds is transmitted to the 5GS. </w:t>
      </w:r>
    </w:p>
    <w:p w14:paraId="48BAB001" w14:textId="7AC61C06" w:rsidR="0017609B" w:rsidRDefault="0017609B" w:rsidP="004106C9">
      <w:pPr>
        <w:pStyle w:val="ListParagraph"/>
        <w:numPr>
          <w:ilvl w:val="0"/>
          <w:numId w:val="21"/>
        </w:numPr>
        <w:shd w:val="clear" w:color="auto" w:fill="FFFFFF"/>
        <w:spacing w:after="120"/>
        <w:rPr>
          <w:sz w:val="20"/>
          <w:szCs w:val="20"/>
        </w:rPr>
      </w:pPr>
      <w:r>
        <w:rPr>
          <w:sz w:val="20"/>
          <w:szCs w:val="20"/>
        </w:rPr>
        <w:t xml:space="preserve">The UPF process the received RTP stream with marking in the GTP-U header </w:t>
      </w:r>
      <w:r w:rsidR="00F0713F" w:rsidRPr="00F0713F">
        <w:rPr>
          <w:sz w:val="20"/>
          <w:szCs w:val="20"/>
          <w:lang w:val="en-GB"/>
        </w:rPr>
        <w:t xml:space="preserve">with time to next burst </w:t>
      </w:r>
      <w:r>
        <w:rPr>
          <w:sz w:val="20"/>
          <w:szCs w:val="20"/>
        </w:rPr>
        <w:t>based on received RTP HE.</w:t>
      </w:r>
    </w:p>
    <w:p w14:paraId="769C934C" w14:textId="7C720A06" w:rsidR="00E01510" w:rsidRDefault="00F0713F" w:rsidP="004106C9">
      <w:pPr>
        <w:pStyle w:val="ListParagraph"/>
        <w:numPr>
          <w:ilvl w:val="0"/>
          <w:numId w:val="21"/>
        </w:numPr>
        <w:shd w:val="clear" w:color="auto" w:fill="FFFFFF"/>
        <w:spacing w:after="120"/>
        <w:rPr>
          <w:sz w:val="20"/>
          <w:szCs w:val="20"/>
        </w:rPr>
      </w:pPr>
      <w:r>
        <w:rPr>
          <w:sz w:val="20"/>
          <w:szCs w:val="20"/>
        </w:rPr>
        <w:t xml:space="preserve">The </w:t>
      </w:r>
      <w:r w:rsidR="00E01510">
        <w:rPr>
          <w:sz w:val="20"/>
          <w:szCs w:val="20"/>
        </w:rPr>
        <w:t>RAN controls the power saving management</w:t>
      </w:r>
      <w:r>
        <w:rPr>
          <w:sz w:val="20"/>
          <w:szCs w:val="20"/>
        </w:rPr>
        <w:t xml:space="preserve"> to the UE</w:t>
      </w:r>
      <w:r w:rsidR="00B24EAB">
        <w:rPr>
          <w:sz w:val="20"/>
          <w:szCs w:val="20"/>
        </w:rPr>
        <w:t xml:space="preserve"> based on received GTP-U header </w:t>
      </w:r>
      <w:r w:rsidR="00B24EAB" w:rsidRPr="00F0713F">
        <w:rPr>
          <w:sz w:val="20"/>
          <w:szCs w:val="20"/>
          <w:lang w:val="en-GB"/>
        </w:rPr>
        <w:t>with time to next burst</w:t>
      </w:r>
      <w:r w:rsidR="00E01510">
        <w:rPr>
          <w:sz w:val="20"/>
          <w:szCs w:val="20"/>
        </w:rPr>
        <w:t>.</w:t>
      </w:r>
    </w:p>
    <w:p w14:paraId="15D29D46" w14:textId="4321CDBD" w:rsidR="00717839" w:rsidRPr="00745B27" w:rsidRDefault="0017609B" w:rsidP="6647BC77">
      <w:pPr>
        <w:pStyle w:val="ListParagraph"/>
        <w:numPr>
          <w:ilvl w:val="0"/>
          <w:numId w:val="21"/>
        </w:numPr>
        <w:shd w:val="clear" w:color="auto" w:fill="FFFFFF" w:themeFill="background1"/>
        <w:spacing w:after="120"/>
        <w:rPr>
          <w:sz w:val="20"/>
          <w:szCs w:val="20"/>
        </w:rPr>
      </w:pPr>
      <w:r w:rsidRPr="6647BC77">
        <w:rPr>
          <w:sz w:val="20"/>
          <w:szCs w:val="20"/>
        </w:rPr>
        <w:t>The receiver UE</w:t>
      </w:r>
      <w:r w:rsidR="00745B27" w:rsidRPr="6647BC77">
        <w:rPr>
          <w:sz w:val="20"/>
          <w:szCs w:val="20"/>
        </w:rPr>
        <w:t xml:space="preserve"> receives the RTP stream using the configured power saving. It monitors the </w:t>
      </w:r>
      <w:r w:rsidR="00AF2206" w:rsidRPr="6647BC77">
        <w:rPr>
          <w:sz w:val="20"/>
          <w:szCs w:val="20"/>
        </w:rPr>
        <w:t xml:space="preserve">end of the </w:t>
      </w:r>
      <w:r w:rsidR="00745B27" w:rsidRPr="6647BC77">
        <w:rPr>
          <w:sz w:val="20"/>
          <w:szCs w:val="20"/>
        </w:rPr>
        <w:t>burst</w:t>
      </w:r>
      <w:r w:rsidR="00ED7CF6" w:rsidRPr="6647BC77">
        <w:rPr>
          <w:sz w:val="20"/>
          <w:szCs w:val="20"/>
        </w:rPr>
        <w:t>.</w:t>
      </w:r>
      <w:r w:rsidR="00745B27" w:rsidRPr="6647BC77">
        <w:rPr>
          <w:sz w:val="20"/>
          <w:szCs w:val="20"/>
        </w:rPr>
        <w:t xml:space="preserve"> </w:t>
      </w:r>
      <w:r w:rsidR="00ED7CF6" w:rsidRPr="6647BC77">
        <w:rPr>
          <w:sz w:val="20"/>
          <w:szCs w:val="20"/>
        </w:rPr>
        <w:t>I</w:t>
      </w:r>
      <w:r w:rsidR="00527230" w:rsidRPr="6647BC77">
        <w:rPr>
          <w:sz w:val="20"/>
          <w:szCs w:val="20"/>
        </w:rPr>
        <w:t xml:space="preserve">f the </w:t>
      </w:r>
      <w:r w:rsidR="00E01510" w:rsidRPr="6647BC77">
        <w:rPr>
          <w:sz w:val="20"/>
          <w:szCs w:val="20"/>
        </w:rPr>
        <w:t xml:space="preserve">receiver </w:t>
      </w:r>
      <w:r w:rsidR="00527230" w:rsidRPr="6647BC77">
        <w:rPr>
          <w:sz w:val="20"/>
          <w:szCs w:val="20"/>
        </w:rPr>
        <w:t xml:space="preserve">UE detects that the thresholds and marking of </w:t>
      </w:r>
      <w:r w:rsidR="00E01510" w:rsidRPr="6647BC77">
        <w:rPr>
          <w:sz w:val="20"/>
          <w:szCs w:val="20"/>
        </w:rPr>
        <w:t>the TTNB</w:t>
      </w:r>
      <w:r w:rsidR="00527230" w:rsidRPr="6647BC77">
        <w:rPr>
          <w:sz w:val="20"/>
          <w:szCs w:val="20"/>
        </w:rPr>
        <w:t xml:space="preserve"> fiel</w:t>
      </w:r>
      <w:r w:rsidR="005C7849">
        <w:rPr>
          <w:sz w:val="20"/>
          <w:szCs w:val="20"/>
        </w:rPr>
        <w:t>d</w:t>
      </w:r>
      <w:r w:rsidR="00527230" w:rsidRPr="6647BC77">
        <w:rPr>
          <w:sz w:val="20"/>
          <w:szCs w:val="20"/>
        </w:rPr>
        <w:t xml:space="preserve"> </w:t>
      </w:r>
      <w:r w:rsidR="00F0713F" w:rsidRPr="6647BC77">
        <w:rPr>
          <w:sz w:val="20"/>
          <w:szCs w:val="20"/>
        </w:rPr>
        <w:t>is</w:t>
      </w:r>
      <w:r w:rsidR="00527230" w:rsidRPr="6647BC77">
        <w:rPr>
          <w:sz w:val="20"/>
          <w:szCs w:val="20"/>
        </w:rPr>
        <w:t xml:space="preserve"> not precise with respect to the real burst arrival process</w:t>
      </w:r>
      <w:r w:rsidR="00E01510" w:rsidRPr="6647BC77">
        <w:rPr>
          <w:sz w:val="20"/>
          <w:szCs w:val="20"/>
        </w:rPr>
        <w:t xml:space="preserve">, it </w:t>
      </w:r>
      <w:r w:rsidR="00745B27" w:rsidRPr="6647BC77">
        <w:rPr>
          <w:sz w:val="20"/>
          <w:szCs w:val="20"/>
        </w:rPr>
        <w:t>feedbacks</w:t>
      </w:r>
      <w:r w:rsidR="00E01510" w:rsidRPr="6647BC77">
        <w:rPr>
          <w:sz w:val="20"/>
          <w:szCs w:val="20"/>
        </w:rPr>
        <w:t xml:space="preserve"> the sender to indicate that the thresholds need to be changed</w:t>
      </w:r>
      <w:r w:rsidR="00717839" w:rsidRPr="6647BC77">
        <w:rPr>
          <w:sz w:val="20"/>
          <w:szCs w:val="20"/>
        </w:rPr>
        <w:t>.</w:t>
      </w:r>
    </w:p>
    <w:p w14:paraId="24BE0086" w14:textId="31BA1F08" w:rsidR="00E01510" w:rsidRDefault="004C5A00" w:rsidP="6647BC77">
      <w:pPr>
        <w:pStyle w:val="ListParagraph"/>
        <w:numPr>
          <w:ilvl w:val="0"/>
          <w:numId w:val="21"/>
        </w:numPr>
        <w:shd w:val="clear" w:color="auto" w:fill="FFFFFF" w:themeFill="background1"/>
        <w:spacing w:after="120"/>
        <w:rPr>
          <w:sz w:val="20"/>
          <w:szCs w:val="20"/>
        </w:rPr>
      </w:pPr>
      <w:r w:rsidRPr="6647BC77">
        <w:rPr>
          <w:sz w:val="20"/>
          <w:szCs w:val="20"/>
        </w:rPr>
        <w:t xml:space="preserve">The sender updates the thresholds based on received feedback and sends the following RTP streams with burst information using the new threshold. </w:t>
      </w:r>
    </w:p>
    <w:p w14:paraId="121C94E0" w14:textId="6DE2915B" w:rsidR="00917A20" w:rsidRPr="00DF295C" w:rsidRDefault="00DF295C" w:rsidP="6647BC77">
      <w:pPr>
        <w:pStyle w:val="ListParagraph"/>
        <w:numPr>
          <w:ilvl w:val="0"/>
          <w:numId w:val="21"/>
        </w:numPr>
        <w:shd w:val="clear" w:color="auto" w:fill="FFFFFF" w:themeFill="background1"/>
        <w:spacing w:after="120"/>
        <w:rPr>
          <w:sz w:val="20"/>
          <w:szCs w:val="20"/>
        </w:rPr>
      </w:pPr>
      <w:r w:rsidRPr="6647BC77">
        <w:rPr>
          <w:sz w:val="20"/>
          <w:szCs w:val="20"/>
        </w:rPr>
        <w:t xml:space="preserve">RTP stream with burst information using the new thresholds is transmitted to the 5GS. </w:t>
      </w:r>
    </w:p>
    <w:p w14:paraId="01B86D5A" w14:textId="67274D1C" w:rsidR="004C5A00" w:rsidRDefault="004C5A00" w:rsidP="00717839">
      <w:pPr>
        <w:pStyle w:val="ListParagraph"/>
        <w:numPr>
          <w:ilvl w:val="0"/>
          <w:numId w:val="21"/>
        </w:numPr>
        <w:shd w:val="clear" w:color="auto" w:fill="FFFFFF"/>
        <w:spacing w:after="120"/>
        <w:rPr>
          <w:sz w:val="20"/>
          <w:szCs w:val="20"/>
        </w:rPr>
      </w:pPr>
      <w:r>
        <w:rPr>
          <w:sz w:val="20"/>
          <w:szCs w:val="20"/>
        </w:rPr>
        <w:t xml:space="preserve">The </w:t>
      </w:r>
      <w:r w:rsidRPr="004C5A00">
        <w:rPr>
          <w:sz w:val="20"/>
          <w:szCs w:val="20"/>
        </w:rPr>
        <w:t xml:space="preserve">UPF repeats the step 4 using the </w:t>
      </w:r>
      <w:r>
        <w:rPr>
          <w:sz w:val="20"/>
          <w:szCs w:val="20"/>
        </w:rPr>
        <w:t>burst information with the new threshold.</w:t>
      </w:r>
    </w:p>
    <w:p w14:paraId="4C61F79B" w14:textId="2D1E79F3" w:rsidR="004C5A00" w:rsidRPr="00CE04D0" w:rsidRDefault="004C5A00" w:rsidP="6647BC77">
      <w:pPr>
        <w:pStyle w:val="ListParagraph"/>
        <w:numPr>
          <w:ilvl w:val="0"/>
          <w:numId w:val="21"/>
        </w:numPr>
        <w:shd w:val="clear" w:color="auto" w:fill="FFFFFF" w:themeFill="background1"/>
        <w:spacing w:after="120"/>
        <w:rPr>
          <w:sz w:val="20"/>
          <w:szCs w:val="20"/>
        </w:rPr>
      </w:pPr>
      <w:r w:rsidRPr="6647BC77">
        <w:rPr>
          <w:sz w:val="20"/>
          <w:szCs w:val="20"/>
        </w:rPr>
        <w:t>Repeat step 5.</w:t>
      </w:r>
    </w:p>
    <w:p w14:paraId="08F665DF" w14:textId="581F1B6E" w:rsidR="00304620" w:rsidRPr="00822E86" w:rsidRDefault="00304620" w:rsidP="00304620">
      <w:pPr>
        <w:rPr>
          <w:rFonts w:eastAsia="DengXian"/>
          <w:lang w:eastAsia="zh-CN"/>
        </w:rPr>
      </w:pPr>
      <w:r>
        <w:rPr>
          <w:rFonts w:eastAsia="DengXian"/>
          <w:lang w:eastAsia="zh-CN"/>
        </w:rPr>
        <w:t xml:space="preserve"> </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Impacts on services, entities and interfaces</w:t>
      </w:r>
      <w:bookmarkEnd w:id="21"/>
      <w:bookmarkEnd w:id="22"/>
    </w:p>
    <w:p w14:paraId="39D1E8D1" w14:textId="3E0B12B1"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1C31CE">
        <w:rPr>
          <w:rStyle w:val="normaltextrun"/>
          <w:color w:val="000000"/>
          <w:shd w:val="clear" w:color="auto" w:fill="FFFFFF"/>
        </w:rPr>
        <w:t xml:space="preserve">includes </w:t>
      </w:r>
      <w:r w:rsidR="002F2216" w:rsidRPr="0017609B">
        <w:t>protocol description information carrying TTNB with an initial threshold</w:t>
      </w:r>
      <w:r w:rsidR="00011524">
        <w:t>.</w:t>
      </w:r>
    </w:p>
    <w:p w14:paraId="5479C17A" w14:textId="7AA85734" w:rsidR="00E7583C" w:rsidRDefault="005F399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D65767" w:rsidRPr="4BA5AFF5">
        <w:rPr>
          <w:rStyle w:val="normaltextrun"/>
          <w:color w:val="000000"/>
          <w:shd w:val="clear" w:color="auto" w:fill="FFFFFF"/>
          <w:lang w:eastAsia="zh-CN"/>
        </w:rPr>
        <w:t>AS</w:t>
      </w:r>
      <w:r w:rsidR="00D65767">
        <w:rPr>
          <w:rStyle w:val="normaltextrun"/>
          <w:color w:val="000000"/>
          <w:shd w:val="clear" w:color="auto" w:fill="FFFFFF"/>
        </w:rPr>
        <w:t xml:space="preserve"> </w:t>
      </w:r>
      <w:r w:rsidR="00E7583C">
        <w:rPr>
          <w:rStyle w:val="normaltextrun"/>
          <w:color w:val="000000"/>
          <w:shd w:val="clear" w:color="auto" w:fill="FFFFFF"/>
        </w:rPr>
        <w:t xml:space="preserve">– </w:t>
      </w:r>
      <w:r w:rsidR="00D65767">
        <w:rPr>
          <w:rStyle w:val="normaltextrun"/>
          <w:color w:val="000000"/>
          <w:shd w:val="clear" w:color="auto" w:fill="FFFFFF"/>
        </w:rPr>
        <w:t xml:space="preserve">sends RTP stream with the </w:t>
      </w:r>
      <w:r w:rsidR="00D65767">
        <w:t xml:space="preserve">burst information using the </w:t>
      </w:r>
      <w:r w:rsidR="00D65767">
        <w:rPr>
          <w:rStyle w:val="normaltextrun"/>
          <w:color w:val="000000"/>
          <w:shd w:val="clear" w:color="auto" w:fill="FFFFFF"/>
        </w:rPr>
        <w:t xml:space="preserve">latest </w:t>
      </w:r>
      <w:r w:rsidR="00D65767">
        <w:t>threshold</w:t>
      </w:r>
      <w:r w:rsidR="00043375">
        <w:t xml:space="preserve">; update </w:t>
      </w:r>
      <w:r w:rsidR="00011AC2">
        <w:t xml:space="preserve">of </w:t>
      </w:r>
      <w:r w:rsidR="00043375">
        <w:t>the threshold</w:t>
      </w:r>
      <w:r w:rsidR="00D65767">
        <w:rPr>
          <w:rStyle w:val="normaltextrun"/>
          <w:color w:val="000000"/>
          <w:shd w:val="clear" w:color="auto" w:fill="FFFFFF"/>
        </w:rPr>
        <w:t xml:space="preserve"> </w:t>
      </w:r>
      <w:r w:rsidR="00043375">
        <w:rPr>
          <w:rStyle w:val="normaltextrun"/>
          <w:color w:val="000000"/>
          <w:shd w:val="clear" w:color="auto" w:fill="FFFFFF"/>
        </w:rPr>
        <w:t>depends on received feedback from the UE.</w:t>
      </w:r>
    </w:p>
    <w:p w14:paraId="02A7B37C" w14:textId="4DC71D61"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B24EAB">
        <w:rPr>
          <w:rStyle w:val="normaltextrun"/>
          <w:color w:val="000000"/>
          <w:shd w:val="clear" w:color="auto" w:fill="FFFFFF"/>
        </w:rPr>
        <w:t xml:space="preserve"> </w:t>
      </w:r>
      <w:r w:rsidR="00D65767">
        <w:t xml:space="preserve">controls the power saving management to the UE based on received GTP-U header </w:t>
      </w:r>
      <w:r w:rsidR="00D65767" w:rsidRPr="00F0713F">
        <w:t>with time to next burst</w:t>
      </w:r>
      <w:r w:rsidR="00D65767">
        <w:t>.</w:t>
      </w:r>
    </w:p>
    <w:p w14:paraId="4082FBB7" w14:textId="0F6F1C8B"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D65767">
        <w:t>process</w:t>
      </w:r>
      <w:r w:rsidR="00011524">
        <w:t>es</w:t>
      </w:r>
      <w:r w:rsidR="00D65767">
        <w:t xml:space="preserve"> the received RTP stream </w:t>
      </w:r>
      <w:r w:rsidR="00011AC2">
        <w:t>and</w:t>
      </w:r>
      <w:r w:rsidR="00D65767">
        <w:t xml:space="preserve"> mark</w:t>
      </w:r>
      <w:r w:rsidR="00011AC2">
        <w:t>s</w:t>
      </w:r>
      <w:r w:rsidR="00D65767">
        <w:t xml:space="preserve"> in the GTP-U header</w:t>
      </w:r>
      <w:r w:rsidR="00C556E4">
        <w:t xml:space="preserve"> </w:t>
      </w:r>
      <w:r w:rsidR="00011AC2">
        <w:t>the</w:t>
      </w:r>
      <w:r w:rsidR="00D65767" w:rsidRPr="00F0713F">
        <w:t xml:space="preserve"> time to next burst </w:t>
      </w:r>
      <w:r w:rsidR="00D65767">
        <w:t>based on received RTP HE</w:t>
      </w:r>
      <w:r w:rsidR="00011524">
        <w:t>.</w:t>
      </w:r>
    </w:p>
    <w:p w14:paraId="003DF67D" w14:textId="2039C3B3"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65767">
        <w:rPr>
          <w:rStyle w:val="normaltextrun"/>
          <w:color w:val="000000"/>
          <w:shd w:val="clear" w:color="auto" w:fill="FFFFFF"/>
        </w:rPr>
        <w:t xml:space="preserve">monitors the received RTP streams and sends </w:t>
      </w:r>
      <w:r w:rsidR="00D65767">
        <w:t>feedback to indicate the need for updating the threshold for the TTNB.</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85AE" w14:textId="77777777" w:rsidR="008D4E59" w:rsidRDefault="008D4E59">
      <w:r>
        <w:separator/>
      </w:r>
    </w:p>
  </w:endnote>
  <w:endnote w:type="continuationSeparator" w:id="0">
    <w:p w14:paraId="50441576" w14:textId="77777777" w:rsidR="008D4E59" w:rsidRDefault="008D4E59">
      <w:r>
        <w:continuationSeparator/>
      </w:r>
    </w:p>
  </w:endnote>
  <w:endnote w:type="continuationNotice" w:id="1">
    <w:p w14:paraId="70034655" w14:textId="77777777" w:rsidR="008D4E59" w:rsidRDefault="008D4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661E" w14:textId="77777777" w:rsidR="008D4E59" w:rsidRDefault="008D4E59">
      <w:r>
        <w:separator/>
      </w:r>
    </w:p>
  </w:footnote>
  <w:footnote w:type="continuationSeparator" w:id="0">
    <w:p w14:paraId="1720FB93" w14:textId="77777777" w:rsidR="008D4E59" w:rsidRDefault="008D4E59">
      <w:r>
        <w:continuationSeparator/>
      </w:r>
    </w:p>
  </w:footnote>
  <w:footnote w:type="continuationNotice" w:id="1">
    <w:p w14:paraId="69312527" w14:textId="77777777" w:rsidR="008D4E59" w:rsidRDefault="008D4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2FFB16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800ACE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10"/>
  </w:num>
  <w:num w:numId="7" w16cid:durableId="823156989">
    <w:abstractNumId w:val="16"/>
  </w:num>
  <w:num w:numId="8" w16cid:durableId="1069620188">
    <w:abstractNumId w:val="5"/>
  </w:num>
  <w:num w:numId="9" w16cid:durableId="1834102117">
    <w:abstractNumId w:val="11"/>
  </w:num>
  <w:num w:numId="10" w16cid:durableId="361397286">
    <w:abstractNumId w:val="2"/>
  </w:num>
  <w:num w:numId="11" w16cid:durableId="1405683236">
    <w:abstractNumId w:val="8"/>
  </w:num>
  <w:num w:numId="12" w16cid:durableId="762531033">
    <w:abstractNumId w:val="9"/>
  </w:num>
  <w:num w:numId="13" w16cid:durableId="456408479">
    <w:abstractNumId w:val="14"/>
  </w:num>
  <w:num w:numId="14" w16cid:durableId="1075013325">
    <w:abstractNumId w:val="3"/>
  </w:num>
  <w:num w:numId="15" w16cid:durableId="517045155">
    <w:abstractNumId w:val="12"/>
  </w:num>
  <w:num w:numId="16" w16cid:durableId="325599035">
    <w:abstractNumId w:val="6"/>
  </w:num>
  <w:num w:numId="17" w16cid:durableId="1731269887">
    <w:abstractNumId w:val="13"/>
  </w:num>
  <w:num w:numId="18" w16cid:durableId="1405447025">
    <w:abstractNumId w:val="7"/>
  </w:num>
  <w:num w:numId="19" w16cid:durableId="827937900">
    <w:abstractNumId w:val="18"/>
  </w:num>
  <w:num w:numId="20" w16cid:durableId="1583760405">
    <w:abstractNumId w:val="4"/>
  </w:num>
  <w:num w:numId="21" w16cid:durableId="207224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524"/>
    <w:rsid w:val="00011AC2"/>
    <w:rsid w:val="00011BEC"/>
    <w:rsid w:val="00033397"/>
    <w:rsid w:val="00037A59"/>
    <w:rsid w:val="00040095"/>
    <w:rsid w:val="00043375"/>
    <w:rsid w:val="00051834"/>
    <w:rsid w:val="00054A22"/>
    <w:rsid w:val="0005565A"/>
    <w:rsid w:val="00057730"/>
    <w:rsid w:val="00057CE8"/>
    <w:rsid w:val="00062023"/>
    <w:rsid w:val="000655A6"/>
    <w:rsid w:val="00067254"/>
    <w:rsid w:val="000678F2"/>
    <w:rsid w:val="00070653"/>
    <w:rsid w:val="00070D2E"/>
    <w:rsid w:val="00080512"/>
    <w:rsid w:val="000A28A6"/>
    <w:rsid w:val="000A6419"/>
    <w:rsid w:val="000C47C3"/>
    <w:rsid w:val="000C6B78"/>
    <w:rsid w:val="000D55AB"/>
    <w:rsid w:val="000D58AB"/>
    <w:rsid w:val="000F06FA"/>
    <w:rsid w:val="00101F0E"/>
    <w:rsid w:val="001177CE"/>
    <w:rsid w:val="00120FB1"/>
    <w:rsid w:val="00124D46"/>
    <w:rsid w:val="00126A62"/>
    <w:rsid w:val="00132BB5"/>
    <w:rsid w:val="00133525"/>
    <w:rsid w:val="0014494F"/>
    <w:rsid w:val="00152A28"/>
    <w:rsid w:val="00152DBE"/>
    <w:rsid w:val="00170939"/>
    <w:rsid w:val="0017609B"/>
    <w:rsid w:val="00183693"/>
    <w:rsid w:val="0019083F"/>
    <w:rsid w:val="00190E0C"/>
    <w:rsid w:val="001A3DC3"/>
    <w:rsid w:val="001A4C42"/>
    <w:rsid w:val="001A7420"/>
    <w:rsid w:val="001B6637"/>
    <w:rsid w:val="001C21C3"/>
    <w:rsid w:val="001C2DAD"/>
    <w:rsid w:val="001C31CE"/>
    <w:rsid w:val="001D02C2"/>
    <w:rsid w:val="001E4D88"/>
    <w:rsid w:val="001F0C1D"/>
    <w:rsid w:val="001F1132"/>
    <w:rsid w:val="001F168B"/>
    <w:rsid w:val="002041A8"/>
    <w:rsid w:val="002069C6"/>
    <w:rsid w:val="002131FE"/>
    <w:rsid w:val="00224E68"/>
    <w:rsid w:val="00225D5D"/>
    <w:rsid w:val="002347A2"/>
    <w:rsid w:val="00246C40"/>
    <w:rsid w:val="002515FB"/>
    <w:rsid w:val="00260A06"/>
    <w:rsid w:val="00263180"/>
    <w:rsid w:val="002675F0"/>
    <w:rsid w:val="0027321B"/>
    <w:rsid w:val="002760EE"/>
    <w:rsid w:val="002804DD"/>
    <w:rsid w:val="0028576D"/>
    <w:rsid w:val="00287CF7"/>
    <w:rsid w:val="002A1095"/>
    <w:rsid w:val="002B6339"/>
    <w:rsid w:val="002B7359"/>
    <w:rsid w:val="002C31A3"/>
    <w:rsid w:val="002C6EFE"/>
    <w:rsid w:val="002E00EE"/>
    <w:rsid w:val="002E20E2"/>
    <w:rsid w:val="002E7309"/>
    <w:rsid w:val="002F2216"/>
    <w:rsid w:val="002F64FD"/>
    <w:rsid w:val="00304620"/>
    <w:rsid w:val="0031358C"/>
    <w:rsid w:val="003172DC"/>
    <w:rsid w:val="00322A34"/>
    <w:rsid w:val="00337683"/>
    <w:rsid w:val="0034209C"/>
    <w:rsid w:val="00345102"/>
    <w:rsid w:val="0035462D"/>
    <w:rsid w:val="00356555"/>
    <w:rsid w:val="00356A44"/>
    <w:rsid w:val="0037613F"/>
    <w:rsid w:val="003765B8"/>
    <w:rsid w:val="003845DA"/>
    <w:rsid w:val="003862CA"/>
    <w:rsid w:val="00397AB2"/>
    <w:rsid w:val="003A55D5"/>
    <w:rsid w:val="003B4C70"/>
    <w:rsid w:val="003B70A7"/>
    <w:rsid w:val="003C3971"/>
    <w:rsid w:val="003D6521"/>
    <w:rsid w:val="003F0448"/>
    <w:rsid w:val="003F68DE"/>
    <w:rsid w:val="00405D48"/>
    <w:rsid w:val="00405F67"/>
    <w:rsid w:val="004071FC"/>
    <w:rsid w:val="004106C9"/>
    <w:rsid w:val="00411DC6"/>
    <w:rsid w:val="00412AC2"/>
    <w:rsid w:val="00423334"/>
    <w:rsid w:val="00425EC4"/>
    <w:rsid w:val="004262F0"/>
    <w:rsid w:val="0043294A"/>
    <w:rsid w:val="00432C6C"/>
    <w:rsid w:val="00432FCF"/>
    <w:rsid w:val="004345EC"/>
    <w:rsid w:val="00445111"/>
    <w:rsid w:val="004550DD"/>
    <w:rsid w:val="00465515"/>
    <w:rsid w:val="004713B1"/>
    <w:rsid w:val="00484E49"/>
    <w:rsid w:val="0049751D"/>
    <w:rsid w:val="00497DC4"/>
    <w:rsid w:val="004B6951"/>
    <w:rsid w:val="004C15A1"/>
    <w:rsid w:val="004C30AC"/>
    <w:rsid w:val="004C5A00"/>
    <w:rsid w:val="004C6888"/>
    <w:rsid w:val="004D15E5"/>
    <w:rsid w:val="004D3578"/>
    <w:rsid w:val="004D6AE7"/>
    <w:rsid w:val="004E213A"/>
    <w:rsid w:val="004F0988"/>
    <w:rsid w:val="004F1229"/>
    <w:rsid w:val="004F2BE9"/>
    <w:rsid w:val="004F2CDE"/>
    <w:rsid w:val="004F3340"/>
    <w:rsid w:val="00500988"/>
    <w:rsid w:val="005031FD"/>
    <w:rsid w:val="005227A4"/>
    <w:rsid w:val="00524FB4"/>
    <w:rsid w:val="00527230"/>
    <w:rsid w:val="0053388B"/>
    <w:rsid w:val="00535773"/>
    <w:rsid w:val="00535A95"/>
    <w:rsid w:val="005377BD"/>
    <w:rsid w:val="00540B64"/>
    <w:rsid w:val="00543E6C"/>
    <w:rsid w:val="005474E4"/>
    <w:rsid w:val="00564B78"/>
    <w:rsid w:val="00565087"/>
    <w:rsid w:val="005736D9"/>
    <w:rsid w:val="00575556"/>
    <w:rsid w:val="00575D2B"/>
    <w:rsid w:val="00580A37"/>
    <w:rsid w:val="00590667"/>
    <w:rsid w:val="00597B11"/>
    <w:rsid w:val="005A68AC"/>
    <w:rsid w:val="005B30B1"/>
    <w:rsid w:val="005B758F"/>
    <w:rsid w:val="005C7849"/>
    <w:rsid w:val="005D2E01"/>
    <w:rsid w:val="005D380B"/>
    <w:rsid w:val="005D4E7D"/>
    <w:rsid w:val="005D7526"/>
    <w:rsid w:val="005E4BB2"/>
    <w:rsid w:val="005F399C"/>
    <w:rsid w:val="005F788A"/>
    <w:rsid w:val="00600F5A"/>
    <w:rsid w:val="00601EAB"/>
    <w:rsid w:val="00602AEA"/>
    <w:rsid w:val="00603908"/>
    <w:rsid w:val="006045F5"/>
    <w:rsid w:val="00611094"/>
    <w:rsid w:val="00614FDF"/>
    <w:rsid w:val="00615C12"/>
    <w:rsid w:val="006271FA"/>
    <w:rsid w:val="006314F4"/>
    <w:rsid w:val="0063543D"/>
    <w:rsid w:val="006419DA"/>
    <w:rsid w:val="00647114"/>
    <w:rsid w:val="00656E2F"/>
    <w:rsid w:val="00677101"/>
    <w:rsid w:val="00677384"/>
    <w:rsid w:val="006858AF"/>
    <w:rsid w:val="006912E9"/>
    <w:rsid w:val="00697AD3"/>
    <w:rsid w:val="006A1AE7"/>
    <w:rsid w:val="006A323F"/>
    <w:rsid w:val="006B2400"/>
    <w:rsid w:val="006B30D0"/>
    <w:rsid w:val="006C3D95"/>
    <w:rsid w:val="006E1D0D"/>
    <w:rsid w:val="006E527A"/>
    <w:rsid w:val="006E5C86"/>
    <w:rsid w:val="00701116"/>
    <w:rsid w:val="0070373F"/>
    <w:rsid w:val="0071174C"/>
    <w:rsid w:val="00713C44"/>
    <w:rsid w:val="00717839"/>
    <w:rsid w:val="00722E8C"/>
    <w:rsid w:val="00727CB8"/>
    <w:rsid w:val="00734A5B"/>
    <w:rsid w:val="00735476"/>
    <w:rsid w:val="007359BD"/>
    <w:rsid w:val="00737EA7"/>
    <w:rsid w:val="0074026F"/>
    <w:rsid w:val="007429F6"/>
    <w:rsid w:val="007440DF"/>
    <w:rsid w:val="00744E76"/>
    <w:rsid w:val="00745B27"/>
    <w:rsid w:val="00755651"/>
    <w:rsid w:val="00761FBA"/>
    <w:rsid w:val="00762C5C"/>
    <w:rsid w:val="00765E07"/>
    <w:rsid w:val="00765EA3"/>
    <w:rsid w:val="00774DA4"/>
    <w:rsid w:val="00781D17"/>
    <w:rsid w:val="00781F0F"/>
    <w:rsid w:val="007A57D0"/>
    <w:rsid w:val="007B343A"/>
    <w:rsid w:val="007B600E"/>
    <w:rsid w:val="007B7035"/>
    <w:rsid w:val="007C4111"/>
    <w:rsid w:val="007C7847"/>
    <w:rsid w:val="007E4343"/>
    <w:rsid w:val="007F02C9"/>
    <w:rsid w:val="007F0F4A"/>
    <w:rsid w:val="007F28F6"/>
    <w:rsid w:val="007F37A6"/>
    <w:rsid w:val="007F54D1"/>
    <w:rsid w:val="007F71CF"/>
    <w:rsid w:val="008028A4"/>
    <w:rsid w:val="00822E86"/>
    <w:rsid w:val="0082453D"/>
    <w:rsid w:val="00824A29"/>
    <w:rsid w:val="0082554C"/>
    <w:rsid w:val="00830747"/>
    <w:rsid w:val="00832D49"/>
    <w:rsid w:val="00846658"/>
    <w:rsid w:val="0085262D"/>
    <w:rsid w:val="008577A7"/>
    <w:rsid w:val="008704F4"/>
    <w:rsid w:val="0087255D"/>
    <w:rsid w:val="008768CA"/>
    <w:rsid w:val="00877192"/>
    <w:rsid w:val="0088035A"/>
    <w:rsid w:val="00881988"/>
    <w:rsid w:val="008839D1"/>
    <w:rsid w:val="008843FA"/>
    <w:rsid w:val="00886278"/>
    <w:rsid w:val="00886434"/>
    <w:rsid w:val="00892F21"/>
    <w:rsid w:val="008A1C9C"/>
    <w:rsid w:val="008A7E19"/>
    <w:rsid w:val="008B680B"/>
    <w:rsid w:val="008C3340"/>
    <w:rsid w:val="008C384C"/>
    <w:rsid w:val="008D2E13"/>
    <w:rsid w:val="008D3074"/>
    <w:rsid w:val="008D4E59"/>
    <w:rsid w:val="008E2D68"/>
    <w:rsid w:val="008E6756"/>
    <w:rsid w:val="00900A6F"/>
    <w:rsid w:val="00901330"/>
    <w:rsid w:val="009018F9"/>
    <w:rsid w:val="0090271F"/>
    <w:rsid w:val="00902E23"/>
    <w:rsid w:val="00904B58"/>
    <w:rsid w:val="009114D7"/>
    <w:rsid w:val="0091348E"/>
    <w:rsid w:val="00917A20"/>
    <w:rsid w:val="00917CCB"/>
    <w:rsid w:val="00921B49"/>
    <w:rsid w:val="00923AAD"/>
    <w:rsid w:val="009248AC"/>
    <w:rsid w:val="00926719"/>
    <w:rsid w:val="009329DB"/>
    <w:rsid w:val="00933FB0"/>
    <w:rsid w:val="00936E9B"/>
    <w:rsid w:val="00942EC2"/>
    <w:rsid w:val="0094396A"/>
    <w:rsid w:val="0094547C"/>
    <w:rsid w:val="00970754"/>
    <w:rsid w:val="009723D7"/>
    <w:rsid w:val="009955AA"/>
    <w:rsid w:val="0099644F"/>
    <w:rsid w:val="009A75CE"/>
    <w:rsid w:val="009B0726"/>
    <w:rsid w:val="009B50B4"/>
    <w:rsid w:val="009B5775"/>
    <w:rsid w:val="009C3867"/>
    <w:rsid w:val="009D1238"/>
    <w:rsid w:val="009D194B"/>
    <w:rsid w:val="009E7D5D"/>
    <w:rsid w:val="009F37B7"/>
    <w:rsid w:val="00A10F02"/>
    <w:rsid w:val="00A11E60"/>
    <w:rsid w:val="00A133BC"/>
    <w:rsid w:val="00A14016"/>
    <w:rsid w:val="00A16155"/>
    <w:rsid w:val="00A1621F"/>
    <w:rsid w:val="00A164B4"/>
    <w:rsid w:val="00A24CEA"/>
    <w:rsid w:val="00A25E05"/>
    <w:rsid w:val="00A26956"/>
    <w:rsid w:val="00A27486"/>
    <w:rsid w:val="00A3055C"/>
    <w:rsid w:val="00A31CBE"/>
    <w:rsid w:val="00A360E8"/>
    <w:rsid w:val="00A53724"/>
    <w:rsid w:val="00A56066"/>
    <w:rsid w:val="00A73129"/>
    <w:rsid w:val="00A77CB3"/>
    <w:rsid w:val="00A80902"/>
    <w:rsid w:val="00A82346"/>
    <w:rsid w:val="00A92BA1"/>
    <w:rsid w:val="00A95A32"/>
    <w:rsid w:val="00A97D9F"/>
    <w:rsid w:val="00AA2DFC"/>
    <w:rsid w:val="00AA76A9"/>
    <w:rsid w:val="00AB1C35"/>
    <w:rsid w:val="00AB4A5D"/>
    <w:rsid w:val="00AC4720"/>
    <w:rsid w:val="00AC4FA2"/>
    <w:rsid w:val="00AC673F"/>
    <w:rsid w:val="00AC6BC6"/>
    <w:rsid w:val="00AD3CCD"/>
    <w:rsid w:val="00AD5A5C"/>
    <w:rsid w:val="00AE09FB"/>
    <w:rsid w:val="00AE3B5C"/>
    <w:rsid w:val="00AE65E2"/>
    <w:rsid w:val="00AF1460"/>
    <w:rsid w:val="00AF2206"/>
    <w:rsid w:val="00AF3487"/>
    <w:rsid w:val="00AF4011"/>
    <w:rsid w:val="00B02462"/>
    <w:rsid w:val="00B15449"/>
    <w:rsid w:val="00B24EAB"/>
    <w:rsid w:val="00B44254"/>
    <w:rsid w:val="00B528A9"/>
    <w:rsid w:val="00B5477F"/>
    <w:rsid w:val="00B55B49"/>
    <w:rsid w:val="00B730FE"/>
    <w:rsid w:val="00B75C09"/>
    <w:rsid w:val="00B76FCF"/>
    <w:rsid w:val="00B817CE"/>
    <w:rsid w:val="00B91CE3"/>
    <w:rsid w:val="00B93086"/>
    <w:rsid w:val="00BA19ED"/>
    <w:rsid w:val="00BA2659"/>
    <w:rsid w:val="00BA4B8D"/>
    <w:rsid w:val="00BB25CD"/>
    <w:rsid w:val="00BB3015"/>
    <w:rsid w:val="00BB68DF"/>
    <w:rsid w:val="00BC0F7D"/>
    <w:rsid w:val="00BC4E6F"/>
    <w:rsid w:val="00BD7D31"/>
    <w:rsid w:val="00BE3255"/>
    <w:rsid w:val="00BE476F"/>
    <w:rsid w:val="00BF128E"/>
    <w:rsid w:val="00C026AC"/>
    <w:rsid w:val="00C074DD"/>
    <w:rsid w:val="00C1496A"/>
    <w:rsid w:val="00C22B28"/>
    <w:rsid w:val="00C2353D"/>
    <w:rsid w:val="00C240EC"/>
    <w:rsid w:val="00C33079"/>
    <w:rsid w:val="00C427B4"/>
    <w:rsid w:val="00C44506"/>
    <w:rsid w:val="00C4468C"/>
    <w:rsid w:val="00C45231"/>
    <w:rsid w:val="00C51921"/>
    <w:rsid w:val="00C551FF"/>
    <w:rsid w:val="00C55517"/>
    <w:rsid w:val="00C556E4"/>
    <w:rsid w:val="00C657BF"/>
    <w:rsid w:val="00C72385"/>
    <w:rsid w:val="00C72833"/>
    <w:rsid w:val="00C7526D"/>
    <w:rsid w:val="00C762D2"/>
    <w:rsid w:val="00C8056A"/>
    <w:rsid w:val="00C80F1D"/>
    <w:rsid w:val="00C91962"/>
    <w:rsid w:val="00C935C7"/>
    <w:rsid w:val="00C93F40"/>
    <w:rsid w:val="00CA1EE3"/>
    <w:rsid w:val="00CA3D0C"/>
    <w:rsid w:val="00CA420A"/>
    <w:rsid w:val="00CA58B4"/>
    <w:rsid w:val="00CB4F3C"/>
    <w:rsid w:val="00CC5890"/>
    <w:rsid w:val="00CE04D0"/>
    <w:rsid w:val="00CE4C73"/>
    <w:rsid w:val="00CE7A25"/>
    <w:rsid w:val="00CE7A26"/>
    <w:rsid w:val="00CF098F"/>
    <w:rsid w:val="00D04349"/>
    <w:rsid w:val="00D04ED8"/>
    <w:rsid w:val="00D05375"/>
    <w:rsid w:val="00D066B1"/>
    <w:rsid w:val="00D10007"/>
    <w:rsid w:val="00D34633"/>
    <w:rsid w:val="00D45A36"/>
    <w:rsid w:val="00D57972"/>
    <w:rsid w:val="00D601F2"/>
    <w:rsid w:val="00D65767"/>
    <w:rsid w:val="00D675A9"/>
    <w:rsid w:val="00D738D6"/>
    <w:rsid w:val="00D746C8"/>
    <w:rsid w:val="00D755EB"/>
    <w:rsid w:val="00D75D35"/>
    <w:rsid w:val="00D76048"/>
    <w:rsid w:val="00D82E6F"/>
    <w:rsid w:val="00D87E00"/>
    <w:rsid w:val="00D90E22"/>
    <w:rsid w:val="00D9134D"/>
    <w:rsid w:val="00D931A7"/>
    <w:rsid w:val="00DA7A03"/>
    <w:rsid w:val="00DB1818"/>
    <w:rsid w:val="00DC309B"/>
    <w:rsid w:val="00DC4DA2"/>
    <w:rsid w:val="00DD08D2"/>
    <w:rsid w:val="00DD21C9"/>
    <w:rsid w:val="00DD4C17"/>
    <w:rsid w:val="00DD74A5"/>
    <w:rsid w:val="00DF2176"/>
    <w:rsid w:val="00DF265F"/>
    <w:rsid w:val="00DF295C"/>
    <w:rsid w:val="00DF2B1F"/>
    <w:rsid w:val="00DF53CC"/>
    <w:rsid w:val="00DF62CD"/>
    <w:rsid w:val="00E009D9"/>
    <w:rsid w:val="00E01510"/>
    <w:rsid w:val="00E11FAD"/>
    <w:rsid w:val="00E13616"/>
    <w:rsid w:val="00E16509"/>
    <w:rsid w:val="00E23323"/>
    <w:rsid w:val="00E269DF"/>
    <w:rsid w:val="00E42506"/>
    <w:rsid w:val="00E44582"/>
    <w:rsid w:val="00E4462F"/>
    <w:rsid w:val="00E448C1"/>
    <w:rsid w:val="00E7583C"/>
    <w:rsid w:val="00E76832"/>
    <w:rsid w:val="00E77645"/>
    <w:rsid w:val="00E93342"/>
    <w:rsid w:val="00E97BC5"/>
    <w:rsid w:val="00EA15B0"/>
    <w:rsid w:val="00EA3757"/>
    <w:rsid w:val="00EA5EA7"/>
    <w:rsid w:val="00EB5E3B"/>
    <w:rsid w:val="00EC070F"/>
    <w:rsid w:val="00EC4A25"/>
    <w:rsid w:val="00ED7CF6"/>
    <w:rsid w:val="00EE4567"/>
    <w:rsid w:val="00EE7A04"/>
    <w:rsid w:val="00EE7C81"/>
    <w:rsid w:val="00EF207F"/>
    <w:rsid w:val="00EF608C"/>
    <w:rsid w:val="00F025A2"/>
    <w:rsid w:val="00F04712"/>
    <w:rsid w:val="00F0713F"/>
    <w:rsid w:val="00F13360"/>
    <w:rsid w:val="00F1535D"/>
    <w:rsid w:val="00F22EC7"/>
    <w:rsid w:val="00F26F03"/>
    <w:rsid w:val="00F320DC"/>
    <w:rsid w:val="00F325C8"/>
    <w:rsid w:val="00F328C9"/>
    <w:rsid w:val="00F349FD"/>
    <w:rsid w:val="00F34BBE"/>
    <w:rsid w:val="00F50CB8"/>
    <w:rsid w:val="00F544A8"/>
    <w:rsid w:val="00F653B8"/>
    <w:rsid w:val="00F77E67"/>
    <w:rsid w:val="00F80E37"/>
    <w:rsid w:val="00F826E9"/>
    <w:rsid w:val="00F83706"/>
    <w:rsid w:val="00F9008D"/>
    <w:rsid w:val="00F937BE"/>
    <w:rsid w:val="00F97D0E"/>
    <w:rsid w:val="00FA1266"/>
    <w:rsid w:val="00FB7598"/>
    <w:rsid w:val="00FB7D16"/>
    <w:rsid w:val="00FC1192"/>
    <w:rsid w:val="00FC67A9"/>
    <w:rsid w:val="00FC6F6D"/>
    <w:rsid w:val="05C71E6C"/>
    <w:rsid w:val="096769D2"/>
    <w:rsid w:val="0B489821"/>
    <w:rsid w:val="108774BB"/>
    <w:rsid w:val="16F647F6"/>
    <w:rsid w:val="1C8B1D10"/>
    <w:rsid w:val="236078AD"/>
    <w:rsid w:val="2848D54B"/>
    <w:rsid w:val="2B808A3C"/>
    <w:rsid w:val="2BF00262"/>
    <w:rsid w:val="2E272D51"/>
    <w:rsid w:val="3097ED5E"/>
    <w:rsid w:val="31112A32"/>
    <w:rsid w:val="38F15B5C"/>
    <w:rsid w:val="3B2ECDC0"/>
    <w:rsid w:val="3B3D26B1"/>
    <w:rsid w:val="3FBFAAFF"/>
    <w:rsid w:val="405A8B77"/>
    <w:rsid w:val="42F74BC1"/>
    <w:rsid w:val="43B02D15"/>
    <w:rsid w:val="477BB506"/>
    <w:rsid w:val="49738965"/>
    <w:rsid w:val="49F9B702"/>
    <w:rsid w:val="4B98F608"/>
    <w:rsid w:val="4BA5AFF5"/>
    <w:rsid w:val="4DD37B02"/>
    <w:rsid w:val="4EE7BC93"/>
    <w:rsid w:val="4F1EF274"/>
    <w:rsid w:val="515B4148"/>
    <w:rsid w:val="53230F3A"/>
    <w:rsid w:val="541E0D92"/>
    <w:rsid w:val="5D4F6914"/>
    <w:rsid w:val="5D9DA071"/>
    <w:rsid w:val="5F7B3B54"/>
    <w:rsid w:val="5FF3E019"/>
    <w:rsid w:val="63F89721"/>
    <w:rsid w:val="6647BC77"/>
    <w:rsid w:val="6D72E7D8"/>
    <w:rsid w:val="72023332"/>
    <w:rsid w:val="73ABD26F"/>
    <w:rsid w:val="75EFD414"/>
    <w:rsid w:val="778E47F6"/>
    <w:rsid w:val="7860F971"/>
    <w:rsid w:val="78D05539"/>
    <w:rsid w:val="7C7F590C"/>
    <w:rsid w:val="7CDCE0F8"/>
    <w:rsid w:val="7E70DFAC"/>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D65E4477-18E1-48F5-91CD-C39369701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8839D1"/>
    <w:rPr>
      <w:b/>
      <w:bCs/>
    </w:rPr>
  </w:style>
  <w:style w:type="character" w:customStyle="1" w:styleId="CommentSubjectChar">
    <w:name w:val="Comment Subject Char"/>
    <w:basedOn w:val="CommentTextChar"/>
    <w:link w:val="CommentSubject"/>
    <w:rsid w:val="008839D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605456531">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5AIRPNAIUNRU-2028481721-10534</_dlc_DocId>
    <_dlc_DocIdUrl xmlns="71c5aaf6-e6ce-465b-b873-5148d2a4c105">
      <Url>https://nokia.sharepoint.com/sites/c5g/e2earch/_layouts/15/DocIdRedir.aspx?ID=5AIRPNAIUNRU-2028481721-10534</Url>
      <Description>5AIRPNAIUNRU-2028481721-10534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955</Words>
  <Characters>5445</Characters>
  <Application>Microsoft Office Word</Application>
  <DocSecurity>0</DocSecurity>
  <Lines>45</Lines>
  <Paragraphs>12</Paragraphs>
  <ScaleCrop>false</ScaleCrop>
  <Company>ETSI</Company>
  <LinksUpToDate>false</LinksUpToDate>
  <CharactersWithSpaces>6388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cp:revision>
  <cp:lastPrinted>2019-02-24T22:05:00Z</cp:lastPrinted>
  <dcterms:created xsi:type="dcterms:W3CDTF">2024-02-16T17:15:00Z</dcterms:created>
  <dcterms:modified xsi:type="dcterms:W3CDTF">2024-02-16T17:52:00Z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8d4a045b-cbfd-4fc9-9296-f0ce526a43b7</vt:lpwstr>
  </property>
  <property fmtid="{D5CDD505-2E9C-101B-9397-08002B2CF9AE}" pid="4" name="MediaServiceImageTags">
    <vt:lpwstr/>
  </property>
</Properties>
</file>