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46CEE" w14:textId="77777777" w:rsidR="0046289C" w:rsidRDefault="0046289C"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sidR="002902D9">
        <w:rPr>
          <w:rFonts w:ascii="Arial" w:eastAsia="Arial Unicode MS" w:hAnsi="Arial" w:cs="Arial"/>
          <w:b/>
          <w:bCs/>
          <w:sz w:val="24"/>
        </w:rPr>
        <w:t>P TSG-WG SA2 Meeting #1</w:t>
      </w:r>
      <w:r w:rsidR="00320F27">
        <w:rPr>
          <w:rFonts w:ascii="Arial" w:eastAsia="Arial Unicode MS" w:hAnsi="Arial" w:cs="Arial"/>
          <w:b/>
          <w:bCs/>
          <w:sz w:val="24"/>
        </w:rPr>
        <w:t>5</w:t>
      </w:r>
      <w:r w:rsidR="00731050">
        <w:rPr>
          <w:rFonts w:ascii="Arial" w:eastAsia="Arial Unicode MS" w:hAnsi="Arial" w:cs="Arial"/>
          <w:b/>
          <w:bCs/>
          <w:sz w:val="24"/>
        </w:rPr>
        <w:t>7</w:t>
      </w:r>
      <w:r w:rsidRPr="0046289C">
        <w:rPr>
          <w:rFonts w:ascii="Arial" w:eastAsia="Arial Unicode MS" w:hAnsi="Arial" w:cs="Arial"/>
          <w:b/>
          <w:bCs/>
          <w:sz w:val="24"/>
        </w:rPr>
        <w:tab/>
      </w:r>
      <w:r w:rsidRPr="00211565">
        <w:rPr>
          <w:rFonts w:ascii="Arial" w:eastAsia="Arial Unicode MS" w:hAnsi="Arial" w:cs="Arial"/>
          <w:b/>
          <w:bCs/>
          <w:i/>
          <w:sz w:val="28"/>
        </w:rPr>
        <w:t>S2-2</w:t>
      </w:r>
      <w:r w:rsidR="00213806">
        <w:rPr>
          <w:rFonts w:ascii="Arial" w:eastAsia="Arial Unicode MS" w:hAnsi="Arial" w:cs="Arial"/>
          <w:b/>
          <w:bCs/>
          <w:i/>
          <w:sz w:val="28"/>
        </w:rPr>
        <w:t>3</w:t>
      </w:r>
      <w:r w:rsidRPr="00211565">
        <w:rPr>
          <w:rFonts w:ascii="Arial" w:eastAsia="Arial Unicode MS" w:hAnsi="Arial" w:cs="Arial"/>
          <w:b/>
          <w:bCs/>
          <w:i/>
          <w:sz w:val="28"/>
        </w:rPr>
        <w:t>0</w:t>
      </w:r>
      <w:r w:rsidRPr="00211565">
        <w:rPr>
          <w:rFonts w:ascii="Arial" w:eastAsia="Arial Unicode MS" w:hAnsi="Arial" w:cs="Arial"/>
          <w:b/>
          <w:bCs/>
          <w:i/>
          <w:sz w:val="28"/>
          <w:highlight w:val="green"/>
        </w:rPr>
        <w:t>xxxx</w:t>
      </w:r>
    </w:p>
    <w:p w14:paraId="1CA39704" w14:textId="77777777" w:rsidR="00A24F28" w:rsidRPr="00927C1B" w:rsidRDefault="00731050"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Berlin, Germany</w:t>
      </w:r>
      <w:r w:rsidR="003F17CD" w:rsidRPr="003F17CD">
        <w:rPr>
          <w:rFonts w:ascii="Arial" w:eastAsia="Arial Unicode MS" w:hAnsi="Arial" w:cs="Arial"/>
          <w:b/>
          <w:bCs/>
          <w:sz w:val="24"/>
        </w:rPr>
        <w:t xml:space="preserve">, </w:t>
      </w:r>
      <w:r>
        <w:rPr>
          <w:rFonts w:ascii="Arial" w:eastAsia="Arial Unicode MS" w:hAnsi="Arial" w:cs="Arial"/>
          <w:b/>
          <w:bCs/>
          <w:sz w:val="24"/>
        </w:rPr>
        <w:t>May 22</w:t>
      </w:r>
      <w:r w:rsidR="003F17CD" w:rsidRPr="003F17CD">
        <w:rPr>
          <w:rFonts w:ascii="Arial" w:eastAsia="Arial Unicode MS" w:hAnsi="Arial" w:cs="Arial"/>
          <w:b/>
          <w:bCs/>
          <w:sz w:val="24"/>
        </w:rPr>
        <w:t xml:space="preserve"> – </w:t>
      </w:r>
      <w:r>
        <w:rPr>
          <w:rFonts w:ascii="Arial" w:eastAsia="Arial Unicode MS" w:hAnsi="Arial" w:cs="Arial"/>
          <w:b/>
          <w:bCs/>
          <w:sz w:val="24"/>
        </w:rPr>
        <w:t>26</w:t>
      </w:r>
      <w:r w:rsidR="003F17CD" w:rsidRPr="003F17CD">
        <w:rPr>
          <w:rFonts w:ascii="Arial" w:eastAsia="Arial Unicode MS" w:hAnsi="Arial" w:cs="Arial"/>
          <w:b/>
          <w:bCs/>
          <w:sz w:val="24"/>
        </w:rPr>
        <w:t>, 2023</w:t>
      </w:r>
      <w:r w:rsidR="0021576A" w:rsidRPr="00927C1B">
        <w:rPr>
          <w:rFonts w:ascii="Arial" w:eastAsia="Arial Unicode MS" w:hAnsi="Arial" w:cs="Arial"/>
          <w:b/>
          <w:bCs/>
        </w:rPr>
        <w:tab/>
      </w:r>
      <w:r w:rsidR="00050A6B">
        <w:rPr>
          <w:rFonts w:ascii="Arial" w:hAnsi="Arial" w:cs="Arial"/>
          <w:b/>
          <w:bCs/>
          <w:color w:val="0000FF"/>
        </w:rPr>
        <w:t>(revision of S2-2</w:t>
      </w:r>
      <w:r w:rsidR="00213806">
        <w:rPr>
          <w:rFonts w:ascii="Arial" w:hAnsi="Arial" w:cs="Arial"/>
          <w:b/>
          <w:bCs/>
          <w:color w:val="0000FF"/>
        </w:rPr>
        <w:t>3</w:t>
      </w:r>
      <w:r w:rsidR="00050A6B">
        <w:rPr>
          <w:rFonts w:ascii="Arial" w:hAnsi="Arial" w:cs="Arial"/>
          <w:b/>
          <w:bCs/>
          <w:color w:val="0000FF"/>
        </w:rPr>
        <w:t>0</w:t>
      </w:r>
      <w:r w:rsidR="00E879AF" w:rsidRPr="00E879AF">
        <w:rPr>
          <w:rFonts w:ascii="Arial" w:hAnsi="Arial" w:cs="Arial"/>
          <w:b/>
          <w:bCs/>
          <w:color w:val="0000FF"/>
        </w:rPr>
        <w:t>xxxx)</w:t>
      </w:r>
    </w:p>
    <w:p w14:paraId="4AE542E7" w14:textId="77777777" w:rsidR="00A24F28" w:rsidRPr="00880B08" w:rsidRDefault="00A24F28" w:rsidP="00A24F28">
      <w:pPr>
        <w:rPr>
          <w:rFonts w:ascii="Arial" w:hAnsi="Arial" w:cs="Arial"/>
        </w:rPr>
      </w:pPr>
    </w:p>
    <w:p w14:paraId="58447893" w14:textId="77777777" w:rsidR="00A24F28" w:rsidRPr="00927C1B"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55D28561" w14:textId="77777777" w:rsidR="0022711B" w:rsidRPr="0022711B"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C70143">
        <w:rPr>
          <w:rFonts w:ascii="Arial" w:hAnsi="Arial" w:cs="Arial"/>
          <w:b/>
          <w:highlight w:val="green"/>
        </w:rPr>
        <w:t>PIN solution principles</w:t>
      </w:r>
    </w:p>
    <w:p w14:paraId="0853BC40" w14:textId="77777777" w:rsidR="00A24F28" w:rsidRPr="00C61B3A"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B4739E" w:rsidRPr="000A5BE0">
        <w:rPr>
          <w:rFonts w:ascii="Arial" w:hAnsi="Arial" w:cs="Arial"/>
          <w:b/>
          <w:highlight w:val="green"/>
        </w:rPr>
        <w:t>Discussion</w:t>
      </w:r>
    </w:p>
    <w:p w14:paraId="0F6986D8" w14:textId="77777777" w:rsidR="00A24F28" w:rsidRPr="00927C1B" w:rsidRDefault="00E2205A" w:rsidP="00A24F28">
      <w:pPr>
        <w:ind w:left="2127" w:hanging="2127"/>
        <w:rPr>
          <w:rFonts w:ascii="Arial" w:hAnsi="Arial" w:cs="Arial"/>
          <w:b/>
        </w:rPr>
      </w:pPr>
      <w:r>
        <w:rPr>
          <w:rFonts w:ascii="Arial" w:hAnsi="Arial" w:cs="Arial"/>
          <w:b/>
        </w:rPr>
        <w:t>Agenda Item:</w:t>
      </w:r>
      <w:r>
        <w:rPr>
          <w:rFonts w:ascii="Arial" w:hAnsi="Arial" w:cs="Arial"/>
          <w:b/>
        </w:rPr>
        <w:tab/>
      </w:r>
      <w:r w:rsidR="00C70143">
        <w:rPr>
          <w:rFonts w:ascii="Arial" w:hAnsi="Arial" w:cs="Arial"/>
          <w:b/>
          <w:highlight w:val="green"/>
        </w:rPr>
        <w:t>9.3.2</w:t>
      </w:r>
    </w:p>
    <w:p w14:paraId="5E66CAA8"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C70143">
        <w:rPr>
          <w:rFonts w:ascii="Arial" w:hAnsi="Arial" w:cs="Arial"/>
          <w:b/>
          <w:highlight w:val="green"/>
        </w:rPr>
        <w:t>PIN</w:t>
      </w:r>
      <w:r w:rsidR="00E2205A" w:rsidRPr="00D035A6">
        <w:rPr>
          <w:rFonts w:ascii="Arial" w:hAnsi="Arial" w:cs="Arial"/>
          <w:b/>
        </w:rPr>
        <w:t xml:space="preserve"> / Rel-</w:t>
      </w:r>
      <w:r w:rsidR="006B3C39">
        <w:rPr>
          <w:rFonts w:ascii="Arial" w:hAnsi="Arial" w:cs="Arial"/>
          <w:b/>
        </w:rPr>
        <w:t>18</w:t>
      </w:r>
    </w:p>
    <w:p w14:paraId="28798618" w14:textId="77777777" w:rsidR="00EF48DB" w:rsidRPr="00927C1B" w:rsidRDefault="00A24F28" w:rsidP="00EC53AC">
      <w:pPr>
        <w:jc w:val="both"/>
        <w:rPr>
          <w:rFonts w:ascii="Arial" w:hAnsi="Arial" w:cs="Arial"/>
          <w:i/>
        </w:rPr>
      </w:pPr>
      <w:r w:rsidRPr="00927C1B">
        <w:rPr>
          <w:rFonts w:ascii="Arial" w:hAnsi="Arial" w:cs="Arial"/>
          <w:i/>
        </w:rPr>
        <w:t xml:space="preserve">Abstract: </w:t>
      </w:r>
      <w:r w:rsidR="00C70143">
        <w:rPr>
          <w:rFonts w:ascii="Arial" w:hAnsi="Arial" w:cs="Arial"/>
          <w:i/>
          <w:highlight w:val="green"/>
        </w:rPr>
        <w:t xml:space="preserve">The support of PIN network requires </w:t>
      </w:r>
      <w:proofErr w:type="gramStart"/>
      <w:r w:rsidR="00C70143">
        <w:rPr>
          <w:rFonts w:ascii="Arial" w:hAnsi="Arial" w:cs="Arial"/>
          <w:i/>
          <w:highlight w:val="green"/>
        </w:rPr>
        <w:t>an</w:t>
      </w:r>
      <w:proofErr w:type="gramEnd"/>
      <w:r w:rsidR="00C70143">
        <w:rPr>
          <w:rFonts w:ascii="Arial" w:hAnsi="Arial" w:cs="Arial"/>
          <w:i/>
          <w:highlight w:val="green"/>
        </w:rPr>
        <w:t xml:space="preserve"> holistic approach to describe the overall solution which also close the gaps what has been left open by the TR. The solutions </w:t>
      </w:r>
      <w:proofErr w:type="gramStart"/>
      <w:r w:rsidR="00C70143">
        <w:rPr>
          <w:rFonts w:ascii="Arial" w:hAnsi="Arial" w:cs="Arial"/>
          <w:i/>
          <w:highlight w:val="green"/>
        </w:rPr>
        <w:t>requires</w:t>
      </w:r>
      <w:proofErr w:type="gramEnd"/>
      <w:r w:rsidR="00C70143">
        <w:rPr>
          <w:rFonts w:ascii="Arial" w:hAnsi="Arial" w:cs="Arial"/>
          <w:i/>
          <w:highlight w:val="green"/>
        </w:rPr>
        <w:t xml:space="preserve"> to be implemented in several CRs to 501/502/503 therefore the discussion paper present the global solution and the reference to related CRs </w:t>
      </w:r>
    </w:p>
    <w:p w14:paraId="591A123F" w14:textId="77777777" w:rsidR="0076782A" w:rsidRDefault="00C70143" w:rsidP="00F261CF">
      <w:pPr>
        <w:pStyle w:val="Heading1"/>
        <w:rPr>
          <w:lang w:eastAsia="zh-CN"/>
        </w:rPr>
      </w:pPr>
      <w:r>
        <w:rPr>
          <w:lang w:eastAsia="zh-CN"/>
        </w:rPr>
        <w:t>1</w:t>
      </w:r>
      <w:r w:rsidR="00F261CF">
        <w:rPr>
          <w:lang w:eastAsia="zh-CN"/>
        </w:rPr>
        <w:t>. Discussion</w:t>
      </w:r>
    </w:p>
    <w:p w14:paraId="583AD852" w14:textId="10596F90" w:rsidR="00C70143" w:rsidRDefault="00C70143" w:rsidP="00294B58">
      <w:pPr>
        <w:rPr>
          <w:lang w:eastAsia="zh-CN"/>
        </w:rPr>
      </w:pPr>
      <w:r>
        <w:rPr>
          <w:lang w:eastAsia="zh-CN"/>
        </w:rPr>
        <w:t xml:space="preserve">In next meeting we need to complete the PIN </w:t>
      </w:r>
      <w:r w:rsidR="0044541A">
        <w:rPr>
          <w:lang w:eastAsia="zh-CN"/>
        </w:rPr>
        <w:t xml:space="preserve">normative work </w:t>
      </w:r>
      <w:r>
        <w:rPr>
          <w:lang w:eastAsia="zh-CN"/>
        </w:rPr>
        <w:t xml:space="preserve">and several </w:t>
      </w:r>
      <w:proofErr w:type="gramStart"/>
      <w:r>
        <w:rPr>
          <w:lang w:eastAsia="zh-CN"/>
        </w:rPr>
        <w:t>issue</w:t>
      </w:r>
      <w:proofErr w:type="gramEnd"/>
      <w:r>
        <w:rPr>
          <w:lang w:eastAsia="zh-CN"/>
        </w:rPr>
        <w:t xml:space="preserve"> </w:t>
      </w:r>
      <w:r w:rsidR="0044541A">
        <w:rPr>
          <w:lang w:eastAsia="zh-CN"/>
        </w:rPr>
        <w:t>remain</w:t>
      </w:r>
      <w:r>
        <w:rPr>
          <w:lang w:eastAsia="zh-CN"/>
        </w:rPr>
        <w:t xml:space="preserve"> open. In order to facilitate the </w:t>
      </w:r>
      <w:proofErr w:type="gramStart"/>
      <w:r>
        <w:rPr>
          <w:lang w:eastAsia="zh-CN"/>
        </w:rPr>
        <w:t>discussion</w:t>
      </w:r>
      <w:proofErr w:type="gramEnd"/>
      <w:r>
        <w:rPr>
          <w:lang w:eastAsia="zh-CN"/>
        </w:rPr>
        <w:t xml:space="preserve"> we present below the principles of our solution and the references to the submission documents where they are implemented in CRs:</w:t>
      </w:r>
    </w:p>
    <w:p w14:paraId="6489AF08" w14:textId="77777777" w:rsidR="00C70143" w:rsidRPr="00C70143" w:rsidRDefault="008E4B62" w:rsidP="00C70143">
      <w:pPr>
        <w:numPr>
          <w:ilvl w:val="0"/>
          <w:numId w:val="21"/>
        </w:numPr>
        <w:rPr>
          <w:b/>
          <w:lang w:val="en-US" w:eastAsia="zh-CN"/>
        </w:rPr>
      </w:pPr>
      <w:r w:rsidRPr="00C70143">
        <w:rPr>
          <w:b/>
          <w:lang w:val="en-US" w:eastAsia="zh-CN"/>
        </w:rPr>
        <w:t xml:space="preserve">PIN ID </w:t>
      </w:r>
      <w:r w:rsidR="00C70143" w:rsidRPr="00C70143">
        <w:rPr>
          <w:b/>
          <w:lang w:val="en-US" w:eastAsia="zh-CN"/>
        </w:rPr>
        <w:t>definition and management</w:t>
      </w:r>
    </w:p>
    <w:p w14:paraId="110CBFAB" w14:textId="31726C50" w:rsidR="00DD48DE" w:rsidRPr="00C70143" w:rsidRDefault="00C70143" w:rsidP="00C70143">
      <w:pPr>
        <w:numPr>
          <w:ilvl w:val="1"/>
          <w:numId w:val="21"/>
        </w:numPr>
        <w:rPr>
          <w:lang w:val="en-US" w:eastAsia="zh-CN"/>
        </w:rPr>
      </w:pPr>
      <w:r>
        <w:rPr>
          <w:lang w:val="en-US" w:eastAsia="zh-CN"/>
        </w:rPr>
        <w:t xml:space="preserve">The </w:t>
      </w:r>
      <w:r w:rsidR="008E4B62" w:rsidRPr="00C70143">
        <w:rPr>
          <w:lang w:val="en-US" w:eastAsia="zh-CN"/>
        </w:rPr>
        <w:t xml:space="preserve">External Group ID </w:t>
      </w:r>
      <w:r>
        <w:rPr>
          <w:lang w:val="en-US" w:eastAsia="zh-CN"/>
        </w:rPr>
        <w:t xml:space="preserve">used within the 5GC </w:t>
      </w:r>
      <w:r w:rsidR="008E4B62" w:rsidRPr="00C70143">
        <w:rPr>
          <w:lang w:val="en-US" w:eastAsia="zh-CN"/>
        </w:rPr>
        <w:t xml:space="preserve">is </w:t>
      </w:r>
      <w:r>
        <w:rPr>
          <w:lang w:val="en-US" w:eastAsia="zh-CN"/>
        </w:rPr>
        <w:t xml:space="preserve">an </w:t>
      </w:r>
      <w:r w:rsidR="008E4B62" w:rsidRPr="00C70143">
        <w:rPr>
          <w:lang w:val="en-US" w:eastAsia="zh-CN"/>
        </w:rPr>
        <w:t xml:space="preserve">alias of </w:t>
      </w:r>
      <w:r w:rsidR="0044541A">
        <w:rPr>
          <w:lang w:val="en-US" w:eastAsia="zh-CN"/>
        </w:rPr>
        <w:t xml:space="preserve">the </w:t>
      </w:r>
      <w:r w:rsidR="008E4B62" w:rsidRPr="00C70143">
        <w:rPr>
          <w:lang w:val="en-US" w:eastAsia="zh-CN"/>
        </w:rPr>
        <w:t>PIN ID</w:t>
      </w:r>
      <w:r>
        <w:rPr>
          <w:lang w:val="en-US" w:eastAsia="zh-CN"/>
        </w:rPr>
        <w:t xml:space="preserve"> (</w:t>
      </w:r>
      <w:proofErr w:type="spellStart"/>
      <w:r>
        <w:rPr>
          <w:lang w:val="en-US" w:eastAsia="zh-CN"/>
        </w:rPr>
        <w:t>see</w:t>
      </w:r>
      <w:r w:rsidR="0044541A">
        <w:rPr>
          <w:lang w:val="en-US" w:eastAsia="zh-CN"/>
        </w:rPr>
        <w:t>CR</w:t>
      </w:r>
      <w:proofErr w:type="spellEnd"/>
      <w:r w:rsidR="0044541A">
        <w:rPr>
          <w:lang w:val="en-US" w:eastAsia="zh-CN"/>
        </w:rPr>
        <w:t xml:space="preserve"> A</w:t>
      </w:r>
      <w:r w:rsidR="003D3577">
        <w:rPr>
          <w:highlight w:val="green"/>
          <w:lang w:val="en-US" w:eastAsia="zh-CN"/>
        </w:rPr>
        <w:t xml:space="preserve">, and </w:t>
      </w:r>
      <w:r w:rsidR="0044541A">
        <w:rPr>
          <w:highlight w:val="green"/>
          <w:lang w:val="en-US" w:eastAsia="zh-CN"/>
        </w:rPr>
        <w:t>CR B</w:t>
      </w:r>
      <w:r>
        <w:rPr>
          <w:lang w:val="en-US" w:eastAsia="zh-CN"/>
        </w:rPr>
        <w:t>)</w:t>
      </w:r>
    </w:p>
    <w:p w14:paraId="3121BCF8" w14:textId="57BC5A5C" w:rsidR="00DD48DE" w:rsidRPr="00C70143" w:rsidRDefault="00C70143" w:rsidP="00C70143">
      <w:pPr>
        <w:numPr>
          <w:ilvl w:val="1"/>
          <w:numId w:val="21"/>
        </w:numPr>
        <w:rPr>
          <w:lang w:val="en-US" w:eastAsia="zh-CN"/>
        </w:rPr>
      </w:pPr>
      <w:r>
        <w:rPr>
          <w:lang w:val="en-US" w:eastAsia="zh-CN"/>
        </w:rPr>
        <w:t xml:space="preserve">The </w:t>
      </w:r>
      <w:r w:rsidR="008E4B62" w:rsidRPr="00C70143">
        <w:rPr>
          <w:lang w:val="en-US" w:eastAsia="zh-CN"/>
        </w:rPr>
        <w:t xml:space="preserve">Internal Group ID </w:t>
      </w:r>
      <w:r>
        <w:rPr>
          <w:lang w:val="en-US" w:eastAsia="zh-CN"/>
        </w:rPr>
        <w:t>used within the 5GC (the Internal Group ID is mapped to the External Group ID) is</w:t>
      </w:r>
      <w:r w:rsidR="008E4B62" w:rsidRPr="00C70143">
        <w:rPr>
          <w:lang w:val="en-US" w:eastAsia="zh-CN"/>
        </w:rPr>
        <w:t xml:space="preserve"> sent to </w:t>
      </w:r>
      <w:r w:rsidR="0044541A">
        <w:rPr>
          <w:lang w:val="en-US" w:eastAsia="zh-CN"/>
        </w:rPr>
        <w:t xml:space="preserve">the </w:t>
      </w:r>
      <w:r w:rsidR="008E4B62" w:rsidRPr="00C70143">
        <w:rPr>
          <w:lang w:val="en-US" w:eastAsia="zh-CN"/>
        </w:rPr>
        <w:t>UPF</w:t>
      </w:r>
      <w:r>
        <w:rPr>
          <w:lang w:val="en-US" w:eastAsia="zh-CN"/>
        </w:rPr>
        <w:t xml:space="preserve"> for traffic routing</w:t>
      </w:r>
      <w:r w:rsidR="008E4B62" w:rsidRPr="00C70143">
        <w:rPr>
          <w:lang w:val="en-US" w:eastAsia="zh-CN"/>
        </w:rPr>
        <w:t xml:space="preserve">. </w:t>
      </w:r>
      <w:r>
        <w:rPr>
          <w:lang w:val="en-US" w:eastAsia="zh-CN"/>
        </w:rPr>
        <w:t xml:space="preserve">(see </w:t>
      </w:r>
      <w:r w:rsidR="0044541A">
        <w:rPr>
          <w:highlight w:val="green"/>
          <w:lang w:val="en-US" w:eastAsia="zh-CN"/>
        </w:rPr>
        <w:t>CR A</w:t>
      </w:r>
      <w:r w:rsidR="003D3577">
        <w:rPr>
          <w:highlight w:val="green"/>
          <w:lang w:val="en-US" w:eastAsia="zh-CN"/>
        </w:rPr>
        <w:t xml:space="preserve">, and </w:t>
      </w:r>
      <w:r w:rsidR="0044541A">
        <w:rPr>
          <w:highlight w:val="green"/>
          <w:lang w:val="en-US" w:eastAsia="zh-CN"/>
        </w:rPr>
        <w:t>CR B</w:t>
      </w:r>
      <w:r>
        <w:rPr>
          <w:lang w:val="en-US" w:eastAsia="zh-CN"/>
        </w:rPr>
        <w:t>)</w:t>
      </w:r>
    </w:p>
    <w:p w14:paraId="765B3242" w14:textId="4390B3C6" w:rsidR="00DD48DE" w:rsidRPr="00C70143" w:rsidRDefault="008E4B62" w:rsidP="00C70143">
      <w:pPr>
        <w:numPr>
          <w:ilvl w:val="1"/>
          <w:numId w:val="21"/>
        </w:numPr>
        <w:rPr>
          <w:lang w:val="en-US" w:eastAsia="zh-CN"/>
        </w:rPr>
      </w:pPr>
      <w:r w:rsidRPr="00C70143">
        <w:rPr>
          <w:lang w:val="en-US" w:eastAsia="zh-CN"/>
        </w:rPr>
        <w:t>PEGC</w:t>
      </w:r>
      <w:r w:rsidR="00C70143">
        <w:rPr>
          <w:lang w:val="en-US" w:eastAsia="zh-CN"/>
        </w:rPr>
        <w:t>s</w:t>
      </w:r>
      <w:r w:rsidRPr="00C70143">
        <w:rPr>
          <w:lang w:val="en-US" w:eastAsia="zh-CN"/>
        </w:rPr>
        <w:t xml:space="preserve"> </w:t>
      </w:r>
      <w:r w:rsidR="00C00129">
        <w:rPr>
          <w:lang w:val="en-US" w:eastAsia="zh-CN"/>
        </w:rPr>
        <w:t>that are part of</w:t>
      </w:r>
      <w:r w:rsidRPr="00C70143">
        <w:rPr>
          <w:lang w:val="en-US" w:eastAsia="zh-CN"/>
        </w:rPr>
        <w:t xml:space="preserve"> a PIN are identif</w:t>
      </w:r>
      <w:r w:rsidR="00C70143">
        <w:rPr>
          <w:lang w:val="en-US" w:eastAsia="zh-CN"/>
        </w:rPr>
        <w:t>ied</w:t>
      </w:r>
      <w:r w:rsidRPr="00C70143">
        <w:rPr>
          <w:lang w:val="en-US" w:eastAsia="zh-CN"/>
        </w:rPr>
        <w:t xml:space="preserve"> by External &amp; Internal Group </w:t>
      </w:r>
      <w:r w:rsidR="00C70143">
        <w:rPr>
          <w:lang w:val="en-US" w:eastAsia="zh-CN"/>
        </w:rPr>
        <w:t xml:space="preserve">ID </w:t>
      </w:r>
      <w:r w:rsidRPr="00C70143">
        <w:rPr>
          <w:lang w:val="en-US" w:eastAsia="zh-CN"/>
        </w:rPr>
        <w:t>store</w:t>
      </w:r>
      <w:r w:rsidR="00C70143">
        <w:rPr>
          <w:lang w:val="en-US" w:eastAsia="zh-CN"/>
        </w:rPr>
        <w:t>d</w:t>
      </w:r>
      <w:r w:rsidRPr="00C70143">
        <w:rPr>
          <w:lang w:val="en-US" w:eastAsia="zh-CN"/>
        </w:rPr>
        <w:t xml:space="preserve"> in UDR</w:t>
      </w:r>
      <w:r w:rsidR="00C00129">
        <w:rPr>
          <w:lang w:val="en-US" w:eastAsia="zh-CN"/>
        </w:rPr>
        <w:t>, the same</w:t>
      </w:r>
      <w:r w:rsidRPr="00C70143">
        <w:rPr>
          <w:lang w:val="en-US" w:eastAsia="zh-CN"/>
        </w:rPr>
        <w:t xml:space="preserve"> as for 5G VN</w:t>
      </w:r>
      <w:r w:rsidR="00C70143">
        <w:rPr>
          <w:lang w:val="en-US" w:eastAsia="zh-CN"/>
        </w:rPr>
        <w:t xml:space="preserve"> (see </w:t>
      </w:r>
      <w:r w:rsidR="00C00129">
        <w:rPr>
          <w:highlight w:val="green"/>
          <w:lang w:val="en-US" w:eastAsia="zh-CN"/>
        </w:rPr>
        <w:t>CR A</w:t>
      </w:r>
      <w:r w:rsidR="003D3577">
        <w:rPr>
          <w:highlight w:val="green"/>
          <w:lang w:val="en-US" w:eastAsia="zh-CN"/>
        </w:rPr>
        <w:t xml:space="preserve">, and </w:t>
      </w:r>
      <w:r w:rsidR="00C00129">
        <w:rPr>
          <w:highlight w:val="green"/>
          <w:lang w:val="en-US" w:eastAsia="zh-CN"/>
        </w:rPr>
        <w:t>CR B</w:t>
      </w:r>
      <w:r w:rsidR="00C70143">
        <w:rPr>
          <w:lang w:val="en-US" w:eastAsia="zh-CN"/>
        </w:rPr>
        <w:t>)</w:t>
      </w:r>
    </w:p>
    <w:p w14:paraId="23A408B6" w14:textId="3425E57C" w:rsidR="00E83FEB" w:rsidRPr="00C70143" w:rsidRDefault="00E83FEB" w:rsidP="00E83FEB">
      <w:pPr>
        <w:numPr>
          <w:ilvl w:val="1"/>
          <w:numId w:val="21"/>
        </w:numPr>
        <w:rPr>
          <w:lang w:val="en-US" w:eastAsia="zh-CN"/>
        </w:rPr>
      </w:pPr>
      <w:bookmarkStart w:id="0" w:name="_Hlk133920452"/>
      <w:bookmarkStart w:id="1" w:name="_Hlk133920714"/>
      <w:r>
        <w:rPr>
          <w:highlight w:val="yellow"/>
          <w:lang w:val="en-US" w:eastAsia="zh-CN"/>
        </w:rPr>
        <w:t xml:space="preserve">Internal Group identifier corresponding to the </w:t>
      </w:r>
      <w:r w:rsidRPr="00C70143">
        <w:rPr>
          <w:highlight w:val="yellow"/>
          <w:lang w:val="en-US" w:eastAsia="zh-CN"/>
        </w:rPr>
        <w:t xml:space="preserve">PIN </w:t>
      </w:r>
      <w:proofErr w:type="gramStart"/>
      <w:r w:rsidRPr="00C70143">
        <w:rPr>
          <w:highlight w:val="yellow"/>
          <w:lang w:val="en-US" w:eastAsia="zh-CN"/>
        </w:rPr>
        <w:t xml:space="preserve">ID </w:t>
      </w:r>
      <w:r>
        <w:rPr>
          <w:highlight w:val="yellow"/>
          <w:lang w:val="en-US" w:eastAsia="zh-CN"/>
        </w:rPr>
        <w:t xml:space="preserve"> </w:t>
      </w:r>
      <w:r>
        <w:rPr>
          <w:lang w:val="en-US" w:eastAsia="zh-CN"/>
        </w:rPr>
        <w:t>(</w:t>
      </w:r>
      <w:proofErr w:type="gramEnd"/>
      <w:r>
        <w:rPr>
          <w:lang w:val="en-US" w:eastAsia="zh-CN"/>
        </w:rPr>
        <w:t xml:space="preserve">see bullet F) is </w:t>
      </w:r>
      <w:r w:rsidRPr="00C70143">
        <w:rPr>
          <w:lang w:val="en-US" w:eastAsia="zh-CN"/>
        </w:rPr>
        <w:t xml:space="preserve">stored in </w:t>
      </w:r>
      <w:r w:rsidR="00C00129">
        <w:rPr>
          <w:lang w:val="en-US" w:eastAsia="zh-CN"/>
        </w:rPr>
        <w:t xml:space="preserve">the </w:t>
      </w:r>
      <w:r w:rsidRPr="00C70143">
        <w:rPr>
          <w:lang w:val="en-US" w:eastAsia="zh-CN"/>
        </w:rPr>
        <w:t xml:space="preserve">UDR </w:t>
      </w:r>
      <w:bookmarkEnd w:id="0"/>
      <w:r>
        <w:rPr>
          <w:lang w:val="en-US" w:eastAsia="zh-CN"/>
        </w:rPr>
        <w:t xml:space="preserve">(see </w:t>
      </w:r>
      <w:r w:rsidR="00C00129">
        <w:rPr>
          <w:highlight w:val="green"/>
          <w:lang w:val="en-US" w:eastAsia="zh-CN"/>
        </w:rPr>
        <w:t>CR C</w:t>
      </w:r>
      <w:r>
        <w:rPr>
          <w:highlight w:val="green"/>
          <w:lang w:val="en-US" w:eastAsia="zh-CN"/>
        </w:rPr>
        <w:t xml:space="preserve">, and </w:t>
      </w:r>
      <w:r w:rsidR="00C00129">
        <w:rPr>
          <w:highlight w:val="green"/>
          <w:lang w:val="en-US" w:eastAsia="zh-CN"/>
        </w:rPr>
        <w:t>CR B</w:t>
      </w:r>
      <w:r>
        <w:rPr>
          <w:lang w:val="en-US" w:eastAsia="zh-CN"/>
        </w:rPr>
        <w:t>)</w:t>
      </w:r>
    </w:p>
    <w:p w14:paraId="66EEF5F9" w14:textId="395DB805" w:rsidR="00DD48DE" w:rsidRPr="00AE149E" w:rsidRDefault="00E83FEB" w:rsidP="00C70143">
      <w:pPr>
        <w:numPr>
          <w:ilvl w:val="1"/>
          <w:numId w:val="21"/>
        </w:numPr>
        <w:rPr>
          <w:highlight w:val="yellow"/>
          <w:lang w:val="en-US" w:eastAsia="zh-CN"/>
        </w:rPr>
      </w:pPr>
      <w:r>
        <w:rPr>
          <w:highlight w:val="yellow"/>
          <w:lang w:val="en-US" w:eastAsia="zh-CN"/>
        </w:rPr>
        <w:t xml:space="preserve">Internal Group identifier corresponding to the </w:t>
      </w:r>
      <w:r w:rsidR="008E4B62" w:rsidRPr="00C70143">
        <w:rPr>
          <w:highlight w:val="yellow"/>
          <w:lang w:val="en-US" w:eastAsia="zh-CN"/>
        </w:rPr>
        <w:t xml:space="preserve">PIN ID has </w:t>
      </w:r>
      <w:r w:rsidR="00C70143" w:rsidRPr="00C70143">
        <w:rPr>
          <w:highlight w:val="yellow"/>
          <w:lang w:val="en-US" w:eastAsia="zh-CN"/>
        </w:rPr>
        <w:t>NAI</w:t>
      </w:r>
      <w:r w:rsidR="008E4B62" w:rsidRPr="00C70143">
        <w:rPr>
          <w:highlight w:val="yellow"/>
          <w:lang w:val="en-US" w:eastAsia="zh-CN"/>
        </w:rPr>
        <w:t xml:space="preserve"> format</w:t>
      </w:r>
      <w:r w:rsidR="00C70143" w:rsidRPr="00C70143">
        <w:rPr>
          <w:highlight w:val="yellow"/>
          <w:lang w:val="en-US" w:eastAsia="zh-CN"/>
        </w:rPr>
        <w:t xml:space="preserve">, where the username is the PIN ID assigned by PIN AF and the </w:t>
      </w:r>
      <w:r w:rsidR="00C00129">
        <w:rPr>
          <w:highlight w:val="yellow"/>
          <w:lang w:val="en-US" w:eastAsia="zh-CN"/>
        </w:rPr>
        <w:t>domain</w:t>
      </w:r>
      <w:r w:rsidR="00C00129" w:rsidRPr="00C70143">
        <w:rPr>
          <w:highlight w:val="yellow"/>
          <w:lang w:val="en-US" w:eastAsia="zh-CN"/>
        </w:rPr>
        <w:t xml:space="preserve"> </w:t>
      </w:r>
      <w:r w:rsidR="00C70143" w:rsidRPr="00C70143">
        <w:rPr>
          <w:highlight w:val="yellow"/>
          <w:lang w:val="en-US" w:eastAsia="zh-CN"/>
        </w:rPr>
        <w:t>is the FQDN associated to the domain managing the PIN network, i.e</w:t>
      </w:r>
      <w:r w:rsidR="00C00129">
        <w:rPr>
          <w:highlight w:val="yellow"/>
          <w:lang w:val="en-US" w:eastAsia="zh-CN"/>
        </w:rPr>
        <w:t>.</w:t>
      </w:r>
      <w:r w:rsidR="00C70143" w:rsidRPr="00C70143">
        <w:rPr>
          <w:highlight w:val="yellow"/>
          <w:lang w:val="en-US" w:eastAsia="zh-CN"/>
        </w:rPr>
        <w:t xml:space="preserve"> the FQDN of the PIN AF or of PEMC, </w:t>
      </w:r>
      <w:r w:rsidR="00C00129">
        <w:rPr>
          <w:highlight w:val="yellow"/>
          <w:lang w:val="en-US" w:eastAsia="zh-CN"/>
        </w:rPr>
        <w:t>for example</w:t>
      </w:r>
      <w:r w:rsidR="00C70143" w:rsidRPr="00C70143">
        <w:rPr>
          <w:highlight w:val="yellow"/>
          <w:lang w:val="en-US" w:eastAsia="zh-CN"/>
        </w:rPr>
        <w:t xml:space="preserve"> </w:t>
      </w:r>
      <w:hyperlink r:id="rId13" w:history="1">
        <w:r w:rsidR="00C70143" w:rsidRPr="002869D9">
          <w:rPr>
            <w:rStyle w:val="Hyperlink"/>
            <w:highlight w:val="yellow"/>
            <w:lang w:val="en-US" w:eastAsia="zh-CN"/>
          </w:rPr>
          <w:t>PIN_ID_got_from_AF@PIN.example.com</w:t>
        </w:r>
      </w:hyperlink>
      <w:bookmarkEnd w:id="1"/>
      <w:r w:rsidR="00C70143">
        <w:rPr>
          <w:highlight w:val="yellow"/>
          <w:lang w:val="en-US" w:eastAsia="zh-CN"/>
        </w:rPr>
        <w:t xml:space="preserve">. </w:t>
      </w:r>
      <w:r w:rsidR="00C70143">
        <w:rPr>
          <w:lang w:val="en-US" w:eastAsia="zh-CN"/>
        </w:rPr>
        <w:t xml:space="preserve">(see </w:t>
      </w:r>
      <w:r w:rsidR="00C00129">
        <w:rPr>
          <w:highlight w:val="green"/>
          <w:lang w:val="en-US" w:eastAsia="zh-CN"/>
        </w:rPr>
        <w:t>CR A</w:t>
      </w:r>
      <w:r w:rsidR="00C70143">
        <w:rPr>
          <w:lang w:val="en-US" w:eastAsia="zh-CN"/>
        </w:rPr>
        <w:t>)</w:t>
      </w:r>
    </w:p>
    <w:p w14:paraId="785F32B6" w14:textId="6DC501BE" w:rsidR="00AE149E" w:rsidRPr="00E83FEB" w:rsidRDefault="00AE149E" w:rsidP="00AE149E">
      <w:pPr>
        <w:ind w:left="1080"/>
        <w:rPr>
          <w:rStyle w:val="Hyperlink"/>
          <w:lang w:val="en-US" w:eastAsia="zh-CN"/>
        </w:rPr>
      </w:pPr>
      <w:r w:rsidRPr="00E83FEB">
        <w:t>NOTE</w:t>
      </w:r>
      <w:r w:rsidR="00E83FEB" w:rsidRPr="00E83FEB">
        <w:t>:</w:t>
      </w:r>
      <w:r w:rsidRPr="00E83FEB">
        <w:t xml:space="preserve"> CT </w:t>
      </w:r>
      <w:r w:rsidR="00E83FEB" w:rsidRPr="00E83FEB">
        <w:t xml:space="preserve">will </w:t>
      </w:r>
      <w:r w:rsidRPr="00E83FEB">
        <w:t xml:space="preserve">decide </w:t>
      </w:r>
      <w:r w:rsidR="00E83FEB" w:rsidRPr="00E83FEB">
        <w:t xml:space="preserve">whether the Internal Identifier for PIN </w:t>
      </w:r>
      <w:r w:rsidR="00C00129">
        <w:t xml:space="preserve">is in the form of a </w:t>
      </w:r>
      <w:r w:rsidRPr="00E83FEB">
        <w:t>NAI</w:t>
      </w:r>
      <w:r w:rsidR="00E83FEB" w:rsidRPr="00E83FEB">
        <w:t xml:space="preserve"> (“</w:t>
      </w:r>
      <w:hyperlink r:id="rId14" w:history="1">
        <w:r w:rsidR="00E83FEB" w:rsidRPr="00E83FEB">
          <w:rPr>
            <w:rStyle w:val="Hyperlink"/>
            <w:lang w:val="en-US" w:eastAsia="zh-CN"/>
          </w:rPr>
          <w:t>PIN_ID_got_from_AF@PIN.example.com</w:t>
        </w:r>
      </w:hyperlink>
      <w:r w:rsidR="00E83FEB" w:rsidRPr="00E83FEB">
        <w:rPr>
          <w:rStyle w:val="Hyperlink"/>
          <w:lang w:val="en-US" w:eastAsia="zh-CN"/>
        </w:rPr>
        <w:t>”)</w:t>
      </w:r>
      <w:r w:rsidRPr="00E83FEB">
        <w:t xml:space="preserve"> or FQDN </w:t>
      </w:r>
      <w:r w:rsidR="00E83FEB" w:rsidRPr="00E83FEB">
        <w:t>format (“</w:t>
      </w:r>
      <w:hyperlink r:id="rId15" w:history="1">
        <w:r w:rsidR="00E83FEB" w:rsidRPr="00E83FEB">
          <w:rPr>
            <w:rStyle w:val="Hyperlink"/>
            <w:lang w:val="en-US" w:eastAsia="zh-CN"/>
          </w:rPr>
          <w:t>PIN_ID_got_from_AF.PIN.example.com</w:t>
        </w:r>
      </w:hyperlink>
      <w:r w:rsidR="00E83FEB" w:rsidRPr="00E83FEB">
        <w:rPr>
          <w:rStyle w:val="Hyperlink"/>
          <w:lang w:val="en-US" w:eastAsia="zh-CN"/>
        </w:rPr>
        <w:t xml:space="preserve">”) </w:t>
      </w:r>
      <w:r w:rsidR="00E83FEB" w:rsidRPr="00E83FEB">
        <w:t xml:space="preserve"> </w:t>
      </w:r>
      <w:r w:rsidRPr="001B2A9D">
        <w:rPr>
          <w:highlight w:val="magenta"/>
        </w:rPr>
        <w:t>unique in PLMN</w:t>
      </w:r>
      <w:r w:rsidR="00E83FEB" w:rsidRPr="00E83FEB">
        <w:t>. The above concept applies</w:t>
      </w:r>
      <w:r w:rsidR="00C00129">
        <w:t>, with the adequate adaptations,</w:t>
      </w:r>
      <w:r w:rsidR="00E83FEB" w:rsidRPr="00E83FEB">
        <w:t xml:space="preserve"> </w:t>
      </w:r>
      <w:r w:rsidR="00C00129">
        <w:t>also</w:t>
      </w:r>
      <w:r w:rsidR="00E83FEB" w:rsidRPr="00E83FEB">
        <w:t xml:space="preserve"> to the FQDN format.</w:t>
      </w:r>
      <w:r w:rsidRPr="00E83FEB">
        <w:t xml:space="preserve"> </w:t>
      </w:r>
    </w:p>
    <w:p w14:paraId="7729677A" w14:textId="77777777" w:rsidR="00DD48DE" w:rsidRPr="00C70143" w:rsidRDefault="008E4B62" w:rsidP="00C70143">
      <w:pPr>
        <w:numPr>
          <w:ilvl w:val="0"/>
          <w:numId w:val="21"/>
        </w:numPr>
        <w:rPr>
          <w:b/>
          <w:lang w:val="fr-FR" w:eastAsia="zh-CN"/>
        </w:rPr>
      </w:pPr>
      <w:r w:rsidRPr="00C70143">
        <w:rPr>
          <w:lang w:val="en-US" w:eastAsia="zh-CN"/>
        </w:rPr>
        <w:t xml:space="preserve"> </w:t>
      </w:r>
      <w:r w:rsidRPr="00C70143">
        <w:rPr>
          <w:b/>
          <w:lang w:val="en-US" w:eastAsia="zh-CN"/>
        </w:rPr>
        <w:t>Who allocate</w:t>
      </w:r>
      <w:r w:rsidR="00C70143" w:rsidRPr="00C70143">
        <w:rPr>
          <w:b/>
          <w:lang w:val="en-US" w:eastAsia="zh-CN"/>
        </w:rPr>
        <w:t>s</w:t>
      </w:r>
      <w:r w:rsidRPr="00C70143">
        <w:rPr>
          <w:b/>
          <w:lang w:val="en-US" w:eastAsia="zh-CN"/>
        </w:rPr>
        <w:t xml:space="preserve"> PIN ID?</w:t>
      </w:r>
    </w:p>
    <w:p w14:paraId="0A739ACD" w14:textId="525277F8" w:rsidR="00E83FEB" w:rsidRDefault="00E83FEB" w:rsidP="00E83FEB">
      <w:pPr>
        <w:numPr>
          <w:ilvl w:val="1"/>
          <w:numId w:val="21"/>
        </w:numPr>
        <w:rPr>
          <w:lang w:val="en-US" w:eastAsia="zh-CN"/>
        </w:rPr>
      </w:pPr>
      <w:bookmarkStart w:id="2" w:name="_Hlk133920363"/>
      <w:r>
        <w:rPr>
          <w:lang w:val="en-US" w:eastAsia="zh-CN"/>
        </w:rPr>
        <w:t xml:space="preserve">The PIN ID may be </w:t>
      </w:r>
      <w:r w:rsidRPr="00C70143">
        <w:rPr>
          <w:lang w:val="en-US" w:eastAsia="zh-CN"/>
        </w:rPr>
        <w:t xml:space="preserve">generated externally </w:t>
      </w:r>
      <w:r>
        <w:rPr>
          <w:lang w:val="en-US" w:eastAsia="zh-CN"/>
        </w:rPr>
        <w:t xml:space="preserve">to 5GC by </w:t>
      </w:r>
      <w:r w:rsidR="00C00129">
        <w:rPr>
          <w:lang w:val="en-US" w:eastAsia="zh-CN"/>
        </w:rPr>
        <w:t xml:space="preserve">the </w:t>
      </w:r>
      <w:r>
        <w:rPr>
          <w:lang w:val="en-US" w:eastAsia="zh-CN"/>
        </w:rPr>
        <w:t xml:space="preserve">PIN AF </w:t>
      </w:r>
      <w:bookmarkEnd w:id="2"/>
      <w:r>
        <w:rPr>
          <w:lang w:val="en-US" w:eastAsia="zh-CN"/>
        </w:rPr>
        <w:t xml:space="preserve">(see </w:t>
      </w:r>
      <w:r w:rsidR="00C00129">
        <w:rPr>
          <w:highlight w:val="green"/>
          <w:lang w:val="en-US" w:eastAsia="zh-CN"/>
        </w:rPr>
        <w:t>CR C</w:t>
      </w:r>
      <w:r>
        <w:rPr>
          <w:highlight w:val="green"/>
          <w:lang w:val="en-US" w:eastAsia="zh-CN"/>
        </w:rPr>
        <w:t xml:space="preserve"> and </w:t>
      </w:r>
      <w:r w:rsidR="00C00129">
        <w:rPr>
          <w:highlight w:val="green"/>
          <w:lang w:val="en-US" w:eastAsia="zh-CN"/>
        </w:rPr>
        <w:t>CR B</w:t>
      </w:r>
      <w:r>
        <w:rPr>
          <w:lang w:val="en-US" w:eastAsia="zh-CN"/>
        </w:rPr>
        <w:t xml:space="preserve">) </w:t>
      </w:r>
      <w:bookmarkStart w:id="3" w:name="_Hlk133920406"/>
      <w:r>
        <w:rPr>
          <w:lang w:val="en-US" w:eastAsia="zh-CN"/>
        </w:rPr>
        <w:t>or preconfigured in 5GS</w:t>
      </w:r>
      <w:bookmarkEnd w:id="3"/>
      <w:r>
        <w:rPr>
          <w:lang w:val="en-US" w:eastAsia="zh-CN"/>
        </w:rPr>
        <w:t>.</w:t>
      </w:r>
    </w:p>
    <w:p w14:paraId="1006581B" w14:textId="3959469D" w:rsidR="00E83FEB" w:rsidRPr="00C70143" w:rsidRDefault="00E83FEB" w:rsidP="00E83FEB">
      <w:pPr>
        <w:numPr>
          <w:ilvl w:val="2"/>
          <w:numId w:val="21"/>
        </w:numPr>
        <w:rPr>
          <w:lang w:val="en-US" w:eastAsia="zh-CN"/>
        </w:rPr>
      </w:pPr>
      <w:r>
        <w:rPr>
          <w:lang w:val="en-US" w:eastAsia="zh-CN"/>
        </w:rPr>
        <w:t xml:space="preserve">If the PIN ID is preconfigured in </w:t>
      </w:r>
      <w:r w:rsidR="00C70143">
        <w:rPr>
          <w:lang w:val="en-US" w:eastAsia="zh-CN"/>
        </w:rPr>
        <w:t>5</w:t>
      </w:r>
      <w:proofErr w:type="gramStart"/>
      <w:r w:rsidR="00C70143">
        <w:rPr>
          <w:lang w:val="en-US" w:eastAsia="zh-CN"/>
        </w:rPr>
        <w:t>G</w:t>
      </w:r>
      <w:r w:rsidR="00C00129">
        <w:rPr>
          <w:lang w:val="en-US" w:eastAsia="zh-CN"/>
        </w:rPr>
        <w:t>S</w:t>
      </w:r>
      <w:r w:rsidR="00C70143">
        <w:rPr>
          <w:lang w:val="en-US" w:eastAsia="zh-CN"/>
        </w:rPr>
        <w:t xml:space="preserve"> </w:t>
      </w:r>
      <w:r>
        <w:rPr>
          <w:lang w:val="en-US" w:eastAsia="zh-CN"/>
        </w:rPr>
        <w:t>,</w:t>
      </w:r>
      <w:proofErr w:type="gramEnd"/>
      <w:r>
        <w:rPr>
          <w:lang w:val="en-US" w:eastAsia="zh-CN"/>
        </w:rPr>
        <w:t xml:space="preserve"> e.g. </w:t>
      </w:r>
      <w:r w:rsidR="00C70143">
        <w:rPr>
          <w:lang w:val="en-US" w:eastAsia="zh-CN"/>
        </w:rPr>
        <w:t xml:space="preserve">a </w:t>
      </w:r>
      <w:proofErr w:type="spellStart"/>
      <w:r w:rsidR="00C70143">
        <w:rPr>
          <w:lang w:val="en-US" w:eastAsia="zh-CN"/>
        </w:rPr>
        <w:t>p</w:t>
      </w:r>
      <w:r w:rsidR="008E4B62" w:rsidRPr="00C70143">
        <w:rPr>
          <w:lang w:val="en-US" w:eastAsia="zh-CN"/>
        </w:rPr>
        <w:t>reallocate</w:t>
      </w:r>
      <w:r w:rsidR="00C00129">
        <w:rPr>
          <w:lang w:val="en-US" w:eastAsia="zh-CN"/>
        </w:rPr>
        <w:t>d</w:t>
      </w:r>
      <w:proofErr w:type="spellEnd"/>
      <w:r w:rsidR="008E4B62" w:rsidRPr="00C70143">
        <w:rPr>
          <w:lang w:val="en-US" w:eastAsia="zh-CN"/>
        </w:rPr>
        <w:t xml:space="preserve"> range for each 3</w:t>
      </w:r>
      <w:r w:rsidR="008E4B62" w:rsidRPr="00C70143">
        <w:rPr>
          <w:vertAlign w:val="superscript"/>
          <w:lang w:val="en-US" w:eastAsia="zh-CN"/>
        </w:rPr>
        <w:t>rd</w:t>
      </w:r>
      <w:r w:rsidR="008E4B62" w:rsidRPr="00C70143">
        <w:rPr>
          <w:lang w:val="en-US" w:eastAsia="zh-CN"/>
        </w:rPr>
        <w:t xml:space="preserve"> party with the domain name of it, the AF</w:t>
      </w:r>
      <w:r>
        <w:rPr>
          <w:lang w:val="en-US" w:eastAsia="zh-CN"/>
        </w:rPr>
        <w:t xml:space="preserve"> and/or </w:t>
      </w:r>
      <w:r w:rsidR="00C70143">
        <w:rPr>
          <w:lang w:val="en-US" w:eastAsia="zh-CN"/>
        </w:rPr>
        <w:t>PEMC</w:t>
      </w:r>
      <w:r w:rsidR="008E4B62" w:rsidRPr="00C70143">
        <w:rPr>
          <w:lang w:val="en-US" w:eastAsia="zh-CN"/>
        </w:rPr>
        <w:t xml:space="preserve"> assign</w:t>
      </w:r>
      <w:r w:rsidR="00C70143">
        <w:rPr>
          <w:lang w:val="en-US" w:eastAsia="zh-CN"/>
        </w:rPr>
        <w:t>s</w:t>
      </w:r>
      <w:r w:rsidR="008E4B62" w:rsidRPr="00C70143">
        <w:rPr>
          <w:lang w:val="en-US" w:eastAsia="zh-CN"/>
        </w:rPr>
        <w:t xml:space="preserve"> </w:t>
      </w:r>
      <w:r w:rsidR="00C70143">
        <w:rPr>
          <w:lang w:val="en-US" w:eastAsia="zh-CN"/>
        </w:rPr>
        <w:t xml:space="preserve">PIN ID which </w:t>
      </w:r>
      <w:r w:rsidR="00C00129">
        <w:rPr>
          <w:lang w:val="en-US" w:eastAsia="zh-CN"/>
        </w:rPr>
        <w:t xml:space="preserve">is </w:t>
      </w:r>
      <w:r w:rsidR="00C70143">
        <w:rPr>
          <w:lang w:val="en-US" w:eastAsia="zh-CN"/>
        </w:rPr>
        <w:t xml:space="preserve">used as </w:t>
      </w:r>
      <w:r w:rsidR="008E4B62" w:rsidRPr="00C70143">
        <w:rPr>
          <w:lang w:val="en-US" w:eastAsia="zh-CN"/>
        </w:rPr>
        <w:t>username</w:t>
      </w:r>
      <w:r>
        <w:rPr>
          <w:lang w:val="en-US" w:eastAsia="zh-CN"/>
        </w:rPr>
        <w:t xml:space="preserve">. The value includes a specific username </w:t>
      </w:r>
      <w:r w:rsidRPr="00C70143">
        <w:rPr>
          <w:lang w:val="en-US" w:eastAsia="zh-CN"/>
        </w:rPr>
        <w:t>“</w:t>
      </w:r>
      <w:proofErr w:type="spellStart"/>
      <w:r w:rsidRPr="00C70143">
        <w:rPr>
          <w:highlight w:val="yellow"/>
          <w:lang w:val="en-US" w:eastAsia="zh-CN"/>
        </w:rPr>
        <w:t>PIN_ID</w:t>
      </w:r>
      <w:r>
        <w:rPr>
          <w:highlight w:val="yellow"/>
          <w:lang w:val="en-US" w:eastAsia="zh-CN"/>
        </w:rPr>
        <w:t>_preconfigured</w:t>
      </w:r>
      <w:proofErr w:type="spellEnd"/>
      <w:r w:rsidRPr="00C70143">
        <w:rPr>
          <w:lang w:val="en-US" w:eastAsia="zh-CN"/>
        </w:rPr>
        <w:t xml:space="preserve"> </w:t>
      </w:r>
      <w:r w:rsidRPr="00C70143">
        <w:rPr>
          <w:highlight w:val="yellow"/>
          <w:lang w:val="en-US" w:eastAsia="zh-CN"/>
        </w:rPr>
        <w:t xml:space="preserve">@ </w:t>
      </w:r>
      <w:proofErr w:type="gramStart"/>
      <w:r w:rsidRPr="00C70143">
        <w:rPr>
          <w:highlight w:val="yellow"/>
          <w:lang w:val="en-US" w:eastAsia="zh-CN"/>
        </w:rPr>
        <w:t>PIN.example.com</w:t>
      </w:r>
      <w:r>
        <w:rPr>
          <w:highlight w:val="yellow"/>
          <w:lang w:val="en-US" w:eastAsia="zh-CN"/>
        </w:rPr>
        <w:t>”</w:t>
      </w:r>
      <w:r>
        <w:rPr>
          <w:lang w:val="en-US" w:eastAsia="zh-CN"/>
        </w:rPr>
        <w:t xml:space="preserve">  which</w:t>
      </w:r>
      <w:proofErr w:type="gramEnd"/>
      <w:r w:rsidRPr="00C70143">
        <w:rPr>
          <w:lang w:val="en-US" w:eastAsia="zh-CN"/>
        </w:rPr>
        <w:t xml:space="preserve"> indicates th</w:t>
      </w:r>
      <w:r>
        <w:rPr>
          <w:lang w:val="en-US" w:eastAsia="zh-CN"/>
        </w:rPr>
        <w:t xml:space="preserve">at the PEGC belongs to a specific PIN </w:t>
      </w:r>
      <w:r w:rsidRPr="00D9362D">
        <w:rPr>
          <w:lang w:val="en-US" w:eastAsia="zh-CN"/>
        </w:rPr>
        <w:t>(</w:t>
      </w:r>
      <w:proofErr w:type="spellStart"/>
      <w:r w:rsidRPr="00C70143">
        <w:rPr>
          <w:highlight w:val="yellow"/>
          <w:lang w:val="en-US" w:eastAsia="zh-CN"/>
        </w:rPr>
        <w:t>PIN_ID</w:t>
      </w:r>
      <w:r>
        <w:rPr>
          <w:highlight w:val="yellow"/>
          <w:lang w:val="en-US" w:eastAsia="zh-CN"/>
        </w:rPr>
        <w:t>_preconfigured</w:t>
      </w:r>
      <w:proofErr w:type="spellEnd"/>
      <w:r w:rsidRPr="00D9362D">
        <w:rPr>
          <w:lang w:val="en-US" w:eastAsia="zh-CN"/>
        </w:rPr>
        <w:t>) of domain “example.com”</w:t>
      </w:r>
      <w:r>
        <w:rPr>
          <w:lang w:val="en-US" w:eastAsia="zh-CN"/>
        </w:rPr>
        <w:t xml:space="preserve">. </w:t>
      </w:r>
      <w:r w:rsidRPr="00C70143">
        <w:rPr>
          <w:lang w:val="en-US" w:eastAsia="zh-CN"/>
        </w:rPr>
        <w:t xml:space="preserve"> </w:t>
      </w:r>
    </w:p>
    <w:p w14:paraId="5E6ECF09" w14:textId="4177437F" w:rsidR="00DD48DE" w:rsidRPr="00C70143" w:rsidRDefault="00C70143" w:rsidP="00C70143">
      <w:pPr>
        <w:numPr>
          <w:ilvl w:val="1"/>
          <w:numId w:val="21"/>
        </w:numPr>
        <w:rPr>
          <w:lang w:val="en-US" w:eastAsia="zh-CN"/>
        </w:rPr>
      </w:pPr>
      <w:r>
        <w:rPr>
          <w:lang w:val="en-US" w:eastAsia="zh-CN"/>
        </w:rPr>
        <w:t xml:space="preserve">This mechanism is the same </w:t>
      </w:r>
      <w:r w:rsidR="008E4B62" w:rsidRPr="00C70143">
        <w:rPr>
          <w:lang w:val="en-US" w:eastAsia="zh-CN"/>
        </w:rPr>
        <w:t>as for 5G VN for R</w:t>
      </w:r>
      <w:proofErr w:type="gramStart"/>
      <w:r w:rsidR="008E4B62" w:rsidRPr="00C70143">
        <w:rPr>
          <w:lang w:val="en-US" w:eastAsia="zh-CN"/>
        </w:rPr>
        <w:t>18  selected</w:t>
      </w:r>
      <w:proofErr w:type="gramEnd"/>
      <w:r w:rsidR="008E4B62" w:rsidRPr="00C70143">
        <w:rPr>
          <w:lang w:val="en-US" w:eastAsia="zh-CN"/>
        </w:rPr>
        <w:t xml:space="preserve"> solution</w:t>
      </w:r>
      <w:r>
        <w:rPr>
          <w:lang w:val="en-US" w:eastAsia="zh-CN"/>
        </w:rPr>
        <w:t xml:space="preserve"> (see </w:t>
      </w:r>
      <w:r w:rsidR="00C00129">
        <w:rPr>
          <w:highlight w:val="green"/>
          <w:lang w:val="en-US" w:eastAsia="zh-CN"/>
        </w:rPr>
        <w:t>CR E</w:t>
      </w:r>
      <w:r>
        <w:rPr>
          <w:lang w:val="en-US" w:eastAsia="zh-CN"/>
        </w:rPr>
        <w:t>)</w:t>
      </w:r>
    </w:p>
    <w:p w14:paraId="5C097432" w14:textId="176535C2" w:rsidR="00C70143" w:rsidRPr="00C70143" w:rsidRDefault="00C70143" w:rsidP="00C70143">
      <w:pPr>
        <w:numPr>
          <w:ilvl w:val="0"/>
          <w:numId w:val="21"/>
        </w:numPr>
        <w:rPr>
          <w:b/>
          <w:lang w:val="en-US" w:eastAsia="zh-CN"/>
        </w:rPr>
      </w:pPr>
      <w:r w:rsidRPr="00C70143">
        <w:rPr>
          <w:b/>
          <w:lang w:val="en-US" w:eastAsia="zh-CN"/>
        </w:rPr>
        <w:t xml:space="preserve">PDU session </w:t>
      </w:r>
      <w:r w:rsidR="003D3577">
        <w:rPr>
          <w:b/>
          <w:lang w:val="en-US" w:eastAsia="zh-CN"/>
        </w:rPr>
        <w:t>(</w:t>
      </w:r>
      <w:r w:rsidR="003D3577">
        <w:rPr>
          <w:lang w:val="en-US" w:eastAsia="zh-CN"/>
        </w:rPr>
        <w:t xml:space="preserve">see </w:t>
      </w:r>
      <w:r w:rsidR="00C00129">
        <w:rPr>
          <w:highlight w:val="green"/>
          <w:lang w:val="en-US" w:eastAsia="zh-CN"/>
        </w:rPr>
        <w:t>CR F</w:t>
      </w:r>
      <w:r w:rsidR="003D3577">
        <w:rPr>
          <w:lang w:val="en-US" w:eastAsia="zh-CN"/>
        </w:rPr>
        <w:t>)</w:t>
      </w:r>
    </w:p>
    <w:p w14:paraId="71BB7987" w14:textId="63203BEE" w:rsidR="00C70143" w:rsidRDefault="00C00129" w:rsidP="00C70143">
      <w:pPr>
        <w:numPr>
          <w:ilvl w:val="1"/>
          <w:numId w:val="21"/>
        </w:numPr>
        <w:rPr>
          <w:lang w:val="en-US" w:eastAsia="zh-CN"/>
        </w:rPr>
      </w:pPr>
      <w:r>
        <w:rPr>
          <w:lang w:val="en-US" w:eastAsia="zh-CN"/>
        </w:rPr>
        <w:lastRenderedPageBreak/>
        <w:t xml:space="preserve">A </w:t>
      </w:r>
      <w:r w:rsidR="00C70143" w:rsidRPr="00C70143">
        <w:rPr>
          <w:lang w:val="en-US" w:eastAsia="zh-CN"/>
        </w:rPr>
        <w:t xml:space="preserve">PDU session </w:t>
      </w:r>
      <w:r>
        <w:rPr>
          <w:lang w:val="en-US" w:eastAsia="zh-CN"/>
        </w:rPr>
        <w:t>can be</w:t>
      </w:r>
      <w:r w:rsidRPr="00C70143">
        <w:rPr>
          <w:lang w:val="en-US" w:eastAsia="zh-CN"/>
        </w:rPr>
        <w:t xml:space="preserve"> </w:t>
      </w:r>
      <w:r w:rsidR="00C70143" w:rsidRPr="00C70143">
        <w:rPr>
          <w:lang w:val="en-US" w:eastAsia="zh-CN"/>
        </w:rPr>
        <w:t xml:space="preserve">shared </w:t>
      </w:r>
      <w:r>
        <w:rPr>
          <w:lang w:val="en-US" w:eastAsia="zh-CN"/>
        </w:rPr>
        <w:t>by several</w:t>
      </w:r>
      <w:r w:rsidRPr="00C70143">
        <w:rPr>
          <w:lang w:val="en-US" w:eastAsia="zh-CN"/>
        </w:rPr>
        <w:t xml:space="preserve"> </w:t>
      </w:r>
      <w:r w:rsidR="00C70143" w:rsidRPr="00C70143">
        <w:rPr>
          <w:lang w:val="en-US" w:eastAsia="zh-CN"/>
        </w:rPr>
        <w:t xml:space="preserve">PINs, but it </w:t>
      </w:r>
      <w:r w:rsidR="00C70143" w:rsidRPr="00C70143">
        <w:rPr>
          <w:b/>
          <w:lang w:val="en-US" w:eastAsia="zh-CN"/>
        </w:rPr>
        <w:t xml:space="preserve">SHALL NOT BE SHARED </w:t>
      </w:r>
      <w:r>
        <w:rPr>
          <w:b/>
          <w:lang w:val="en-US" w:eastAsia="zh-CN"/>
        </w:rPr>
        <w:t xml:space="preserve">to carry PIN and </w:t>
      </w:r>
      <w:r w:rsidR="00C70143" w:rsidRPr="00C70143">
        <w:rPr>
          <w:b/>
          <w:lang w:val="en-US" w:eastAsia="zh-CN"/>
        </w:rPr>
        <w:t>Non-PIN traffic</w:t>
      </w:r>
      <w:r>
        <w:rPr>
          <w:lang w:val="en-US" w:eastAsia="zh-CN"/>
        </w:rPr>
        <w:t>:</w:t>
      </w:r>
      <w:r w:rsidR="00C70143" w:rsidRPr="00C70143">
        <w:rPr>
          <w:lang w:val="en-US" w:eastAsia="zh-CN"/>
        </w:rPr>
        <w:t xml:space="preserve"> </w:t>
      </w:r>
      <w:r>
        <w:rPr>
          <w:lang w:val="en-US" w:eastAsia="zh-CN"/>
        </w:rPr>
        <w:t xml:space="preserve">if this occurs, </w:t>
      </w:r>
      <w:r w:rsidR="00C70143" w:rsidRPr="00C70143">
        <w:rPr>
          <w:lang w:val="en-US" w:eastAsia="zh-CN"/>
        </w:rPr>
        <w:t xml:space="preserve">the local switch </w:t>
      </w:r>
      <w:r w:rsidR="00C70143">
        <w:rPr>
          <w:lang w:val="en-US" w:eastAsia="zh-CN"/>
        </w:rPr>
        <w:t xml:space="preserve">based on 5G VN mechanism </w:t>
      </w:r>
      <w:r w:rsidR="00C70143" w:rsidRPr="00C70143">
        <w:rPr>
          <w:lang w:val="en-US" w:eastAsia="zh-CN"/>
        </w:rPr>
        <w:t xml:space="preserve">will not work </w:t>
      </w:r>
      <w:r w:rsidR="00C70143">
        <w:rPr>
          <w:lang w:val="en-US" w:eastAsia="zh-CN"/>
        </w:rPr>
        <w:t xml:space="preserve">properly </w:t>
      </w:r>
      <w:r w:rsidR="00C70143" w:rsidRPr="00C70143">
        <w:rPr>
          <w:lang w:val="en-US" w:eastAsia="zh-CN"/>
        </w:rPr>
        <w:t xml:space="preserve">for </w:t>
      </w:r>
      <w:r w:rsidR="00C70143">
        <w:rPr>
          <w:lang w:val="en-US" w:eastAsia="zh-CN"/>
        </w:rPr>
        <w:t xml:space="preserve">the </w:t>
      </w:r>
      <w:r w:rsidR="00C70143" w:rsidRPr="00C70143">
        <w:rPr>
          <w:lang w:val="en-US" w:eastAsia="zh-CN"/>
        </w:rPr>
        <w:t>PDU session</w:t>
      </w:r>
      <w:r w:rsidR="00C70143">
        <w:rPr>
          <w:lang w:val="en-US" w:eastAsia="zh-CN"/>
        </w:rPr>
        <w:t>s belonging to the same PIN network</w:t>
      </w:r>
      <w:r w:rsidR="00C70143" w:rsidRPr="00C70143">
        <w:rPr>
          <w:lang w:val="en-US" w:eastAsia="zh-CN"/>
        </w:rPr>
        <w:t>.</w:t>
      </w:r>
      <w:r w:rsidR="00C70143">
        <w:rPr>
          <w:lang w:val="en-US" w:eastAsia="zh-CN"/>
        </w:rPr>
        <w:t xml:space="preserve"> </w:t>
      </w:r>
    </w:p>
    <w:p w14:paraId="4032284E" w14:textId="77777777" w:rsidR="00AE149E" w:rsidRPr="00E83FEB" w:rsidRDefault="00E83FEB" w:rsidP="00C70143">
      <w:pPr>
        <w:numPr>
          <w:ilvl w:val="1"/>
          <w:numId w:val="21"/>
        </w:numPr>
        <w:rPr>
          <w:lang w:val="en-US" w:eastAsia="zh-CN"/>
        </w:rPr>
      </w:pPr>
      <w:r w:rsidRPr="00E83FEB">
        <w:rPr>
          <w:lang w:val="en-US" w:eastAsia="zh-CN"/>
        </w:rPr>
        <w:t xml:space="preserve">A </w:t>
      </w:r>
      <w:r w:rsidR="00AE149E" w:rsidRPr="00E83FEB">
        <w:rPr>
          <w:lang w:val="en-US" w:eastAsia="zh-CN"/>
        </w:rPr>
        <w:t xml:space="preserve">PIN </w:t>
      </w:r>
      <w:r w:rsidRPr="00E83FEB">
        <w:rPr>
          <w:lang w:val="en-US" w:eastAsia="zh-CN"/>
        </w:rPr>
        <w:t>may</w:t>
      </w:r>
      <w:r w:rsidR="00AE149E" w:rsidRPr="00E83FEB">
        <w:rPr>
          <w:lang w:val="en-US" w:eastAsia="zh-CN"/>
        </w:rPr>
        <w:t xml:space="preserve"> be served by multiple PDU session </w:t>
      </w:r>
      <w:r w:rsidRPr="00E83FEB">
        <w:rPr>
          <w:lang w:val="en-US" w:eastAsia="zh-CN"/>
        </w:rPr>
        <w:t>in the same PEGC (e.g. when different DNN/S-NSSAI are possible for the same PIN)</w:t>
      </w:r>
      <w:r w:rsidR="00C00129">
        <w:rPr>
          <w:lang w:val="en-US" w:eastAsia="zh-CN"/>
        </w:rPr>
        <w:t>.</w:t>
      </w:r>
    </w:p>
    <w:p w14:paraId="5F410057" w14:textId="77777777" w:rsidR="00AE149E" w:rsidRDefault="00C70143" w:rsidP="00C70143">
      <w:pPr>
        <w:numPr>
          <w:ilvl w:val="1"/>
          <w:numId w:val="21"/>
        </w:numPr>
        <w:rPr>
          <w:lang w:val="en-US" w:eastAsia="zh-CN"/>
        </w:rPr>
      </w:pPr>
      <w:r>
        <w:rPr>
          <w:lang w:val="en-US" w:eastAsia="zh-CN"/>
        </w:rPr>
        <w:t xml:space="preserve">The PDU session dedicated to a PIN network is identified by </w:t>
      </w:r>
      <w:r w:rsidRPr="00C70143">
        <w:rPr>
          <w:lang w:val="en-US" w:eastAsia="zh-CN"/>
        </w:rPr>
        <w:t xml:space="preserve">PIN ID + DNN/S-NSSAI. The </w:t>
      </w:r>
      <w:r>
        <w:rPr>
          <w:lang w:val="en-US" w:eastAsia="zh-CN"/>
        </w:rPr>
        <w:t xml:space="preserve">pair </w:t>
      </w:r>
      <w:r w:rsidRPr="00C70143">
        <w:rPr>
          <w:lang w:val="en-US" w:eastAsia="zh-CN"/>
        </w:rPr>
        <w:t>DNN</w:t>
      </w:r>
      <w:r>
        <w:rPr>
          <w:lang w:val="en-US" w:eastAsia="zh-CN"/>
        </w:rPr>
        <w:t>/S-NNSAI</w:t>
      </w:r>
      <w:r w:rsidRPr="00C70143">
        <w:rPr>
          <w:lang w:val="en-US" w:eastAsia="zh-CN"/>
        </w:rPr>
        <w:t xml:space="preserve"> can be the same for several PIN</w:t>
      </w:r>
      <w:r>
        <w:rPr>
          <w:lang w:val="en-US" w:eastAsia="zh-CN"/>
        </w:rPr>
        <w:t>s since the PDU session are identified via PIN ID</w:t>
      </w:r>
      <w:r w:rsidR="00AE149E">
        <w:rPr>
          <w:lang w:val="en-US" w:eastAsia="zh-CN"/>
        </w:rPr>
        <w:t>/external Group ID</w:t>
      </w:r>
      <w:r w:rsidR="00C00129">
        <w:rPr>
          <w:lang w:val="en-US" w:eastAsia="zh-CN"/>
        </w:rPr>
        <w:t xml:space="preserve"> which is unique</w:t>
      </w:r>
      <w:r>
        <w:rPr>
          <w:lang w:val="en-US" w:eastAsia="zh-CN"/>
        </w:rPr>
        <w:t>.</w:t>
      </w:r>
      <w:r w:rsidRPr="00C70143">
        <w:rPr>
          <w:lang w:val="en-US" w:eastAsia="zh-CN"/>
        </w:rPr>
        <w:t xml:space="preserve"> </w:t>
      </w:r>
      <w:r w:rsidR="00AE149E">
        <w:rPr>
          <w:lang w:val="en-US" w:eastAsia="zh-CN"/>
        </w:rPr>
        <w:br/>
      </w:r>
    </w:p>
    <w:p w14:paraId="5BB6F8CC" w14:textId="66A80F79" w:rsidR="00AE149E" w:rsidRDefault="00AE149E" w:rsidP="00E83FEB">
      <w:pPr>
        <w:numPr>
          <w:ilvl w:val="0"/>
          <w:numId w:val="21"/>
        </w:numPr>
        <w:rPr>
          <w:b/>
          <w:lang w:val="en-US" w:eastAsia="zh-CN"/>
        </w:rPr>
      </w:pPr>
      <w:r w:rsidRPr="00E83FEB">
        <w:rPr>
          <w:b/>
          <w:lang w:val="en-US" w:eastAsia="zh-CN"/>
        </w:rPr>
        <w:t>USRP</w:t>
      </w:r>
    </w:p>
    <w:p w14:paraId="0EF97A8F" w14:textId="77777777" w:rsidR="001B2A9D" w:rsidRDefault="001B2A9D" w:rsidP="001B2A9D">
      <w:pPr>
        <w:pStyle w:val="CommentText"/>
        <w:numPr>
          <w:ilvl w:val="0"/>
          <w:numId w:val="21"/>
        </w:numPr>
      </w:pPr>
      <w:r>
        <w:t>The Internal Group ID identifying the PIN network is added to the Route Selection Components of the URSP. This will allow the matching of the rule for the PDU session supporting the PIN network.</w:t>
      </w:r>
    </w:p>
    <w:p w14:paraId="0ECA2E39" w14:textId="77777777" w:rsidR="00E91E25" w:rsidRDefault="008E4B62" w:rsidP="003D3577">
      <w:pPr>
        <w:pStyle w:val="ListParagraph"/>
        <w:numPr>
          <w:ilvl w:val="0"/>
          <w:numId w:val="21"/>
        </w:numPr>
        <w:rPr>
          <w:lang w:val="en-US" w:eastAsia="zh-CN"/>
        </w:rPr>
      </w:pPr>
      <w:r w:rsidRPr="003D3577">
        <w:rPr>
          <w:b/>
          <w:lang w:val="en-US" w:eastAsia="zh-CN"/>
        </w:rPr>
        <w:t xml:space="preserve">PEGC subscription </w:t>
      </w:r>
      <w:r w:rsidR="00C70143" w:rsidRPr="003D3577">
        <w:rPr>
          <w:b/>
          <w:lang w:val="en-US" w:eastAsia="zh-CN"/>
        </w:rPr>
        <w:t>&amp; PIN management.</w:t>
      </w:r>
      <w:r w:rsidR="00C70143" w:rsidRPr="003D3577">
        <w:rPr>
          <w:lang w:val="en-US" w:eastAsia="zh-CN"/>
        </w:rPr>
        <w:t xml:space="preserve"> </w:t>
      </w:r>
    </w:p>
    <w:p w14:paraId="7D5C069D" w14:textId="5DA71DBE" w:rsidR="003D3577" w:rsidRPr="00E91E25" w:rsidRDefault="00C70143" w:rsidP="00E91E25">
      <w:pPr>
        <w:ind w:left="360"/>
        <w:rPr>
          <w:lang w:val="en-US" w:eastAsia="zh-CN"/>
        </w:rPr>
      </w:pPr>
      <w:r w:rsidRPr="00E91E25">
        <w:rPr>
          <w:lang w:val="en-US" w:eastAsia="zh-CN"/>
        </w:rPr>
        <w:t>The 5GS support</w:t>
      </w:r>
      <w:r w:rsidR="001B2A9D">
        <w:rPr>
          <w:lang w:val="en-US" w:eastAsia="zh-CN"/>
        </w:rPr>
        <w:t>ed</w:t>
      </w:r>
      <w:r w:rsidRPr="00E91E25">
        <w:rPr>
          <w:lang w:val="en-US" w:eastAsia="zh-CN"/>
        </w:rPr>
        <w:t xml:space="preserve"> behavior</w:t>
      </w:r>
      <w:r w:rsidR="001B2A9D">
        <w:rPr>
          <w:lang w:val="en-US" w:eastAsia="zh-CN"/>
        </w:rPr>
        <w:t>s</w:t>
      </w:r>
      <w:r w:rsidRPr="00E91E25">
        <w:rPr>
          <w:lang w:val="en-US" w:eastAsia="zh-CN"/>
        </w:rPr>
        <w:t xml:space="preserve"> for PIN management</w:t>
      </w:r>
      <w:r w:rsidR="003D3577" w:rsidRPr="00E91E25">
        <w:rPr>
          <w:lang w:val="en-US" w:eastAsia="zh-CN"/>
        </w:rPr>
        <w:t xml:space="preserve"> (see </w:t>
      </w:r>
      <w:r w:rsidR="00E91E25">
        <w:rPr>
          <w:highlight w:val="green"/>
          <w:lang w:val="en-US" w:eastAsia="zh-CN"/>
        </w:rPr>
        <w:t>CR A,</w:t>
      </w:r>
      <w:r w:rsidR="003D3577" w:rsidRPr="00E91E25">
        <w:rPr>
          <w:highlight w:val="green"/>
          <w:lang w:val="en-US" w:eastAsia="zh-CN"/>
        </w:rPr>
        <w:t xml:space="preserve"> </w:t>
      </w:r>
      <w:r w:rsidR="00E91E25">
        <w:rPr>
          <w:highlight w:val="green"/>
          <w:lang w:val="en-US" w:eastAsia="zh-CN"/>
        </w:rPr>
        <w:t xml:space="preserve">CR </w:t>
      </w:r>
      <w:proofErr w:type="gramStart"/>
      <w:r w:rsidR="00E91E25">
        <w:rPr>
          <w:highlight w:val="green"/>
          <w:lang w:val="en-US" w:eastAsia="zh-CN"/>
        </w:rPr>
        <w:t>G</w:t>
      </w:r>
      <w:r w:rsidR="00D9362D" w:rsidRPr="00E91E25">
        <w:rPr>
          <w:highlight w:val="green"/>
          <w:lang w:val="en-US" w:eastAsia="zh-CN"/>
        </w:rPr>
        <w:t xml:space="preserve"> </w:t>
      </w:r>
      <w:r w:rsidR="003D3577" w:rsidRPr="00E91E25">
        <w:rPr>
          <w:lang w:val="en-US" w:eastAsia="zh-CN"/>
        </w:rPr>
        <w:t>)</w:t>
      </w:r>
      <w:proofErr w:type="gramEnd"/>
    </w:p>
    <w:p w14:paraId="4E76A0EE" w14:textId="77777777" w:rsidR="00C70143" w:rsidRPr="00C34263" w:rsidRDefault="00C70143" w:rsidP="00C70143">
      <w:pPr>
        <w:numPr>
          <w:ilvl w:val="1"/>
          <w:numId w:val="21"/>
        </w:numPr>
        <w:rPr>
          <w:lang w:val="en-US" w:eastAsia="zh-CN"/>
        </w:rPr>
      </w:pPr>
      <w:r w:rsidRPr="00C34263">
        <w:rPr>
          <w:lang w:val="en-US" w:eastAsia="zh-CN"/>
        </w:rPr>
        <w:t>PIN dynamically managed</w:t>
      </w:r>
    </w:p>
    <w:p w14:paraId="3808B9E1" w14:textId="06B23E4F" w:rsidR="00D9362D" w:rsidRPr="00C34263" w:rsidRDefault="00D9362D" w:rsidP="00D9362D">
      <w:pPr>
        <w:pStyle w:val="ListParagraph"/>
        <w:numPr>
          <w:ilvl w:val="2"/>
          <w:numId w:val="21"/>
        </w:numPr>
        <w:rPr>
          <w:lang w:val="en-US" w:eastAsia="zh-CN"/>
        </w:rPr>
      </w:pPr>
      <w:bookmarkStart w:id="4" w:name="_Hlk134003695"/>
      <w:bookmarkStart w:id="5" w:name="_Hlk133930638"/>
      <w:r w:rsidRPr="00C34263">
        <w:rPr>
          <w:lang w:val="en-US" w:eastAsia="zh-CN"/>
        </w:rPr>
        <w:t xml:space="preserve">Before a PEGC is assigned to a specific </w:t>
      </w:r>
      <w:proofErr w:type="gramStart"/>
      <w:r w:rsidRPr="00C34263">
        <w:rPr>
          <w:lang w:val="en-US" w:eastAsia="zh-CN"/>
        </w:rPr>
        <w:t>PIN ,</w:t>
      </w:r>
      <w:proofErr w:type="gramEnd"/>
      <w:r w:rsidRPr="00C34263">
        <w:rPr>
          <w:lang w:val="en-US" w:eastAsia="zh-CN"/>
        </w:rPr>
        <w:t xml:space="preserve"> the Internal Group ID stored in UDM has a default value in NAI format, for example  </w:t>
      </w:r>
      <w:bookmarkStart w:id="6" w:name="_Hlk134018872"/>
      <w:r w:rsidRPr="00C34263">
        <w:rPr>
          <w:lang w:val="en-US" w:eastAsia="zh-CN"/>
        </w:rPr>
        <w:t>“dummy@ PIN.example.com”,</w:t>
      </w:r>
      <w:r w:rsidR="00E91E25">
        <w:rPr>
          <w:lang w:val="en-US" w:eastAsia="zh-CN"/>
        </w:rPr>
        <w:t xml:space="preserve"> </w:t>
      </w:r>
      <w:r w:rsidR="00C34263" w:rsidRPr="00C34263">
        <w:rPr>
          <w:lang w:val="en-US" w:eastAsia="zh-CN"/>
        </w:rPr>
        <w:t xml:space="preserve">or an FQDN format </w:t>
      </w:r>
      <w:r w:rsidR="00C34263">
        <w:rPr>
          <w:lang w:val="en-US" w:eastAsia="zh-CN"/>
        </w:rPr>
        <w:t>e.g. “dummy.PIN.example.com”</w:t>
      </w:r>
      <w:r w:rsidRPr="00C34263">
        <w:rPr>
          <w:lang w:val="en-US" w:eastAsia="zh-CN"/>
        </w:rPr>
        <w:t xml:space="preserve"> </w:t>
      </w:r>
      <w:bookmarkEnd w:id="6"/>
      <w:r w:rsidRPr="00C34263">
        <w:rPr>
          <w:lang w:val="en-US" w:eastAsia="zh-CN"/>
        </w:rPr>
        <w:t xml:space="preserve">to indicate that UE can act as a PEGC for PINs managed by AF of domain “example.com”. </w:t>
      </w:r>
    </w:p>
    <w:bookmarkEnd w:id="4"/>
    <w:p w14:paraId="41CFCA66" w14:textId="7BCF6CE9" w:rsidR="00D9362D" w:rsidRPr="00C34263" w:rsidRDefault="00D9362D" w:rsidP="00823AD3">
      <w:pPr>
        <w:numPr>
          <w:ilvl w:val="2"/>
          <w:numId w:val="21"/>
        </w:numPr>
        <w:rPr>
          <w:lang w:val="en-US" w:eastAsia="zh-CN"/>
        </w:rPr>
      </w:pPr>
      <w:proofErr w:type="spellStart"/>
      <w:r w:rsidRPr="00C34263">
        <w:rPr>
          <w:lang w:val="en-US" w:eastAsia="zh-CN"/>
        </w:rPr>
        <w:t>b</w:t>
      </w:r>
      <w:bookmarkStart w:id="7" w:name="_Hlk134003741"/>
      <w:r w:rsidRPr="00C34263">
        <w:rPr>
          <w:lang w:val="en-US" w:eastAsia="zh-CN"/>
        </w:rPr>
        <w:t>When</w:t>
      </w:r>
      <w:proofErr w:type="spellEnd"/>
      <w:r w:rsidRPr="00C34263">
        <w:rPr>
          <w:lang w:val="en-US" w:eastAsia="zh-CN"/>
        </w:rPr>
        <w:t xml:space="preserve"> PIN ID is received by PIN AF the PIN ID\External Group ID</w:t>
      </w:r>
      <w:proofErr w:type="gramStart"/>
      <w:r w:rsidRPr="00C34263">
        <w:rPr>
          <w:lang w:val="en-US" w:eastAsia="zh-CN"/>
        </w:rPr>
        <w:t>=”</w:t>
      </w:r>
      <w:proofErr w:type="spellStart"/>
      <w:r w:rsidRPr="00C34263">
        <w:rPr>
          <w:lang w:val="en-US" w:eastAsia="zh-CN"/>
        </w:rPr>
        <w:t>PIN</w:t>
      </w:r>
      <w:proofErr w:type="gramEnd"/>
      <w:r w:rsidRPr="00C34263">
        <w:rPr>
          <w:lang w:val="en-US" w:eastAsia="zh-CN"/>
        </w:rPr>
        <w:t>_ID_got_from_AF</w:t>
      </w:r>
      <w:proofErr w:type="spellEnd"/>
      <w:r w:rsidRPr="00C34263">
        <w:rPr>
          <w:lang w:val="en-US" w:eastAsia="zh-CN"/>
        </w:rPr>
        <w:t>” for a UE or a group of UE</w:t>
      </w:r>
      <w:r w:rsidR="00E91E25">
        <w:rPr>
          <w:lang w:val="en-US" w:eastAsia="zh-CN"/>
        </w:rPr>
        <w:t>s</w:t>
      </w:r>
      <w:r w:rsidRPr="00C34263">
        <w:rPr>
          <w:lang w:val="en-US" w:eastAsia="zh-CN"/>
        </w:rPr>
        <w:t xml:space="preserve"> acting as PEGC (e.g. using GPSI), the 5GC verifies whether the UDM of the UE(s) includes an entry for PIN. If the entry is empty, the UE is not allowed to act as a PEGC. If the entry includes a default value (“dummy@ PIN.example.com”), the UE is allowed to act as a PEGC. </w:t>
      </w:r>
      <w:r w:rsidR="00E91E25">
        <w:rPr>
          <w:lang w:val="en-US" w:eastAsia="zh-CN"/>
        </w:rPr>
        <w:br/>
        <w:t xml:space="preserve">The 5GC stores </w:t>
      </w:r>
      <w:r w:rsidRPr="00C34263">
        <w:rPr>
          <w:lang w:val="en-US" w:eastAsia="zh-CN"/>
        </w:rPr>
        <w:t>the received PIN ID</w:t>
      </w:r>
      <w:proofErr w:type="gramStart"/>
      <w:r w:rsidRPr="00C34263">
        <w:rPr>
          <w:lang w:val="en-US" w:eastAsia="zh-CN"/>
        </w:rPr>
        <w:t>=”</w:t>
      </w:r>
      <w:proofErr w:type="spellStart"/>
      <w:r w:rsidRPr="00C34263">
        <w:rPr>
          <w:lang w:val="en-US" w:eastAsia="zh-CN"/>
        </w:rPr>
        <w:t>PIN</w:t>
      </w:r>
      <w:proofErr w:type="gramEnd"/>
      <w:r w:rsidRPr="00C34263">
        <w:rPr>
          <w:lang w:val="en-US" w:eastAsia="zh-CN"/>
        </w:rPr>
        <w:t>_ID_got_from_AF</w:t>
      </w:r>
      <w:proofErr w:type="spellEnd"/>
      <w:r w:rsidRPr="00C34263">
        <w:rPr>
          <w:lang w:val="en-US" w:eastAsia="zh-CN"/>
        </w:rPr>
        <w:t>”</w:t>
      </w:r>
      <w:r w:rsidR="00E91E25">
        <w:rPr>
          <w:lang w:val="en-US" w:eastAsia="zh-CN"/>
        </w:rPr>
        <w:t xml:space="preserve">. </w:t>
      </w:r>
      <w:r w:rsidR="009C5108">
        <w:rPr>
          <w:lang w:val="en-US" w:eastAsia="zh-CN"/>
        </w:rPr>
        <w:br/>
      </w:r>
      <w:r w:rsidR="00E91E25">
        <w:rPr>
          <w:lang w:val="en-US" w:eastAsia="zh-CN"/>
        </w:rPr>
        <w:t>If the</w:t>
      </w:r>
      <w:r w:rsidR="00C34263">
        <w:rPr>
          <w:lang w:val="en-US" w:eastAsia="zh-CN"/>
        </w:rPr>
        <w:t xml:space="preserve"> NAI fo</w:t>
      </w:r>
      <w:r w:rsidR="00E91E25">
        <w:rPr>
          <w:lang w:val="en-US" w:eastAsia="zh-CN"/>
        </w:rPr>
        <w:t>r</w:t>
      </w:r>
      <w:r w:rsidR="00C34263">
        <w:rPr>
          <w:lang w:val="en-US" w:eastAsia="zh-CN"/>
        </w:rPr>
        <w:t>mat is used</w:t>
      </w:r>
      <w:r w:rsidR="00E91E25">
        <w:rPr>
          <w:lang w:val="en-US" w:eastAsia="zh-CN"/>
        </w:rPr>
        <w:t>, the stored PIN ID</w:t>
      </w:r>
      <w:r w:rsidR="00C34263">
        <w:rPr>
          <w:lang w:val="en-US" w:eastAsia="zh-CN"/>
        </w:rPr>
        <w:t xml:space="preserve"> </w:t>
      </w:r>
      <w:r w:rsidRPr="00C34263">
        <w:rPr>
          <w:lang w:val="en-US" w:eastAsia="zh-CN"/>
        </w:rPr>
        <w:t>replac</w:t>
      </w:r>
      <w:r w:rsidR="00E91E25">
        <w:rPr>
          <w:lang w:val="en-US" w:eastAsia="zh-CN"/>
        </w:rPr>
        <w:t>es</w:t>
      </w:r>
      <w:r w:rsidRPr="00C34263">
        <w:rPr>
          <w:lang w:val="en-US" w:eastAsia="zh-CN"/>
        </w:rPr>
        <w:t xml:space="preserve"> the username of the default NAI, i.e. </w:t>
      </w:r>
      <w:r w:rsidR="00E91E25">
        <w:rPr>
          <w:lang w:val="en-US" w:eastAsia="zh-CN"/>
        </w:rPr>
        <w:t xml:space="preserve">the NAI </w:t>
      </w:r>
      <w:r w:rsidRPr="00C34263">
        <w:rPr>
          <w:lang w:val="en-US" w:eastAsia="zh-CN"/>
        </w:rPr>
        <w:t>is changed to “</w:t>
      </w:r>
      <w:proofErr w:type="spellStart"/>
      <w:r w:rsidRPr="00C34263">
        <w:rPr>
          <w:lang w:val="en-US" w:eastAsia="zh-CN"/>
        </w:rPr>
        <w:t>PIN_ID_got_from_AF</w:t>
      </w:r>
      <w:proofErr w:type="spellEnd"/>
      <w:r w:rsidRPr="00C34263">
        <w:rPr>
          <w:lang w:val="en-US" w:eastAsia="zh-CN"/>
        </w:rPr>
        <w:t xml:space="preserve"> @ PIN.example.com”</w:t>
      </w:r>
      <w:r w:rsidR="00E91E25">
        <w:rPr>
          <w:lang w:val="en-US" w:eastAsia="zh-CN"/>
        </w:rPr>
        <w:t>;</w:t>
      </w:r>
      <w:r w:rsidR="00C34263">
        <w:rPr>
          <w:lang w:val="en-US" w:eastAsia="zh-CN"/>
        </w:rPr>
        <w:t xml:space="preserve"> </w:t>
      </w:r>
      <w:r w:rsidR="00E91E25">
        <w:rPr>
          <w:lang w:val="en-US" w:eastAsia="zh-CN"/>
        </w:rPr>
        <w:br/>
        <w:t xml:space="preserve">If the </w:t>
      </w:r>
      <w:r w:rsidR="00C34263">
        <w:rPr>
          <w:lang w:val="en-US" w:eastAsia="zh-CN"/>
        </w:rPr>
        <w:t>FQDN is used</w:t>
      </w:r>
      <w:r w:rsidR="00E91E25">
        <w:rPr>
          <w:lang w:val="en-US" w:eastAsia="zh-CN"/>
        </w:rPr>
        <w:t>, the stored PIN ID</w:t>
      </w:r>
      <w:r w:rsidR="00C34263">
        <w:rPr>
          <w:lang w:val="en-US" w:eastAsia="zh-CN"/>
        </w:rPr>
        <w:t xml:space="preserve"> replac</w:t>
      </w:r>
      <w:r w:rsidR="00E91E25">
        <w:rPr>
          <w:lang w:val="en-US" w:eastAsia="zh-CN"/>
        </w:rPr>
        <w:t>es</w:t>
      </w:r>
      <w:r w:rsidR="00C34263">
        <w:rPr>
          <w:lang w:val="en-US" w:eastAsia="zh-CN"/>
        </w:rPr>
        <w:t xml:space="preserve"> the “dummy” </w:t>
      </w:r>
      <w:r w:rsidR="00E91E25">
        <w:rPr>
          <w:lang w:val="en-US" w:eastAsia="zh-CN"/>
        </w:rPr>
        <w:t>portion  so that the FQDN is changed to "</w:t>
      </w:r>
      <w:r w:rsidR="00C34263" w:rsidRPr="00C34263">
        <w:rPr>
          <w:lang w:val="en-US" w:eastAsia="zh-CN"/>
        </w:rPr>
        <w:t>PIN_ID_got_from_AF</w:t>
      </w:r>
      <w:r w:rsidR="00C34263">
        <w:rPr>
          <w:lang w:val="en-US" w:eastAsia="zh-CN"/>
        </w:rPr>
        <w:t>.</w:t>
      </w:r>
      <w:r w:rsidR="00C34263" w:rsidRPr="00C34263">
        <w:rPr>
          <w:lang w:val="en-US" w:eastAsia="zh-CN"/>
        </w:rPr>
        <w:t>PIN.example.com</w:t>
      </w:r>
      <w:r w:rsidR="00E91E25">
        <w:rPr>
          <w:lang w:val="en-US" w:eastAsia="zh-CN"/>
        </w:rPr>
        <w:t>"</w:t>
      </w:r>
      <w:r w:rsidR="00C34263">
        <w:rPr>
          <w:lang w:val="en-US" w:eastAsia="zh-CN"/>
        </w:rPr>
        <w:t xml:space="preserve"> </w:t>
      </w:r>
      <w:r w:rsidR="00E91E25">
        <w:rPr>
          <w:lang w:val="en-US" w:eastAsia="zh-CN"/>
        </w:rPr>
        <w:br/>
      </w:r>
      <w:r w:rsidRPr="00C34263">
        <w:rPr>
          <w:lang w:val="en-US" w:eastAsia="zh-CN"/>
        </w:rPr>
        <w:t>If the request is received by an AF not corresponding to the domain “PIN.example.com” the UE is not authorized to be a PEGC for such PIN.</w:t>
      </w:r>
      <w:bookmarkEnd w:id="7"/>
    </w:p>
    <w:p w14:paraId="5B9486D7" w14:textId="5F9212D7" w:rsidR="00DD48DE" w:rsidRPr="00C34263" w:rsidRDefault="00D9362D" w:rsidP="00D9362D">
      <w:pPr>
        <w:numPr>
          <w:ilvl w:val="2"/>
          <w:numId w:val="21"/>
        </w:numPr>
        <w:rPr>
          <w:lang w:val="en-US" w:eastAsia="zh-CN"/>
        </w:rPr>
      </w:pPr>
      <w:bookmarkStart w:id="8" w:name="_Hlk134003761"/>
      <w:r w:rsidRPr="00C34263">
        <w:rPr>
          <w:lang w:val="en-US" w:eastAsia="zh-CN"/>
        </w:rPr>
        <w:t>The initial default value can be a generic NAI such as “dummy@realm.com” to indicate that a UE can acts as a PEGC for any PIN managed by any AF</w:t>
      </w:r>
      <w:r w:rsidR="009C5108">
        <w:rPr>
          <w:lang w:val="en-US" w:eastAsia="zh-CN"/>
        </w:rPr>
        <w:t>.</w:t>
      </w:r>
    </w:p>
    <w:bookmarkEnd w:id="5"/>
    <w:bookmarkEnd w:id="8"/>
    <w:p w14:paraId="6C05D380" w14:textId="4783BC23" w:rsidR="00C70143" w:rsidRDefault="00C70143" w:rsidP="00C70143">
      <w:pPr>
        <w:ind w:left="1080"/>
        <w:rPr>
          <w:lang w:val="en-US" w:eastAsia="zh-CN"/>
        </w:rPr>
      </w:pPr>
      <w:r>
        <w:rPr>
          <w:lang w:val="en-US" w:eastAsia="zh-CN"/>
        </w:rPr>
        <w:t xml:space="preserve">NOTE: </w:t>
      </w:r>
      <w:r w:rsidR="00E83FEB" w:rsidRPr="00E83FEB">
        <w:t xml:space="preserve">CT will decide whether the Internal Identifier for PIN </w:t>
      </w:r>
      <w:r w:rsidR="009C5108">
        <w:t>will take the form of a</w:t>
      </w:r>
      <w:r w:rsidR="00E83FEB" w:rsidRPr="00E83FEB">
        <w:t xml:space="preserve"> NAI (“</w:t>
      </w:r>
      <w:hyperlink r:id="rId16" w:history="1">
        <w:r w:rsidR="00E83FEB" w:rsidRPr="00E83FEB">
          <w:rPr>
            <w:rStyle w:val="Hyperlink"/>
            <w:lang w:val="en-US" w:eastAsia="zh-CN"/>
          </w:rPr>
          <w:t>PIN_ID_got_from_AF@PIN.example.com</w:t>
        </w:r>
      </w:hyperlink>
      <w:r w:rsidR="00E83FEB" w:rsidRPr="00E83FEB">
        <w:rPr>
          <w:rStyle w:val="Hyperlink"/>
          <w:lang w:val="en-US" w:eastAsia="zh-CN"/>
        </w:rPr>
        <w:t>”)</w:t>
      </w:r>
      <w:r w:rsidR="00E83FEB" w:rsidRPr="00E83FEB">
        <w:t xml:space="preserve"> or FQDN (“</w:t>
      </w:r>
      <w:hyperlink r:id="rId17" w:history="1">
        <w:r w:rsidR="00E83FEB" w:rsidRPr="00E83FEB">
          <w:rPr>
            <w:rStyle w:val="Hyperlink"/>
            <w:lang w:val="en-US" w:eastAsia="zh-CN"/>
          </w:rPr>
          <w:t>PIN_ID_got_from_AF.PIN.example.com</w:t>
        </w:r>
      </w:hyperlink>
      <w:r w:rsidR="00E83FEB" w:rsidRPr="00E83FEB">
        <w:rPr>
          <w:rStyle w:val="Hyperlink"/>
          <w:lang w:val="en-US" w:eastAsia="zh-CN"/>
        </w:rPr>
        <w:t xml:space="preserve">”) </w:t>
      </w:r>
      <w:r w:rsidR="00E83FEB" w:rsidRPr="00E83FEB">
        <w:t xml:space="preserve"> unique in </w:t>
      </w:r>
      <w:r w:rsidR="009C5108">
        <w:t xml:space="preserve">the </w:t>
      </w:r>
      <w:r w:rsidR="00E83FEB" w:rsidRPr="00E83FEB">
        <w:t xml:space="preserve">PLMN. </w:t>
      </w:r>
    </w:p>
    <w:p w14:paraId="368FB6D5" w14:textId="2C2BE529" w:rsidR="00AE149E" w:rsidRDefault="00E83FEB" w:rsidP="00C70143">
      <w:pPr>
        <w:ind w:left="1080"/>
        <w:rPr>
          <w:lang w:val="en-US" w:eastAsia="zh-CN"/>
        </w:rPr>
      </w:pPr>
      <w:r>
        <w:rPr>
          <w:lang w:val="en-US" w:eastAsia="zh-CN"/>
        </w:rPr>
        <w:t xml:space="preserve">The above mechanism enables the authorization of </w:t>
      </w:r>
      <w:r w:rsidR="009C5108">
        <w:rPr>
          <w:lang w:val="en-US" w:eastAsia="zh-CN"/>
        </w:rPr>
        <w:t xml:space="preserve">PEGCs </w:t>
      </w:r>
      <w:r>
        <w:rPr>
          <w:lang w:val="en-US" w:eastAsia="zh-CN"/>
        </w:rPr>
        <w:t xml:space="preserve">to be part of PINs and to store the indication </w:t>
      </w:r>
      <w:r w:rsidR="009C5108">
        <w:rPr>
          <w:lang w:val="en-US" w:eastAsia="zh-CN"/>
        </w:rPr>
        <w:t xml:space="preserve">about </w:t>
      </w:r>
      <w:r>
        <w:rPr>
          <w:lang w:val="en-US" w:eastAsia="zh-CN"/>
        </w:rPr>
        <w:t xml:space="preserve">which PINs the PEGC belongs to. </w:t>
      </w:r>
      <w:proofErr w:type="gramStart"/>
      <w:r>
        <w:rPr>
          <w:lang w:val="en-US" w:eastAsia="zh-CN"/>
        </w:rPr>
        <w:t>Furthermore</w:t>
      </w:r>
      <w:proofErr w:type="gramEnd"/>
      <w:r>
        <w:rPr>
          <w:lang w:val="en-US" w:eastAsia="zh-CN"/>
        </w:rPr>
        <w:t xml:space="preserve"> the PCF has the PIN information required to generate the URSP with the information required be PEGC to map the traffic to the PIN which is assigned.</w:t>
      </w:r>
    </w:p>
    <w:p w14:paraId="4265E16B" w14:textId="77777777" w:rsidR="00C70143" w:rsidRPr="00C34263" w:rsidRDefault="00C70143" w:rsidP="00C70143">
      <w:pPr>
        <w:numPr>
          <w:ilvl w:val="1"/>
          <w:numId w:val="21"/>
        </w:numPr>
        <w:rPr>
          <w:lang w:val="en-US" w:eastAsia="zh-CN"/>
        </w:rPr>
      </w:pPr>
      <w:r w:rsidRPr="00C34263">
        <w:rPr>
          <w:lang w:val="en-US" w:eastAsia="zh-CN"/>
        </w:rPr>
        <w:t xml:space="preserve">PIN preconfigured in 5GS </w:t>
      </w:r>
    </w:p>
    <w:p w14:paraId="5985B01E" w14:textId="77777777" w:rsidR="00C70143" w:rsidRPr="00C34263" w:rsidRDefault="00C70143" w:rsidP="00C70143">
      <w:pPr>
        <w:numPr>
          <w:ilvl w:val="2"/>
          <w:numId w:val="21"/>
        </w:numPr>
        <w:rPr>
          <w:lang w:val="en-US" w:eastAsia="zh-CN"/>
        </w:rPr>
      </w:pPr>
      <w:bookmarkStart w:id="9" w:name="_Hlk134003785"/>
      <w:r w:rsidRPr="00C34263">
        <w:rPr>
          <w:lang w:val="en-US" w:eastAsia="zh-CN"/>
        </w:rPr>
        <w:t>The UDM include</w:t>
      </w:r>
      <w:r w:rsidR="00D9362D" w:rsidRPr="00C34263">
        <w:rPr>
          <w:lang w:val="en-US" w:eastAsia="zh-CN"/>
        </w:rPr>
        <w:t>s</w:t>
      </w:r>
      <w:r w:rsidRPr="00C34263">
        <w:rPr>
          <w:lang w:val="en-US" w:eastAsia="zh-CN"/>
        </w:rPr>
        <w:t xml:space="preserve"> a specific value where the PIN ID is preconfigured via </w:t>
      </w:r>
      <w:r w:rsidR="00D9362D" w:rsidRPr="00C34263">
        <w:rPr>
          <w:lang w:val="en-US" w:eastAsia="zh-CN"/>
        </w:rPr>
        <w:t>OAM</w:t>
      </w:r>
      <w:r w:rsidRPr="00C34263">
        <w:rPr>
          <w:lang w:val="en-US" w:eastAsia="zh-CN"/>
        </w:rPr>
        <w:t>, such as “</w:t>
      </w:r>
      <w:proofErr w:type="spellStart"/>
      <w:r w:rsidRPr="00C34263">
        <w:rPr>
          <w:lang w:val="en-US" w:eastAsia="zh-CN"/>
        </w:rPr>
        <w:t>PIN_ID_preconfigured</w:t>
      </w:r>
      <w:proofErr w:type="spellEnd"/>
      <w:r w:rsidRPr="00C34263">
        <w:rPr>
          <w:lang w:val="en-US" w:eastAsia="zh-CN"/>
        </w:rPr>
        <w:t xml:space="preserve"> @ </w:t>
      </w:r>
      <w:proofErr w:type="gramStart"/>
      <w:r w:rsidRPr="00C34263">
        <w:rPr>
          <w:lang w:val="en-US" w:eastAsia="zh-CN"/>
        </w:rPr>
        <w:t>PIN.example.com</w:t>
      </w:r>
      <w:r w:rsidR="00D9362D" w:rsidRPr="00C34263">
        <w:rPr>
          <w:lang w:val="en-US" w:eastAsia="zh-CN"/>
        </w:rPr>
        <w:t>”</w:t>
      </w:r>
      <w:r w:rsidRPr="00C34263">
        <w:rPr>
          <w:lang w:val="en-US" w:eastAsia="zh-CN"/>
        </w:rPr>
        <w:t xml:space="preserve">  which</w:t>
      </w:r>
      <w:proofErr w:type="gramEnd"/>
      <w:r w:rsidRPr="00C34263">
        <w:rPr>
          <w:lang w:val="en-US" w:eastAsia="zh-CN"/>
        </w:rPr>
        <w:t xml:space="preserve"> indicates that the PEGC belongs to a </w:t>
      </w:r>
      <w:r w:rsidR="00D9362D" w:rsidRPr="00C34263">
        <w:rPr>
          <w:lang w:val="en-US" w:eastAsia="zh-CN"/>
        </w:rPr>
        <w:t>PIN (PIN_ID) of domain “example.com”</w:t>
      </w:r>
      <w:r w:rsidRPr="00C34263">
        <w:rPr>
          <w:lang w:val="en-US" w:eastAsia="zh-CN"/>
        </w:rPr>
        <w:t xml:space="preserve">.  </w:t>
      </w:r>
      <w:bookmarkEnd w:id="9"/>
    </w:p>
    <w:p w14:paraId="78C25E77" w14:textId="77777777" w:rsidR="00C70143" w:rsidRPr="00C70143" w:rsidRDefault="00C70143" w:rsidP="00C70143">
      <w:pPr>
        <w:ind w:left="360"/>
        <w:rPr>
          <w:b/>
          <w:color w:val="FF0000"/>
          <w:lang w:val="en-US" w:eastAsia="zh-CN"/>
        </w:rPr>
      </w:pPr>
      <w:r w:rsidRPr="00C70143">
        <w:rPr>
          <w:b/>
          <w:color w:val="FF0000"/>
          <w:highlight w:val="cyan"/>
          <w:lang w:val="en-US" w:eastAsia="zh-CN"/>
        </w:rPr>
        <w:t>Question to us: How to manage a PEGC which belongs to several PINs</w:t>
      </w:r>
    </w:p>
    <w:p w14:paraId="53AEE6D4" w14:textId="77777777" w:rsidR="00C70143" w:rsidRDefault="00C70143" w:rsidP="00C70143">
      <w:pPr>
        <w:rPr>
          <w:lang w:val="en-US" w:eastAsia="zh-CN"/>
        </w:rPr>
      </w:pPr>
      <w:r>
        <w:rPr>
          <w:lang w:val="en-US" w:eastAsia="zh-CN"/>
        </w:rPr>
        <w:t xml:space="preserve"> </w:t>
      </w:r>
    </w:p>
    <w:p w14:paraId="77DA268F" w14:textId="77777777" w:rsidR="00DD48DE" w:rsidRPr="00C70143" w:rsidRDefault="008E4B62" w:rsidP="00C70143">
      <w:pPr>
        <w:numPr>
          <w:ilvl w:val="0"/>
          <w:numId w:val="21"/>
        </w:numPr>
        <w:rPr>
          <w:lang w:val="en-US" w:eastAsia="zh-CN"/>
        </w:rPr>
      </w:pPr>
      <w:r w:rsidRPr="00E83FEB">
        <w:rPr>
          <w:b/>
          <w:lang w:val="en-US" w:eastAsia="zh-CN"/>
        </w:rPr>
        <w:t xml:space="preserve">The local switch in N6 or in UP </w:t>
      </w:r>
      <w:r w:rsidR="00C70143" w:rsidRPr="00E83FEB">
        <w:rPr>
          <w:b/>
          <w:lang w:val="en-US" w:eastAsia="zh-CN"/>
        </w:rPr>
        <w:t>for</w:t>
      </w:r>
      <w:r w:rsidRPr="00E83FEB">
        <w:rPr>
          <w:b/>
          <w:lang w:val="en-US" w:eastAsia="zh-CN"/>
        </w:rPr>
        <w:t xml:space="preserve"> 5G </w:t>
      </w:r>
      <w:proofErr w:type="gramStart"/>
      <w:r w:rsidRPr="00E83FEB">
        <w:rPr>
          <w:b/>
          <w:lang w:val="en-US" w:eastAsia="zh-CN"/>
        </w:rPr>
        <w:t>PIN</w:t>
      </w:r>
      <w:r w:rsidRPr="00C70143">
        <w:rPr>
          <w:lang w:val="en-US" w:eastAsia="zh-CN"/>
        </w:rPr>
        <w:t xml:space="preserve"> </w:t>
      </w:r>
      <w:r w:rsidR="00C70143">
        <w:rPr>
          <w:lang w:val="en-US" w:eastAsia="zh-CN"/>
        </w:rPr>
        <w:t xml:space="preserve"> (</w:t>
      </w:r>
      <w:proofErr w:type="gramEnd"/>
      <w:r w:rsidR="00C70143">
        <w:rPr>
          <w:lang w:val="en-US" w:eastAsia="zh-CN"/>
        </w:rPr>
        <w:t xml:space="preserve">see </w:t>
      </w:r>
      <w:r w:rsidR="00AE149E">
        <w:rPr>
          <w:highlight w:val="green"/>
          <w:lang w:val="en-US" w:eastAsia="zh-CN"/>
        </w:rPr>
        <w:t>R2451</w:t>
      </w:r>
      <w:r w:rsidR="00C70143">
        <w:rPr>
          <w:lang w:val="en-US" w:eastAsia="zh-CN"/>
        </w:rPr>
        <w:t>)</w:t>
      </w:r>
    </w:p>
    <w:p w14:paraId="07062A19" w14:textId="2B031DFA" w:rsidR="00C70143" w:rsidRPr="00C70143" w:rsidRDefault="009C5108" w:rsidP="00C70143">
      <w:pPr>
        <w:pStyle w:val="ListParagraph"/>
        <w:numPr>
          <w:ilvl w:val="1"/>
          <w:numId w:val="21"/>
        </w:numPr>
        <w:rPr>
          <w:lang w:val="en-US" w:eastAsia="zh-CN"/>
        </w:rPr>
      </w:pPr>
      <w:r>
        <w:rPr>
          <w:lang w:val="en-US" w:eastAsia="zh-CN"/>
        </w:rPr>
        <w:t>A</w:t>
      </w:r>
      <w:r w:rsidRPr="00C70143">
        <w:rPr>
          <w:lang w:val="en-US" w:eastAsia="zh-CN"/>
        </w:rPr>
        <w:t xml:space="preserve"> </w:t>
      </w:r>
      <w:r w:rsidR="00C70143" w:rsidRPr="00C70143">
        <w:rPr>
          <w:lang w:val="en-US" w:eastAsia="zh-CN"/>
        </w:rPr>
        <w:t xml:space="preserve">new </w:t>
      </w:r>
      <w:r w:rsidR="00C70143">
        <w:rPr>
          <w:lang w:val="en-US" w:eastAsia="zh-CN"/>
        </w:rPr>
        <w:t>clause is introduced to</w:t>
      </w:r>
      <w:r w:rsidR="00C70143" w:rsidRPr="00C70143">
        <w:rPr>
          <w:lang w:val="en-US" w:eastAsia="zh-CN"/>
        </w:rPr>
        <w:t xml:space="preserve"> </w:t>
      </w:r>
      <w:r w:rsidR="00C70143">
        <w:rPr>
          <w:lang w:val="en-US" w:eastAsia="zh-CN"/>
        </w:rPr>
        <w:t>specify</w:t>
      </w:r>
      <w:r w:rsidR="00C70143" w:rsidRPr="00C70143">
        <w:rPr>
          <w:lang w:val="en-US" w:eastAsia="zh-CN"/>
        </w:rPr>
        <w:t xml:space="preserve"> that </w:t>
      </w:r>
      <w:r w:rsidR="00C70143">
        <w:rPr>
          <w:lang w:val="en-US" w:eastAsia="zh-CN"/>
        </w:rPr>
        <w:t>local switch for PIN is based to</w:t>
      </w:r>
      <w:r w:rsidR="00C70143" w:rsidRPr="00C70143">
        <w:rPr>
          <w:lang w:val="en-US" w:eastAsia="zh-CN"/>
        </w:rPr>
        <w:t xml:space="preserve"> 5G VN group mechanism with the following </w:t>
      </w:r>
      <w:r w:rsidR="00C70143">
        <w:rPr>
          <w:lang w:val="en-US" w:eastAsia="zh-CN"/>
        </w:rPr>
        <w:t>modifications:</w:t>
      </w:r>
    </w:p>
    <w:p w14:paraId="1289B529" w14:textId="31A1CF9F" w:rsidR="00DD48DE" w:rsidRPr="00C70143" w:rsidRDefault="008E4B62" w:rsidP="00C70143">
      <w:pPr>
        <w:numPr>
          <w:ilvl w:val="2"/>
          <w:numId w:val="21"/>
        </w:numPr>
        <w:rPr>
          <w:lang w:val="en-US" w:eastAsia="zh-CN"/>
        </w:rPr>
      </w:pPr>
      <w:r w:rsidRPr="00C70143">
        <w:rPr>
          <w:lang w:val="en-US" w:eastAsia="zh-CN"/>
        </w:rPr>
        <w:lastRenderedPageBreak/>
        <w:t>“PIN ID + DNN/S-NSSAI</w:t>
      </w:r>
      <w:r w:rsidR="00C70143">
        <w:rPr>
          <w:lang w:val="en-US" w:eastAsia="zh-CN"/>
        </w:rPr>
        <w:t>”</w:t>
      </w:r>
      <w:r w:rsidRPr="00C70143">
        <w:rPr>
          <w:lang w:val="en-US" w:eastAsia="zh-CN"/>
        </w:rPr>
        <w:t xml:space="preserve"> identif</w:t>
      </w:r>
      <w:r w:rsidR="00C70143">
        <w:rPr>
          <w:lang w:val="en-US" w:eastAsia="zh-CN"/>
        </w:rPr>
        <w:t>ies</w:t>
      </w:r>
      <w:r w:rsidRPr="00C70143">
        <w:rPr>
          <w:lang w:val="en-US" w:eastAsia="zh-CN"/>
        </w:rPr>
        <w:t xml:space="preserve"> the PDU session</w:t>
      </w:r>
      <w:r w:rsidR="00C70143">
        <w:rPr>
          <w:lang w:val="en-US" w:eastAsia="zh-CN"/>
        </w:rPr>
        <w:t xml:space="preserve"> for PIN as described in </w:t>
      </w:r>
      <w:r w:rsidR="009C5108">
        <w:rPr>
          <w:lang w:val="en-US" w:eastAsia="zh-CN"/>
        </w:rPr>
        <w:t>point</w:t>
      </w:r>
      <w:r w:rsidR="00C70143">
        <w:rPr>
          <w:lang w:val="en-US" w:eastAsia="zh-CN"/>
        </w:rPr>
        <w:t xml:space="preserve"> 3</w:t>
      </w:r>
      <w:r w:rsidR="009C5108">
        <w:rPr>
          <w:lang w:val="en-US" w:eastAsia="zh-CN"/>
        </w:rPr>
        <w:t>. Above.</w:t>
      </w:r>
      <w:r w:rsidRPr="00C70143">
        <w:rPr>
          <w:lang w:val="en-US" w:eastAsia="zh-CN"/>
        </w:rPr>
        <w:t xml:space="preserve"> </w:t>
      </w:r>
    </w:p>
    <w:p w14:paraId="47F7A296" w14:textId="77777777" w:rsidR="00DD48DE" w:rsidRPr="00C70143" w:rsidRDefault="00C70143" w:rsidP="00C70143">
      <w:pPr>
        <w:numPr>
          <w:ilvl w:val="2"/>
          <w:numId w:val="21"/>
        </w:numPr>
        <w:rPr>
          <w:lang w:val="en-US" w:eastAsia="zh-CN"/>
        </w:rPr>
      </w:pPr>
      <w:r>
        <w:rPr>
          <w:lang w:val="en-US" w:eastAsia="zh-CN"/>
        </w:rPr>
        <w:t xml:space="preserve">The </w:t>
      </w:r>
      <w:r w:rsidR="008E4B62" w:rsidRPr="00C70143">
        <w:rPr>
          <w:lang w:val="en-US" w:eastAsia="zh-CN"/>
        </w:rPr>
        <w:t>5G VN group</w:t>
      </w:r>
      <w:r>
        <w:rPr>
          <w:lang w:val="en-US" w:eastAsia="zh-CN"/>
        </w:rPr>
        <w:t xml:space="preserve"> is used for </w:t>
      </w:r>
      <w:r w:rsidR="008E4B62" w:rsidRPr="00C70143">
        <w:rPr>
          <w:lang w:val="en-US" w:eastAsia="zh-CN"/>
        </w:rPr>
        <w:t xml:space="preserve">PIN </w:t>
      </w:r>
      <w:r>
        <w:rPr>
          <w:lang w:val="en-US" w:eastAsia="zh-CN"/>
        </w:rPr>
        <w:t xml:space="preserve">where the PDR/FAR send traffic to </w:t>
      </w:r>
      <w:r w:rsidR="008E4B62" w:rsidRPr="00C70143">
        <w:rPr>
          <w:lang w:val="en-US" w:eastAsia="zh-CN"/>
        </w:rPr>
        <w:t xml:space="preserve">“internal </w:t>
      </w:r>
      <w:proofErr w:type="gramStart"/>
      <w:r w:rsidR="008E4B62" w:rsidRPr="00C70143">
        <w:rPr>
          <w:lang w:val="en-US" w:eastAsia="zh-CN"/>
        </w:rPr>
        <w:t>interface”  for</w:t>
      </w:r>
      <w:proofErr w:type="gramEnd"/>
      <w:r w:rsidR="008E4B62" w:rsidRPr="00C70143">
        <w:rPr>
          <w:lang w:val="en-US" w:eastAsia="zh-CN"/>
        </w:rPr>
        <w:t xml:space="preserve"> all PDU session traffic</w:t>
      </w:r>
      <w:r>
        <w:rPr>
          <w:lang w:val="en-US" w:eastAsia="zh-CN"/>
        </w:rPr>
        <w:t xml:space="preserve"> belonging to PIN. The PDU session does not include traffic belonging to a PIN and therefore this NON-PIN traffic is not mixed with PIN and there is no need to perform additional action in order to separate it from PIN traffic.</w:t>
      </w:r>
    </w:p>
    <w:p w14:paraId="02253348" w14:textId="214510CE" w:rsidR="00DD48DE" w:rsidRPr="00C70143" w:rsidRDefault="00C70143" w:rsidP="00C70143">
      <w:pPr>
        <w:numPr>
          <w:ilvl w:val="2"/>
          <w:numId w:val="21"/>
        </w:numPr>
        <w:rPr>
          <w:lang w:val="en-US" w:eastAsia="zh-CN"/>
        </w:rPr>
      </w:pPr>
      <w:r>
        <w:rPr>
          <w:lang w:val="en-US" w:eastAsia="zh-CN"/>
        </w:rPr>
        <w:t xml:space="preserve">The </w:t>
      </w:r>
      <w:r w:rsidRPr="00C70143">
        <w:rPr>
          <w:lang w:val="en-US" w:eastAsia="zh-CN"/>
        </w:rPr>
        <w:t xml:space="preserve">network Instances </w:t>
      </w:r>
      <w:r>
        <w:rPr>
          <w:lang w:val="en-US" w:eastAsia="zh-CN"/>
        </w:rPr>
        <w:t>for 5G VN l</w:t>
      </w:r>
      <w:r w:rsidR="008E4B62" w:rsidRPr="00C70143">
        <w:rPr>
          <w:lang w:val="en-US" w:eastAsia="zh-CN"/>
        </w:rPr>
        <w:t xml:space="preserve">ocal switch </w:t>
      </w:r>
      <w:r>
        <w:rPr>
          <w:lang w:val="en-US" w:eastAsia="zh-CN"/>
        </w:rPr>
        <w:t>is associated via</w:t>
      </w:r>
      <w:r w:rsidR="008E4B62" w:rsidRPr="00C70143">
        <w:rPr>
          <w:lang w:val="en-US" w:eastAsia="zh-CN"/>
        </w:rPr>
        <w:t xml:space="preserve"> (PDR/FAR) </w:t>
      </w:r>
      <w:r>
        <w:rPr>
          <w:lang w:val="en-US" w:eastAsia="zh-CN"/>
        </w:rPr>
        <w:t xml:space="preserve">to </w:t>
      </w:r>
      <w:r w:rsidR="008E4B62" w:rsidRPr="00C70143">
        <w:rPr>
          <w:lang w:val="en-US" w:eastAsia="zh-CN"/>
        </w:rPr>
        <w:t>DNN/S-NSSAI + PIN ID</w:t>
      </w:r>
      <w:r>
        <w:rPr>
          <w:lang w:val="en-US" w:eastAsia="zh-CN"/>
        </w:rPr>
        <w:t>, i.e. there is different N</w:t>
      </w:r>
      <w:r w:rsidR="008E4B62" w:rsidRPr="00C70143">
        <w:rPr>
          <w:lang w:val="en-US" w:eastAsia="zh-CN"/>
        </w:rPr>
        <w:t>etwork Instance</w:t>
      </w:r>
      <w:r>
        <w:rPr>
          <w:lang w:val="en-US" w:eastAsia="zh-CN"/>
        </w:rPr>
        <w:t xml:space="preserve"> per each “</w:t>
      </w:r>
      <w:r w:rsidRPr="00C70143">
        <w:rPr>
          <w:lang w:val="en-US" w:eastAsia="zh-CN"/>
        </w:rPr>
        <w:t>DNN/S-NSSAI + PIN ID</w:t>
      </w:r>
      <w:r>
        <w:rPr>
          <w:lang w:val="en-US" w:eastAsia="zh-CN"/>
        </w:rPr>
        <w:t>”</w:t>
      </w:r>
    </w:p>
    <w:p w14:paraId="682CFC03" w14:textId="77777777" w:rsidR="00DD48DE" w:rsidRPr="00C70143" w:rsidRDefault="008E4B62" w:rsidP="00C70143">
      <w:pPr>
        <w:numPr>
          <w:ilvl w:val="0"/>
          <w:numId w:val="21"/>
        </w:numPr>
        <w:rPr>
          <w:lang w:val="en-US" w:eastAsia="zh-CN"/>
        </w:rPr>
      </w:pPr>
      <w:r w:rsidRPr="00E83FEB">
        <w:rPr>
          <w:b/>
          <w:lang w:val="en-US" w:eastAsia="zh-CN"/>
        </w:rPr>
        <w:t>PIN AF</w:t>
      </w:r>
      <w:r w:rsidR="00C70143">
        <w:rPr>
          <w:lang w:val="en-US" w:eastAsia="zh-CN"/>
        </w:rPr>
        <w:t xml:space="preserve"> (see </w:t>
      </w:r>
      <w:r w:rsidR="00C70143" w:rsidRPr="00C70143">
        <w:rPr>
          <w:highlight w:val="green"/>
          <w:lang w:val="en-US" w:eastAsia="zh-CN"/>
        </w:rPr>
        <w:t>S2-220xxx</w:t>
      </w:r>
      <w:r w:rsidR="00C70143">
        <w:rPr>
          <w:lang w:val="en-US" w:eastAsia="zh-CN"/>
        </w:rPr>
        <w:t>)</w:t>
      </w:r>
    </w:p>
    <w:p w14:paraId="20CCFB67" w14:textId="44D5CA37" w:rsidR="00C70143" w:rsidRDefault="009C5108" w:rsidP="00C70143">
      <w:pPr>
        <w:numPr>
          <w:ilvl w:val="1"/>
          <w:numId w:val="21"/>
        </w:numPr>
        <w:rPr>
          <w:lang w:val="en-US" w:eastAsia="zh-CN"/>
        </w:rPr>
      </w:pPr>
      <w:r>
        <w:rPr>
          <w:lang w:val="en-US" w:eastAsia="zh-CN"/>
        </w:rPr>
        <w:t xml:space="preserve">The </w:t>
      </w:r>
      <w:r w:rsidR="00C70143">
        <w:rPr>
          <w:lang w:val="en-US" w:eastAsia="zh-CN"/>
        </w:rPr>
        <w:t xml:space="preserve">PIN AF can manage the PIN both dynamically as described in bullet 4.A </w:t>
      </w:r>
      <w:r>
        <w:rPr>
          <w:lang w:val="en-US" w:eastAsia="zh-CN"/>
        </w:rPr>
        <w:t xml:space="preserve">or statically as described </w:t>
      </w:r>
      <w:r w:rsidR="00C70143">
        <w:rPr>
          <w:lang w:val="en-US" w:eastAsia="zh-CN"/>
        </w:rPr>
        <w:t>in bullet 4.B</w:t>
      </w:r>
    </w:p>
    <w:p w14:paraId="72D54FA5" w14:textId="2D79453A" w:rsidR="00C70143" w:rsidRDefault="008E4B62" w:rsidP="00C70143">
      <w:pPr>
        <w:numPr>
          <w:ilvl w:val="1"/>
          <w:numId w:val="21"/>
        </w:numPr>
        <w:rPr>
          <w:lang w:val="en-US" w:eastAsia="zh-CN"/>
        </w:rPr>
      </w:pPr>
      <w:r w:rsidRPr="00C70143">
        <w:rPr>
          <w:lang w:val="en-US" w:eastAsia="zh-CN"/>
        </w:rPr>
        <w:t xml:space="preserve">New PIN </w:t>
      </w:r>
      <w:r w:rsidR="00C70143">
        <w:rPr>
          <w:lang w:val="en-US" w:eastAsia="zh-CN"/>
        </w:rPr>
        <w:t xml:space="preserve">AF </w:t>
      </w:r>
      <w:r w:rsidRPr="00C70143">
        <w:rPr>
          <w:lang w:val="en-US" w:eastAsia="zh-CN"/>
        </w:rPr>
        <w:t xml:space="preserve">service </w:t>
      </w:r>
      <w:r w:rsidR="00C70143">
        <w:rPr>
          <w:lang w:val="en-US" w:eastAsia="zh-CN"/>
        </w:rPr>
        <w:t>separate from existing service</w:t>
      </w:r>
      <w:r w:rsidR="009C5108">
        <w:rPr>
          <w:lang w:val="en-US" w:eastAsia="zh-CN"/>
        </w:rPr>
        <w:t>s</w:t>
      </w:r>
      <w:r w:rsidR="00C70143">
        <w:rPr>
          <w:lang w:val="en-US" w:eastAsia="zh-CN"/>
        </w:rPr>
        <w:t xml:space="preserve"> </w:t>
      </w:r>
      <w:r w:rsidRPr="00C70143">
        <w:rPr>
          <w:lang w:val="en-US" w:eastAsia="zh-CN"/>
        </w:rPr>
        <w:t xml:space="preserve">to provision </w:t>
      </w:r>
      <w:r w:rsidR="00C70143">
        <w:rPr>
          <w:lang w:val="en-US" w:eastAsia="zh-CN"/>
        </w:rPr>
        <w:t xml:space="preserve">the information when a PIN is created/updated/deleted. </w:t>
      </w:r>
    </w:p>
    <w:p w14:paraId="7C5D53BD" w14:textId="21B54B54" w:rsidR="00DD48DE" w:rsidRDefault="00C70143" w:rsidP="00C70143">
      <w:pPr>
        <w:numPr>
          <w:ilvl w:val="1"/>
          <w:numId w:val="21"/>
        </w:numPr>
        <w:rPr>
          <w:lang w:val="en-US" w:eastAsia="zh-CN"/>
        </w:rPr>
      </w:pPr>
      <w:r>
        <w:rPr>
          <w:lang w:val="en-US" w:eastAsia="zh-CN"/>
        </w:rPr>
        <w:t xml:space="preserve">When the PIN is created by PIN AF the </w:t>
      </w:r>
      <w:r w:rsidR="008E4B62" w:rsidRPr="00C70143">
        <w:rPr>
          <w:lang w:val="en-US" w:eastAsia="zh-CN"/>
        </w:rPr>
        <w:t>PIN ID</w:t>
      </w:r>
      <w:r w:rsidR="00D9362D">
        <w:rPr>
          <w:lang w:val="en-US" w:eastAsia="zh-CN"/>
        </w:rPr>
        <w:t xml:space="preserve"> and UE ID of UE acting as a</w:t>
      </w:r>
      <w:r>
        <w:rPr>
          <w:lang w:val="en-US" w:eastAsia="zh-CN"/>
        </w:rPr>
        <w:t xml:space="preserve"> PEGC </w:t>
      </w:r>
      <w:bookmarkStart w:id="10" w:name="_GoBack"/>
      <w:bookmarkEnd w:id="10"/>
      <w:r>
        <w:rPr>
          <w:lang w:val="en-US" w:eastAsia="zh-CN"/>
        </w:rPr>
        <w:t xml:space="preserve"> (</w:t>
      </w:r>
      <w:proofErr w:type="spellStart"/>
      <w:r>
        <w:rPr>
          <w:lang w:val="en-US" w:eastAsia="zh-CN"/>
        </w:rPr>
        <w:t>eg.</w:t>
      </w:r>
      <w:proofErr w:type="spellEnd"/>
      <w:r>
        <w:rPr>
          <w:lang w:val="en-US" w:eastAsia="zh-CN"/>
        </w:rPr>
        <w:t xml:space="preserve"> GPSI) is </w:t>
      </w:r>
      <w:r w:rsidR="008E4B62" w:rsidRPr="00C70143">
        <w:rPr>
          <w:lang w:val="en-US" w:eastAsia="zh-CN"/>
        </w:rPr>
        <w:t xml:space="preserve">provided </w:t>
      </w:r>
      <w:r>
        <w:rPr>
          <w:lang w:val="en-US" w:eastAsia="zh-CN"/>
        </w:rPr>
        <w:t>to 5GC in order to perform authorization and PIN creation (as described in bullets 4.A &amp; 4.b)</w:t>
      </w:r>
    </w:p>
    <w:p w14:paraId="236281F5" w14:textId="77777777" w:rsidR="00D9362D" w:rsidRPr="00C70143" w:rsidRDefault="00D9362D" w:rsidP="00C70143">
      <w:pPr>
        <w:numPr>
          <w:ilvl w:val="1"/>
          <w:numId w:val="21"/>
        </w:numPr>
        <w:rPr>
          <w:lang w:val="en-US" w:eastAsia="zh-CN"/>
        </w:rPr>
      </w:pPr>
      <w:r>
        <w:rPr>
          <w:lang w:val="en-US" w:eastAsia="zh-CN"/>
        </w:rPr>
        <w:t>The PIN AF exchanges the information grouped as follows</w:t>
      </w:r>
    </w:p>
    <w:p w14:paraId="15205711" w14:textId="77777777" w:rsidR="00DD48DE" w:rsidRPr="00C70143" w:rsidRDefault="008E4B62" w:rsidP="00C70143">
      <w:pPr>
        <w:numPr>
          <w:ilvl w:val="2"/>
          <w:numId w:val="21"/>
        </w:numPr>
        <w:rPr>
          <w:lang w:val="fr-FR" w:eastAsia="zh-CN"/>
        </w:rPr>
      </w:pPr>
      <w:r w:rsidRPr="00C70143">
        <w:rPr>
          <w:lang w:eastAsia="zh-CN"/>
        </w:rPr>
        <w:t xml:space="preserve">PIN group data  </w:t>
      </w:r>
    </w:p>
    <w:p w14:paraId="14B8F075" w14:textId="77777777" w:rsidR="00DD48DE" w:rsidRPr="00C70143" w:rsidRDefault="008E4B62" w:rsidP="00C70143">
      <w:pPr>
        <w:numPr>
          <w:ilvl w:val="2"/>
          <w:numId w:val="21"/>
        </w:numPr>
        <w:rPr>
          <w:lang w:val="en-US" w:eastAsia="zh-CN"/>
        </w:rPr>
      </w:pPr>
      <w:r w:rsidRPr="00C70143">
        <w:rPr>
          <w:lang w:eastAsia="zh-CN"/>
        </w:rPr>
        <w:t>PIN group membership management parameters</w:t>
      </w:r>
    </w:p>
    <w:p w14:paraId="15ED84B5" w14:textId="20618D00" w:rsidR="00C70143" w:rsidRPr="00D9362D" w:rsidRDefault="009C5108" w:rsidP="00C70143">
      <w:pPr>
        <w:numPr>
          <w:ilvl w:val="1"/>
          <w:numId w:val="21"/>
        </w:numPr>
        <w:rPr>
          <w:lang w:val="en-US" w:eastAsia="zh-CN"/>
        </w:rPr>
      </w:pPr>
      <w:r>
        <w:rPr>
          <w:lang w:val="en-US" w:eastAsia="zh-CN"/>
        </w:rPr>
        <w:t xml:space="preserve">The </w:t>
      </w:r>
      <w:r w:rsidR="008E4B62" w:rsidRPr="00C70143">
        <w:rPr>
          <w:lang w:val="en-US" w:eastAsia="zh-CN"/>
        </w:rPr>
        <w:t xml:space="preserve">AF </w:t>
      </w:r>
      <w:r w:rsidR="00C70143">
        <w:rPr>
          <w:lang w:val="en-US" w:eastAsia="zh-CN"/>
        </w:rPr>
        <w:t xml:space="preserve">may </w:t>
      </w:r>
      <w:r w:rsidR="008E4B62" w:rsidRPr="00C70143">
        <w:rPr>
          <w:lang w:val="en-US" w:eastAsia="zh-CN"/>
        </w:rPr>
        <w:t xml:space="preserve">provide QoS to be applied </w:t>
      </w:r>
      <w:r w:rsidR="00C70143">
        <w:rPr>
          <w:lang w:val="en-US" w:eastAsia="zh-CN"/>
        </w:rPr>
        <w:t xml:space="preserve">to PIN traffic </w:t>
      </w:r>
      <w:r w:rsidR="008E4B62" w:rsidRPr="00C70143">
        <w:rPr>
          <w:lang w:val="en-US" w:eastAsia="zh-CN"/>
        </w:rPr>
        <w:t xml:space="preserve">with </w:t>
      </w:r>
      <w:proofErr w:type="spellStart"/>
      <w:r w:rsidR="008E4B62" w:rsidRPr="00C70143">
        <w:rPr>
          <w:lang w:eastAsia="zh-CN"/>
        </w:rPr>
        <w:t>Nnef_AFsessionWithQoS</w:t>
      </w:r>
      <w:proofErr w:type="spellEnd"/>
      <w:r w:rsidR="008E4B62" w:rsidRPr="00C70143">
        <w:rPr>
          <w:lang w:eastAsia="zh-CN"/>
        </w:rPr>
        <w:t xml:space="preserve"> (</w:t>
      </w:r>
      <w:r>
        <w:rPr>
          <w:lang w:eastAsia="zh-CN"/>
        </w:rPr>
        <w:t xml:space="preserve">see clauses </w:t>
      </w:r>
      <w:r w:rsidR="008E4B62" w:rsidRPr="00C70143">
        <w:rPr>
          <w:lang w:eastAsia="zh-CN"/>
        </w:rPr>
        <w:t xml:space="preserve">4.15.6.6 </w:t>
      </w:r>
      <w:r>
        <w:rPr>
          <w:lang w:eastAsia="zh-CN"/>
        </w:rPr>
        <w:t>and</w:t>
      </w:r>
      <w:r w:rsidR="008E4B62" w:rsidRPr="00C70143">
        <w:rPr>
          <w:lang w:eastAsia="zh-CN"/>
        </w:rPr>
        <w:t xml:space="preserve"> 4.15.6.6a)</w:t>
      </w:r>
    </w:p>
    <w:p w14:paraId="5408E32D" w14:textId="77777777" w:rsidR="00D9362D" w:rsidRPr="00C70143" w:rsidRDefault="009C5108" w:rsidP="00C70143">
      <w:pPr>
        <w:numPr>
          <w:ilvl w:val="1"/>
          <w:numId w:val="21"/>
        </w:numPr>
        <w:rPr>
          <w:lang w:val="en-US" w:eastAsia="zh-CN"/>
        </w:rPr>
      </w:pPr>
      <w:r>
        <w:rPr>
          <w:highlight w:val="yellow"/>
          <w:lang w:val="en-US" w:eastAsia="zh-CN"/>
        </w:rPr>
        <w:t xml:space="preserve">The </w:t>
      </w:r>
      <w:r w:rsidR="00D9362D" w:rsidRPr="00C70143">
        <w:rPr>
          <w:highlight w:val="yellow"/>
          <w:lang w:val="en-US" w:eastAsia="zh-CN"/>
        </w:rPr>
        <w:t xml:space="preserve">AF </w:t>
      </w:r>
      <w:r w:rsidR="00D9362D">
        <w:rPr>
          <w:highlight w:val="yellow"/>
          <w:lang w:val="en-US" w:eastAsia="zh-CN"/>
        </w:rPr>
        <w:t xml:space="preserve">may </w:t>
      </w:r>
      <w:r w:rsidR="00D9362D" w:rsidRPr="00C70143">
        <w:rPr>
          <w:highlight w:val="yellow"/>
          <w:lang w:val="en-US" w:eastAsia="zh-CN"/>
        </w:rPr>
        <w:t>provide USRP to be used with</w:t>
      </w:r>
      <w:r w:rsidR="00D9362D">
        <w:rPr>
          <w:highlight w:val="yellow"/>
          <w:lang w:val="en-US" w:eastAsia="zh-CN"/>
        </w:rPr>
        <w:t xml:space="preserve"> </w:t>
      </w:r>
      <w:r w:rsidR="00D9362D" w:rsidRPr="00C70143">
        <w:rPr>
          <w:highlight w:val="yellow"/>
          <w:lang w:eastAsia="zh-CN"/>
        </w:rPr>
        <w:t xml:space="preserve">Application guidance for URSP determination (4.15.6.10) </w:t>
      </w:r>
      <w:r w:rsidR="00D9362D">
        <w:rPr>
          <w:highlight w:val="yellow"/>
          <w:lang w:eastAsia="zh-CN"/>
        </w:rPr>
        <w:t>with the addition</w:t>
      </w:r>
      <w:r w:rsidR="00D9362D" w:rsidRPr="00C70143">
        <w:rPr>
          <w:highlight w:val="yellow"/>
          <w:lang w:eastAsia="zh-CN"/>
        </w:rPr>
        <w:t xml:space="preserve"> </w:t>
      </w:r>
      <w:r w:rsidR="00D9362D">
        <w:rPr>
          <w:highlight w:val="yellow"/>
          <w:lang w:eastAsia="zh-CN"/>
        </w:rPr>
        <w:t>of “</w:t>
      </w:r>
      <w:r w:rsidR="00D9362D" w:rsidRPr="00C70143">
        <w:rPr>
          <w:highlight w:val="yellow"/>
          <w:lang w:val="en-US" w:eastAsia="zh-CN"/>
        </w:rPr>
        <w:t>PIN ID + DNN/S-NSSAI</w:t>
      </w:r>
      <w:r w:rsidR="00D9362D">
        <w:rPr>
          <w:highlight w:val="yellow"/>
          <w:lang w:val="en-US" w:eastAsia="zh-CN"/>
        </w:rPr>
        <w:t>” to identify the PDU session and “PIN ID” to identify the PIN network</w:t>
      </w:r>
    </w:p>
    <w:p w14:paraId="740023DD" w14:textId="77777777" w:rsidR="00C70143" w:rsidRPr="00C70143" w:rsidRDefault="008E4B62" w:rsidP="001B2A9D">
      <w:pPr>
        <w:numPr>
          <w:ilvl w:val="1"/>
          <w:numId w:val="21"/>
        </w:numPr>
        <w:rPr>
          <w:highlight w:val="yellow"/>
          <w:lang w:val="en-US" w:eastAsia="zh-CN"/>
        </w:rPr>
      </w:pPr>
      <w:r w:rsidRPr="00C70143">
        <w:rPr>
          <w:lang w:val="en-US" w:eastAsia="zh-CN"/>
        </w:rPr>
        <w:t xml:space="preserve"> </w:t>
      </w:r>
      <w:r w:rsidR="00D9362D">
        <w:rPr>
          <w:lang w:val="en-US" w:eastAsia="zh-CN"/>
        </w:rPr>
        <w:t xml:space="preserve">Whether the </w:t>
      </w:r>
      <w:proofErr w:type="spellStart"/>
      <w:r w:rsidR="00C70143" w:rsidRPr="00C70143">
        <w:rPr>
          <w:highlight w:val="yellow"/>
          <w:lang w:eastAsia="zh-CN"/>
        </w:rPr>
        <w:t>Nnef_ServiceParameter</w:t>
      </w:r>
      <w:proofErr w:type="spellEnd"/>
      <w:r w:rsidR="00C70143" w:rsidRPr="00C70143">
        <w:rPr>
          <w:highlight w:val="yellow"/>
          <w:lang w:eastAsia="zh-CN"/>
        </w:rPr>
        <w:t xml:space="preserve"> (4.15.6.7</w:t>
      </w:r>
      <w:proofErr w:type="gramStart"/>
      <w:r w:rsidR="00C70143" w:rsidRPr="00C70143">
        <w:rPr>
          <w:highlight w:val="yellow"/>
          <w:lang w:eastAsia="zh-CN"/>
        </w:rPr>
        <w:t xml:space="preserve">) </w:t>
      </w:r>
      <w:r w:rsidR="00C70143">
        <w:rPr>
          <w:highlight w:val="yellow"/>
          <w:lang w:eastAsia="zh-CN"/>
        </w:rPr>
        <w:t xml:space="preserve"> </w:t>
      </w:r>
      <w:r w:rsidR="00C70143" w:rsidRPr="00C70143">
        <w:rPr>
          <w:highlight w:val="yellow"/>
          <w:lang w:eastAsia="zh-CN"/>
        </w:rPr>
        <w:t>and</w:t>
      </w:r>
      <w:proofErr w:type="gramEnd"/>
      <w:r w:rsidR="00C70143" w:rsidRPr="00C70143">
        <w:rPr>
          <w:highlight w:val="yellow"/>
          <w:lang w:eastAsia="zh-CN"/>
        </w:rPr>
        <w:t xml:space="preserve"> </w:t>
      </w:r>
      <w:proofErr w:type="spellStart"/>
      <w:r w:rsidR="00C70143" w:rsidRPr="00C70143">
        <w:rPr>
          <w:highlight w:val="yellow"/>
          <w:lang w:eastAsia="zh-CN"/>
        </w:rPr>
        <w:t>Nudm_ServiceSpecificAuthorisation</w:t>
      </w:r>
      <w:proofErr w:type="spellEnd"/>
      <w:r w:rsidR="00C70143" w:rsidRPr="00C70143">
        <w:rPr>
          <w:highlight w:val="yellow"/>
          <w:lang w:eastAsia="zh-CN"/>
        </w:rPr>
        <w:t xml:space="preserve"> (4.15.6.7a) </w:t>
      </w:r>
      <w:r w:rsidR="00D9362D">
        <w:rPr>
          <w:highlight w:val="yellow"/>
          <w:lang w:eastAsia="zh-CN"/>
        </w:rPr>
        <w:t>are applicable to PIN service is FFS.</w:t>
      </w:r>
    </w:p>
    <w:p w14:paraId="446CD26A" w14:textId="79ADAB92" w:rsidR="00C70143" w:rsidRPr="00C70143" w:rsidRDefault="00E83FEB" w:rsidP="00C70143">
      <w:pPr>
        <w:numPr>
          <w:ilvl w:val="0"/>
          <w:numId w:val="21"/>
        </w:numPr>
        <w:rPr>
          <w:lang w:val="en-US" w:eastAsia="zh-CN"/>
        </w:rPr>
      </w:pPr>
      <w:r w:rsidRPr="00E83FEB">
        <w:rPr>
          <w:b/>
          <w:lang w:val="en-US" w:eastAsia="zh-CN"/>
        </w:rPr>
        <w:t>PEMC role:</w:t>
      </w:r>
      <w:r>
        <w:rPr>
          <w:lang w:val="en-US" w:eastAsia="zh-CN"/>
        </w:rPr>
        <w:t xml:space="preserve"> </w:t>
      </w:r>
      <w:r w:rsidR="00C70143">
        <w:rPr>
          <w:lang w:val="en-US" w:eastAsia="zh-CN"/>
        </w:rPr>
        <w:t xml:space="preserve">PEMC alone without help </w:t>
      </w:r>
      <w:r w:rsidR="009C5108">
        <w:rPr>
          <w:lang w:val="en-US" w:eastAsia="zh-CN"/>
        </w:rPr>
        <w:t>from the</w:t>
      </w:r>
      <w:r w:rsidR="00C70143">
        <w:rPr>
          <w:lang w:val="en-US" w:eastAsia="zh-CN"/>
        </w:rPr>
        <w:t xml:space="preserve"> AF can only manage the Preconfigured PIN as described in bullet 4.B since the PMEC cannot communicate the PIN ID to 5GC directly.  (see </w:t>
      </w:r>
      <w:r w:rsidR="00C70143" w:rsidRPr="00C70143">
        <w:rPr>
          <w:highlight w:val="green"/>
          <w:lang w:val="en-US" w:eastAsia="zh-CN"/>
        </w:rPr>
        <w:t>S2-220xxx</w:t>
      </w:r>
      <w:r w:rsidR="00C70143">
        <w:rPr>
          <w:lang w:val="en-US" w:eastAsia="zh-CN"/>
        </w:rPr>
        <w:t>)</w:t>
      </w:r>
    </w:p>
    <w:sectPr w:rsidR="00C70143" w:rsidRPr="00C70143">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C320D" w14:textId="77777777" w:rsidR="008D16C9" w:rsidRDefault="008D16C9">
      <w:r>
        <w:separator/>
      </w:r>
    </w:p>
    <w:p w14:paraId="01D8F597" w14:textId="77777777" w:rsidR="008D16C9" w:rsidRDefault="008D16C9"/>
  </w:endnote>
  <w:endnote w:type="continuationSeparator" w:id="0">
    <w:p w14:paraId="2313135D" w14:textId="77777777" w:rsidR="008D16C9" w:rsidRDefault="008D16C9">
      <w:r>
        <w:continuationSeparator/>
      </w:r>
    </w:p>
    <w:p w14:paraId="2DDA90DB" w14:textId="77777777" w:rsidR="008D16C9" w:rsidRDefault="008D1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89A2"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2033E099" w14:textId="77777777" w:rsidR="00013A5E" w:rsidRDefault="00013A5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3C11C5" w14:textId="77777777" w:rsidR="00013A5E" w:rsidRDefault="00013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ABDDF" w14:textId="77777777" w:rsidR="008D16C9" w:rsidRDefault="008D16C9">
      <w:r>
        <w:separator/>
      </w:r>
    </w:p>
    <w:p w14:paraId="4352D80C" w14:textId="77777777" w:rsidR="008D16C9" w:rsidRDefault="008D16C9"/>
  </w:footnote>
  <w:footnote w:type="continuationSeparator" w:id="0">
    <w:p w14:paraId="4926E0DB" w14:textId="77777777" w:rsidR="008D16C9" w:rsidRDefault="008D16C9">
      <w:r>
        <w:continuationSeparator/>
      </w:r>
    </w:p>
    <w:p w14:paraId="738D05DA" w14:textId="77777777" w:rsidR="008D16C9" w:rsidRDefault="008D1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F8DC" w14:textId="77777777" w:rsidR="00013A5E" w:rsidRDefault="00013A5E"/>
  <w:p w14:paraId="32EAD8C1" w14:textId="77777777" w:rsidR="00013A5E" w:rsidRDefault="00013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28CD" w14:textId="77777777" w:rsidR="00013A5E" w:rsidRPr="00AC17AF" w:rsidRDefault="00013A5E">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SA WG2 Temporary Document</w:t>
    </w:r>
  </w:p>
  <w:p w14:paraId="3E720688" w14:textId="77777777" w:rsidR="00013A5E" w:rsidRPr="00AC17AF" w:rsidRDefault="00013A5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54287">
      <w:rPr>
        <w:rFonts w:ascii="Arial" w:hAnsi="Arial" w:cs="Arial"/>
        <w:b/>
        <w:bCs/>
        <w:noProof/>
        <w:sz w:val="18"/>
        <w:lang w:val="fr-FR"/>
      </w:rPr>
      <w:t>1</w:t>
    </w:r>
    <w:r>
      <w:rPr>
        <w:rFonts w:ascii="Arial" w:hAnsi="Arial" w:cs="Arial"/>
        <w:b/>
        <w:bCs/>
        <w:sz w:val="18"/>
      </w:rPr>
      <w:fldChar w:fldCharType="end"/>
    </w:r>
  </w:p>
  <w:p w14:paraId="377162E1" w14:textId="77777777" w:rsidR="00013A5E" w:rsidRPr="00AC17AF" w:rsidRDefault="00013A5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5pt;height:16.1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228E"/>
    <w:multiLevelType w:val="hybridMultilevel"/>
    <w:tmpl w:val="1C54440E"/>
    <w:lvl w:ilvl="0" w:tplc="BAF86EE0">
      <w:start w:val="1"/>
      <w:numFmt w:val="decimal"/>
      <w:lvlText w:val="%1."/>
      <w:lvlJc w:val="left"/>
      <w:pPr>
        <w:tabs>
          <w:tab w:val="num" w:pos="720"/>
        </w:tabs>
        <w:ind w:left="720" w:hanging="360"/>
      </w:pPr>
    </w:lvl>
    <w:lvl w:ilvl="1" w:tplc="F5B02BCA">
      <w:start w:val="1"/>
      <w:numFmt w:val="upperLetter"/>
      <w:lvlText w:val="%2."/>
      <w:lvlJc w:val="left"/>
      <w:pPr>
        <w:tabs>
          <w:tab w:val="num" w:pos="1440"/>
        </w:tabs>
        <w:ind w:left="1440" w:hanging="360"/>
      </w:pPr>
    </w:lvl>
    <w:lvl w:ilvl="2" w:tplc="6F4666CC">
      <w:start w:val="1"/>
      <w:numFmt w:val="upperRoman"/>
      <w:lvlText w:val="%3."/>
      <w:lvlJc w:val="right"/>
      <w:pPr>
        <w:tabs>
          <w:tab w:val="num" w:pos="2160"/>
        </w:tabs>
        <w:ind w:left="2160" w:hanging="360"/>
      </w:pPr>
    </w:lvl>
    <w:lvl w:ilvl="3" w:tplc="33D008BA">
      <w:start w:val="1"/>
      <w:numFmt w:val="decimal"/>
      <w:lvlText w:val="%4."/>
      <w:lvlJc w:val="left"/>
      <w:pPr>
        <w:tabs>
          <w:tab w:val="num" w:pos="2880"/>
        </w:tabs>
        <w:ind w:left="2880" w:hanging="360"/>
      </w:pPr>
    </w:lvl>
    <w:lvl w:ilvl="4" w:tplc="23641BA4" w:tentative="1">
      <w:start w:val="1"/>
      <w:numFmt w:val="decimal"/>
      <w:lvlText w:val="%5."/>
      <w:lvlJc w:val="left"/>
      <w:pPr>
        <w:tabs>
          <w:tab w:val="num" w:pos="3600"/>
        </w:tabs>
        <w:ind w:left="3600" w:hanging="360"/>
      </w:pPr>
    </w:lvl>
    <w:lvl w:ilvl="5" w:tplc="DC066840" w:tentative="1">
      <w:start w:val="1"/>
      <w:numFmt w:val="decimal"/>
      <w:lvlText w:val="%6."/>
      <w:lvlJc w:val="left"/>
      <w:pPr>
        <w:tabs>
          <w:tab w:val="num" w:pos="4320"/>
        </w:tabs>
        <w:ind w:left="4320" w:hanging="360"/>
      </w:pPr>
    </w:lvl>
    <w:lvl w:ilvl="6" w:tplc="C53E7420" w:tentative="1">
      <w:start w:val="1"/>
      <w:numFmt w:val="decimal"/>
      <w:lvlText w:val="%7."/>
      <w:lvlJc w:val="left"/>
      <w:pPr>
        <w:tabs>
          <w:tab w:val="num" w:pos="5040"/>
        </w:tabs>
        <w:ind w:left="5040" w:hanging="360"/>
      </w:pPr>
    </w:lvl>
    <w:lvl w:ilvl="7" w:tplc="75F24E32" w:tentative="1">
      <w:start w:val="1"/>
      <w:numFmt w:val="decimal"/>
      <w:lvlText w:val="%8."/>
      <w:lvlJc w:val="left"/>
      <w:pPr>
        <w:tabs>
          <w:tab w:val="num" w:pos="5760"/>
        </w:tabs>
        <w:ind w:left="5760" w:hanging="360"/>
      </w:pPr>
    </w:lvl>
    <w:lvl w:ilvl="8" w:tplc="54D016AA" w:tentative="1">
      <w:start w:val="1"/>
      <w:numFmt w:val="decimal"/>
      <w:lvlText w:val="%9."/>
      <w:lvlJc w:val="left"/>
      <w:pPr>
        <w:tabs>
          <w:tab w:val="num" w:pos="6480"/>
        </w:tabs>
        <w:ind w:left="6480" w:hanging="360"/>
      </w:p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FD27F5"/>
    <w:multiLevelType w:val="hybridMultilevel"/>
    <w:tmpl w:val="5D62CB70"/>
    <w:lvl w:ilvl="0" w:tplc="3066FE68">
      <w:start w:val="1"/>
      <w:numFmt w:val="upperLetter"/>
      <w:lvlText w:val="%1."/>
      <w:lvlJc w:val="left"/>
      <w:pPr>
        <w:tabs>
          <w:tab w:val="num" w:pos="720"/>
        </w:tabs>
        <w:ind w:left="720" w:hanging="360"/>
      </w:pPr>
    </w:lvl>
    <w:lvl w:ilvl="1" w:tplc="7EB200C6">
      <w:start w:val="1"/>
      <w:numFmt w:val="upperLetter"/>
      <w:lvlText w:val="%2."/>
      <w:lvlJc w:val="left"/>
      <w:pPr>
        <w:tabs>
          <w:tab w:val="num" w:pos="1440"/>
        </w:tabs>
        <w:ind w:left="1440" w:hanging="360"/>
      </w:pPr>
    </w:lvl>
    <w:lvl w:ilvl="2" w:tplc="F2F2E236" w:tentative="1">
      <w:start w:val="1"/>
      <w:numFmt w:val="upperLetter"/>
      <w:lvlText w:val="%3."/>
      <w:lvlJc w:val="left"/>
      <w:pPr>
        <w:tabs>
          <w:tab w:val="num" w:pos="2160"/>
        </w:tabs>
        <w:ind w:left="2160" w:hanging="360"/>
      </w:pPr>
    </w:lvl>
    <w:lvl w:ilvl="3" w:tplc="D0BEC98C" w:tentative="1">
      <w:start w:val="1"/>
      <w:numFmt w:val="upperLetter"/>
      <w:lvlText w:val="%4."/>
      <w:lvlJc w:val="left"/>
      <w:pPr>
        <w:tabs>
          <w:tab w:val="num" w:pos="2880"/>
        </w:tabs>
        <w:ind w:left="2880" w:hanging="360"/>
      </w:pPr>
    </w:lvl>
    <w:lvl w:ilvl="4" w:tplc="7E645C0A" w:tentative="1">
      <w:start w:val="1"/>
      <w:numFmt w:val="upperLetter"/>
      <w:lvlText w:val="%5."/>
      <w:lvlJc w:val="left"/>
      <w:pPr>
        <w:tabs>
          <w:tab w:val="num" w:pos="3600"/>
        </w:tabs>
        <w:ind w:left="3600" w:hanging="360"/>
      </w:pPr>
    </w:lvl>
    <w:lvl w:ilvl="5" w:tplc="5EAEBFFA" w:tentative="1">
      <w:start w:val="1"/>
      <w:numFmt w:val="upperLetter"/>
      <w:lvlText w:val="%6."/>
      <w:lvlJc w:val="left"/>
      <w:pPr>
        <w:tabs>
          <w:tab w:val="num" w:pos="4320"/>
        </w:tabs>
        <w:ind w:left="4320" w:hanging="360"/>
      </w:pPr>
    </w:lvl>
    <w:lvl w:ilvl="6" w:tplc="6ABC17AC" w:tentative="1">
      <w:start w:val="1"/>
      <w:numFmt w:val="upperLetter"/>
      <w:lvlText w:val="%7."/>
      <w:lvlJc w:val="left"/>
      <w:pPr>
        <w:tabs>
          <w:tab w:val="num" w:pos="5040"/>
        </w:tabs>
        <w:ind w:left="5040" w:hanging="360"/>
      </w:pPr>
    </w:lvl>
    <w:lvl w:ilvl="7" w:tplc="6066823C" w:tentative="1">
      <w:start w:val="1"/>
      <w:numFmt w:val="upperLetter"/>
      <w:lvlText w:val="%8."/>
      <w:lvlJc w:val="left"/>
      <w:pPr>
        <w:tabs>
          <w:tab w:val="num" w:pos="5760"/>
        </w:tabs>
        <w:ind w:left="5760" w:hanging="360"/>
      </w:pPr>
    </w:lvl>
    <w:lvl w:ilvl="8" w:tplc="CFC8BD30" w:tentative="1">
      <w:start w:val="1"/>
      <w:numFmt w:val="upperLetter"/>
      <w:lvlText w:val="%9."/>
      <w:lvlJc w:val="left"/>
      <w:pPr>
        <w:tabs>
          <w:tab w:val="num" w:pos="6480"/>
        </w:tabs>
        <w:ind w:left="6480" w:hanging="360"/>
      </w:pPr>
    </w:lvl>
  </w:abstractNum>
  <w:abstractNum w:abstractNumId="2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5"/>
  </w:num>
  <w:num w:numId="5">
    <w:abstractNumId w:val="12"/>
  </w:num>
  <w:num w:numId="6">
    <w:abstractNumId w:val="20"/>
  </w:num>
  <w:num w:numId="7">
    <w:abstractNumId w:val="7"/>
  </w:num>
  <w:num w:numId="8">
    <w:abstractNumId w:val="11"/>
  </w:num>
  <w:num w:numId="9">
    <w:abstractNumId w:val="18"/>
  </w:num>
  <w:num w:numId="10">
    <w:abstractNumId w:val="21"/>
  </w:num>
  <w:num w:numId="11">
    <w:abstractNumId w:val="8"/>
  </w:num>
  <w:num w:numId="12">
    <w:abstractNumId w:val="0"/>
  </w:num>
  <w:num w:numId="13">
    <w:abstractNumId w:val="3"/>
  </w:num>
  <w:num w:numId="14">
    <w:abstractNumId w:val="9"/>
  </w:num>
  <w:num w:numId="15">
    <w:abstractNumId w:val="13"/>
  </w:num>
  <w:num w:numId="16">
    <w:abstractNumId w:val="4"/>
  </w:num>
  <w:num w:numId="17">
    <w:abstractNumId w:val="17"/>
  </w:num>
  <w:num w:numId="18">
    <w:abstractNumId w:val="10"/>
  </w:num>
  <w:num w:numId="19">
    <w:abstractNumId w:val="14"/>
  </w:num>
  <w:num w:numId="20">
    <w:abstractNumId w:val="16"/>
  </w:num>
  <w:num w:numId="21">
    <w:abstractNumId w:val="2"/>
  </w:num>
  <w:num w:numId="2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2C4D"/>
    <w:rsid w:val="000336C0"/>
    <w:rsid w:val="00033FBB"/>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722"/>
    <w:rsid w:val="00047051"/>
    <w:rsid w:val="00047C64"/>
    <w:rsid w:val="00050317"/>
    <w:rsid w:val="00050528"/>
    <w:rsid w:val="00050A6B"/>
    <w:rsid w:val="00050D23"/>
    <w:rsid w:val="00054287"/>
    <w:rsid w:val="000549F0"/>
    <w:rsid w:val="000559CF"/>
    <w:rsid w:val="00056F95"/>
    <w:rsid w:val="0005715C"/>
    <w:rsid w:val="000607A8"/>
    <w:rsid w:val="00060F24"/>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929"/>
    <w:rsid w:val="00090D4D"/>
    <w:rsid w:val="00091BA0"/>
    <w:rsid w:val="00093796"/>
    <w:rsid w:val="000946ED"/>
    <w:rsid w:val="0009483A"/>
    <w:rsid w:val="00095219"/>
    <w:rsid w:val="00095AD3"/>
    <w:rsid w:val="000965B7"/>
    <w:rsid w:val="000A1CE9"/>
    <w:rsid w:val="000A2B97"/>
    <w:rsid w:val="000A5BE0"/>
    <w:rsid w:val="000A75B1"/>
    <w:rsid w:val="000B103E"/>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BFB"/>
    <w:rsid w:val="000D36DC"/>
    <w:rsid w:val="000D40A1"/>
    <w:rsid w:val="000D59E4"/>
    <w:rsid w:val="000D5EAF"/>
    <w:rsid w:val="000D70EA"/>
    <w:rsid w:val="000E0A21"/>
    <w:rsid w:val="000E44F6"/>
    <w:rsid w:val="000E4D8D"/>
    <w:rsid w:val="000E735B"/>
    <w:rsid w:val="000F0450"/>
    <w:rsid w:val="000F06D8"/>
    <w:rsid w:val="000F2AF3"/>
    <w:rsid w:val="000F3035"/>
    <w:rsid w:val="000F517A"/>
    <w:rsid w:val="000F5D71"/>
    <w:rsid w:val="000F5E59"/>
    <w:rsid w:val="000F60B7"/>
    <w:rsid w:val="000F67B7"/>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518E"/>
    <w:rsid w:val="00136292"/>
    <w:rsid w:val="001378CD"/>
    <w:rsid w:val="00137A15"/>
    <w:rsid w:val="0014061E"/>
    <w:rsid w:val="0014072B"/>
    <w:rsid w:val="00140AC7"/>
    <w:rsid w:val="00140F03"/>
    <w:rsid w:val="001412C9"/>
    <w:rsid w:val="00141776"/>
    <w:rsid w:val="00142A26"/>
    <w:rsid w:val="0014582F"/>
    <w:rsid w:val="0014629D"/>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BF"/>
    <w:rsid w:val="00185660"/>
    <w:rsid w:val="00185C88"/>
    <w:rsid w:val="00186F58"/>
    <w:rsid w:val="001871AE"/>
    <w:rsid w:val="00187F8B"/>
    <w:rsid w:val="001906C2"/>
    <w:rsid w:val="00191C9E"/>
    <w:rsid w:val="001929DA"/>
    <w:rsid w:val="00193556"/>
    <w:rsid w:val="00193C28"/>
    <w:rsid w:val="001940BC"/>
    <w:rsid w:val="001963FC"/>
    <w:rsid w:val="0019666E"/>
    <w:rsid w:val="00196B2A"/>
    <w:rsid w:val="0019723A"/>
    <w:rsid w:val="001A022E"/>
    <w:rsid w:val="001A0FD2"/>
    <w:rsid w:val="001A3A7D"/>
    <w:rsid w:val="001A3FB4"/>
    <w:rsid w:val="001A56A8"/>
    <w:rsid w:val="001A5C81"/>
    <w:rsid w:val="001A7072"/>
    <w:rsid w:val="001B0220"/>
    <w:rsid w:val="001B07DF"/>
    <w:rsid w:val="001B0D21"/>
    <w:rsid w:val="001B193C"/>
    <w:rsid w:val="001B1EDD"/>
    <w:rsid w:val="001B2070"/>
    <w:rsid w:val="001B2836"/>
    <w:rsid w:val="001B2A9D"/>
    <w:rsid w:val="001B2CFE"/>
    <w:rsid w:val="001B3759"/>
    <w:rsid w:val="001B3D20"/>
    <w:rsid w:val="001B4DFC"/>
    <w:rsid w:val="001B546B"/>
    <w:rsid w:val="001B5EBE"/>
    <w:rsid w:val="001B7514"/>
    <w:rsid w:val="001C0A43"/>
    <w:rsid w:val="001C17E1"/>
    <w:rsid w:val="001C488F"/>
    <w:rsid w:val="001C50F0"/>
    <w:rsid w:val="001C6359"/>
    <w:rsid w:val="001C74D2"/>
    <w:rsid w:val="001C77F4"/>
    <w:rsid w:val="001D0433"/>
    <w:rsid w:val="001D06A4"/>
    <w:rsid w:val="001D1200"/>
    <w:rsid w:val="001D1FB4"/>
    <w:rsid w:val="001D2DF9"/>
    <w:rsid w:val="001E0DF5"/>
    <w:rsid w:val="001E125D"/>
    <w:rsid w:val="001E1F34"/>
    <w:rsid w:val="001E4DFF"/>
    <w:rsid w:val="001E5C9E"/>
    <w:rsid w:val="001E7AA2"/>
    <w:rsid w:val="001F0F75"/>
    <w:rsid w:val="001F1523"/>
    <w:rsid w:val="001F1E67"/>
    <w:rsid w:val="001F2899"/>
    <w:rsid w:val="001F320F"/>
    <w:rsid w:val="001F381B"/>
    <w:rsid w:val="001F4582"/>
    <w:rsid w:val="001F478B"/>
    <w:rsid w:val="001F4D77"/>
    <w:rsid w:val="001F4E37"/>
    <w:rsid w:val="001F5984"/>
    <w:rsid w:val="001F6AA4"/>
    <w:rsid w:val="00200C7B"/>
    <w:rsid w:val="00201759"/>
    <w:rsid w:val="002021FC"/>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711B"/>
    <w:rsid w:val="00230A69"/>
    <w:rsid w:val="00232A66"/>
    <w:rsid w:val="00233A50"/>
    <w:rsid w:val="00234577"/>
    <w:rsid w:val="00235221"/>
    <w:rsid w:val="002369C4"/>
    <w:rsid w:val="002406EC"/>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D77"/>
    <w:rsid w:val="0026236D"/>
    <w:rsid w:val="00262BEF"/>
    <w:rsid w:val="00262C6D"/>
    <w:rsid w:val="0026332C"/>
    <w:rsid w:val="002657DD"/>
    <w:rsid w:val="00265FB6"/>
    <w:rsid w:val="00267FC8"/>
    <w:rsid w:val="002707A8"/>
    <w:rsid w:val="00270D4F"/>
    <w:rsid w:val="00271A3E"/>
    <w:rsid w:val="00272E73"/>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2F3C"/>
    <w:rsid w:val="002A3C41"/>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CD3"/>
    <w:rsid w:val="002C6F50"/>
    <w:rsid w:val="002C7BE7"/>
    <w:rsid w:val="002D0CC3"/>
    <w:rsid w:val="002D2752"/>
    <w:rsid w:val="002D4952"/>
    <w:rsid w:val="002D65B5"/>
    <w:rsid w:val="002D7DAF"/>
    <w:rsid w:val="002E0162"/>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3C7"/>
    <w:rsid w:val="00316798"/>
    <w:rsid w:val="00317BA6"/>
    <w:rsid w:val="00320F27"/>
    <w:rsid w:val="0032155D"/>
    <w:rsid w:val="00322DBA"/>
    <w:rsid w:val="00322E01"/>
    <w:rsid w:val="00324F09"/>
    <w:rsid w:val="00325BE6"/>
    <w:rsid w:val="003264F1"/>
    <w:rsid w:val="00327CA6"/>
    <w:rsid w:val="00331F83"/>
    <w:rsid w:val="003338BB"/>
    <w:rsid w:val="003349DF"/>
    <w:rsid w:val="00335D2E"/>
    <w:rsid w:val="0034141F"/>
    <w:rsid w:val="00345264"/>
    <w:rsid w:val="003463B5"/>
    <w:rsid w:val="00346876"/>
    <w:rsid w:val="00347802"/>
    <w:rsid w:val="0034785B"/>
    <w:rsid w:val="00350918"/>
    <w:rsid w:val="00352847"/>
    <w:rsid w:val="00352CA6"/>
    <w:rsid w:val="00353003"/>
    <w:rsid w:val="00353190"/>
    <w:rsid w:val="00353E52"/>
    <w:rsid w:val="003542DA"/>
    <w:rsid w:val="00355186"/>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D8F"/>
    <w:rsid w:val="00385ED7"/>
    <w:rsid w:val="0038795A"/>
    <w:rsid w:val="00391008"/>
    <w:rsid w:val="00391898"/>
    <w:rsid w:val="00391B9A"/>
    <w:rsid w:val="00392EA7"/>
    <w:rsid w:val="00393992"/>
    <w:rsid w:val="00393E52"/>
    <w:rsid w:val="003948EF"/>
    <w:rsid w:val="00395453"/>
    <w:rsid w:val="003960DE"/>
    <w:rsid w:val="00396CFF"/>
    <w:rsid w:val="003970D5"/>
    <w:rsid w:val="00397FCF"/>
    <w:rsid w:val="003A02E5"/>
    <w:rsid w:val="003A0A73"/>
    <w:rsid w:val="003A0E66"/>
    <w:rsid w:val="003A11FD"/>
    <w:rsid w:val="003A376F"/>
    <w:rsid w:val="003A3BC8"/>
    <w:rsid w:val="003A5197"/>
    <w:rsid w:val="003A69B6"/>
    <w:rsid w:val="003A6AB2"/>
    <w:rsid w:val="003B00A0"/>
    <w:rsid w:val="003B020E"/>
    <w:rsid w:val="003B2E77"/>
    <w:rsid w:val="003B2F4F"/>
    <w:rsid w:val="003B3C85"/>
    <w:rsid w:val="003B59D6"/>
    <w:rsid w:val="003B7948"/>
    <w:rsid w:val="003C02B3"/>
    <w:rsid w:val="003C599D"/>
    <w:rsid w:val="003C7614"/>
    <w:rsid w:val="003C782C"/>
    <w:rsid w:val="003D0325"/>
    <w:rsid w:val="003D0980"/>
    <w:rsid w:val="003D0FC1"/>
    <w:rsid w:val="003D3280"/>
    <w:rsid w:val="003D334E"/>
    <w:rsid w:val="003D3577"/>
    <w:rsid w:val="003D4052"/>
    <w:rsid w:val="003D45D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541A"/>
    <w:rsid w:val="004478B2"/>
    <w:rsid w:val="004503FD"/>
    <w:rsid w:val="00450E86"/>
    <w:rsid w:val="0045374B"/>
    <w:rsid w:val="00453A49"/>
    <w:rsid w:val="00453D72"/>
    <w:rsid w:val="0045410E"/>
    <w:rsid w:val="00455110"/>
    <w:rsid w:val="004565EE"/>
    <w:rsid w:val="004603EE"/>
    <w:rsid w:val="00460468"/>
    <w:rsid w:val="0046254E"/>
    <w:rsid w:val="0046289C"/>
    <w:rsid w:val="00464122"/>
    <w:rsid w:val="00465AD0"/>
    <w:rsid w:val="00466150"/>
    <w:rsid w:val="00470732"/>
    <w:rsid w:val="00470CA4"/>
    <w:rsid w:val="00472142"/>
    <w:rsid w:val="004745FD"/>
    <w:rsid w:val="00475F4F"/>
    <w:rsid w:val="004774B4"/>
    <w:rsid w:val="00481CD8"/>
    <w:rsid w:val="004821D9"/>
    <w:rsid w:val="0048268B"/>
    <w:rsid w:val="00482DD7"/>
    <w:rsid w:val="00482F42"/>
    <w:rsid w:val="00483322"/>
    <w:rsid w:val="00483E3C"/>
    <w:rsid w:val="00485470"/>
    <w:rsid w:val="004862C2"/>
    <w:rsid w:val="0048675E"/>
    <w:rsid w:val="00491877"/>
    <w:rsid w:val="00494686"/>
    <w:rsid w:val="0049476B"/>
    <w:rsid w:val="004A11B0"/>
    <w:rsid w:val="004A1D6F"/>
    <w:rsid w:val="004A28DB"/>
    <w:rsid w:val="004A36EC"/>
    <w:rsid w:val="004A4199"/>
    <w:rsid w:val="004A4BB5"/>
    <w:rsid w:val="004A57A6"/>
    <w:rsid w:val="004A5BEF"/>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63EC"/>
    <w:rsid w:val="004D64F8"/>
    <w:rsid w:val="004D6700"/>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50023D"/>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5150E"/>
    <w:rsid w:val="00552EDB"/>
    <w:rsid w:val="0055392F"/>
    <w:rsid w:val="00554C55"/>
    <w:rsid w:val="00555F6C"/>
    <w:rsid w:val="0055606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C4B"/>
    <w:rsid w:val="005976E8"/>
    <w:rsid w:val="0059773D"/>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5AB9"/>
    <w:rsid w:val="00636B44"/>
    <w:rsid w:val="00640010"/>
    <w:rsid w:val="0064130B"/>
    <w:rsid w:val="0064146B"/>
    <w:rsid w:val="00642055"/>
    <w:rsid w:val="00643BB7"/>
    <w:rsid w:val="00643E6A"/>
    <w:rsid w:val="00644664"/>
    <w:rsid w:val="00644B01"/>
    <w:rsid w:val="00646281"/>
    <w:rsid w:val="006462C1"/>
    <w:rsid w:val="00651D13"/>
    <w:rsid w:val="0065339E"/>
    <w:rsid w:val="006542BF"/>
    <w:rsid w:val="006613A4"/>
    <w:rsid w:val="00661EDA"/>
    <w:rsid w:val="0066251F"/>
    <w:rsid w:val="00665688"/>
    <w:rsid w:val="00666995"/>
    <w:rsid w:val="0066757F"/>
    <w:rsid w:val="006701F5"/>
    <w:rsid w:val="00670D34"/>
    <w:rsid w:val="00671D64"/>
    <w:rsid w:val="00672D14"/>
    <w:rsid w:val="00673CFE"/>
    <w:rsid w:val="00674CCA"/>
    <w:rsid w:val="006810AB"/>
    <w:rsid w:val="0068264E"/>
    <w:rsid w:val="00682F7D"/>
    <w:rsid w:val="006833A7"/>
    <w:rsid w:val="006839CA"/>
    <w:rsid w:val="00684304"/>
    <w:rsid w:val="0068772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3C39"/>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7009DC"/>
    <w:rsid w:val="00704663"/>
    <w:rsid w:val="00705F89"/>
    <w:rsid w:val="00706881"/>
    <w:rsid w:val="007077AE"/>
    <w:rsid w:val="00711F58"/>
    <w:rsid w:val="00712A2B"/>
    <w:rsid w:val="00713FD9"/>
    <w:rsid w:val="00714EF6"/>
    <w:rsid w:val="007150DA"/>
    <w:rsid w:val="007150F0"/>
    <w:rsid w:val="0071544D"/>
    <w:rsid w:val="00716A2C"/>
    <w:rsid w:val="00717D60"/>
    <w:rsid w:val="007201AD"/>
    <w:rsid w:val="007209F3"/>
    <w:rsid w:val="00721A8F"/>
    <w:rsid w:val="00722AC2"/>
    <w:rsid w:val="00722D02"/>
    <w:rsid w:val="00722F8D"/>
    <w:rsid w:val="00725EC2"/>
    <w:rsid w:val="007266D9"/>
    <w:rsid w:val="00726AC2"/>
    <w:rsid w:val="00726CD5"/>
    <w:rsid w:val="00730B98"/>
    <w:rsid w:val="00731050"/>
    <w:rsid w:val="007325A8"/>
    <w:rsid w:val="00734562"/>
    <w:rsid w:val="00734DB5"/>
    <w:rsid w:val="00735A00"/>
    <w:rsid w:val="007362CE"/>
    <w:rsid w:val="007375A8"/>
    <w:rsid w:val="00737642"/>
    <w:rsid w:val="007403DF"/>
    <w:rsid w:val="00740DC9"/>
    <w:rsid w:val="007426A5"/>
    <w:rsid w:val="007445FE"/>
    <w:rsid w:val="00744FCE"/>
    <w:rsid w:val="007476B3"/>
    <w:rsid w:val="007503E0"/>
    <w:rsid w:val="007518AE"/>
    <w:rsid w:val="00754C4F"/>
    <w:rsid w:val="00756755"/>
    <w:rsid w:val="00757565"/>
    <w:rsid w:val="0076013E"/>
    <w:rsid w:val="0076063E"/>
    <w:rsid w:val="00762063"/>
    <w:rsid w:val="00762143"/>
    <w:rsid w:val="00762A9C"/>
    <w:rsid w:val="00763692"/>
    <w:rsid w:val="00763E75"/>
    <w:rsid w:val="0076419C"/>
    <w:rsid w:val="0076702C"/>
    <w:rsid w:val="0076782A"/>
    <w:rsid w:val="00767C2D"/>
    <w:rsid w:val="0077042B"/>
    <w:rsid w:val="007712FD"/>
    <w:rsid w:val="00772D92"/>
    <w:rsid w:val="00773BC3"/>
    <w:rsid w:val="00773C34"/>
    <w:rsid w:val="00775B4C"/>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449"/>
    <w:rsid w:val="0079316E"/>
    <w:rsid w:val="00793959"/>
    <w:rsid w:val="00793ADF"/>
    <w:rsid w:val="00793C7A"/>
    <w:rsid w:val="007955E4"/>
    <w:rsid w:val="0079605A"/>
    <w:rsid w:val="00796E8C"/>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FC0"/>
    <w:rsid w:val="007B085A"/>
    <w:rsid w:val="007B1D42"/>
    <w:rsid w:val="007B1F16"/>
    <w:rsid w:val="007B2021"/>
    <w:rsid w:val="007B2ECC"/>
    <w:rsid w:val="007B3378"/>
    <w:rsid w:val="007B5FD9"/>
    <w:rsid w:val="007B63AA"/>
    <w:rsid w:val="007B6816"/>
    <w:rsid w:val="007B7ED9"/>
    <w:rsid w:val="007C1086"/>
    <w:rsid w:val="007C128B"/>
    <w:rsid w:val="007C2972"/>
    <w:rsid w:val="007C3DDB"/>
    <w:rsid w:val="007C4A64"/>
    <w:rsid w:val="007C5E11"/>
    <w:rsid w:val="007C71BB"/>
    <w:rsid w:val="007C75CA"/>
    <w:rsid w:val="007D1079"/>
    <w:rsid w:val="007D13D5"/>
    <w:rsid w:val="007D154A"/>
    <w:rsid w:val="007D3431"/>
    <w:rsid w:val="007D4832"/>
    <w:rsid w:val="007D4A0E"/>
    <w:rsid w:val="007D572B"/>
    <w:rsid w:val="007D771D"/>
    <w:rsid w:val="007E00BC"/>
    <w:rsid w:val="007E177C"/>
    <w:rsid w:val="007E25E7"/>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512DA"/>
    <w:rsid w:val="00851E9D"/>
    <w:rsid w:val="00852CDD"/>
    <w:rsid w:val="0085303D"/>
    <w:rsid w:val="008537DD"/>
    <w:rsid w:val="00853AE3"/>
    <w:rsid w:val="00854794"/>
    <w:rsid w:val="00854869"/>
    <w:rsid w:val="008551E5"/>
    <w:rsid w:val="008552AA"/>
    <w:rsid w:val="008574EA"/>
    <w:rsid w:val="00857668"/>
    <w:rsid w:val="0085794D"/>
    <w:rsid w:val="00860168"/>
    <w:rsid w:val="00860A51"/>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EB3"/>
    <w:rsid w:val="00884656"/>
    <w:rsid w:val="0088596E"/>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15E3"/>
    <w:rsid w:val="008B162F"/>
    <w:rsid w:val="008B2EF7"/>
    <w:rsid w:val="008B483E"/>
    <w:rsid w:val="008B5F00"/>
    <w:rsid w:val="008B60E9"/>
    <w:rsid w:val="008C188F"/>
    <w:rsid w:val="008C1FF7"/>
    <w:rsid w:val="008C32D5"/>
    <w:rsid w:val="008C362C"/>
    <w:rsid w:val="008C3743"/>
    <w:rsid w:val="008C4329"/>
    <w:rsid w:val="008C4952"/>
    <w:rsid w:val="008C5B59"/>
    <w:rsid w:val="008C7A5F"/>
    <w:rsid w:val="008D0486"/>
    <w:rsid w:val="008D05CE"/>
    <w:rsid w:val="008D092C"/>
    <w:rsid w:val="008D16C9"/>
    <w:rsid w:val="008D170E"/>
    <w:rsid w:val="008D1B17"/>
    <w:rsid w:val="008D1DB6"/>
    <w:rsid w:val="008D2D20"/>
    <w:rsid w:val="008D5668"/>
    <w:rsid w:val="008E0416"/>
    <w:rsid w:val="008E0EB6"/>
    <w:rsid w:val="008E1EED"/>
    <w:rsid w:val="008E2C98"/>
    <w:rsid w:val="008E3D19"/>
    <w:rsid w:val="008E4B62"/>
    <w:rsid w:val="008E614A"/>
    <w:rsid w:val="008E6704"/>
    <w:rsid w:val="008E760A"/>
    <w:rsid w:val="008E76A6"/>
    <w:rsid w:val="008F0B57"/>
    <w:rsid w:val="008F197C"/>
    <w:rsid w:val="008F1CFA"/>
    <w:rsid w:val="008F49A7"/>
    <w:rsid w:val="008F5DB4"/>
    <w:rsid w:val="008F672C"/>
    <w:rsid w:val="008F6FE3"/>
    <w:rsid w:val="008F7903"/>
    <w:rsid w:val="008F7D6D"/>
    <w:rsid w:val="0090025D"/>
    <w:rsid w:val="00900BEF"/>
    <w:rsid w:val="009015B4"/>
    <w:rsid w:val="00901851"/>
    <w:rsid w:val="00902F8F"/>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4371"/>
    <w:rsid w:val="00934470"/>
    <w:rsid w:val="00934C2E"/>
    <w:rsid w:val="00935157"/>
    <w:rsid w:val="00935344"/>
    <w:rsid w:val="0093589E"/>
    <w:rsid w:val="0093615C"/>
    <w:rsid w:val="00936D93"/>
    <w:rsid w:val="00937D45"/>
    <w:rsid w:val="00942421"/>
    <w:rsid w:val="00942586"/>
    <w:rsid w:val="00942A8D"/>
    <w:rsid w:val="009437F9"/>
    <w:rsid w:val="00944B1F"/>
    <w:rsid w:val="00945C17"/>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9CC"/>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784"/>
    <w:rsid w:val="009A71EE"/>
    <w:rsid w:val="009B28CC"/>
    <w:rsid w:val="009B2A0D"/>
    <w:rsid w:val="009B2E3A"/>
    <w:rsid w:val="009B2F3F"/>
    <w:rsid w:val="009B4FF3"/>
    <w:rsid w:val="009B5E67"/>
    <w:rsid w:val="009B6804"/>
    <w:rsid w:val="009B6C15"/>
    <w:rsid w:val="009B789C"/>
    <w:rsid w:val="009C0091"/>
    <w:rsid w:val="009C0135"/>
    <w:rsid w:val="009C07F3"/>
    <w:rsid w:val="009C09D6"/>
    <w:rsid w:val="009C12AB"/>
    <w:rsid w:val="009C14ED"/>
    <w:rsid w:val="009C1998"/>
    <w:rsid w:val="009C2D8C"/>
    <w:rsid w:val="009C3FC7"/>
    <w:rsid w:val="009C4BA7"/>
    <w:rsid w:val="009C5108"/>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4F"/>
    <w:rsid w:val="009D534A"/>
    <w:rsid w:val="009D5459"/>
    <w:rsid w:val="009E051A"/>
    <w:rsid w:val="009E3D4D"/>
    <w:rsid w:val="009E4567"/>
    <w:rsid w:val="009E5815"/>
    <w:rsid w:val="009E5AD2"/>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2779"/>
    <w:rsid w:val="00A131A8"/>
    <w:rsid w:val="00A1368F"/>
    <w:rsid w:val="00A13C1C"/>
    <w:rsid w:val="00A1416A"/>
    <w:rsid w:val="00A151DD"/>
    <w:rsid w:val="00A1569B"/>
    <w:rsid w:val="00A17EAF"/>
    <w:rsid w:val="00A20CB1"/>
    <w:rsid w:val="00A210AA"/>
    <w:rsid w:val="00A21470"/>
    <w:rsid w:val="00A228E4"/>
    <w:rsid w:val="00A23625"/>
    <w:rsid w:val="00A23868"/>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411E9"/>
    <w:rsid w:val="00A42794"/>
    <w:rsid w:val="00A43593"/>
    <w:rsid w:val="00A438D9"/>
    <w:rsid w:val="00A45638"/>
    <w:rsid w:val="00A46A61"/>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2702"/>
    <w:rsid w:val="00A62ECF"/>
    <w:rsid w:val="00A63160"/>
    <w:rsid w:val="00A643FF"/>
    <w:rsid w:val="00A64C7B"/>
    <w:rsid w:val="00A65A7D"/>
    <w:rsid w:val="00A66AAC"/>
    <w:rsid w:val="00A66AFD"/>
    <w:rsid w:val="00A67645"/>
    <w:rsid w:val="00A73B63"/>
    <w:rsid w:val="00A7456F"/>
    <w:rsid w:val="00A746AE"/>
    <w:rsid w:val="00A74961"/>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D7B"/>
    <w:rsid w:val="00A96E57"/>
    <w:rsid w:val="00A9719F"/>
    <w:rsid w:val="00A971BA"/>
    <w:rsid w:val="00A97CE6"/>
    <w:rsid w:val="00A97E40"/>
    <w:rsid w:val="00AA0654"/>
    <w:rsid w:val="00AA11D6"/>
    <w:rsid w:val="00AA170E"/>
    <w:rsid w:val="00AA3334"/>
    <w:rsid w:val="00AA41C0"/>
    <w:rsid w:val="00AA49BE"/>
    <w:rsid w:val="00AA57C5"/>
    <w:rsid w:val="00AA5E5D"/>
    <w:rsid w:val="00AB1E11"/>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7FB4"/>
    <w:rsid w:val="00AD0290"/>
    <w:rsid w:val="00AD0794"/>
    <w:rsid w:val="00AD0A22"/>
    <w:rsid w:val="00AD0AA1"/>
    <w:rsid w:val="00AD1948"/>
    <w:rsid w:val="00AD442F"/>
    <w:rsid w:val="00AD67C7"/>
    <w:rsid w:val="00AE149E"/>
    <w:rsid w:val="00AE1CA8"/>
    <w:rsid w:val="00AE2732"/>
    <w:rsid w:val="00AE51ED"/>
    <w:rsid w:val="00AE58A6"/>
    <w:rsid w:val="00AE6C6F"/>
    <w:rsid w:val="00AE7A72"/>
    <w:rsid w:val="00AF0293"/>
    <w:rsid w:val="00AF0655"/>
    <w:rsid w:val="00AF3346"/>
    <w:rsid w:val="00AF3B3F"/>
    <w:rsid w:val="00AF3EBA"/>
    <w:rsid w:val="00AF4A9B"/>
    <w:rsid w:val="00AF4CFF"/>
    <w:rsid w:val="00AF7393"/>
    <w:rsid w:val="00B0128C"/>
    <w:rsid w:val="00B02BFC"/>
    <w:rsid w:val="00B03D58"/>
    <w:rsid w:val="00B03E15"/>
    <w:rsid w:val="00B03F2F"/>
    <w:rsid w:val="00B04A48"/>
    <w:rsid w:val="00B059AF"/>
    <w:rsid w:val="00B05A70"/>
    <w:rsid w:val="00B06F3E"/>
    <w:rsid w:val="00B079F5"/>
    <w:rsid w:val="00B10464"/>
    <w:rsid w:val="00B11EFB"/>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1DDA"/>
    <w:rsid w:val="00B435BF"/>
    <w:rsid w:val="00B438A2"/>
    <w:rsid w:val="00B444C8"/>
    <w:rsid w:val="00B44FFE"/>
    <w:rsid w:val="00B464DA"/>
    <w:rsid w:val="00B4657F"/>
    <w:rsid w:val="00B4739E"/>
    <w:rsid w:val="00B47691"/>
    <w:rsid w:val="00B4781C"/>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2CC6"/>
    <w:rsid w:val="00B741F2"/>
    <w:rsid w:val="00B75989"/>
    <w:rsid w:val="00B75F17"/>
    <w:rsid w:val="00B77B34"/>
    <w:rsid w:val="00B80DC6"/>
    <w:rsid w:val="00B81E96"/>
    <w:rsid w:val="00B82343"/>
    <w:rsid w:val="00B8312C"/>
    <w:rsid w:val="00B85847"/>
    <w:rsid w:val="00B90A18"/>
    <w:rsid w:val="00B91779"/>
    <w:rsid w:val="00B91E98"/>
    <w:rsid w:val="00B92093"/>
    <w:rsid w:val="00B944BA"/>
    <w:rsid w:val="00B9467E"/>
    <w:rsid w:val="00B95DC8"/>
    <w:rsid w:val="00B9643B"/>
    <w:rsid w:val="00BA00DE"/>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59A3"/>
    <w:rsid w:val="00BD0133"/>
    <w:rsid w:val="00BD0F71"/>
    <w:rsid w:val="00BD1573"/>
    <w:rsid w:val="00BD2553"/>
    <w:rsid w:val="00BD265B"/>
    <w:rsid w:val="00BD2EAF"/>
    <w:rsid w:val="00BD3756"/>
    <w:rsid w:val="00BD472D"/>
    <w:rsid w:val="00BD5BCA"/>
    <w:rsid w:val="00BE1A5A"/>
    <w:rsid w:val="00BE231E"/>
    <w:rsid w:val="00BE256F"/>
    <w:rsid w:val="00BE2828"/>
    <w:rsid w:val="00BE2B0A"/>
    <w:rsid w:val="00BE3468"/>
    <w:rsid w:val="00BE3F6B"/>
    <w:rsid w:val="00BE42F2"/>
    <w:rsid w:val="00BE7103"/>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0129"/>
    <w:rsid w:val="00C01033"/>
    <w:rsid w:val="00C0156F"/>
    <w:rsid w:val="00C01BAC"/>
    <w:rsid w:val="00C0214E"/>
    <w:rsid w:val="00C0236F"/>
    <w:rsid w:val="00C02871"/>
    <w:rsid w:val="00C03038"/>
    <w:rsid w:val="00C034A9"/>
    <w:rsid w:val="00C03BC6"/>
    <w:rsid w:val="00C04422"/>
    <w:rsid w:val="00C0676D"/>
    <w:rsid w:val="00C06875"/>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60B7"/>
    <w:rsid w:val="00C26D12"/>
    <w:rsid w:val="00C27B02"/>
    <w:rsid w:val="00C3209E"/>
    <w:rsid w:val="00C3212E"/>
    <w:rsid w:val="00C3271D"/>
    <w:rsid w:val="00C34263"/>
    <w:rsid w:val="00C34C12"/>
    <w:rsid w:val="00C34F3A"/>
    <w:rsid w:val="00C36359"/>
    <w:rsid w:val="00C36979"/>
    <w:rsid w:val="00C36E24"/>
    <w:rsid w:val="00C37160"/>
    <w:rsid w:val="00C40177"/>
    <w:rsid w:val="00C42557"/>
    <w:rsid w:val="00C433AE"/>
    <w:rsid w:val="00C43418"/>
    <w:rsid w:val="00C43604"/>
    <w:rsid w:val="00C4361F"/>
    <w:rsid w:val="00C44C38"/>
    <w:rsid w:val="00C45A3F"/>
    <w:rsid w:val="00C46228"/>
    <w:rsid w:val="00C47B3F"/>
    <w:rsid w:val="00C52444"/>
    <w:rsid w:val="00C52C13"/>
    <w:rsid w:val="00C530DD"/>
    <w:rsid w:val="00C53298"/>
    <w:rsid w:val="00C541F2"/>
    <w:rsid w:val="00C54376"/>
    <w:rsid w:val="00C548C2"/>
    <w:rsid w:val="00C5511B"/>
    <w:rsid w:val="00C55399"/>
    <w:rsid w:val="00C578D2"/>
    <w:rsid w:val="00C61B3A"/>
    <w:rsid w:val="00C634D4"/>
    <w:rsid w:val="00C64546"/>
    <w:rsid w:val="00C648AC"/>
    <w:rsid w:val="00C65131"/>
    <w:rsid w:val="00C6579C"/>
    <w:rsid w:val="00C66615"/>
    <w:rsid w:val="00C67AC5"/>
    <w:rsid w:val="00C70037"/>
    <w:rsid w:val="00C70143"/>
    <w:rsid w:val="00C71E0D"/>
    <w:rsid w:val="00C7263C"/>
    <w:rsid w:val="00C74B22"/>
    <w:rsid w:val="00C75299"/>
    <w:rsid w:val="00C76599"/>
    <w:rsid w:val="00C76BBA"/>
    <w:rsid w:val="00C76DE8"/>
    <w:rsid w:val="00C775F6"/>
    <w:rsid w:val="00C77E48"/>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791E"/>
    <w:rsid w:val="00CA0156"/>
    <w:rsid w:val="00CA0B4B"/>
    <w:rsid w:val="00CA1995"/>
    <w:rsid w:val="00CA4B83"/>
    <w:rsid w:val="00CA531A"/>
    <w:rsid w:val="00CA5B19"/>
    <w:rsid w:val="00CA6A05"/>
    <w:rsid w:val="00CA7003"/>
    <w:rsid w:val="00CB061B"/>
    <w:rsid w:val="00CB0BCD"/>
    <w:rsid w:val="00CB285D"/>
    <w:rsid w:val="00CB3F50"/>
    <w:rsid w:val="00CB529A"/>
    <w:rsid w:val="00CB56F9"/>
    <w:rsid w:val="00CB61BF"/>
    <w:rsid w:val="00CC14A5"/>
    <w:rsid w:val="00CC2320"/>
    <w:rsid w:val="00CC2796"/>
    <w:rsid w:val="00CC2CB6"/>
    <w:rsid w:val="00CC3816"/>
    <w:rsid w:val="00CC3CAD"/>
    <w:rsid w:val="00CC77FF"/>
    <w:rsid w:val="00CC780F"/>
    <w:rsid w:val="00CC7F9E"/>
    <w:rsid w:val="00CD02B7"/>
    <w:rsid w:val="00CD0E9E"/>
    <w:rsid w:val="00CD27F3"/>
    <w:rsid w:val="00CD2EC3"/>
    <w:rsid w:val="00CD39F8"/>
    <w:rsid w:val="00CD4A81"/>
    <w:rsid w:val="00CD4B24"/>
    <w:rsid w:val="00CD6F50"/>
    <w:rsid w:val="00CD761C"/>
    <w:rsid w:val="00CD799D"/>
    <w:rsid w:val="00CE034E"/>
    <w:rsid w:val="00CE14C8"/>
    <w:rsid w:val="00CE34A4"/>
    <w:rsid w:val="00CE682B"/>
    <w:rsid w:val="00CE73D7"/>
    <w:rsid w:val="00CE75A3"/>
    <w:rsid w:val="00CF0032"/>
    <w:rsid w:val="00CF1311"/>
    <w:rsid w:val="00CF1BB6"/>
    <w:rsid w:val="00CF2575"/>
    <w:rsid w:val="00CF2DBC"/>
    <w:rsid w:val="00CF3D97"/>
    <w:rsid w:val="00CF3E36"/>
    <w:rsid w:val="00CF41E5"/>
    <w:rsid w:val="00CF467F"/>
    <w:rsid w:val="00CF5694"/>
    <w:rsid w:val="00CF571A"/>
    <w:rsid w:val="00CF5721"/>
    <w:rsid w:val="00CF65AA"/>
    <w:rsid w:val="00CF7310"/>
    <w:rsid w:val="00CF788B"/>
    <w:rsid w:val="00D035A6"/>
    <w:rsid w:val="00D0487D"/>
    <w:rsid w:val="00D048B6"/>
    <w:rsid w:val="00D07514"/>
    <w:rsid w:val="00D12C49"/>
    <w:rsid w:val="00D1331A"/>
    <w:rsid w:val="00D1334E"/>
    <w:rsid w:val="00D133A7"/>
    <w:rsid w:val="00D1382A"/>
    <w:rsid w:val="00D1496F"/>
    <w:rsid w:val="00D1621C"/>
    <w:rsid w:val="00D21661"/>
    <w:rsid w:val="00D21F5F"/>
    <w:rsid w:val="00D21FA0"/>
    <w:rsid w:val="00D226CE"/>
    <w:rsid w:val="00D22E63"/>
    <w:rsid w:val="00D237E7"/>
    <w:rsid w:val="00D26EA7"/>
    <w:rsid w:val="00D27255"/>
    <w:rsid w:val="00D27516"/>
    <w:rsid w:val="00D27A9C"/>
    <w:rsid w:val="00D31DC4"/>
    <w:rsid w:val="00D328F9"/>
    <w:rsid w:val="00D32CAC"/>
    <w:rsid w:val="00D3371A"/>
    <w:rsid w:val="00D34676"/>
    <w:rsid w:val="00D36CCD"/>
    <w:rsid w:val="00D40041"/>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9022E"/>
    <w:rsid w:val="00D902CA"/>
    <w:rsid w:val="00D9362D"/>
    <w:rsid w:val="00D93D2F"/>
    <w:rsid w:val="00D94F20"/>
    <w:rsid w:val="00D95377"/>
    <w:rsid w:val="00D96E0E"/>
    <w:rsid w:val="00D96FF5"/>
    <w:rsid w:val="00DA1289"/>
    <w:rsid w:val="00DA2184"/>
    <w:rsid w:val="00DA29D5"/>
    <w:rsid w:val="00DA2AA6"/>
    <w:rsid w:val="00DA3AEF"/>
    <w:rsid w:val="00DA4A95"/>
    <w:rsid w:val="00DA4BED"/>
    <w:rsid w:val="00DA5C7E"/>
    <w:rsid w:val="00DA5E2A"/>
    <w:rsid w:val="00DA618C"/>
    <w:rsid w:val="00DB1C5D"/>
    <w:rsid w:val="00DB218A"/>
    <w:rsid w:val="00DB284E"/>
    <w:rsid w:val="00DB322D"/>
    <w:rsid w:val="00DB38B6"/>
    <w:rsid w:val="00DB42ED"/>
    <w:rsid w:val="00DB4D35"/>
    <w:rsid w:val="00DB5B57"/>
    <w:rsid w:val="00DB6FED"/>
    <w:rsid w:val="00DC05E2"/>
    <w:rsid w:val="00DC0A91"/>
    <w:rsid w:val="00DC1357"/>
    <w:rsid w:val="00DC3BE6"/>
    <w:rsid w:val="00DC3C9F"/>
    <w:rsid w:val="00DC4247"/>
    <w:rsid w:val="00DC4A42"/>
    <w:rsid w:val="00DC5335"/>
    <w:rsid w:val="00DC66C7"/>
    <w:rsid w:val="00DC7A6A"/>
    <w:rsid w:val="00DC7E89"/>
    <w:rsid w:val="00DD1FA5"/>
    <w:rsid w:val="00DD2131"/>
    <w:rsid w:val="00DD2B73"/>
    <w:rsid w:val="00DD47B2"/>
    <w:rsid w:val="00DD48DE"/>
    <w:rsid w:val="00DD5B62"/>
    <w:rsid w:val="00DD6A08"/>
    <w:rsid w:val="00DE1873"/>
    <w:rsid w:val="00DE2B7E"/>
    <w:rsid w:val="00DE325F"/>
    <w:rsid w:val="00DE4468"/>
    <w:rsid w:val="00DE4D23"/>
    <w:rsid w:val="00DE4FE3"/>
    <w:rsid w:val="00DE55A3"/>
    <w:rsid w:val="00DE7993"/>
    <w:rsid w:val="00DF1A53"/>
    <w:rsid w:val="00DF2E05"/>
    <w:rsid w:val="00DF46C9"/>
    <w:rsid w:val="00DF54A8"/>
    <w:rsid w:val="00DF65BD"/>
    <w:rsid w:val="00DF6E9D"/>
    <w:rsid w:val="00DF7AE0"/>
    <w:rsid w:val="00E01BFB"/>
    <w:rsid w:val="00E01E30"/>
    <w:rsid w:val="00E04CEE"/>
    <w:rsid w:val="00E04DF6"/>
    <w:rsid w:val="00E05D7F"/>
    <w:rsid w:val="00E06CF7"/>
    <w:rsid w:val="00E0753B"/>
    <w:rsid w:val="00E0784B"/>
    <w:rsid w:val="00E07AAF"/>
    <w:rsid w:val="00E07F98"/>
    <w:rsid w:val="00E10CF7"/>
    <w:rsid w:val="00E13BF6"/>
    <w:rsid w:val="00E14809"/>
    <w:rsid w:val="00E15C61"/>
    <w:rsid w:val="00E16F6D"/>
    <w:rsid w:val="00E17492"/>
    <w:rsid w:val="00E17E31"/>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287B"/>
    <w:rsid w:val="00E45525"/>
    <w:rsid w:val="00E46ECD"/>
    <w:rsid w:val="00E46FFA"/>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96D"/>
    <w:rsid w:val="00E67CCB"/>
    <w:rsid w:val="00E71C8B"/>
    <w:rsid w:val="00E72128"/>
    <w:rsid w:val="00E72A6B"/>
    <w:rsid w:val="00E72C53"/>
    <w:rsid w:val="00E73FF9"/>
    <w:rsid w:val="00E74A85"/>
    <w:rsid w:val="00E75C05"/>
    <w:rsid w:val="00E767EE"/>
    <w:rsid w:val="00E7788F"/>
    <w:rsid w:val="00E81533"/>
    <w:rsid w:val="00E82993"/>
    <w:rsid w:val="00E8347A"/>
    <w:rsid w:val="00E8348F"/>
    <w:rsid w:val="00E83FEB"/>
    <w:rsid w:val="00E84E20"/>
    <w:rsid w:val="00E8578D"/>
    <w:rsid w:val="00E879AF"/>
    <w:rsid w:val="00E91093"/>
    <w:rsid w:val="00E91498"/>
    <w:rsid w:val="00E91691"/>
    <w:rsid w:val="00E91E25"/>
    <w:rsid w:val="00E92C8C"/>
    <w:rsid w:val="00E94931"/>
    <w:rsid w:val="00E958DD"/>
    <w:rsid w:val="00E95A08"/>
    <w:rsid w:val="00E95BA9"/>
    <w:rsid w:val="00E9637F"/>
    <w:rsid w:val="00EA0602"/>
    <w:rsid w:val="00EA0C70"/>
    <w:rsid w:val="00EA17E6"/>
    <w:rsid w:val="00EA1D56"/>
    <w:rsid w:val="00EA28B3"/>
    <w:rsid w:val="00EA3201"/>
    <w:rsid w:val="00EA34FE"/>
    <w:rsid w:val="00EA3F7C"/>
    <w:rsid w:val="00EA4289"/>
    <w:rsid w:val="00EA4F84"/>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23D8"/>
    <w:rsid w:val="00ED2DEC"/>
    <w:rsid w:val="00ED4E38"/>
    <w:rsid w:val="00ED5DA1"/>
    <w:rsid w:val="00EE1219"/>
    <w:rsid w:val="00EE2FD9"/>
    <w:rsid w:val="00EE30F3"/>
    <w:rsid w:val="00EE42CC"/>
    <w:rsid w:val="00EE4662"/>
    <w:rsid w:val="00EE66DA"/>
    <w:rsid w:val="00EE6717"/>
    <w:rsid w:val="00EE6A2D"/>
    <w:rsid w:val="00EE78EC"/>
    <w:rsid w:val="00EF097E"/>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3A1"/>
    <w:rsid w:val="00F01F2A"/>
    <w:rsid w:val="00F02431"/>
    <w:rsid w:val="00F02727"/>
    <w:rsid w:val="00F03889"/>
    <w:rsid w:val="00F0628A"/>
    <w:rsid w:val="00F0699E"/>
    <w:rsid w:val="00F07A65"/>
    <w:rsid w:val="00F1002C"/>
    <w:rsid w:val="00F117CA"/>
    <w:rsid w:val="00F12167"/>
    <w:rsid w:val="00F151BF"/>
    <w:rsid w:val="00F15688"/>
    <w:rsid w:val="00F15F5D"/>
    <w:rsid w:val="00F16B11"/>
    <w:rsid w:val="00F170D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51C3D"/>
    <w:rsid w:val="00F51F96"/>
    <w:rsid w:val="00F52BF4"/>
    <w:rsid w:val="00F53417"/>
    <w:rsid w:val="00F549D1"/>
    <w:rsid w:val="00F550D1"/>
    <w:rsid w:val="00F552B3"/>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5A6C"/>
    <w:rsid w:val="00F766E6"/>
    <w:rsid w:val="00F77118"/>
    <w:rsid w:val="00F80E63"/>
    <w:rsid w:val="00F8116D"/>
    <w:rsid w:val="00F81180"/>
    <w:rsid w:val="00F82967"/>
    <w:rsid w:val="00F84102"/>
    <w:rsid w:val="00F85923"/>
    <w:rsid w:val="00F861C4"/>
    <w:rsid w:val="00F877DB"/>
    <w:rsid w:val="00F901CA"/>
    <w:rsid w:val="00F90AD9"/>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5464"/>
    <w:rsid w:val="00FB57C3"/>
    <w:rsid w:val="00FB6C2B"/>
    <w:rsid w:val="00FB6D54"/>
    <w:rsid w:val="00FC1B87"/>
    <w:rsid w:val="00FC2C86"/>
    <w:rsid w:val="00FC34C6"/>
    <w:rsid w:val="00FC4F8A"/>
    <w:rsid w:val="00FC647A"/>
    <w:rsid w:val="00FC74CA"/>
    <w:rsid w:val="00FD18E6"/>
    <w:rsid w:val="00FD1E9F"/>
    <w:rsid w:val="00FD2291"/>
    <w:rsid w:val="00FD298F"/>
    <w:rsid w:val="00FD33DD"/>
    <w:rsid w:val="00FD5E62"/>
    <w:rsid w:val="00FE1F7B"/>
    <w:rsid w:val="00FE367E"/>
    <w:rsid w:val="00FE60EB"/>
    <w:rsid w:val="00FE670B"/>
    <w:rsid w:val="00FE7296"/>
    <w:rsid w:val="00FE7DEA"/>
    <w:rsid w:val="00FF0203"/>
    <w:rsid w:val="00FF1A27"/>
    <w:rsid w:val="00FF1B8B"/>
    <w:rsid w:val="00FF40CB"/>
    <w:rsid w:val="00FF4956"/>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47C51"/>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4263"/>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 w:type="character" w:styleId="UnresolvedMention">
    <w:name w:val="Unresolved Mention"/>
    <w:basedOn w:val="DefaultParagraphFont"/>
    <w:uiPriority w:val="99"/>
    <w:semiHidden/>
    <w:unhideWhenUsed/>
    <w:rsid w:val="00C70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19077915">
      <w:bodyDiv w:val="1"/>
      <w:marLeft w:val="0"/>
      <w:marRight w:val="0"/>
      <w:marTop w:val="0"/>
      <w:marBottom w:val="0"/>
      <w:divBdr>
        <w:top w:val="none" w:sz="0" w:space="0" w:color="auto"/>
        <w:left w:val="none" w:sz="0" w:space="0" w:color="auto"/>
        <w:bottom w:val="none" w:sz="0" w:space="0" w:color="auto"/>
        <w:right w:val="none" w:sz="0" w:space="0" w:color="auto"/>
      </w:divBdr>
      <w:divsChild>
        <w:div w:id="1538539764">
          <w:marLeft w:val="288"/>
          <w:marRight w:val="0"/>
          <w:marTop w:val="0"/>
          <w:marBottom w:val="0"/>
          <w:divBdr>
            <w:top w:val="none" w:sz="0" w:space="0" w:color="auto"/>
            <w:left w:val="none" w:sz="0" w:space="0" w:color="auto"/>
            <w:bottom w:val="none" w:sz="0" w:space="0" w:color="auto"/>
            <w:right w:val="none" w:sz="0" w:space="0" w:color="auto"/>
          </w:divBdr>
        </w:div>
        <w:div w:id="1495756514">
          <w:marLeft w:val="706"/>
          <w:marRight w:val="0"/>
          <w:marTop w:val="0"/>
          <w:marBottom w:val="0"/>
          <w:divBdr>
            <w:top w:val="none" w:sz="0" w:space="0" w:color="auto"/>
            <w:left w:val="none" w:sz="0" w:space="0" w:color="auto"/>
            <w:bottom w:val="none" w:sz="0" w:space="0" w:color="auto"/>
            <w:right w:val="none" w:sz="0" w:space="0" w:color="auto"/>
          </w:divBdr>
        </w:div>
        <w:div w:id="1254511034">
          <w:marLeft w:val="706"/>
          <w:marRight w:val="0"/>
          <w:marTop w:val="0"/>
          <w:marBottom w:val="0"/>
          <w:divBdr>
            <w:top w:val="none" w:sz="0" w:space="0" w:color="auto"/>
            <w:left w:val="none" w:sz="0" w:space="0" w:color="auto"/>
            <w:bottom w:val="none" w:sz="0" w:space="0" w:color="auto"/>
            <w:right w:val="none" w:sz="0" w:space="0" w:color="auto"/>
          </w:divBdr>
        </w:div>
        <w:div w:id="225999222">
          <w:marLeft w:val="706"/>
          <w:marRight w:val="0"/>
          <w:marTop w:val="0"/>
          <w:marBottom w:val="0"/>
          <w:divBdr>
            <w:top w:val="none" w:sz="0" w:space="0" w:color="auto"/>
            <w:left w:val="none" w:sz="0" w:space="0" w:color="auto"/>
            <w:bottom w:val="none" w:sz="0" w:space="0" w:color="auto"/>
            <w:right w:val="none" w:sz="0" w:space="0" w:color="auto"/>
          </w:divBdr>
        </w:div>
        <w:div w:id="1214200414">
          <w:marLeft w:val="706"/>
          <w:marRight w:val="0"/>
          <w:marTop w:val="0"/>
          <w:marBottom w:val="0"/>
          <w:divBdr>
            <w:top w:val="none" w:sz="0" w:space="0" w:color="auto"/>
            <w:left w:val="none" w:sz="0" w:space="0" w:color="auto"/>
            <w:bottom w:val="none" w:sz="0" w:space="0" w:color="auto"/>
            <w:right w:val="none" w:sz="0" w:space="0" w:color="auto"/>
          </w:divBdr>
        </w:div>
        <w:div w:id="2131049878">
          <w:marLeft w:val="706"/>
          <w:marRight w:val="0"/>
          <w:marTop w:val="0"/>
          <w:marBottom w:val="0"/>
          <w:divBdr>
            <w:top w:val="none" w:sz="0" w:space="0" w:color="auto"/>
            <w:left w:val="none" w:sz="0" w:space="0" w:color="auto"/>
            <w:bottom w:val="none" w:sz="0" w:space="0" w:color="auto"/>
            <w:right w:val="none" w:sz="0" w:space="0" w:color="auto"/>
          </w:divBdr>
        </w:div>
        <w:div w:id="1704357511">
          <w:marLeft w:val="288"/>
          <w:marRight w:val="0"/>
          <w:marTop w:val="0"/>
          <w:marBottom w:val="0"/>
          <w:divBdr>
            <w:top w:val="none" w:sz="0" w:space="0" w:color="auto"/>
            <w:left w:val="none" w:sz="0" w:space="0" w:color="auto"/>
            <w:bottom w:val="none" w:sz="0" w:space="0" w:color="auto"/>
            <w:right w:val="none" w:sz="0" w:space="0" w:color="auto"/>
          </w:divBdr>
        </w:div>
        <w:div w:id="117184466">
          <w:marLeft w:val="706"/>
          <w:marRight w:val="0"/>
          <w:marTop w:val="0"/>
          <w:marBottom w:val="0"/>
          <w:divBdr>
            <w:top w:val="none" w:sz="0" w:space="0" w:color="auto"/>
            <w:left w:val="none" w:sz="0" w:space="0" w:color="auto"/>
            <w:bottom w:val="none" w:sz="0" w:space="0" w:color="auto"/>
            <w:right w:val="none" w:sz="0" w:space="0" w:color="auto"/>
          </w:divBdr>
        </w:div>
        <w:div w:id="1980722930">
          <w:marLeft w:val="706"/>
          <w:marRight w:val="0"/>
          <w:marTop w:val="0"/>
          <w:marBottom w:val="0"/>
          <w:divBdr>
            <w:top w:val="none" w:sz="0" w:space="0" w:color="auto"/>
            <w:left w:val="none" w:sz="0" w:space="0" w:color="auto"/>
            <w:bottom w:val="none" w:sz="0" w:space="0" w:color="auto"/>
            <w:right w:val="none" w:sz="0" w:space="0" w:color="auto"/>
          </w:divBdr>
        </w:div>
        <w:div w:id="611474497">
          <w:marLeft w:val="562"/>
          <w:marRight w:val="0"/>
          <w:marTop w:val="0"/>
          <w:marBottom w:val="0"/>
          <w:divBdr>
            <w:top w:val="none" w:sz="0" w:space="0" w:color="auto"/>
            <w:left w:val="none" w:sz="0" w:space="0" w:color="auto"/>
            <w:bottom w:val="none" w:sz="0" w:space="0" w:color="auto"/>
            <w:right w:val="none" w:sz="0" w:space="0" w:color="auto"/>
          </w:divBdr>
        </w:div>
        <w:div w:id="908344484">
          <w:marLeft w:val="706"/>
          <w:marRight w:val="0"/>
          <w:marTop w:val="0"/>
          <w:marBottom w:val="0"/>
          <w:divBdr>
            <w:top w:val="none" w:sz="0" w:space="0" w:color="auto"/>
            <w:left w:val="none" w:sz="0" w:space="0" w:color="auto"/>
            <w:bottom w:val="none" w:sz="0" w:space="0" w:color="auto"/>
            <w:right w:val="none" w:sz="0" w:space="0" w:color="auto"/>
          </w:divBdr>
        </w:div>
        <w:div w:id="1231161271">
          <w:marLeft w:val="706"/>
          <w:marRight w:val="0"/>
          <w:marTop w:val="0"/>
          <w:marBottom w:val="0"/>
          <w:divBdr>
            <w:top w:val="none" w:sz="0" w:space="0" w:color="auto"/>
            <w:left w:val="none" w:sz="0" w:space="0" w:color="auto"/>
            <w:bottom w:val="none" w:sz="0" w:space="0" w:color="auto"/>
            <w:right w:val="none" w:sz="0" w:space="0" w:color="auto"/>
          </w:divBdr>
        </w:div>
        <w:div w:id="2073501779">
          <w:marLeft w:val="562"/>
          <w:marRight w:val="0"/>
          <w:marTop w:val="0"/>
          <w:marBottom w:val="0"/>
          <w:divBdr>
            <w:top w:val="none" w:sz="0" w:space="0" w:color="auto"/>
            <w:left w:val="none" w:sz="0" w:space="0" w:color="auto"/>
            <w:bottom w:val="none" w:sz="0" w:space="0" w:color="auto"/>
            <w:right w:val="none" w:sz="0" w:space="0" w:color="auto"/>
          </w:divBdr>
        </w:div>
        <w:div w:id="799419603">
          <w:marLeft w:val="562"/>
          <w:marRight w:val="0"/>
          <w:marTop w:val="0"/>
          <w:marBottom w:val="0"/>
          <w:divBdr>
            <w:top w:val="none" w:sz="0" w:space="0" w:color="auto"/>
            <w:left w:val="none" w:sz="0" w:space="0" w:color="auto"/>
            <w:bottom w:val="none" w:sz="0" w:space="0" w:color="auto"/>
            <w:right w:val="none" w:sz="0" w:space="0" w:color="auto"/>
          </w:divBdr>
        </w:div>
        <w:div w:id="1614677198">
          <w:marLeft w:val="979"/>
          <w:marRight w:val="0"/>
          <w:marTop w:val="0"/>
          <w:marBottom w:val="0"/>
          <w:divBdr>
            <w:top w:val="none" w:sz="0" w:space="0" w:color="auto"/>
            <w:left w:val="none" w:sz="0" w:space="0" w:color="auto"/>
            <w:bottom w:val="none" w:sz="0" w:space="0" w:color="auto"/>
            <w:right w:val="none" w:sz="0" w:space="0" w:color="auto"/>
          </w:divBdr>
        </w:div>
        <w:div w:id="1822380938">
          <w:marLeft w:val="706"/>
          <w:marRight w:val="0"/>
          <w:marTop w:val="0"/>
          <w:marBottom w:val="0"/>
          <w:divBdr>
            <w:top w:val="none" w:sz="0" w:space="0" w:color="auto"/>
            <w:left w:val="none" w:sz="0" w:space="0" w:color="auto"/>
            <w:bottom w:val="none" w:sz="0" w:space="0" w:color="auto"/>
            <w:right w:val="none" w:sz="0" w:space="0" w:color="auto"/>
          </w:divBdr>
        </w:div>
        <w:div w:id="474178899">
          <w:marLeft w:val="706"/>
          <w:marRight w:val="0"/>
          <w:marTop w:val="0"/>
          <w:marBottom w:val="0"/>
          <w:divBdr>
            <w:top w:val="none" w:sz="0" w:space="0" w:color="auto"/>
            <w:left w:val="none" w:sz="0" w:space="0" w:color="auto"/>
            <w:bottom w:val="none" w:sz="0" w:space="0" w:color="auto"/>
            <w:right w:val="none" w:sz="0" w:space="0" w:color="auto"/>
          </w:divBdr>
        </w:div>
        <w:div w:id="233126045">
          <w:marLeft w:val="562"/>
          <w:marRight w:val="0"/>
          <w:marTop w:val="0"/>
          <w:marBottom w:val="0"/>
          <w:divBdr>
            <w:top w:val="none" w:sz="0" w:space="0" w:color="auto"/>
            <w:left w:val="none" w:sz="0" w:space="0" w:color="auto"/>
            <w:bottom w:val="none" w:sz="0" w:space="0" w:color="auto"/>
            <w:right w:val="none" w:sz="0" w:space="0" w:color="auto"/>
          </w:divBdr>
        </w:div>
        <w:div w:id="451048762">
          <w:marLeft w:val="706"/>
          <w:marRight w:val="0"/>
          <w:marTop w:val="0"/>
          <w:marBottom w:val="0"/>
          <w:divBdr>
            <w:top w:val="none" w:sz="0" w:space="0" w:color="auto"/>
            <w:left w:val="none" w:sz="0" w:space="0" w:color="auto"/>
            <w:bottom w:val="none" w:sz="0" w:space="0" w:color="auto"/>
            <w:right w:val="none" w:sz="0" w:space="0" w:color="auto"/>
          </w:divBdr>
        </w:div>
        <w:div w:id="1071122788">
          <w:marLeft w:val="1915"/>
          <w:marRight w:val="0"/>
          <w:marTop w:val="0"/>
          <w:marBottom w:val="0"/>
          <w:divBdr>
            <w:top w:val="none" w:sz="0" w:space="0" w:color="auto"/>
            <w:left w:val="none" w:sz="0" w:space="0" w:color="auto"/>
            <w:bottom w:val="none" w:sz="0" w:space="0" w:color="auto"/>
            <w:right w:val="none" w:sz="0" w:space="0" w:color="auto"/>
          </w:divBdr>
        </w:div>
        <w:div w:id="1362971525">
          <w:marLeft w:val="1915"/>
          <w:marRight w:val="0"/>
          <w:marTop w:val="0"/>
          <w:marBottom w:val="0"/>
          <w:divBdr>
            <w:top w:val="none" w:sz="0" w:space="0" w:color="auto"/>
            <w:left w:val="none" w:sz="0" w:space="0" w:color="auto"/>
            <w:bottom w:val="none" w:sz="0" w:space="0" w:color="auto"/>
            <w:right w:val="none" w:sz="0" w:space="0" w:color="auto"/>
          </w:divBdr>
        </w:div>
        <w:div w:id="442727379">
          <w:marLeft w:val="706"/>
          <w:marRight w:val="0"/>
          <w:marTop w:val="0"/>
          <w:marBottom w:val="0"/>
          <w:divBdr>
            <w:top w:val="none" w:sz="0" w:space="0" w:color="auto"/>
            <w:left w:val="none" w:sz="0" w:space="0" w:color="auto"/>
            <w:bottom w:val="none" w:sz="0" w:space="0" w:color="auto"/>
            <w:right w:val="none" w:sz="0" w:space="0" w:color="auto"/>
          </w:divBdr>
        </w:div>
        <w:div w:id="1410007782">
          <w:marLeft w:val="706"/>
          <w:marRight w:val="0"/>
          <w:marTop w:val="0"/>
          <w:marBottom w:val="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IN_ID_got_from_AF@PIN.exampl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IN_ID_got_from_AF@PIN.example.com" TargetMode="External"/><Relationship Id="rId2" Type="http://schemas.openxmlformats.org/officeDocument/2006/relationships/customXml" Target="../customXml/item2.xml"/><Relationship Id="rId16" Type="http://schemas.openxmlformats.org/officeDocument/2006/relationships/hyperlink" Target="mailto:PIN_ID_got_from_AF@PIN.exampl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IN_ID_got_from_AF@PIN.example.com"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IN_ID_got_from_AF@PIN.example.co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788A80BA-54BC-4C61-8546-3F3E1B270F3C}">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sharepoint/v4"/>
    <ds:schemaRef ds:uri="17c5c574-4f42-45b3-8a7f-77d8e859d074"/>
    <ds:schemaRef ds:uri="http://www.w3.org/XML/1998/namespace"/>
    <ds:schemaRef ds:uri="66EEDB98-F073-460B-B9B0-9643F9FE785E"/>
    <ds:schemaRef ds:uri="http://schemas.microsoft.com/sharepoint/v3"/>
    <ds:schemaRef ds:uri="http://purl.org/dc/elements/1.1/"/>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AAC8DC01-EE81-44A0-9509-0C64A942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1347</Words>
  <Characters>6516</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Huawei8</cp:lastModifiedBy>
  <cp:revision>2</cp:revision>
  <cp:lastPrinted>2018-08-13T16:59:00Z</cp:lastPrinted>
  <dcterms:created xsi:type="dcterms:W3CDTF">2023-05-10T12:27:00Z</dcterms:created>
  <dcterms:modified xsi:type="dcterms:W3CDTF">2023-05-10T12:27:00Z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1683721461</vt:lpwstr>
  </property>
</Properties>
</file>