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DEC" w14:textId="03B7E2AB"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sidR="007733E1">
        <w:rPr>
          <w:rFonts w:cs="Arial"/>
          <w:bCs/>
          <w:sz w:val="22"/>
          <w:szCs w:val="22"/>
        </w:rPr>
        <w:t>2</w:t>
      </w:r>
      <w:r>
        <w:rPr>
          <w:rFonts w:cs="Arial"/>
          <w:bCs/>
          <w:sz w:val="22"/>
          <w:szCs w:val="22"/>
        </w:rPr>
        <w:t xml:space="preserve"> Meeting </w:t>
      </w:r>
      <w:r>
        <w:rPr>
          <w:rFonts w:cs="Arial"/>
          <w:noProof w:val="0"/>
          <w:sz w:val="22"/>
          <w:szCs w:val="22"/>
        </w:rPr>
        <w:t>15</w:t>
      </w:r>
      <w:r w:rsidR="007733E1">
        <w:rPr>
          <w:rFonts w:cs="Arial"/>
          <w:noProof w:val="0"/>
          <w:sz w:val="22"/>
          <w:szCs w:val="22"/>
        </w:rPr>
        <w:t>4-AH</w:t>
      </w:r>
      <w:r>
        <w:rPr>
          <w:rFonts w:cs="Arial"/>
          <w:noProof w:val="0"/>
          <w:sz w:val="22"/>
          <w:szCs w:val="22"/>
        </w:rPr>
        <w:t>-e</w:t>
      </w:r>
      <w:r>
        <w:rPr>
          <w:rFonts w:cs="Arial"/>
          <w:bCs/>
          <w:sz w:val="22"/>
          <w:szCs w:val="22"/>
        </w:rPr>
        <w:tab/>
      </w:r>
      <w:r>
        <w:rPr>
          <w:rFonts w:cs="Arial"/>
          <w:bCs/>
          <w:sz w:val="22"/>
          <w:szCs w:val="22"/>
        </w:rPr>
        <w:tab/>
        <w:t xml:space="preserve">TDoc </w:t>
      </w:r>
      <w:r>
        <w:rPr>
          <w:rFonts w:cs="Arial"/>
          <w:noProof w:val="0"/>
          <w:sz w:val="22"/>
          <w:szCs w:val="22"/>
          <w:highlight w:val="green"/>
        </w:rPr>
        <w:t>&lt;</w:t>
      </w:r>
      <w:proofErr w:type="spellStart"/>
      <w:r>
        <w:rPr>
          <w:rFonts w:cs="Arial"/>
          <w:noProof w:val="0"/>
          <w:sz w:val="22"/>
          <w:szCs w:val="22"/>
          <w:highlight w:val="green"/>
        </w:rPr>
        <w:t>TDocNumber</w:t>
      </w:r>
      <w:proofErr w:type="spellEnd"/>
      <w:r>
        <w:rPr>
          <w:rFonts w:cs="Arial"/>
          <w:noProof w:val="0"/>
          <w:sz w:val="22"/>
          <w:szCs w:val="22"/>
          <w:highlight w:val="green"/>
        </w:rPr>
        <w:t>&gt;</w:t>
      </w:r>
    </w:p>
    <w:p w14:paraId="1C02EF54" w14:textId="77777777" w:rsidR="007B7548" w:rsidRPr="00AD44F3" w:rsidRDefault="007B7548" w:rsidP="007B7548">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AAF649" w:rsidR="001E41F3" w:rsidRPr="00410371" w:rsidRDefault="0057502D" w:rsidP="00E13F3D">
            <w:pPr>
              <w:pStyle w:val="CRCoverPage"/>
              <w:spacing w:after="0"/>
              <w:jc w:val="right"/>
              <w:rPr>
                <w:b/>
                <w:noProof/>
                <w:sz w:val="28"/>
              </w:rPr>
            </w:pPr>
            <w:fldSimple w:instr=" DOCPROPERTY  Spec#  \* MERGEFORMAT ">
              <w:r w:rsidR="007733E1">
                <w:rPr>
                  <w:b/>
                  <w:noProof/>
                  <w:sz w:val="28"/>
                </w:rPr>
                <w:t>23.50</w:t>
              </w:r>
              <w:r w:rsidR="00CF3E91">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7502D"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309462" w:rsidR="001E41F3" w:rsidRPr="00410371" w:rsidRDefault="0057502D" w:rsidP="00E13F3D">
            <w:pPr>
              <w:pStyle w:val="CRCoverPage"/>
              <w:spacing w:after="0"/>
              <w:jc w:val="center"/>
              <w:rPr>
                <w:b/>
                <w:noProof/>
              </w:rPr>
            </w:pPr>
            <w:fldSimple w:instr=" DOCPROPERTY  Revision  \* MERGEFORMAT ">
              <w:r w:rsidR="007733E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7502D">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B94A72" w:rsidR="00F25D98" w:rsidRDefault="007733E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095715" w:rsidR="001E41F3" w:rsidRDefault="004A44FA">
            <w:pPr>
              <w:pStyle w:val="CRCoverPage"/>
              <w:spacing w:after="0"/>
              <w:ind w:left="100"/>
              <w:rPr>
                <w:noProof/>
              </w:rPr>
            </w:pPr>
            <w:ins w:id="4" w:author="Ericsson" w:date="2022-12-09T15:01:00Z">
              <w:r>
                <w:t>Support of integration with IETF Deterministic Networking</w:t>
              </w:r>
            </w:ins>
            <w:del w:id="5" w:author="Ericsson" w:date="2022-12-09T15:01:00Z">
              <w:r w:rsidR="00335863" w:rsidDel="004A44FA">
                <w:fldChar w:fldCharType="begin"/>
              </w:r>
              <w:r w:rsidR="00335863" w:rsidDel="004A44FA">
                <w:delInstrText xml:space="preserve"> DOCPROPERTY  CrTitle  \* MERGEFORMAT </w:delInstrText>
              </w:r>
              <w:r w:rsidR="00335863" w:rsidDel="004A44FA">
                <w:fldChar w:fldCharType="separate"/>
              </w:r>
              <w:r w:rsidR="002640DD" w:rsidDel="004A44FA">
                <w:delText>&lt;Title&gt;</w:delText>
              </w:r>
              <w:r w:rsidR="00335863" w:rsidDel="004A44FA">
                <w:fldChar w:fldCharType="end"/>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868F1" w:rsidR="001E41F3" w:rsidRDefault="007733E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BE5BB4" w:rsidR="001E41F3" w:rsidRDefault="007733E1"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2EEC98" w:rsidR="001E41F3" w:rsidRDefault="0057502D">
            <w:pPr>
              <w:pStyle w:val="CRCoverPage"/>
              <w:spacing w:after="0"/>
              <w:ind w:left="100"/>
              <w:rPr>
                <w:noProof/>
              </w:rPr>
            </w:pPr>
            <w:fldSimple w:instr=" DOCPROPERTY  RelatedWis  \* MERGEFORMAT ">
              <w:r w:rsidR="007733E1">
                <w:rPr>
                  <w:noProof/>
                </w:rPr>
                <w:t>DetNet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4E412" w:rsidR="001E41F3" w:rsidRDefault="007733E1">
            <w:pPr>
              <w:pStyle w:val="CRCoverPage"/>
              <w:spacing w:after="0"/>
              <w:ind w:left="100"/>
              <w:rPr>
                <w:noProof/>
              </w:rPr>
            </w:pPr>
            <w:r>
              <w:t>2022-12-12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4CCE81" w:rsidR="001E41F3" w:rsidRDefault="007733E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F7FC50" w:rsidR="001E41F3" w:rsidRDefault="007733E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A4DCA" w14:paraId="1256F52C" w14:textId="77777777" w:rsidTr="00547111">
        <w:tc>
          <w:tcPr>
            <w:tcW w:w="2694" w:type="dxa"/>
            <w:gridSpan w:val="2"/>
            <w:tcBorders>
              <w:top w:val="single" w:sz="4" w:space="0" w:color="auto"/>
              <w:left w:val="single" w:sz="4" w:space="0" w:color="auto"/>
            </w:tcBorders>
          </w:tcPr>
          <w:p w14:paraId="52C87DB0" w14:textId="77777777" w:rsidR="00DA4DCA" w:rsidRDefault="00DA4DCA" w:rsidP="00DA4D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A38240" w:rsidR="00DA4DCA" w:rsidRDefault="00DA4DCA" w:rsidP="00DA4DCA">
            <w:pPr>
              <w:pStyle w:val="CRCoverPage"/>
              <w:spacing w:after="0"/>
              <w:ind w:left="100"/>
              <w:rPr>
                <w:noProof/>
              </w:rPr>
            </w:pPr>
            <w:r>
              <w:rPr>
                <w:noProof/>
              </w:rPr>
              <w:t>Document DetNet interworking in the specifications</w:t>
            </w:r>
            <w:ins w:id="6" w:author="Nokia" w:date="2023-01-04T09:07:00Z">
              <w:r w:rsidR="00140BEE">
                <w:rPr>
                  <w:noProof/>
                </w:rPr>
                <w:t xml:space="preserve"> per TR 23.700-46 conclusions</w:t>
              </w:r>
            </w:ins>
            <w:r>
              <w:rPr>
                <w:noProof/>
              </w:rPr>
              <w:t>.</w:t>
            </w:r>
          </w:p>
        </w:tc>
      </w:tr>
      <w:tr w:rsidR="00DA4DCA" w14:paraId="4CA74D09" w14:textId="77777777" w:rsidTr="00547111">
        <w:tc>
          <w:tcPr>
            <w:tcW w:w="2694" w:type="dxa"/>
            <w:gridSpan w:val="2"/>
            <w:tcBorders>
              <w:left w:val="single" w:sz="4" w:space="0" w:color="auto"/>
            </w:tcBorders>
          </w:tcPr>
          <w:p w14:paraId="2D0866D6" w14:textId="77777777" w:rsidR="00DA4DCA" w:rsidRDefault="00DA4DCA" w:rsidP="00DA4DCA">
            <w:pPr>
              <w:pStyle w:val="CRCoverPage"/>
              <w:spacing w:after="0"/>
              <w:rPr>
                <w:b/>
                <w:i/>
                <w:noProof/>
                <w:sz w:val="8"/>
                <w:szCs w:val="8"/>
              </w:rPr>
            </w:pPr>
          </w:p>
        </w:tc>
        <w:tc>
          <w:tcPr>
            <w:tcW w:w="6946" w:type="dxa"/>
            <w:gridSpan w:val="9"/>
            <w:tcBorders>
              <w:right w:val="single" w:sz="4" w:space="0" w:color="auto"/>
            </w:tcBorders>
          </w:tcPr>
          <w:p w14:paraId="365DEF04" w14:textId="77777777" w:rsidR="00DA4DCA" w:rsidRDefault="00DA4DCA" w:rsidP="00DA4DCA">
            <w:pPr>
              <w:pStyle w:val="CRCoverPage"/>
              <w:spacing w:after="0"/>
              <w:rPr>
                <w:noProof/>
                <w:sz w:val="8"/>
                <w:szCs w:val="8"/>
              </w:rPr>
            </w:pPr>
          </w:p>
        </w:tc>
      </w:tr>
      <w:tr w:rsidR="00DA4DCA" w14:paraId="21016551" w14:textId="77777777" w:rsidTr="00547111">
        <w:tc>
          <w:tcPr>
            <w:tcW w:w="2694" w:type="dxa"/>
            <w:gridSpan w:val="2"/>
            <w:tcBorders>
              <w:left w:val="single" w:sz="4" w:space="0" w:color="auto"/>
            </w:tcBorders>
          </w:tcPr>
          <w:p w14:paraId="49433147" w14:textId="77777777" w:rsidR="00DA4DCA" w:rsidRDefault="00DA4DCA" w:rsidP="00DA4D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27AFE90" w:rsidR="00DA4DCA" w:rsidRDefault="00DA4DCA" w:rsidP="00DA4DCA">
            <w:pPr>
              <w:pStyle w:val="CRCoverPage"/>
              <w:spacing w:after="0"/>
              <w:ind w:left="100"/>
              <w:rPr>
                <w:noProof/>
              </w:rPr>
            </w:pPr>
            <w:r>
              <w:rPr>
                <w:noProof/>
              </w:rPr>
              <w:t>Include DetNet interworking functionality in the specification.</w:t>
            </w:r>
          </w:p>
        </w:tc>
      </w:tr>
      <w:tr w:rsidR="00DA4DCA" w14:paraId="1F886379" w14:textId="77777777" w:rsidTr="00547111">
        <w:tc>
          <w:tcPr>
            <w:tcW w:w="2694" w:type="dxa"/>
            <w:gridSpan w:val="2"/>
            <w:tcBorders>
              <w:left w:val="single" w:sz="4" w:space="0" w:color="auto"/>
            </w:tcBorders>
          </w:tcPr>
          <w:p w14:paraId="4D989623" w14:textId="77777777" w:rsidR="00DA4DCA" w:rsidRDefault="00DA4DCA" w:rsidP="00DA4DCA">
            <w:pPr>
              <w:pStyle w:val="CRCoverPage"/>
              <w:spacing w:after="0"/>
              <w:rPr>
                <w:b/>
                <w:i/>
                <w:noProof/>
                <w:sz w:val="8"/>
                <w:szCs w:val="8"/>
              </w:rPr>
            </w:pPr>
          </w:p>
        </w:tc>
        <w:tc>
          <w:tcPr>
            <w:tcW w:w="6946" w:type="dxa"/>
            <w:gridSpan w:val="9"/>
            <w:tcBorders>
              <w:right w:val="single" w:sz="4" w:space="0" w:color="auto"/>
            </w:tcBorders>
          </w:tcPr>
          <w:p w14:paraId="71C4A204" w14:textId="77777777" w:rsidR="00DA4DCA" w:rsidRDefault="00DA4DCA" w:rsidP="00DA4DCA">
            <w:pPr>
              <w:pStyle w:val="CRCoverPage"/>
              <w:spacing w:after="0"/>
              <w:rPr>
                <w:noProof/>
                <w:sz w:val="8"/>
                <w:szCs w:val="8"/>
              </w:rPr>
            </w:pPr>
          </w:p>
        </w:tc>
      </w:tr>
      <w:tr w:rsidR="00DA4DCA" w14:paraId="678D7BF9" w14:textId="77777777" w:rsidTr="00547111">
        <w:tc>
          <w:tcPr>
            <w:tcW w:w="2694" w:type="dxa"/>
            <w:gridSpan w:val="2"/>
            <w:tcBorders>
              <w:left w:val="single" w:sz="4" w:space="0" w:color="auto"/>
              <w:bottom w:val="single" w:sz="4" w:space="0" w:color="auto"/>
            </w:tcBorders>
          </w:tcPr>
          <w:p w14:paraId="4E5CE1B6" w14:textId="77777777" w:rsidR="00DA4DCA" w:rsidRDefault="00DA4DCA" w:rsidP="00DA4D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5FB7" w:rsidR="00DA4DCA" w:rsidRDefault="00DA4DCA" w:rsidP="00DA4DCA">
            <w:pPr>
              <w:pStyle w:val="CRCoverPage"/>
              <w:spacing w:after="0"/>
              <w:ind w:left="100"/>
              <w:rPr>
                <w:noProof/>
              </w:rPr>
            </w:pPr>
            <w:r>
              <w:rPr>
                <w:noProof/>
              </w:rPr>
              <w:t xml:space="preserve">Conclusions of the DetNet study are not documented. </w:t>
            </w:r>
          </w:p>
        </w:tc>
      </w:tr>
      <w:tr w:rsidR="00DA4DCA" w14:paraId="034AF533" w14:textId="77777777" w:rsidTr="00547111">
        <w:tc>
          <w:tcPr>
            <w:tcW w:w="2694" w:type="dxa"/>
            <w:gridSpan w:val="2"/>
          </w:tcPr>
          <w:p w14:paraId="39D9EB5B" w14:textId="77777777" w:rsidR="00DA4DCA" w:rsidRDefault="00DA4DCA" w:rsidP="00DA4DCA">
            <w:pPr>
              <w:pStyle w:val="CRCoverPage"/>
              <w:spacing w:after="0"/>
              <w:rPr>
                <w:b/>
                <w:i/>
                <w:noProof/>
                <w:sz w:val="8"/>
                <w:szCs w:val="8"/>
              </w:rPr>
            </w:pPr>
          </w:p>
        </w:tc>
        <w:tc>
          <w:tcPr>
            <w:tcW w:w="6946" w:type="dxa"/>
            <w:gridSpan w:val="9"/>
          </w:tcPr>
          <w:p w14:paraId="7826CB1C" w14:textId="77777777" w:rsidR="00DA4DCA" w:rsidRDefault="00DA4DCA" w:rsidP="00DA4DCA">
            <w:pPr>
              <w:pStyle w:val="CRCoverPage"/>
              <w:spacing w:after="0"/>
              <w:rPr>
                <w:noProof/>
                <w:sz w:val="8"/>
                <w:szCs w:val="8"/>
              </w:rPr>
            </w:pPr>
          </w:p>
        </w:tc>
      </w:tr>
      <w:tr w:rsidR="00DA4DCA" w14:paraId="6A17D7AC" w14:textId="77777777" w:rsidTr="00547111">
        <w:tc>
          <w:tcPr>
            <w:tcW w:w="2694" w:type="dxa"/>
            <w:gridSpan w:val="2"/>
            <w:tcBorders>
              <w:top w:val="single" w:sz="4" w:space="0" w:color="auto"/>
              <w:left w:val="single" w:sz="4" w:space="0" w:color="auto"/>
            </w:tcBorders>
          </w:tcPr>
          <w:p w14:paraId="6DAD5B19" w14:textId="77777777" w:rsidR="00DA4DCA" w:rsidRDefault="00DA4DCA" w:rsidP="00DA4D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6164E9" w:rsidR="00DA4DCA" w:rsidRDefault="00DA4DCA" w:rsidP="00DA4DCA">
            <w:pPr>
              <w:pStyle w:val="CRCoverPage"/>
              <w:spacing w:after="0"/>
              <w:ind w:left="100"/>
              <w:rPr>
                <w:noProof/>
              </w:rPr>
            </w:pPr>
            <w:r>
              <w:rPr>
                <w:noProof/>
              </w:rPr>
              <w:t>4.3.2.2</w:t>
            </w:r>
          </w:p>
        </w:tc>
      </w:tr>
      <w:tr w:rsidR="00DA4DCA" w14:paraId="56E1E6C3" w14:textId="77777777" w:rsidTr="00547111">
        <w:tc>
          <w:tcPr>
            <w:tcW w:w="2694" w:type="dxa"/>
            <w:gridSpan w:val="2"/>
            <w:tcBorders>
              <w:left w:val="single" w:sz="4" w:space="0" w:color="auto"/>
            </w:tcBorders>
          </w:tcPr>
          <w:p w14:paraId="2FB9DE77" w14:textId="77777777" w:rsidR="00DA4DCA" w:rsidRDefault="00DA4DCA" w:rsidP="00DA4DCA">
            <w:pPr>
              <w:pStyle w:val="CRCoverPage"/>
              <w:spacing w:after="0"/>
              <w:rPr>
                <w:b/>
                <w:i/>
                <w:noProof/>
                <w:sz w:val="8"/>
                <w:szCs w:val="8"/>
              </w:rPr>
            </w:pPr>
          </w:p>
        </w:tc>
        <w:tc>
          <w:tcPr>
            <w:tcW w:w="6946" w:type="dxa"/>
            <w:gridSpan w:val="9"/>
            <w:tcBorders>
              <w:right w:val="single" w:sz="4" w:space="0" w:color="auto"/>
            </w:tcBorders>
          </w:tcPr>
          <w:p w14:paraId="0898542D" w14:textId="77777777" w:rsidR="00DA4DCA" w:rsidRDefault="00DA4DCA" w:rsidP="00DA4DCA">
            <w:pPr>
              <w:pStyle w:val="CRCoverPage"/>
              <w:spacing w:after="0"/>
              <w:rPr>
                <w:noProof/>
                <w:sz w:val="8"/>
                <w:szCs w:val="8"/>
              </w:rPr>
            </w:pPr>
          </w:p>
        </w:tc>
      </w:tr>
      <w:tr w:rsidR="00DA4DCA" w14:paraId="76F95A8B" w14:textId="77777777" w:rsidTr="00547111">
        <w:tc>
          <w:tcPr>
            <w:tcW w:w="2694" w:type="dxa"/>
            <w:gridSpan w:val="2"/>
            <w:tcBorders>
              <w:left w:val="single" w:sz="4" w:space="0" w:color="auto"/>
            </w:tcBorders>
          </w:tcPr>
          <w:p w14:paraId="335EAB52" w14:textId="77777777" w:rsidR="00DA4DCA" w:rsidRDefault="00DA4DCA" w:rsidP="00DA4D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A4DCA" w:rsidRDefault="00DA4DCA" w:rsidP="00DA4D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A4DCA" w:rsidRDefault="00DA4DCA" w:rsidP="00DA4DCA">
            <w:pPr>
              <w:pStyle w:val="CRCoverPage"/>
              <w:spacing w:after="0"/>
              <w:jc w:val="center"/>
              <w:rPr>
                <w:b/>
                <w:caps/>
                <w:noProof/>
              </w:rPr>
            </w:pPr>
            <w:r>
              <w:rPr>
                <w:b/>
                <w:caps/>
                <w:noProof/>
              </w:rPr>
              <w:t>N</w:t>
            </w:r>
          </w:p>
        </w:tc>
        <w:tc>
          <w:tcPr>
            <w:tcW w:w="2977" w:type="dxa"/>
            <w:gridSpan w:val="4"/>
          </w:tcPr>
          <w:p w14:paraId="304CCBCB" w14:textId="77777777" w:rsidR="00DA4DCA" w:rsidRDefault="00DA4DCA" w:rsidP="00DA4D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A4DCA" w:rsidRDefault="00DA4DCA" w:rsidP="00DA4DCA">
            <w:pPr>
              <w:pStyle w:val="CRCoverPage"/>
              <w:spacing w:after="0"/>
              <w:ind w:left="99"/>
              <w:rPr>
                <w:noProof/>
              </w:rPr>
            </w:pPr>
          </w:p>
        </w:tc>
      </w:tr>
      <w:tr w:rsidR="00DA4DCA" w14:paraId="34ACE2EB" w14:textId="77777777" w:rsidTr="00547111">
        <w:tc>
          <w:tcPr>
            <w:tcW w:w="2694" w:type="dxa"/>
            <w:gridSpan w:val="2"/>
            <w:tcBorders>
              <w:left w:val="single" w:sz="4" w:space="0" w:color="auto"/>
            </w:tcBorders>
          </w:tcPr>
          <w:p w14:paraId="571382F3" w14:textId="77777777" w:rsidR="00DA4DCA" w:rsidRDefault="00DA4DCA" w:rsidP="00DA4D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A4DCA" w:rsidRDefault="00DA4DCA" w:rsidP="00DA4D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DA4DCA" w:rsidRDefault="00DA4DCA" w:rsidP="00DA4DCA">
            <w:pPr>
              <w:pStyle w:val="CRCoverPage"/>
              <w:spacing w:after="0"/>
              <w:jc w:val="center"/>
              <w:rPr>
                <w:b/>
                <w:caps/>
                <w:noProof/>
              </w:rPr>
            </w:pPr>
          </w:p>
        </w:tc>
        <w:tc>
          <w:tcPr>
            <w:tcW w:w="2977" w:type="dxa"/>
            <w:gridSpan w:val="4"/>
          </w:tcPr>
          <w:p w14:paraId="7DB274D8" w14:textId="77777777" w:rsidR="00DA4DCA" w:rsidRDefault="00DA4DCA" w:rsidP="00DA4D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A4DCA" w:rsidRDefault="00DA4DCA" w:rsidP="00DA4DCA">
            <w:pPr>
              <w:pStyle w:val="CRCoverPage"/>
              <w:spacing w:after="0"/>
              <w:ind w:left="99"/>
              <w:rPr>
                <w:noProof/>
              </w:rPr>
            </w:pPr>
            <w:r>
              <w:rPr>
                <w:noProof/>
              </w:rPr>
              <w:t xml:space="preserve">TS/TR ... CR ... </w:t>
            </w:r>
          </w:p>
        </w:tc>
      </w:tr>
      <w:tr w:rsidR="00DA4DCA" w14:paraId="446DDBAC" w14:textId="77777777" w:rsidTr="00547111">
        <w:tc>
          <w:tcPr>
            <w:tcW w:w="2694" w:type="dxa"/>
            <w:gridSpan w:val="2"/>
            <w:tcBorders>
              <w:left w:val="single" w:sz="4" w:space="0" w:color="auto"/>
            </w:tcBorders>
          </w:tcPr>
          <w:p w14:paraId="678A1AA6" w14:textId="77777777" w:rsidR="00DA4DCA" w:rsidRDefault="00DA4DCA" w:rsidP="00DA4D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A4DCA" w:rsidRDefault="00DA4DCA" w:rsidP="00DA4D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DA4DCA" w:rsidRDefault="00DA4DCA" w:rsidP="00DA4DCA">
            <w:pPr>
              <w:pStyle w:val="CRCoverPage"/>
              <w:spacing w:after="0"/>
              <w:jc w:val="center"/>
              <w:rPr>
                <w:b/>
                <w:caps/>
                <w:noProof/>
              </w:rPr>
            </w:pPr>
          </w:p>
        </w:tc>
        <w:tc>
          <w:tcPr>
            <w:tcW w:w="2977" w:type="dxa"/>
            <w:gridSpan w:val="4"/>
          </w:tcPr>
          <w:p w14:paraId="1A4306D9" w14:textId="77777777" w:rsidR="00DA4DCA" w:rsidRDefault="00DA4DCA" w:rsidP="00DA4D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A4DCA" w:rsidRDefault="00DA4DCA" w:rsidP="00DA4DCA">
            <w:pPr>
              <w:pStyle w:val="CRCoverPage"/>
              <w:spacing w:after="0"/>
              <w:ind w:left="99"/>
              <w:rPr>
                <w:noProof/>
              </w:rPr>
            </w:pPr>
            <w:r>
              <w:rPr>
                <w:noProof/>
              </w:rPr>
              <w:t xml:space="preserve">TS/TR ... CR ... </w:t>
            </w:r>
          </w:p>
        </w:tc>
      </w:tr>
      <w:tr w:rsidR="00DA4DCA" w14:paraId="55C714D2" w14:textId="77777777" w:rsidTr="00547111">
        <w:tc>
          <w:tcPr>
            <w:tcW w:w="2694" w:type="dxa"/>
            <w:gridSpan w:val="2"/>
            <w:tcBorders>
              <w:left w:val="single" w:sz="4" w:space="0" w:color="auto"/>
            </w:tcBorders>
          </w:tcPr>
          <w:p w14:paraId="45913E62" w14:textId="77777777" w:rsidR="00DA4DCA" w:rsidRDefault="00DA4DCA" w:rsidP="00DA4D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A4DCA" w:rsidRDefault="00DA4DCA" w:rsidP="00DA4D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DA4DCA" w:rsidRDefault="00DA4DCA" w:rsidP="00DA4DCA">
            <w:pPr>
              <w:pStyle w:val="CRCoverPage"/>
              <w:spacing w:after="0"/>
              <w:jc w:val="center"/>
              <w:rPr>
                <w:b/>
                <w:caps/>
                <w:noProof/>
              </w:rPr>
            </w:pPr>
          </w:p>
        </w:tc>
        <w:tc>
          <w:tcPr>
            <w:tcW w:w="2977" w:type="dxa"/>
            <w:gridSpan w:val="4"/>
          </w:tcPr>
          <w:p w14:paraId="1B4FF921" w14:textId="77777777" w:rsidR="00DA4DCA" w:rsidRDefault="00DA4DCA" w:rsidP="00DA4D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A4DCA" w:rsidRDefault="00DA4DCA" w:rsidP="00DA4DCA">
            <w:pPr>
              <w:pStyle w:val="CRCoverPage"/>
              <w:spacing w:after="0"/>
              <w:ind w:left="99"/>
              <w:rPr>
                <w:noProof/>
              </w:rPr>
            </w:pPr>
            <w:r>
              <w:rPr>
                <w:noProof/>
              </w:rPr>
              <w:t xml:space="preserve">TS/TR ... CR ... </w:t>
            </w:r>
          </w:p>
        </w:tc>
      </w:tr>
      <w:tr w:rsidR="00DA4DCA" w14:paraId="60DF82CC" w14:textId="77777777" w:rsidTr="008863B9">
        <w:tc>
          <w:tcPr>
            <w:tcW w:w="2694" w:type="dxa"/>
            <w:gridSpan w:val="2"/>
            <w:tcBorders>
              <w:left w:val="single" w:sz="4" w:space="0" w:color="auto"/>
            </w:tcBorders>
          </w:tcPr>
          <w:p w14:paraId="517696CD" w14:textId="77777777" w:rsidR="00DA4DCA" w:rsidRDefault="00DA4DCA" w:rsidP="00DA4DCA">
            <w:pPr>
              <w:pStyle w:val="CRCoverPage"/>
              <w:spacing w:after="0"/>
              <w:rPr>
                <w:b/>
                <w:i/>
                <w:noProof/>
              </w:rPr>
            </w:pPr>
          </w:p>
        </w:tc>
        <w:tc>
          <w:tcPr>
            <w:tcW w:w="6946" w:type="dxa"/>
            <w:gridSpan w:val="9"/>
            <w:tcBorders>
              <w:right w:val="single" w:sz="4" w:space="0" w:color="auto"/>
            </w:tcBorders>
          </w:tcPr>
          <w:p w14:paraId="4D84207F" w14:textId="77777777" w:rsidR="00DA4DCA" w:rsidRDefault="00DA4DCA" w:rsidP="00DA4DCA">
            <w:pPr>
              <w:pStyle w:val="CRCoverPage"/>
              <w:spacing w:after="0"/>
              <w:rPr>
                <w:noProof/>
              </w:rPr>
            </w:pPr>
          </w:p>
        </w:tc>
      </w:tr>
      <w:tr w:rsidR="00DA4DCA" w14:paraId="556B87B6" w14:textId="77777777" w:rsidTr="008863B9">
        <w:tc>
          <w:tcPr>
            <w:tcW w:w="2694" w:type="dxa"/>
            <w:gridSpan w:val="2"/>
            <w:tcBorders>
              <w:left w:val="single" w:sz="4" w:space="0" w:color="auto"/>
              <w:bottom w:val="single" w:sz="4" w:space="0" w:color="auto"/>
            </w:tcBorders>
          </w:tcPr>
          <w:p w14:paraId="79A9C411" w14:textId="77777777" w:rsidR="00DA4DCA" w:rsidRDefault="00DA4DCA" w:rsidP="00DA4D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A4DCA" w:rsidRDefault="00DA4DCA" w:rsidP="00DA4DCA">
            <w:pPr>
              <w:pStyle w:val="CRCoverPage"/>
              <w:spacing w:after="0"/>
              <w:ind w:left="100"/>
              <w:rPr>
                <w:noProof/>
              </w:rPr>
            </w:pPr>
          </w:p>
        </w:tc>
      </w:tr>
      <w:tr w:rsidR="00DA4DCA" w:rsidRPr="008863B9" w14:paraId="45BFE792" w14:textId="77777777" w:rsidTr="008863B9">
        <w:tc>
          <w:tcPr>
            <w:tcW w:w="2694" w:type="dxa"/>
            <w:gridSpan w:val="2"/>
            <w:tcBorders>
              <w:top w:val="single" w:sz="4" w:space="0" w:color="auto"/>
              <w:bottom w:val="single" w:sz="4" w:space="0" w:color="auto"/>
            </w:tcBorders>
          </w:tcPr>
          <w:p w14:paraId="194242DD" w14:textId="77777777" w:rsidR="00DA4DCA" w:rsidRPr="008863B9" w:rsidRDefault="00DA4DCA" w:rsidP="00DA4D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A4DCA" w:rsidRPr="008863B9" w:rsidRDefault="00DA4DCA" w:rsidP="00DA4DCA">
            <w:pPr>
              <w:pStyle w:val="CRCoverPage"/>
              <w:spacing w:after="0"/>
              <w:ind w:left="100"/>
              <w:rPr>
                <w:noProof/>
                <w:sz w:val="8"/>
                <w:szCs w:val="8"/>
              </w:rPr>
            </w:pPr>
          </w:p>
        </w:tc>
      </w:tr>
      <w:tr w:rsidR="00DA4DC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A4DCA" w:rsidRDefault="00DA4DCA" w:rsidP="00DA4D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A4DCA" w:rsidRDefault="00DA4DCA" w:rsidP="00DA4DC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389AB6A" w14:textId="77777777" w:rsidR="001E41F3" w:rsidRDefault="001E41F3">
      <w:pPr>
        <w:rPr>
          <w:noProof/>
        </w:rPr>
      </w:pPr>
    </w:p>
    <w:p w14:paraId="72CF7147" w14:textId="12C04EC2" w:rsidR="00BF58D6" w:rsidRDefault="00BF58D6">
      <w:pPr>
        <w:rPr>
          <w:noProof/>
          <w:color w:val="FF0000"/>
        </w:rPr>
      </w:pPr>
      <w:r w:rsidRPr="00BF58D6">
        <w:rPr>
          <w:noProof/>
          <w:color w:val="FF0000"/>
        </w:rPr>
        <w:t>============================  FIRST CHANGE =======================================</w:t>
      </w:r>
    </w:p>
    <w:p w14:paraId="4EE6D7A2" w14:textId="77777777" w:rsidR="00284A6F" w:rsidRPr="00140E21" w:rsidRDefault="00284A6F" w:rsidP="00284A6F">
      <w:pPr>
        <w:pStyle w:val="Heading4"/>
      </w:pPr>
      <w:bookmarkStart w:id="7" w:name="_Toc20203973"/>
      <w:bookmarkStart w:id="8" w:name="_Toc27894658"/>
      <w:bookmarkStart w:id="9" w:name="_Toc36191725"/>
      <w:bookmarkStart w:id="10" w:name="_Toc45192811"/>
      <w:bookmarkStart w:id="11" w:name="_Toc47592443"/>
      <w:bookmarkStart w:id="12" w:name="_Toc51834524"/>
      <w:bookmarkStart w:id="13" w:name="_Toc114667892"/>
      <w:r w:rsidRPr="00140E21">
        <w:t>4.3.2.2</w:t>
      </w:r>
      <w:r w:rsidRPr="00140E21">
        <w:tab/>
        <w:t>UE Requested PDU Session Establishment</w:t>
      </w:r>
      <w:bookmarkEnd w:id="7"/>
      <w:bookmarkEnd w:id="8"/>
      <w:bookmarkEnd w:id="9"/>
      <w:bookmarkEnd w:id="10"/>
      <w:bookmarkEnd w:id="11"/>
      <w:bookmarkEnd w:id="12"/>
      <w:bookmarkEnd w:id="13"/>
    </w:p>
    <w:p w14:paraId="08EB51CC" w14:textId="77777777" w:rsidR="00284A6F" w:rsidRPr="00140E21" w:rsidRDefault="00284A6F" w:rsidP="00284A6F">
      <w:pPr>
        <w:pStyle w:val="Heading5"/>
      </w:pPr>
      <w:bookmarkStart w:id="14" w:name="_Toc20203974"/>
      <w:bookmarkStart w:id="15" w:name="_Toc27894659"/>
      <w:bookmarkStart w:id="16" w:name="_Toc36191726"/>
      <w:bookmarkStart w:id="17" w:name="_Toc45192812"/>
      <w:bookmarkStart w:id="18" w:name="_Toc47592444"/>
      <w:bookmarkStart w:id="19" w:name="_Toc51834525"/>
      <w:bookmarkStart w:id="20" w:name="_Toc114667893"/>
      <w:r w:rsidRPr="00140E21">
        <w:t>4.3.2.2.1</w:t>
      </w:r>
      <w:r w:rsidRPr="00140E21">
        <w:tab/>
        <w:t>Non-roaming and Roaming with Local Breakout</w:t>
      </w:r>
      <w:bookmarkEnd w:id="14"/>
      <w:bookmarkEnd w:id="15"/>
      <w:bookmarkEnd w:id="16"/>
      <w:bookmarkEnd w:id="17"/>
      <w:bookmarkEnd w:id="18"/>
      <w:bookmarkEnd w:id="19"/>
      <w:bookmarkEnd w:id="20"/>
    </w:p>
    <w:p w14:paraId="46ADC0D2" w14:textId="77777777" w:rsidR="00284A6F" w:rsidRPr="00140E21" w:rsidRDefault="00284A6F" w:rsidP="00284A6F">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12CB1D98" w14:textId="77777777" w:rsidR="00284A6F" w:rsidRPr="00140E21" w:rsidRDefault="00284A6F" w:rsidP="00284A6F">
      <w:pPr>
        <w:pStyle w:val="B1"/>
      </w:pPr>
      <w:r w:rsidRPr="00140E21">
        <w:t>-</w:t>
      </w:r>
      <w:r w:rsidRPr="00140E21">
        <w:tab/>
        <w:t xml:space="preserve">Establish a new PDU </w:t>
      </w:r>
      <w:proofErr w:type="gramStart"/>
      <w:r w:rsidRPr="00140E21">
        <w:t>Session;</w:t>
      </w:r>
      <w:proofErr w:type="gramEnd"/>
    </w:p>
    <w:p w14:paraId="153B19E0" w14:textId="77777777" w:rsidR="00284A6F" w:rsidRPr="00140E21" w:rsidRDefault="00284A6F" w:rsidP="00284A6F">
      <w:pPr>
        <w:pStyle w:val="B1"/>
      </w:pPr>
      <w:r w:rsidRPr="00140E21">
        <w:t>-</w:t>
      </w:r>
      <w:r w:rsidRPr="00140E21">
        <w:tab/>
        <w:t xml:space="preserve">Handover a PDN Connection in EPS to PDU Session in 5GS without N26 </w:t>
      </w:r>
      <w:proofErr w:type="gramStart"/>
      <w:r w:rsidRPr="00140E21">
        <w:t>interface;</w:t>
      </w:r>
      <w:proofErr w:type="gramEnd"/>
    </w:p>
    <w:p w14:paraId="175C6F0F" w14:textId="77777777" w:rsidR="00284A6F" w:rsidRPr="00140E21" w:rsidRDefault="00284A6F" w:rsidP="00284A6F">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501D4D44" w14:textId="77777777" w:rsidR="00284A6F" w:rsidRPr="00140E21" w:rsidRDefault="00284A6F" w:rsidP="00284A6F">
      <w:pPr>
        <w:pStyle w:val="B1"/>
      </w:pPr>
      <w:r w:rsidRPr="00140E21">
        <w:lastRenderedPageBreak/>
        <w:t>-</w:t>
      </w:r>
      <w:r w:rsidRPr="00140E21">
        <w:tab/>
        <w:t>Request a PDU Session for Emergency services.</w:t>
      </w:r>
    </w:p>
    <w:p w14:paraId="0F2A1A19" w14:textId="77777777" w:rsidR="00284A6F" w:rsidRPr="00140E21" w:rsidRDefault="00284A6F" w:rsidP="00284A6F">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5D37F63D" w14:textId="77777777" w:rsidR="00284A6F" w:rsidRPr="00140E21" w:rsidRDefault="00284A6F" w:rsidP="00284A6F">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21" w:name="_MON_1621782203"/>
    <w:bookmarkEnd w:id="21"/>
    <w:p w14:paraId="46EE751A" w14:textId="77777777" w:rsidR="00284A6F" w:rsidRDefault="00284A6F" w:rsidP="00284A6F">
      <w:pPr>
        <w:pStyle w:val="TH"/>
      </w:pPr>
      <w:r w:rsidRPr="00050CA8">
        <w:object w:dxaOrig="9597" w:dyaOrig="13464" w14:anchorId="2E535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5pt;height:673.4pt" o:ole="">
            <v:imagedata r:id="rId16" o:title=""/>
          </v:shape>
          <o:OLEObject Type="Embed" ProgID="Word.Picture.8" ShapeID="_x0000_i1025" DrawAspect="Content" ObjectID="_1734357379" r:id="rId17"/>
        </w:object>
      </w:r>
    </w:p>
    <w:p w14:paraId="450F3259" w14:textId="77777777" w:rsidR="00284A6F" w:rsidRPr="00140E21" w:rsidRDefault="00284A6F" w:rsidP="00284A6F">
      <w:pPr>
        <w:pStyle w:val="TF"/>
      </w:pPr>
      <w:r w:rsidRPr="00140E21">
        <w:t>Figure 4.3.2.2.1-1: UE-requested PDU Session Establishment for non-roaming and roaming with local breakout</w:t>
      </w:r>
    </w:p>
    <w:p w14:paraId="730B5A3E" w14:textId="77777777" w:rsidR="00284A6F" w:rsidRPr="00140E21" w:rsidRDefault="00284A6F" w:rsidP="00284A6F">
      <w:r w:rsidRPr="00140E21">
        <w:lastRenderedPageBreak/>
        <w:t>The procedure assumes that the UE has already registered on the AMF thus unless the UE is Emergency Registered the AMF has already retrieved the user subscription data from the UDM.</w:t>
      </w:r>
    </w:p>
    <w:p w14:paraId="1591FB88" w14:textId="77777777" w:rsidR="00284A6F" w:rsidRPr="00140E21" w:rsidRDefault="00284A6F" w:rsidP="00284A6F">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1C6B3F64" w14:textId="77777777" w:rsidR="00284A6F" w:rsidRPr="00140E21" w:rsidRDefault="00284A6F" w:rsidP="00284A6F">
      <w:pPr>
        <w:pStyle w:val="B1"/>
      </w:pPr>
      <w:r w:rsidRPr="00140E21">
        <w:tab/>
      </w:r>
      <w:proofErr w:type="gramStart"/>
      <w:r w:rsidRPr="00140E21">
        <w:t>In order to</w:t>
      </w:r>
      <w:proofErr w:type="gramEnd"/>
      <w:r w:rsidRPr="00140E21">
        <w:t xml:space="preserve"> establish a new PDU Session, the UE generates a new PDU Session ID.</w:t>
      </w:r>
    </w:p>
    <w:p w14:paraId="596B8E88" w14:textId="77777777" w:rsidR="00284A6F" w:rsidRPr="00140E21" w:rsidRDefault="00284A6F" w:rsidP="00284A6F">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[Always-on PDU Session Requested]</w:t>
      </w:r>
      <w:r>
        <w:t>, [RSN] and [PDU Session Pair ID]</w:t>
      </w:r>
      <w:r w:rsidRPr="00140E21">
        <w:t>.</w:t>
      </w:r>
    </w:p>
    <w:p w14:paraId="0E47E1E2" w14:textId="77777777" w:rsidR="00284A6F" w:rsidRPr="00140E21" w:rsidRDefault="00284A6F" w:rsidP="00284A6F">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76B152D8" w14:textId="77777777" w:rsidR="00284A6F" w:rsidRPr="00140E21" w:rsidRDefault="00284A6F" w:rsidP="00284A6F">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0BC42E12" w14:textId="77777777" w:rsidR="00284A6F" w:rsidRPr="00140E21" w:rsidRDefault="00284A6F" w:rsidP="00284A6F">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002816ED" w14:textId="77777777" w:rsidR="00284A6F" w:rsidRPr="00140E21" w:rsidRDefault="00284A6F" w:rsidP="00284A6F">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1D041FEC" w14:textId="77777777" w:rsidR="00284A6F" w:rsidRPr="00140E21" w:rsidRDefault="00284A6F" w:rsidP="00284A6F">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42495F73" w14:textId="77777777" w:rsidR="00284A6F" w:rsidRPr="00140E21" w:rsidRDefault="00284A6F" w:rsidP="00284A6F">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13DFA848" w14:textId="77777777" w:rsidR="00284A6F" w:rsidRPr="00140E21" w:rsidRDefault="00284A6F" w:rsidP="00284A6F">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06477C0C" w14:textId="77777777" w:rsidR="00284A6F" w:rsidRPr="00140E21" w:rsidRDefault="00284A6F" w:rsidP="00284A6F">
      <w:pPr>
        <w:pStyle w:val="B1"/>
      </w:pPr>
      <w:r w:rsidRPr="00140E21">
        <w:tab/>
        <w:t>The NAS message sent by the UE is encapsulated by the AN in a N2 message towards the AMF that should include User location information and Access Type Information.</w:t>
      </w:r>
    </w:p>
    <w:p w14:paraId="7F6E7A13" w14:textId="77777777" w:rsidR="00284A6F" w:rsidRPr="00140E21" w:rsidRDefault="00284A6F" w:rsidP="00284A6F">
      <w:pPr>
        <w:pStyle w:val="B1"/>
      </w:pPr>
      <w:r w:rsidRPr="00140E21">
        <w:tab/>
        <w:t>The PDU Session Establishment Request message may contain SM PDU DN Request Container containing information for the PDU Session authorization by the external DN.</w:t>
      </w:r>
    </w:p>
    <w:p w14:paraId="4C4E2110" w14:textId="77777777" w:rsidR="00284A6F" w:rsidRPr="00140E21" w:rsidRDefault="00284A6F" w:rsidP="00284A6F">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6C574DE2" w14:textId="77777777" w:rsidR="00284A6F" w:rsidRPr="00140E21" w:rsidRDefault="00284A6F" w:rsidP="00284A6F">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6C53C698" w14:textId="77777777" w:rsidR="00284A6F" w:rsidRPr="00140E21" w:rsidRDefault="00284A6F" w:rsidP="00284A6F">
      <w:pPr>
        <w:pStyle w:val="B1"/>
      </w:pPr>
      <w:r w:rsidRPr="00140E21">
        <w:tab/>
        <w:t xml:space="preserve">The AMF receives from the </w:t>
      </w:r>
      <w:proofErr w:type="gramStart"/>
      <w:r w:rsidRPr="00140E21">
        <w:t>AN the</w:t>
      </w:r>
      <w:proofErr w:type="gramEnd"/>
      <w:r w:rsidRPr="00140E21">
        <w:t xml:space="preserve"> NAS SM message (built in step 1) together with User Location Information (e.g. Cell Id in </w:t>
      </w:r>
      <w:r>
        <w:t xml:space="preserve">the </w:t>
      </w:r>
      <w:r w:rsidRPr="00140E21">
        <w:t>case of the NG-RAN).</w:t>
      </w:r>
    </w:p>
    <w:p w14:paraId="64F699D8" w14:textId="77777777" w:rsidR="00284A6F" w:rsidRPr="00140E21" w:rsidRDefault="00284A6F" w:rsidP="00284A6F">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6378F192" w14:textId="77777777" w:rsidR="00284A6F" w:rsidRPr="00140E21" w:rsidRDefault="00284A6F" w:rsidP="00284A6F">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31D862C7" w14:textId="77777777" w:rsidR="00284A6F" w:rsidRPr="00140E21" w:rsidRDefault="00284A6F" w:rsidP="00284A6F">
      <w:pPr>
        <w:pStyle w:val="B1"/>
      </w:pPr>
      <w:r w:rsidRPr="00140E21">
        <w:tab/>
        <w:t>The PS Data Off status is included in the PCO in the PDU Session Establishment Request message.</w:t>
      </w:r>
    </w:p>
    <w:p w14:paraId="555245FB" w14:textId="77777777" w:rsidR="00284A6F" w:rsidRPr="00140E21" w:rsidRDefault="00284A6F" w:rsidP="00284A6F">
      <w:pPr>
        <w:pStyle w:val="B1"/>
        <w:rPr>
          <w:lang w:eastAsia="zh-CN"/>
        </w:rPr>
      </w:pPr>
      <w:r w:rsidRPr="00140E21">
        <w:rPr>
          <w:lang w:eastAsia="zh-CN"/>
        </w:rPr>
        <w:tab/>
        <w:t>The UE capability to support Reliable Data Service is included in the PCO in the PDU Session Establishment Request message.</w:t>
      </w:r>
    </w:p>
    <w:p w14:paraId="50539848" w14:textId="77777777" w:rsidR="00284A6F" w:rsidRDefault="00284A6F" w:rsidP="00284A6F">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3205E3CA" w14:textId="77777777" w:rsidR="00284A6F" w:rsidRPr="00140E21" w:rsidRDefault="00284A6F" w:rsidP="00284A6F">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270089DC" w14:textId="77777777" w:rsidR="00284A6F" w:rsidRDefault="00284A6F" w:rsidP="00284A6F">
      <w:pPr>
        <w:pStyle w:val="B1"/>
      </w:pPr>
      <w:r>
        <w:tab/>
        <w:t>As described in TS 23.548 [74], a UE that hosts EEC(s) may indicate in the PCO that it supports the ability to receive ECS address(es) via NAS and to transfer the ECS Address(es) to the EEC(s).</w:t>
      </w:r>
    </w:p>
    <w:p w14:paraId="5AB58FB7" w14:textId="77777777" w:rsidR="00284A6F" w:rsidRDefault="00284A6F" w:rsidP="00284A6F">
      <w:pPr>
        <w:pStyle w:val="B1"/>
      </w:pPr>
      <w:r>
        <w:tab/>
        <w:t>A UE that hosts the EDC functionality shall indicate in the PCO its capability to support the EDC functionality (see clause 5.2.1 of TS 23.548 [74]).</w:t>
      </w:r>
    </w:p>
    <w:p w14:paraId="025754AC" w14:textId="77777777" w:rsidR="00284A6F" w:rsidRDefault="00284A6F" w:rsidP="00284A6F">
      <w:pPr>
        <w:pStyle w:val="B1"/>
      </w:pPr>
      <w:r>
        <w:tab/>
        <w:t>The UE may also include PDU Session Pair ID and/or RSN in PDU Session Establishment Request message as described in clause 5.33.2.1 of TS 23.501 [2].</w:t>
      </w:r>
    </w:p>
    <w:p w14:paraId="6B580141" w14:textId="77777777" w:rsidR="00284A6F" w:rsidRDefault="00284A6F" w:rsidP="00284A6F">
      <w:pPr>
        <w:pStyle w:val="B1"/>
      </w:pPr>
      <w:r>
        <w:tab/>
        <w:t>A UE that supports EAS re-discovery as described in clause 6.2.3.3 of TS 23.548 [74], may indicate so in the PCO.</w:t>
      </w:r>
    </w:p>
    <w:p w14:paraId="2A35125A" w14:textId="0475ADB8" w:rsidR="00284A6F" w:rsidRDefault="00284A6F" w:rsidP="00284A6F">
      <w:pPr>
        <w:pStyle w:val="B1"/>
      </w:pPr>
      <w:r>
        <w:tab/>
        <w:t xml:space="preserve">Port Management Information Container </w:t>
      </w:r>
      <w:del w:id="22" w:author="Nokia" w:date="2022-12-23T17:45:00Z">
        <w:r w:rsidDel="007F0ACA">
          <w:delText xml:space="preserve">is </w:delText>
        </w:r>
      </w:del>
      <w:ins w:id="23" w:author="Nokia" w:date="2022-12-23T17:45:00Z">
        <w:r w:rsidR="007F0ACA">
          <w:t xml:space="preserve">may </w:t>
        </w:r>
      </w:ins>
      <w:ins w:id="24" w:author="Nokia" w:date="2023-01-04T09:07:00Z">
        <w:r w:rsidR="00140BEE">
          <w:t xml:space="preserve">be </w:t>
        </w:r>
      </w:ins>
      <w:r>
        <w:t xml:space="preserve">received from DS-TT and includes port management capabilities, </w:t>
      </w:r>
      <w:proofErr w:type="gramStart"/>
      <w:r>
        <w:t>i.e.</w:t>
      </w:r>
      <w:proofErr w:type="gramEnd"/>
      <w:r>
        <w:t xml:space="preserve"> information indicating which standardized and deployment-specific port management information is supported by DS-TT as defined in clause 5.28.3 of TS 23.501 [2].</w:t>
      </w:r>
    </w:p>
    <w:p w14:paraId="510DDB4A" w14:textId="77777777" w:rsidR="00284A6F" w:rsidRDefault="00284A6F" w:rsidP="00284A6F">
      <w:pPr>
        <w:pStyle w:val="B1"/>
      </w:pPr>
      <w:r>
        <w:t>2.</w:t>
      </w:r>
      <w:r>
        <w:tab/>
        <w:t>For NR satellite access, the AMF may decide to verify the UE location as described in clause 5.4.11.4 of TS 23.501 [2].</w:t>
      </w:r>
    </w:p>
    <w:p w14:paraId="1BA2827F" w14:textId="77777777" w:rsidR="00284A6F" w:rsidRPr="00140E21" w:rsidRDefault="00284A6F" w:rsidP="00284A6F">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44750918" w14:textId="77777777" w:rsidR="00284A6F" w:rsidRPr="00140E21" w:rsidRDefault="00284A6F" w:rsidP="00284A6F">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58EAB815" w14:textId="77777777" w:rsidR="00284A6F" w:rsidRPr="00140E21" w:rsidRDefault="00284A6F" w:rsidP="00284A6F">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w:t>
      </w:r>
      <w:proofErr w:type="gramStart"/>
      <w:r w:rsidRPr="00140E21">
        <w:rPr>
          <w:lang w:eastAsia="zh-CN"/>
        </w:rPr>
        <w:t>policies</w:t>
      </w:r>
      <w:proofErr w:type="gramEnd"/>
      <w:r w:rsidRPr="00140E21">
        <w:rPr>
          <w:lang w:eastAsia="zh-CN"/>
        </w:rPr>
        <w:t xml:space="preserve">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3FA4D9B7" w14:textId="77777777" w:rsidR="00284A6F" w:rsidRPr="00140E21" w:rsidRDefault="00284A6F" w:rsidP="00284A6F">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32412463" w14:textId="77777777" w:rsidR="00284A6F" w:rsidRPr="00140E21" w:rsidRDefault="00284A6F" w:rsidP="00284A6F">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081DBAD1" w14:textId="77777777" w:rsidR="00284A6F" w:rsidRPr="00140E21" w:rsidRDefault="00284A6F" w:rsidP="00284A6F">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77949706" w14:textId="77777777" w:rsidR="00284A6F" w:rsidRPr="00140E21" w:rsidRDefault="00284A6F" w:rsidP="00284A6F">
      <w:pPr>
        <w:pStyle w:val="B2"/>
        <w:rPr>
          <w:rFonts w:eastAsia="SimSun"/>
          <w:lang w:eastAsia="zh-CN"/>
        </w:rPr>
      </w:pPr>
      <w:r w:rsidRPr="00140E21">
        <w:rPr>
          <w:lang w:eastAsia="zh-CN"/>
        </w:rPr>
        <w:t>-</w:t>
      </w:r>
      <w:r w:rsidRPr="00140E21">
        <w:rPr>
          <w:lang w:eastAsia="zh-CN"/>
        </w:rPr>
        <w:tab/>
      </w:r>
      <w:r w:rsidRPr="00140E21">
        <w:rPr>
          <w:rFonts w:eastAsia="SimSun"/>
          <w:lang w:eastAsia="zh-CN"/>
        </w:rPr>
        <w:t xml:space="preserve">the SMF ID </w:t>
      </w:r>
      <w:r w:rsidRPr="00140E21">
        <w:t xml:space="preserve">corresponding to the PDU Session </w:t>
      </w:r>
      <w:proofErr w:type="gramStart"/>
      <w:r w:rsidRPr="00140E21">
        <w:t>ID</w:t>
      </w:r>
      <w:proofErr w:type="gramEnd"/>
      <w:r w:rsidRPr="00140E21">
        <w:rPr>
          <w:rFonts w:eastAsia="SimSun"/>
          <w:lang w:eastAsia="zh-CN"/>
        </w:rPr>
        <w:t xml:space="preserve"> and the AMF belong to the same PLMN;</w:t>
      </w:r>
    </w:p>
    <w:p w14:paraId="1A72BCBD" w14:textId="77777777" w:rsidR="00284A6F" w:rsidRPr="00140E21" w:rsidRDefault="00284A6F" w:rsidP="00284A6F">
      <w:pPr>
        <w:pStyle w:val="B2"/>
        <w:rPr>
          <w:rFonts w:eastAsia="SimSun"/>
          <w:lang w:eastAsia="zh-CN"/>
        </w:rPr>
      </w:pPr>
      <w:r w:rsidRPr="00140E21">
        <w:rPr>
          <w:rFonts w:eastAsia="SimSun"/>
          <w:lang w:eastAsia="zh-CN"/>
        </w:rPr>
        <w:t>-</w:t>
      </w:r>
      <w:r w:rsidRPr="00140E21">
        <w:rPr>
          <w:rFonts w:eastAsia="SimSun"/>
          <w:lang w:eastAsia="zh-CN"/>
        </w:rPr>
        <w:tab/>
        <w:t xml:space="preserve">the SMF ID corresponding to the PDU Session ID belongs to the </w:t>
      </w:r>
      <w:proofErr w:type="gramStart"/>
      <w:r w:rsidRPr="00140E21">
        <w:rPr>
          <w:rFonts w:eastAsia="SimSun"/>
          <w:lang w:eastAsia="zh-CN"/>
        </w:rPr>
        <w:t>HPLMN;</w:t>
      </w:r>
      <w:proofErr w:type="gramEnd"/>
    </w:p>
    <w:p w14:paraId="3EBF665E" w14:textId="77777777" w:rsidR="00284A6F" w:rsidRPr="00140E21" w:rsidRDefault="00284A6F" w:rsidP="00284A6F">
      <w:pPr>
        <w:pStyle w:val="B1"/>
        <w:rPr>
          <w:lang w:eastAsia="zh-CN"/>
        </w:rPr>
      </w:pPr>
      <w:r w:rsidRPr="00140E21">
        <w:rPr>
          <w:rFonts w:eastAsia="SimSun"/>
          <w:lang w:eastAsia="zh-CN"/>
        </w:rPr>
        <w:tab/>
      </w:r>
      <w:proofErr w:type="gramStart"/>
      <w:r w:rsidRPr="00140E21">
        <w:rPr>
          <w:rFonts w:eastAsia="SimSun"/>
          <w:lang w:eastAsia="zh-CN"/>
        </w:rPr>
        <w:t>Otherwise</w:t>
      </w:r>
      <w:proofErr w:type="gramEnd"/>
      <w:r w:rsidRPr="00140E21">
        <w:rPr>
          <w:rFonts w:eastAsia="SimSun"/>
          <w:lang w:eastAsia="zh-CN"/>
        </w:rPr>
        <w:t xml:space="preserve"> the AMF shall reject the </w:t>
      </w:r>
      <w:r w:rsidRPr="00140E21">
        <w:t xml:space="preserve">PDU Session Establishment Request </w:t>
      </w:r>
      <w:r w:rsidRPr="00140E21">
        <w:rPr>
          <w:lang w:eastAsia="ko-KR"/>
        </w:rPr>
        <w:t>with an appropriate reject cause</w:t>
      </w:r>
      <w:r w:rsidRPr="00140E21">
        <w:rPr>
          <w:rFonts w:eastAsia="SimSun"/>
          <w:lang w:eastAsia="zh-CN"/>
        </w:rPr>
        <w:t>.</w:t>
      </w:r>
    </w:p>
    <w:p w14:paraId="4FC6F778" w14:textId="77777777" w:rsidR="00284A6F" w:rsidRPr="00140E21" w:rsidRDefault="00284A6F" w:rsidP="00284A6F">
      <w:pPr>
        <w:pStyle w:val="NO"/>
      </w:pPr>
      <w:r w:rsidRPr="00140E21">
        <w:t>NOTE 2:</w:t>
      </w:r>
      <w:r w:rsidRPr="00140E21">
        <w:tab/>
      </w:r>
      <w:r w:rsidRPr="00140E21">
        <w:rPr>
          <w:rFonts w:eastAsia="SimSun"/>
          <w:lang w:eastAsia="zh-CN"/>
        </w:rPr>
        <w:t xml:space="preserve">The SMF </w:t>
      </w:r>
      <w:r w:rsidRPr="00140E21">
        <w:t>ID</w:t>
      </w:r>
      <w:r w:rsidRPr="00140E21">
        <w:rPr>
          <w:rFonts w:eastAsia="SimSun"/>
          <w:lang w:eastAsia="zh-CN"/>
        </w:rPr>
        <w:t xml:space="preserve"> includes the PLMN ID that the SMF belongs to.</w:t>
      </w:r>
    </w:p>
    <w:p w14:paraId="1F108FD6" w14:textId="77777777" w:rsidR="00284A6F" w:rsidRPr="00140E21" w:rsidRDefault="00284A6F" w:rsidP="00284A6F">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596AC508" w14:textId="77777777" w:rsidR="00284A6F" w:rsidRPr="00140E21" w:rsidRDefault="00284A6F" w:rsidP="00284A6F">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701597E6" w14:textId="77777777" w:rsidR="00284A6F" w:rsidRPr="00140E21" w:rsidRDefault="00284A6F" w:rsidP="00284A6F">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Satellite backhaul category, [PVS FQDN(s) and/or PVS IP address(es), Onboarding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w:t>
      </w:r>
      <w:r w:rsidRPr="00140E21">
        <w:t>)</w:t>
      </w:r>
      <w:r>
        <w:t>, [PCF binding information, notification of SM Policy Association establishment Indication]</w:t>
      </w:r>
      <w:r w:rsidRPr="00140E21">
        <w:t>.</w:t>
      </w:r>
    </w:p>
    <w:p w14:paraId="07714426" w14:textId="77777777" w:rsidR="00284A6F" w:rsidRPr="00140E21" w:rsidRDefault="00284A6F" w:rsidP="00284A6F">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1F50275F" w14:textId="77777777" w:rsidR="00284A6F" w:rsidRPr="00140E21" w:rsidRDefault="00284A6F" w:rsidP="00284A6F">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61031883" w14:textId="77777777" w:rsidR="00284A6F" w:rsidRPr="00140E21" w:rsidRDefault="00284A6F" w:rsidP="00284A6F">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4ED051D9" w14:textId="77777777" w:rsidR="00284A6F" w:rsidRPr="00140E21" w:rsidRDefault="00284A6F" w:rsidP="00284A6F">
      <w:pPr>
        <w:pStyle w:val="B1"/>
        <w:rPr>
          <w:lang w:eastAsia="zh-CN"/>
        </w:rPr>
      </w:pPr>
      <w:r w:rsidRPr="00140E21">
        <w:rPr>
          <w:lang w:eastAsia="zh-CN"/>
        </w:rPr>
        <w:tab/>
        <w:t>The AMF determines Access Type and RAT Type, see clause 4.2.2.2.1.</w:t>
      </w:r>
    </w:p>
    <w:p w14:paraId="28E0E021" w14:textId="77777777" w:rsidR="00284A6F" w:rsidRPr="00140E21" w:rsidRDefault="00284A6F" w:rsidP="00284A6F">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560313D9" w14:textId="77777777" w:rsidR="00284A6F" w:rsidRPr="00140E21" w:rsidRDefault="00284A6F" w:rsidP="00284A6F">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4F1D5F12" w14:textId="77777777" w:rsidR="00284A6F" w:rsidRPr="00140E21" w:rsidRDefault="00284A6F" w:rsidP="00284A6F">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34D51D51" w14:textId="77777777" w:rsidR="00284A6F" w:rsidRPr="00140E21" w:rsidRDefault="00284A6F" w:rsidP="00284A6F">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6ED275DA" w14:textId="77777777" w:rsidR="00284A6F" w:rsidRPr="00140E21" w:rsidRDefault="00284A6F" w:rsidP="00284A6F">
      <w:pPr>
        <w:pStyle w:val="B1"/>
        <w:rPr>
          <w:lang w:eastAsia="zh-CN"/>
        </w:rPr>
      </w:pPr>
      <w:r w:rsidRPr="00140E21">
        <w:rPr>
          <w:lang w:eastAsia="zh-CN"/>
        </w:rPr>
        <w:tab/>
        <w:t>The SMF may use DNN Selection Mode when deciding whether to accept or reject the UE request.</w:t>
      </w:r>
    </w:p>
    <w:p w14:paraId="1B002CB3" w14:textId="77777777" w:rsidR="00284A6F" w:rsidRPr="00140E21" w:rsidRDefault="00284A6F" w:rsidP="00284A6F">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70BF9648" w14:textId="77777777" w:rsidR="00284A6F" w:rsidRPr="00140E21" w:rsidRDefault="00284A6F" w:rsidP="00284A6F">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00F53E66" w14:textId="77777777" w:rsidR="00284A6F" w:rsidRDefault="00284A6F" w:rsidP="00284A6F">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5B677471" w14:textId="77777777" w:rsidR="00284A6F" w:rsidRPr="00140E21" w:rsidRDefault="00284A6F" w:rsidP="00284A6F">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2AEB0565" w14:textId="77777777" w:rsidR="00284A6F" w:rsidRPr="00140E21" w:rsidRDefault="00284A6F" w:rsidP="00284A6F">
      <w:pPr>
        <w:pStyle w:val="B1"/>
      </w:pPr>
      <w:r w:rsidRPr="00140E21">
        <w:tab/>
        <w:t>The AMF includes Trace Requirements if Trace Requirements have been received in subscription data.</w:t>
      </w:r>
    </w:p>
    <w:p w14:paraId="153AB9AD" w14:textId="77777777" w:rsidR="00284A6F" w:rsidRPr="00140E21" w:rsidRDefault="00284A6F" w:rsidP="00284A6F">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08F1EE5A" w14:textId="77777777" w:rsidR="00284A6F" w:rsidRDefault="00284A6F" w:rsidP="00284A6F">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4451B7A1" w14:textId="77777777" w:rsidR="00284A6F" w:rsidRPr="00140E21" w:rsidRDefault="00284A6F" w:rsidP="00284A6F">
      <w:pPr>
        <w:pStyle w:val="B1"/>
      </w:pPr>
      <w:r w:rsidRPr="00140E21">
        <w:tab/>
        <w:t>The AMF includes the latest Small Data Rate Control Status if it has stored it for the PDU Session.</w:t>
      </w:r>
    </w:p>
    <w:p w14:paraId="0DFE7987" w14:textId="77777777" w:rsidR="00284A6F" w:rsidRDefault="00284A6F" w:rsidP="00284A6F">
      <w:pPr>
        <w:pStyle w:val="B1"/>
      </w:pPr>
      <w:r>
        <w:tab/>
        <w:t>If the RAT type was included in the message, then the SMF stores the RAT type in SM Context.</w:t>
      </w:r>
    </w:p>
    <w:p w14:paraId="7688E1F1" w14:textId="77777777" w:rsidR="00284A6F" w:rsidRDefault="00284A6F" w:rsidP="00284A6F">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7C50D9B3" w14:textId="77777777" w:rsidR="00284A6F" w:rsidRDefault="00284A6F" w:rsidP="00284A6F">
      <w:pPr>
        <w:pStyle w:val="B1"/>
      </w:pPr>
      <w:r>
        <w:tab/>
        <w:t>If the identity of an NWDAF is available to the AMF, the AMF informs the SMF of the NWDAF ID(s) used for UE related Analytics and corresponding Analytics ID(s).</w:t>
      </w:r>
    </w:p>
    <w:p w14:paraId="44BCB1AC" w14:textId="77777777" w:rsidR="00284A6F" w:rsidRDefault="00284A6F" w:rsidP="00284A6F">
      <w:pPr>
        <w:pStyle w:val="B1"/>
      </w:pPr>
      <w:r>
        <w:tab/>
        <w:t>If the AMF, based on configuration, is aware that the UE is accessing over a gNB using satellite backhaul as defined in TS 23.501 [2], the AMF includes Satellite backhaul category indication.</w:t>
      </w:r>
    </w:p>
    <w:p w14:paraId="15F8E0E3" w14:textId="77777777" w:rsidR="00284A6F" w:rsidRDefault="00284A6F" w:rsidP="00284A6F">
      <w:pPr>
        <w:pStyle w:val="B1"/>
      </w:pPr>
      <w:r>
        <w:tab/>
        <w:t>The AMF may provide the Disaster Roaming service indication as specified in TS 23.501 [2].</w:t>
      </w:r>
    </w:p>
    <w:p w14:paraId="07D8304C" w14:textId="77777777" w:rsidR="00284A6F" w:rsidRPr="00140E21" w:rsidRDefault="00284A6F" w:rsidP="00284A6F">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0BC18032" w14:textId="77777777" w:rsidR="00284A6F" w:rsidRPr="00140E21" w:rsidRDefault="00284A6F" w:rsidP="00284A6F">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195FB491" w14:textId="77777777" w:rsidR="00284A6F" w:rsidRPr="00140E21" w:rsidRDefault="00284A6F" w:rsidP="00284A6F">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079ECD36" w14:textId="77777777" w:rsidR="00284A6F" w:rsidRPr="00140E21" w:rsidRDefault="00284A6F" w:rsidP="00284A6F">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72333C5F" w14:textId="77777777" w:rsidR="00284A6F" w:rsidRPr="00140E21" w:rsidRDefault="00284A6F" w:rsidP="00284A6F">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32A00BB6" w14:textId="77777777" w:rsidR="00284A6F" w:rsidRPr="00140E21" w:rsidRDefault="00284A6F" w:rsidP="00284A6F">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40EE210E" w14:textId="77777777" w:rsidR="00284A6F" w:rsidRPr="00140E21" w:rsidRDefault="00284A6F" w:rsidP="00284A6F">
      <w:pPr>
        <w:pStyle w:val="B1"/>
      </w:pPr>
      <w:r w:rsidRPr="00140E21">
        <w:tab/>
        <w:t>The SMF checks the validity of the UE request: it checks</w:t>
      </w:r>
    </w:p>
    <w:p w14:paraId="0A76EB0F" w14:textId="77777777" w:rsidR="00284A6F" w:rsidRPr="00140E21" w:rsidRDefault="00284A6F" w:rsidP="00284A6F">
      <w:pPr>
        <w:pStyle w:val="B2"/>
      </w:pPr>
      <w:r w:rsidRPr="00140E21">
        <w:t>-</w:t>
      </w:r>
      <w:r w:rsidRPr="00140E21">
        <w:tab/>
        <w:t xml:space="preserve">Whether the UE request is compliant with the user subscription and with local </w:t>
      </w:r>
      <w:proofErr w:type="gramStart"/>
      <w:r w:rsidRPr="00140E21">
        <w:t>policies;</w:t>
      </w:r>
      <w:proofErr w:type="gramEnd"/>
    </w:p>
    <w:p w14:paraId="0F24512E" w14:textId="77777777" w:rsidR="00284A6F" w:rsidRPr="00140E21" w:rsidRDefault="00284A6F" w:rsidP="00284A6F">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7F4B040F" w14:textId="77777777" w:rsidR="00284A6F" w:rsidRPr="00140E21" w:rsidRDefault="00284A6F" w:rsidP="00284A6F">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7BE7B60C" w14:textId="77777777" w:rsidR="00284A6F" w:rsidRPr="00140E21" w:rsidRDefault="00284A6F" w:rsidP="00284A6F">
      <w:pPr>
        <w:pStyle w:val="B1"/>
      </w:pPr>
      <w:r w:rsidRPr="00140E21">
        <w:rPr>
          <w:lang w:eastAsia="ko-KR"/>
        </w:rPr>
        <w:tab/>
      </w:r>
      <w:r w:rsidRPr="00140E21">
        <w:t>If the UE request is considered as not valid, the SMF decides to not accept to establish the PDU Session.</w:t>
      </w:r>
    </w:p>
    <w:p w14:paraId="033FDB48" w14:textId="77777777" w:rsidR="00284A6F" w:rsidRPr="00140E21" w:rsidRDefault="00284A6F" w:rsidP="00284A6F">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43CC0271" w14:textId="77777777" w:rsidR="00284A6F" w:rsidRDefault="00284A6F" w:rsidP="00284A6F">
      <w:pPr>
        <w:pStyle w:val="B1"/>
        <w:rPr>
          <w:lang w:eastAsia="zh-CN"/>
        </w:rPr>
      </w:pPr>
      <w:r>
        <w:rPr>
          <w:lang w:eastAsia="zh-CN"/>
        </w:rPr>
        <w:tab/>
        <w:t>For a Disaster Roaming service, the UDM provides the Session Management Subscription data to the SMF based on the local policy and/or the local configuration as specified in clause 5.40.4 of TS 23.501 [2].</w:t>
      </w:r>
    </w:p>
    <w:p w14:paraId="0486861E" w14:textId="77777777" w:rsidR="00284A6F" w:rsidRPr="00140E21" w:rsidRDefault="00284A6F" w:rsidP="00284A6F">
      <w:pPr>
        <w:pStyle w:val="B1"/>
        <w:rPr>
          <w:lang w:eastAsia="zh-CN"/>
        </w:rPr>
      </w:pPr>
      <w:r w:rsidRPr="00140E21">
        <w:rPr>
          <w:lang w:eastAsia="zh-CN"/>
        </w:rPr>
        <w:lastRenderedPageBreak/>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w:t>
      </w:r>
      <w:proofErr w:type="gramStart"/>
      <w:r w:rsidRPr="00140E21">
        <w:rPr>
          <w:lang w:eastAsia="zh-CN"/>
        </w:rPr>
        <w:t>ID</w:t>
      </w:r>
      <w:proofErr w:type="gramEnd"/>
      <w:r w:rsidRPr="00140E21">
        <w:rPr>
          <w:lang w:eastAsia="zh-CN"/>
        </w:rPr>
        <w:t xml:space="preserve">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37D3E7F1" w14:textId="77777777" w:rsidR="00284A6F" w:rsidRPr="00140E21" w:rsidRDefault="00284A6F" w:rsidP="00284A6F">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5775E77C" w14:textId="77777777" w:rsidR="00284A6F" w:rsidRPr="00140E21" w:rsidRDefault="00284A6F" w:rsidP="00284A6F">
      <w:pPr>
        <w:pStyle w:val="B1"/>
      </w:pPr>
      <w:r w:rsidRPr="00140E21">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613E5F34" w14:textId="77777777" w:rsidR="00284A6F" w:rsidRPr="00140E21" w:rsidRDefault="00284A6F" w:rsidP="00284A6F">
      <w:pPr>
        <w:pStyle w:val="NO"/>
      </w:pPr>
      <w:r w:rsidRPr="00140E21">
        <w:t>NOTE </w:t>
      </w:r>
      <w:r>
        <w:t>4</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0D741F5" w14:textId="77777777" w:rsidR="00284A6F" w:rsidRPr="00140E21" w:rsidRDefault="00284A6F" w:rsidP="00284A6F">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4D0A1557" w14:textId="77777777" w:rsidR="00284A6F" w:rsidRPr="00140E21" w:rsidRDefault="00284A6F" w:rsidP="00284A6F">
      <w:pPr>
        <w:pStyle w:val="B1"/>
      </w:pPr>
      <w:r w:rsidRPr="00140E21">
        <w:t>6.</w:t>
      </w:r>
      <w:r w:rsidRPr="00140E21">
        <w:tab/>
        <w:t>Optional Secondary authentication/authorization.</w:t>
      </w:r>
    </w:p>
    <w:p w14:paraId="16E1936F" w14:textId="77777777" w:rsidR="00284A6F" w:rsidRPr="00140E21" w:rsidRDefault="00284A6F" w:rsidP="00284A6F">
      <w:pPr>
        <w:pStyle w:val="B1"/>
      </w:pPr>
      <w:r w:rsidRPr="00140E21">
        <w:tab/>
        <w:t>If the Request Type in step 3 indicates "Existing PDU Session", the SMF does not perform secondary authentication/authorization.</w:t>
      </w:r>
    </w:p>
    <w:p w14:paraId="66E1C138" w14:textId="77777777" w:rsidR="00284A6F" w:rsidRPr="00140E21" w:rsidRDefault="00284A6F" w:rsidP="00284A6F">
      <w:pPr>
        <w:pStyle w:val="B1"/>
      </w:pPr>
      <w:r w:rsidRPr="00140E21">
        <w:tab/>
        <w:t>If the Request Type received in step 3 indicates "Emergency Request" or "Existing Emergency PDU Session", the SMF shall not perform secondary authentication\authorization.</w:t>
      </w:r>
    </w:p>
    <w:p w14:paraId="7DBE6E83" w14:textId="77777777" w:rsidR="00284A6F" w:rsidRPr="00140E21" w:rsidRDefault="00284A6F" w:rsidP="00284A6F">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0DA28A62" w14:textId="77777777" w:rsidR="00284A6F" w:rsidRPr="00140E21" w:rsidRDefault="00284A6F" w:rsidP="00284A6F">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2FA38F92" w14:textId="77777777" w:rsidR="00284A6F" w:rsidRPr="00140E21" w:rsidRDefault="00284A6F" w:rsidP="00284A6F">
      <w:pPr>
        <w:pStyle w:val="B1"/>
      </w:pPr>
      <w:r w:rsidRPr="00140E21">
        <w:tab/>
      </w:r>
      <w:r w:rsidRPr="00140E21">
        <w:rPr>
          <w:lang w:eastAsia="zh-CN"/>
        </w:rPr>
        <w:t>Otherwise, the SMF may apply local policy.</w:t>
      </w:r>
    </w:p>
    <w:p w14:paraId="30C78FD5" w14:textId="77777777" w:rsidR="00284A6F" w:rsidRPr="00140E21" w:rsidRDefault="00284A6F" w:rsidP="00284A6F">
      <w:pPr>
        <w:pStyle w:val="B1"/>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72E5B644" w14:textId="016B6E8D" w:rsidR="00284A6F" w:rsidRDefault="00284A6F" w:rsidP="00284A6F">
      <w:pPr>
        <w:pStyle w:val="B1"/>
      </w:pPr>
      <w:r>
        <w:tab/>
        <w:t xml:space="preserve">During the SM Policy Association Establishment procedure, if the PCF detects the request relates to SM Policy Association enabling integration with TSN or TSC </w:t>
      </w:r>
      <w:ins w:id="25" w:author="Ericsson" w:date="2022-12-09T19:59:00Z">
        <w:r w:rsidR="00BF3772">
          <w:t xml:space="preserve">or </w:t>
        </w:r>
        <w:del w:id="26" w:author="Nokia" w:date="2022-12-23T17:48:00Z">
          <w:r w:rsidR="00BF3772" w:rsidDel="00E62332">
            <w:delText>d</w:delText>
          </w:r>
        </w:del>
      </w:ins>
      <w:ins w:id="27" w:author="Nokia" w:date="2022-12-23T17:48:00Z">
        <w:r w:rsidR="00E62332">
          <w:t>D</w:t>
        </w:r>
      </w:ins>
      <w:ins w:id="28" w:author="Ericsson" w:date="2022-12-09T19:59:00Z">
        <w:r w:rsidR="00BF3772">
          <w:t xml:space="preserve">eterministic </w:t>
        </w:r>
        <w:del w:id="29" w:author="Nokia" w:date="2022-12-23T17:48:00Z">
          <w:r w:rsidR="00BF3772" w:rsidDel="00E62332">
            <w:delText>n</w:delText>
          </w:r>
        </w:del>
      </w:ins>
      <w:ins w:id="30" w:author="Nokia" w:date="2022-12-23T17:48:00Z">
        <w:r w:rsidR="00E62332">
          <w:t>N</w:t>
        </w:r>
      </w:ins>
      <w:ins w:id="31" w:author="Ericsson" w:date="2022-12-09T19:59:00Z">
        <w:r w:rsidR="00BF3772">
          <w:t xml:space="preserve">etworking </w:t>
        </w:r>
      </w:ins>
      <w:ins w:id="32" w:author="Nokia" w:date="2023-01-04T09:07:00Z">
        <w:r w:rsidR="00BF5C37">
          <w:t xml:space="preserve">(as defined in TS 23.501 [2] clause 5.28) </w:t>
        </w:r>
      </w:ins>
      <w:r>
        <w:t>based on local configuration, the PCF may provide policy control request trigger for 5GS Bridge</w:t>
      </w:r>
      <w:ins w:id="33" w:author="Ericsson" w:date="2022-12-09T20:00:00Z">
        <w:r w:rsidR="00BF3772">
          <w:t>/Router</w:t>
        </w:r>
      </w:ins>
      <w:r>
        <w:t xml:space="preserve"> Information as defined in clause 6.1.3.5 of TS 23.503 [20].</w:t>
      </w:r>
    </w:p>
    <w:p w14:paraId="718E5160" w14:textId="77777777" w:rsidR="00284A6F" w:rsidRPr="00140E21" w:rsidRDefault="00284A6F" w:rsidP="00284A6F">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7BD4C7AF" w14:textId="77777777" w:rsidR="00284A6F" w:rsidRPr="00140E21" w:rsidRDefault="00284A6F" w:rsidP="00284A6F">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2CFD6F80" w14:textId="77777777" w:rsidR="00284A6F" w:rsidRPr="00140E21" w:rsidRDefault="00284A6F" w:rsidP="00284A6F">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rFonts w:eastAsia="SimSun"/>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case of PDU Session Type IPv4 or IPv6 or IPv4v6, the SMF allocates an IP 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w:t>
      </w:r>
      <w:r w:rsidRPr="00140E21">
        <w:lastRenderedPageBreak/>
        <w:t>TS</w:t>
      </w:r>
      <w:r>
        <w:t> </w:t>
      </w:r>
      <w:r w:rsidRPr="00140E21">
        <w:t>23.501</w:t>
      </w:r>
      <w:r>
        <w:t> </w:t>
      </w:r>
      <w:r w:rsidRPr="00140E21">
        <w:t>[2]. For Ethernet PDU Session Type, neither a MAC nor an IP address is allocated by the SMF to the UE for this PDU Session.</w:t>
      </w:r>
    </w:p>
    <w:p w14:paraId="11AB3CC5" w14:textId="77777777" w:rsidR="00284A6F" w:rsidRPr="00140E21" w:rsidRDefault="00284A6F" w:rsidP="00284A6F">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71471F0A" w14:textId="77777777" w:rsidR="00284A6F" w:rsidRPr="00140E21" w:rsidRDefault="00284A6F" w:rsidP="00284A6F">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507EBBCB" w14:textId="77777777" w:rsidR="00284A6F" w:rsidRPr="00140E21" w:rsidRDefault="00284A6F" w:rsidP="00284A6F">
      <w:pPr>
        <w:pStyle w:val="B2"/>
      </w:pPr>
      <w:r w:rsidRPr="00140E21">
        <w:t>2)</w:t>
      </w:r>
      <w:r w:rsidRPr="00140E21">
        <w:tab/>
        <w:t>For other PDU Session Types, the SMF will perform UPF selection to select a UPF as the anchor of this PDU Session.</w:t>
      </w:r>
    </w:p>
    <w:p w14:paraId="28F729A6" w14:textId="77777777" w:rsidR="00284A6F" w:rsidRPr="00140E21" w:rsidRDefault="00284A6F" w:rsidP="00284A6F">
      <w:pPr>
        <w:pStyle w:val="B1"/>
      </w:pPr>
      <w:r w:rsidRPr="00140E21">
        <w:tab/>
        <w:t>If the Request Type in Step 3 is "Existing PDU Session", the SMF maintains the same IP address/prefix that has already been allocated to the UE in the source network.</w:t>
      </w:r>
    </w:p>
    <w:p w14:paraId="2D05830C" w14:textId="77777777" w:rsidR="00284A6F" w:rsidRPr="00140E21" w:rsidRDefault="00284A6F" w:rsidP="00284A6F">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4781309C" w14:textId="77777777" w:rsidR="00284A6F" w:rsidRPr="00140E21" w:rsidRDefault="00284A6F" w:rsidP="00284A6F">
      <w:pPr>
        <w:pStyle w:val="NO"/>
      </w:pPr>
      <w:r w:rsidRPr="00140E21">
        <w:t>NOTE </w:t>
      </w:r>
      <w:r>
        <w:t>6</w:t>
      </w:r>
      <w:r w:rsidRPr="00140E21">
        <w:t>:</w:t>
      </w:r>
      <w:r w:rsidRPr="00140E21">
        <w:tab/>
        <w:t xml:space="preserve">The SMF may decide to trigger </w:t>
      </w:r>
      <w:proofErr w:type="gramStart"/>
      <w:r w:rsidRPr="00140E21">
        <w:t>e.g.</w:t>
      </w:r>
      <w:proofErr w:type="gramEnd"/>
      <w:r w:rsidRPr="00140E21">
        <w:t xml:space="preserve"> new intermediate UPF insertion or allocation of a new UPF as described in step 5 in clause 4.2.3.2.</w:t>
      </w:r>
    </w:p>
    <w:p w14:paraId="4232B4ED" w14:textId="77777777" w:rsidR="00284A6F" w:rsidRPr="00140E21" w:rsidRDefault="00284A6F" w:rsidP="00284A6F">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2E53C349" w14:textId="77777777" w:rsidR="00284A6F" w:rsidRDefault="00284A6F" w:rsidP="00284A6F">
      <w:pPr>
        <w:pStyle w:val="B1"/>
      </w:pPr>
      <w:r>
        <w:tab/>
        <w:t>SMF may select a UPF (</w:t>
      </w:r>
      <w:proofErr w:type="gramStart"/>
      <w:r>
        <w:t>e.g.</w:t>
      </w:r>
      <w:proofErr w:type="gramEnd"/>
      <w:r>
        <w:t xml:space="preserve"> based on requested DNN/S-NSSAI) that supports NW-TT functionality.</w:t>
      </w:r>
    </w:p>
    <w:p w14:paraId="5E77A388" w14:textId="77777777" w:rsidR="00284A6F" w:rsidRPr="00140E21" w:rsidRDefault="00284A6F" w:rsidP="00284A6F">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2EC97458" w14:textId="77777777" w:rsidR="00284A6F" w:rsidRPr="00140E21" w:rsidRDefault="00284A6F" w:rsidP="00284A6F">
      <w:pPr>
        <w:pStyle w:val="B1"/>
      </w:pPr>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018128F1" w14:textId="77777777" w:rsidR="00284A6F" w:rsidRPr="00140E21" w:rsidRDefault="00284A6F" w:rsidP="00284A6F">
      <w:pPr>
        <w:pStyle w:val="NO"/>
      </w:pPr>
      <w:r w:rsidRPr="00140E21">
        <w:t>NOTE </w:t>
      </w:r>
      <w:r>
        <w:t>7</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 7 is perform after step 8, the IP address/prefix can be provided to PCF in step 7</w:t>
      </w:r>
      <w:r>
        <w:t xml:space="preserve"> and </w:t>
      </w:r>
      <w:r w:rsidRPr="00140E21">
        <w:t>the IP address/prefix notification in this step can be skipped.</w:t>
      </w:r>
    </w:p>
    <w:p w14:paraId="530C5847" w14:textId="77777777" w:rsidR="00284A6F" w:rsidRPr="00140E21" w:rsidRDefault="00284A6F" w:rsidP="00284A6F">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1BA37483" w14:textId="77777777" w:rsidR="00284A6F" w:rsidRPr="00140E21" w:rsidRDefault="00284A6F" w:rsidP="00284A6F">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68B986ED" w14:textId="77777777" w:rsidR="00284A6F" w:rsidRPr="00140E21" w:rsidRDefault="00284A6F" w:rsidP="00284A6F">
      <w:pPr>
        <w:pStyle w:val="B2"/>
      </w:pPr>
      <w:r w:rsidRPr="00140E21">
        <w:t>10a.</w:t>
      </w:r>
      <w:r w:rsidRPr="00140E21">
        <w:tab/>
        <w:t xml:space="preserve">The SMF sends an N4 Session Establishment/Modification Request to the UPF and provides Packet detection, </w:t>
      </w:r>
      <w:proofErr w:type="gramStart"/>
      <w:r w:rsidRPr="00140E21">
        <w:t>enforcement</w:t>
      </w:r>
      <w:proofErr w:type="gramEnd"/>
      <w:r w:rsidRPr="00140E21">
        <w:t xml:space="preserve">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307A1AEC" w14:textId="0A7A2681" w:rsidR="00284A6F" w:rsidRDefault="00284A6F" w:rsidP="00284A6F">
      <w:pPr>
        <w:pStyle w:val="B2"/>
      </w:pPr>
      <w:r>
        <w:tab/>
        <w:t>For a PDU Session of type Ethernet</w:t>
      </w:r>
      <w:ins w:id="34" w:author="Ericsson" w:date="2022-12-09T20:13:00Z">
        <w:r w:rsidR="00792CC4">
          <w:t xml:space="preserve"> or IP</w:t>
        </w:r>
      </w:ins>
      <w:r>
        <w:t xml:space="preserve">, </w:t>
      </w:r>
      <w:ins w:id="35" w:author="Nokia" w:date="2023-01-04T09:08:00Z">
        <w:r w:rsidR="00C3067C">
          <w:t xml:space="preserve">the </w:t>
        </w:r>
      </w:ins>
      <w:r>
        <w:t>SMF (</w:t>
      </w:r>
      <w:proofErr w:type="gramStart"/>
      <w:r>
        <w:t>e.g.</w:t>
      </w:r>
      <w:proofErr w:type="gramEnd"/>
      <w:r>
        <w:t xml:space="preserve"> for a certain requested DNN/S-NSSAI) may include an indication to request UPF to provide </w:t>
      </w:r>
      <w:ins w:id="36" w:author="Nokia" w:date="2023-01-04T09:08:00Z">
        <w:r w:rsidR="00C3067C">
          <w:t xml:space="preserve">a </w:t>
        </w:r>
      </w:ins>
      <w:r>
        <w:t>port number.</w:t>
      </w:r>
    </w:p>
    <w:p w14:paraId="5767ADFE" w14:textId="77777777" w:rsidR="00284A6F" w:rsidRPr="00140E21" w:rsidRDefault="00284A6F" w:rsidP="00284A6F">
      <w:pPr>
        <w:pStyle w:val="B2"/>
      </w:pPr>
      <w:r w:rsidRPr="00140E21">
        <w:lastRenderedPageBreak/>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3F8AD672" w14:textId="77777777" w:rsidR="00284A6F" w:rsidRPr="00140E21" w:rsidRDefault="00284A6F" w:rsidP="00284A6F">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4C519FD7" w14:textId="77777777" w:rsidR="00284A6F" w:rsidRPr="00140E21" w:rsidRDefault="00284A6F" w:rsidP="00284A6F">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726DDF6F" w14:textId="77777777" w:rsidR="00284A6F" w:rsidRPr="00140E21" w:rsidRDefault="00284A6F" w:rsidP="00284A6F">
      <w:pPr>
        <w:pStyle w:val="B2"/>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7C21877A" w14:textId="77777777" w:rsidR="00284A6F" w:rsidRPr="00140E21" w:rsidRDefault="00284A6F" w:rsidP="00284A6F">
      <w:pPr>
        <w:pStyle w:val="B2"/>
      </w:pPr>
      <w:r w:rsidRPr="00140E21">
        <w:t>10b.</w:t>
      </w:r>
      <w:r w:rsidRPr="00140E21">
        <w:tab/>
        <w:t>The UPF acknowledges by sending an N4 Session Establishment/Modification Response.</w:t>
      </w:r>
    </w:p>
    <w:p w14:paraId="2D5751BA" w14:textId="77777777" w:rsidR="00284A6F" w:rsidRPr="00140E21" w:rsidRDefault="00284A6F" w:rsidP="00284A6F">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09E71089" w14:textId="2772596E" w:rsidR="00284A6F" w:rsidRDefault="00284A6F" w:rsidP="00284A6F">
      <w:pPr>
        <w:pStyle w:val="B2"/>
      </w:pPr>
      <w:r>
        <w:tab/>
        <w:t xml:space="preserve">If SMF requested UPF to provide a port </w:t>
      </w:r>
      <w:proofErr w:type="gramStart"/>
      <w:r>
        <w:t>number</w:t>
      </w:r>
      <w:proofErr w:type="gramEnd"/>
      <w:r>
        <w:t xml:space="preserve"> then UPF includes the </w:t>
      </w:r>
      <w:del w:id="37" w:author="Ericsson" w:date="2022-12-09T20:11:00Z">
        <w:r w:rsidDel="0001414C">
          <w:delText xml:space="preserve">DS-TT </w:delText>
        </w:r>
      </w:del>
      <w:r>
        <w:t>port</w:t>
      </w:r>
      <w:ins w:id="38" w:author="Ericsson" w:date="2022-12-09T20:11:00Z">
        <w:r w:rsidR="0001414C">
          <w:t xml:space="preserve"> number</w:t>
        </w:r>
      </w:ins>
      <w:r>
        <w:t xml:space="preserve"> and user-plane Node ID in the response according to </w:t>
      </w:r>
      <w:ins w:id="39" w:author="Nokia" w:date="2022-12-23T17:51:00Z">
        <w:r w:rsidR="00C36D8C">
          <w:t xml:space="preserve">clause 5.28.1 of </w:t>
        </w:r>
      </w:ins>
      <w:r>
        <w:t>TS 23.501 [2]. To support integration with IEEE TSN, the user-plane node ID is Bridge ID. Besides the network instance, the SMF may also provide DNN/S-NSSAI for the UPF to respond with user-plane Node ID based on pre-configuration information.</w:t>
      </w:r>
    </w:p>
    <w:p w14:paraId="00720195" w14:textId="77777777" w:rsidR="00284A6F" w:rsidRPr="00140E21" w:rsidRDefault="00284A6F" w:rsidP="00284A6F">
      <w:pPr>
        <w:pStyle w:val="B2"/>
      </w:pPr>
      <w:r w:rsidRPr="00140E21">
        <w:tab/>
        <w:t>If multiple UPFs are selected for the PDU Session, the SMF initiate N4 Session Establishment/Modification procedure with each UPF of the PDU Session in this step.</w:t>
      </w:r>
    </w:p>
    <w:p w14:paraId="30B3723E" w14:textId="77777777" w:rsidR="00284A6F" w:rsidRPr="00140E21" w:rsidRDefault="00284A6F" w:rsidP="00284A6F">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6F328871" w14:textId="77777777" w:rsidR="00284A6F" w:rsidRPr="00140E21" w:rsidRDefault="00284A6F" w:rsidP="00284A6F">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w:t>
      </w:r>
      <w:r w:rsidRPr="00140E21">
        <w:t>),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[Serving PLMN Rate Control], [PVS FQDN(s) and/or PVS IP address(es)]</w:t>
      </w:r>
      <w:r w:rsidRPr="00140E21">
        <w:t xml:space="preserve">))). </w:t>
      </w:r>
      <w:r w:rsidRPr="00140E21">
        <w:rPr>
          <w:rFonts w:eastAsia="SimSun"/>
          <w:lang w:eastAsia="zh-CN"/>
        </w:rPr>
        <w:t>If multiple UPFs are used for the PDU Session, the CN Tunnel Info contain</w:t>
      </w:r>
      <w:r>
        <w:rPr>
          <w:rFonts w:eastAsia="SimSun"/>
          <w:lang w:eastAsia="zh-CN"/>
        </w:rPr>
        <w:t>s</w:t>
      </w:r>
      <w:r w:rsidRPr="00140E21">
        <w:rPr>
          <w:rFonts w:eastAsia="SimSun"/>
          <w:lang w:eastAsia="zh-CN"/>
        </w:rPr>
        <w:t xml:space="preserve"> tunnel information related with the UPF</w:t>
      </w:r>
      <w:r>
        <w:rPr>
          <w:rFonts w:eastAsia="SimSun"/>
          <w:lang w:eastAsia="zh-CN"/>
        </w:rPr>
        <w:t>s</w:t>
      </w:r>
      <w:r w:rsidRPr="00140E21">
        <w:rPr>
          <w:rFonts w:eastAsia="SimSun"/>
          <w:lang w:eastAsia="zh-CN"/>
        </w:rPr>
        <w:t xml:space="preserve"> that terminate N3.</w:t>
      </w:r>
    </w:p>
    <w:p w14:paraId="00A94D2E" w14:textId="77777777" w:rsidR="00284A6F" w:rsidRPr="00140E21" w:rsidRDefault="00284A6F" w:rsidP="00284A6F">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7A028BCA" w14:textId="77777777" w:rsidR="00284A6F" w:rsidRPr="00140E21" w:rsidRDefault="00284A6F" w:rsidP="00284A6F">
      <w:pPr>
        <w:pStyle w:val="B1"/>
      </w:pPr>
      <w:r w:rsidRPr="00140E21">
        <w:tab/>
        <w:t>The N2 SM information carries information that the AMF shall forward to the (R)AN which includes:</w:t>
      </w:r>
    </w:p>
    <w:p w14:paraId="4EB9B96C" w14:textId="77777777" w:rsidR="00284A6F" w:rsidRPr="00140E21" w:rsidRDefault="00284A6F" w:rsidP="00284A6F">
      <w:pPr>
        <w:pStyle w:val="B2"/>
      </w:pPr>
      <w:r w:rsidRPr="00140E21">
        <w:lastRenderedPageBreak/>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460B3EF9" w14:textId="77777777" w:rsidR="00284A6F" w:rsidRPr="00140E21" w:rsidRDefault="00284A6F" w:rsidP="00284A6F">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387BAF06" w14:textId="77777777" w:rsidR="00284A6F" w:rsidRPr="00140E21" w:rsidRDefault="00284A6F" w:rsidP="00284A6F">
      <w:pPr>
        <w:pStyle w:val="B2"/>
      </w:pPr>
      <w:r w:rsidRPr="00140E21">
        <w:t>-</w:t>
      </w:r>
      <w:r w:rsidRPr="00140E21">
        <w:tab/>
        <w:t>The PDU Session ID may be used by AN signalling with the UE to indicate to the UE the association between (R)AN resources and a PDU Session for the UE.</w:t>
      </w:r>
    </w:p>
    <w:p w14:paraId="7BF6477A" w14:textId="77777777" w:rsidR="00284A6F" w:rsidRPr="00140E21" w:rsidRDefault="00284A6F" w:rsidP="00284A6F">
      <w:pPr>
        <w:pStyle w:val="B2"/>
      </w:pPr>
      <w:r w:rsidRPr="00140E21">
        <w:rPr>
          <w:lang w:eastAsia="zh-CN"/>
        </w:rPr>
        <w:t>-</w:t>
      </w:r>
      <w:r w:rsidRPr="00140E21">
        <w:rPr>
          <w:lang w:eastAsia="zh-CN"/>
        </w:rPr>
        <w:tab/>
        <w:t>A PDU Session is associated to an S-NSSAI of the HPLMN and, if applicable, to a S-NSSAI of the VPLMN</w:t>
      </w:r>
      <w:r>
        <w:rPr>
          <w:lang w:eastAsia="zh-CN"/>
        </w:rPr>
        <w:t xml:space="preserve"> and </w:t>
      </w:r>
      <w:r w:rsidRPr="00140E21">
        <w:rPr>
          <w:lang w:eastAsia="zh-CN"/>
        </w:rPr>
        <w:t>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p>
    <w:p w14:paraId="32210C68" w14:textId="77777777" w:rsidR="00284A6F" w:rsidRPr="00140E21" w:rsidRDefault="00284A6F" w:rsidP="00284A6F">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38E5B9A3" w14:textId="77777777" w:rsidR="00284A6F" w:rsidRPr="00140E21" w:rsidRDefault="00284A6F" w:rsidP="00284A6F">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600F8378" w14:textId="77777777" w:rsidR="00284A6F" w:rsidRPr="00140E21" w:rsidRDefault="00284A6F" w:rsidP="00284A6F">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4E3389F4" w14:textId="77777777" w:rsidR="00284A6F" w:rsidRPr="00140E21" w:rsidRDefault="00284A6F" w:rsidP="00284A6F">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 xml:space="preserve">[2].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2A403D0B" w14:textId="77777777" w:rsidR="00284A6F" w:rsidRPr="00140E21" w:rsidRDefault="00284A6F" w:rsidP="00284A6F">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7D729BF2" w14:textId="77777777" w:rsidR="00284A6F" w:rsidRPr="00140E21" w:rsidRDefault="00284A6F" w:rsidP="00284A6F">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message. The UE shall store and use Serving PLMN Rate Control parameters as the maximum allowed limit of uplink control plane user data.</w:t>
      </w:r>
    </w:p>
    <w:p w14:paraId="30D581A9" w14:textId="77777777" w:rsidR="00284A6F" w:rsidRDefault="00284A6F" w:rsidP="00284A6F">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09DBF5DB" w14:textId="77777777" w:rsidR="00284A6F" w:rsidRDefault="00284A6F" w:rsidP="00284A6F">
      <w:pPr>
        <w:pStyle w:val="B1"/>
      </w:pPr>
      <w:r>
        <w:lastRenderedPageBreak/>
        <w:tab/>
        <w:t>If the NIDD parameters (</w:t>
      </w:r>
      <w:proofErr w:type="gramStart"/>
      <w:r>
        <w:t>e.g.</w:t>
      </w:r>
      <w:proofErr w:type="gramEnd"/>
      <w:r>
        <w:t xml:space="preserve"> maximum packet size) were received from NEF during the SMF-NEF Connection Establishment procedure in step 10, the SMF shall inform the UE of the NIDD parameters in the PCO in the PDU Session Establishment Accept (see clause 5.31.5 of TS 23.501 [2]).</w:t>
      </w:r>
    </w:p>
    <w:p w14:paraId="567394A5" w14:textId="77777777" w:rsidR="00284A6F" w:rsidRDefault="00284A6F" w:rsidP="00284A6F">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2B1A5FB9" w14:textId="77777777" w:rsidR="00284A6F" w:rsidRDefault="00284A6F" w:rsidP="00284A6F">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2DD7179F" w14:textId="77777777" w:rsidR="00284A6F" w:rsidRPr="00140E21" w:rsidRDefault="00284A6F" w:rsidP="00284A6F">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2FB1F951" w14:textId="77777777" w:rsidR="00284A6F" w:rsidRPr="00140E21" w:rsidRDefault="00284A6F" w:rsidP="00284A6F">
      <w:pPr>
        <w:pStyle w:val="B1"/>
      </w:pPr>
      <w:r w:rsidRPr="00140E21">
        <w:tab/>
        <w:t>The Namf_Communication_N1N2MessageTransfer contains the PDU Session ID allowing the AMF to know which access towards the UE to use.</w:t>
      </w:r>
    </w:p>
    <w:p w14:paraId="59B66800" w14:textId="77777777" w:rsidR="00284A6F" w:rsidRPr="00140E21" w:rsidRDefault="00284A6F" w:rsidP="00284A6F">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45C09E18" w14:textId="77777777" w:rsidR="00284A6F" w:rsidRPr="00140E21" w:rsidRDefault="00284A6F" w:rsidP="00284A6F">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097DCD3F" w14:textId="77777777" w:rsidR="00284A6F" w:rsidRPr="00140E21" w:rsidRDefault="00284A6F" w:rsidP="00284A6F">
      <w:pPr>
        <w:pStyle w:val="B1"/>
      </w:pPr>
      <w:r w:rsidRPr="00140E21">
        <w:tab/>
        <w:t>The AMF sends the NAS message containing PDU Session ID and PDU Session Establishment Accept targeted to the UE and the N2 SM information received from the SMF within the N2 PDU Session Request to the (R)AN.</w:t>
      </w:r>
    </w:p>
    <w:p w14:paraId="3A37AB26" w14:textId="77777777" w:rsidR="00284A6F" w:rsidRPr="00140E21" w:rsidRDefault="00284A6F" w:rsidP="00284A6F">
      <w:pPr>
        <w:pStyle w:val="B1"/>
      </w:pPr>
      <w:r w:rsidRPr="00140E21">
        <w:tab/>
        <w:t>If the SMF derived CN assisted RAN parameters tuning are stored for the activated PDU Session(s), the AMF may derive updated CN assisted RAN parameters tuning and provide them the (R)AN.</w:t>
      </w:r>
    </w:p>
    <w:p w14:paraId="04ADB2AA" w14:textId="77777777" w:rsidR="00284A6F" w:rsidRPr="00140E21" w:rsidRDefault="00284A6F" w:rsidP="00284A6F">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16ABDFC7" w14:textId="77777777" w:rsidR="00284A6F" w:rsidRPr="00140E21" w:rsidRDefault="00284A6F" w:rsidP="00284A6F">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5AB49BB9" w14:textId="77777777" w:rsidR="00284A6F" w:rsidRPr="00140E21" w:rsidRDefault="00284A6F" w:rsidP="00284A6F">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5DC6FE84" w14:textId="77777777" w:rsidR="00284A6F" w:rsidRPr="00140E21" w:rsidRDefault="00284A6F" w:rsidP="00284A6F">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361F06E3" w14:textId="77777777" w:rsidR="00284A6F" w:rsidRPr="00140E21" w:rsidRDefault="00284A6F" w:rsidP="00284A6F">
      <w:pPr>
        <w:pStyle w:val="B1"/>
      </w:pPr>
      <w:r w:rsidRPr="00140E21">
        <w:tab/>
        <w:t>If MICO mode is active and the NAS message Request Type in step 1 indicated "Emergency Request", then the UE and the AMF shall locally deactivate MICO mode.</w:t>
      </w:r>
    </w:p>
    <w:p w14:paraId="5F5812BF" w14:textId="77777777" w:rsidR="00284A6F" w:rsidRPr="00140E21" w:rsidRDefault="00284A6F" w:rsidP="00284A6F">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50D412E3" w14:textId="77777777" w:rsidR="00284A6F" w:rsidRPr="00140E21" w:rsidRDefault="00284A6F" w:rsidP="00284A6F">
      <w:pPr>
        <w:pStyle w:val="B1"/>
      </w:pPr>
      <w:r w:rsidRPr="00140E21">
        <w:t>14.</w:t>
      </w:r>
      <w:r w:rsidRPr="00140E21">
        <w:tab/>
        <w:t>(R)AN to AMF: N2 PDU Session Response (PDU Session ID, Cause, N2 SM information (PDU Session ID, AN Tunnel Info, List of accepted/rejected QFI(s), User Plane Enforcement Policy Notification)).</w:t>
      </w:r>
    </w:p>
    <w:p w14:paraId="72E55EB6" w14:textId="77777777" w:rsidR="00284A6F" w:rsidRPr="00140E21" w:rsidRDefault="00284A6F" w:rsidP="00284A6F">
      <w:pPr>
        <w:pStyle w:val="B1"/>
      </w:pPr>
      <w:r w:rsidRPr="00140E21">
        <w:lastRenderedPageBreak/>
        <w:tab/>
        <w:t>The AN Tunnel Info corresponds to the Access Network address of the N3 tunnel corresponding to the PDU Session.</w:t>
      </w:r>
    </w:p>
    <w:p w14:paraId="646F5A8F" w14:textId="77777777" w:rsidR="00284A6F" w:rsidRPr="00140E21" w:rsidRDefault="00284A6F" w:rsidP="00284A6F">
      <w:pPr>
        <w:pStyle w:val="B1"/>
      </w:pPr>
      <w:r w:rsidRPr="00140E21">
        <w:tab/>
      </w:r>
      <w:r>
        <w:t xml:space="preserve">The (R)AN may reject the addition or modification of a QoS Flow, </w:t>
      </w:r>
      <w:proofErr w:type="gramStart"/>
      <w:r>
        <w:t>e.g.</w:t>
      </w:r>
      <w:proofErr w:type="gramEnd"/>
      <w:r>
        <w:t xml:space="preserve">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1EF21643" w14:textId="77777777" w:rsidR="00284A6F" w:rsidRPr="00140E21" w:rsidRDefault="00284A6F" w:rsidP="00284A6F">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484CDAE9" w14:textId="77777777" w:rsidR="00284A6F" w:rsidRDefault="00284A6F" w:rsidP="00284A6F">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4776FCED" w14:textId="77777777" w:rsidR="00284A6F" w:rsidRPr="00140E21" w:rsidRDefault="00284A6F" w:rsidP="00284A6F">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3AD1F999" w14:textId="77777777" w:rsidR="00284A6F" w:rsidRPr="00140E21" w:rsidRDefault="00284A6F" w:rsidP="00284A6F">
      <w:pPr>
        <w:pStyle w:val="B1"/>
      </w:pPr>
      <w:r w:rsidRPr="00140E21">
        <w:tab/>
        <w:t>The AMF forwards the N2 SM information received from (R)AN to the SMF.</w:t>
      </w:r>
    </w:p>
    <w:p w14:paraId="246132D5" w14:textId="77777777" w:rsidR="00284A6F" w:rsidRPr="00140E21" w:rsidRDefault="00284A6F" w:rsidP="00284A6F">
      <w:pPr>
        <w:pStyle w:val="B1"/>
      </w:pPr>
      <w:r w:rsidRPr="00140E21">
        <w:tab/>
        <w:t>If the list of rejected QFI(s) is included in N2 SM information, the SMF shall release the rejected QFI(s) associated QoS profiles.</w:t>
      </w:r>
    </w:p>
    <w:p w14:paraId="3FE7DD76" w14:textId="77777777" w:rsidR="00284A6F" w:rsidRDefault="00284A6F" w:rsidP="00284A6F">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3D27C7AB" w14:textId="77777777" w:rsidR="00284A6F" w:rsidRPr="00140E21" w:rsidRDefault="00284A6F" w:rsidP="00284A6F">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3A23AFC2" w14:textId="77777777" w:rsidR="00284A6F" w:rsidRPr="00140E21" w:rsidRDefault="00284A6F" w:rsidP="00284A6F">
      <w:pPr>
        <w:pStyle w:val="B1"/>
      </w:pPr>
      <w:r w:rsidRPr="00140E21">
        <w:t>16a.</w:t>
      </w:r>
      <w:r w:rsidRPr="00140E21">
        <w:tab/>
        <w:t xml:space="preserve">The SMF initiates an N4 Session Modification procedure with the UPF. The SMF provides AN Tunnel Info </w:t>
      </w:r>
      <w:r w:rsidRPr="00140E21">
        <w:rPr>
          <w:rFonts w:eastAsia="SimSun"/>
          <w:lang w:eastAsia="zh-CN"/>
        </w:rPr>
        <w:t xml:space="preserve">to the UPF </w:t>
      </w:r>
      <w:r w:rsidRPr="00140E21">
        <w:rPr>
          <w:lang w:eastAsia="zh-CN"/>
        </w:rPr>
        <w:t>as well as the corresponding forwarding rules.</w:t>
      </w:r>
    </w:p>
    <w:p w14:paraId="061A67A4" w14:textId="77777777" w:rsidR="00284A6F" w:rsidRPr="00140E21" w:rsidRDefault="00284A6F" w:rsidP="00284A6F">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3E06C0F7" w14:textId="77777777" w:rsidR="00284A6F" w:rsidRPr="00140E21" w:rsidRDefault="00284A6F" w:rsidP="00284A6F">
      <w:pPr>
        <w:pStyle w:val="B1"/>
      </w:pPr>
      <w:r w:rsidRPr="00140E21">
        <w:tab/>
        <w:t xml:space="preserve">In the case of redundant transmission with two I-UPFs for one or more QoS Flows of the PDU, the SMF provides AN Tunnel Info to two I-UPFs </w:t>
      </w:r>
      <w:proofErr w:type="gramStart"/>
      <w:r w:rsidRPr="00140E21">
        <w:t>and also</w:t>
      </w:r>
      <w:proofErr w:type="gramEnd"/>
      <w:r w:rsidRPr="00140E21">
        <w:t xml:space="preserve">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24259B06" w14:textId="77777777" w:rsidR="00284A6F" w:rsidRPr="00140E21" w:rsidRDefault="00284A6F" w:rsidP="00284A6F">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51B9001B" w14:textId="77777777" w:rsidR="00284A6F" w:rsidRPr="00140E21" w:rsidRDefault="00284A6F" w:rsidP="00284A6F">
      <w:pPr>
        <w:pStyle w:val="B1"/>
      </w:pPr>
      <w:r w:rsidRPr="00140E21">
        <w:t>16b.</w:t>
      </w:r>
      <w:r w:rsidRPr="00140E21">
        <w:tab/>
        <w:t>The UPF provides an N4 Session Modification Response to the SMF.</w:t>
      </w:r>
    </w:p>
    <w:p w14:paraId="4145FE39" w14:textId="77777777" w:rsidR="00284A6F" w:rsidRPr="00140E21" w:rsidRDefault="00284A6F" w:rsidP="00284A6F">
      <w:pPr>
        <w:pStyle w:val="B1"/>
      </w:pPr>
      <w:r w:rsidRPr="00140E21">
        <w:tab/>
        <w:t>If multiple UPFs are used in the PDU Session, the UPF in step 16 refers to the UPF terminating N3.</w:t>
      </w:r>
    </w:p>
    <w:p w14:paraId="3536B88F" w14:textId="77777777" w:rsidR="00284A6F" w:rsidRPr="00140E21" w:rsidRDefault="00284A6F" w:rsidP="00284A6F">
      <w:pPr>
        <w:pStyle w:val="B1"/>
      </w:pPr>
      <w:r w:rsidRPr="00140E21">
        <w:tab/>
        <w:t>After this step, the UPF delivers any down-link packets to the UE that may have been buffered for this PDU Session.</w:t>
      </w:r>
    </w:p>
    <w:p w14:paraId="0F53165A" w14:textId="77777777" w:rsidR="00284A6F" w:rsidRPr="00140E21" w:rsidRDefault="00284A6F" w:rsidP="00284A6F">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w:t>
      </w:r>
    </w:p>
    <w:p w14:paraId="018D2A5B" w14:textId="77777777" w:rsidR="00284A6F" w:rsidRPr="00140E21" w:rsidRDefault="00284A6F" w:rsidP="00284A6F">
      <w:pPr>
        <w:pStyle w:val="B1"/>
      </w:pPr>
      <w:r w:rsidRPr="00140E21">
        <w:lastRenderedPageBreak/>
        <w:tab/>
        <w:t>If the Request Type received in step 3 indicates "Emergency Request":</w:t>
      </w:r>
    </w:p>
    <w:p w14:paraId="1F9E8641" w14:textId="77777777" w:rsidR="00284A6F" w:rsidRPr="00140E21" w:rsidRDefault="00284A6F" w:rsidP="00284A6F">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1F913100" w14:textId="77777777" w:rsidR="00284A6F" w:rsidRPr="00140E21" w:rsidRDefault="00284A6F" w:rsidP="00284A6F">
      <w:pPr>
        <w:pStyle w:val="B1"/>
      </w:pPr>
      <w:r w:rsidRPr="00140E21">
        <w:t>-</w:t>
      </w:r>
      <w:r w:rsidRPr="00140E21">
        <w:tab/>
        <w:t>For an unauthenticated UE or a roaming UE, the SMF shall not register in the UDM for a given PDU Session.</w:t>
      </w:r>
    </w:p>
    <w:p w14:paraId="2011939F" w14:textId="77777777" w:rsidR="00284A6F" w:rsidRPr="00140E21" w:rsidRDefault="00284A6F" w:rsidP="00284A6F">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5D5908F3" w14:textId="77777777" w:rsidR="00284A6F" w:rsidRPr="00140E21" w:rsidRDefault="00284A6F" w:rsidP="00284A6F">
      <w:pPr>
        <w:pStyle w:val="B1"/>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3BB92DBA" w14:textId="77777777" w:rsidR="00284A6F" w:rsidRPr="00140E21" w:rsidRDefault="00284A6F" w:rsidP="00284A6F">
      <w:pPr>
        <w:pStyle w:val="B1"/>
      </w:pPr>
      <w:r w:rsidRPr="00140E21">
        <w:tab/>
        <w:t>After this step, the AMF forwards relevant events subscribed by</w:t>
      </w:r>
      <w:r w:rsidRPr="00140E21" w:rsidDel="007C6B31">
        <w:t xml:space="preserve"> </w:t>
      </w:r>
      <w:r w:rsidRPr="00140E21">
        <w:t>the SMF.</w:t>
      </w:r>
    </w:p>
    <w:p w14:paraId="4A1C19D4" w14:textId="77777777" w:rsidR="00284A6F" w:rsidRDefault="00284A6F" w:rsidP="00284A6F">
      <w:pPr>
        <w:pStyle w:val="B1"/>
      </w:pPr>
      <w:r>
        <w:tab/>
        <w:t>For those scenarios where the PCFs serving the AMF and the SMF are different, the SMF informs the AMF of the NWDAF ID(s) used for UE related Analytics and corresponding Analytics ID(s).</w:t>
      </w:r>
    </w:p>
    <w:p w14:paraId="3317AB04" w14:textId="77777777" w:rsidR="00284A6F" w:rsidRPr="00140E21" w:rsidRDefault="00284A6F" w:rsidP="00284A6F">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2E08797E" w14:textId="77777777" w:rsidR="00284A6F" w:rsidRPr="00140E21" w:rsidRDefault="00284A6F" w:rsidP="00284A6F">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1629A3BA" w14:textId="77777777" w:rsidR="00284A6F" w:rsidRPr="00140E21" w:rsidRDefault="00284A6F" w:rsidP="00284A6F">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567ADEF3" w14:textId="70DF84F3" w:rsidR="00284A6F" w:rsidRDefault="00284A6F" w:rsidP="00284A6F">
      <w:pPr>
        <w:pStyle w:val="B1"/>
        <w:rPr>
          <w:lang w:eastAsia="ko-KR"/>
        </w:rPr>
      </w:pPr>
      <w:r>
        <w:rPr>
          <w:lang w:eastAsia="ko-KR"/>
        </w:rPr>
        <w:t>20.</w:t>
      </w:r>
      <w:r>
        <w:rPr>
          <w:lang w:eastAsia="ko-KR"/>
        </w:rPr>
        <w:tab/>
        <w:t>When the trigger for 5GS Bridge</w:t>
      </w:r>
      <w:ins w:id="40" w:author="Ericsson" w:date="2022-12-09T20:14:00Z">
        <w:r w:rsidR="001709A4">
          <w:rPr>
            <w:lang w:eastAsia="ko-KR"/>
          </w:rPr>
          <w:t>/</w:t>
        </w:r>
        <w:r w:rsidR="008E5879">
          <w:rPr>
            <w:lang w:eastAsia="ko-KR"/>
          </w:rPr>
          <w:t>Router</w:t>
        </w:r>
      </w:ins>
      <w:r>
        <w:rPr>
          <w:lang w:eastAsia="ko-KR"/>
        </w:rPr>
        <w:t xml:space="preserve"> information available is armed, then the SMF may initiate the SM Policy Association Modification as described in clause 4.16.5.1.</w:t>
      </w:r>
    </w:p>
    <w:p w14:paraId="42C7FBF3" w14:textId="6A422981" w:rsidR="00284A6F" w:rsidRDefault="00284A6F" w:rsidP="00284A6F">
      <w:pPr>
        <w:pStyle w:val="B1"/>
        <w:rPr>
          <w:ins w:id="41" w:author="LTHBM0" w:date="2023-01-03T14:33:00Z"/>
          <w:lang w:eastAsia="ko-KR"/>
        </w:rPr>
      </w:pPr>
      <w:r>
        <w:rPr>
          <w:lang w:eastAsia="ko-KR"/>
        </w:rPr>
        <w:tab/>
        <w:t>If the UE has indicated support of transferring Port Management Information Containers</w:t>
      </w:r>
      <w:ins w:id="42" w:author="Ericsson" w:date="2022-12-09T20:14:00Z">
        <w:r w:rsidR="00FB3A23">
          <w:rPr>
            <w:lang w:eastAsia="ko-KR"/>
          </w:rPr>
          <w:t>, or SMF local configuration for the given DNN, S</w:t>
        </w:r>
      </w:ins>
      <w:ins w:id="43" w:author="Ericsson" w:date="2022-12-09T20:15:00Z">
        <w:r w:rsidR="00FB3A23">
          <w:rPr>
            <w:lang w:eastAsia="ko-KR"/>
          </w:rPr>
          <w:t xml:space="preserve">-NSSAI indicates support for </w:t>
        </w:r>
        <w:del w:id="44" w:author="Nokia" w:date="2022-12-23T17:52:00Z">
          <w:r w:rsidR="00FB3A23" w:rsidDel="008E3000">
            <w:rPr>
              <w:lang w:eastAsia="ko-KR"/>
            </w:rPr>
            <w:delText>d</w:delText>
          </w:r>
        </w:del>
      </w:ins>
      <w:ins w:id="45" w:author="Nokia" w:date="2022-12-23T17:52:00Z">
        <w:r w:rsidR="008E3000">
          <w:rPr>
            <w:lang w:eastAsia="ko-KR"/>
          </w:rPr>
          <w:t>D</w:t>
        </w:r>
      </w:ins>
      <w:ins w:id="46" w:author="Ericsson" w:date="2022-12-09T20:15:00Z">
        <w:r w:rsidR="00FB3A23">
          <w:rPr>
            <w:lang w:eastAsia="ko-KR"/>
          </w:rPr>
          <w:t xml:space="preserve">eterministic </w:t>
        </w:r>
      </w:ins>
      <w:ins w:id="47" w:author="Nokia" w:date="2022-12-23T17:52:00Z">
        <w:r w:rsidR="008E3000">
          <w:rPr>
            <w:lang w:eastAsia="ko-KR"/>
          </w:rPr>
          <w:t>N</w:t>
        </w:r>
      </w:ins>
      <w:ins w:id="48" w:author="Ericsson" w:date="2022-12-09T20:15:00Z">
        <w:del w:id="49" w:author="Nokia" w:date="2022-12-23T17:52:00Z">
          <w:r w:rsidR="00FB3A23" w:rsidDel="008E3000">
            <w:rPr>
              <w:lang w:eastAsia="ko-KR"/>
            </w:rPr>
            <w:delText>n</w:delText>
          </w:r>
        </w:del>
        <w:r w:rsidR="00FB3A23">
          <w:rPr>
            <w:lang w:eastAsia="ko-KR"/>
          </w:rPr>
          <w:t>etworking</w:t>
        </w:r>
      </w:ins>
      <w:r>
        <w:rPr>
          <w:lang w:eastAsia="ko-KR"/>
        </w:rPr>
        <w:t>, then SMF informs PCF that 5GS Bridge</w:t>
      </w:r>
      <w:ins w:id="50" w:author="Ericsson" w:date="2022-12-09T20:15:00Z">
        <w:r w:rsidR="00A01D04">
          <w:rPr>
            <w:lang w:eastAsia="ko-KR"/>
          </w:rPr>
          <w:t>/Router</w:t>
        </w:r>
      </w:ins>
      <w:r>
        <w:rPr>
          <w:lang w:eastAsia="ko-KR"/>
        </w:rPr>
        <w:t xml:space="preserve"> information is available. SMF provides the 5GS Bridge</w:t>
      </w:r>
      <w:ins w:id="51" w:author="Ericsson" w:date="2022-12-09T20:15:00Z">
        <w:r w:rsidR="00A01AFD">
          <w:rPr>
            <w:lang w:eastAsia="ko-KR"/>
          </w:rPr>
          <w:t>/Router</w:t>
        </w:r>
      </w:ins>
      <w:r>
        <w:rPr>
          <w:lang w:eastAsia="ko-KR"/>
        </w:rPr>
        <w:t xml:space="preserve"> information (</w:t>
      </w:r>
      <w:proofErr w:type="gramStart"/>
      <w:r>
        <w:rPr>
          <w:lang w:eastAsia="ko-KR"/>
        </w:rPr>
        <w:t>e.g.</w:t>
      </w:r>
      <w:proofErr w:type="gramEnd"/>
      <w:r>
        <w:rPr>
          <w:lang w:eastAsia="ko-KR"/>
        </w:rPr>
        <w:t xml:space="preserve"> 5GS user-plane Node ID, port number</w:t>
      </w:r>
      <w:ins w:id="52" w:author="Nokia" w:date="2022-12-23T17:53:00Z">
        <w:r w:rsidR="00B47B35">
          <w:rPr>
            <w:lang w:eastAsia="ko-KR"/>
          </w:rPr>
          <w:t xml:space="preserve"> for the PDU session</w:t>
        </w:r>
      </w:ins>
      <w:del w:id="53" w:author="Ericsson" w:date="2022-12-09T20:15:00Z">
        <w:r w:rsidDel="00A01AFD">
          <w:rPr>
            <w:lang w:eastAsia="ko-KR"/>
          </w:rPr>
          <w:delText xml:space="preserve"> of the DS-TT port</w:delText>
        </w:r>
      </w:del>
      <w:r>
        <w:rPr>
          <w:lang w:eastAsia="ko-KR"/>
        </w:rPr>
        <w:t xml:space="preserve">, MAC address of the DS-TT Ethernet port for Ethernet PDU Session type, UE IP address for IP PDU Session type and UE-DS-TT Residence Time (if available) as provided by the UE) to PCF. </w:t>
      </w:r>
      <w:ins w:id="54" w:author="Ericsson" w:date="2022-12-09T20:47:00Z">
        <w:r w:rsidR="00FE31F6">
          <w:rPr>
            <w:lang w:eastAsia="ko-KR"/>
          </w:rPr>
          <w:t xml:space="preserve">In case of </w:t>
        </w:r>
        <w:del w:id="55" w:author="Nokia" w:date="2022-12-23T17:54:00Z">
          <w:r w:rsidR="00FE31F6" w:rsidDel="00502D92">
            <w:rPr>
              <w:lang w:eastAsia="ko-KR"/>
            </w:rPr>
            <w:delText>d</w:delText>
          </w:r>
        </w:del>
      </w:ins>
      <w:ins w:id="56" w:author="Nokia" w:date="2022-12-23T17:54:00Z">
        <w:r w:rsidR="00502D92">
          <w:rPr>
            <w:lang w:eastAsia="ko-KR"/>
          </w:rPr>
          <w:t>D</w:t>
        </w:r>
      </w:ins>
      <w:ins w:id="57" w:author="Ericsson" w:date="2022-12-09T20:47:00Z">
        <w:r w:rsidR="00FE31F6">
          <w:rPr>
            <w:lang w:eastAsia="ko-KR"/>
          </w:rPr>
          <w:t>eter</w:t>
        </w:r>
        <w:r w:rsidR="00F22647">
          <w:rPr>
            <w:lang w:eastAsia="ko-KR"/>
          </w:rPr>
          <w:t xml:space="preserve">ministic </w:t>
        </w:r>
        <w:del w:id="58" w:author="Nokia" w:date="2022-12-23T17:54:00Z">
          <w:r w:rsidR="00F22647" w:rsidDel="00502D92">
            <w:rPr>
              <w:lang w:eastAsia="ko-KR"/>
            </w:rPr>
            <w:delText>n</w:delText>
          </w:r>
        </w:del>
      </w:ins>
      <w:ins w:id="59" w:author="Nokia" w:date="2022-12-23T17:54:00Z">
        <w:r w:rsidR="00502D92">
          <w:rPr>
            <w:lang w:eastAsia="ko-KR"/>
          </w:rPr>
          <w:t>N</w:t>
        </w:r>
      </w:ins>
      <w:ins w:id="60" w:author="Ericsson" w:date="2022-12-09T20:47:00Z">
        <w:r w:rsidR="00F22647">
          <w:rPr>
            <w:lang w:eastAsia="ko-KR"/>
          </w:rPr>
          <w:t>etworking, the SMF also provides the prefix length, MTU size</w:t>
        </w:r>
        <w:del w:id="61" w:author="Nokia" w:date="2022-12-23T22:16:00Z">
          <w:r w:rsidR="00F22647" w:rsidDel="00513463">
            <w:rPr>
              <w:lang w:eastAsia="ko-KR"/>
            </w:rPr>
            <w:delText>,</w:delText>
          </w:r>
        </w:del>
      </w:ins>
      <w:ins w:id="62" w:author="Nokia" w:date="2022-12-23T22:16:00Z">
        <w:r w:rsidR="00513463">
          <w:rPr>
            <w:lang w:eastAsia="ko-KR"/>
          </w:rPr>
          <w:t xml:space="preserve"> and</w:t>
        </w:r>
      </w:ins>
      <w:ins w:id="63" w:author="Ericsson" w:date="2022-12-09T20:47:00Z">
        <w:r w:rsidR="00F22647">
          <w:rPr>
            <w:lang w:eastAsia="ko-KR"/>
          </w:rPr>
          <w:t xml:space="preserve"> interface type</w:t>
        </w:r>
      </w:ins>
      <w:ins w:id="64" w:author="Ericsson" w:date="2022-12-09T20:49:00Z">
        <w:del w:id="65" w:author="Nokia" w:date="2022-12-23T22:16:00Z">
          <w:r w:rsidR="00A16311" w:rsidDel="00513463">
            <w:rPr>
              <w:lang w:eastAsia="ko-KR"/>
            </w:rPr>
            <w:delText xml:space="preserve">, </w:delText>
          </w:r>
          <w:r w:rsidR="002903DA" w:rsidDel="00513463">
            <w:rPr>
              <w:lang w:eastAsia="ko-KR"/>
            </w:rPr>
            <w:delText>and</w:delText>
          </w:r>
        </w:del>
        <w:del w:id="66" w:author="Nokia" w:date="2022-12-23T17:55:00Z">
          <w:r w:rsidR="002903DA" w:rsidDel="0059591A">
            <w:rPr>
              <w:lang w:eastAsia="ko-KR"/>
            </w:rPr>
            <w:delText xml:space="preserve"> in the case of framed routes or IPv6 prefix delegation,</w:delText>
          </w:r>
        </w:del>
        <w:r w:rsidR="002903DA">
          <w:rPr>
            <w:lang w:eastAsia="ko-KR"/>
          </w:rPr>
          <w:t xml:space="preserve"> </w:t>
        </w:r>
        <w:del w:id="67" w:author="Nokia" w:date="2022-12-23T22:16:00Z">
          <w:r w:rsidR="002903DA" w:rsidDel="00000BD2">
            <w:rPr>
              <w:lang w:eastAsia="ko-KR"/>
            </w:rPr>
            <w:delText xml:space="preserve">additional </w:delText>
          </w:r>
        </w:del>
      </w:ins>
      <w:ins w:id="68" w:author="Ericsson" w:date="2022-12-09T23:05:00Z">
        <w:del w:id="69" w:author="Nokia" w:date="2022-12-23T22:16:00Z">
          <w:r w:rsidR="00BC517C" w:rsidDel="00000BD2">
            <w:rPr>
              <w:lang w:eastAsia="ko-KR"/>
            </w:rPr>
            <w:delText>(</w:delText>
          </w:r>
        </w:del>
      </w:ins>
      <w:ins w:id="70" w:author="Ericsson" w:date="2022-12-09T20:49:00Z">
        <w:del w:id="71" w:author="Nokia" w:date="2022-12-23T22:16:00Z">
          <w:r w:rsidR="002903DA" w:rsidDel="00000BD2">
            <w:rPr>
              <w:lang w:eastAsia="ko-KR"/>
            </w:rPr>
            <w:delText>IP address</w:delText>
          </w:r>
        </w:del>
      </w:ins>
      <w:ins w:id="72" w:author="Ericsson" w:date="2022-12-09T23:05:00Z">
        <w:del w:id="73" w:author="Nokia" w:date="2022-12-23T22:16:00Z">
          <w:r w:rsidR="00BC517C" w:rsidDel="00000BD2">
            <w:rPr>
              <w:lang w:eastAsia="ko-KR"/>
            </w:rPr>
            <w:delText>, prefix length) pairs</w:delText>
          </w:r>
        </w:del>
      </w:ins>
      <w:ins w:id="74" w:author="Ericsson" w:date="2022-12-09T20:49:00Z">
        <w:del w:id="75" w:author="Nokia" w:date="2022-12-23T22:16:00Z">
          <w:r w:rsidR="002903DA" w:rsidDel="00000BD2">
            <w:rPr>
              <w:lang w:eastAsia="ko-KR"/>
            </w:rPr>
            <w:delText xml:space="preserve"> </w:delText>
          </w:r>
        </w:del>
        <w:r w:rsidR="002903DA">
          <w:rPr>
            <w:lang w:eastAsia="ko-KR"/>
          </w:rPr>
          <w:t xml:space="preserve">used by the PDU Session. </w:t>
        </w:r>
      </w:ins>
      <w:r>
        <w:rPr>
          <w:lang w:eastAsia="ko-KR"/>
        </w:rPr>
        <w:t xml:space="preserve">If </w:t>
      </w:r>
      <w:ins w:id="76" w:author="Nokia" w:date="2023-01-04T09:09:00Z">
        <w:r w:rsidR="00C202E1">
          <w:rPr>
            <w:lang w:eastAsia="ko-KR"/>
          </w:rPr>
          <w:t xml:space="preserve">the </w:t>
        </w:r>
      </w:ins>
      <w:r>
        <w:rPr>
          <w:lang w:eastAsia="ko-KR"/>
        </w:rPr>
        <w:t xml:space="preserve">SMF received a Port Management Information Container from either the UE or the UPF, then </w:t>
      </w:r>
      <w:ins w:id="77" w:author="Nokia" w:date="2023-01-04T09:09:00Z">
        <w:r w:rsidR="00C202E1">
          <w:rPr>
            <w:lang w:eastAsia="ko-KR"/>
          </w:rPr>
          <w:t>the</w:t>
        </w:r>
      </w:ins>
      <w:ins w:id="78" w:author="LTHBM0" w:date="2023-01-03T14:34:00Z">
        <w:r w:rsidR="00AE13A7">
          <w:rPr>
            <w:lang w:eastAsia="ko-KR"/>
          </w:rPr>
          <w:t xml:space="preserve"> </w:t>
        </w:r>
      </w:ins>
      <w:r>
        <w:rPr>
          <w:lang w:eastAsia="ko-KR"/>
        </w:rPr>
        <w:t xml:space="preserve">SMF provides the Port Management Information Container and port number of the related port to the PCF as described in clause 5.28.3.2 of TS 23.501 [2]. </w:t>
      </w:r>
      <w:del w:id="79" w:author="Ericsson" w:date="2022-12-13T16:00:00Z">
        <w:r w:rsidDel="002513D0">
          <w:rPr>
            <w:lang w:eastAsia="ko-KR"/>
          </w:rPr>
          <w:delText>If SMF received a Port Management Information Container from the UPF, then SMF provides the Port Management Information Container to the PCF as described in clause 5.28.3.2 of TS 23.501 [2].</w:delText>
        </w:r>
      </w:del>
    </w:p>
    <w:p w14:paraId="22C192A8" w14:textId="0F76FE25" w:rsidR="00C202E1" w:rsidRDefault="00C202E1" w:rsidP="00C202E1">
      <w:pPr>
        <w:pStyle w:val="B1"/>
        <w:rPr>
          <w:ins w:id="80" w:author="Nokia" w:date="2023-01-04T09:08:00Z"/>
          <w:lang w:eastAsia="ko-KR"/>
        </w:rPr>
      </w:pPr>
      <w:ins w:id="81" w:author="Nokia" w:date="2023-01-04T09:08:00Z">
        <w:r>
          <w:rPr>
            <w:lang w:eastAsia="ko-KR"/>
          </w:rPr>
          <w:tab/>
          <w:t xml:space="preserve">If the SMF has received </w:t>
        </w:r>
        <w:r w:rsidRPr="001B7C50">
          <w:t>User Plane Node Management Information</w:t>
        </w:r>
        <w:r>
          <w:t xml:space="preserve"> from the UPF, </w:t>
        </w:r>
        <w:r>
          <w:rPr>
            <w:lang w:eastAsia="ko-KR"/>
          </w:rPr>
          <w:t xml:space="preserve">then the SMF provides the </w:t>
        </w:r>
        <w:r w:rsidRPr="001B7C50">
          <w:t xml:space="preserve">User Plane Node </w:t>
        </w:r>
        <w:r>
          <w:rPr>
            <w:lang w:eastAsia="ko-KR"/>
          </w:rPr>
          <w:t>Management Information Container to the PCF as part of 5GS Bridge/Router information and as described in clause 5.28.3.2 of TS 23.501 [2].</w:t>
        </w:r>
      </w:ins>
    </w:p>
    <w:p w14:paraId="0D1973CB" w14:textId="77777777" w:rsidR="00284A6F" w:rsidRDefault="00284A6F" w:rsidP="007A2DDF">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247BF669" w14:textId="77777777" w:rsidR="00284A6F" w:rsidRPr="00140E21" w:rsidRDefault="00284A6F" w:rsidP="00284A6F">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42A8CE72" w14:textId="77777777" w:rsidR="00284A6F" w:rsidRPr="00140E21" w:rsidRDefault="00284A6F" w:rsidP="00284A6F">
      <w:pPr>
        <w:pStyle w:val="B2"/>
        <w:rPr>
          <w:lang w:eastAsia="ko-KR"/>
        </w:rPr>
      </w:pPr>
      <w:r w:rsidRPr="00140E21">
        <w:rPr>
          <w:lang w:eastAsia="ko-KR"/>
        </w:rPr>
        <w:lastRenderedPageBreak/>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01FCE07E" w14:textId="1E05B8A3" w:rsidR="005C2FA6" w:rsidRDefault="005C2FA6" w:rsidP="00BF58D6">
      <w:pPr>
        <w:rPr>
          <w:noProof/>
          <w:color w:val="FF0000"/>
        </w:rPr>
      </w:pPr>
    </w:p>
    <w:p w14:paraId="5C89171C" w14:textId="77777777" w:rsidR="00A64ACA" w:rsidRDefault="00A64ACA" w:rsidP="00BF58D6">
      <w:pPr>
        <w:rPr>
          <w:ins w:id="82" w:author="Ericsson" w:date="2022-12-09T15:34:00Z"/>
          <w:noProof/>
          <w:color w:val="FF0000"/>
        </w:rPr>
      </w:pPr>
    </w:p>
    <w:p w14:paraId="0CC40D79" w14:textId="5AF19C0F" w:rsidR="00BF58D6" w:rsidRPr="00BF58D6" w:rsidRDefault="00BF58D6" w:rsidP="00BF58D6">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61E8DD1B" w14:textId="468C6729" w:rsidR="00BF58D6" w:rsidRDefault="00284A6F">
      <w:pPr>
        <w:rPr>
          <w:noProof/>
        </w:rPr>
      </w:pPr>
      <w:r w:rsidRPr="00284A6F">
        <w:rPr>
          <w:noProof/>
          <w:highlight w:val="yellow"/>
        </w:rPr>
        <w:t>&lt;CORRESPONDING CHANGES FOR MODIFICATION PROCEDURE&gt;</w:t>
      </w:r>
    </w:p>
    <w:p w14:paraId="2427FB3B" w14:textId="77777777" w:rsidR="00BF58D6" w:rsidRDefault="00BF58D6">
      <w:pPr>
        <w:rPr>
          <w:noProof/>
        </w:rPr>
      </w:pPr>
    </w:p>
    <w:p w14:paraId="11AA6618" w14:textId="2EC849BB" w:rsidR="00BF58D6" w:rsidRPr="00BF58D6" w:rsidRDefault="00BF58D6" w:rsidP="00BF58D6">
      <w:pPr>
        <w:rPr>
          <w:noProof/>
          <w:color w:val="FF0000"/>
        </w:rPr>
      </w:pPr>
      <w:r w:rsidRPr="00BF58D6">
        <w:rPr>
          <w:noProof/>
          <w:color w:val="FF0000"/>
        </w:rPr>
        <w:t xml:space="preserve">============================  </w:t>
      </w:r>
      <w:r>
        <w:rPr>
          <w:noProof/>
          <w:color w:val="FF0000"/>
        </w:rPr>
        <w:t>END</w:t>
      </w:r>
      <w:r w:rsidRPr="00BF58D6">
        <w:rPr>
          <w:noProof/>
          <w:color w:val="FF0000"/>
        </w:rPr>
        <w:t xml:space="preserve"> CHANGE =======================================</w:t>
      </w:r>
    </w:p>
    <w:p w14:paraId="11F8D259" w14:textId="77777777" w:rsidR="00BF58D6" w:rsidRDefault="00BF58D6">
      <w:pPr>
        <w:rPr>
          <w:noProof/>
        </w:rPr>
      </w:pPr>
    </w:p>
    <w:sectPr w:rsidR="00BF58D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7143" w14:textId="77777777" w:rsidR="001B7A55" w:rsidRDefault="001B7A55">
      <w:r>
        <w:separator/>
      </w:r>
    </w:p>
  </w:endnote>
  <w:endnote w:type="continuationSeparator" w:id="0">
    <w:p w14:paraId="3DD95736" w14:textId="77777777" w:rsidR="001B7A55" w:rsidRDefault="001B7A55">
      <w:r>
        <w:continuationSeparator/>
      </w:r>
    </w:p>
  </w:endnote>
  <w:endnote w:type="continuationNotice" w:id="1">
    <w:p w14:paraId="79BF68ED" w14:textId="77777777" w:rsidR="001E2E2A" w:rsidRDefault="001E2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9E50" w14:textId="77777777" w:rsidR="001B7A55" w:rsidRDefault="001B7A55">
      <w:r>
        <w:separator/>
      </w:r>
    </w:p>
  </w:footnote>
  <w:footnote w:type="continuationSeparator" w:id="0">
    <w:p w14:paraId="2864314D" w14:textId="77777777" w:rsidR="001B7A55" w:rsidRDefault="001B7A55">
      <w:r>
        <w:continuationSeparator/>
      </w:r>
    </w:p>
  </w:footnote>
  <w:footnote w:type="continuationNotice" w:id="1">
    <w:p w14:paraId="4EC5566A" w14:textId="77777777" w:rsidR="001E2E2A" w:rsidRDefault="001E2E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
    <w15:presenceInfo w15:providerId="None" w15:userId="Nokia"/>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NDcyMTMyNLQwM7FQ0lEKTi0uzszPAykwrAUATL6NTywAAAA="/>
  </w:docVars>
  <w:rsids>
    <w:rsidRoot w:val="00022E4A"/>
    <w:rsid w:val="00000BD2"/>
    <w:rsid w:val="00002E0F"/>
    <w:rsid w:val="0001414C"/>
    <w:rsid w:val="00022E4A"/>
    <w:rsid w:val="000243B1"/>
    <w:rsid w:val="00040427"/>
    <w:rsid w:val="00045B1F"/>
    <w:rsid w:val="000558FA"/>
    <w:rsid w:val="0006644A"/>
    <w:rsid w:val="0008104F"/>
    <w:rsid w:val="000A6394"/>
    <w:rsid w:val="000B7FED"/>
    <w:rsid w:val="000C038A"/>
    <w:rsid w:val="000C43C0"/>
    <w:rsid w:val="000C6598"/>
    <w:rsid w:val="000D163F"/>
    <w:rsid w:val="000D44B3"/>
    <w:rsid w:val="000E014D"/>
    <w:rsid w:val="00111773"/>
    <w:rsid w:val="00114341"/>
    <w:rsid w:val="00140BEE"/>
    <w:rsid w:val="00145D43"/>
    <w:rsid w:val="00150682"/>
    <w:rsid w:val="00160630"/>
    <w:rsid w:val="00162087"/>
    <w:rsid w:val="001709A4"/>
    <w:rsid w:val="00192C46"/>
    <w:rsid w:val="001A08B3"/>
    <w:rsid w:val="001A3BA3"/>
    <w:rsid w:val="001A7B60"/>
    <w:rsid w:val="001B52F0"/>
    <w:rsid w:val="001B7A55"/>
    <w:rsid w:val="001B7A65"/>
    <w:rsid w:val="001E2E2A"/>
    <w:rsid w:val="001E2F39"/>
    <w:rsid w:val="001E41F3"/>
    <w:rsid w:val="002513D0"/>
    <w:rsid w:val="002566A8"/>
    <w:rsid w:val="00257A39"/>
    <w:rsid w:val="0026004D"/>
    <w:rsid w:val="002640DD"/>
    <w:rsid w:val="00270184"/>
    <w:rsid w:val="00274497"/>
    <w:rsid w:val="00275D12"/>
    <w:rsid w:val="00284A6F"/>
    <w:rsid w:val="00284FEB"/>
    <w:rsid w:val="002860C4"/>
    <w:rsid w:val="002903DA"/>
    <w:rsid w:val="002A0EAD"/>
    <w:rsid w:val="002B5741"/>
    <w:rsid w:val="002C65C2"/>
    <w:rsid w:val="002E472E"/>
    <w:rsid w:val="00305409"/>
    <w:rsid w:val="00335863"/>
    <w:rsid w:val="0034108E"/>
    <w:rsid w:val="00347F73"/>
    <w:rsid w:val="003609EF"/>
    <w:rsid w:val="0036231A"/>
    <w:rsid w:val="00374DD4"/>
    <w:rsid w:val="003E1A36"/>
    <w:rsid w:val="00410371"/>
    <w:rsid w:val="004242F1"/>
    <w:rsid w:val="00432970"/>
    <w:rsid w:val="00483C35"/>
    <w:rsid w:val="004A0842"/>
    <w:rsid w:val="004A269C"/>
    <w:rsid w:val="004A44FA"/>
    <w:rsid w:val="004A52C6"/>
    <w:rsid w:val="004B75B7"/>
    <w:rsid w:val="005009D9"/>
    <w:rsid w:val="005022BD"/>
    <w:rsid w:val="00502D92"/>
    <w:rsid w:val="00513463"/>
    <w:rsid w:val="0051580D"/>
    <w:rsid w:val="00526862"/>
    <w:rsid w:val="00547111"/>
    <w:rsid w:val="0057502D"/>
    <w:rsid w:val="00584DF2"/>
    <w:rsid w:val="00592D74"/>
    <w:rsid w:val="0059591A"/>
    <w:rsid w:val="005A1425"/>
    <w:rsid w:val="005C2FA6"/>
    <w:rsid w:val="005D3C63"/>
    <w:rsid w:val="005E2C44"/>
    <w:rsid w:val="00621188"/>
    <w:rsid w:val="006257ED"/>
    <w:rsid w:val="00630270"/>
    <w:rsid w:val="00641190"/>
    <w:rsid w:val="00644A16"/>
    <w:rsid w:val="00645A2B"/>
    <w:rsid w:val="00665C47"/>
    <w:rsid w:val="0067237B"/>
    <w:rsid w:val="00695808"/>
    <w:rsid w:val="006A2441"/>
    <w:rsid w:val="006B44BE"/>
    <w:rsid w:val="006B46FB"/>
    <w:rsid w:val="006C55D5"/>
    <w:rsid w:val="006D062B"/>
    <w:rsid w:val="006D4F74"/>
    <w:rsid w:val="006E21FB"/>
    <w:rsid w:val="0070100D"/>
    <w:rsid w:val="00710495"/>
    <w:rsid w:val="007341DF"/>
    <w:rsid w:val="0074497C"/>
    <w:rsid w:val="007733E1"/>
    <w:rsid w:val="00792342"/>
    <w:rsid w:val="00792CC4"/>
    <w:rsid w:val="007977A8"/>
    <w:rsid w:val="007A2DDF"/>
    <w:rsid w:val="007B512A"/>
    <w:rsid w:val="007B7548"/>
    <w:rsid w:val="007C2097"/>
    <w:rsid w:val="007D6A07"/>
    <w:rsid w:val="007F0ACA"/>
    <w:rsid w:val="007F7259"/>
    <w:rsid w:val="008040A8"/>
    <w:rsid w:val="00806141"/>
    <w:rsid w:val="00821ADB"/>
    <w:rsid w:val="0082577F"/>
    <w:rsid w:val="00826C46"/>
    <w:rsid w:val="008279FA"/>
    <w:rsid w:val="008626E7"/>
    <w:rsid w:val="00862E95"/>
    <w:rsid w:val="00870EE7"/>
    <w:rsid w:val="008863B9"/>
    <w:rsid w:val="00893FB3"/>
    <w:rsid w:val="008A45A6"/>
    <w:rsid w:val="008E3000"/>
    <w:rsid w:val="008E5879"/>
    <w:rsid w:val="008F1504"/>
    <w:rsid w:val="008F3789"/>
    <w:rsid w:val="008F686C"/>
    <w:rsid w:val="008F6ED3"/>
    <w:rsid w:val="009126C7"/>
    <w:rsid w:val="009148DE"/>
    <w:rsid w:val="00920981"/>
    <w:rsid w:val="00927362"/>
    <w:rsid w:val="009308AB"/>
    <w:rsid w:val="00933FC7"/>
    <w:rsid w:val="0093771D"/>
    <w:rsid w:val="00941C01"/>
    <w:rsid w:val="00941E30"/>
    <w:rsid w:val="009557B1"/>
    <w:rsid w:val="00960998"/>
    <w:rsid w:val="009777D9"/>
    <w:rsid w:val="0099192E"/>
    <w:rsid w:val="00991B88"/>
    <w:rsid w:val="009A5753"/>
    <w:rsid w:val="009A579D"/>
    <w:rsid w:val="009B2066"/>
    <w:rsid w:val="009C22F6"/>
    <w:rsid w:val="009E3297"/>
    <w:rsid w:val="009F734F"/>
    <w:rsid w:val="00A01AFD"/>
    <w:rsid w:val="00A01D04"/>
    <w:rsid w:val="00A16311"/>
    <w:rsid w:val="00A246B6"/>
    <w:rsid w:val="00A3391C"/>
    <w:rsid w:val="00A47E70"/>
    <w:rsid w:val="00A50CF0"/>
    <w:rsid w:val="00A64ACA"/>
    <w:rsid w:val="00A66AC7"/>
    <w:rsid w:val="00A727B8"/>
    <w:rsid w:val="00A7671C"/>
    <w:rsid w:val="00A8350D"/>
    <w:rsid w:val="00AA2CBC"/>
    <w:rsid w:val="00AA5258"/>
    <w:rsid w:val="00AB3D7F"/>
    <w:rsid w:val="00AB644B"/>
    <w:rsid w:val="00AC5820"/>
    <w:rsid w:val="00AD1CD8"/>
    <w:rsid w:val="00AE13A7"/>
    <w:rsid w:val="00AE62DA"/>
    <w:rsid w:val="00B07E21"/>
    <w:rsid w:val="00B12804"/>
    <w:rsid w:val="00B2448E"/>
    <w:rsid w:val="00B258BB"/>
    <w:rsid w:val="00B27594"/>
    <w:rsid w:val="00B31914"/>
    <w:rsid w:val="00B366C2"/>
    <w:rsid w:val="00B47B35"/>
    <w:rsid w:val="00B64432"/>
    <w:rsid w:val="00B6492F"/>
    <w:rsid w:val="00B67B97"/>
    <w:rsid w:val="00B76F01"/>
    <w:rsid w:val="00B93088"/>
    <w:rsid w:val="00B968C8"/>
    <w:rsid w:val="00BA3EC5"/>
    <w:rsid w:val="00BA51D9"/>
    <w:rsid w:val="00BB5DFC"/>
    <w:rsid w:val="00BC517C"/>
    <w:rsid w:val="00BC7AEF"/>
    <w:rsid w:val="00BD279D"/>
    <w:rsid w:val="00BD3D22"/>
    <w:rsid w:val="00BD6610"/>
    <w:rsid w:val="00BD6BB8"/>
    <w:rsid w:val="00BE3730"/>
    <w:rsid w:val="00BF112D"/>
    <w:rsid w:val="00BF3772"/>
    <w:rsid w:val="00BF58D6"/>
    <w:rsid w:val="00BF5C37"/>
    <w:rsid w:val="00C202E1"/>
    <w:rsid w:val="00C3067C"/>
    <w:rsid w:val="00C36D8C"/>
    <w:rsid w:val="00C42E67"/>
    <w:rsid w:val="00C65756"/>
    <w:rsid w:val="00C66BA2"/>
    <w:rsid w:val="00C678EC"/>
    <w:rsid w:val="00C95985"/>
    <w:rsid w:val="00CA3D98"/>
    <w:rsid w:val="00CC5026"/>
    <w:rsid w:val="00CC68D0"/>
    <w:rsid w:val="00CD50CF"/>
    <w:rsid w:val="00CD715E"/>
    <w:rsid w:val="00CE7A9E"/>
    <w:rsid w:val="00CF3E91"/>
    <w:rsid w:val="00D00C3A"/>
    <w:rsid w:val="00D03C08"/>
    <w:rsid w:val="00D03F9A"/>
    <w:rsid w:val="00D06D51"/>
    <w:rsid w:val="00D24991"/>
    <w:rsid w:val="00D441D5"/>
    <w:rsid w:val="00D50255"/>
    <w:rsid w:val="00D66520"/>
    <w:rsid w:val="00D92A82"/>
    <w:rsid w:val="00DA4DCA"/>
    <w:rsid w:val="00DA58DA"/>
    <w:rsid w:val="00DC1E15"/>
    <w:rsid w:val="00DC3181"/>
    <w:rsid w:val="00DE34CF"/>
    <w:rsid w:val="00DE553A"/>
    <w:rsid w:val="00DE6813"/>
    <w:rsid w:val="00E13F3D"/>
    <w:rsid w:val="00E31DE1"/>
    <w:rsid w:val="00E34898"/>
    <w:rsid w:val="00E45D64"/>
    <w:rsid w:val="00E62332"/>
    <w:rsid w:val="00E65095"/>
    <w:rsid w:val="00E65538"/>
    <w:rsid w:val="00EB09B7"/>
    <w:rsid w:val="00EC1E95"/>
    <w:rsid w:val="00EC4F99"/>
    <w:rsid w:val="00EE7D7C"/>
    <w:rsid w:val="00EF3EAC"/>
    <w:rsid w:val="00EF55EA"/>
    <w:rsid w:val="00EF7200"/>
    <w:rsid w:val="00F01FC3"/>
    <w:rsid w:val="00F22647"/>
    <w:rsid w:val="00F23FCA"/>
    <w:rsid w:val="00F25D98"/>
    <w:rsid w:val="00F300FB"/>
    <w:rsid w:val="00F40841"/>
    <w:rsid w:val="00F5524D"/>
    <w:rsid w:val="00FB3A23"/>
    <w:rsid w:val="00FB6386"/>
    <w:rsid w:val="00FD2E9A"/>
    <w:rsid w:val="00FE31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rsid w:val="00BF58D6"/>
    <w:rPr>
      <w:rFonts w:ascii="Times New Roman" w:hAnsi="Times New Roman"/>
      <w:lang w:val="en-GB" w:eastAsia="en-US"/>
    </w:rPr>
  </w:style>
  <w:style w:type="character" w:customStyle="1" w:styleId="EXChar">
    <w:name w:val="EX Char"/>
    <w:link w:val="EX"/>
    <w:locked/>
    <w:rsid w:val="00933FC7"/>
    <w:rPr>
      <w:rFonts w:ascii="Times New Roman" w:hAnsi="Times New Roman"/>
      <w:lang w:val="en-GB" w:eastAsia="en-US"/>
    </w:rPr>
  </w:style>
  <w:style w:type="character" w:customStyle="1" w:styleId="NOZchn">
    <w:name w:val="NO Zchn"/>
    <w:link w:val="NO"/>
    <w:rsid w:val="00826C46"/>
    <w:rPr>
      <w:rFonts w:ascii="Times New Roman" w:hAnsi="Times New Roman"/>
      <w:lang w:val="en-GB" w:eastAsia="en-US"/>
    </w:rPr>
  </w:style>
  <w:style w:type="character" w:customStyle="1" w:styleId="THChar">
    <w:name w:val="TH Char"/>
    <w:link w:val="TH"/>
    <w:qFormat/>
    <w:rsid w:val="00826C46"/>
    <w:rPr>
      <w:rFonts w:ascii="Arial" w:hAnsi="Arial"/>
      <w:b/>
      <w:lang w:val="en-GB" w:eastAsia="en-US"/>
    </w:rPr>
  </w:style>
  <w:style w:type="character" w:customStyle="1" w:styleId="TFChar">
    <w:name w:val="TF Char"/>
    <w:link w:val="TF"/>
    <w:qFormat/>
    <w:rsid w:val="00826C46"/>
    <w:rPr>
      <w:rFonts w:ascii="Arial" w:hAnsi="Arial"/>
      <w:b/>
      <w:lang w:val="en-GB" w:eastAsia="en-US"/>
    </w:rPr>
  </w:style>
  <w:style w:type="character" w:customStyle="1" w:styleId="TALChar">
    <w:name w:val="TAL Char"/>
    <w:link w:val="TAL"/>
    <w:rsid w:val="00D92A82"/>
    <w:rPr>
      <w:rFonts w:ascii="Arial" w:hAnsi="Arial"/>
      <w:sz w:val="18"/>
      <w:lang w:val="en-GB" w:eastAsia="en-US"/>
    </w:rPr>
  </w:style>
  <w:style w:type="character" w:customStyle="1" w:styleId="TAHCar">
    <w:name w:val="TAH Car"/>
    <w:link w:val="TAH"/>
    <w:rsid w:val="00D92A82"/>
    <w:rPr>
      <w:rFonts w:ascii="Arial" w:hAnsi="Arial"/>
      <w:b/>
      <w:sz w:val="18"/>
      <w:lang w:val="en-GB" w:eastAsia="en-US"/>
    </w:rPr>
  </w:style>
  <w:style w:type="character" w:customStyle="1" w:styleId="TANChar">
    <w:name w:val="TAN Char"/>
    <w:link w:val="TAN"/>
    <w:rsid w:val="00D92A82"/>
    <w:rPr>
      <w:rFonts w:ascii="Arial" w:hAnsi="Arial"/>
      <w:sz w:val="18"/>
      <w:lang w:val="en-GB" w:eastAsia="en-US"/>
    </w:rPr>
  </w:style>
  <w:style w:type="character" w:customStyle="1" w:styleId="B2Char">
    <w:name w:val="B2 Char"/>
    <w:link w:val="B2"/>
    <w:rsid w:val="00E65095"/>
    <w:rPr>
      <w:rFonts w:ascii="Times New Roman" w:hAnsi="Times New Roman"/>
      <w:lang w:val="en-GB" w:eastAsia="en-US"/>
    </w:rPr>
  </w:style>
  <w:style w:type="character" w:customStyle="1" w:styleId="Heading4Char">
    <w:name w:val="Heading 4 Char"/>
    <w:link w:val="Heading4"/>
    <w:rsid w:val="00E65095"/>
    <w:rPr>
      <w:rFonts w:ascii="Arial" w:hAnsi="Arial"/>
      <w:sz w:val="24"/>
      <w:lang w:val="en-GB" w:eastAsia="en-US"/>
    </w:rPr>
  </w:style>
  <w:style w:type="character" w:customStyle="1" w:styleId="NOChar">
    <w:name w:val="NO Char"/>
    <w:rsid w:val="00284A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5AIRPNAIUNRU-2028481721-7817</_dlc_DocId>
    <_dlc_DocIdUrl xmlns="71c5aaf6-e6ce-465b-b873-5148d2a4c105">
      <Url>https://nokia.sharepoint.com/sites/c5g/e2earch/_layouts/15/DocIdRedir.aspx?ID=5AIRPNAIUNRU-2028481721-7817</Url>
      <Description>5AIRPNAIUNRU-2028481721-7817</Description>
    </_dlc_DocIdUrl>
  </documentManagement>
</p:properties>
</file>

<file path=customXml/itemProps1.xml><?xml version="1.0" encoding="utf-8"?>
<ds:datastoreItem xmlns:ds="http://schemas.openxmlformats.org/officeDocument/2006/customXml" ds:itemID="{8504243B-5762-452E-A51D-23078CED1E32}">
  <ds:schemaRefs>
    <ds:schemaRef ds:uri="http://schemas.microsoft.com/sharepoint/events"/>
  </ds:schemaRefs>
</ds:datastoreItem>
</file>

<file path=customXml/itemProps2.xml><?xml version="1.0" encoding="utf-8"?>
<ds:datastoreItem xmlns:ds="http://schemas.openxmlformats.org/officeDocument/2006/customXml" ds:itemID="{DD61ED6B-DFCB-4D3D-A8DD-97129318EE82}">
  <ds:schemaRefs>
    <ds:schemaRef ds:uri="http://schemas.microsoft.com/sharepoint/v3/contenttype/forms"/>
  </ds:schemaRefs>
</ds:datastoreItem>
</file>

<file path=customXml/itemProps3.xml><?xml version="1.0" encoding="utf-8"?>
<ds:datastoreItem xmlns:ds="http://schemas.openxmlformats.org/officeDocument/2006/customXml" ds:itemID="{67CEDE6B-B0D4-4A9F-81C5-CEBC21307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5.xml><?xml version="1.0" encoding="utf-8"?>
<ds:datastoreItem xmlns:ds="http://schemas.openxmlformats.org/officeDocument/2006/customXml" ds:itemID="{347DB1E6-0F19-4420-970C-CC7EC5BEAF6C}">
  <ds:schemaRefs>
    <ds:schemaRef ds:uri="Microsoft.SharePoint.Taxonomy.ContentTypeSync"/>
  </ds:schemaRefs>
</ds:datastoreItem>
</file>

<file path=customXml/itemProps6.xml><?xml version="1.0" encoding="utf-8"?>
<ds:datastoreItem xmlns:ds="http://schemas.openxmlformats.org/officeDocument/2006/customXml" ds:itemID="{A3B9D701-4AB7-4D0F-A67A-54789AA0453A}">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f659f8e2-1f61-4f73-8f5e-1b768c00d15a"/>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1344</TotalTime>
  <Pages>16</Pages>
  <Words>9546</Words>
  <Characters>48914</Characters>
  <Application>Microsoft Office Word</Application>
  <DocSecurity>0</DocSecurity>
  <Lines>407</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141</cp:revision>
  <cp:lastPrinted>1899-12-31T23:00:00Z</cp:lastPrinted>
  <dcterms:created xsi:type="dcterms:W3CDTF">2022-12-08T15:51:00Z</dcterms:created>
  <dcterms:modified xsi:type="dcterms:W3CDTF">2023-01-04T11:34:00Z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564d8dd2-3a17-4847-9bbf-a2177bf8b8f9</vt:lpwstr>
  </property>
</Properties>
</file>