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28" w:rsidRPr="00927C1B" w:rsidRDefault="00E01E14" w:rsidP="00A24F28">
      <w:pPr>
        <w:pStyle w:val="Header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E01E14">
        <w:rPr>
          <w:rFonts w:ascii="Arial" w:eastAsia="Arial Unicode MS" w:hAnsi="Arial" w:cs="Arial"/>
          <w:b/>
          <w:bCs/>
          <w:sz w:val="24"/>
        </w:rPr>
        <w:t>3GPP</w:t>
      </w:r>
      <w:r>
        <w:rPr>
          <w:rFonts w:ascii="Arial" w:eastAsia="Arial Unicode MS" w:hAnsi="Arial" w:cs="Arial"/>
          <w:b/>
          <w:bCs/>
          <w:sz w:val="24"/>
        </w:rPr>
        <w:t xml:space="preserve"> TSG-WG SA2 Meeting #</w:t>
      </w:r>
      <w:r w:rsidR="005973DC">
        <w:rPr>
          <w:rFonts w:ascii="Arial" w:eastAsia="Arial Unicode MS" w:hAnsi="Arial" w:cs="Arial"/>
          <w:b/>
          <w:bCs/>
          <w:sz w:val="24"/>
        </w:rPr>
        <w:t>14</w:t>
      </w:r>
      <w:r w:rsidR="00061913">
        <w:rPr>
          <w:rFonts w:ascii="Arial" w:eastAsia="Arial Unicode MS" w:hAnsi="Arial" w:cs="Arial"/>
          <w:b/>
          <w:bCs/>
          <w:sz w:val="24"/>
        </w:rPr>
        <w:t>9</w:t>
      </w:r>
      <w:r w:rsidR="00F47CC0">
        <w:rPr>
          <w:rFonts w:ascii="Arial" w:eastAsia="Arial Unicode MS" w:hAnsi="Arial" w:cs="Arial"/>
          <w:b/>
          <w:bCs/>
          <w:sz w:val="24"/>
        </w:rPr>
        <w:t>E e-meeting</w:t>
      </w:r>
      <w:r w:rsidRPr="00E01E14">
        <w:rPr>
          <w:rFonts w:ascii="Arial" w:eastAsia="Arial Unicode MS" w:hAnsi="Arial" w:cs="Arial"/>
          <w:b/>
          <w:bCs/>
          <w:sz w:val="24"/>
        </w:rPr>
        <w:t xml:space="preserve"> </w:t>
      </w:r>
      <w:r w:rsidRPr="00E01E14">
        <w:rPr>
          <w:rFonts w:ascii="Arial" w:eastAsia="Arial Unicode MS" w:hAnsi="Arial" w:cs="Arial"/>
          <w:b/>
          <w:bCs/>
          <w:sz w:val="24"/>
        </w:rPr>
        <w:tab/>
      </w:r>
      <w:r w:rsidR="001F0BF7" w:rsidRPr="0086381F">
        <w:rPr>
          <w:rFonts w:ascii="Arial" w:eastAsia="宋体" w:hAnsi="Arial"/>
          <w:b/>
          <w:i/>
          <w:noProof/>
          <w:color w:val="auto"/>
          <w:sz w:val="28"/>
          <w:lang w:eastAsia="en-US"/>
        </w:rPr>
        <w:t>S2-2</w:t>
      </w:r>
      <w:r w:rsidR="00061913">
        <w:rPr>
          <w:rFonts w:ascii="Arial" w:eastAsia="宋体" w:hAnsi="Arial"/>
          <w:b/>
          <w:i/>
          <w:noProof/>
          <w:color w:val="auto"/>
          <w:sz w:val="28"/>
          <w:lang w:eastAsia="en-US"/>
        </w:rPr>
        <w:t>2</w:t>
      </w:r>
      <w:r w:rsidR="001F0BF7" w:rsidRPr="0086381F">
        <w:rPr>
          <w:rFonts w:ascii="Arial" w:eastAsia="宋体" w:hAnsi="Arial"/>
          <w:b/>
          <w:i/>
          <w:noProof/>
          <w:color w:val="auto"/>
          <w:sz w:val="28"/>
          <w:lang w:eastAsia="en-US"/>
        </w:rPr>
        <w:t>0</w:t>
      </w:r>
      <w:r w:rsidR="00894F1D" w:rsidRPr="007573CC">
        <w:rPr>
          <w:rFonts w:ascii="Arial" w:eastAsia="宋体" w:hAnsi="Arial"/>
          <w:b/>
          <w:i/>
          <w:noProof/>
          <w:color w:val="auto"/>
          <w:sz w:val="28"/>
          <w:highlight w:val="green"/>
          <w:lang w:eastAsia="en-US"/>
        </w:rPr>
        <w:t>xxxx</w:t>
      </w:r>
    </w:p>
    <w:p w:rsidR="00A24F28" w:rsidRPr="003244C5" w:rsidRDefault="0011076A" w:rsidP="00A24F28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880B08">
        <w:rPr>
          <w:rFonts w:ascii="Arial" w:eastAsia="Arial Unicode MS" w:hAnsi="Arial" w:cs="Arial"/>
          <w:b/>
          <w:bCs/>
          <w:sz w:val="24"/>
        </w:rPr>
        <w:t xml:space="preserve">Elbonia, </w:t>
      </w:r>
      <w:r w:rsidR="00061913" w:rsidRPr="00BF5250">
        <w:rPr>
          <w:rFonts w:ascii="Arial" w:eastAsia="Arial Unicode MS" w:hAnsi="Arial" w:cs="Arial"/>
          <w:b/>
          <w:bCs/>
          <w:sz w:val="24"/>
        </w:rPr>
        <w:t>February 14</w:t>
      </w:r>
      <w:r w:rsidR="00BC255C" w:rsidRPr="00BC255C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061913" w:rsidRPr="00BF5250">
        <w:rPr>
          <w:rFonts w:ascii="Arial" w:eastAsia="Arial Unicode MS" w:hAnsi="Arial" w:cs="Arial"/>
          <w:b/>
          <w:bCs/>
          <w:sz w:val="24"/>
        </w:rPr>
        <w:t xml:space="preserve"> – 25</w:t>
      </w:r>
      <w:r w:rsidR="00BC255C" w:rsidRPr="00BC255C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061913" w:rsidRPr="00BF5250">
        <w:rPr>
          <w:rFonts w:ascii="Arial" w:eastAsia="Arial Unicode MS" w:hAnsi="Arial" w:cs="Arial"/>
          <w:b/>
          <w:bCs/>
          <w:sz w:val="24"/>
        </w:rPr>
        <w:t>, 2022</w:t>
      </w:r>
      <w:r w:rsidR="003244C5" w:rsidRPr="00927C1B">
        <w:rPr>
          <w:rFonts w:ascii="Arial" w:eastAsia="Arial Unicode MS" w:hAnsi="Arial" w:cs="Arial"/>
          <w:b/>
          <w:bCs/>
        </w:rPr>
        <w:tab/>
      </w:r>
      <w:r w:rsidR="001F0BF7">
        <w:rPr>
          <w:rFonts w:ascii="Arial" w:hAnsi="Arial" w:cs="Arial"/>
          <w:b/>
          <w:bCs/>
          <w:color w:val="0000FF"/>
        </w:rPr>
        <w:t>(revision of S2-2</w:t>
      </w:r>
      <w:r w:rsidR="00061913">
        <w:rPr>
          <w:rFonts w:ascii="Arial" w:hAnsi="Arial" w:cs="Arial"/>
          <w:b/>
          <w:bCs/>
          <w:color w:val="0000FF"/>
        </w:rPr>
        <w:t>2</w:t>
      </w:r>
      <w:r w:rsidR="001F0BF7">
        <w:rPr>
          <w:rFonts w:ascii="Arial" w:hAnsi="Arial" w:cs="Arial"/>
          <w:b/>
          <w:bCs/>
          <w:color w:val="0000FF"/>
        </w:rPr>
        <w:t>0</w:t>
      </w:r>
      <w:r w:rsidR="003244C5" w:rsidRPr="00E879AF">
        <w:rPr>
          <w:rFonts w:ascii="Arial" w:hAnsi="Arial" w:cs="Arial"/>
          <w:b/>
          <w:bCs/>
          <w:color w:val="0000FF"/>
        </w:rPr>
        <w:t>xxxx)</w:t>
      </w:r>
    </w:p>
    <w:p w:rsidR="00A24F28" w:rsidRPr="00927C1B" w:rsidRDefault="00A24F28" w:rsidP="00A24F28">
      <w:pPr>
        <w:rPr>
          <w:rFonts w:ascii="Arial" w:hAnsi="Arial" w:cs="Arial"/>
        </w:rPr>
      </w:pPr>
    </w:p>
    <w:p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E636FF" w:rsidRPr="00927C1B">
        <w:rPr>
          <w:rFonts w:ascii="Arial" w:hAnsi="Arial" w:cs="Arial"/>
          <w:b/>
        </w:rPr>
        <w:t xml:space="preserve">Huawei, </w:t>
      </w:r>
      <w:r w:rsidR="008F7D6D" w:rsidRPr="00927C1B">
        <w:rPr>
          <w:rFonts w:ascii="Arial" w:hAnsi="Arial" w:cs="Arial"/>
          <w:b/>
        </w:rPr>
        <w:t>HiSilicon</w:t>
      </w:r>
    </w:p>
    <w:p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EE4000">
        <w:rPr>
          <w:rFonts w:ascii="Arial" w:hAnsi="Arial" w:cs="Arial"/>
          <w:b/>
        </w:rPr>
        <w:t>N</w:t>
      </w:r>
      <w:r w:rsidR="000F3A52">
        <w:rPr>
          <w:rFonts w:ascii="Arial" w:hAnsi="Arial" w:cs="Arial"/>
          <w:b/>
        </w:rPr>
        <w:t xml:space="preserve">ew KI: </w:t>
      </w:r>
      <w:r w:rsidR="00EE4000">
        <w:rPr>
          <w:rFonts w:ascii="Arial" w:hAnsi="Arial" w:cs="Arial"/>
          <w:b/>
        </w:rPr>
        <w:t xml:space="preserve">Support for </w:t>
      </w:r>
      <w:r w:rsidR="000F3A52">
        <w:rPr>
          <w:rFonts w:ascii="Arial" w:hAnsi="Arial" w:cs="Arial"/>
          <w:b/>
        </w:rPr>
        <w:t>dynamic satellite backhaul</w:t>
      </w:r>
    </w:p>
    <w:p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C51620">
        <w:rPr>
          <w:rFonts w:ascii="Arial" w:hAnsi="Arial" w:cs="Arial"/>
          <w:b/>
        </w:rPr>
        <w:t>9.12</w:t>
      </w:r>
    </w:p>
    <w:p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0C7526" w:rsidRPr="000C7526">
        <w:rPr>
          <w:rFonts w:ascii="Arial" w:hAnsi="Arial" w:cs="Arial"/>
          <w:b/>
        </w:rPr>
        <w:t>FS_5GSATB</w:t>
      </w:r>
      <w:r w:rsidR="00462B3D" w:rsidRPr="00CA76A1">
        <w:rPr>
          <w:rFonts w:ascii="Arial" w:hAnsi="Arial" w:cs="Arial"/>
          <w:b/>
        </w:rPr>
        <w:t xml:space="preserve"> / Rel-1</w:t>
      </w:r>
      <w:r w:rsidR="006D7852" w:rsidRPr="00CA76A1">
        <w:rPr>
          <w:rFonts w:ascii="Arial" w:hAnsi="Arial" w:cs="Arial"/>
          <w:b/>
        </w:rPr>
        <w:t>8</w:t>
      </w:r>
    </w:p>
    <w:p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EE4000">
        <w:rPr>
          <w:rFonts w:ascii="Arial" w:hAnsi="Arial" w:cs="Arial"/>
          <w:i/>
        </w:rPr>
        <w:t xml:space="preserve">a </w:t>
      </w:r>
      <w:r w:rsidR="00FE1B73">
        <w:rPr>
          <w:rFonts w:ascii="Arial" w:hAnsi="Arial" w:cs="Arial"/>
          <w:i/>
        </w:rPr>
        <w:t>new KI</w:t>
      </w:r>
      <w:r w:rsidR="00EE4000">
        <w:rPr>
          <w:rFonts w:ascii="Arial" w:hAnsi="Arial" w:cs="Arial"/>
          <w:i/>
        </w:rPr>
        <w:t xml:space="preserve"> on</w:t>
      </w:r>
      <w:r w:rsidR="00FE1B73">
        <w:rPr>
          <w:rFonts w:ascii="Arial" w:hAnsi="Arial" w:cs="Arial"/>
          <w:i/>
        </w:rPr>
        <w:t xml:space="preserve"> </w:t>
      </w:r>
      <w:r w:rsidR="00EE4000">
        <w:rPr>
          <w:rFonts w:ascii="Arial" w:hAnsi="Arial" w:cs="Arial"/>
          <w:i/>
        </w:rPr>
        <w:t xml:space="preserve">support for </w:t>
      </w:r>
      <w:r w:rsidR="00FE1B73">
        <w:rPr>
          <w:rFonts w:ascii="Arial" w:hAnsi="Arial" w:cs="Arial"/>
          <w:i/>
        </w:rPr>
        <w:t>dynamic satellite backhaul</w:t>
      </w:r>
      <w:r w:rsidR="00EE4000">
        <w:rPr>
          <w:rFonts w:ascii="Arial" w:hAnsi="Arial" w:cs="Arial"/>
          <w:i/>
        </w:rPr>
        <w:t xml:space="preserve"> is proposed</w:t>
      </w:r>
      <w:r w:rsidR="00FE1B73">
        <w:rPr>
          <w:rFonts w:ascii="Arial" w:hAnsi="Arial" w:cs="Arial"/>
          <w:i/>
        </w:rPr>
        <w:t>.</w:t>
      </w:r>
    </w:p>
    <w:p w:rsidR="00A93620" w:rsidRPr="00927C1B" w:rsidRDefault="00B3593E" w:rsidP="00B3593E">
      <w:pPr>
        <w:pStyle w:val="Heading1"/>
      </w:pPr>
      <w:r w:rsidRPr="00BE6AFC">
        <w:rPr>
          <w:highlight w:val="green"/>
        </w:rPr>
        <w:t xml:space="preserve">1. </w:t>
      </w:r>
      <w:r w:rsidR="00305F20" w:rsidRPr="00BE6AFC">
        <w:rPr>
          <w:highlight w:val="green"/>
        </w:rPr>
        <w:t>Introduction</w:t>
      </w:r>
      <w:r w:rsidR="00BE6AFC" w:rsidRPr="00BE6AFC">
        <w:rPr>
          <w:highlight w:val="green"/>
        </w:rPr>
        <w:t>/Discussion</w:t>
      </w:r>
    </w:p>
    <w:p w:rsidR="00DF0A26" w:rsidRDefault="00EE4000" w:rsidP="008754B1">
      <w:p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WT#</w:t>
      </w:r>
      <w:r>
        <w:rPr>
          <w:rFonts w:eastAsiaTheme="minorEastAsia"/>
          <w:lang w:eastAsia="zh-CN"/>
        </w:rPr>
        <w:t>1</w:t>
      </w:r>
      <w:r>
        <w:rPr>
          <w:rFonts w:eastAsiaTheme="minorEastAsia" w:hint="eastAsia"/>
          <w:lang w:eastAsia="zh-CN"/>
        </w:rPr>
        <w:t xml:space="preserve"> in</w:t>
      </w:r>
      <w:r w:rsidR="009C1C63">
        <w:rPr>
          <w:rFonts w:eastAsiaTheme="minorEastAsia"/>
          <w:lang w:eastAsia="zh-CN"/>
        </w:rPr>
        <w:t xml:space="preserve"> </w:t>
      </w:r>
      <w:r w:rsidR="009C1C63" w:rsidRPr="004226A9">
        <w:rPr>
          <w:lang w:eastAsia="zh-CN"/>
        </w:rPr>
        <w:t>FS_5G</w:t>
      </w:r>
      <w:r w:rsidR="009C1C63">
        <w:rPr>
          <w:rFonts w:hint="eastAsia"/>
          <w:lang w:eastAsia="zh-CN"/>
        </w:rPr>
        <w:t>SATB</w:t>
      </w:r>
      <w:r w:rsidR="009C1C63">
        <w:rPr>
          <w:rFonts w:eastAsiaTheme="minorEastAsia"/>
          <w:lang w:eastAsia="zh-CN"/>
        </w:rPr>
        <w:t xml:space="preserve"> SID (</w:t>
      </w:r>
      <w:r w:rsidR="009C1C63" w:rsidRPr="009C1C63">
        <w:rPr>
          <w:rFonts w:eastAsiaTheme="minorEastAsia"/>
          <w:lang w:eastAsia="zh-CN"/>
        </w:rPr>
        <w:t>SP-211602</w:t>
      </w:r>
      <w:r w:rsidR="009C1C63">
        <w:rPr>
          <w:rFonts w:eastAsiaTheme="minorEastAsia"/>
          <w:lang w:eastAsia="zh-CN"/>
        </w:rPr>
        <w:t>)</w:t>
      </w:r>
      <w:r>
        <w:rPr>
          <w:rFonts w:eastAsiaTheme="minorEastAsia"/>
          <w:lang w:eastAsia="zh-CN"/>
        </w:rPr>
        <w:t xml:space="preserve"> is</w:t>
      </w:r>
      <w:r w:rsidR="00CC1318">
        <w:rPr>
          <w:rFonts w:eastAsiaTheme="minorEastAsia"/>
          <w:lang w:eastAsia="zh-CN"/>
        </w:rPr>
        <w:t xml:space="preserve"> as following:</w:t>
      </w:r>
    </w:p>
    <w:p w:rsidR="00CC1318" w:rsidRPr="008B504E" w:rsidRDefault="00CC1318" w:rsidP="00CC1318">
      <w:pPr>
        <w:ind w:left="568" w:hanging="284"/>
        <w:rPr>
          <w:rFonts w:eastAsia="宋体"/>
          <w:i/>
          <w:color w:val="auto"/>
          <w:lang w:eastAsia="zh-CN"/>
        </w:rPr>
      </w:pPr>
      <w:r w:rsidRPr="008B504E">
        <w:rPr>
          <w:rFonts w:eastAsia="宋体" w:hint="eastAsia"/>
          <w:i/>
          <w:color w:val="auto"/>
          <w:lang w:eastAsia="zh-CN"/>
        </w:rPr>
        <w:t xml:space="preserve">WT#1: </w:t>
      </w:r>
      <w:r w:rsidRPr="008B504E">
        <w:rPr>
          <w:rFonts w:eastAsia="宋体"/>
          <w:i/>
          <w:color w:val="auto"/>
          <w:lang w:eastAsia="zh-CN"/>
        </w:rPr>
        <w:t xml:space="preserve">Architecture enhancements for support of a backhaul </w:t>
      </w:r>
      <w:r w:rsidRPr="008B504E">
        <w:rPr>
          <w:rFonts w:eastAsia="宋体" w:hint="eastAsia"/>
          <w:i/>
          <w:color w:val="auto"/>
          <w:lang w:eastAsia="zh-CN"/>
        </w:rPr>
        <w:t xml:space="preserve">with changing </w:t>
      </w:r>
      <w:r w:rsidRPr="008B504E">
        <w:rPr>
          <w:rFonts w:eastAsia="宋体"/>
          <w:i/>
          <w:color w:val="auto"/>
          <w:lang w:eastAsia="zh-CN"/>
        </w:rPr>
        <w:t>delay</w:t>
      </w:r>
      <w:r w:rsidRPr="008B504E">
        <w:rPr>
          <w:rFonts w:eastAsia="宋体" w:hint="eastAsia"/>
          <w:i/>
          <w:color w:val="auto"/>
          <w:lang w:eastAsia="zh-CN"/>
        </w:rPr>
        <w:t xml:space="preserve"> (e.g. brought by ISL in satellite networks or changed satellite backhaul on the UP path</w:t>
      </w:r>
      <w:r w:rsidRPr="008B504E">
        <w:rPr>
          <w:rFonts w:eastAsia="宋体"/>
          <w:i/>
          <w:color w:val="auto"/>
          <w:lang w:eastAsia="zh-CN"/>
        </w:rPr>
        <w:t>)</w:t>
      </w:r>
      <w:r w:rsidRPr="008B504E">
        <w:rPr>
          <w:rFonts w:eastAsia="宋体" w:hint="eastAsia"/>
          <w:i/>
          <w:color w:val="auto"/>
          <w:lang w:eastAsia="zh-CN"/>
        </w:rPr>
        <w:t>,</w:t>
      </w:r>
      <w:r w:rsidRPr="008B504E">
        <w:rPr>
          <w:i/>
          <w:lang w:eastAsia="zh-CN"/>
        </w:rPr>
        <w:t xml:space="preserve"> and/or limited bandwidth</w:t>
      </w:r>
      <w:r w:rsidRPr="008B504E">
        <w:rPr>
          <w:rFonts w:hint="eastAsia"/>
          <w:i/>
          <w:lang w:eastAsia="zh-CN"/>
        </w:rPr>
        <w:t xml:space="preserve"> </w:t>
      </w:r>
      <w:r w:rsidRPr="008B504E">
        <w:rPr>
          <w:i/>
          <w:lang w:eastAsia="zh-CN"/>
        </w:rPr>
        <w:t>in case of a gNB with satellite backhaul only (e.g., restricted by the maximum data rate of a satellite beam)</w:t>
      </w:r>
      <w:r w:rsidRPr="008B504E">
        <w:rPr>
          <w:rFonts w:eastAsia="宋体"/>
          <w:i/>
          <w:color w:val="auto"/>
          <w:lang w:eastAsia="zh-CN"/>
        </w:rPr>
        <w:t>:</w:t>
      </w:r>
    </w:p>
    <w:p w:rsidR="00CC1318" w:rsidRPr="008B504E" w:rsidRDefault="00CC1318" w:rsidP="00CC1318">
      <w:pPr>
        <w:ind w:left="851" w:hanging="284"/>
        <w:rPr>
          <w:rFonts w:eastAsia="宋体"/>
          <w:i/>
          <w:color w:val="auto"/>
          <w:lang w:eastAsia="zh-CN"/>
        </w:rPr>
      </w:pPr>
      <w:r w:rsidRPr="008B504E">
        <w:rPr>
          <w:rFonts w:eastAsia="宋体" w:hint="eastAsia"/>
          <w:i/>
          <w:color w:val="auto"/>
          <w:lang w:eastAsia="zh-CN"/>
        </w:rPr>
        <w:t xml:space="preserve">WT#1.1: </w:t>
      </w:r>
      <w:r w:rsidRPr="008B504E">
        <w:rPr>
          <w:rFonts w:eastAsia="宋体"/>
          <w:i/>
          <w:color w:val="auto"/>
          <w:lang w:eastAsia="zh-CN"/>
        </w:rPr>
        <w:t>Policy/QoS control enhancements based on the detect</w:t>
      </w:r>
      <w:r w:rsidRPr="008B504E">
        <w:rPr>
          <w:rFonts w:eastAsia="宋体" w:hint="eastAsia"/>
          <w:i/>
          <w:color w:val="auto"/>
          <w:lang w:eastAsia="zh-CN"/>
        </w:rPr>
        <w:t>ed</w:t>
      </w:r>
      <w:r w:rsidRPr="008B504E">
        <w:rPr>
          <w:rFonts w:eastAsia="宋体"/>
          <w:i/>
          <w:color w:val="auto"/>
          <w:lang w:eastAsia="zh-CN"/>
        </w:rPr>
        <w:t xml:space="preserve"> packet delivery latency and/or bandwidth</w:t>
      </w:r>
      <w:r w:rsidRPr="008B504E">
        <w:rPr>
          <w:rFonts w:eastAsia="宋体" w:hint="eastAsia"/>
          <w:i/>
          <w:color w:val="auto"/>
          <w:lang w:eastAsia="zh-CN"/>
        </w:rPr>
        <w:t xml:space="preserve"> of the satellite backhaul on the UP path; </w:t>
      </w:r>
    </w:p>
    <w:p w:rsidR="00CC1318" w:rsidRPr="008B504E" w:rsidRDefault="00CC1318" w:rsidP="00CC1318">
      <w:pPr>
        <w:ind w:left="851" w:hanging="284"/>
        <w:rPr>
          <w:rFonts w:eastAsia="宋体"/>
          <w:i/>
          <w:color w:val="auto"/>
          <w:lang w:eastAsia="zh-CN"/>
        </w:rPr>
      </w:pPr>
      <w:r w:rsidRPr="008B504E">
        <w:rPr>
          <w:rFonts w:eastAsia="宋体" w:hint="eastAsia"/>
          <w:i/>
          <w:color w:val="auto"/>
          <w:lang w:eastAsia="zh-CN"/>
        </w:rPr>
        <w:t>WT#1.2: Exposure of backhaul information to AFs.</w:t>
      </w:r>
    </w:p>
    <w:p w:rsidR="00CC1318" w:rsidRPr="00CC1318" w:rsidRDefault="001E175B" w:rsidP="008754B1">
      <w:p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B</w:t>
      </w:r>
      <w:r>
        <w:rPr>
          <w:rFonts w:eastAsiaTheme="minorEastAsia"/>
          <w:lang w:eastAsia="zh-CN"/>
        </w:rPr>
        <w:t xml:space="preserve">ased on the work task, the </w:t>
      </w:r>
      <w:r w:rsidR="00EE4000">
        <w:rPr>
          <w:rFonts w:eastAsiaTheme="minorEastAsia"/>
          <w:lang w:eastAsia="zh-CN"/>
        </w:rPr>
        <w:t xml:space="preserve">new KI of support for </w:t>
      </w:r>
      <w:r w:rsidR="00374C55">
        <w:rPr>
          <w:rFonts w:eastAsiaTheme="minorEastAsia"/>
          <w:lang w:eastAsia="zh-CN"/>
        </w:rPr>
        <w:t>dynamic satellite backhaul is proposed.</w:t>
      </w:r>
    </w:p>
    <w:p w:rsidR="00CA6115" w:rsidRPr="00927C1B" w:rsidRDefault="00CA6115" w:rsidP="00CA6115">
      <w:pPr>
        <w:pStyle w:val="Heading1"/>
      </w:pPr>
      <w:r>
        <w:t>2</w:t>
      </w:r>
      <w:r w:rsidRPr="00927C1B">
        <w:t xml:space="preserve">. </w:t>
      </w:r>
      <w:r>
        <w:t>Text Proposal</w:t>
      </w:r>
    </w:p>
    <w:p w:rsidR="00CA6115" w:rsidRPr="00813D73" w:rsidRDefault="00F40EE5" w:rsidP="008754B1">
      <w:pPr>
        <w:jc w:val="both"/>
        <w:rPr>
          <w:lang w:eastAsia="zh-CN"/>
        </w:rPr>
      </w:pPr>
      <w:r>
        <w:rPr>
          <w:lang w:eastAsia="zh-CN"/>
        </w:rPr>
        <w:t>It is proposed to capture the following changes vs. TR 23.</w:t>
      </w:r>
      <w:r w:rsidR="003426A5">
        <w:rPr>
          <w:lang w:eastAsia="zh-CN"/>
        </w:rPr>
        <w:t>700-28</w:t>
      </w:r>
      <w:r>
        <w:rPr>
          <w:lang w:eastAsia="zh-CN"/>
        </w:rPr>
        <w:t>.</w:t>
      </w:r>
    </w:p>
    <w:p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0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672934">
        <w:rPr>
          <w:rFonts w:ascii="Arial" w:hAnsi="Arial" w:cs="Arial"/>
          <w:color w:val="FF0000"/>
          <w:sz w:val="28"/>
          <w:szCs w:val="28"/>
          <w:lang w:val="en-US" w:eastAsia="zh-CN"/>
        </w:rPr>
        <w:t>All new text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Start w:id="1" w:name="_Toc517082226"/>
    </w:p>
    <w:p w:rsidR="00DB6F67" w:rsidRPr="00902C22" w:rsidRDefault="00DB6F67" w:rsidP="00DB6F67">
      <w:pPr>
        <w:pStyle w:val="Heading2"/>
      </w:pPr>
      <w:bookmarkStart w:id="2" w:name="_Toc26265190"/>
      <w:bookmarkStart w:id="3" w:name="_Toc26525067"/>
      <w:bookmarkStart w:id="4" w:name="_Toc26528672"/>
      <w:bookmarkStart w:id="5" w:name="_Toc27898163"/>
      <w:bookmarkStart w:id="6" w:name="_Toc45198743"/>
      <w:bookmarkEnd w:id="1"/>
      <w:r>
        <w:t>5.</w:t>
      </w:r>
      <w:r w:rsidR="00EE4000">
        <w:t>x</w:t>
      </w:r>
      <w:r w:rsidRPr="00902C22">
        <w:tab/>
        <w:t>Key Issue #</w:t>
      </w:r>
      <w:r w:rsidR="00EE4000">
        <w:t>X</w:t>
      </w:r>
      <w:r w:rsidRPr="00902C22">
        <w:t>:</w:t>
      </w:r>
      <w:bookmarkEnd w:id="2"/>
      <w:bookmarkEnd w:id="3"/>
      <w:bookmarkEnd w:id="4"/>
      <w:bookmarkEnd w:id="5"/>
      <w:bookmarkEnd w:id="6"/>
      <w:r w:rsidR="00194EE0">
        <w:t xml:space="preserve"> </w:t>
      </w:r>
      <w:r w:rsidR="00EE4000">
        <w:t xml:space="preserve">Support for </w:t>
      </w:r>
      <w:r w:rsidR="00194EE0">
        <w:t>dynamic satellite backhaul</w:t>
      </w:r>
    </w:p>
    <w:p w:rsidR="00DB6F67" w:rsidRPr="00902C22" w:rsidRDefault="00DB6F67" w:rsidP="00DB6F67">
      <w:pPr>
        <w:pStyle w:val="Heading3"/>
        <w:rPr>
          <w:lang w:eastAsia="ko-KR"/>
        </w:rPr>
      </w:pPr>
      <w:bookmarkStart w:id="7" w:name="_Toc26265191"/>
      <w:bookmarkStart w:id="8" w:name="_Toc26525068"/>
      <w:bookmarkStart w:id="9" w:name="_Toc26528673"/>
      <w:bookmarkStart w:id="10" w:name="_Toc27898164"/>
      <w:bookmarkStart w:id="11" w:name="_Toc45198744"/>
      <w:r w:rsidRPr="00902C22">
        <w:rPr>
          <w:lang w:eastAsia="ko-KR"/>
        </w:rPr>
        <w:t>5</w:t>
      </w:r>
      <w:r w:rsidRPr="00902C22">
        <w:rPr>
          <w:lang w:eastAsia="zh-CN"/>
        </w:rPr>
        <w:t>.</w:t>
      </w:r>
      <w:r w:rsidR="00EE4000">
        <w:rPr>
          <w:lang w:eastAsia="zh-CN"/>
        </w:rPr>
        <w:t>x</w:t>
      </w:r>
      <w:r w:rsidRPr="00902C22">
        <w:rPr>
          <w:lang w:eastAsia="ko-KR"/>
        </w:rPr>
        <w:t>.1</w:t>
      </w:r>
      <w:r w:rsidRPr="00902C22">
        <w:rPr>
          <w:lang w:eastAsia="ko-KR"/>
        </w:rPr>
        <w:tab/>
        <w:t>General description</w:t>
      </w:r>
      <w:bookmarkEnd w:id="7"/>
      <w:bookmarkEnd w:id="8"/>
      <w:bookmarkEnd w:id="9"/>
      <w:bookmarkEnd w:id="10"/>
      <w:bookmarkEnd w:id="11"/>
    </w:p>
    <w:p w:rsidR="00EE4000" w:rsidRDefault="00124165" w:rsidP="00894F1D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In Rel-17, </w:t>
      </w:r>
      <w:r w:rsidRPr="006220F4">
        <w:rPr>
          <w:rFonts w:eastAsiaTheme="minorEastAsia"/>
          <w:lang w:val="en-US" w:eastAsia="zh-CN"/>
        </w:rPr>
        <w:t xml:space="preserve">satellite backhaul </w:t>
      </w:r>
      <w:r w:rsidR="006220F4">
        <w:rPr>
          <w:rFonts w:eastAsiaTheme="minorEastAsia"/>
          <w:lang w:val="en-US" w:eastAsia="zh-CN"/>
        </w:rPr>
        <w:t xml:space="preserve">based policy/QoS control </w:t>
      </w:r>
      <w:r w:rsidR="00EE4000" w:rsidRPr="006220F4">
        <w:rPr>
          <w:rFonts w:eastAsiaTheme="minorEastAsia"/>
          <w:lang w:val="en-US" w:eastAsia="zh-CN"/>
        </w:rPr>
        <w:t>was supported</w:t>
      </w:r>
      <w:r>
        <w:rPr>
          <w:rFonts w:eastAsiaTheme="minorEastAsia"/>
          <w:lang w:val="en-US" w:eastAsia="zh-CN"/>
        </w:rPr>
        <w:t xml:space="preserve"> </w:t>
      </w:r>
      <w:r w:rsidR="006220F4">
        <w:rPr>
          <w:rFonts w:eastAsiaTheme="minorEastAsia"/>
          <w:lang w:val="en-US" w:eastAsia="zh-CN"/>
        </w:rPr>
        <w:t xml:space="preserve">by considering </w:t>
      </w:r>
      <w:r w:rsidR="006220F4" w:rsidRPr="006220F4">
        <w:rPr>
          <w:rFonts w:eastAsiaTheme="minorEastAsia"/>
          <w:lang w:val="en-US" w:eastAsia="zh-CN"/>
        </w:rPr>
        <w:t>satellite backhaul category</w:t>
      </w:r>
      <w:r w:rsidR="006220F4">
        <w:rPr>
          <w:rFonts w:eastAsiaTheme="minorEastAsia"/>
          <w:lang w:val="en-US" w:eastAsia="zh-CN"/>
        </w:rPr>
        <w:t xml:space="preserve">, </w:t>
      </w:r>
      <w:r>
        <w:rPr>
          <w:rFonts w:eastAsiaTheme="minorEastAsia"/>
          <w:lang w:val="en-US" w:eastAsia="zh-CN"/>
        </w:rPr>
        <w:t xml:space="preserve">without considering </w:t>
      </w:r>
      <w:r w:rsidR="00EE4000">
        <w:rPr>
          <w:rFonts w:eastAsiaTheme="minorEastAsia"/>
          <w:lang w:val="en-US" w:eastAsia="zh-CN"/>
        </w:rPr>
        <w:t>the dynamic chang</w:t>
      </w:r>
      <w:r w:rsidR="006220F4">
        <w:rPr>
          <w:rFonts w:eastAsiaTheme="minorEastAsia"/>
          <w:lang w:val="en-US" w:eastAsia="zh-CN"/>
        </w:rPr>
        <w:t>e</w:t>
      </w:r>
      <w:r w:rsidR="00EE4000">
        <w:rPr>
          <w:rFonts w:eastAsiaTheme="minorEastAsia"/>
          <w:lang w:val="en-US" w:eastAsia="zh-CN"/>
        </w:rPr>
        <w:t xml:space="preserve"> of </w:t>
      </w:r>
      <w:r w:rsidR="006220F4">
        <w:rPr>
          <w:rFonts w:eastAsiaTheme="minorEastAsia"/>
          <w:lang w:val="en-US" w:eastAsia="zh-CN"/>
        </w:rPr>
        <w:t>capabilities (</w:t>
      </w:r>
      <w:r w:rsidR="006220F4">
        <w:rPr>
          <w:rFonts w:eastAsiaTheme="minorEastAsia"/>
          <w:lang w:val="en-US" w:eastAsia="zh-CN"/>
        </w:rPr>
        <w:t>e.g. latency and bandwidth</w:t>
      </w:r>
      <w:r w:rsidR="006220F4">
        <w:rPr>
          <w:rFonts w:eastAsiaTheme="minorEastAsia"/>
          <w:lang w:val="en-US" w:eastAsia="zh-CN"/>
        </w:rPr>
        <w:t xml:space="preserve">) of a specific </w:t>
      </w:r>
      <w:r w:rsidR="00EE4000">
        <w:rPr>
          <w:rFonts w:eastAsiaTheme="minorEastAsia"/>
          <w:lang w:val="en-US" w:eastAsia="zh-CN"/>
        </w:rPr>
        <w:t>backhaul</w:t>
      </w:r>
      <w:r>
        <w:rPr>
          <w:rFonts w:eastAsiaTheme="minorEastAsia"/>
          <w:lang w:val="en-US" w:eastAsia="zh-CN"/>
        </w:rPr>
        <w:t xml:space="preserve">. </w:t>
      </w:r>
    </w:p>
    <w:p w:rsidR="00662A3D" w:rsidRDefault="00662A3D" w:rsidP="00894F1D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In some cases, the capa</w:t>
      </w:r>
      <w:r w:rsidR="006220F4">
        <w:rPr>
          <w:rFonts w:eastAsiaTheme="minorEastAsia"/>
          <w:lang w:val="en-US" w:eastAsia="zh-CN"/>
        </w:rPr>
        <w:t>bilities</w:t>
      </w:r>
      <w:r>
        <w:rPr>
          <w:rFonts w:eastAsiaTheme="minorEastAsia"/>
          <w:lang w:val="en-US" w:eastAsia="zh-CN"/>
        </w:rPr>
        <w:t xml:space="preserve"> provided by the satellite backhaul can b</w:t>
      </w:r>
      <w:r w:rsidR="006220F4">
        <w:rPr>
          <w:rFonts w:eastAsiaTheme="minorEastAsia"/>
          <w:lang w:val="en-US" w:eastAsia="zh-CN"/>
        </w:rPr>
        <w:t xml:space="preserve">e changed/adjusted </w:t>
      </w:r>
      <w:r>
        <w:rPr>
          <w:rFonts w:eastAsiaTheme="minorEastAsia"/>
          <w:lang w:val="en-US" w:eastAsia="zh-CN"/>
        </w:rPr>
        <w:t>dynamic</w:t>
      </w:r>
      <w:r w:rsidR="006220F4">
        <w:rPr>
          <w:rFonts w:eastAsiaTheme="minorEastAsia"/>
          <w:lang w:val="en-US" w:eastAsia="zh-CN"/>
        </w:rPr>
        <w:t>ally</w:t>
      </w:r>
      <w:r>
        <w:rPr>
          <w:rFonts w:eastAsiaTheme="minorEastAsia"/>
          <w:lang w:val="en-US" w:eastAsia="zh-CN"/>
        </w:rPr>
        <w:t>. For example, if inter-satellite links are used on the backhaul path</w:t>
      </w:r>
      <w:r w:rsidR="00124165">
        <w:rPr>
          <w:rFonts w:eastAsiaTheme="minorEastAsia"/>
          <w:lang w:val="en-US" w:eastAsia="zh-CN"/>
        </w:rPr>
        <w:t xml:space="preserve">, </w:t>
      </w:r>
      <w:r>
        <w:rPr>
          <w:rFonts w:eastAsiaTheme="minorEastAsia"/>
          <w:lang w:val="en-US" w:eastAsia="zh-CN"/>
        </w:rPr>
        <w:t xml:space="preserve">the delay and bandwidth </w:t>
      </w:r>
      <w:r w:rsidR="006220F4">
        <w:rPr>
          <w:rFonts w:eastAsiaTheme="minorEastAsia"/>
          <w:lang w:val="en-US" w:eastAsia="zh-CN"/>
        </w:rPr>
        <w:t xml:space="preserve">of the backhaul </w:t>
      </w:r>
      <w:r>
        <w:rPr>
          <w:rFonts w:eastAsiaTheme="minorEastAsia"/>
          <w:lang w:val="en-US" w:eastAsia="zh-CN"/>
        </w:rPr>
        <w:t>may be impacted due to the traffic engineering on the links.</w:t>
      </w:r>
      <w:r w:rsidR="006220F4">
        <w:rPr>
          <w:rFonts w:eastAsiaTheme="minorEastAsia"/>
          <w:lang w:val="en-US" w:eastAsia="zh-CN"/>
        </w:rPr>
        <w:t xml:space="preserve"> </w:t>
      </w:r>
      <w:r w:rsidR="006220F4" w:rsidRPr="006220F4">
        <w:rPr>
          <w:rFonts w:eastAsiaTheme="minorEastAsia"/>
          <w:lang w:val="en-US" w:eastAsia="zh-CN"/>
        </w:rPr>
        <w:t>S</w:t>
      </w:r>
      <w:r w:rsidR="006220F4" w:rsidRPr="006220F4">
        <w:rPr>
          <w:rFonts w:eastAsiaTheme="minorEastAsia"/>
          <w:lang w:val="en-US" w:eastAsia="zh-CN"/>
        </w:rPr>
        <w:t xml:space="preserve">atellite backhaul category is not enough to describe </w:t>
      </w:r>
      <w:r w:rsidR="006220F4" w:rsidRPr="006220F4">
        <w:rPr>
          <w:rFonts w:eastAsiaTheme="minorEastAsia"/>
          <w:lang w:val="en-US" w:eastAsia="zh-CN"/>
        </w:rPr>
        <w:t xml:space="preserve">such a changing </w:t>
      </w:r>
      <w:r w:rsidR="006220F4" w:rsidRPr="006220F4">
        <w:rPr>
          <w:rFonts w:eastAsiaTheme="minorEastAsia"/>
          <w:lang w:val="en-US" w:eastAsia="zh-CN"/>
        </w:rPr>
        <w:t>satellite backhaul characteristics.</w:t>
      </w:r>
      <w:r w:rsidR="006220F4">
        <w:rPr>
          <w:rFonts w:eastAsiaTheme="minorEastAsia"/>
          <w:lang w:val="en-US" w:eastAsia="zh-CN"/>
        </w:rPr>
        <w:t xml:space="preserve"> Thus whether and how such dynamic change of satellite backhaul capability can impact the policy/QoS control of 5GS need to be investigated. </w:t>
      </w:r>
    </w:p>
    <w:p w:rsidR="005708A6" w:rsidRDefault="005708A6" w:rsidP="00894F1D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Th</w:t>
      </w:r>
      <w:r w:rsidR="00EE4000">
        <w:rPr>
          <w:rFonts w:eastAsiaTheme="minorEastAsia"/>
          <w:lang w:val="en-US" w:eastAsia="zh-CN"/>
        </w:rPr>
        <w:t xml:space="preserve">e following </w:t>
      </w:r>
      <w:r>
        <w:rPr>
          <w:rFonts w:eastAsiaTheme="minorEastAsia"/>
          <w:lang w:val="en-US" w:eastAsia="zh-CN"/>
        </w:rPr>
        <w:t>issue</w:t>
      </w:r>
      <w:r w:rsidR="00EE4000">
        <w:rPr>
          <w:rFonts w:eastAsiaTheme="minorEastAsia"/>
          <w:lang w:val="en-US" w:eastAsia="zh-CN"/>
        </w:rPr>
        <w:t>s should be studied to</w:t>
      </w:r>
      <w:bookmarkStart w:id="12" w:name="_GoBack"/>
      <w:bookmarkEnd w:id="12"/>
      <w:r w:rsidR="00EE4000">
        <w:rPr>
          <w:rFonts w:eastAsiaTheme="minorEastAsia"/>
          <w:lang w:val="en-US" w:eastAsia="zh-CN"/>
        </w:rPr>
        <w:t xml:space="preserve"> support the</w:t>
      </w:r>
      <w:r w:rsidR="007F01A9">
        <w:rPr>
          <w:rFonts w:eastAsiaTheme="minorEastAsia"/>
          <w:lang w:val="en-US" w:eastAsia="zh-CN"/>
        </w:rPr>
        <w:t xml:space="preserve"> </w:t>
      </w:r>
      <w:r w:rsidR="007F01A9" w:rsidRPr="001228E8">
        <w:rPr>
          <w:rFonts w:eastAsiaTheme="minorEastAsia"/>
          <w:lang w:val="en-US" w:eastAsia="zh-CN"/>
        </w:rPr>
        <w:t xml:space="preserve">dynamic </w:t>
      </w:r>
      <w:r w:rsidR="007F01A9">
        <w:rPr>
          <w:rFonts w:eastAsiaTheme="minorEastAsia"/>
          <w:lang w:val="en-US" w:eastAsia="zh-CN"/>
        </w:rPr>
        <w:t>satellite backhaul, including:</w:t>
      </w:r>
    </w:p>
    <w:p w:rsidR="00EE4000" w:rsidRDefault="00455438" w:rsidP="00455438">
      <w:pPr>
        <w:pStyle w:val="B1"/>
        <w:rPr>
          <w:rFonts w:eastAsiaTheme="minorEastAsia"/>
          <w:lang w:val="en-US" w:eastAsia="zh-CN"/>
        </w:rPr>
      </w:pPr>
      <w:r w:rsidRPr="006220F4">
        <w:rPr>
          <w:rFonts w:eastAsiaTheme="minorEastAsia"/>
          <w:lang w:val="en-US" w:eastAsia="zh-CN"/>
        </w:rPr>
        <w:t>-</w:t>
      </w:r>
      <w:r w:rsidRPr="006220F4">
        <w:rPr>
          <w:rFonts w:eastAsiaTheme="minorEastAsia"/>
          <w:lang w:val="en-US" w:eastAsia="zh-CN"/>
        </w:rPr>
        <w:tab/>
      </w:r>
      <w:r w:rsidR="00114C61" w:rsidRPr="00363F5A">
        <w:rPr>
          <w:rFonts w:eastAsiaTheme="minorEastAsia"/>
          <w:lang w:val="en-US" w:eastAsia="zh-CN"/>
        </w:rPr>
        <w:t xml:space="preserve">How does the 5GC detect </w:t>
      </w:r>
      <w:r w:rsidR="00EE4000">
        <w:rPr>
          <w:rFonts w:eastAsiaTheme="minorEastAsia"/>
          <w:lang w:val="en-US" w:eastAsia="zh-CN"/>
        </w:rPr>
        <w:t xml:space="preserve">the </w:t>
      </w:r>
      <w:r w:rsidR="00114C61" w:rsidRPr="00363F5A">
        <w:rPr>
          <w:rFonts w:eastAsiaTheme="minorEastAsia"/>
          <w:lang w:val="en-US" w:eastAsia="zh-CN"/>
        </w:rPr>
        <w:t xml:space="preserve">latency of </w:t>
      </w:r>
      <w:r w:rsidR="00114C61">
        <w:rPr>
          <w:rFonts w:eastAsiaTheme="minorEastAsia"/>
          <w:lang w:val="en-US" w:eastAsia="zh-CN"/>
        </w:rPr>
        <w:t>satellite backhaul</w:t>
      </w:r>
      <w:r w:rsidR="00EE4000">
        <w:rPr>
          <w:rFonts w:eastAsiaTheme="minorEastAsia"/>
          <w:lang w:val="en-US" w:eastAsia="zh-CN"/>
        </w:rPr>
        <w:t xml:space="preserve"> on the UP path</w:t>
      </w:r>
      <w:r w:rsidR="00114C61" w:rsidRPr="00363F5A">
        <w:rPr>
          <w:rFonts w:eastAsiaTheme="minorEastAsia"/>
          <w:lang w:val="en-US" w:eastAsia="zh-CN"/>
        </w:rPr>
        <w:t xml:space="preserve">? </w:t>
      </w:r>
    </w:p>
    <w:p w:rsidR="00455438" w:rsidRPr="00EE4000" w:rsidRDefault="00EE4000" w:rsidP="00EE4000">
      <w:pPr>
        <w:pStyle w:val="NO"/>
      </w:pPr>
      <w:r w:rsidRPr="00EE4000">
        <w:t xml:space="preserve">Note: Reusing mechanisms defined for </w:t>
      </w:r>
      <w:r w:rsidR="00114C61" w:rsidRPr="00EE4000">
        <w:t>existing QoS monitoring</w:t>
      </w:r>
      <w:r w:rsidRPr="00EE4000">
        <w:t xml:space="preserve"> can be considered if possible</w:t>
      </w:r>
      <w:r w:rsidR="00344814" w:rsidRPr="00EE4000">
        <w:t>.</w:t>
      </w:r>
    </w:p>
    <w:p w:rsidR="00D83E4A" w:rsidRDefault="003A1459" w:rsidP="003A1459">
      <w:pPr>
        <w:pStyle w:val="B1"/>
        <w:rPr>
          <w:rFonts w:eastAsiaTheme="minorEastAsia"/>
          <w:lang w:val="en-US" w:eastAsia="zh-CN"/>
        </w:rPr>
      </w:pPr>
      <w:r w:rsidRPr="00902C22">
        <w:rPr>
          <w:lang w:eastAsia="ko-KR"/>
        </w:rPr>
        <w:t>-</w:t>
      </w:r>
      <w:r w:rsidRPr="00902C22">
        <w:rPr>
          <w:lang w:eastAsia="ko-KR"/>
        </w:rPr>
        <w:tab/>
      </w:r>
      <w:r w:rsidRPr="00363F5A">
        <w:rPr>
          <w:rFonts w:eastAsiaTheme="minorEastAsia"/>
          <w:lang w:val="en-US" w:eastAsia="zh-CN"/>
        </w:rPr>
        <w:t xml:space="preserve">How does the 5GC detect </w:t>
      </w:r>
      <w:r w:rsidR="00EE4000">
        <w:rPr>
          <w:rFonts w:eastAsiaTheme="minorEastAsia"/>
          <w:lang w:val="en-US" w:eastAsia="zh-CN"/>
        </w:rPr>
        <w:t xml:space="preserve">the </w:t>
      </w:r>
      <w:r w:rsidRPr="00363F5A">
        <w:rPr>
          <w:rFonts w:eastAsiaTheme="minorEastAsia"/>
          <w:lang w:val="en-US" w:eastAsia="zh-CN"/>
        </w:rPr>
        <w:t xml:space="preserve">bandwidth of </w:t>
      </w:r>
      <w:r>
        <w:rPr>
          <w:rFonts w:eastAsiaTheme="minorEastAsia"/>
          <w:lang w:val="en-US" w:eastAsia="zh-CN"/>
        </w:rPr>
        <w:t>satellite backhaul</w:t>
      </w:r>
      <w:r w:rsidR="00EE4000" w:rsidRPr="00EE4000">
        <w:rPr>
          <w:rFonts w:eastAsiaTheme="minorEastAsia"/>
          <w:lang w:val="en-US" w:eastAsia="zh-CN"/>
        </w:rPr>
        <w:t xml:space="preserve"> </w:t>
      </w:r>
      <w:r w:rsidR="00EE4000">
        <w:rPr>
          <w:rFonts w:eastAsiaTheme="minorEastAsia"/>
          <w:lang w:val="en-US" w:eastAsia="zh-CN"/>
        </w:rPr>
        <w:t>on the UP path</w:t>
      </w:r>
      <w:r w:rsidRPr="00363F5A">
        <w:rPr>
          <w:rFonts w:eastAsiaTheme="minorEastAsia"/>
          <w:lang w:val="en-US" w:eastAsia="zh-CN"/>
        </w:rPr>
        <w:t>?</w:t>
      </w:r>
    </w:p>
    <w:p w:rsidR="0036245F" w:rsidRDefault="009D789C" w:rsidP="003A1459">
      <w:pPr>
        <w:pStyle w:val="B1"/>
        <w:rPr>
          <w:lang w:eastAsia="ko-KR"/>
        </w:rPr>
      </w:pPr>
      <w:r w:rsidRPr="00902C22">
        <w:rPr>
          <w:lang w:eastAsia="ko-KR"/>
        </w:rPr>
        <w:t>-</w:t>
      </w:r>
      <w:r w:rsidRPr="00902C22">
        <w:rPr>
          <w:lang w:eastAsia="ko-KR"/>
        </w:rPr>
        <w:tab/>
      </w:r>
      <w:r w:rsidR="000D197C">
        <w:rPr>
          <w:rFonts w:eastAsiaTheme="minorEastAsia"/>
          <w:lang w:val="en-US" w:eastAsia="zh-CN"/>
        </w:rPr>
        <w:t xml:space="preserve">Whether the </w:t>
      </w:r>
      <w:r>
        <w:rPr>
          <w:rFonts w:eastAsiaTheme="minorEastAsia"/>
          <w:lang w:val="en-US" w:eastAsia="zh-CN"/>
        </w:rPr>
        <w:t xml:space="preserve">satellite backhaul category </w:t>
      </w:r>
      <w:r w:rsidR="000D197C">
        <w:rPr>
          <w:rFonts w:eastAsiaTheme="minorEastAsia"/>
          <w:lang w:val="en-US" w:eastAsia="zh-CN"/>
        </w:rPr>
        <w:t xml:space="preserve">should be extended to support </w:t>
      </w:r>
      <w:r w:rsidR="000D197C">
        <w:rPr>
          <w:rFonts w:eastAsiaTheme="minorEastAsia"/>
          <w:lang w:val="en-US" w:eastAsia="zh-CN"/>
        </w:rPr>
        <w:t>dynamic satellite backhaul</w:t>
      </w:r>
      <w:r w:rsidR="000D197C">
        <w:rPr>
          <w:rFonts w:eastAsiaTheme="minorEastAsia"/>
          <w:lang w:val="en-US" w:eastAsia="zh-CN"/>
        </w:rPr>
        <w:t>, e.g. inter-satellite link?</w:t>
      </w:r>
    </w:p>
    <w:p w:rsidR="009D789C" w:rsidRDefault="009D789C" w:rsidP="003A1459">
      <w:pPr>
        <w:pStyle w:val="B1"/>
        <w:rPr>
          <w:rFonts w:eastAsiaTheme="minorEastAsia"/>
          <w:lang w:val="en-US" w:eastAsia="zh-CN"/>
        </w:rPr>
      </w:pPr>
      <w:r>
        <w:rPr>
          <w:lang w:eastAsia="ko-KR"/>
        </w:rPr>
        <w:lastRenderedPageBreak/>
        <w:t>-</w:t>
      </w:r>
      <w:r>
        <w:rPr>
          <w:lang w:eastAsia="ko-KR"/>
        </w:rPr>
        <w:tab/>
      </w:r>
      <w:r w:rsidR="000D197C">
        <w:rPr>
          <w:lang w:eastAsia="ko-KR"/>
        </w:rPr>
        <w:t>Whether and how to extend exiting</w:t>
      </w:r>
      <w:r w:rsidR="00A06D4A">
        <w:rPr>
          <w:rFonts w:eastAsiaTheme="minorEastAsia"/>
          <w:lang w:val="en-US" w:eastAsia="zh-CN"/>
        </w:rPr>
        <w:t xml:space="preserve"> policy/QoS control </w:t>
      </w:r>
      <w:r w:rsidR="000D197C">
        <w:rPr>
          <w:rFonts w:eastAsiaTheme="minorEastAsia"/>
          <w:lang w:val="en-US" w:eastAsia="zh-CN"/>
        </w:rPr>
        <w:t>to support</w:t>
      </w:r>
      <w:r w:rsidR="00A06D4A">
        <w:rPr>
          <w:rFonts w:eastAsiaTheme="minorEastAsia"/>
          <w:lang w:val="en-US" w:eastAsia="zh-CN"/>
        </w:rPr>
        <w:t xml:space="preserve"> dynamic satellite backhaul?</w:t>
      </w:r>
    </w:p>
    <w:p w:rsidR="004D30B0" w:rsidRPr="003A1459" w:rsidRDefault="004D30B0" w:rsidP="003A1459">
      <w:pPr>
        <w:pStyle w:val="B1"/>
        <w:rPr>
          <w:lang w:eastAsia="ko-KR"/>
        </w:rPr>
      </w:pPr>
      <w:r>
        <w:rPr>
          <w:rFonts w:eastAsiaTheme="minorEastAsia"/>
          <w:lang w:val="en-US" w:eastAsia="zh-CN"/>
        </w:rPr>
        <w:t>-</w:t>
      </w:r>
      <w:r>
        <w:rPr>
          <w:rFonts w:eastAsiaTheme="minorEastAsia"/>
          <w:lang w:val="en-US" w:eastAsia="zh-CN"/>
        </w:rPr>
        <w:tab/>
      </w:r>
      <w:r w:rsidR="000D197C">
        <w:rPr>
          <w:rFonts w:eastAsiaTheme="minorEastAsia"/>
          <w:lang w:val="en-US" w:eastAsia="zh-CN"/>
        </w:rPr>
        <w:t xml:space="preserve">Whether and how to expose the </w:t>
      </w:r>
      <w:r w:rsidR="00DB5414">
        <w:rPr>
          <w:rFonts w:eastAsiaTheme="minorEastAsia"/>
          <w:lang w:val="en-US" w:eastAsia="zh-CN"/>
        </w:rPr>
        <w:t>satellite backhaul information</w:t>
      </w:r>
      <w:r w:rsidR="000D197C">
        <w:rPr>
          <w:rFonts w:eastAsiaTheme="minorEastAsia"/>
          <w:lang w:val="en-US" w:eastAsia="zh-CN"/>
        </w:rPr>
        <w:t>, e.g. latency and/or bandwidth, to the</w:t>
      </w:r>
      <w:r w:rsidR="00DB5414">
        <w:rPr>
          <w:rFonts w:eastAsiaTheme="minorEastAsia"/>
          <w:lang w:val="en-US" w:eastAsia="zh-CN"/>
        </w:rPr>
        <w:t xml:space="preserve"> AF?</w:t>
      </w:r>
    </w:p>
    <w:p w:rsidR="00CA089A" w:rsidRPr="008F40AC" w:rsidRDefault="00CA089A" w:rsidP="00894F1D">
      <w:pPr>
        <w:rPr>
          <w:rFonts w:eastAsiaTheme="minorEastAsia"/>
          <w:lang w:val="en-US" w:eastAsia="zh-CN"/>
        </w:rPr>
      </w:pPr>
    </w:p>
    <w:p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0"/>
    </w:p>
    <w:sectPr w:rsidR="00CA089A" w:rsidRPr="0042466D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071" w:rsidRDefault="00835071">
      <w:r>
        <w:separator/>
      </w:r>
    </w:p>
    <w:p w:rsidR="00835071" w:rsidRDefault="00835071"/>
  </w:endnote>
  <w:endnote w:type="continuationSeparator" w:id="0">
    <w:p w:rsidR="00835071" w:rsidRDefault="00835071">
      <w:r>
        <w:continuationSeparator/>
      </w:r>
    </w:p>
    <w:p w:rsidR="00835071" w:rsidRDefault="00835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:rsidR="006F5DD0" w:rsidRDefault="006F5D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071" w:rsidRDefault="00835071">
      <w:r>
        <w:separator/>
      </w:r>
    </w:p>
    <w:p w:rsidR="00835071" w:rsidRDefault="00835071"/>
  </w:footnote>
  <w:footnote w:type="continuationSeparator" w:id="0">
    <w:p w:rsidR="00835071" w:rsidRDefault="00835071">
      <w:r>
        <w:continuationSeparator/>
      </w:r>
    </w:p>
    <w:p w:rsidR="00835071" w:rsidRDefault="0083507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DD0" w:rsidRDefault="006F5DD0"/>
  <w:p w:rsidR="006F5DD0" w:rsidRDefault="006F5DD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6220F4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5.45pt;height:15.45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30ADA"/>
    <w:multiLevelType w:val="hybridMultilevel"/>
    <w:tmpl w:val="5BC4E896"/>
    <w:lvl w:ilvl="0" w:tplc="0230234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14"/>
  </w:num>
  <w:num w:numId="7">
    <w:abstractNumId w:val="5"/>
  </w:num>
  <w:num w:numId="8">
    <w:abstractNumId w:val="8"/>
  </w:num>
  <w:num w:numId="9">
    <w:abstractNumId w:val="11"/>
  </w:num>
  <w:num w:numId="10">
    <w:abstractNumId w:val="15"/>
  </w:num>
  <w:num w:numId="11">
    <w:abstractNumId w:val="6"/>
  </w:num>
  <w:num w:numId="12">
    <w:abstractNumId w:val="0"/>
  </w:num>
  <w:num w:numId="13">
    <w:abstractNumId w:val="2"/>
  </w:num>
  <w:num w:numId="14">
    <w:abstractNumId w:val="7"/>
  </w:num>
  <w:num w:numId="15">
    <w:abstractNumId w:val="13"/>
  </w:num>
  <w:num w:numId="16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intFractionalCharacterWidth/>
  <w:embedSystemFonts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22DC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103C"/>
    <w:rsid w:val="00052A29"/>
    <w:rsid w:val="000549F0"/>
    <w:rsid w:val="000559CF"/>
    <w:rsid w:val="00056F95"/>
    <w:rsid w:val="0005715C"/>
    <w:rsid w:val="00057A82"/>
    <w:rsid w:val="00060F24"/>
    <w:rsid w:val="00061913"/>
    <w:rsid w:val="00062F11"/>
    <w:rsid w:val="000631E9"/>
    <w:rsid w:val="00063321"/>
    <w:rsid w:val="00063EF2"/>
    <w:rsid w:val="00064B67"/>
    <w:rsid w:val="0006502B"/>
    <w:rsid w:val="00067107"/>
    <w:rsid w:val="00067ED3"/>
    <w:rsid w:val="000704DE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526"/>
    <w:rsid w:val="000C7FDC"/>
    <w:rsid w:val="000D0180"/>
    <w:rsid w:val="000D0F88"/>
    <w:rsid w:val="000D0FDE"/>
    <w:rsid w:val="000D197C"/>
    <w:rsid w:val="000D1BFB"/>
    <w:rsid w:val="000D2E76"/>
    <w:rsid w:val="000D40A1"/>
    <w:rsid w:val="000D59E4"/>
    <w:rsid w:val="000D5EAF"/>
    <w:rsid w:val="000D70EA"/>
    <w:rsid w:val="000E44F6"/>
    <w:rsid w:val="000F0450"/>
    <w:rsid w:val="000F06D8"/>
    <w:rsid w:val="000F3035"/>
    <w:rsid w:val="000F3A52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4C61"/>
    <w:rsid w:val="001156E9"/>
    <w:rsid w:val="001205BE"/>
    <w:rsid w:val="00120763"/>
    <w:rsid w:val="0012113A"/>
    <w:rsid w:val="00121A78"/>
    <w:rsid w:val="00122017"/>
    <w:rsid w:val="001228E8"/>
    <w:rsid w:val="00122F37"/>
    <w:rsid w:val="00124165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7D7"/>
    <w:rsid w:val="00156945"/>
    <w:rsid w:val="00156FE0"/>
    <w:rsid w:val="00157181"/>
    <w:rsid w:val="00161001"/>
    <w:rsid w:val="001616A1"/>
    <w:rsid w:val="00161B39"/>
    <w:rsid w:val="00163C76"/>
    <w:rsid w:val="00163E01"/>
    <w:rsid w:val="00164342"/>
    <w:rsid w:val="00166B96"/>
    <w:rsid w:val="001673CA"/>
    <w:rsid w:val="00167AF3"/>
    <w:rsid w:val="0017019B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4EE0"/>
    <w:rsid w:val="0019666E"/>
    <w:rsid w:val="00196B2A"/>
    <w:rsid w:val="0019723A"/>
    <w:rsid w:val="001A022E"/>
    <w:rsid w:val="001A0FD2"/>
    <w:rsid w:val="001A1F43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9FE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516"/>
    <w:rsid w:val="001C0A43"/>
    <w:rsid w:val="001C17E1"/>
    <w:rsid w:val="001C1E41"/>
    <w:rsid w:val="001C267C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FB4"/>
    <w:rsid w:val="001D2DF9"/>
    <w:rsid w:val="001E0DF5"/>
    <w:rsid w:val="001E125D"/>
    <w:rsid w:val="001E175B"/>
    <w:rsid w:val="001E1F34"/>
    <w:rsid w:val="001E2520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77C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736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52D"/>
    <w:rsid w:val="002756C1"/>
    <w:rsid w:val="00275FD2"/>
    <w:rsid w:val="002761A8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2C2D"/>
    <w:rsid w:val="002A2EC4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33F"/>
    <w:rsid w:val="002D4952"/>
    <w:rsid w:val="002D5CFB"/>
    <w:rsid w:val="002D5E9C"/>
    <w:rsid w:val="002D7C1C"/>
    <w:rsid w:val="002D7DAF"/>
    <w:rsid w:val="002E199D"/>
    <w:rsid w:val="002E1B45"/>
    <w:rsid w:val="002E2018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1460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3539"/>
    <w:rsid w:val="00305F20"/>
    <w:rsid w:val="00310B0A"/>
    <w:rsid w:val="0031175D"/>
    <w:rsid w:val="003121DB"/>
    <w:rsid w:val="00312459"/>
    <w:rsid w:val="003142A3"/>
    <w:rsid w:val="0031486D"/>
    <w:rsid w:val="003153C7"/>
    <w:rsid w:val="00316798"/>
    <w:rsid w:val="00317BA6"/>
    <w:rsid w:val="0032155D"/>
    <w:rsid w:val="00323CEC"/>
    <w:rsid w:val="00323DAB"/>
    <w:rsid w:val="003244C5"/>
    <w:rsid w:val="00324F09"/>
    <w:rsid w:val="00325BE6"/>
    <w:rsid w:val="003264F1"/>
    <w:rsid w:val="00327CA6"/>
    <w:rsid w:val="00331F83"/>
    <w:rsid w:val="00333038"/>
    <w:rsid w:val="003332B2"/>
    <w:rsid w:val="003338BB"/>
    <w:rsid w:val="003349DF"/>
    <w:rsid w:val="00335D2E"/>
    <w:rsid w:val="0034141F"/>
    <w:rsid w:val="003426A5"/>
    <w:rsid w:val="00344814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57F0"/>
    <w:rsid w:val="00356277"/>
    <w:rsid w:val="003607F8"/>
    <w:rsid w:val="00360CF4"/>
    <w:rsid w:val="003619B5"/>
    <w:rsid w:val="00361C57"/>
    <w:rsid w:val="0036245F"/>
    <w:rsid w:val="00363BB4"/>
    <w:rsid w:val="00363F5A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4C55"/>
    <w:rsid w:val="003757F0"/>
    <w:rsid w:val="00375AFF"/>
    <w:rsid w:val="00375C1A"/>
    <w:rsid w:val="0038028D"/>
    <w:rsid w:val="00380585"/>
    <w:rsid w:val="00380A07"/>
    <w:rsid w:val="00380E86"/>
    <w:rsid w:val="00380ECC"/>
    <w:rsid w:val="00383F2D"/>
    <w:rsid w:val="00384D8F"/>
    <w:rsid w:val="00385B51"/>
    <w:rsid w:val="003877BB"/>
    <w:rsid w:val="0038795A"/>
    <w:rsid w:val="00387E02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1459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66"/>
    <w:rsid w:val="003E17B5"/>
    <w:rsid w:val="003E2486"/>
    <w:rsid w:val="003E3BE1"/>
    <w:rsid w:val="003E704E"/>
    <w:rsid w:val="003E7535"/>
    <w:rsid w:val="003E7907"/>
    <w:rsid w:val="003E7B49"/>
    <w:rsid w:val="003F1EA3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648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B66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3541D"/>
    <w:rsid w:val="00440861"/>
    <w:rsid w:val="004408E7"/>
    <w:rsid w:val="00441C32"/>
    <w:rsid w:val="00441E13"/>
    <w:rsid w:val="00441F3C"/>
    <w:rsid w:val="00443252"/>
    <w:rsid w:val="004438D7"/>
    <w:rsid w:val="00443F2F"/>
    <w:rsid w:val="004452BF"/>
    <w:rsid w:val="004478B2"/>
    <w:rsid w:val="00447BFC"/>
    <w:rsid w:val="004503FD"/>
    <w:rsid w:val="00450E86"/>
    <w:rsid w:val="0045374B"/>
    <w:rsid w:val="00453A49"/>
    <w:rsid w:val="00453D72"/>
    <w:rsid w:val="0045410E"/>
    <w:rsid w:val="00455110"/>
    <w:rsid w:val="00455438"/>
    <w:rsid w:val="004565EE"/>
    <w:rsid w:val="00457DED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2A13"/>
    <w:rsid w:val="004745FD"/>
    <w:rsid w:val="0047747C"/>
    <w:rsid w:val="004774B4"/>
    <w:rsid w:val="004809EB"/>
    <w:rsid w:val="00480DE1"/>
    <w:rsid w:val="00480F79"/>
    <w:rsid w:val="00481CD8"/>
    <w:rsid w:val="004821D9"/>
    <w:rsid w:val="00482DD7"/>
    <w:rsid w:val="00482F42"/>
    <w:rsid w:val="00483322"/>
    <w:rsid w:val="00483E3C"/>
    <w:rsid w:val="00485470"/>
    <w:rsid w:val="004862C2"/>
    <w:rsid w:val="0048675E"/>
    <w:rsid w:val="00486DF5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B08B3"/>
    <w:rsid w:val="004B28C5"/>
    <w:rsid w:val="004B28FE"/>
    <w:rsid w:val="004B3A9A"/>
    <w:rsid w:val="004B48B8"/>
    <w:rsid w:val="004B67E3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5E2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30B0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2B5A"/>
    <w:rsid w:val="00533891"/>
    <w:rsid w:val="00533EA7"/>
    <w:rsid w:val="005348AA"/>
    <w:rsid w:val="00535204"/>
    <w:rsid w:val="00535C60"/>
    <w:rsid w:val="00536771"/>
    <w:rsid w:val="00536988"/>
    <w:rsid w:val="00536E09"/>
    <w:rsid w:val="00537005"/>
    <w:rsid w:val="005372E9"/>
    <w:rsid w:val="005408D6"/>
    <w:rsid w:val="00541980"/>
    <w:rsid w:val="00541BDE"/>
    <w:rsid w:val="00541E59"/>
    <w:rsid w:val="00543E55"/>
    <w:rsid w:val="00543F19"/>
    <w:rsid w:val="005446D6"/>
    <w:rsid w:val="0055150E"/>
    <w:rsid w:val="0055161A"/>
    <w:rsid w:val="00552D00"/>
    <w:rsid w:val="00552EDB"/>
    <w:rsid w:val="0055392F"/>
    <w:rsid w:val="00553C48"/>
    <w:rsid w:val="00554C55"/>
    <w:rsid w:val="00555F6C"/>
    <w:rsid w:val="00556068"/>
    <w:rsid w:val="005568FB"/>
    <w:rsid w:val="00561209"/>
    <w:rsid w:val="005612D1"/>
    <w:rsid w:val="0056459E"/>
    <w:rsid w:val="005657E5"/>
    <w:rsid w:val="00566A66"/>
    <w:rsid w:val="00567317"/>
    <w:rsid w:val="005708A6"/>
    <w:rsid w:val="00572BA6"/>
    <w:rsid w:val="00573C90"/>
    <w:rsid w:val="005746B5"/>
    <w:rsid w:val="00574A05"/>
    <w:rsid w:val="0057683F"/>
    <w:rsid w:val="00576F70"/>
    <w:rsid w:val="00577C3B"/>
    <w:rsid w:val="005813A8"/>
    <w:rsid w:val="00581C35"/>
    <w:rsid w:val="00582750"/>
    <w:rsid w:val="005827C3"/>
    <w:rsid w:val="00582896"/>
    <w:rsid w:val="00582D40"/>
    <w:rsid w:val="005860AC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5CCE"/>
    <w:rsid w:val="005A6287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160"/>
    <w:rsid w:val="005C04A8"/>
    <w:rsid w:val="005C09BE"/>
    <w:rsid w:val="005C0AC3"/>
    <w:rsid w:val="005C1260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76D7"/>
    <w:rsid w:val="005E0279"/>
    <w:rsid w:val="005E05FD"/>
    <w:rsid w:val="005E0C2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3C09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0F4"/>
    <w:rsid w:val="006224D6"/>
    <w:rsid w:val="0062258D"/>
    <w:rsid w:val="006238AD"/>
    <w:rsid w:val="00623FAF"/>
    <w:rsid w:val="00624FCE"/>
    <w:rsid w:val="006278F1"/>
    <w:rsid w:val="00632F1F"/>
    <w:rsid w:val="00635AB9"/>
    <w:rsid w:val="00640010"/>
    <w:rsid w:val="0064130B"/>
    <w:rsid w:val="0064146B"/>
    <w:rsid w:val="00642055"/>
    <w:rsid w:val="00644664"/>
    <w:rsid w:val="00644B01"/>
    <w:rsid w:val="00646281"/>
    <w:rsid w:val="006462C1"/>
    <w:rsid w:val="00651D13"/>
    <w:rsid w:val="0065267B"/>
    <w:rsid w:val="0065339E"/>
    <w:rsid w:val="006539B5"/>
    <w:rsid w:val="0066251F"/>
    <w:rsid w:val="00662A3D"/>
    <w:rsid w:val="00663DAD"/>
    <w:rsid w:val="00663DB1"/>
    <w:rsid w:val="00665688"/>
    <w:rsid w:val="00665E8C"/>
    <w:rsid w:val="00666995"/>
    <w:rsid w:val="0066757F"/>
    <w:rsid w:val="006701F5"/>
    <w:rsid w:val="006705D5"/>
    <w:rsid w:val="006708AD"/>
    <w:rsid w:val="00670D34"/>
    <w:rsid w:val="00671D64"/>
    <w:rsid w:val="006724E3"/>
    <w:rsid w:val="00672934"/>
    <w:rsid w:val="00672D14"/>
    <w:rsid w:val="00673CFE"/>
    <w:rsid w:val="00674CCA"/>
    <w:rsid w:val="00676A96"/>
    <w:rsid w:val="00677D95"/>
    <w:rsid w:val="006810AB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14D0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993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2A34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277B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107C"/>
    <w:rsid w:val="007C1086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B0"/>
    <w:rsid w:val="007F01A9"/>
    <w:rsid w:val="007F0D82"/>
    <w:rsid w:val="007F0DCB"/>
    <w:rsid w:val="007F1E68"/>
    <w:rsid w:val="007F20F1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7E74"/>
    <w:rsid w:val="008103FE"/>
    <w:rsid w:val="00811981"/>
    <w:rsid w:val="0081245E"/>
    <w:rsid w:val="00812CCD"/>
    <w:rsid w:val="00813C6E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5071"/>
    <w:rsid w:val="00837072"/>
    <w:rsid w:val="0083744C"/>
    <w:rsid w:val="0084055E"/>
    <w:rsid w:val="008415B7"/>
    <w:rsid w:val="008426C0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1131"/>
    <w:rsid w:val="00892063"/>
    <w:rsid w:val="00893F00"/>
    <w:rsid w:val="008941FF"/>
    <w:rsid w:val="00894F1D"/>
    <w:rsid w:val="00897053"/>
    <w:rsid w:val="008A030C"/>
    <w:rsid w:val="008A08EC"/>
    <w:rsid w:val="008A0FD2"/>
    <w:rsid w:val="008A1C78"/>
    <w:rsid w:val="008A3D36"/>
    <w:rsid w:val="008A44CC"/>
    <w:rsid w:val="008A469B"/>
    <w:rsid w:val="008A4928"/>
    <w:rsid w:val="008A4A5E"/>
    <w:rsid w:val="008A4F48"/>
    <w:rsid w:val="008A59E9"/>
    <w:rsid w:val="008A740E"/>
    <w:rsid w:val="008B15E3"/>
    <w:rsid w:val="008B162F"/>
    <w:rsid w:val="008B1D4F"/>
    <w:rsid w:val="008B1FF0"/>
    <w:rsid w:val="008B216C"/>
    <w:rsid w:val="008B2EF7"/>
    <w:rsid w:val="008B483E"/>
    <w:rsid w:val="008B504E"/>
    <w:rsid w:val="008B5F00"/>
    <w:rsid w:val="008B60E9"/>
    <w:rsid w:val="008C1FF7"/>
    <w:rsid w:val="008C32D5"/>
    <w:rsid w:val="008C362C"/>
    <w:rsid w:val="008C3743"/>
    <w:rsid w:val="008C4329"/>
    <w:rsid w:val="008C4952"/>
    <w:rsid w:val="008C5B59"/>
    <w:rsid w:val="008C7A5F"/>
    <w:rsid w:val="008C7F07"/>
    <w:rsid w:val="008D0486"/>
    <w:rsid w:val="008D092C"/>
    <w:rsid w:val="008D170E"/>
    <w:rsid w:val="008D1B17"/>
    <w:rsid w:val="008D1DB6"/>
    <w:rsid w:val="008D2D20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197C"/>
    <w:rsid w:val="008F40AC"/>
    <w:rsid w:val="008F5DB4"/>
    <w:rsid w:val="008F672C"/>
    <w:rsid w:val="008F6FE3"/>
    <w:rsid w:val="008F7903"/>
    <w:rsid w:val="008F7D6D"/>
    <w:rsid w:val="0090025D"/>
    <w:rsid w:val="00900BEF"/>
    <w:rsid w:val="00900FF3"/>
    <w:rsid w:val="009014FC"/>
    <w:rsid w:val="009015B4"/>
    <w:rsid w:val="0090490C"/>
    <w:rsid w:val="0090537A"/>
    <w:rsid w:val="009057AA"/>
    <w:rsid w:val="00906662"/>
    <w:rsid w:val="00906EE0"/>
    <w:rsid w:val="0090740B"/>
    <w:rsid w:val="00907EB0"/>
    <w:rsid w:val="009106FA"/>
    <w:rsid w:val="00911EB1"/>
    <w:rsid w:val="0091233D"/>
    <w:rsid w:val="009151B8"/>
    <w:rsid w:val="0091538B"/>
    <w:rsid w:val="009173A0"/>
    <w:rsid w:val="0092375A"/>
    <w:rsid w:val="00923A7D"/>
    <w:rsid w:val="00926B89"/>
    <w:rsid w:val="00927C1B"/>
    <w:rsid w:val="00930E05"/>
    <w:rsid w:val="009312F0"/>
    <w:rsid w:val="00934371"/>
    <w:rsid w:val="00934470"/>
    <w:rsid w:val="0093490F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C57"/>
    <w:rsid w:val="00950198"/>
    <w:rsid w:val="00950B60"/>
    <w:rsid w:val="00950FCA"/>
    <w:rsid w:val="009519B2"/>
    <w:rsid w:val="00951BDD"/>
    <w:rsid w:val="00952B67"/>
    <w:rsid w:val="00953814"/>
    <w:rsid w:val="00953C09"/>
    <w:rsid w:val="00953CD8"/>
    <w:rsid w:val="0095413B"/>
    <w:rsid w:val="0095460C"/>
    <w:rsid w:val="0095559B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034A"/>
    <w:rsid w:val="00972044"/>
    <w:rsid w:val="0097398A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1C63"/>
    <w:rsid w:val="009C2D8C"/>
    <w:rsid w:val="009C3FC7"/>
    <w:rsid w:val="009C4395"/>
    <w:rsid w:val="009C4BA7"/>
    <w:rsid w:val="009C58E1"/>
    <w:rsid w:val="009C5C95"/>
    <w:rsid w:val="009C609B"/>
    <w:rsid w:val="009C6293"/>
    <w:rsid w:val="009C62CD"/>
    <w:rsid w:val="009C68C4"/>
    <w:rsid w:val="009C77DB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D789C"/>
    <w:rsid w:val="009E051A"/>
    <w:rsid w:val="009E2F6A"/>
    <w:rsid w:val="009E3D4D"/>
    <w:rsid w:val="009E4567"/>
    <w:rsid w:val="009E5AD2"/>
    <w:rsid w:val="009E5E33"/>
    <w:rsid w:val="009F00BC"/>
    <w:rsid w:val="009F0BD4"/>
    <w:rsid w:val="009F0C07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6D4A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4F28"/>
    <w:rsid w:val="00A2573B"/>
    <w:rsid w:val="00A25C93"/>
    <w:rsid w:val="00A25F3B"/>
    <w:rsid w:val="00A260C2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79F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442F"/>
    <w:rsid w:val="00AD67C7"/>
    <w:rsid w:val="00AE0983"/>
    <w:rsid w:val="00AE1472"/>
    <w:rsid w:val="00AE1CA8"/>
    <w:rsid w:val="00AE2732"/>
    <w:rsid w:val="00AE5014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27AB"/>
    <w:rsid w:val="00B14987"/>
    <w:rsid w:val="00B15CB4"/>
    <w:rsid w:val="00B15D04"/>
    <w:rsid w:val="00B17779"/>
    <w:rsid w:val="00B20E9E"/>
    <w:rsid w:val="00B21492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C46"/>
    <w:rsid w:val="00B401EF"/>
    <w:rsid w:val="00B41DDA"/>
    <w:rsid w:val="00B42409"/>
    <w:rsid w:val="00B435BF"/>
    <w:rsid w:val="00B436FF"/>
    <w:rsid w:val="00B438A2"/>
    <w:rsid w:val="00B444C8"/>
    <w:rsid w:val="00B44FFE"/>
    <w:rsid w:val="00B464DA"/>
    <w:rsid w:val="00B4657F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1E9F"/>
    <w:rsid w:val="00B6361C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4D3"/>
    <w:rsid w:val="00BB0C50"/>
    <w:rsid w:val="00BB16F4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2D8A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3A2F"/>
    <w:rsid w:val="00BE42F2"/>
    <w:rsid w:val="00BE469E"/>
    <w:rsid w:val="00BE5019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1AE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4C14"/>
    <w:rsid w:val="00C14C9D"/>
    <w:rsid w:val="00C14FDB"/>
    <w:rsid w:val="00C158D6"/>
    <w:rsid w:val="00C16A47"/>
    <w:rsid w:val="00C2083F"/>
    <w:rsid w:val="00C215AE"/>
    <w:rsid w:val="00C21A15"/>
    <w:rsid w:val="00C21B0B"/>
    <w:rsid w:val="00C21C81"/>
    <w:rsid w:val="00C22434"/>
    <w:rsid w:val="00C22BC2"/>
    <w:rsid w:val="00C248DE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0E47"/>
    <w:rsid w:val="00C51620"/>
    <w:rsid w:val="00C51CC5"/>
    <w:rsid w:val="00C51D6F"/>
    <w:rsid w:val="00C52444"/>
    <w:rsid w:val="00C52C13"/>
    <w:rsid w:val="00C530DD"/>
    <w:rsid w:val="00C541F2"/>
    <w:rsid w:val="00C54513"/>
    <w:rsid w:val="00C548C2"/>
    <w:rsid w:val="00C5511B"/>
    <w:rsid w:val="00C55399"/>
    <w:rsid w:val="00C578D2"/>
    <w:rsid w:val="00C61561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4E92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6A1"/>
    <w:rsid w:val="00CB285D"/>
    <w:rsid w:val="00CB690A"/>
    <w:rsid w:val="00CC1318"/>
    <w:rsid w:val="00CC14A5"/>
    <w:rsid w:val="00CC2796"/>
    <w:rsid w:val="00CC2CB6"/>
    <w:rsid w:val="00CC3816"/>
    <w:rsid w:val="00CC3CAD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2651"/>
    <w:rsid w:val="00CE34A4"/>
    <w:rsid w:val="00CE682B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01B"/>
    <w:rsid w:val="00D07514"/>
    <w:rsid w:val="00D12C49"/>
    <w:rsid w:val="00D1331A"/>
    <w:rsid w:val="00D1334E"/>
    <w:rsid w:val="00D133A7"/>
    <w:rsid w:val="00D1382A"/>
    <w:rsid w:val="00D14095"/>
    <w:rsid w:val="00D1496F"/>
    <w:rsid w:val="00D1621C"/>
    <w:rsid w:val="00D21661"/>
    <w:rsid w:val="00D21FA0"/>
    <w:rsid w:val="00D226CE"/>
    <w:rsid w:val="00D22E63"/>
    <w:rsid w:val="00D237E7"/>
    <w:rsid w:val="00D23C21"/>
    <w:rsid w:val="00D25AC5"/>
    <w:rsid w:val="00D26EA7"/>
    <w:rsid w:val="00D27255"/>
    <w:rsid w:val="00D27516"/>
    <w:rsid w:val="00D27A9C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8A4"/>
    <w:rsid w:val="00D4537D"/>
    <w:rsid w:val="00D458D4"/>
    <w:rsid w:val="00D46838"/>
    <w:rsid w:val="00D469AD"/>
    <w:rsid w:val="00D46AB4"/>
    <w:rsid w:val="00D46E60"/>
    <w:rsid w:val="00D47699"/>
    <w:rsid w:val="00D47A5E"/>
    <w:rsid w:val="00D50938"/>
    <w:rsid w:val="00D50BA7"/>
    <w:rsid w:val="00D529A9"/>
    <w:rsid w:val="00D52E2D"/>
    <w:rsid w:val="00D52F34"/>
    <w:rsid w:val="00D55084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80624"/>
    <w:rsid w:val="00D80AF2"/>
    <w:rsid w:val="00D82F56"/>
    <w:rsid w:val="00D83241"/>
    <w:rsid w:val="00D83E4A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414"/>
    <w:rsid w:val="00DB5B57"/>
    <w:rsid w:val="00DB6F67"/>
    <w:rsid w:val="00DB6FED"/>
    <w:rsid w:val="00DC05E2"/>
    <w:rsid w:val="00DC0A91"/>
    <w:rsid w:val="00DC1357"/>
    <w:rsid w:val="00DC3C9F"/>
    <w:rsid w:val="00DC4247"/>
    <w:rsid w:val="00DC4A42"/>
    <w:rsid w:val="00DC5335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E2B7E"/>
    <w:rsid w:val="00DE325F"/>
    <w:rsid w:val="00DE4468"/>
    <w:rsid w:val="00DE4D23"/>
    <w:rsid w:val="00DE4FE3"/>
    <w:rsid w:val="00DE5CB2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3BF6"/>
    <w:rsid w:val="00E14809"/>
    <w:rsid w:val="00E15529"/>
    <w:rsid w:val="00E15C61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3923"/>
    <w:rsid w:val="00E656D1"/>
    <w:rsid w:val="00E65B67"/>
    <w:rsid w:val="00E66033"/>
    <w:rsid w:val="00E6696D"/>
    <w:rsid w:val="00E676F0"/>
    <w:rsid w:val="00E67CCB"/>
    <w:rsid w:val="00E70FC6"/>
    <w:rsid w:val="00E72791"/>
    <w:rsid w:val="00E72A6B"/>
    <w:rsid w:val="00E72C53"/>
    <w:rsid w:val="00E73FF9"/>
    <w:rsid w:val="00E74A85"/>
    <w:rsid w:val="00E74C8E"/>
    <w:rsid w:val="00E75C05"/>
    <w:rsid w:val="00E767EE"/>
    <w:rsid w:val="00E76FAD"/>
    <w:rsid w:val="00E7762A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1440"/>
    <w:rsid w:val="00EC1D40"/>
    <w:rsid w:val="00EC22E1"/>
    <w:rsid w:val="00EC2E1C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9B"/>
    <w:rsid w:val="00ED4E38"/>
    <w:rsid w:val="00ED5DA1"/>
    <w:rsid w:val="00ED7515"/>
    <w:rsid w:val="00EE11C0"/>
    <w:rsid w:val="00EE1219"/>
    <w:rsid w:val="00EE2FD9"/>
    <w:rsid w:val="00EE30F3"/>
    <w:rsid w:val="00EE4000"/>
    <w:rsid w:val="00EE42CC"/>
    <w:rsid w:val="00EE4662"/>
    <w:rsid w:val="00EE64C6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3889"/>
    <w:rsid w:val="00F03952"/>
    <w:rsid w:val="00F0628A"/>
    <w:rsid w:val="00F0699E"/>
    <w:rsid w:val="00F07A65"/>
    <w:rsid w:val="00F1002C"/>
    <w:rsid w:val="00F117CA"/>
    <w:rsid w:val="00F12167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2B1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FE9"/>
    <w:rsid w:val="00F644A0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AD9"/>
    <w:rsid w:val="00F934BB"/>
    <w:rsid w:val="00F93893"/>
    <w:rsid w:val="00F950EB"/>
    <w:rsid w:val="00F9540C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7BCD"/>
    <w:rsid w:val="00FE1B73"/>
    <w:rsid w:val="00FE1F7B"/>
    <w:rsid w:val="00FE367E"/>
    <w:rsid w:val="00FE60EB"/>
    <w:rsid w:val="00FE670B"/>
    <w:rsid w:val="00FE7296"/>
    <w:rsid w:val="00FE7749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2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827BA25-E298-4326-ADB5-82903711D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Huawei_NiHui</cp:lastModifiedBy>
  <cp:revision>2</cp:revision>
  <cp:lastPrinted>2018-08-13T16:59:00Z</cp:lastPrinted>
  <dcterms:created xsi:type="dcterms:W3CDTF">2022-01-19T10:41:00Z</dcterms:created>
  <dcterms:modified xsi:type="dcterms:W3CDTF">2022-01-19T10:41:00Z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1594296984</vt:lpwstr>
  </property>
  <property fmtid="{D5CDD505-2E9C-101B-9397-08002B2CF9AE}" pid="12" name="_2015_ms_pID_725343">
    <vt:lpwstr>(3)H1+BzR8UDTkNuYTiVfzGUyBrQ3+z088bDxoRPKJCBhe+Y3aOQF33L5dZsQc2+RUci2X7l+85
JQzlc44wi/xnjDYzXgvKmTrgMPRzPkGtIGJYDlF5ANyWWG17+Z3WcLufanWLqOhWEyFUz/t5
sUcwzkFioJS5NpYpziFk4gocu4eE0989+A1j4PGpif+S6psBu0caEZpOR+/ddwLqDkWSqydv
/pKvlAxbeAvpZsWyDY</vt:lpwstr>
  </property>
  <property fmtid="{D5CDD505-2E9C-101B-9397-08002B2CF9AE}" pid="13" name="_2015_ms_pID_7253431">
    <vt:lpwstr>HYRidSB8PZLhLxxBa0J9P52EoLVdGwqf0ErslYwDiuQKD9/nChYzfB
Xt/1KtKehbEjeNKFE8cfkpn9bEdam5OTlWBYc4tVj0hGeKOrSLHww+LOuh+wO1ERDsyyO2RP
wvRJ6KEwYK5KssqRbBh1vGOuyFecClIWwSyOJc8kvtDGJTC2+uKQgnvbJCnrHKoZePQ/uAP7
Cnro/4sfBTiJycPQTrzFAlf6nybXf7S1TQ/u</vt:lpwstr>
  </property>
  <property fmtid="{D5CDD505-2E9C-101B-9397-08002B2CF9AE}" pid="14" name="_2015_ms_pID_7253432">
    <vt:lpwstr>bA==</vt:lpwstr>
  </property>
</Properties>
</file>