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F76FB0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#140E</w:t>
      </w:r>
      <w:r>
        <w:rPr>
          <w:rFonts w:cs="Arial"/>
          <w:b/>
          <w:noProof/>
          <w:sz w:val="24"/>
        </w:rPr>
        <w:tab/>
        <w:t>S2-</w:t>
      </w:r>
      <w:r w:rsidR="00642D92" w:rsidRPr="00642D92">
        <w:rPr>
          <w:rFonts w:cs="Arial"/>
          <w:b/>
          <w:noProof/>
          <w:sz w:val="24"/>
        </w:rPr>
        <w:t>2005873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5D5268">
        <w:rPr>
          <w:rFonts w:ascii="Arial" w:hAnsi="Arial" w:cs="Arial"/>
          <w:b/>
        </w:rPr>
        <w:t>5MBS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D64F6B">
        <w:rPr>
          <w:rFonts w:ascii="Arial" w:hAnsi="Arial" w:cs="Arial"/>
          <w:b/>
        </w:rPr>
        <w:t>57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203D5">
        <w:rPr>
          <w:rFonts w:ascii="Arial" w:hAnsi="Arial" w:cs="Arial"/>
          <w:b/>
        </w:rPr>
        <w:t>9.1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FS_</w:t>
      </w:r>
      <w:r w:rsidR="008203D5">
        <w:rPr>
          <w:rFonts w:ascii="Arial" w:hAnsi="Arial" w:cs="Arial"/>
          <w:b/>
        </w:rPr>
        <w:t>5MBS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23.7</w:t>
      </w:r>
      <w:r w:rsidR="00A819B2">
        <w:rPr>
          <w:rFonts w:ascii="Arial" w:hAnsi="Arial" w:cs="Arial"/>
          <w:i/>
        </w:rPr>
        <w:t>57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23.7</w:t>
      </w:r>
      <w:r w:rsidR="00A819B2">
        <w:rPr>
          <w:rFonts w:ascii="Arial" w:hAnsi="Arial" w:cs="Arial"/>
        </w:rPr>
        <w:t>57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send TR </w:t>
      </w:r>
      <w:r w:rsidR="00A819B2">
        <w:rPr>
          <w:rFonts w:ascii="Arial" w:hAnsi="Arial" w:cs="Arial"/>
        </w:rPr>
        <w:t>23.757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EA2BB4">
      <w:pPr>
        <w:tabs>
          <w:tab w:val="left" w:pos="3119"/>
        </w:tabs>
        <w:spacing w:after="0"/>
        <w:ind w:left="3149" w:hangingChars="1307" w:hanging="3149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 xml:space="preserve">Document for presentation: </w:t>
      </w:r>
      <w:r w:rsidR="00EA2BB4" w:rsidRPr="00EA2BB4">
        <w:rPr>
          <w:rFonts w:ascii="Arial" w:hAnsi="Arial" w:cs="Arial"/>
          <w:b/>
          <w:color w:val="auto"/>
          <w:sz w:val="24"/>
        </w:rPr>
        <w:t>Study on architectural enhancements for 5G multicast-broadcast services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 w:rsidR="00EA2BB4">
        <w:rPr>
          <w:rFonts w:ascii="Arial" w:hAnsi="Arial" w:cs="Arial"/>
          <w:b/>
          <w:color w:val="auto"/>
          <w:sz w:val="24"/>
        </w:rPr>
        <w:t xml:space="preserve">), </w:t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4B1B3E">
        <w:rPr>
          <w:rFonts w:ascii="Arial" w:hAnsi="Arial" w:cs="Arial"/>
          <w:b/>
          <w:color w:val="auto"/>
          <w:sz w:val="24"/>
        </w:rPr>
        <w:t>0.5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4B1B3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</w:r>
      <w:r w:rsidR="00A568BE">
        <w:rPr>
          <w:rFonts w:ascii="Arial" w:hAnsi="Arial" w:cs="Arial"/>
          <w:b/>
          <w:color w:val="auto"/>
          <w:sz w:val="24"/>
        </w:rPr>
        <w:t>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F76FB0" w:rsidRDefault="00D5045F" w:rsidP="00D5045F">
      <w:r>
        <w:t xml:space="preserve">This Technical Report studies and evaluates architectural enhancements to the 5G System to </w:t>
      </w:r>
      <w:r w:rsidR="00660965">
        <w:rPr>
          <w:lang w:val="en-US"/>
        </w:rPr>
        <w:t>enable general MBS service over 5GS.</w:t>
      </w:r>
      <w:r w:rsidR="00660965">
        <w:t xml:space="preserve"> </w:t>
      </w:r>
      <w:r w:rsidR="007C6164">
        <w:t>In order to s</w:t>
      </w:r>
      <w:r>
        <w:t>upport general multicast and broadcast communication services, e.g., transparent IPv4/IPv6 multicast delivery, IPTV, software delivery over wireless, group communications and IoT applications, V2X ap</w:t>
      </w:r>
      <w:r w:rsidR="007C6164">
        <w:t>plications, public safety, the following aspects are studied:</w:t>
      </w:r>
    </w:p>
    <w:p w:rsidR="00581FDD" w:rsidRDefault="009137C7" w:rsidP="009424B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="002525B3">
        <w:rPr>
          <w:lang w:eastAsia="zh-CN"/>
        </w:rPr>
        <w:tab/>
      </w:r>
      <w:r w:rsidR="00581FDD" w:rsidRPr="00581FDD">
        <w:rPr>
          <w:lang w:eastAsia="zh-CN"/>
        </w:rPr>
        <w:t>Principles of session establishmen</w:t>
      </w:r>
      <w:r w:rsidR="002525B3">
        <w:rPr>
          <w:lang w:eastAsia="zh-CN"/>
        </w:rPr>
        <w:t>t, modification and termination:</w:t>
      </w:r>
    </w:p>
    <w:p w:rsidR="002525B3" w:rsidRDefault="002525B3" w:rsidP="002525B3">
      <w:pPr>
        <w:pStyle w:val="B1"/>
        <w:ind w:hanging="298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KI#1:</w:t>
      </w:r>
      <w:r w:rsidRPr="002525B3">
        <w:t xml:space="preserve"> </w:t>
      </w:r>
      <w:r w:rsidRPr="002525B3">
        <w:rPr>
          <w:lang w:eastAsia="zh-CN"/>
        </w:rPr>
        <w:t>MBS session management</w:t>
      </w:r>
      <w:r>
        <w:rPr>
          <w:lang w:eastAsia="zh-CN"/>
        </w:rPr>
        <w:t>;</w:t>
      </w:r>
    </w:p>
    <w:p w:rsidR="002525B3" w:rsidRDefault="002525B3" w:rsidP="009424B8">
      <w:pPr>
        <w:pStyle w:val="B1"/>
      </w:pPr>
      <w:r>
        <w:rPr>
          <w:lang w:eastAsia="zh-CN"/>
        </w:rPr>
        <w:tab/>
        <w:t>-</w:t>
      </w:r>
      <w:r>
        <w:rPr>
          <w:lang w:eastAsia="zh-CN"/>
        </w:rPr>
        <w:tab/>
        <w:t>KI#5:</w:t>
      </w:r>
      <w:r w:rsidRPr="002525B3">
        <w:t xml:space="preserve"> </w:t>
      </w:r>
      <w:r>
        <w:t>Local MBS service</w:t>
      </w:r>
      <w:r>
        <w:t>;</w:t>
      </w:r>
    </w:p>
    <w:p w:rsidR="002525B3" w:rsidRDefault="002525B3" w:rsidP="009424B8">
      <w:pPr>
        <w:pStyle w:val="B1"/>
      </w:pPr>
      <w:r>
        <w:tab/>
        <w:t>-</w:t>
      </w:r>
      <w:r>
        <w:tab/>
      </w:r>
      <w:r>
        <w:t>K</w:t>
      </w:r>
      <w:r>
        <w:t>I</w:t>
      </w:r>
      <w:r>
        <w:t>#7: Reliable delivery method switching between unicast and multicast</w:t>
      </w:r>
      <w:r>
        <w:t>;</w:t>
      </w:r>
    </w:p>
    <w:p w:rsidR="002525B3" w:rsidRDefault="002525B3" w:rsidP="009424B8">
      <w:pPr>
        <w:pStyle w:val="B1"/>
        <w:rPr>
          <w:lang w:eastAsia="zh-CN"/>
        </w:rPr>
      </w:pPr>
      <w:r>
        <w:tab/>
        <w:t>-</w:t>
      </w:r>
      <w:r>
        <w:tab/>
      </w:r>
      <w:r>
        <w:t>K</w:t>
      </w:r>
      <w:r>
        <w:t>I</w:t>
      </w:r>
      <w:r>
        <w:t>#9: Minimizing the interruption of public safety services upon transition between NR/5GC and E-UTRAN/EPC</w:t>
      </w:r>
      <w:r>
        <w:t>.</w:t>
      </w:r>
    </w:p>
    <w:p w:rsidR="009137C7" w:rsidRDefault="009137C7" w:rsidP="009424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137C7">
        <w:rPr>
          <w:lang w:eastAsia="zh-CN"/>
        </w:rPr>
        <w:t>Define levels of service and related functionalities</w:t>
      </w:r>
      <w:r w:rsidR="008B585A">
        <w:rPr>
          <w:lang w:eastAsia="zh-CN"/>
        </w:rPr>
        <w:t>:</w:t>
      </w:r>
    </w:p>
    <w:p w:rsidR="002525B3" w:rsidRPr="00581FDD" w:rsidRDefault="002525B3" w:rsidP="009424B8">
      <w:pPr>
        <w:pStyle w:val="B1"/>
        <w:rPr>
          <w:rFonts w:hint="eastAsia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>
        <w:rPr>
          <w:lang w:eastAsia="zh-CN"/>
        </w:rPr>
        <w:t>KI#2:</w:t>
      </w:r>
      <w:r>
        <w:rPr>
          <w:lang w:eastAsia="zh-CN"/>
        </w:rPr>
        <w:t xml:space="preserve"> </w:t>
      </w:r>
      <w:r w:rsidRPr="002525B3">
        <w:rPr>
          <w:lang w:eastAsia="zh-CN"/>
        </w:rPr>
        <w:t>Definition of Service Levels</w:t>
      </w:r>
      <w:r>
        <w:rPr>
          <w:lang w:eastAsia="zh-CN"/>
        </w:rPr>
        <w:t>.</w:t>
      </w:r>
    </w:p>
    <w:p w:rsidR="00C860D3" w:rsidRDefault="00581FDD" w:rsidP="00C860D3">
      <w:pPr>
        <w:pStyle w:val="B1"/>
        <w:rPr>
          <w:lang w:eastAsia="zh-CN"/>
        </w:rPr>
      </w:pPr>
      <w:r>
        <w:rPr>
          <w:lang w:eastAsia="zh-CN"/>
        </w:rPr>
        <w:t>-</w:t>
      </w:r>
      <w:r w:rsidR="00C860D3">
        <w:rPr>
          <w:lang w:eastAsia="zh-CN"/>
        </w:rPr>
        <w:tab/>
      </w:r>
      <w:r w:rsidR="00C860D3" w:rsidRPr="00C860D3">
        <w:rPr>
          <w:lang w:eastAsia="zh-CN"/>
        </w:rPr>
        <w:t xml:space="preserve">Study levels of control to access the services </w:t>
      </w:r>
      <w:r w:rsidR="008B585A">
        <w:rPr>
          <w:lang w:eastAsia="zh-CN"/>
        </w:rPr>
        <w:t>in MBS use cases:</w:t>
      </w:r>
    </w:p>
    <w:p w:rsidR="002525B3" w:rsidRPr="00D76C4B" w:rsidRDefault="002525B3" w:rsidP="00C860D3">
      <w:pPr>
        <w:pStyle w:val="B1"/>
        <w:rPr>
          <w:lang w:val="en-US"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KI#3: </w:t>
      </w:r>
      <w:r>
        <w:t>Levels of authorization for Multicast communication services</w:t>
      </w:r>
      <w:r w:rsidR="008B585A">
        <w:t>.</w:t>
      </w:r>
    </w:p>
    <w:p w:rsidR="00BC5460" w:rsidRDefault="00BC5460" w:rsidP="00C860D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C5460">
        <w:rPr>
          <w:lang w:eastAsia="zh-CN"/>
        </w:rPr>
        <w:t>QoS and PCC rules f</w:t>
      </w:r>
      <w:r w:rsidR="008B585A">
        <w:rPr>
          <w:lang w:eastAsia="zh-CN"/>
        </w:rPr>
        <w:t>or broadcast/multicast services:</w:t>
      </w:r>
    </w:p>
    <w:p w:rsidR="00D5045F" w:rsidRPr="002525B3" w:rsidRDefault="002525B3" w:rsidP="002525B3">
      <w:pPr>
        <w:pStyle w:val="B1"/>
        <w:rPr>
          <w:rFonts w:hint="eastAsia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KI#4: </w:t>
      </w:r>
      <w:r>
        <w:t>QoS level support for Multicast and Broadcast communication services</w:t>
      </w:r>
      <w:r w:rsidR="00F0798E"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D76C4B" w:rsidRDefault="00A568BE" w:rsidP="00D76C4B">
      <w:pPr>
        <w:tabs>
          <w:tab w:val="left" w:pos="3119"/>
        </w:tabs>
        <w:rPr>
          <w:rFonts w:ascii="Arial" w:hAnsi="Arial" w:cs="Arial"/>
        </w:rPr>
      </w:pPr>
      <w:r w:rsidRPr="00D76C4B">
        <w:rPr>
          <w:rFonts w:ascii="Arial" w:hAnsi="Arial" w:cs="Arial"/>
        </w:rPr>
        <w:t>This is</w:t>
      </w:r>
      <w:r w:rsidR="00653C51" w:rsidRPr="00D76C4B">
        <w:rPr>
          <w:rFonts w:ascii="Arial" w:hAnsi="Arial" w:cs="Arial"/>
        </w:rPr>
        <w:t xml:space="preserve"> the</w:t>
      </w:r>
      <w:r w:rsidRPr="00D76C4B">
        <w:rPr>
          <w:rFonts w:ascii="Arial" w:hAnsi="Arial" w:cs="Arial"/>
        </w:rPr>
        <w:t xml:space="preserve"> </w:t>
      </w:r>
      <w:r w:rsidR="00B11141" w:rsidRPr="00D76C4B">
        <w:rPr>
          <w:rFonts w:ascii="Arial" w:hAnsi="Arial" w:cs="Arial"/>
        </w:rPr>
        <w:t>first</w:t>
      </w:r>
      <w:r w:rsidRPr="00D76C4B">
        <w:rPr>
          <w:rFonts w:ascii="Arial" w:hAnsi="Arial" w:cs="Arial"/>
        </w:rPr>
        <w:t xml:space="preserve"> time TR 23.7</w:t>
      </w:r>
      <w:r w:rsidR="00D5045F" w:rsidRPr="00D76C4B">
        <w:rPr>
          <w:rFonts w:ascii="Arial" w:hAnsi="Arial" w:cs="Arial"/>
        </w:rPr>
        <w:t>57</w:t>
      </w:r>
      <w:r w:rsidRPr="00D76C4B">
        <w:rPr>
          <w:rFonts w:ascii="Arial" w:hAnsi="Arial" w:cs="Arial"/>
        </w:rPr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653C51" w:rsidRPr="00D76C4B" w:rsidRDefault="00653C51" w:rsidP="00D76C4B">
      <w:pPr>
        <w:tabs>
          <w:tab w:val="left" w:pos="3119"/>
        </w:tabs>
        <w:rPr>
          <w:rFonts w:ascii="Arial" w:hAnsi="Arial" w:cs="Arial" w:hint="eastAsia"/>
        </w:rPr>
      </w:pPr>
      <w:r w:rsidRPr="00D76C4B">
        <w:rPr>
          <w:rFonts w:ascii="Arial" w:hAnsi="Arial" w:cs="Arial" w:hint="eastAsia"/>
        </w:rPr>
        <w:t xml:space="preserve">Solutions for the Key Issues are still under evaluation for conclusion. </w:t>
      </w:r>
    </w:p>
    <w:p w:rsidR="00653C51" w:rsidRPr="00D76C4B" w:rsidRDefault="00D76C4B" w:rsidP="00D76C4B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>Some solutions are dependent on RAN</w:t>
      </w:r>
      <w:r w:rsidR="009D6CC0">
        <w:rPr>
          <w:rFonts w:ascii="Arial" w:hAnsi="Arial" w:cs="Arial"/>
        </w:rPr>
        <w:t xml:space="preserve"> output</w:t>
      </w:r>
      <w:bookmarkStart w:id="0" w:name="_GoBack"/>
      <w:bookmarkEnd w:id="0"/>
      <w:r w:rsidR="00387E08" w:rsidRPr="00D76C4B">
        <w:rPr>
          <w:rFonts w:ascii="Arial" w:hAnsi="Arial" w:cs="Arial"/>
        </w:rPr>
        <w:t xml:space="preserve">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79B" w:rsidRDefault="00B6679B">
      <w:r>
        <w:separator/>
      </w:r>
    </w:p>
    <w:p w:rsidR="00B6679B" w:rsidRDefault="00B6679B"/>
  </w:endnote>
  <w:endnote w:type="continuationSeparator" w:id="0">
    <w:p w:rsidR="00B6679B" w:rsidRDefault="00B6679B">
      <w:r>
        <w:continuationSeparator/>
      </w:r>
    </w:p>
    <w:p w:rsidR="00B6679B" w:rsidRDefault="00B667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79B" w:rsidRDefault="00B6679B">
      <w:r>
        <w:separator/>
      </w:r>
    </w:p>
    <w:p w:rsidR="00B6679B" w:rsidRDefault="00B6679B"/>
  </w:footnote>
  <w:footnote w:type="continuationSeparator" w:id="0">
    <w:p w:rsidR="00B6679B" w:rsidRDefault="00B6679B">
      <w:r>
        <w:continuationSeparator/>
      </w:r>
    </w:p>
    <w:p w:rsidR="00B6679B" w:rsidRDefault="00B667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2D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851C0"/>
    <w:multiLevelType w:val="hybridMultilevel"/>
    <w:tmpl w:val="8BE083BE"/>
    <w:lvl w:ilvl="0" w:tplc="2436B4F4">
      <w:start w:val="1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1"/>
  </w:num>
  <w:num w:numId="5">
    <w:abstractNumId w:val="35"/>
  </w:num>
  <w:num w:numId="6">
    <w:abstractNumId w:val="18"/>
  </w:num>
  <w:num w:numId="7">
    <w:abstractNumId w:val="17"/>
  </w:num>
  <w:num w:numId="8">
    <w:abstractNumId w:val="28"/>
  </w:num>
  <w:num w:numId="9">
    <w:abstractNumId w:val="26"/>
  </w:num>
  <w:num w:numId="10">
    <w:abstractNumId w:val="19"/>
  </w:num>
  <w:num w:numId="11">
    <w:abstractNumId w:val="13"/>
  </w:num>
  <w:num w:numId="12">
    <w:abstractNumId w:val="37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1"/>
  </w:num>
  <w:num w:numId="28">
    <w:abstractNumId w:val="27"/>
  </w:num>
  <w:num w:numId="29">
    <w:abstractNumId w:val="16"/>
  </w:num>
  <w:num w:numId="30">
    <w:abstractNumId w:val="34"/>
  </w:num>
  <w:num w:numId="31">
    <w:abstractNumId w:val="12"/>
  </w:num>
  <w:num w:numId="32">
    <w:abstractNumId w:val="21"/>
  </w:num>
  <w:num w:numId="33">
    <w:abstractNumId w:val="33"/>
  </w:num>
  <w:num w:numId="34">
    <w:abstractNumId w:val="22"/>
  </w:num>
  <w:num w:numId="35">
    <w:abstractNumId w:val="32"/>
  </w:num>
  <w:num w:numId="36">
    <w:abstractNumId w:val="36"/>
  </w:num>
  <w:num w:numId="37">
    <w:abstractNumId w:val="2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2170B"/>
    <w:rsid w:val="00112229"/>
    <w:rsid w:val="001F6386"/>
    <w:rsid w:val="002525B3"/>
    <w:rsid w:val="003859DA"/>
    <w:rsid w:val="003875D2"/>
    <w:rsid w:val="00387E08"/>
    <w:rsid w:val="00433F5F"/>
    <w:rsid w:val="004B06A6"/>
    <w:rsid w:val="004B1B3E"/>
    <w:rsid w:val="00531409"/>
    <w:rsid w:val="00535777"/>
    <w:rsid w:val="0054574C"/>
    <w:rsid w:val="00581FDD"/>
    <w:rsid w:val="00591363"/>
    <w:rsid w:val="005A70C0"/>
    <w:rsid w:val="005D5268"/>
    <w:rsid w:val="00642D92"/>
    <w:rsid w:val="0064444F"/>
    <w:rsid w:val="00653C51"/>
    <w:rsid w:val="00660965"/>
    <w:rsid w:val="006A4B20"/>
    <w:rsid w:val="006A65FF"/>
    <w:rsid w:val="00771874"/>
    <w:rsid w:val="007C6164"/>
    <w:rsid w:val="008203D5"/>
    <w:rsid w:val="0088630E"/>
    <w:rsid w:val="008B585A"/>
    <w:rsid w:val="008F6543"/>
    <w:rsid w:val="009137C7"/>
    <w:rsid w:val="009424B8"/>
    <w:rsid w:val="009516C3"/>
    <w:rsid w:val="009C3306"/>
    <w:rsid w:val="009D6CC0"/>
    <w:rsid w:val="00A568BE"/>
    <w:rsid w:val="00A819B2"/>
    <w:rsid w:val="00B06615"/>
    <w:rsid w:val="00B11141"/>
    <w:rsid w:val="00B6679B"/>
    <w:rsid w:val="00B73E8B"/>
    <w:rsid w:val="00B919D7"/>
    <w:rsid w:val="00BC5460"/>
    <w:rsid w:val="00BE37A1"/>
    <w:rsid w:val="00C020EF"/>
    <w:rsid w:val="00C06A78"/>
    <w:rsid w:val="00C860D3"/>
    <w:rsid w:val="00C95E36"/>
    <w:rsid w:val="00D13E3C"/>
    <w:rsid w:val="00D463F5"/>
    <w:rsid w:val="00D469C9"/>
    <w:rsid w:val="00D5045F"/>
    <w:rsid w:val="00D64F6B"/>
    <w:rsid w:val="00D76C4B"/>
    <w:rsid w:val="00EA2BB4"/>
    <w:rsid w:val="00EA7B84"/>
    <w:rsid w:val="00F0798E"/>
    <w:rsid w:val="00F70C42"/>
    <w:rsid w:val="00F76FB0"/>
    <w:rsid w:val="00F9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7C61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3945-C072-4BDD-8DA2-2C550976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User</cp:lastModifiedBy>
  <cp:revision>17</cp:revision>
  <cp:lastPrinted>2003-09-26T03:29:00Z</cp:lastPrinted>
  <dcterms:created xsi:type="dcterms:W3CDTF">2020-08-21T01:27:00Z</dcterms:created>
  <dcterms:modified xsi:type="dcterms:W3CDTF">2020-08-21T02:34:00Z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(3)gxH2oAEslaYjENbPhBrgxs8tXPZXQyqmuHOkuMZ6gyqYK9UuVS70rmZG0JpFANNvYRksdoXH
OUCJUZ3HHJSm/DNVwatyaLCsFKZWf89u2knUhivpUicBZSIijSBx8wlluawdczaCCayGhQPs
7+xy8KYOIYRn6V8BgdXoJybiekfQdrpNzDV3vOUQVjpkawKlJgGgICd8TIIN1AKX6ynF0b/N
JWG+TgmNyIu8tyKarQ</vt:lpwstr>
  </property>
  <property fmtid="{D5CDD505-2E9C-101B-9397-08002B2CF9AE}" pid="3" name="_2015_ms_pID_7253431">
    <vt:lpwstr>TkZrGJshsWzEMR0oFJBZAFFIULvnd1CwvdxpvNdI5+tLmqql3bwkHE
ai5FSPf6taUUxKBBonPMsZg23VnZqKxBES0vSxee8S6ly/0PgWnmH9BWOH4GQCbTUxoqTyCo
wCAv2N7gCfZeNXiTqXmbRQ4PPKtHjMYQjbiUvI+7HbYBawzCXEFFapj+34a9ypWGnFq25W7E
kOw63T/ycw/TrauGtkwK/9RMT/JXgyj7epMl</vt:lpwstr>
  </property>
  <property fmtid="{D5CDD505-2E9C-101B-9397-08002B2CF9AE}" pid="4" name="_2015_ms_pID_7253432">
    <vt:lpwstr>0A==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1534239933</vt:lpwstr>
  </property>
</Properties>
</file>