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1622" w14:textId="77777777" w:rsidR="006106B2" w:rsidRDefault="006106B2" w:rsidP="006106B2">
      <w:pPr>
        <w:pStyle w:val="CRCoverPage"/>
        <w:tabs>
          <w:tab w:val="right" w:pos="9638"/>
        </w:tabs>
        <w:spacing w:after="0"/>
        <w:rPr>
          <w:rFonts w:cs="Arial"/>
          <w:b/>
          <w:sz w:val="24"/>
          <w:lang w:val="en-IN"/>
        </w:rPr>
      </w:pPr>
      <w:r>
        <w:rPr>
          <w:rFonts w:cs="Arial"/>
          <w:b/>
          <w:sz w:val="24"/>
          <w:lang w:val="en-IN"/>
        </w:rPr>
        <w:t>SA WG2 Meeting #S2-1</w:t>
      </w:r>
      <w:r w:rsidR="00280277">
        <w:rPr>
          <w:rFonts w:cs="Arial"/>
          <w:b/>
          <w:sz w:val="24"/>
          <w:lang w:val="en-IN"/>
        </w:rPr>
        <w:t>40</w:t>
      </w:r>
      <w:r>
        <w:rPr>
          <w:rFonts w:cs="Arial"/>
          <w:b/>
          <w:sz w:val="24"/>
          <w:lang w:val="en-IN"/>
        </w:rPr>
        <w:t>E</w:t>
      </w:r>
      <w:r>
        <w:rPr>
          <w:rFonts w:cs="Arial"/>
          <w:b/>
          <w:sz w:val="24"/>
          <w:lang w:val="en-IN"/>
        </w:rPr>
        <w:tab/>
        <w:t>S2-200</w:t>
      </w:r>
      <w:r w:rsidR="008D7944">
        <w:rPr>
          <w:rFonts w:cs="Arial"/>
          <w:b/>
          <w:sz w:val="24"/>
          <w:lang w:val="en-IN"/>
        </w:rPr>
        <w:t>4845</w:t>
      </w:r>
    </w:p>
    <w:p w14:paraId="3E73052C" w14:textId="77777777" w:rsidR="006106B2" w:rsidRDefault="00280277" w:rsidP="006106B2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sz w:val="24"/>
          <w:lang w:val="en-IN"/>
        </w:rPr>
      </w:pPr>
      <w:r>
        <w:rPr>
          <w:b/>
          <w:noProof/>
          <w:sz w:val="24"/>
        </w:rPr>
        <w:t>Aug 19</w:t>
      </w:r>
      <w:r w:rsidRPr="00494B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Sept 1</w:t>
      </w:r>
      <w:r w:rsidRPr="00494B11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>, 2020 ; Elbonia</w:t>
      </w:r>
      <w:r>
        <w:rPr>
          <w:rFonts w:cs="Arial"/>
          <w:b/>
          <w:noProof/>
          <w:color w:val="3333FF"/>
          <w:sz w:val="24"/>
        </w:rPr>
        <w:t xml:space="preserve">       </w:t>
      </w:r>
      <w:r>
        <w:rPr>
          <w:rFonts w:cs="Arial"/>
          <w:b/>
          <w:sz w:val="24"/>
          <w:lang w:val="en-IN"/>
        </w:rPr>
        <w:tab/>
      </w:r>
      <w:r w:rsidRPr="00A002C7">
        <w:rPr>
          <w:b/>
          <w:sz w:val="24"/>
          <w:lang w:val="en-IN"/>
        </w:rPr>
        <w:t xml:space="preserve">(revision of </w:t>
      </w:r>
      <w:r w:rsidR="008D7944">
        <w:rPr>
          <w:rFonts w:cs="Arial"/>
          <w:b/>
          <w:sz w:val="24"/>
          <w:lang w:val="en-IN"/>
        </w:rPr>
        <w:t>S2-2004845</w:t>
      </w:r>
      <w:r>
        <w:rPr>
          <w:b/>
          <w:sz w:val="24"/>
          <w:lang w:val="en-IN"/>
        </w:rPr>
        <w:t>)</w:t>
      </w:r>
    </w:p>
    <w:p w14:paraId="5D9A3543" w14:textId="77777777" w:rsidR="006106B2" w:rsidRPr="006106B2" w:rsidRDefault="006106B2" w:rsidP="006106B2">
      <w:pPr>
        <w:pStyle w:val="CRCoverPage"/>
        <w:tabs>
          <w:tab w:val="right" w:pos="9638"/>
        </w:tabs>
        <w:spacing w:after="0"/>
        <w:rPr>
          <w:rFonts w:cs="Arial"/>
          <w:b/>
          <w:sz w:val="24"/>
          <w:lang w:val="en-IN"/>
        </w:rPr>
      </w:pPr>
    </w:p>
    <w:p w14:paraId="7FFA21BB" w14:textId="77777777" w:rsidR="000668F3" w:rsidRPr="00A002C7" w:rsidRDefault="000668F3">
      <w:pPr>
        <w:rPr>
          <w:rFonts w:ascii="Arial" w:hAnsi="Arial" w:cs="Arial"/>
        </w:rPr>
      </w:pPr>
    </w:p>
    <w:p w14:paraId="44E3AA65" w14:textId="5ED6EFDE" w:rsidR="003D1DF7" w:rsidRPr="003D1DF7" w:rsidRDefault="00A002C7" w:rsidP="003D1DF7">
      <w:pPr>
        <w:spacing w:after="60"/>
        <w:ind w:left="1985" w:hanging="1985"/>
        <w:rPr>
          <w:rFonts w:ascii="Arial" w:hAnsi="Arial" w:cs="Arial"/>
          <w:bCs/>
        </w:rPr>
      </w:pPr>
      <w:r w:rsidRPr="00A002C7">
        <w:rPr>
          <w:rFonts w:ascii="Arial" w:hAnsi="Arial" w:cs="Arial"/>
          <w:b/>
        </w:rPr>
        <w:t>Title:</w:t>
      </w:r>
      <w:r w:rsidRPr="00A002C7">
        <w:rPr>
          <w:rFonts w:ascii="Arial" w:hAnsi="Arial" w:cs="Arial"/>
          <w:b/>
        </w:rPr>
        <w:tab/>
      </w:r>
      <w:r w:rsidR="00280277" w:rsidRPr="008D7944">
        <w:rPr>
          <w:rFonts w:ascii="Arial" w:hAnsi="Arial" w:cs="Arial"/>
          <w:b/>
          <w:color w:val="C00000"/>
        </w:rPr>
        <w:t>[draft]</w:t>
      </w:r>
      <w:r w:rsidR="00280277">
        <w:rPr>
          <w:rFonts w:ascii="Arial" w:hAnsi="Arial" w:cs="Arial"/>
          <w:b/>
        </w:rPr>
        <w:t xml:space="preserve"> </w:t>
      </w:r>
      <w:r w:rsidR="003D1DF7" w:rsidRPr="003D1DF7">
        <w:rPr>
          <w:rFonts w:ascii="Arial" w:hAnsi="Arial" w:cs="Arial"/>
          <w:bCs/>
        </w:rPr>
        <w:t>LS on 5G RG that support MA PDU Session with a 3GPP leg over NR but don’t support MA PDU Session with a 3GPP leg over EPC</w:t>
      </w:r>
    </w:p>
    <w:p w14:paraId="5159AD05" w14:textId="4C3AFB0B" w:rsidR="00280277" w:rsidRPr="004723CC" w:rsidRDefault="00280277" w:rsidP="00A002C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Reply to</w:t>
      </w:r>
      <w:r>
        <w:rPr>
          <w:rFonts w:ascii="Arial" w:hAnsi="Arial" w:cs="Arial"/>
          <w:b/>
        </w:rPr>
        <w:tab/>
      </w:r>
      <w:r w:rsidR="003D1DF7">
        <w:rPr>
          <w:rFonts w:ascii="Arial" w:hAnsi="Arial" w:cs="Arial"/>
          <w:b/>
        </w:rPr>
        <w:t>-</w:t>
      </w:r>
    </w:p>
    <w:p w14:paraId="784F7C2B" w14:textId="18F43305" w:rsidR="00A002C7" w:rsidRPr="00A002C7" w:rsidRDefault="00A002C7" w:rsidP="00A002C7">
      <w:pPr>
        <w:spacing w:after="60"/>
        <w:ind w:left="1985" w:hanging="1985"/>
        <w:rPr>
          <w:rFonts w:ascii="Arial" w:hAnsi="Arial" w:cs="Arial"/>
          <w:bCs/>
        </w:rPr>
      </w:pPr>
      <w:r w:rsidRPr="00A002C7">
        <w:rPr>
          <w:rFonts w:ascii="Arial" w:hAnsi="Arial" w:cs="Arial"/>
          <w:b/>
        </w:rPr>
        <w:t>Release:</w:t>
      </w:r>
      <w:r w:rsidRPr="00A002C7">
        <w:rPr>
          <w:rFonts w:ascii="Arial" w:hAnsi="Arial" w:cs="Arial"/>
          <w:bCs/>
        </w:rPr>
        <w:tab/>
        <w:t>Rel-1</w:t>
      </w:r>
      <w:r w:rsidR="003D1DF7">
        <w:rPr>
          <w:rFonts w:ascii="Arial" w:hAnsi="Arial" w:cs="Arial"/>
          <w:bCs/>
        </w:rPr>
        <w:t>6</w:t>
      </w:r>
    </w:p>
    <w:p w14:paraId="1C5B7848" w14:textId="5F1EAF46" w:rsidR="00A002C7" w:rsidRPr="00A002C7" w:rsidRDefault="00A002C7" w:rsidP="00A002C7">
      <w:pPr>
        <w:spacing w:after="60"/>
        <w:ind w:left="1985" w:hanging="1985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>Work Item:</w:t>
      </w:r>
      <w:r w:rsidRPr="00A002C7">
        <w:rPr>
          <w:rFonts w:ascii="Arial" w:hAnsi="Arial" w:cs="Arial"/>
          <w:bCs/>
        </w:rPr>
        <w:tab/>
      </w:r>
      <w:r w:rsidR="003D1DF7">
        <w:rPr>
          <w:rFonts w:ascii="Arial" w:hAnsi="Arial" w:cs="Arial"/>
          <w:bCs/>
        </w:rPr>
        <w:t>5WWC</w:t>
      </w:r>
    </w:p>
    <w:p w14:paraId="7C2222F7" w14:textId="77777777" w:rsidR="00A002C7" w:rsidRPr="00A002C7" w:rsidRDefault="00A002C7" w:rsidP="00A002C7">
      <w:pPr>
        <w:spacing w:after="60"/>
        <w:ind w:left="1985" w:hanging="1985"/>
        <w:rPr>
          <w:rFonts w:ascii="Arial" w:hAnsi="Arial" w:cs="Arial"/>
          <w:bCs/>
        </w:rPr>
      </w:pPr>
      <w:r w:rsidRPr="00A002C7">
        <w:rPr>
          <w:rFonts w:ascii="Arial" w:hAnsi="Arial" w:cs="Arial"/>
          <w:b/>
        </w:rPr>
        <w:t>Source:</w:t>
      </w:r>
      <w:r w:rsidRPr="00A002C7">
        <w:rPr>
          <w:rFonts w:ascii="Arial" w:hAnsi="Arial" w:cs="Arial"/>
          <w:bCs/>
          <w:color w:val="FF0000"/>
        </w:rPr>
        <w:tab/>
      </w:r>
      <w:r w:rsidR="00280277" w:rsidRPr="003C110B">
        <w:rPr>
          <w:rFonts w:ascii="Arial" w:hAnsi="Arial" w:cs="Arial"/>
          <w:bCs/>
          <w:color w:val="C00000"/>
        </w:rPr>
        <w:t>Nokia [will be</w:t>
      </w:r>
      <w:r w:rsidR="00280277">
        <w:rPr>
          <w:rFonts w:ascii="Arial" w:hAnsi="Arial" w:cs="Arial"/>
          <w:bCs/>
          <w:color w:val="FF0000"/>
        </w:rPr>
        <w:t xml:space="preserve"> </w:t>
      </w:r>
      <w:r w:rsidR="00280277">
        <w:rPr>
          <w:rFonts w:ascii="Arial" w:hAnsi="Arial" w:cs="Arial"/>
          <w:bCs/>
          <w:color w:val="000000"/>
        </w:rPr>
        <w:t>SA2</w:t>
      </w:r>
      <w:r w:rsidR="00280277" w:rsidRPr="003C110B">
        <w:rPr>
          <w:rFonts w:ascii="Arial" w:hAnsi="Arial" w:cs="Arial"/>
          <w:bCs/>
          <w:color w:val="C00000"/>
        </w:rPr>
        <w:t>]</w:t>
      </w:r>
    </w:p>
    <w:p w14:paraId="44A46281" w14:textId="5B95D27C" w:rsidR="00A002C7" w:rsidRPr="00DE076C" w:rsidRDefault="00A002C7" w:rsidP="00A002C7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DE076C">
        <w:rPr>
          <w:rFonts w:ascii="Arial" w:hAnsi="Arial" w:cs="Arial"/>
          <w:b/>
          <w:lang w:val="en-GB"/>
        </w:rPr>
        <w:t>To:</w:t>
      </w:r>
      <w:r w:rsidRPr="00DE076C">
        <w:rPr>
          <w:rFonts w:ascii="Arial" w:hAnsi="Arial" w:cs="Arial"/>
          <w:bCs/>
          <w:lang w:val="en-GB"/>
        </w:rPr>
        <w:tab/>
      </w:r>
      <w:r w:rsidR="003D1DF7" w:rsidRPr="00DE076C">
        <w:rPr>
          <w:rFonts w:ascii="Arial" w:hAnsi="Arial" w:cs="Arial"/>
          <w:bCs/>
          <w:color w:val="000000"/>
          <w:lang w:val="en-GB"/>
        </w:rPr>
        <w:t>BBF</w:t>
      </w:r>
    </w:p>
    <w:p w14:paraId="7163C39B" w14:textId="77777777" w:rsidR="00A002C7" w:rsidRPr="00DE076C" w:rsidRDefault="00A002C7" w:rsidP="00A002C7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1B53FBDC" w14:textId="77777777" w:rsidR="00A002C7" w:rsidRPr="00DE076C" w:rsidRDefault="00A002C7" w:rsidP="00A002C7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DE076C">
        <w:rPr>
          <w:rFonts w:ascii="Arial" w:hAnsi="Arial" w:cs="Arial"/>
          <w:b/>
          <w:lang w:val="en-GB"/>
        </w:rPr>
        <w:t>Contact Person:</w:t>
      </w:r>
      <w:r w:rsidRPr="00DE076C">
        <w:rPr>
          <w:rFonts w:ascii="Arial" w:hAnsi="Arial" w:cs="Arial"/>
          <w:bCs/>
          <w:lang w:val="en-GB"/>
        </w:rPr>
        <w:tab/>
      </w:r>
    </w:p>
    <w:p w14:paraId="7FF1E5C8" w14:textId="77777777" w:rsidR="001E7C1B" w:rsidRPr="00B6658B" w:rsidRDefault="001E7C1B" w:rsidP="001E7C1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bookmarkStart w:id="0" w:name="_Hlk46757985"/>
      <w:r w:rsidRPr="00B6658B">
        <w:rPr>
          <w:rFonts w:cs="Arial"/>
        </w:rPr>
        <w:t>Name:</w:t>
      </w:r>
      <w:r w:rsidRPr="00B6658B"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 xml:space="preserve"> Laurent Thiebaut</w:t>
      </w:r>
    </w:p>
    <w:p w14:paraId="7E093911" w14:textId="77777777" w:rsidR="001E7C1B" w:rsidRDefault="001E7C1B" w:rsidP="001E7C1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1E7C1B">
        <w:rPr>
          <w:rFonts w:cs="Arial"/>
          <w:lang w:val="en-GB"/>
        </w:rPr>
        <w:t>E-mail Address</w:t>
      </w:r>
      <w:r w:rsidRPr="00AA4A97">
        <w:rPr>
          <w:rFonts w:cs="Arial"/>
          <w:color w:val="auto"/>
        </w:rPr>
        <w:t>:</w:t>
      </w:r>
      <w:r w:rsidRPr="00AA4A97">
        <w:rPr>
          <w:rFonts w:cs="Arial"/>
          <w:b w:val="0"/>
          <w:bCs/>
          <w:color w:val="auto"/>
        </w:rPr>
        <w:tab/>
      </w:r>
      <w:r w:rsidRPr="00F761B6">
        <w:rPr>
          <w:rFonts w:cs="Arial"/>
          <w:b w:val="0"/>
          <w:bCs/>
        </w:rPr>
        <w:t xml:space="preserve"> </w:t>
      </w:r>
      <w:hyperlink r:id="rId8" w:history="1">
        <w:r w:rsidRPr="00F540F7">
          <w:rPr>
            <w:rStyle w:val="Hyperlink"/>
            <w:rFonts w:cs="Arial"/>
            <w:b w:val="0"/>
            <w:bCs/>
          </w:rPr>
          <w:t>Laurent.thiebaut@nokia.com</w:t>
        </w:r>
      </w:hyperlink>
    </w:p>
    <w:p w14:paraId="42DF347E" w14:textId="77777777" w:rsidR="001E7C1B" w:rsidRPr="001E7C1B" w:rsidRDefault="001E7C1B" w:rsidP="001E7C1B"/>
    <w:bookmarkEnd w:id="0"/>
    <w:p w14:paraId="07ED8E3C" w14:textId="77777777" w:rsidR="00A002C7" w:rsidRPr="00A002C7" w:rsidRDefault="00A002C7" w:rsidP="00A002C7"/>
    <w:p w14:paraId="3F7639B6" w14:textId="77777777" w:rsidR="00A002C7" w:rsidRPr="00A002C7" w:rsidRDefault="00A002C7" w:rsidP="00A002C7">
      <w:r w:rsidRPr="00A002C7">
        <w:rPr>
          <w:rFonts w:ascii="Arial" w:hAnsi="Arial" w:cs="Arial"/>
          <w:b/>
        </w:rPr>
        <w:t>Send any reply LS to:</w:t>
      </w:r>
      <w:r w:rsidRPr="00A002C7"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A002C7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590D183" w14:textId="77777777" w:rsidR="00A002C7" w:rsidRPr="00A002C7" w:rsidRDefault="00A002C7" w:rsidP="00A002C7">
      <w:pPr>
        <w:spacing w:after="60"/>
        <w:ind w:left="1985" w:hanging="1985"/>
        <w:rPr>
          <w:rFonts w:ascii="Arial" w:hAnsi="Arial" w:cs="Arial"/>
          <w:b/>
        </w:rPr>
      </w:pPr>
    </w:p>
    <w:p w14:paraId="0FC252A1" w14:textId="725A999C" w:rsidR="000668F3" w:rsidRPr="00A002C7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A002C7">
        <w:rPr>
          <w:rFonts w:ascii="Arial" w:hAnsi="Arial" w:cs="Arial"/>
          <w:b/>
        </w:rPr>
        <w:t>Attachments:</w:t>
      </w:r>
      <w:r w:rsidRPr="00A002C7">
        <w:rPr>
          <w:rFonts w:ascii="Arial" w:hAnsi="Arial" w:cs="Arial"/>
          <w:bCs/>
        </w:rPr>
        <w:tab/>
      </w:r>
      <w:r w:rsidR="00A002C7" w:rsidRPr="00A002C7">
        <w:rPr>
          <w:rFonts w:ascii="Arial" w:hAnsi="Arial" w:cs="Arial"/>
          <w:bCs/>
        </w:rPr>
        <w:t>.</w:t>
      </w:r>
    </w:p>
    <w:p w14:paraId="2CE89B45" w14:textId="77777777" w:rsidR="000668F3" w:rsidRPr="00A002C7" w:rsidRDefault="000668F3">
      <w:pPr>
        <w:pBdr>
          <w:bottom w:val="single" w:sz="4" w:space="1" w:color="auto"/>
        </w:pBdr>
        <w:rPr>
          <w:rFonts w:ascii="Arial" w:hAnsi="Arial" w:cs="Arial"/>
        </w:rPr>
      </w:pPr>
    </w:p>
    <w:p w14:paraId="7299630E" w14:textId="77777777" w:rsidR="000668F3" w:rsidRPr="00A002C7" w:rsidRDefault="000668F3">
      <w:pPr>
        <w:rPr>
          <w:rFonts w:ascii="Arial" w:hAnsi="Arial" w:cs="Arial"/>
        </w:rPr>
      </w:pPr>
    </w:p>
    <w:p w14:paraId="017A0ABF" w14:textId="77777777" w:rsidR="000668F3" w:rsidRPr="00A002C7" w:rsidRDefault="000668F3">
      <w:pPr>
        <w:spacing w:after="120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>1. Overall Description:</w:t>
      </w:r>
    </w:p>
    <w:p w14:paraId="42D8541F" w14:textId="27D21F5F" w:rsidR="00DE076C" w:rsidRDefault="003D1DF7" w:rsidP="003D1DF7">
      <w:pPr>
        <w:rPr>
          <w:lang w:val="en-GB"/>
        </w:rPr>
      </w:pPr>
      <w:bookmarkStart w:id="1" w:name="_Hlk49330186"/>
      <w:r>
        <w:rPr>
          <w:lang w:val="en-GB"/>
        </w:rPr>
        <w:t xml:space="preserve">SA2 has discussed the case of 5G RG that support MA PDU Session with a 3GPP leg over NR but don’t support MA PDU Session with a 3GPP leg over EPC and has </w:t>
      </w:r>
      <w:r w:rsidR="00DE076C">
        <w:rPr>
          <w:lang w:val="en-GB"/>
        </w:rPr>
        <w:t>following questions</w:t>
      </w:r>
      <w:r w:rsidR="00CD088C">
        <w:rPr>
          <w:lang w:val="en-GB"/>
        </w:rPr>
        <w:t>:</w:t>
      </w:r>
    </w:p>
    <w:bookmarkEnd w:id="1"/>
    <w:p w14:paraId="565DEFD5" w14:textId="15C35227" w:rsidR="00AD74FD" w:rsidRDefault="00AD74FD" w:rsidP="00AD74FD">
      <w:pPr>
        <w:numPr>
          <w:ilvl w:val="0"/>
          <w:numId w:val="8"/>
        </w:numPr>
        <w:spacing w:before="100" w:beforeAutospacing="1" w:after="100" w:afterAutospacing="1"/>
        <w:rPr>
          <w:lang w:val="en-US" w:eastAsia="fr-FR"/>
        </w:rPr>
      </w:pPr>
      <w:r>
        <w:rPr>
          <w:lang w:val="sv-SE"/>
        </w:rPr>
        <w:t xml:space="preserve">Q1: Does </w:t>
      </w:r>
      <w:bookmarkStart w:id="2" w:name="_GoBack"/>
      <w:bookmarkEnd w:id="2"/>
      <w:r>
        <w:rPr>
          <w:lang w:val="sv-SE"/>
        </w:rPr>
        <w:t xml:space="preserve">BBF </w:t>
      </w:r>
      <w:proofErr w:type="spellStart"/>
      <w:r>
        <w:rPr>
          <w:lang w:val="sv-SE"/>
        </w:rPr>
        <w:t>consider</w:t>
      </w:r>
      <w:proofErr w:type="spellEnd"/>
      <w:r>
        <w:rPr>
          <w:lang w:val="sv-SE"/>
        </w:rPr>
        <w:t xml:space="preserve"> </w:t>
      </w:r>
      <w:proofErr w:type="spellStart"/>
      <w:r w:rsidR="000A6A80">
        <w:rPr>
          <w:lang w:val="sv-SE"/>
        </w:rPr>
        <w:t>taht</w:t>
      </w:r>
      <w:proofErr w:type="spellEnd"/>
      <w:r w:rsidR="000A6A80">
        <w:rPr>
          <w:lang w:val="sv-SE"/>
        </w:rPr>
        <w:t xml:space="preserve"> the support for </w:t>
      </w:r>
      <w:proofErr w:type="spellStart"/>
      <w:r>
        <w:rPr>
          <w:lang w:val="sv-SE"/>
        </w:rPr>
        <w:t>such</w:t>
      </w:r>
      <w:proofErr w:type="spellEnd"/>
      <w:r>
        <w:rPr>
          <w:lang w:val="sv-SE"/>
        </w:rPr>
        <w:t xml:space="preserve"> 5G-RG</w:t>
      </w:r>
      <w:r>
        <w:rPr>
          <w:lang w:val="sv-SE"/>
        </w:rPr>
        <w:t xml:space="preserve">(s) </w:t>
      </w:r>
      <w:proofErr w:type="spellStart"/>
      <w:r>
        <w:rPr>
          <w:lang w:val="sv-SE"/>
        </w:rPr>
        <w:t>need</w:t>
      </w:r>
      <w:r w:rsidR="000A6A80">
        <w:rPr>
          <w:lang w:val="sv-SE"/>
        </w:rPr>
        <w:t>s</w:t>
      </w:r>
      <w:proofErr w:type="spellEnd"/>
      <w:r>
        <w:rPr>
          <w:lang w:val="sv-SE"/>
        </w:rPr>
        <w:t xml:space="preserve"> to be </w:t>
      </w:r>
      <w:proofErr w:type="spellStart"/>
      <w:r>
        <w:rPr>
          <w:lang w:val="sv-SE"/>
        </w:rPr>
        <w:t>specified</w:t>
      </w:r>
      <w:proofErr w:type="spellEnd"/>
      <w:r>
        <w:rPr>
          <w:lang w:val="sv-SE"/>
        </w:rPr>
        <w:t xml:space="preserve"> or </w:t>
      </w:r>
      <w:proofErr w:type="spellStart"/>
      <w:r>
        <w:rPr>
          <w:lang w:val="sv-SE"/>
        </w:rPr>
        <w:t>does</w:t>
      </w:r>
      <w:proofErr w:type="spellEnd"/>
      <w:r>
        <w:rPr>
          <w:lang w:val="sv-SE"/>
        </w:rPr>
        <w:t xml:space="preserve"> BBF plan to </w:t>
      </w:r>
      <w:proofErr w:type="spellStart"/>
      <w:r>
        <w:rPr>
          <w:lang w:val="sv-SE"/>
        </w:rPr>
        <w:t>mandate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that</w:t>
      </w:r>
      <w:proofErr w:type="spellEnd"/>
      <w:r>
        <w:rPr>
          <w:lang w:val="sv-SE"/>
        </w:rPr>
        <w:t xml:space="preserve"> a </w:t>
      </w:r>
      <w:r>
        <w:rPr>
          <w:lang w:val="en-GB"/>
        </w:rPr>
        <w:t xml:space="preserve">5G RG </w:t>
      </w:r>
      <w:r w:rsidRPr="00CD088C">
        <w:rPr>
          <w:lang w:val="en-GB"/>
        </w:rPr>
        <w:t xml:space="preserve">that supports MA PDU Session </w:t>
      </w:r>
      <w:r>
        <w:rPr>
          <w:lang w:val="en-GB"/>
        </w:rPr>
        <w:t xml:space="preserve">shall support MA PDU Session both over NR and EPC , if EPC is supported. </w:t>
      </w:r>
    </w:p>
    <w:p w14:paraId="6CC6A10F" w14:textId="77777777" w:rsidR="00AD74FD" w:rsidRDefault="00AD74FD" w:rsidP="00AD74FD">
      <w:pPr>
        <w:spacing w:before="100" w:beforeAutospacing="1" w:after="100" w:afterAutospacing="1"/>
        <w:ind w:left="360"/>
        <w:rPr>
          <w:lang w:val="en-US"/>
        </w:rPr>
      </w:pPr>
      <w:r>
        <w:rPr>
          <w:lang w:val="en-GB"/>
        </w:rPr>
        <w:t xml:space="preserve">In case of that </w:t>
      </w:r>
      <w:proofErr w:type="spellStart"/>
      <w:r>
        <w:rPr>
          <w:lang w:val="sv-SE"/>
        </w:rPr>
        <w:t>such</w:t>
      </w:r>
      <w:proofErr w:type="spellEnd"/>
      <w:r>
        <w:rPr>
          <w:lang w:val="sv-SE"/>
        </w:rPr>
        <w:t xml:space="preserve"> 5G RG </w:t>
      </w:r>
      <w:proofErr w:type="spellStart"/>
      <w:r>
        <w:rPr>
          <w:lang w:val="sv-SE"/>
        </w:rPr>
        <w:t>shall</w:t>
      </w:r>
      <w:proofErr w:type="spellEnd"/>
      <w:r>
        <w:rPr>
          <w:lang w:val="sv-SE"/>
        </w:rPr>
        <w:t xml:space="preserve"> be </w:t>
      </w:r>
      <w:proofErr w:type="spellStart"/>
      <w:r>
        <w:rPr>
          <w:lang w:val="sv-SE"/>
        </w:rPr>
        <w:t>supported</w:t>
      </w:r>
      <w:proofErr w:type="spellEnd"/>
      <w:r>
        <w:rPr>
          <w:lang w:val="sv-SE"/>
        </w:rPr>
        <w:t xml:space="preserve">, SA2 </w:t>
      </w:r>
      <w:proofErr w:type="spellStart"/>
      <w:r>
        <w:rPr>
          <w:lang w:val="sv-SE"/>
        </w:rPr>
        <w:t>would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kindly</w:t>
      </w:r>
      <w:proofErr w:type="spellEnd"/>
      <w:r>
        <w:rPr>
          <w:lang w:val="sv-SE"/>
        </w:rPr>
        <w:t xml:space="preserve"> ask</w:t>
      </w:r>
    </w:p>
    <w:p w14:paraId="1B1D9EC2" w14:textId="73A6F262" w:rsidR="00AD74FD" w:rsidRDefault="00AD74FD" w:rsidP="00AD74FD">
      <w:pPr>
        <w:numPr>
          <w:ilvl w:val="0"/>
          <w:numId w:val="8"/>
        </w:numPr>
        <w:spacing w:before="100" w:beforeAutospacing="1" w:after="100" w:afterAutospacing="1"/>
        <w:rPr>
          <w:lang w:val="en-US"/>
        </w:rPr>
      </w:pPr>
      <w:r>
        <w:rPr>
          <w:lang w:val="sv-SE"/>
        </w:rPr>
        <w:t xml:space="preserve">Q2: </w:t>
      </w:r>
      <w:proofErr w:type="spellStart"/>
      <w:r>
        <w:rPr>
          <w:lang w:val="sv-SE"/>
        </w:rPr>
        <w:t>Since</w:t>
      </w:r>
      <w:proofErr w:type="spellEnd"/>
      <w:r>
        <w:rPr>
          <w:lang w:val="sv-SE"/>
        </w:rPr>
        <w:t xml:space="preserve"> the MA PDU session </w:t>
      </w:r>
      <w:proofErr w:type="spellStart"/>
      <w:r>
        <w:rPr>
          <w:lang w:val="sv-SE"/>
        </w:rPr>
        <w:t>can</w:t>
      </w:r>
      <w:proofErr w:type="spellEnd"/>
      <w:r>
        <w:rPr>
          <w:lang w:val="sv-SE"/>
        </w:rPr>
        <w:t xml:space="preserve"> not be </w:t>
      </w:r>
      <w:proofErr w:type="spellStart"/>
      <w:r>
        <w:rPr>
          <w:lang w:val="sv-SE"/>
        </w:rPr>
        <w:t>supported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sim</w:t>
      </w:r>
      <w:r>
        <w:rPr>
          <w:lang w:val="sv-SE"/>
        </w:rPr>
        <w:t>u</w:t>
      </w:r>
      <w:r>
        <w:rPr>
          <w:lang w:val="sv-SE"/>
        </w:rPr>
        <w:t>ltanously</w:t>
      </w:r>
      <w:proofErr w:type="spellEnd"/>
      <w:r>
        <w:rPr>
          <w:lang w:val="sv-SE"/>
        </w:rPr>
        <w:t xml:space="preserve"> over EPC and </w:t>
      </w:r>
      <w:proofErr w:type="spellStart"/>
      <w:r>
        <w:rPr>
          <w:lang w:val="sv-SE"/>
        </w:rPr>
        <w:t>wireline</w:t>
      </w:r>
      <w:proofErr w:type="spellEnd"/>
      <w:r>
        <w:rPr>
          <w:lang w:val="sv-SE"/>
        </w:rPr>
        <w:t xml:space="preserve"> access, </w:t>
      </w:r>
      <w:proofErr w:type="spellStart"/>
      <w:r>
        <w:rPr>
          <w:lang w:val="sv-SE"/>
        </w:rPr>
        <w:t>when</w:t>
      </w:r>
      <w:proofErr w:type="spellEnd"/>
      <w:r>
        <w:rPr>
          <w:lang w:val="sv-SE"/>
        </w:rPr>
        <w:t xml:space="preserve"> 3GPP access </w:t>
      </w:r>
      <w:proofErr w:type="spellStart"/>
      <w:r>
        <w:rPr>
          <w:lang w:val="sv-SE"/>
        </w:rPr>
        <w:t>of</w:t>
      </w:r>
      <w:proofErr w:type="spellEnd"/>
      <w:r>
        <w:rPr>
          <w:lang w:val="sv-SE"/>
        </w:rPr>
        <w:t xml:space="preserve"> a MA PDU Session is </w:t>
      </w:r>
      <w:proofErr w:type="spellStart"/>
      <w:r>
        <w:rPr>
          <w:lang w:val="sv-SE"/>
        </w:rPr>
        <w:t>handed</w:t>
      </w:r>
      <w:proofErr w:type="spellEnd"/>
      <w:r>
        <w:rPr>
          <w:lang w:val="sv-SE"/>
        </w:rPr>
        <w:t xml:space="preserve"> over from NR to EPC </w:t>
      </w:r>
      <w:proofErr w:type="spellStart"/>
      <w:r>
        <w:rPr>
          <w:lang w:val="sv-SE"/>
        </w:rPr>
        <w:t>should</w:t>
      </w:r>
      <w:proofErr w:type="spellEnd"/>
      <w:r>
        <w:rPr>
          <w:lang w:val="sv-SE"/>
        </w:rPr>
        <w:t xml:space="preserve"> the </w:t>
      </w:r>
      <w:proofErr w:type="spellStart"/>
      <w:r>
        <w:rPr>
          <w:lang w:val="sv-SE"/>
        </w:rPr>
        <w:t>wireline</w:t>
      </w:r>
      <w:proofErr w:type="spellEnd"/>
      <w:r>
        <w:rPr>
          <w:lang w:val="sv-SE"/>
        </w:rPr>
        <w:t xml:space="preserve"> or the </w:t>
      </w:r>
      <w:proofErr w:type="spellStart"/>
      <w:r>
        <w:rPr>
          <w:lang w:val="sv-SE"/>
        </w:rPr>
        <w:t>wireless</w:t>
      </w:r>
      <w:proofErr w:type="spellEnd"/>
      <w:r>
        <w:rPr>
          <w:lang w:val="sv-SE"/>
        </w:rPr>
        <w:t xml:space="preserve"> access </w:t>
      </w:r>
      <w:proofErr w:type="spellStart"/>
      <w:r>
        <w:rPr>
          <w:lang w:val="sv-SE"/>
        </w:rPr>
        <w:t>of</w:t>
      </w:r>
      <w:proofErr w:type="spellEnd"/>
      <w:r>
        <w:rPr>
          <w:lang w:val="sv-SE"/>
        </w:rPr>
        <w:t xml:space="preserve"> the MA PDU Session be </w:t>
      </w:r>
      <w:proofErr w:type="spellStart"/>
      <w:r>
        <w:rPr>
          <w:lang w:val="sv-SE"/>
        </w:rPr>
        <w:t>released</w:t>
      </w:r>
      <w:proofErr w:type="spellEnd"/>
      <w:r>
        <w:rPr>
          <w:lang w:val="sv-SE"/>
        </w:rPr>
        <w:t xml:space="preserve">? </w:t>
      </w:r>
    </w:p>
    <w:p w14:paraId="5A6037F1" w14:textId="77777777" w:rsidR="00AD74FD" w:rsidRDefault="00AD74FD" w:rsidP="00AD74FD">
      <w:pPr>
        <w:numPr>
          <w:ilvl w:val="0"/>
          <w:numId w:val="8"/>
        </w:numPr>
        <w:spacing w:before="100" w:beforeAutospacing="1" w:after="100" w:afterAutospacing="1"/>
        <w:rPr>
          <w:lang w:val="en-US"/>
        </w:rPr>
      </w:pPr>
      <w:r>
        <w:rPr>
          <w:lang w:val="en-US"/>
        </w:rPr>
        <w:t>Q3: should the access be released (see Q2) by the 5G RG or by the network (5GC)?</w:t>
      </w:r>
    </w:p>
    <w:p w14:paraId="7894D253" w14:textId="77777777" w:rsidR="00280277" w:rsidRPr="00AD74FD" w:rsidRDefault="00280277" w:rsidP="00280277">
      <w:pPr>
        <w:pStyle w:val="B1"/>
        <w:ind w:left="0" w:firstLine="0"/>
        <w:rPr>
          <w:lang w:val="en-US" w:eastAsia="ko-KR"/>
        </w:rPr>
      </w:pPr>
    </w:p>
    <w:p w14:paraId="713C8FD4" w14:textId="77777777" w:rsidR="000668F3" w:rsidRPr="00A002C7" w:rsidRDefault="000668F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B66AC01" w14:textId="77777777" w:rsidR="000668F3" w:rsidRPr="00A002C7" w:rsidRDefault="000668F3">
      <w:pPr>
        <w:spacing w:after="120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>2. Actions:</w:t>
      </w:r>
    </w:p>
    <w:p w14:paraId="6CE18318" w14:textId="250FFF75" w:rsidR="00A002C7" w:rsidRPr="00A002C7" w:rsidRDefault="00A002C7" w:rsidP="00A002C7">
      <w:pPr>
        <w:spacing w:after="120"/>
        <w:ind w:left="1985" w:hanging="1985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 xml:space="preserve">To </w:t>
      </w:r>
      <w:r w:rsidR="003D1DF7">
        <w:rPr>
          <w:rFonts w:ascii="Arial" w:hAnsi="Arial" w:cs="Arial"/>
          <w:b/>
        </w:rPr>
        <w:t>BBF</w:t>
      </w:r>
      <w:r w:rsidR="00280277">
        <w:rPr>
          <w:rFonts w:ascii="Arial" w:hAnsi="Arial" w:cs="Arial"/>
          <w:b/>
        </w:rPr>
        <w:t xml:space="preserve"> </w:t>
      </w:r>
      <w:r w:rsidRPr="00A002C7">
        <w:rPr>
          <w:rFonts w:ascii="Arial" w:hAnsi="Arial" w:cs="Arial"/>
          <w:b/>
        </w:rPr>
        <w:t>group.</w:t>
      </w:r>
    </w:p>
    <w:p w14:paraId="226F1CAB" w14:textId="5786C4FD" w:rsidR="00A002C7" w:rsidRPr="00A002C7" w:rsidRDefault="00A002C7" w:rsidP="00A002C7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A002C7">
        <w:rPr>
          <w:rFonts w:ascii="Arial" w:hAnsi="Arial" w:cs="Arial"/>
          <w:b/>
        </w:rPr>
        <w:t xml:space="preserve">ACTION: </w:t>
      </w:r>
      <w:r w:rsidRPr="00A002C7">
        <w:rPr>
          <w:rFonts w:ascii="Arial" w:hAnsi="Arial" w:cs="Arial"/>
          <w:b/>
        </w:rPr>
        <w:tab/>
      </w:r>
      <w:r w:rsidRPr="00A002C7">
        <w:rPr>
          <w:rFonts w:ascii="Arial" w:hAnsi="Arial" w:cs="Arial"/>
          <w:color w:val="000000"/>
        </w:rPr>
        <w:t>SA</w:t>
      </w:r>
      <w:r w:rsidR="00280277">
        <w:rPr>
          <w:rFonts w:ascii="Arial" w:hAnsi="Arial" w:cs="Arial"/>
          <w:color w:val="000000"/>
        </w:rPr>
        <w:t>2</w:t>
      </w:r>
      <w:r w:rsidRPr="00A002C7">
        <w:rPr>
          <w:rFonts w:ascii="Arial" w:hAnsi="Arial" w:cs="Arial"/>
          <w:color w:val="000000"/>
        </w:rPr>
        <w:t xml:space="preserve"> </w:t>
      </w:r>
      <w:r w:rsidR="00280277" w:rsidRPr="00A002C7">
        <w:rPr>
          <w:rFonts w:ascii="Arial" w:hAnsi="Arial" w:cs="Arial"/>
          <w:color w:val="000000"/>
        </w:rPr>
        <w:t>ki</w:t>
      </w:r>
      <w:r w:rsidR="00280277">
        <w:rPr>
          <w:rFonts w:ascii="Arial" w:hAnsi="Arial" w:cs="Arial"/>
          <w:color w:val="000000"/>
        </w:rPr>
        <w:t xml:space="preserve">ndly </w:t>
      </w:r>
      <w:r w:rsidRPr="00A002C7">
        <w:rPr>
          <w:rFonts w:ascii="Arial" w:hAnsi="Arial" w:cs="Arial"/>
          <w:color w:val="000000"/>
        </w:rPr>
        <w:t xml:space="preserve">requests </w:t>
      </w:r>
      <w:r w:rsidR="003D1DF7" w:rsidRPr="003D1DF7">
        <w:rPr>
          <w:rFonts w:ascii="Arial" w:hAnsi="Arial" w:cs="Arial"/>
          <w:color w:val="000000"/>
        </w:rPr>
        <w:t xml:space="preserve">BBF to </w:t>
      </w:r>
      <w:r w:rsidR="00CD088C">
        <w:rPr>
          <w:rFonts w:ascii="Arial" w:hAnsi="Arial" w:cs="Arial"/>
          <w:color w:val="000000"/>
        </w:rPr>
        <w:t>answer to the questions above</w:t>
      </w:r>
      <w:r w:rsidRPr="00A002C7">
        <w:rPr>
          <w:rFonts w:ascii="Arial" w:hAnsi="Arial" w:cs="Arial"/>
          <w:color w:val="000000"/>
        </w:rPr>
        <w:t>.</w:t>
      </w:r>
    </w:p>
    <w:p w14:paraId="1DEBDB04" w14:textId="77777777" w:rsidR="000668F3" w:rsidRPr="00A002C7" w:rsidRDefault="000668F3">
      <w:pPr>
        <w:spacing w:after="120"/>
        <w:ind w:left="993" w:hanging="993"/>
        <w:rPr>
          <w:rFonts w:ascii="Arial" w:hAnsi="Arial" w:cs="Arial"/>
        </w:rPr>
      </w:pPr>
    </w:p>
    <w:p w14:paraId="7C3DDAE0" w14:textId="77777777" w:rsidR="000668F3" w:rsidRPr="00A002C7" w:rsidRDefault="000668F3">
      <w:pPr>
        <w:spacing w:after="120"/>
        <w:rPr>
          <w:rFonts w:ascii="Arial" w:hAnsi="Arial" w:cs="Arial"/>
          <w:b/>
        </w:rPr>
      </w:pPr>
      <w:r w:rsidRPr="00A002C7">
        <w:rPr>
          <w:rFonts w:ascii="Arial" w:hAnsi="Arial" w:cs="Arial"/>
          <w:b/>
        </w:rPr>
        <w:t xml:space="preserve">3. Date of </w:t>
      </w:r>
      <w:r w:rsidR="007E2B51" w:rsidRPr="00A002C7">
        <w:rPr>
          <w:rFonts w:ascii="Arial" w:hAnsi="Arial" w:cs="Arial"/>
          <w:b/>
        </w:rPr>
        <w:t>Next SA</w:t>
      </w:r>
      <w:r w:rsidR="00280277">
        <w:rPr>
          <w:rFonts w:ascii="Arial" w:hAnsi="Arial" w:cs="Arial"/>
          <w:b/>
        </w:rPr>
        <w:t>2</w:t>
      </w:r>
      <w:r w:rsidRPr="00A002C7">
        <w:rPr>
          <w:rFonts w:ascii="Arial" w:hAnsi="Arial" w:cs="Arial"/>
          <w:b/>
        </w:rPr>
        <w:t xml:space="preserve"> Meetings:</w:t>
      </w:r>
    </w:p>
    <w:p w14:paraId="6C02CCF1" w14:textId="77777777" w:rsidR="00280277" w:rsidRPr="008746E5" w:rsidRDefault="00280277" w:rsidP="00280277"/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60"/>
        <w:gridCol w:w="2320"/>
        <w:gridCol w:w="960"/>
      </w:tblGrid>
      <w:tr w:rsidR="00280277" w:rsidRPr="007837C5" w14:paraId="435EB087" w14:textId="77777777" w:rsidTr="002F1FCA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2646" w14:textId="77777777" w:rsidR="00280277" w:rsidRPr="003C110B" w:rsidRDefault="00280277" w:rsidP="002F1FCA">
            <w:pPr>
              <w:rPr>
                <w:rFonts w:ascii="Calibri" w:hAnsi="Calibri" w:cs="Calibri"/>
                <w:color w:val="000000"/>
                <w:lang w:val="en-GB" w:eastAsia="fr-FR"/>
              </w:rPr>
            </w:pPr>
            <w:bookmarkStart w:id="3" w:name="_Hlk21025546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147C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7837C5">
              <w:rPr>
                <w:rFonts w:ascii="Calibri" w:hAnsi="Calibri" w:cs="Calibri"/>
                <w:color w:val="000000"/>
                <w:lang w:val="fr-FR" w:eastAsia="fr-FR"/>
              </w:rPr>
              <w:t>DATES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B6B5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7837C5">
              <w:rPr>
                <w:rFonts w:ascii="Calibri" w:hAnsi="Calibri" w:cs="Calibri"/>
                <w:color w:val="000000"/>
                <w:lang w:val="fr-FR" w:eastAsia="fr-FR"/>
              </w:rPr>
              <w:t>LOCATION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198B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7837C5">
              <w:rPr>
                <w:rFonts w:ascii="Calibri" w:hAnsi="Calibri" w:cs="Calibri"/>
                <w:color w:val="000000"/>
                <w:lang w:val="fr-FR" w:eastAsia="fr-FR"/>
              </w:rPr>
              <w:t>CTRY</w:t>
            </w:r>
          </w:p>
        </w:tc>
      </w:tr>
      <w:tr w:rsidR="00280277" w:rsidRPr="007837C5" w14:paraId="71BD3A0C" w14:textId="77777777" w:rsidTr="002F1FCA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0C60" w14:textId="77777777" w:rsidR="00280277" w:rsidRPr="007837C5" w:rsidRDefault="00280277" w:rsidP="002F1FCA">
            <w:pPr>
              <w:rPr>
                <w:rFonts w:ascii="Calibri" w:hAnsi="Calibri" w:cs="Calibri"/>
                <w:lang w:val="fr-FR" w:eastAsia="fr-FR"/>
              </w:rPr>
            </w:pPr>
            <w:r w:rsidRPr="007837C5">
              <w:rPr>
                <w:rFonts w:ascii="Calibri" w:hAnsi="Calibri" w:cs="Calibri"/>
                <w:lang w:val="fr-FR" w:eastAsia="fr-FR"/>
              </w:rPr>
              <w:t>SA2#1</w:t>
            </w:r>
            <w:r>
              <w:rPr>
                <w:rFonts w:ascii="Calibri" w:hAnsi="Calibri" w:cs="Calibri"/>
                <w:lang w:val="fr-FR" w:eastAsia="fr-FR"/>
              </w:rPr>
              <w:t>41e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96D6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Oct</w:t>
            </w:r>
            <w:proofErr w:type="spellEnd"/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12th – 23rd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19962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Elbonia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385D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any</w:t>
            </w:r>
            <w:proofErr w:type="spellEnd"/>
          </w:p>
        </w:tc>
      </w:tr>
      <w:tr w:rsidR="00280277" w:rsidRPr="007837C5" w14:paraId="3B1EC9A1" w14:textId="77777777" w:rsidTr="002F1FCA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DEA4" w14:textId="77777777" w:rsidR="00280277" w:rsidRPr="007837C5" w:rsidRDefault="00280277" w:rsidP="002F1FCA">
            <w:pPr>
              <w:rPr>
                <w:rFonts w:ascii="Calibri" w:hAnsi="Calibri" w:cs="Calibri"/>
                <w:lang w:val="fr-FR" w:eastAsia="fr-FR"/>
              </w:rPr>
            </w:pPr>
            <w:r w:rsidRPr="007837C5">
              <w:rPr>
                <w:rFonts w:ascii="Calibri" w:hAnsi="Calibri" w:cs="Calibri"/>
                <w:lang w:val="fr-FR" w:eastAsia="fr-FR"/>
              </w:rPr>
              <w:t>SA2#1</w:t>
            </w:r>
            <w:r>
              <w:rPr>
                <w:rFonts w:ascii="Calibri" w:hAnsi="Calibri" w:cs="Calibri"/>
                <w:lang w:val="fr-FR" w:eastAsia="fr-FR"/>
              </w:rPr>
              <w:t>41e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EBDA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Nov</w:t>
            </w:r>
            <w:proofErr w:type="spellEnd"/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16th – 20th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05D4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Elbonia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649E" w14:textId="77777777" w:rsidR="00280277" w:rsidRPr="007837C5" w:rsidRDefault="00280277" w:rsidP="002F1FCA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fr-FR" w:eastAsia="fr-FR"/>
              </w:rPr>
              <w:t>any</w:t>
            </w:r>
            <w:proofErr w:type="spellEnd"/>
          </w:p>
        </w:tc>
      </w:tr>
      <w:bookmarkEnd w:id="3"/>
    </w:tbl>
    <w:p w14:paraId="272A033A" w14:textId="77777777" w:rsidR="00280277" w:rsidRPr="000414EE" w:rsidRDefault="00280277" w:rsidP="00280277">
      <w:pPr>
        <w:rPr>
          <w:rFonts w:cs="Calibri"/>
          <w:noProof/>
        </w:rPr>
      </w:pPr>
    </w:p>
    <w:p w14:paraId="11CA8477" w14:textId="77777777" w:rsidR="00280277" w:rsidRDefault="00280277" w:rsidP="00280277">
      <w:pPr>
        <w:spacing w:after="120"/>
        <w:ind w:left="2268" w:hanging="2268"/>
        <w:rPr>
          <w:rFonts w:ascii="Arial" w:hAnsi="Arial" w:cs="Arial"/>
          <w:lang w:val="fr-FR" w:eastAsia="fr-FR"/>
        </w:rPr>
      </w:pPr>
    </w:p>
    <w:p w14:paraId="21488C25" w14:textId="77777777" w:rsidR="009257F2" w:rsidRPr="00A002C7" w:rsidRDefault="009257F2" w:rsidP="00E46A57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9257F2" w:rsidRPr="00A002C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31484" w14:textId="77777777" w:rsidR="00CE0719" w:rsidRDefault="00CE0719">
      <w:r>
        <w:separator/>
      </w:r>
    </w:p>
  </w:endnote>
  <w:endnote w:type="continuationSeparator" w:id="0">
    <w:p w14:paraId="50817389" w14:textId="77777777" w:rsidR="00CE0719" w:rsidRDefault="00CE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063E4" w14:textId="77777777" w:rsidR="00CE0719" w:rsidRDefault="00CE0719">
      <w:r>
        <w:separator/>
      </w:r>
    </w:p>
  </w:footnote>
  <w:footnote w:type="continuationSeparator" w:id="0">
    <w:p w14:paraId="43FC5B8D" w14:textId="77777777" w:rsidR="00CE0719" w:rsidRDefault="00CE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58F6"/>
    <w:multiLevelType w:val="hybridMultilevel"/>
    <w:tmpl w:val="6D945A54"/>
    <w:lvl w:ilvl="0" w:tplc="0E94B93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36E6"/>
    <w:multiLevelType w:val="hybridMultilevel"/>
    <w:tmpl w:val="0A0822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8085AD8"/>
    <w:multiLevelType w:val="hybridMultilevel"/>
    <w:tmpl w:val="48BCB896"/>
    <w:lvl w:ilvl="0" w:tplc="3EACB82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8D45AD"/>
    <w:multiLevelType w:val="hybridMultilevel"/>
    <w:tmpl w:val="30A23058"/>
    <w:lvl w:ilvl="0" w:tplc="98FEE0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6F4"/>
    <w:rsid w:val="0002056E"/>
    <w:rsid w:val="00021C72"/>
    <w:rsid w:val="0003674E"/>
    <w:rsid w:val="0004154A"/>
    <w:rsid w:val="000464FE"/>
    <w:rsid w:val="0006403A"/>
    <w:rsid w:val="000668F3"/>
    <w:rsid w:val="00080DF6"/>
    <w:rsid w:val="00087D9C"/>
    <w:rsid w:val="0009628C"/>
    <w:rsid w:val="000A6A80"/>
    <w:rsid w:val="000B36FC"/>
    <w:rsid w:val="000B6BF6"/>
    <w:rsid w:val="000D1C7A"/>
    <w:rsid w:val="000D5CCA"/>
    <w:rsid w:val="000F3D59"/>
    <w:rsid w:val="00102D6E"/>
    <w:rsid w:val="001135A8"/>
    <w:rsid w:val="00121EB1"/>
    <w:rsid w:val="00125A07"/>
    <w:rsid w:val="00126BC3"/>
    <w:rsid w:val="00135BFE"/>
    <w:rsid w:val="001641A4"/>
    <w:rsid w:val="0017476B"/>
    <w:rsid w:val="00186990"/>
    <w:rsid w:val="001927B4"/>
    <w:rsid w:val="00193CD6"/>
    <w:rsid w:val="001961FB"/>
    <w:rsid w:val="001B7E25"/>
    <w:rsid w:val="001B7F49"/>
    <w:rsid w:val="001C2D61"/>
    <w:rsid w:val="001E7C1B"/>
    <w:rsid w:val="001F3DB1"/>
    <w:rsid w:val="00204E4F"/>
    <w:rsid w:val="002079DF"/>
    <w:rsid w:val="00234314"/>
    <w:rsid w:val="00246287"/>
    <w:rsid w:val="00272752"/>
    <w:rsid w:val="00277C1E"/>
    <w:rsid w:val="00280277"/>
    <w:rsid w:val="00291F4E"/>
    <w:rsid w:val="00292865"/>
    <w:rsid w:val="0029499F"/>
    <w:rsid w:val="002C57F6"/>
    <w:rsid w:val="002D1126"/>
    <w:rsid w:val="002D651A"/>
    <w:rsid w:val="002F1FCA"/>
    <w:rsid w:val="002F7047"/>
    <w:rsid w:val="00332642"/>
    <w:rsid w:val="003345B5"/>
    <w:rsid w:val="00345D36"/>
    <w:rsid w:val="003539FE"/>
    <w:rsid w:val="0036108B"/>
    <w:rsid w:val="00372287"/>
    <w:rsid w:val="00382686"/>
    <w:rsid w:val="00396711"/>
    <w:rsid w:val="003B069A"/>
    <w:rsid w:val="003C110B"/>
    <w:rsid w:val="003D1DF7"/>
    <w:rsid w:val="003E0B91"/>
    <w:rsid w:val="003F046C"/>
    <w:rsid w:val="00417D31"/>
    <w:rsid w:val="00421B07"/>
    <w:rsid w:val="00435B37"/>
    <w:rsid w:val="00440C81"/>
    <w:rsid w:val="004513EC"/>
    <w:rsid w:val="0045507A"/>
    <w:rsid w:val="00467A53"/>
    <w:rsid w:val="00470D65"/>
    <w:rsid w:val="004723CC"/>
    <w:rsid w:val="00491C60"/>
    <w:rsid w:val="004B0EBD"/>
    <w:rsid w:val="004D17F5"/>
    <w:rsid w:val="004E00A3"/>
    <w:rsid w:val="00550971"/>
    <w:rsid w:val="0057561C"/>
    <w:rsid w:val="00587476"/>
    <w:rsid w:val="00596D06"/>
    <w:rsid w:val="005A1CE5"/>
    <w:rsid w:val="005B2F13"/>
    <w:rsid w:val="005C0B02"/>
    <w:rsid w:val="005F1D6B"/>
    <w:rsid w:val="006106B2"/>
    <w:rsid w:val="0063174C"/>
    <w:rsid w:val="006415D0"/>
    <w:rsid w:val="00655AF6"/>
    <w:rsid w:val="00675931"/>
    <w:rsid w:val="00694E9E"/>
    <w:rsid w:val="0069766D"/>
    <w:rsid w:val="006E6319"/>
    <w:rsid w:val="0070408E"/>
    <w:rsid w:val="00734558"/>
    <w:rsid w:val="00742EFA"/>
    <w:rsid w:val="00752922"/>
    <w:rsid w:val="007739F4"/>
    <w:rsid w:val="00774037"/>
    <w:rsid w:val="007A5D15"/>
    <w:rsid w:val="007C6117"/>
    <w:rsid w:val="007D5F2D"/>
    <w:rsid w:val="007E2B51"/>
    <w:rsid w:val="007F35AB"/>
    <w:rsid w:val="00813606"/>
    <w:rsid w:val="0084764B"/>
    <w:rsid w:val="00867A0B"/>
    <w:rsid w:val="008C1106"/>
    <w:rsid w:val="008C41EA"/>
    <w:rsid w:val="008D7944"/>
    <w:rsid w:val="008E17F1"/>
    <w:rsid w:val="009019A0"/>
    <w:rsid w:val="00903279"/>
    <w:rsid w:val="0092180B"/>
    <w:rsid w:val="009257F2"/>
    <w:rsid w:val="00934188"/>
    <w:rsid w:val="00957DEA"/>
    <w:rsid w:val="00983036"/>
    <w:rsid w:val="009838E0"/>
    <w:rsid w:val="00990F7C"/>
    <w:rsid w:val="00991DE5"/>
    <w:rsid w:val="009958A2"/>
    <w:rsid w:val="009A79B6"/>
    <w:rsid w:val="009C4CE2"/>
    <w:rsid w:val="009D375A"/>
    <w:rsid w:val="009D6515"/>
    <w:rsid w:val="009E3FF9"/>
    <w:rsid w:val="009F7C95"/>
    <w:rsid w:val="00A002C7"/>
    <w:rsid w:val="00A029FB"/>
    <w:rsid w:val="00A0737B"/>
    <w:rsid w:val="00A259A8"/>
    <w:rsid w:val="00A25D30"/>
    <w:rsid w:val="00A9066F"/>
    <w:rsid w:val="00AB4316"/>
    <w:rsid w:val="00AC7EDD"/>
    <w:rsid w:val="00AD74FD"/>
    <w:rsid w:val="00AE0A92"/>
    <w:rsid w:val="00AE4C99"/>
    <w:rsid w:val="00B15756"/>
    <w:rsid w:val="00B4399C"/>
    <w:rsid w:val="00B45271"/>
    <w:rsid w:val="00B5409A"/>
    <w:rsid w:val="00B72910"/>
    <w:rsid w:val="00B77DBE"/>
    <w:rsid w:val="00BD7636"/>
    <w:rsid w:val="00C144A2"/>
    <w:rsid w:val="00C2183B"/>
    <w:rsid w:val="00C30A7A"/>
    <w:rsid w:val="00C30B8D"/>
    <w:rsid w:val="00C36BA3"/>
    <w:rsid w:val="00C40342"/>
    <w:rsid w:val="00C4380A"/>
    <w:rsid w:val="00C52499"/>
    <w:rsid w:val="00C531A3"/>
    <w:rsid w:val="00C75FAA"/>
    <w:rsid w:val="00C802A9"/>
    <w:rsid w:val="00C839BD"/>
    <w:rsid w:val="00CA05BA"/>
    <w:rsid w:val="00CB5B67"/>
    <w:rsid w:val="00CD088C"/>
    <w:rsid w:val="00CE0719"/>
    <w:rsid w:val="00CF3562"/>
    <w:rsid w:val="00D2198D"/>
    <w:rsid w:val="00D9605D"/>
    <w:rsid w:val="00DA6F4E"/>
    <w:rsid w:val="00DE076C"/>
    <w:rsid w:val="00DF12B4"/>
    <w:rsid w:val="00DF23D4"/>
    <w:rsid w:val="00E277A0"/>
    <w:rsid w:val="00E31BE0"/>
    <w:rsid w:val="00E45AE1"/>
    <w:rsid w:val="00E46A57"/>
    <w:rsid w:val="00E46E06"/>
    <w:rsid w:val="00E4746E"/>
    <w:rsid w:val="00E51024"/>
    <w:rsid w:val="00E64551"/>
    <w:rsid w:val="00E91BB9"/>
    <w:rsid w:val="00E96B11"/>
    <w:rsid w:val="00EA3DB6"/>
    <w:rsid w:val="00EA6154"/>
    <w:rsid w:val="00EB4E64"/>
    <w:rsid w:val="00EC39F1"/>
    <w:rsid w:val="00EC6ABC"/>
    <w:rsid w:val="00EF417A"/>
    <w:rsid w:val="00F026F4"/>
    <w:rsid w:val="00F0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CCDAA"/>
  <w15:chartTrackingRefBased/>
  <w15:docId w15:val="{751930B1-9753-4954-BD0E-38746F6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26F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6E6319"/>
    <w:rPr>
      <w:color w:val="0000FF"/>
      <w:u w:val="single"/>
    </w:rPr>
  </w:style>
  <w:style w:type="paragraph" w:styleId="TOC8">
    <w:name w:val="toc 8"/>
    <w:basedOn w:val="TOC1"/>
    <w:semiHidden/>
    <w:rsid w:val="00D2198D"/>
    <w:pPr>
      <w:keepNext/>
      <w:keepLines/>
      <w:widowControl w:val="0"/>
      <w:tabs>
        <w:tab w:val="right" w:leader="dot" w:pos="9639"/>
      </w:tabs>
      <w:spacing w:before="180"/>
      <w:ind w:left="2693" w:right="425" w:hanging="2693"/>
    </w:pPr>
    <w:rPr>
      <w:b/>
      <w:noProof/>
      <w:sz w:val="22"/>
    </w:rPr>
  </w:style>
  <w:style w:type="paragraph" w:customStyle="1" w:styleId="CRCoverPage">
    <w:name w:val="CR Cover Page"/>
    <w:rsid w:val="00D2198D"/>
    <w:pPr>
      <w:spacing w:after="120"/>
    </w:pPr>
    <w:rPr>
      <w:rFonts w:ascii="Arial" w:hAnsi="Arial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2198D"/>
  </w:style>
  <w:style w:type="character" w:styleId="UnresolvedMention">
    <w:name w:val="Unresolved Mention"/>
    <w:uiPriority w:val="99"/>
    <w:semiHidden/>
    <w:unhideWhenUsed/>
    <w:rsid w:val="001E7C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088C"/>
    <w:pPr>
      <w:ind w:left="720"/>
    </w:pPr>
    <w:rPr>
      <w:rFonts w:ascii="Calibri" w:eastAsia="Calibri" w:hAnsi="Calibri" w:cs="Calibri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.thiebaut@nok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4A382-CF16-43C7-BFB6-0116F4AF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1634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mailto:Laurent.thiebaut@nokia.com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LTHM0</cp:lastModifiedBy>
  <cp:revision>3</cp:revision>
  <cp:lastPrinted>2002-04-23T07:10:00Z</cp:lastPrinted>
  <dcterms:created xsi:type="dcterms:W3CDTF">2020-08-26T12:08:00Z</dcterms:created>
  <dcterms:modified xsi:type="dcterms:W3CDTF">2020-08-26T12:10:00Z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D:\3GPP\SA6\#37e\Contributions\S6-20xxxx Draft LS out - UE ID API.doc</vt:lpwstr>
  </property>
</Properties>
</file>