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D8DFA" w14:textId="61027622" w:rsidR="0007566C" w:rsidRPr="00DB5127" w:rsidRDefault="00B70808" w:rsidP="0007566C">
      <w:pPr>
        <w:widowControl w:val="0"/>
        <w:tabs>
          <w:tab w:val="right" w:pos="9638"/>
        </w:tabs>
        <w:spacing w:after="0"/>
        <w:ind w:right="-57"/>
        <w:rPr>
          <w:rFonts w:ascii="Arial" w:eastAsia="Arial Unicode MS" w:hAnsi="Arial" w:cs="Arial"/>
          <w:b/>
          <w:bCs/>
          <w:noProof/>
          <w:sz w:val="24"/>
        </w:rPr>
      </w:pPr>
      <w:r>
        <w:rPr>
          <w:rFonts w:ascii="Arial" w:eastAsia="Arial Unicode MS" w:hAnsi="Arial" w:cs="Arial"/>
          <w:b/>
          <w:bCs/>
          <w:noProof/>
          <w:sz w:val="24"/>
        </w:rPr>
        <w:t>3GPP TSG-SA WG2 Meeting #131</w:t>
      </w:r>
      <w:r w:rsidR="0007566C" w:rsidRPr="00DB5127">
        <w:rPr>
          <w:rFonts w:ascii="Arial" w:eastAsia="Arial Unicode MS" w:hAnsi="Arial" w:cs="Arial"/>
          <w:b/>
          <w:bCs/>
          <w:noProof/>
          <w:sz w:val="24"/>
        </w:rPr>
        <w:tab/>
      </w:r>
      <w:r w:rsidR="001E7D0C">
        <w:rPr>
          <w:rFonts w:ascii="Arial" w:eastAsia="Arial Unicode MS" w:hAnsi="Arial" w:cs="Arial"/>
          <w:b/>
          <w:bCs/>
          <w:noProof/>
          <w:sz w:val="24"/>
        </w:rPr>
        <w:tab/>
      </w:r>
      <w:r w:rsidR="001E7D0C">
        <w:rPr>
          <w:rFonts w:ascii="Arial" w:eastAsia="Arial Unicode MS" w:hAnsi="Arial" w:cs="Arial"/>
          <w:b/>
          <w:bCs/>
          <w:noProof/>
          <w:sz w:val="24"/>
        </w:rPr>
        <w:tab/>
      </w:r>
      <w:r w:rsidR="001E7D0C">
        <w:rPr>
          <w:rFonts w:ascii="Arial" w:eastAsia="Arial Unicode MS" w:hAnsi="Arial" w:cs="Arial"/>
          <w:b/>
          <w:bCs/>
          <w:noProof/>
          <w:sz w:val="24"/>
        </w:rPr>
        <w:tab/>
      </w:r>
      <w:r w:rsidR="0007566C" w:rsidRPr="00C51A8A">
        <w:rPr>
          <w:rFonts w:ascii="Arial" w:eastAsia="Arial Unicode MS" w:hAnsi="Arial" w:cs="Arial"/>
          <w:b/>
          <w:bCs/>
          <w:noProof/>
          <w:sz w:val="24"/>
        </w:rPr>
        <w:t>S2-1</w:t>
      </w:r>
      <w:r w:rsidR="0007566C">
        <w:rPr>
          <w:rFonts w:ascii="Arial" w:eastAsia="Arial Unicode MS" w:hAnsi="Arial" w:cs="Arial"/>
          <w:b/>
          <w:bCs/>
          <w:noProof/>
          <w:sz w:val="24"/>
        </w:rPr>
        <w:t>9</w:t>
      </w:r>
      <w:r w:rsidR="00125DB6">
        <w:rPr>
          <w:rFonts w:ascii="Arial" w:eastAsia="Arial Unicode MS" w:hAnsi="Arial" w:cs="Arial"/>
          <w:b/>
          <w:bCs/>
          <w:noProof/>
          <w:sz w:val="24"/>
        </w:rPr>
        <w:t>01771</w:t>
      </w:r>
    </w:p>
    <w:p w14:paraId="708D8DFB" w14:textId="35094FDA" w:rsidR="0007566C" w:rsidRPr="00DB5127" w:rsidRDefault="00B70808" w:rsidP="0007566C">
      <w:pPr>
        <w:widowControl w:val="0"/>
        <w:pBdr>
          <w:bottom w:val="single" w:sz="4" w:space="1" w:color="auto"/>
        </w:pBdr>
        <w:tabs>
          <w:tab w:val="right" w:pos="9638"/>
        </w:tabs>
        <w:spacing w:after="0"/>
        <w:ind w:right="-57"/>
        <w:rPr>
          <w:rFonts w:ascii="Arial" w:eastAsia="Arial Unicode MS" w:hAnsi="Arial" w:cs="Arial"/>
          <w:b/>
          <w:bCs/>
          <w:noProof/>
          <w:sz w:val="24"/>
        </w:rPr>
      </w:pPr>
      <w:r w:rsidRPr="00B70808">
        <w:rPr>
          <w:rFonts w:ascii="Arial" w:eastAsia="Arial Unicode MS" w:hAnsi="Arial" w:cs="Arial"/>
          <w:b/>
          <w:bCs/>
          <w:noProof/>
          <w:sz w:val="24"/>
        </w:rPr>
        <w:t>Santa Cruz, Tenerife, Spain, 25 Feb - 1 Mar, 2019</w:t>
      </w:r>
      <w:r w:rsidR="001E7926">
        <w:rPr>
          <w:rFonts w:ascii="Arial" w:eastAsia="Arial Unicode MS" w:hAnsi="Arial" w:cs="Arial"/>
          <w:b/>
          <w:bCs/>
          <w:noProof/>
          <w:sz w:val="18"/>
        </w:rPr>
        <w:tab/>
      </w:r>
    </w:p>
    <w:p w14:paraId="708D8DFC" w14:textId="77777777" w:rsidR="0007566C" w:rsidRPr="00DB5127" w:rsidRDefault="0007566C" w:rsidP="0007566C">
      <w:pPr>
        <w:jc w:val="both"/>
        <w:rPr>
          <w:rFonts w:ascii="Arial" w:eastAsia="Malgun Gothic" w:hAnsi="Arial" w:cs="Arial"/>
        </w:rPr>
      </w:pPr>
    </w:p>
    <w:p w14:paraId="708D8DFD" w14:textId="2BC09564"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Source:</w:t>
      </w:r>
      <w:r w:rsidRPr="00DB5127">
        <w:rPr>
          <w:rFonts w:ascii="Arial" w:eastAsia="Malgun Gothic" w:hAnsi="Arial" w:cs="Arial"/>
          <w:b/>
        </w:rPr>
        <w:tab/>
      </w:r>
      <w:r w:rsidR="00A955C0">
        <w:rPr>
          <w:rFonts w:ascii="Arial" w:eastAsia="Malgun Gothic" w:hAnsi="Arial" w:cs="Arial"/>
          <w:b/>
        </w:rPr>
        <w:t>Intel</w:t>
      </w:r>
      <w:r w:rsidR="00125DB6">
        <w:rPr>
          <w:rFonts w:ascii="Arial" w:eastAsia="Malgun Gothic" w:hAnsi="Arial" w:cs="Arial"/>
          <w:b/>
        </w:rPr>
        <w:t xml:space="preserve">, </w:t>
      </w:r>
      <w:proofErr w:type="spellStart"/>
      <w:r w:rsidR="00125DB6">
        <w:rPr>
          <w:rFonts w:ascii="Arial" w:eastAsia="Malgun Gothic" w:hAnsi="Arial" w:cs="Arial"/>
          <w:b/>
        </w:rPr>
        <w:t>Convida</w:t>
      </w:r>
      <w:proofErr w:type="spellEnd"/>
      <w:r w:rsidR="00125DB6">
        <w:rPr>
          <w:rFonts w:ascii="Arial" w:eastAsia="Malgun Gothic" w:hAnsi="Arial" w:cs="Arial"/>
          <w:b/>
        </w:rPr>
        <w:t xml:space="preserve"> Wireless LLC</w:t>
      </w:r>
      <w:r w:rsidR="00A955C0">
        <w:rPr>
          <w:rFonts w:ascii="Arial" w:eastAsia="Malgun Gothic" w:hAnsi="Arial" w:cs="Arial"/>
          <w:b/>
        </w:rPr>
        <w:t xml:space="preserve"> </w:t>
      </w:r>
    </w:p>
    <w:p w14:paraId="708D8DFE" w14:textId="21120BDC"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Title:</w:t>
      </w:r>
      <w:r w:rsidRPr="00DB5127">
        <w:rPr>
          <w:rFonts w:ascii="Arial" w:eastAsia="Malgun Gothic" w:hAnsi="Arial" w:cs="Arial"/>
          <w:b/>
        </w:rPr>
        <w:tab/>
      </w:r>
      <w:r w:rsidR="00A955C0">
        <w:rPr>
          <w:rFonts w:ascii="Arial" w:eastAsia="Malgun Gothic" w:hAnsi="Arial" w:cs="Arial"/>
          <w:b/>
        </w:rPr>
        <w:t>Paging enhancement for CE capable UE</w:t>
      </w:r>
    </w:p>
    <w:p w14:paraId="708D8DFF"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Document for:</w:t>
      </w:r>
      <w:r w:rsidRPr="00DB5127">
        <w:rPr>
          <w:rFonts w:ascii="Arial" w:eastAsia="Malgun Gothic" w:hAnsi="Arial" w:cs="Arial"/>
          <w:b/>
        </w:rPr>
        <w:tab/>
      </w:r>
      <w:r>
        <w:rPr>
          <w:rFonts w:ascii="Arial" w:eastAsia="Malgun Gothic" w:hAnsi="Arial" w:cs="Arial"/>
          <w:b/>
        </w:rPr>
        <w:t>Discussion and agreement</w:t>
      </w:r>
    </w:p>
    <w:p w14:paraId="708D8E00"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Agenda Item:</w:t>
      </w:r>
      <w:r w:rsidRPr="00DB5127">
        <w:rPr>
          <w:rFonts w:ascii="Arial" w:eastAsia="Malgun Gothic" w:hAnsi="Arial" w:cs="Arial"/>
          <w:b/>
        </w:rPr>
        <w:tab/>
      </w:r>
      <w:r w:rsidR="002A3C1C">
        <w:rPr>
          <w:rFonts w:ascii="Arial" w:eastAsia="Malgun Gothic" w:hAnsi="Arial" w:cs="Arial"/>
          <w:b/>
        </w:rPr>
        <w:t>6.9</w:t>
      </w:r>
    </w:p>
    <w:p w14:paraId="708D8E01" w14:textId="46B8514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Work Item / Release:</w:t>
      </w:r>
      <w:r w:rsidR="008E4DB1">
        <w:rPr>
          <w:rFonts w:ascii="Arial" w:eastAsia="Malgun Gothic" w:hAnsi="Arial" w:cs="Arial"/>
          <w:b/>
        </w:rPr>
        <w:tab/>
      </w:r>
      <w:r>
        <w:rPr>
          <w:rFonts w:ascii="Arial" w:eastAsia="Malgun Gothic" w:hAnsi="Arial" w:cs="Arial"/>
          <w:b/>
        </w:rPr>
        <w:t>5G_CIoT/Rel-16</w:t>
      </w:r>
    </w:p>
    <w:p w14:paraId="708D8E02" w14:textId="1012B261" w:rsidR="0007566C" w:rsidRPr="00DB5127" w:rsidRDefault="0007566C" w:rsidP="0007566C">
      <w:pPr>
        <w:jc w:val="both"/>
        <w:rPr>
          <w:rFonts w:ascii="Arial" w:eastAsia="Malgun Gothic" w:hAnsi="Arial" w:cs="Arial"/>
          <w:i/>
        </w:rPr>
      </w:pPr>
      <w:r w:rsidRPr="00DB5127">
        <w:rPr>
          <w:rFonts w:ascii="Arial" w:eastAsia="Malgun Gothic" w:hAnsi="Arial" w:cs="Arial"/>
          <w:i/>
        </w:rPr>
        <w:t xml:space="preserve">Abstract of the contribution: </w:t>
      </w:r>
      <w:r w:rsidR="008E4DB1">
        <w:rPr>
          <w:rFonts w:ascii="Arial" w:eastAsia="Malgun Gothic" w:hAnsi="Arial" w:cs="Arial"/>
          <w:i/>
        </w:rPr>
        <w:t xml:space="preserve">This paper </w:t>
      </w:r>
      <w:r w:rsidR="00A30904" w:rsidRPr="00A30904">
        <w:rPr>
          <w:rFonts w:ascii="Arial" w:eastAsia="Malgun Gothic" w:hAnsi="Arial" w:cs="Arial"/>
          <w:i/>
        </w:rPr>
        <w:t>proposed to add normative text for Paging enhancement for CE capable UE</w:t>
      </w:r>
      <w:r w:rsidR="00A30904">
        <w:rPr>
          <w:rFonts w:ascii="Arial" w:eastAsia="Malgun Gothic" w:hAnsi="Arial" w:cs="Arial"/>
          <w:i/>
        </w:rPr>
        <w:t xml:space="preserve"> in TS 23.501 and TS 23.502</w:t>
      </w:r>
      <w:r>
        <w:rPr>
          <w:rFonts w:ascii="Arial" w:eastAsia="Malgun Gothic" w:hAnsi="Arial" w:cs="Arial"/>
          <w:i/>
        </w:rPr>
        <w:t>.</w:t>
      </w:r>
    </w:p>
    <w:p w14:paraId="708D8E03" w14:textId="0CADB99D" w:rsidR="0007566C" w:rsidRDefault="0007566C" w:rsidP="0007566C">
      <w:pPr>
        <w:pStyle w:val="Heading1"/>
      </w:pPr>
      <w:r>
        <w:t>1</w:t>
      </w:r>
      <w:r>
        <w:tab/>
        <w:t>Discussion</w:t>
      </w:r>
      <w:r w:rsidR="00C72335">
        <w:t xml:space="preserve"> </w:t>
      </w:r>
    </w:p>
    <w:p w14:paraId="708D8E08" w14:textId="4F30E595" w:rsidR="002A3C1C" w:rsidRPr="00FD4178" w:rsidRDefault="00AB0CCE" w:rsidP="0048387E">
      <w:pPr>
        <w:rPr>
          <w:rFonts w:ascii="Arial" w:hAnsi="Arial" w:cs="Arial"/>
        </w:rPr>
      </w:pPr>
      <w:r w:rsidRPr="00FD4178">
        <w:rPr>
          <w:rFonts w:ascii="Arial" w:hAnsi="Arial" w:cs="Arial"/>
        </w:rPr>
        <w:t xml:space="preserve">The </w:t>
      </w:r>
      <w:r w:rsidR="00065D57" w:rsidRPr="00FD4178">
        <w:rPr>
          <w:rFonts w:ascii="Arial" w:hAnsi="Arial" w:cs="Arial"/>
        </w:rPr>
        <w:t xml:space="preserve">following </w:t>
      </w:r>
      <w:r w:rsidR="00C62E83" w:rsidRPr="00FD4178">
        <w:rPr>
          <w:rFonts w:ascii="Arial" w:hAnsi="Arial" w:cs="Arial"/>
        </w:rPr>
        <w:t xml:space="preserve">Architectural Requirement and Architectural Baseline were agreed for </w:t>
      </w:r>
      <w:r w:rsidR="00D80F5B" w:rsidRPr="00FD4178">
        <w:rPr>
          <w:rFonts w:ascii="Arial" w:hAnsi="Arial" w:cs="Arial"/>
        </w:rPr>
        <w:t>the Key I</w:t>
      </w:r>
      <w:r w:rsidR="00A955C0" w:rsidRPr="00FD4178">
        <w:rPr>
          <w:rFonts w:ascii="Arial" w:hAnsi="Arial" w:cs="Arial"/>
        </w:rPr>
        <w:t>ssue</w:t>
      </w:r>
      <w:r w:rsidR="00065D57" w:rsidRPr="00FD4178">
        <w:rPr>
          <w:rFonts w:ascii="Arial" w:hAnsi="Arial" w:cs="Arial"/>
        </w:rPr>
        <w:t xml:space="preserve"> </w:t>
      </w:r>
      <w:r w:rsidR="00C62E83" w:rsidRPr="00FD4178">
        <w:rPr>
          <w:rFonts w:ascii="Arial" w:hAnsi="Arial" w:cs="Arial"/>
        </w:rPr>
        <w:t xml:space="preserve">#6 </w:t>
      </w:r>
      <w:r w:rsidR="00D80F5B" w:rsidRPr="00FD4178">
        <w:rPr>
          <w:rFonts w:ascii="Arial" w:hAnsi="Arial" w:cs="Arial"/>
        </w:rPr>
        <w:t xml:space="preserve">(Management of Enhanced Coverage) </w:t>
      </w:r>
      <w:r w:rsidR="00065D57" w:rsidRPr="00FD4178">
        <w:rPr>
          <w:rFonts w:ascii="Arial" w:hAnsi="Arial" w:cs="Arial"/>
        </w:rPr>
        <w:t xml:space="preserve">in </w:t>
      </w:r>
      <w:r w:rsidR="00D80F5B" w:rsidRPr="00FD4178">
        <w:rPr>
          <w:rFonts w:ascii="Arial" w:hAnsi="Arial" w:cs="Arial"/>
        </w:rPr>
        <w:t xml:space="preserve">the </w:t>
      </w:r>
      <w:r w:rsidR="00065D57" w:rsidRPr="00FD4178">
        <w:rPr>
          <w:rFonts w:ascii="Arial" w:hAnsi="Arial" w:cs="Arial"/>
        </w:rPr>
        <w:t>TR 23.724.</w:t>
      </w:r>
    </w:p>
    <w:p w14:paraId="708D8E09" w14:textId="189B4BA0" w:rsidR="00065D57" w:rsidRDefault="00065D57" w:rsidP="0048387E">
      <w:pPr>
        <w:rPr>
          <w:rFonts w:ascii="Times New Roman" w:hAnsi="Times New Roman" w:cs="Times New Roman"/>
        </w:rPr>
      </w:pPr>
      <w:r w:rsidRPr="00065D57">
        <w:rPr>
          <w:rFonts w:ascii="Times New Roman" w:hAnsi="Times New Roman" w:cs="Times New Roman"/>
          <w:noProof/>
        </w:rPr>
        <w:lastRenderedPageBreak/>
        <mc:AlternateContent>
          <mc:Choice Requires="wps">
            <w:drawing>
              <wp:anchor distT="45720" distB="45720" distL="114300" distR="114300" simplePos="0" relativeHeight="251659264" behindDoc="0" locked="0" layoutInCell="1" allowOverlap="1" wp14:anchorId="708D8E3D" wp14:editId="708D8E3E">
                <wp:simplePos x="0" y="0"/>
                <wp:positionH relativeFrom="column">
                  <wp:posOffset>541020</wp:posOffset>
                </wp:positionH>
                <wp:positionV relativeFrom="paragraph">
                  <wp:posOffset>134620</wp:posOffset>
                </wp:positionV>
                <wp:extent cx="6774180" cy="1404620"/>
                <wp:effectExtent l="0" t="0" r="2667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4180" cy="1404620"/>
                        </a:xfrm>
                        <a:prstGeom prst="rect">
                          <a:avLst/>
                        </a:prstGeom>
                        <a:solidFill>
                          <a:srgbClr val="FFFFFF"/>
                        </a:solidFill>
                        <a:ln w="9525">
                          <a:solidFill>
                            <a:srgbClr val="000000"/>
                          </a:solidFill>
                          <a:miter lim="800000"/>
                          <a:headEnd/>
                          <a:tailEnd/>
                        </a:ln>
                      </wps:spPr>
                      <wps:txbx>
                        <w:txbxContent>
                          <w:p w14:paraId="610B57D8" w14:textId="77777777" w:rsidR="009959AF" w:rsidRPr="009959AF" w:rsidRDefault="009959AF" w:rsidP="009959AF">
                            <w:pPr>
                              <w:keepNext/>
                              <w:keepLines/>
                              <w:spacing w:before="180" w:after="180" w:line="240" w:lineRule="auto"/>
                              <w:ind w:left="1134" w:hanging="1134"/>
                              <w:outlineLvl w:val="1"/>
                              <w:rPr>
                                <w:rFonts w:ascii="Arial" w:eastAsia="Times New Roman" w:hAnsi="Arial" w:cs="Times New Roman"/>
                                <w:sz w:val="32"/>
                                <w:szCs w:val="20"/>
                                <w:lang w:val="en-GB" w:eastAsia="ko-KR"/>
                              </w:rPr>
                            </w:pPr>
                            <w:bookmarkStart w:id="0" w:name="_Toc533002072"/>
                            <w:r w:rsidRPr="009959AF">
                              <w:rPr>
                                <w:rFonts w:ascii="Arial" w:eastAsia="Times New Roman" w:hAnsi="Arial" w:cs="Times New Roman"/>
                                <w:sz w:val="32"/>
                                <w:szCs w:val="20"/>
                                <w:lang w:val="en-GB" w:eastAsia="ko-KR"/>
                              </w:rPr>
                              <w:t>5</w:t>
                            </w:r>
                            <w:r w:rsidRPr="009959AF">
                              <w:rPr>
                                <w:rFonts w:ascii="Arial" w:eastAsia="Times New Roman" w:hAnsi="Arial" w:cs="Times New Roman" w:hint="eastAsia"/>
                                <w:sz w:val="32"/>
                                <w:szCs w:val="20"/>
                                <w:lang w:val="en-GB" w:eastAsia="ko-KR"/>
                              </w:rPr>
                              <w:t>.</w:t>
                            </w:r>
                            <w:r w:rsidRPr="009959AF">
                              <w:rPr>
                                <w:rFonts w:ascii="Arial" w:eastAsia="Times New Roman" w:hAnsi="Arial" w:cs="Times New Roman"/>
                                <w:sz w:val="32"/>
                                <w:szCs w:val="20"/>
                                <w:lang w:val="en-GB" w:eastAsia="ko-KR"/>
                              </w:rPr>
                              <w:t>6</w:t>
                            </w:r>
                            <w:r w:rsidRPr="009959AF">
                              <w:rPr>
                                <w:rFonts w:ascii="Arial" w:eastAsia="Times New Roman" w:hAnsi="Arial" w:cs="Times New Roman" w:hint="eastAsia"/>
                                <w:sz w:val="32"/>
                                <w:szCs w:val="20"/>
                                <w:lang w:val="en-GB" w:eastAsia="ko-KR"/>
                              </w:rPr>
                              <w:tab/>
                            </w:r>
                            <w:bookmarkStart w:id="1" w:name="_Hlk518922797"/>
                            <w:r w:rsidRPr="009959AF">
                              <w:rPr>
                                <w:rFonts w:ascii="Arial" w:eastAsia="Times New Roman" w:hAnsi="Arial" w:cs="Times New Roman" w:hint="eastAsia"/>
                                <w:sz w:val="32"/>
                                <w:szCs w:val="20"/>
                                <w:lang w:val="en-GB" w:eastAsia="ko-KR"/>
                              </w:rPr>
                              <w:t xml:space="preserve">Key Issue </w:t>
                            </w:r>
                            <w:r w:rsidRPr="009959AF">
                              <w:rPr>
                                <w:rFonts w:ascii="Arial" w:eastAsia="Times New Roman" w:hAnsi="Arial" w:cs="Times New Roman"/>
                                <w:sz w:val="32"/>
                                <w:szCs w:val="20"/>
                                <w:lang w:val="en-GB" w:eastAsia="ko-KR"/>
                              </w:rPr>
                              <w:t>6</w:t>
                            </w:r>
                            <w:r w:rsidRPr="009959AF">
                              <w:rPr>
                                <w:rFonts w:ascii="Arial" w:eastAsia="Times New Roman" w:hAnsi="Arial" w:cs="Times New Roman" w:hint="eastAsia"/>
                                <w:sz w:val="32"/>
                                <w:szCs w:val="20"/>
                                <w:lang w:val="en-GB" w:eastAsia="ko-KR"/>
                              </w:rPr>
                              <w:t xml:space="preserve">: </w:t>
                            </w:r>
                            <w:r w:rsidRPr="009959AF">
                              <w:rPr>
                                <w:rFonts w:ascii="Arial" w:eastAsia="Times New Roman" w:hAnsi="Arial" w:cs="Times New Roman"/>
                                <w:sz w:val="32"/>
                                <w:szCs w:val="20"/>
                                <w:lang w:val="en-GB" w:eastAsia="ko-KR"/>
                              </w:rPr>
                              <w:t xml:space="preserve">Management of </w:t>
                            </w:r>
                            <w:r w:rsidRPr="009959AF">
                              <w:rPr>
                                <w:rFonts w:ascii="Arial" w:eastAsia="Times New Roman" w:hAnsi="Arial" w:cs="Arial"/>
                                <w:sz w:val="32"/>
                                <w:szCs w:val="20"/>
                                <w:lang w:val="en-GB"/>
                              </w:rPr>
                              <w:t>Enhanced Coverage</w:t>
                            </w:r>
                            <w:bookmarkEnd w:id="0"/>
                          </w:p>
                          <w:p w14:paraId="0B35F015" w14:textId="77777777" w:rsidR="009959AF" w:rsidRPr="009959AF" w:rsidRDefault="009959AF" w:rsidP="009959AF">
                            <w:pPr>
                              <w:keepNext/>
                              <w:keepLines/>
                              <w:spacing w:before="120" w:after="180" w:line="240" w:lineRule="auto"/>
                              <w:ind w:left="1134" w:hanging="1134"/>
                              <w:outlineLvl w:val="2"/>
                              <w:rPr>
                                <w:rFonts w:ascii="Arial" w:eastAsia="Times New Roman" w:hAnsi="Arial" w:cs="Times New Roman"/>
                                <w:sz w:val="28"/>
                                <w:szCs w:val="20"/>
                                <w:lang w:val="en-GB" w:eastAsia="ko-KR"/>
                              </w:rPr>
                            </w:pPr>
                            <w:bookmarkStart w:id="2" w:name="_Toc533002073"/>
                            <w:bookmarkEnd w:id="1"/>
                            <w:r w:rsidRPr="009959AF">
                              <w:rPr>
                                <w:rFonts w:ascii="Arial" w:eastAsia="Times New Roman" w:hAnsi="Arial" w:cs="Times New Roman"/>
                                <w:sz w:val="28"/>
                                <w:szCs w:val="20"/>
                                <w:lang w:val="en-GB" w:eastAsia="ko-KR"/>
                              </w:rPr>
                              <w:t>5</w:t>
                            </w:r>
                            <w:r w:rsidRPr="009959AF">
                              <w:rPr>
                                <w:rFonts w:ascii="Arial" w:eastAsia="Times New Roman" w:hAnsi="Arial" w:cs="Times New Roman" w:hint="eastAsia"/>
                                <w:sz w:val="28"/>
                                <w:szCs w:val="20"/>
                                <w:lang w:val="en-GB" w:eastAsia="ko-KR"/>
                              </w:rPr>
                              <w:t>.</w:t>
                            </w:r>
                            <w:r w:rsidRPr="009959AF">
                              <w:rPr>
                                <w:rFonts w:ascii="Arial" w:eastAsia="Times New Roman" w:hAnsi="Arial" w:cs="Times New Roman"/>
                                <w:sz w:val="28"/>
                                <w:szCs w:val="20"/>
                                <w:lang w:val="en-GB" w:eastAsia="ko-KR"/>
                              </w:rPr>
                              <w:t>6.1</w:t>
                            </w:r>
                            <w:r w:rsidRPr="009959AF">
                              <w:rPr>
                                <w:rFonts w:ascii="Arial" w:eastAsia="Times New Roman" w:hAnsi="Arial" w:cs="Times New Roman" w:hint="eastAsia"/>
                                <w:sz w:val="28"/>
                                <w:szCs w:val="20"/>
                                <w:lang w:val="en-GB" w:eastAsia="ko-KR"/>
                              </w:rPr>
                              <w:tab/>
                            </w:r>
                            <w:r w:rsidRPr="009959AF">
                              <w:rPr>
                                <w:rFonts w:ascii="Arial" w:eastAsia="Times New Roman" w:hAnsi="Arial" w:cs="Times New Roman"/>
                                <w:sz w:val="28"/>
                                <w:szCs w:val="20"/>
                                <w:lang w:val="en-GB" w:eastAsia="ko-KR"/>
                              </w:rPr>
                              <w:t>Description</w:t>
                            </w:r>
                            <w:bookmarkEnd w:id="2"/>
                          </w:p>
                          <w:p w14:paraId="2F481DB6" w14:textId="77777777" w:rsidR="009959AF" w:rsidRPr="009959AF" w:rsidRDefault="009959AF" w:rsidP="009959AF">
                            <w:pPr>
                              <w:spacing w:after="180" w:line="240" w:lineRule="auto"/>
                              <w:rPr>
                                <w:rFonts w:ascii="Times New Roman" w:eastAsia="Times New Roman" w:hAnsi="Times New Roman" w:cs="Times New Roman"/>
                                <w:sz w:val="20"/>
                                <w:szCs w:val="20"/>
                                <w:lang w:val="en-GB" w:eastAsia="ko-KR"/>
                              </w:rPr>
                            </w:pPr>
                            <w:r w:rsidRPr="009959AF">
                              <w:rPr>
                                <w:rFonts w:ascii="Times New Roman" w:eastAsia="Times New Roman" w:hAnsi="Times New Roman" w:cs="Times New Roman"/>
                                <w:sz w:val="20"/>
                                <w:szCs w:val="20"/>
                                <w:lang w:val="en-GB" w:eastAsia="zh-CN"/>
                              </w:rPr>
                              <w:t>Both NB-IoT and WB-E-UTRA, with enhancements for MTC radio access technologies are expected to be used in 5G to provide radio access support for massive IoT. Both these RATs support Enhanced Coverage (EC) based on radio signal repetitions. Radio signal repetition is costly and therefore management of the feature is important from overall system cost perspective.</w:t>
                            </w:r>
                          </w:p>
                          <w:p w14:paraId="7CA89EEA" w14:textId="77777777" w:rsidR="009959AF" w:rsidRPr="009959AF" w:rsidRDefault="009959AF" w:rsidP="009959AF">
                            <w:pPr>
                              <w:keepNext/>
                              <w:keepLines/>
                              <w:spacing w:before="120" w:after="180" w:line="240" w:lineRule="auto"/>
                              <w:ind w:left="1134" w:hanging="1134"/>
                              <w:outlineLvl w:val="2"/>
                              <w:rPr>
                                <w:rFonts w:ascii="Arial" w:eastAsia="Times New Roman" w:hAnsi="Arial" w:cs="Times New Roman"/>
                                <w:sz w:val="28"/>
                                <w:szCs w:val="20"/>
                                <w:lang w:val="en-GB" w:eastAsia="ko-KR"/>
                              </w:rPr>
                            </w:pPr>
                            <w:bookmarkStart w:id="3" w:name="_Toc533002074"/>
                            <w:r w:rsidRPr="009959AF">
                              <w:rPr>
                                <w:rFonts w:ascii="Arial" w:eastAsia="Times New Roman" w:hAnsi="Arial" w:cs="Times New Roman"/>
                                <w:sz w:val="28"/>
                                <w:szCs w:val="20"/>
                                <w:lang w:val="en-GB" w:eastAsia="ko-KR"/>
                              </w:rPr>
                              <w:t>5</w:t>
                            </w:r>
                            <w:r w:rsidRPr="009959AF">
                              <w:rPr>
                                <w:rFonts w:ascii="Arial" w:eastAsia="Times New Roman" w:hAnsi="Arial" w:cs="Times New Roman" w:hint="eastAsia"/>
                                <w:sz w:val="28"/>
                                <w:szCs w:val="20"/>
                                <w:lang w:val="en-GB" w:eastAsia="ko-KR"/>
                              </w:rPr>
                              <w:t>.</w:t>
                            </w:r>
                            <w:r w:rsidRPr="009959AF">
                              <w:rPr>
                                <w:rFonts w:ascii="Arial" w:eastAsia="Times New Roman" w:hAnsi="Arial" w:cs="Times New Roman"/>
                                <w:sz w:val="28"/>
                                <w:szCs w:val="20"/>
                                <w:lang w:val="en-GB" w:eastAsia="ko-KR"/>
                              </w:rPr>
                              <w:t>6.2</w:t>
                            </w:r>
                            <w:r w:rsidRPr="009959AF">
                              <w:rPr>
                                <w:rFonts w:ascii="Arial" w:eastAsia="Times New Roman" w:hAnsi="Arial" w:cs="Times New Roman" w:hint="eastAsia"/>
                                <w:sz w:val="28"/>
                                <w:szCs w:val="20"/>
                                <w:lang w:val="en-GB" w:eastAsia="ko-KR"/>
                              </w:rPr>
                              <w:tab/>
                            </w:r>
                            <w:r w:rsidRPr="009959AF">
                              <w:rPr>
                                <w:rFonts w:ascii="Arial" w:eastAsia="Times New Roman" w:hAnsi="Arial" w:cs="Times New Roman"/>
                                <w:sz w:val="28"/>
                                <w:szCs w:val="20"/>
                                <w:lang w:val="en-GB" w:eastAsia="ko-KR"/>
                              </w:rPr>
                              <w:t>Architectural requirements</w:t>
                            </w:r>
                            <w:bookmarkEnd w:id="3"/>
                          </w:p>
                          <w:p w14:paraId="6BE56201" w14:textId="77777777" w:rsidR="009959AF" w:rsidRPr="009959AF" w:rsidRDefault="009959AF" w:rsidP="009959AF">
                            <w:pPr>
                              <w:spacing w:after="180" w:line="240" w:lineRule="auto"/>
                              <w:rPr>
                                <w:rFonts w:ascii="Times New Roman" w:eastAsia="Times New Roman" w:hAnsi="Times New Roman" w:cs="Times New Roman"/>
                                <w:sz w:val="20"/>
                                <w:szCs w:val="20"/>
                                <w:lang w:val="en-GB" w:eastAsia="ko-KR"/>
                              </w:rPr>
                            </w:pPr>
                            <w:r w:rsidRPr="009959AF">
                              <w:rPr>
                                <w:rFonts w:ascii="Times New Roman" w:eastAsia="Times New Roman" w:hAnsi="Times New Roman" w:cs="Times New Roman"/>
                                <w:sz w:val="20"/>
                                <w:szCs w:val="20"/>
                                <w:lang w:val="en-GB" w:eastAsia="ko-KR"/>
                              </w:rPr>
                              <w:t>The following functionality should be supported:</w:t>
                            </w:r>
                          </w:p>
                          <w:p w14:paraId="59EDA8E3" w14:textId="77777777" w:rsidR="009959AF" w:rsidRPr="009959AF" w:rsidRDefault="009959AF" w:rsidP="009959AF">
                            <w:pPr>
                              <w:spacing w:after="180" w:line="240" w:lineRule="auto"/>
                              <w:ind w:left="568" w:hanging="284"/>
                              <w:rPr>
                                <w:rFonts w:ascii="Times New Roman" w:eastAsia="Times New Roman" w:hAnsi="Times New Roman" w:cs="Times New Roman"/>
                                <w:sz w:val="20"/>
                                <w:szCs w:val="20"/>
                                <w:lang w:val="en-GB" w:eastAsia="x-none"/>
                              </w:rPr>
                            </w:pPr>
                            <w:r w:rsidRPr="009959AF">
                              <w:rPr>
                                <w:rFonts w:ascii="Times New Roman" w:eastAsia="Times New Roman" w:hAnsi="Times New Roman" w:cs="Times New Roman"/>
                                <w:sz w:val="20"/>
                                <w:szCs w:val="20"/>
                                <w:lang w:val="en-GB" w:eastAsia="x-none"/>
                              </w:rPr>
                              <w:t>-</w:t>
                            </w:r>
                            <w:r w:rsidRPr="009959AF">
                              <w:rPr>
                                <w:rFonts w:ascii="Times New Roman" w:eastAsia="Times New Roman" w:hAnsi="Times New Roman" w:cs="Times New Roman"/>
                                <w:sz w:val="20"/>
                                <w:szCs w:val="20"/>
                                <w:lang w:val="en-GB" w:eastAsia="x-none"/>
                              </w:rPr>
                              <w:tab/>
                              <w:t>Enable an Application Server/Function to query the status of the enhanced coverage restriction for a UE;</w:t>
                            </w:r>
                          </w:p>
                          <w:p w14:paraId="0D74F54B" w14:textId="77777777" w:rsidR="009959AF" w:rsidRPr="009959AF" w:rsidRDefault="009959AF" w:rsidP="009959AF">
                            <w:pPr>
                              <w:spacing w:after="180" w:line="240" w:lineRule="auto"/>
                              <w:ind w:left="568" w:hanging="284"/>
                              <w:rPr>
                                <w:rFonts w:ascii="Times New Roman" w:eastAsia="Times New Roman" w:hAnsi="Times New Roman" w:cs="Times New Roman"/>
                                <w:sz w:val="20"/>
                                <w:szCs w:val="20"/>
                                <w:lang w:val="en-GB" w:eastAsia="x-none"/>
                              </w:rPr>
                            </w:pPr>
                            <w:r w:rsidRPr="009959AF">
                              <w:rPr>
                                <w:rFonts w:ascii="Times New Roman" w:eastAsia="Times New Roman" w:hAnsi="Times New Roman" w:cs="Times New Roman"/>
                                <w:sz w:val="20"/>
                                <w:szCs w:val="20"/>
                                <w:lang w:val="en-GB" w:eastAsia="x-none"/>
                              </w:rPr>
                              <w:t>-</w:t>
                            </w:r>
                            <w:r w:rsidRPr="009959AF">
                              <w:rPr>
                                <w:rFonts w:ascii="Times New Roman" w:eastAsia="Times New Roman" w:hAnsi="Times New Roman" w:cs="Times New Roman"/>
                                <w:sz w:val="20"/>
                                <w:szCs w:val="20"/>
                                <w:lang w:val="en-GB" w:eastAsia="x-none"/>
                              </w:rPr>
                              <w:tab/>
                              <w:t>Means for the 5GC to restrict UE usage of the EC feature;</w:t>
                            </w:r>
                          </w:p>
                          <w:p w14:paraId="5AF2F624" w14:textId="77777777" w:rsidR="009959AF" w:rsidRPr="009959AF" w:rsidRDefault="009959AF" w:rsidP="009959AF">
                            <w:pPr>
                              <w:spacing w:after="180" w:line="240" w:lineRule="auto"/>
                              <w:ind w:left="568" w:hanging="284"/>
                              <w:rPr>
                                <w:rFonts w:ascii="Times New Roman" w:eastAsia="Times New Roman" w:hAnsi="Times New Roman" w:cs="Times New Roman"/>
                                <w:sz w:val="20"/>
                                <w:szCs w:val="20"/>
                                <w:lang w:val="en-GB" w:eastAsia="x-none"/>
                              </w:rPr>
                            </w:pPr>
                            <w:r w:rsidRPr="009959AF">
                              <w:rPr>
                                <w:rFonts w:ascii="Times New Roman" w:eastAsia="Times New Roman" w:hAnsi="Times New Roman" w:cs="Times New Roman"/>
                                <w:sz w:val="20"/>
                                <w:szCs w:val="20"/>
                                <w:lang w:val="en-GB" w:eastAsia="x-none"/>
                              </w:rPr>
                              <w:t>-</w:t>
                            </w:r>
                            <w:r w:rsidRPr="009959AF">
                              <w:rPr>
                                <w:rFonts w:ascii="Times New Roman" w:eastAsia="Times New Roman" w:hAnsi="Times New Roman" w:cs="Times New Roman"/>
                                <w:sz w:val="20"/>
                                <w:szCs w:val="20"/>
                                <w:lang w:val="en-GB" w:eastAsia="x-none"/>
                              </w:rPr>
                              <w:tab/>
                              <w:t xml:space="preserve">Enable an Application Server/Function to enable, or to disable the EC restriction for a </w:t>
                            </w:r>
                            <w:proofErr w:type="gramStart"/>
                            <w:r w:rsidRPr="009959AF">
                              <w:rPr>
                                <w:rFonts w:ascii="Times New Roman" w:eastAsia="Times New Roman" w:hAnsi="Times New Roman" w:cs="Times New Roman"/>
                                <w:sz w:val="20"/>
                                <w:szCs w:val="20"/>
                                <w:lang w:val="en-GB" w:eastAsia="x-none"/>
                              </w:rPr>
                              <w:t>particular UE</w:t>
                            </w:r>
                            <w:proofErr w:type="gramEnd"/>
                            <w:r w:rsidRPr="009959AF">
                              <w:rPr>
                                <w:rFonts w:ascii="Times New Roman" w:eastAsia="Times New Roman" w:hAnsi="Times New Roman" w:cs="Times New Roman"/>
                                <w:sz w:val="20"/>
                                <w:szCs w:val="20"/>
                                <w:lang w:val="en-GB" w:eastAsia="x-none"/>
                              </w:rPr>
                              <w:t>; and</w:t>
                            </w:r>
                          </w:p>
                          <w:p w14:paraId="35D9B040" w14:textId="77777777" w:rsidR="009959AF" w:rsidRPr="009959AF" w:rsidRDefault="009959AF" w:rsidP="009959AF">
                            <w:pPr>
                              <w:spacing w:after="180" w:line="240" w:lineRule="auto"/>
                              <w:ind w:left="568" w:hanging="284"/>
                              <w:rPr>
                                <w:rFonts w:ascii="Times New Roman" w:eastAsia="Times New Roman" w:hAnsi="Times New Roman" w:cs="Times New Roman"/>
                                <w:sz w:val="20"/>
                                <w:szCs w:val="20"/>
                                <w:lang w:val="en-GB" w:eastAsia="x-none"/>
                              </w:rPr>
                            </w:pPr>
                            <w:r w:rsidRPr="009959AF">
                              <w:rPr>
                                <w:rFonts w:ascii="Times New Roman" w:eastAsia="Times New Roman" w:hAnsi="Times New Roman" w:cs="Times New Roman"/>
                                <w:sz w:val="20"/>
                                <w:szCs w:val="20"/>
                                <w:highlight w:val="yellow"/>
                                <w:lang w:val="en-GB" w:eastAsia="x-none"/>
                              </w:rPr>
                              <w:t>-</w:t>
                            </w:r>
                            <w:r w:rsidRPr="009959AF">
                              <w:rPr>
                                <w:rFonts w:ascii="Times New Roman" w:eastAsia="Times New Roman" w:hAnsi="Times New Roman" w:cs="Times New Roman"/>
                                <w:sz w:val="20"/>
                                <w:szCs w:val="20"/>
                                <w:highlight w:val="yellow"/>
                                <w:lang w:val="en-GB" w:eastAsia="x-none"/>
                              </w:rPr>
                              <w:tab/>
                              <w:t>Temporary storage of RAN parameters in 5GC, related to the EC feature.</w:t>
                            </w:r>
                          </w:p>
                          <w:p w14:paraId="7B4B53AC" w14:textId="77777777" w:rsidR="009959AF" w:rsidRPr="009959AF" w:rsidRDefault="009959AF" w:rsidP="009959AF">
                            <w:pPr>
                              <w:spacing w:after="180" w:line="240" w:lineRule="auto"/>
                              <w:ind w:left="568" w:hanging="284"/>
                              <w:rPr>
                                <w:rFonts w:ascii="Times New Roman" w:eastAsia="Times New Roman" w:hAnsi="Times New Roman" w:cs="Times New Roman"/>
                                <w:sz w:val="20"/>
                                <w:szCs w:val="20"/>
                                <w:lang w:val="en-GB" w:eastAsia="x-none"/>
                              </w:rPr>
                            </w:pPr>
                            <w:r w:rsidRPr="009959AF">
                              <w:rPr>
                                <w:rFonts w:ascii="Times New Roman" w:eastAsia="Times New Roman" w:hAnsi="Times New Roman" w:cs="Times New Roman"/>
                                <w:sz w:val="20"/>
                                <w:szCs w:val="20"/>
                                <w:lang w:val="en-GB" w:eastAsia="x-none"/>
                              </w:rPr>
                              <w:t>-</w:t>
                            </w:r>
                            <w:r w:rsidRPr="009959AF">
                              <w:rPr>
                                <w:rFonts w:ascii="Times New Roman" w:eastAsia="Times New Roman" w:hAnsi="Times New Roman" w:cs="Times New Roman"/>
                                <w:sz w:val="20"/>
                                <w:szCs w:val="20"/>
                                <w:lang w:val="en-GB" w:eastAsia="x-none"/>
                              </w:rPr>
                              <w:tab/>
                              <w:t>Indication of UE capability of CE mode B support to the 5GC.</w:t>
                            </w:r>
                          </w:p>
                          <w:p w14:paraId="13D5F82E" w14:textId="77777777" w:rsidR="009959AF" w:rsidRPr="009959AF" w:rsidRDefault="009959AF" w:rsidP="009959AF">
                            <w:pPr>
                              <w:spacing w:after="180" w:line="240" w:lineRule="auto"/>
                              <w:ind w:left="568" w:hanging="284"/>
                              <w:rPr>
                                <w:rFonts w:ascii="Times New Roman" w:eastAsia="Times New Roman" w:hAnsi="Times New Roman" w:cs="Times New Roman"/>
                                <w:sz w:val="20"/>
                                <w:szCs w:val="20"/>
                                <w:lang w:val="en-GB" w:eastAsia="x-none"/>
                              </w:rPr>
                            </w:pPr>
                            <w:r w:rsidRPr="009959AF">
                              <w:rPr>
                                <w:rFonts w:ascii="Times New Roman" w:eastAsia="Times New Roman" w:hAnsi="Times New Roman" w:cs="Times New Roman"/>
                                <w:sz w:val="20"/>
                                <w:szCs w:val="20"/>
                                <w:lang w:val="en-GB" w:eastAsia="x-none"/>
                              </w:rPr>
                              <w:t>-</w:t>
                            </w:r>
                            <w:r w:rsidRPr="009959AF">
                              <w:rPr>
                                <w:rFonts w:ascii="Times New Roman" w:eastAsia="Times New Roman" w:hAnsi="Times New Roman" w:cs="Times New Roman"/>
                                <w:sz w:val="20"/>
                                <w:szCs w:val="20"/>
                                <w:lang w:val="en-GB" w:eastAsia="x-none"/>
                              </w:rPr>
                              <w:tab/>
                              <w:t>Storage of restriction of use of EC as part of subscription parameter in UDM.</w:t>
                            </w:r>
                          </w:p>
                          <w:p w14:paraId="129EB895" w14:textId="77777777" w:rsidR="009959AF" w:rsidRPr="009959AF" w:rsidRDefault="009959AF" w:rsidP="009959AF">
                            <w:pPr>
                              <w:keepNext/>
                              <w:keepLines/>
                              <w:spacing w:before="120" w:after="180" w:line="240" w:lineRule="auto"/>
                              <w:ind w:left="1134" w:hanging="1134"/>
                              <w:outlineLvl w:val="2"/>
                              <w:rPr>
                                <w:rFonts w:ascii="Arial" w:eastAsia="Times New Roman" w:hAnsi="Arial" w:cs="Times New Roman"/>
                                <w:sz w:val="28"/>
                                <w:szCs w:val="20"/>
                                <w:lang w:val="en-GB"/>
                              </w:rPr>
                            </w:pPr>
                            <w:bookmarkStart w:id="4" w:name="_Toc533002075"/>
                            <w:r w:rsidRPr="009959AF">
                              <w:rPr>
                                <w:rFonts w:ascii="Arial" w:eastAsia="Times New Roman" w:hAnsi="Arial" w:cs="Times New Roman"/>
                                <w:sz w:val="28"/>
                                <w:szCs w:val="20"/>
                                <w:lang w:val="en-GB"/>
                              </w:rPr>
                              <w:t>5.6.3</w:t>
                            </w:r>
                            <w:r w:rsidRPr="009959AF">
                              <w:rPr>
                                <w:rFonts w:ascii="Arial" w:eastAsia="Times New Roman" w:hAnsi="Arial" w:cs="Times New Roman"/>
                                <w:sz w:val="28"/>
                                <w:szCs w:val="20"/>
                                <w:lang w:val="en-GB"/>
                              </w:rPr>
                              <w:tab/>
                              <w:t>Architectural baseline</w:t>
                            </w:r>
                            <w:bookmarkEnd w:id="4"/>
                          </w:p>
                          <w:p w14:paraId="6E1BE49F" w14:textId="77777777" w:rsidR="009959AF" w:rsidRPr="009959AF" w:rsidRDefault="009959AF" w:rsidP="009959AF">
                            <w:pPr>
                              <w:spacing w:after="180" w:line="240" w:lineRule="auto"/>
                              <w:rPr>
                                <w:rFonts w:ascii="Times New Roman" w:eastAsia="Times New Roman" w:hAnsi="Times New Roman" w:cs="Times New Roman"/>
                                <w:sz w:val="20"/>
                                <w:szCs w:val="20"/>
                                <w:lang w:val="en-GB"/>
                              </w:rPr>
                            </w:pPr>
                            <w:r w:rsidRPr="009959AF">
                              <w:rPr>
                                <w:rFonts w:ascii="Times New Roman" w:eastAsia="Times New Roman" w:hAnsi="Times New Roman" w:cs="Times New Roman"/>
                                <w:sz w:val="20"/>
                                <w:szCs w:val="20"/>
                                <w:lang w:val="en-GB"/>
                              </w:rPr>
                              <w:t>Baseline for EC support for 5G, is the T8 API towards the AF/AS and the 5GS architecture.</w:t>
                            </w:r>
                          </w:p>
                          <w:p w14:paraId="3F1EA651" w14:textId="77777777" w:rsidR="009959AF" w:rsidRPr="009959AF" w:rsidRDefault="009959AF" w:rsidP="009959AF">
                            <w:pPr>
                              <w:spacing w:after="180" w:line="240" w:lineRule="auto"/>
                              <w:rPr>
                                <w:rFonts w:ascii="Times New Roman" w:eastAsia="Times New Roman" w:hAnsi="Times New Roman" w:cs="Times New Roman"/>
                                <w:sz w:val="20"/>
                                <w:szCs w:val="20"/>
                                <w:lang w:val="en-GB"/>
                              </w:rPr>
                            </w:pPr>
                            <w:r w:rsidRPr="009959AF">
                              <w:rPr>
                                <w:rFonts w:ascii="Times New Roman" w:eastAsia="Times New Roman" w:hAnsi="Times New Roman" w:cs="Times New Roman"/>
                                <w:sz w:val="20"/>
                                <w:szCs w:val="20"/>
                                <w:lang w:val="en-GB"/>
                              </w:rPr>
                              <w:t>5GC already support monitoring/exposure function of certain UE aspects, see TS 23.502 [7] clause 4.15. The exposure functionality already specified should be considered when enabling an Application Server/Function to query the status of the enhanced coverage restriction for a UE.</w:t>
                            </w:r>
                          </w:p>
                          <w:p w14:paraId="15DF4353" w14:textId="77777777" w:rsidR="009959AF" w:rsidRPr="009959AF" w:rsidRDefault="009959AF" w:rsidP="009959AF">
                            <w:pPr>
                              <w:spacing w:after="180" w:line="240" w:lineRule="auto"/>
                              <w:rPr>
                                <w:rFonts w:ascii="Times New Roman" w:eastAsia="Times New Roman" w:hAnsi="Times New Roman" w:cs="Times New Roman"/>
                                <w:sz w:val="20"/>
                                <w:szCs w:val="20"/>
                                <w:lang w:val="en-GB"/>
                              </w:rPr>
                            </w:pPr>
                            <w:r w:rsidRPr="009959AF">
                              <w:rPr>
                                <w:rFonts w:ascii="Times New Roman" w:eastAsia="Times New Roman" w:hAnsi="Times New Roman" w:cs="Times New Roman"/>
                                <w:sz w:val="20"/>
                                <w:szCs w:val="20"/>
                                <w:highlight w:val="yellow"/>
                                <w:lang w:val="en-GB" w:eastAsia="zh-CN"/>
                              </w:rPr>
                              <w:t>The AMF receives, at N2 release, RAN parameters, important for paging a UE in EC. The AMF shall store the parameters during the time the UE is in CM-IDLE and return the parameters to RAN in a subsequent paging message unless the UE is restricted from using EC. Same or similar IE as the Information Element</w:t>
                            </w:r>
                            <w:r w:rsidRPr="009959AF">
                              <w:rPr>
                                <w:rFonts w:ascii="Times New Roman" w:eastAsia="Times New Roman" w:hAnsi="Times New Roman" w:cs="Times New Roman"/>
                                <w:sz w:val="20"/>
                                <w:szCs w:val="20"/>
                                <w:highlight w:val="yellow"/>
                                <w:lang w:val="en-GB"/>
                              </w:rPr>
                              <w:t xml:space="preserve"> </w:t>
                            </w:r>
                            <w:proofErr w:type="spellStart"/>
                            <w:r w:rsidRPr="009959AF">
                              <w:rPr>
                                <w:rFonts w:ascii="Times New Roman" w:eastAsia="Times New Roman" w:hAnsi="Times New Roman" w:cs="Times New Roman"/>
                                <w:i/>
                                <w:sz w:val="20"/>
                                <w:szCs w:val="20"/>
                                <w:highlight w:val="yellow"/>
                                <w:lang w:val="en-GB"/>
                              </w:rPr>
                              <w:t>UEPaging</w:t>
                            </w:r>
                            <w:r w:rsidRPr="009959AF">
                              <w:rPr>
                                <w:rFonts w:ascii="Times New Roman" w:eastAsia="Times New Roman" w:hAnsi="Times New Roman" w:cs="Times New Roman"/>
                                <w:i/>
                                <w:noProof/>
                                <w:sz w:val="20"/>
                                <w:szCs w:val="20"/>
                                <w:highlight w:val="yellow"/>
                                <w:lang w:val="en-GB"/>
                              </w:rPr>
                              <w:t>CoverageInformation</w:t>
                            </w:r>
                            <w:proofErr w:type="spellEnd"/>
                            <w:r w:rsidRPr="009959AF">
                              <w:rPr>
                                <w:rFonts w:ascii="Times New Roman" w:eastAsia="Times New Roman" w:hAnsi="Times New Roman" w:cs="Times New Roman"/>
                                <w:sz w:val="20"/>
                                <w:szCs w:val="20"/>
                                <w:highlight w:val="yellow"/>
                                <w:lang w:val="en-GB"/>
                              </w:rPr>
                              <w:t xml:space="preserve"> is used for this purpose in 5GS.</w:t>
                            </w:r>
                          </w:p>
                          <w:p w14:paraId="31268F16" w14:textId="77777777" w:rsidR="009959AF" w:rsidRPr="009959AF" w:rsidRDefault="009959AF" w:rsidP="009959AF">
                            <w:pPr>
                              <w:spacing w:after="180" w:line="240" w:lineRule="auto"/>
                              <w:rPr>
                                <w:rFonts w:ascii="Times New Roman" w:eastAsia="Times New Roman" w:hAnsi="Times New Roman" w:cs="Times New Roman"/>
                                <w:sz w:val="20"/>
                                <w:szCs w:val="20"/>
                                <w:lang w:val="en-GB"/>
                              </w:rPr>
                            </w:pPr>
                            <w:r w:rsidRPr="009959AF">
                              <w:rPr>
                                <w:rFonts w:ascii="Times New Roman" w:eastAsia="Times New Roman" w:hAnsi="Times New Roman" w:cs="Times New Roman"/>
                                <w:sz w:val="20"/>
                                <w:szCs w:val="20"/>
                                <w:lang w:val="en-GB"/>
                              </w:rPr>
                              <w:t>Use of Enhanced Coverage can be restricted per subscriber per PLMN in the UDM. If the Enhanced Coverage is restricted as per subscription or based on local configuration then the AMF informs:</w:t>
                            </w:r>
                          </w:p>
                          <w:p w14:paraId="2F4C00DB" w14:textId="77777777" w:rsidR="009959AF" w:rsidRPr="009959AF" w:rsidRDefault="009959AF" w:rsidP="009959AF">
                            <w:pPr>
                              <w:spacing w:after="180" w:line="240" w:lineRule="auto"/>
                              <w:ind w:left="568" w:hanging="284"/>
                              <w:rPr>
                                <w:rFonts w:ascii="Times New Roman" w:eastAsia="Times New Roman" w:hAnsi="Times New Roman" w:cs="Times New Roman"/>
                                <w:sz w:val="20"/>
                                <w:szCs w:val="20"/>
                                <w:lang w:val="en-GB" w:eastAsia="x-none"/>
                              </w:rPr>
                            </w:pPr>
                            <w:r w:rsidRPr="009959AF">
                              <w:rPr>
                                <w:rFonts w:ascii="Times New Roman" w:eastAsia="Times New Roman" w:hAnsi="Times New Roman" w:cs="Times New Roman"/>
                                <w:sz w:val="20"/>
                                <w:szCs w:val="20"/>
                                <w:lang w:val="en-GB" w:eastAsia="x-none"/>
                              </w:rPr>
                              <w:t>-</w:t>
                            </w:r>
                            <w:r w:rsidRPr="009959AF">
                              <w:rPr>
                                <w:rFonts w:ascii="Times New Roman" w:eastAsia="Times New Roman" w:hAnsi="Times New Roman" w:cs="Times New Roman"/>
                                <w:sz w:val="20"/>
                                <w:szCs w:val="20"/>
                                <w:lang w:val="en-GB" w:eastAsia="x-none"/>
                              </w:rPr>
                              <w:tab/>
                              <w:t>the UE as part of the Registration procedure;</w:t>
                            </w:r>
                          </w:p>
                          <w:p w14:paraId="11C99E70" w14:textId="77777777" w:rsidR="009959AF" w:rsidRPr="009959AF" w:rsidRDefault="009959AF" w:rsidP="009959AF">
                            <w:pPr>
                              <w:spacing w:after="180" w:line="240" w:lineRule="auto"/>
                              <w:ind w:left="568" w:hanging="284"/>
                              <w:rPr>
                                <w:rFonts w:ascii="Times New Roman" w:eastAsia="Times New Roman" w:hAnsi="Times New Roman" w:cs="Times New Roman"/>
                                <w:sz w:val="20"/>
                                <w:szCs w:val="20"/>
                                <w:lang w:val="en-GB" w:eastAsia="x-none"/>
                              </w:rPr>
                            </w:pPr>
                            <w:r w:rsidRPr="009959AF">
                              <w:rPr>
                                <w:rFonts w:ascii="Times New Roman" w:eastAsia="Times New Roman" w:hAnsi="Times New Roman" w:cs="Times New Roman"/>
                                <w:sz w:val="20"/>
                                <w:szCs w:val="20"/>
                                <w:lang w:val="en-GB" w:eastAsia="x-none"/>
                              </w:rPr>
                              <w:t>-</w:t>
                            </w:r>
                            <w:r w:rsidRPr="009959AF">
                              <w:rPr>
                                <w:rFonts w:ascii="Times New Roman" w:eastAsia="Times New Roman" w:hAnsi="Times New Roman" w:cs="Times New Roman"/>
                                <w:sz w:val="20"/>
                                <w:szCs w:val="20"/>
                                <w:lang w:val="en-GB" w:eastAsia="x-none"/>
                              </w:rPr>
                              <w:tab/>
                              <w:t>the RAN whenever the UE context is established or modified in the RAN.</w:t>
                            </w:r>
                          </w:p>
                          <w:p w14:paraId="708D8E41" w14:textId="77777777" w:rsidR="00065D57" w:rsidRDefault="00065D5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08D8E3D" id="_x0000_t202" coordsize="21600,21600" o:spt="202" path="m,l,21600r21600,l21600,xe">
                <v:stroke joinstyle="miter"/>
                <v:path gradientshapeok="t" o:connecttype="rect"/>
              </v:shapetype>
              <v:shape id="Text Box 2" o:spid="_x0000_s1026" type="#_x0000_t202" style="position:absolute;margin-left:42.6pt;margin-top:10.6pt;width:533.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">
                <v:textbox style="mso-fit-shape-to-text:t">
                  <w:txbxContent>
                    <w:p w14:paraId="610B57D8" w14:textId="77777777" w:rsidR="009959AF" w:rsidRPr="009959AF" w:rsidRDefault="009959AF" w:rsidP="009959AF">
                      <w:pPr>
                        <w:keepNext/>
                        <w:keepLines/>
                        <w:spacing w:before="180" w:after="180" w:line="240" w:lineRule="auto"/>
                        <w:ind w:left="1134" w:hanging="1134"/>
                        <w:outlineLvl w:val="1"/>
                        <w:rPr>
                          <w:rFonts w:ascii="Arial" w:eastAsia="Times New Roman" w:hAnsi="Arial" w:cs="Times New Roman"/>
                          <w:sz w:val="32"/>
                          <w:szCs w:val="20"/>
                          <w:lang w:val="en-GB" w:eastAsia="ko-KR"/>
                        </w:rPr>
                      </w:pPr>
                      <w:bookmarkStart w:id="5" w:name="_Toc533002072"/>
                      <w:r w:rsidRPr="009959AF">
                        <w:rPr>
                          <w:rFonts w:ascii="Arial" w:eastAsia="Times New Roman" w:hAnsi="Arial" w:cs="Times New Roman"/>
                          <w:sz w:val="32"/>
                          <w:szCs w:val="20"/>
                          <w:lang w:val="en-GB" w:eastAsia="ko-KR"/>
                        </w:rPr>
                        <w:t>5</w:t>
                      </w:r>
                      <w:r w:rsidRPr="009959AF">
                        <w:rPr>
                          <w:rFonts w:ascii="Arial" w:eastAsia="Times New Roman" w:hAnsi="Arial" w:cs="Times New Roman" w:hint="eastAsia"/>
                          <w:sz w:val="32"/>
                          <w:szCs w:val="20"/>
                          <w:lang w:val="en-GB" w:eastAsia="ko-KR"/>
                        </w:rPr>
                        <w:t>.</w:t>
                      </w:r>
                      <w:r w:rsidRPr="009959AF">
                        <w:rPr>
                          <w:rFonts w:ascii="Arial" w:eastAsia="Times New Roman" w:hAnsi="Arial" w:cs="Times New Roman"/>
                          <w:sz w:val="32"/>
                          <w:szCs w:val="20"/>
                          <w:lang w:val="en-GB" w:eastAsia="ko-KR"/>
                        </w:rPr>
                        <w:t>6</w:t>
                      </w:r>
                      <w:r w:rsidRPr="009959AF">
                        <w:rPr>
                          <w:rFonts w:ascii="Arial" w:eastAsia="Times New Roman" w:hAnsi="Arial" w:cs="Times New Roman" w:hint="eastAsia"/>
                          <w:sz w:val="32"/>
                          <w:szCs w:val="20"/>
                          <w:lang w:val="en-GB" w:eastAsia="ko-KR"/>
                        </w:rPr>
                        <w:tab/>
                      </w:r>
                      <w:bookmarkStart w:id="6" w:name="_Hlk518922797"/>
                      <w:r w:rsidRPr="009959AF">
                        <w:rPr>
                          <w:rFonts w:ascii="Arial" w:eastAsia="Times New Roman" w:hAnsi="Arial" w:cs="Times New Roman" w:hint="eastAsia"/>
                          <w:sz w:val="32"/>
                          <w:szCs w:val="20"/>
                          <w:lang w:val="en-GB" w:eastAsia="ko-KR"/>
                        </w:rPr>
                        <w:t xml:space="preserve">Key Issue </w:t>
                      </w:r>
                      <w:r w:rsidRPr="009959AF">
                        <w:rPr>
                          <w:rFonts w:ascii="Arial" w:eastAsia="Times New Roman" w:hAnsi="Arial" w:cs="Times New Roman"/>
                          <w:sz w:val="32"/>
                          <w:szCs w:val="20"/>
                          <w:lang w:val="en-GB" w:eastAsia="ko-KR"/>
                        </w:rPr>
                        <w:t>6</w:t>
                      </w:r>
                      <w:r w:rsidRPr="009959AF">
                        <w:rPr>
                          <w:rFonts w:ascii="Arial" w:eastAsia="Times New Roman" w:hAnsi="Arial" w:cs="Times New Roman" w:hint="eastAsia"/>
                          <w:sz w:val="32"/>
                          <w:szCs w:val="20"/>
                          <w:lang w:val="en-GB" w:eastAsia="ko-KR"/>
                        </w:rPr>
                        <w:t xml:space="preserve">: </w:t>
                      </w:r>
                      <w:r w:rsidRPr="009959AF">
                        <w:rPr>
                          <w:rFonts w:ascii="Arial" w:eastAsia="Times New Roman" w:hAnsi="Arial" w:cs="Times New Roman"/>
                          <w:sz w:val="32"/>
                          <w:szCs w:val="20"/>
                          <w:lang w:val="en-GB" w:eastAsia="ko-KR"/>
                        </w:rPr>
                        <w:t xml:space="preserve">Management of </w:t>
                      </w:r>
                      <w:r w:rsidRPr="009959AF">
                        <w:rPr>
                          <w:rFonts w:ascii="Arial" w:eastAsia="Times New Roman" w:hAnsi="Arial" w:cs="Arial"/>
                          <w:sz w:val="32"/>
                          <w:szCs w:val="20"/>
                          <w:lang w:val="en-GB"/>
                        </w:rPr>
                        <w:t>Enhanced Coverage</w:t>
                      </w:r>
                      <w:bookmarkEnd w:id="5"/>
                    </w:p>
                    <w:p w14:paraId="0B35F015" w14:textId="77777777" w:rsidR="009959AF" w:rsidRPr="009959AF" w:rsidRDefault="009959AF" w:rsidP="009959AF">
                      <w:pPr>
                        <w:keepNext/>
                        <w:keepLines/>
                        <w:spacing w:before="120" w:after="180" w:line="240" w:lineRule="auto"/>
                        <w:ind w:left="1134" w:hanging="1134"/>
                        <w:outlineLvl w:val="2"/>
                        <w:rPr>
                          <w:rFonts w:ascii="Arial" w:eastAsia="Times New Roman" w:hAnsi="Arial" w:cs="Times New Roman"/>
                          <w:sz w:val="28"/>
                          <w:szCs w:val="20"/>
                          <w:lang w:val="en-GB" w:eastAsia="ko-KR"/>
                        </w:rPr>
                      </w:pPr>
                      <w:bookmarkStart w:id="7" w:name="_Toc533002073"/>
                      <w:bookmarkEnd w:id="6"/>
                      <w:r w:rsidRPr="009959AF">
                        <w:rPr>
                          <w:rFonts w:ascii="Arial" w:eastAsia="Times New Roman" w:hAnsi="Arial" w:cs="Times New Roman"/>
                          <w:sz w:val="28"/>
                          <w:szCs w:val="20"/>
                          <w:lang w:val="en-GB" w:eastAsia="ko-KR"/>
                        </w:rPr>
                        <w:t>5</w:t>
                      </w:r>
                      <w:r w:rsidRPr="009959AF">
                        <w:rPr>
                          <w:rFonts w:ascii="Arial" w:eastAsia="Times New Roman" w:hAnsi="Arial" w:cs="Times New Roman" w:hint="eastAsia"/>
                          <w:sz w:val="28"/>
                          <w:szCs w:val="20"/>
                          <w:lang w:val="en-GB" w:eastAsia="ko-KR"/>
                        </w:rPr>
                        <w:t>.</w:t>
                      </w:r>
                      <w:r w:rsidRPr="009959AF">
                        <w:rPr>
                          <w:rFonts w:ascii="Arial" w:eastAsia="Times New Roman" w:hAnsi="Arial" w:cs="Times New Roman"/>
                          <w:sz w:val="28"/>
                          <w:szCs w:val="20"/>
                          <w:lang w:val="en-GB" w:eastAsia="ko-KR"/>
                        </w:rPr>
                        <w:t>6.1</w:t>
                      </w:r>
                      <w:r w:rsidRPr="009959AF">
                        <w:rPr>
                          <w:rFonts w:ascii="Arial" w:eastAsia="Times New Roman" w:hAnsi="Arial" w:cs="Times New Roman" w:hint="eastAsia"/>
                          <w:sz w:val="28"/>
                          <w:szCs w:val="20"/>
                          <w:lang w:val="en-GB" w:eastAsia="ko-KR"/>
                        </w:rPr>
                        <w:tab/>
                      </w:r>
                      <w:r w:rsidRPr="009959AF">
                        <w:rPr>
                          <w:rFonts w:ascii="Arial" w:eastAsia="Times New Roman" w:hAnsi="Arial" w:cs="Times New Roman"/>
                          <w:sz w:val="28"/>
                          <w:szCs w:val="20"/>
                          <w:lang w:val="en-GB" w:eastAsia="ko-KR"/>
                        </w:rPr>
                        <w:t>Description</w:t>
                      </w:r>
                      <w:bookmarkEnd w:id="7"/>
                    </w:p>
                    <w:p w14:paraId="2F481DB6" w14:textId="77777777" w:rsidR="009959AF" w:rsidRPr="009959AF" w:rsidRDefault="009959AF" w:rsidP="009959AF">
                      <w:pPr>
                        <w:spacing w:after="180" w:line="240" w:lineRule="auto"/>
                        <w:rPr>
                          <w:rFonts w:ascii="Times New Roman" w:eastAsia="Times New Roman" w:hAnsi="Times New Roman" w:cs="Times New Roman"/>
                          <w:sz w:val="20"/>
                          <w:szCs w:val="20"/>
                          <w:lang w:val="en-GB" w:eastAsia="ko-KR"/>
                        </w:rPr>
                      </w:pPr>
                      <w:r w:rsidRPr="009959AF">
                        <w:rPr>
                          <w:rFonts w:ascii="Times New Roman" w:eastAsia="Times New Roman" w:hAnsi="Times New Roman" w:cs="Times New Roman"/>
                          <w:sz w:val="20"/>
                          <w:szCs w:val="20"/>
                          <w:lang w:val="en-GB" w:eastAsia="zh-CN"/>
                        </w:rPr>
                        <w:t>Both NB-IoT and WB-E-UTRA, with enhancements for MTC radio access technologies are expected to be used in 5G to provide radio access support for massive IoT. Both these RATs support Enhanced Coverage (EC) based on radio signal repetitions. Radio signal repetition is costly and therefore management of the feature is important from overall system cost perspective.</w:t>
                      </w:r>
                    </w:p>
                    <w:p w14:paraId="7CA89EEA" w14:textId="77777777" w:rsidR="009959AF" w:rsidRPr="009959AF" w:rsidRDefault="009959AF" w:rsidP="009959AF">
                      <w:pPr>
                        <w:keepNext/>
                        <w:keepLines/>
                        <w:spacing w:before="120" w:after="180" w:line="240" w:lineRule="auto"/>
                        <w:ind w:left="1134" w:hanging="1134"/>
                        <w:outlineLvl w:val="2"/>
                        <w:rPr>
                          <w:rFonts w:ascii="Arial" w:eastAsia="Times New Roman" w:hAnsi="Arial" w:cs="Times New Roman"/>
                          <w:sz w:val="28"/>
                          <w:szCs w:val="20"/>
                          <w:lang w:val="en-GB" w:eastAsia="ko-KR"/>
                        </w:rPr>
                      </w:pPr>
                      <w:bookmarkStart w:id="8" w:name="_Toc533002074"/>
                      <w:r w:rsidRPr="009959AF">
                        <w:rPr>
                          <w:rFonts w:ascii="Arial" w:eastAsia="Times New Roman" w:hAnsi="Arial" w:cs="Times New Roman"/>
                          <w:sz w:val="28"/>
                          <w:szCs w:val="20"/>
                          <w:lang w:val="en-GB" w:eastAsia="ko-KR"/>
                        </w:rPr>
                        <w:t>5</w:t>
                      </w:r>
                      <w:r w:rsidRPr="009959AF">
                        <w:rPr>
                          <w:rFonts w:ascii="Arial" w:eastAsia="Times New Roman" w:hAnsi="Arial" w:cs="Times New Roman" w:hint="eastAsia"/>
                          <w:sz w:val="28"/>
                          <w:szCs w:val="20"/>
                          <w:lang w:val="en-GB" w:eastAsia="ko-KR"/>
                        </w:rPr>
                        <w:t>.</w:t>
                      </w:r>
                      <w:r w:rsidRPr="009959AF">
                        <w:rPr>
                          <w:rFonts w:ascii="Arial" w:eastAsia="Times New Roman" w:hAnsi="Arial" w:cs="Times New Roman"/>
                          <w:sz w:val="28"/>
                          <w:szCs w:val="20"/>
                          <w:lang w:val="en-GB" w:eastAsia="ko-KR"/>
                        </w:rPr>
                        <w:t>6.2</w:t>
                      </w:r>
                      <w:r w:rsidRPr="009959AF">
                        <w:rPr>
                          <w:rFonts w:ascii="Arial" w:eastAsia="Times New Roman" w:hAnsi="Arial" w:cs="Times New Roman" w:hint="eastAsia"/>
                          <w:sz w:val="28"/>
                          <w:szCs w:val="20"/>
                          <w:lang w:val="en-GB" w:eastAsia="ko-KR"/>
                        </w:rPr>
                        <w:tab/>
                      </w:r>
                      <w:r w:rsidRPr="009959AF">
                        <w:rPr>
                          <w:rFonts w:ascii="Arial" w:eastAsia="Times New Roman" w:hAnsi="Arial" w:cs="Times New Roman"/>
                          <w:sz w:val="28"/>
                          <w:szCs w:val="20"/>
                          <w:lang w:val="en-GB" w:eastAsia="ko-KR"/>
                        </w:rPr>
                        <w:t>Architectural requirements</w:t>
                      </w:r>
                      <w:bookmarkEnd w:id="8"/>
                    </w:p>
                    <w:p w14:paraId="6BE56201" w14:textId="77777777" w:rsidR="009959AF" w:rsidRPr="009959AF" w:rsidRDefault="009959AF" w:rsidP="009959AF">
                      <w:pPr>
                        <w:spacing w:after="180" w:line="240" w:lineRule="auto"/>
                        <w:rPr>
                          <w:rFonts w:ascii="Times New Roman" w:eastAsia="Times New Roman" w:hAnsi="Times New Roman" w:cs="Times New Roman"/>
                          <w:sz w:val="20"/>
                          <w:szCs w:val="20"/>
                          <w:lang w:val="en-GB" w:eastAsia="ko-KR"/>
                        </w:rPr>
                      </w:pPr>
                      <w:r w:rsidRPr="009959AF">
                        <w:rPr>
                          <w:rFonts w:ascii="Times New Roman" w:eastAsia="Times New Roman" w:hAnsi="Times New Roman" w:cs="Times New Roman"/>
                          <w:sz w:val="20"/>
                          <w:szCs w:val="20"/>
                          <w:lang w:val="en-GB" w:eastAsia="ko-KR"/>
                        </w:rPr>
                        <w:t>The following functionality should be supported:</w:t>
                      </w:r>
                    </w:p>
                    <w:p w14:paraId="59EDA8E3" w14:textId="77777777" w:rsidR="009959AF" w:rsidRPr="009959AF" w:rsidRDefault="009959AF" w:rsidP="009959AF">
                      <w:pPr>
                        <w:spacing w:after="180" w:line="240" w:lineRule="auto"/>
                        <w:ind w:left="568" w:hanging="284"/>
                        <w:rPr>
                          <w:rFonts w:ascii="Times New Roman" w:eastAsia="Times New Roman" w:hAnsi="Times New Roman" w:cs="Times New Roman"/>
                          <w:sz w:val="20"/>
                          <w:szCs w:val="20"/>
                          <w:lang w:val="en-GB" w:eastAsia="x-none"/>
                        </w:rPr>
                      </w:pPr>
                      <w:r w:rsidRPr="009959AF">
                        <w:rPr>
                          <w:rFonts w:ascii="Times New Roman" w:eastAsia="Times New Roman" w:hAnsi="Times New Roman" w:cs="Times New Roman"/>
                          <w:sz w:val="20"/>
                          <w:szCs w:val="20"/>
                          <w:lang w:val="en-GB" w:eastAsia="x-none"/>
                        </w:rPr>
                        <w:t>-</w:t>
                      </w:r>
                      <w:r w:rsidRPr="009959AF">
                        <w:rPr>
                          <w:rFonts w:ascii="Times New Roman" w:eastAsia="Times New Roman" w:hAnsi="Times New Roman" w:cs="Times New Roman"/>
                          <w:sz w:val="20"/>
                          <w:szCs w:val="20"/>
                          <w:lang w:val="en-GB" w:eastAsia="x-none"/>
                        </w:rPr>
                        <w:tab/>
                        <w:t>Enable an Application Server/Function to query the status of the enhanced coverage restriction for a UE;</w:t>
                      </w:r>
                    </w:p>
                    <w:p w14:paraId="0D74F54B" w14:textId="77777777" w:rsidR="009959AF" w:rsidRPr="009959AF" w:rsidRDefault="009959AF" w:rsidP="009959AF">
                      <w:pPr>
                        <w:spacing w:after="180" w:line="240" w:lineRule="auto"/>
                        <w:ind w:left="568" w:hanging="284"/>
                        <w:rPr>
                          <w:rFonts w:ascii="Times New Roman" w:eastAsia="Times New Roman" w:hAnsi="Times New Roman" w:cs="Times New Roman"/>
                          <w:sz w:val="20"/>
                          <w:szCs w:val="20"/>
                          <w:lang w:val="en-GB" w:eastAsia="x-none"/>
                        </w:rPr>
                      </w:pPr>
                      <w:r w:rsidRPr="009959AF">
                        <w:rPr>
                          <w:rFonts w:ascii="Times New Roman" w:eastAsia="Times New Roman" w:hAnsi="Times New Roman" w:cs="Times New Roman"/>
                          <w:sz w:val="20"/>
                          <w:szCs w:val="20"/>
                          <w:lang w:val="en-GB" w:eastAsia="x-none"/>
                        </w:rPr>
                        <w:t>-</w:t>
                      </w:r>
                      <w:r w:rsidRPr="009959AF">
                        <w:rPr>
                          <w:rFonts w:ascii="Times New Roman" w:eastAsia="Times New Roman" w:hAnsi="Times New Roman" w:cs="Times New Roman"/>
                          <w:sz w:val="20"/>
                          <w:szCs w:val="20"/>
                          <w:lang w:val="en-GB" w:eastAsia="x-none"/>
                        </w:rPr>
                        <w:tab/>
                        <w:t>Means for the 5GC to restrict UE usage of the EC feature;</w:t>
                      </w:r>
                    </w:p>
                    <w:p w14:paraId="5AF2F624" w14:textId="77777777" w:rsidR="009959AF" w:rsidRPr="009959AF" w:rsidRDefault="009959AF" w:rsidP="009959AF">
                      <w:pPr>
                        <w:spacing w:after="180" w:line="240" w:lineRule="auto"/>
                        <w:ind w:left="568" w:hanging="284"/>
                        <w:rPr>
                          <w:rFonts w:ascii="Times New Roman" w:eastAsia="Times New Roman" w:hAnsi="Times New Roman" w:cs="Times New Roman"/>
                          <w:sz w:val="20"/>
                          <w:szCs w:val="20"/>
                          <w:lang w:val="en-GB" w:eastAsia="x-none"/>
                        </w:rPr>
                      </w:pPr>
                      <w:r w:rsidRPr="009959AF">
                        <w:rPr>
                          <w:rFonts w:ascii="Times New Roman" w:eastAsia="Times New Roman" w:hAnsi="Times New Roman" w:cs="Times New Roman"/>
                          <w:sz w:val="20"/>
                          <w:szCs w:val="20"/>
                          <w:lang w:val="en-GB" w:eastAsia="x-none"/>
                        </w:rPr>
                        <w:t>-</w:t>
                      </w:r>
                      <w:r w:rsidRPr="009959AF">
                        <w:rPr>
                          <w:rFonts w:ascii="Times New Roman" w:eastAsia="Times New Roman" w:hAnsi="Times New Roman" w:cs="Times New Roman"/>
                          <w:sz w:val="20"/>
                          <w:szCs w:val="20"/>
                          <w:lang w:val="en-GB" w:eastAsia="x-none"/>
                        </w:rPr>
                        <w:tab/>
                        <w:t xml:space="preserve">Enable an Application Server/Function to enable, or to disable the EC restriction for a </w:t>
                      </w:r>
                      <w:proofErr w:type="gramStart"/>
                      <w:r w:rsidRPr="009959AF">
                        <w:rPr>
                          <w:rFonts w:ascii="Times New Roman" w:eastAsia="Times New Roman" w:hAnsi="Times New Roman" w:cs="Times New Roman"/>
                          <w:sz w:val="20"/>
                          <w:szCs w:val="20"/>
                          <w:lang w:val="en-GB" w:eastAsia="x-none"/>
                        </w:rPr>
                        <w:t>particular UE</w:t>
                      </w:r>
                      <w:proofErr w:type="gramEnd"/>
                      <w:r w:rsidRPr="009959AF">
                        <w:rPr>
                          <w:rFonts w:ascii="Times New Roman" w:eastAsia="Times New Roman" w:hAnsi="Times New Roman" w:cs="Times New Roman"/>
                          <w:sz w:val="20"/>
                          <w:szCs w:val="20"/>
                          <w:lang w:val="en-GB" w:eastAsia="x-none"/>
                        </w:rPr>
                        <w:t>; and</w:t>
                      </w:r>
                    </w:p>
                    <w:p w14:paraId="35D9B040" w14:textId="77777777" w:rsidR="009959AF" w:rsidRPr="009959AF" w:rsidRDefault="009959AF" w:rsidP="009959AF">
                      <w:pPr>
                        <w:spacing w:after="180" w:line="240" w:lineRule="auto"/>
                        <w:ind w:left="568" w:hanging="284"/>
                        <w:rPr>
                          <w:rFonts w:ascii="Times New Roman" w:eastAsia="Times New Roman" w:hAnsi="Times New Roman" w:cs="Times New Roman"/>
                          <w:sz w:val="20"/>
                          <w:szCs w:val="20"/>
                          <w:lang w:val="en-GB" w:eastAsia="x-none"/>
                        </w:rPr>
                      </w:pPr>
                      <w:r w:rsidRPr="009959AF">
                        <w:rPr>
                          <w:rFonts w:ascii="Times New Roman" w:eastAsia="Times New Roman" w:hAnsi="Times New Roman" w:cs="Times New Roman"/>
                          <w:sz w:val="20"/>
                          <w:szCs w:val="20"/>
                          <w:highlight w:val="yellow"/>
                          <w:lang w:val="en-GB" w:eastAsia="x-none"/>
                        </w:rPr>
                        <w:t>-</w:t>
                      </w:r>
                      <w:r w:rsidRPr="009959AF">
                        <w:rPr>
                          <w:rFonts w:ascii="Times New Roman" w:eastAsia="Times New Roman" w:hAnsi="Times New Roman" w:cs="Times New Roman"/>
                          <w:sz w:val="20"/>
                          <w:szCs w:val="20"/>
                          <w:highlight w:val="yellow"/>
                          <w:lang w:val="en-GB" w:eastAsia="x-none"/>
                        </w:rPr>
                        <w:tab/>
                        <w:t>Temporary storage of RAN parameters in 5GC, related to the EC feature.</w:t>
                      </w:r>
                    </w:p>
                    <w:p w14:paraId="7B4B53AC" w14:textId="77777777" w:rsidR="009959AF" w:rsidRPr="009959AF" w:rsidRDefault="009959AF" w:rsidP="009959AF">
                      <w:pPr>
                        <w:spacing w:after="180" w:line="240" w:lineRule="auto"/>
                        <w:ind w:left="568" w:hanging="284"/>
                        <w:rPr>
                          <w:rFonts w:ascii="Times New Roman" w:eastAsia="Times New Roman" w:hAnsi="Times New Roman" w:cs="Times New Roman"/>
                          <w:sz w:val="20"/>
                          <w:szCs w:val="20"/>
                          <w:lang w:val="en-GB" w:eastAsia="x-none"/>
                        </w:rPr>
                      </w:pPr>
                      <w:r w:rsidRPr="009959AF">
                        <w:rPr>
                          <w:rFonts w:ascii="Times New Roman" w:eastAsia="Times New Roman" w:hAnsi="Times New Roman" w:cs="Times New Roman"/>
                          <w:sz w:val="20"/>
                          <w:szCs w:val="20"/>
                          <w:lang w:val="en-GB" w:eastAsia="x-none"/>
                        </w:rPr>
                        <w:t>-</w:t>
                      </w:r>
                      <w:r w:rsidRPr="009959AF">
                        <w:rPr>
                          <w:rFonts w:ascii="Times New Roman" w:eastAsia="Times New Roman" w:hAnsi="Times New Roman" w:cs="Times New Roman"/>
                          <w:sz w:val="20"/>
                          <w:szCs w:val="20"/>
                          <w:lang w:val="en-GB" w:eastAsia="x-none"/>
                        </w:rPr>
                        <w:tab/>
                        <w:t>Indication of UE capability of CE mode B support to the 5GC.</w:t>
                      </w:r>
                    </w:p>
                    <w:p w14:paraId="13D5F82E" w14:textId="77777777" w:rsidR="009959AF" w:rsidRPr="009959AF" w:rsidRDefault="009959AF" w:rsidP="009959AF">
                      <w:pPr>
                        <w:spacing w:after="180" w:line="240" w:lineRule="auto"/>
                        <w:ind w:left="568" w:hanging="284"/>
                        <w:rPr>
                          <w:rFonts w:ascii="Times New Roman" w:eastAsia="Times New Roman" w:hAnsi="Times New Roman" w:cs="Times New Roman"/>
                          <w:sz w:val="20"/>
                          <w:szCs w:val="20"/>
                          <w:lang w:val="en-GB" w:eastAsia="x-none"/>
                        </w:rPr>
                      </w:pPr>
                      <w:r w:rsidRPr="009959AF">
                        <w:rPr>
                          <w:rFonts w:ascii="Times New Roman" w:eastAsia="Times New Roman" w:hAnsi="Times New Roman" w:cs="Times New Roman"/>
                          <w:sz w:val="20"/>
                          <w:szCs w:val="20"/>
                          <w:lang w:val="en-GB" w:eastAsia="x-none"/>
                        </w:rPr>
                        <w:t>-</w:t>
                      </w:r>
                      <w:r w:rsidRPr="009959AF">
                        <w:rPr>
                          <w:rFonts w:ascii="Times New Roman" w:eastAsia="Times New Roman" w:hAnsi="Times New Roman" w:cs="Times New Roman"/>
                          <w:sz w:val="20"/>
                          <w:szCs w:val="20"/>
                          <w:lang w:val="en-GB" w:eastAsia="x-none"/>
                        </w:rPr>
                        <w:tab/>
                        <w:t>Storage of restriction of use of EC as part of subscription parameter in UDM.</w:t>
                      </w:r>
                    </w:p>
                    <w:p w14:paraId="129EB895" w14:textId="77777777" w:rsidR="009959AF" w:rsidRPr="009959AF" w:rsidRDefault="009959AF" w:rsidP="009959AF">
                      <w:pPr>
                        <w:keepNext/>
                        <w:keepLines/>
                        <w:spacing w:before="120" w:after="180" w:line="240" w:lineRule="auto"/>
                        <w:ind w:left="1134" w:hanging="1134"/>
                        <w:outlineLvl w:val="2"/>
                        <w:rPr>
                          <w:rFonts w:ascii="Arial" w:eastAsia="Times New Roman" w:hAnsi="Arial" w:cs="Times New Roman"/>
                          <w:sz w:val="28"/>
                          <w:szCs w:val="20"/>
                          <w:lang w:val="en-GB"/>
                        </w:rPr>
                      </w:pPr>
                      <w:bookmarkStart w:id="9" w:name="_Toc533002075"/>
                      <w:r w:rsidRPr="009959AF">
                        <w:rPr>
                          <w:rFonts w:ascii="Arial" w:eastAsia="Times New Roman" w:hAnsi="Arial" w:cs="Times New Roman"/>
                          <w:sz w:val="28"/>
                          <w:szCs w:val="20"/>
                          <w:lang w:val="en-GB"/>
                        </w:rPr>
                        <w:t>5.6.3</w:t>
                      </w:r>
                      <w:r w:rsidRPr="009959AF">
                        <w:rPr>
                          <w:rFonts w:ascii="Arial" w:eastAsia="Times New Roman" w:hAnsi="Arial" w:cs="Times New Roman"/>
                          <w:sz w:val="28"/>
                          <w:szCs w:val="20"/>
                          <w:lang w:val="en-GB"/>
                        </w:rPr>
                        <w:tab/>
                        <w:t>Architectural baseline</w:t>
                      </w:r>
                      <w:bookmarkEnd w:id="9"/>
                    </w:p>
                    <w:p w14:paraId="6E1BE49F" w14:textId="77777777" w:rsidR="009959AF" w:rsidRPr="009959AF" w:rsidRDefault="009959AF" w:rsidP="009959AF">
                      <w:pPr>
                        <w:spacing w:after="180" w:line="240" w:lineRule="auto"/>
                        <w:rPr>
                          <w:rFonts w:ascii="Times New Roman" w:eastAsia="Times New Roman" w:hAnsi="Times New Roman" w:cs="Times New Roman"/>
                          <w:sz w:val="20"/>
                          <w:szCs w:val="20"/>
                          <w:lang w:val="en-GB"/>
                        </w:rPr>
                      </w:pPr>
                      <w:r w:rsidRPr="009959AF">
                        <w:rPr>
                          <w:rFonts w:ascii="Times New Roman" w:eastAsia="Times New Roman" w:hAnsi="Times New Roman" w:cs="Times New Roman"/>
                          <w:sz w:val="20"/>
                          <w:szCs w:val="20"/>
                          <w:lang w:val="en-GB"/>
                        </w:rPr>
                        <w:t>Baseline for EC support for 5G, is the T8 API towards the AF/AS and the 5GS architecture.</w:t>
                      </w:r>
                    </w:p>
                    <w:p w14:paraId="3F1EA651" w14:textId="77777777" w:rsidR="009959AF" w:rsidRPr="009959AF" w:rsidRDefault="009959AF" w:rsidP="009959AF">
                      <w:pPr>
                        <w:spacing w:after="180" w:line="240" w:lineRule="auto"/>
                        <w:rPr>
                          <w:rFonts w:ascii="Times New Roman" w:eastAsia="Times New Roman" w:hAnsi="Times New Roman" w:cs="Times New Roman"/>
                          <w:sz w:val="20"/>
                          <w:szCs w:val="20"/>
                          <w:lang w:val="en-GB"/>
                        </w:rPr>
                      </w:pPr>
                      <w:r w:rsidRPr="009959AF">
                        <w:rPr>
                          <w:rFonts w:ascii="Times New Roman" w:eastAsia="Times New Roman" w:hAnsi="Times New Roman" w:cs="Times New Roman"/>
                          <w:sz w:val="20"/>
                          <w:szCs w:val="20"/>
                          <w:lang w:val="en-GB"/>
                        </w:rPr>
                        <w:t>5GC already support monitoring/exposure function of certain UE aspects, see TS 23.502 [7] clause 4.15. The exposure functionality already specified should be considered when enabling an Application Server/Function to query the status of the enhanced coverage restriction for a UE.</w:t>
                      </w:r>
                    </w:p>
                    <w:p w14:paraId="15DF4353" w14:textId="77777777" w:rsidR="009959AF" w:rsidRPr="009959AF" w:rsidRDefault="009959AF" w:rsidP="009959AF">
                      <w:pPr>
                        <w:spacing w:after="180" w:line="240" w:lineRule="auto"/>
                        <w:rPr>
                          <w:rFonts w:ascii="Times New Roman" w:eastAsia="Times New Roman" w:hAnsi="Times New Roman" w:cs="Times New Roman"/>
                          <w:sz w:val="20"/>
                          <w:szCs w:val="20"/>
                          <w:lang w:val="en-GB"/>
                        </w:rPr>
                      </w:pPr>
                      <w:r w:rsidRPr="009959AF">
                        <w:rPr>
                          <w:rFonts w:ascii="Times New Roman" w:eastAsia="Times New Roman" w:hAnsi="Times New Roman" w:cs="Times New Roman"/>
                          <w:sz w:val="20"/>
                          <w:szCs w:val="20"/>
                          <w:highlight w:val="yellow"/>
                          <w:lang w:val="en-GB" w:eastAsia="zh-CN"/>
                        </w:rPr>
                        <w:t>The AMF receives, at N2 release, RAN parameters, important for paging a UE in EC. The AMF shall store the parameters during the time the UE is in CM-IDLE and return the parameters to RAN in a subsequent paging message unless the UE is restricted from using EC. Same or similar IE as the Information Element</w:t>
                      </w:r>
                      <w:r w:rsidRPr="009959AF">
                        <w:rPr>
                          <w:rFonts w:ascii="Times New Roman" w:eastAsia="Times New Roman" w:hAnsi="Times New Roman" w:cs="Times New Roman"/>
                          <w:sz w:val="20"/>
                          <w:szCs w:val="20"/>
                          <w:highlight w:val="yellow"/>
                          <w:lang w:val="en-GB"/>
                        </w:rPr>
                        <w:t xml:space="preserve"> </w:t>
                      </w:r>
                      <w:proofErr w:type="spellStart"/>
                      <w:r w:rsidRPr="009959AF">
                        <w:rPr>
                          <w:rFonts w:ascii="Times New Roman" w:eastAsia="Times New Roman" w:hAnsi="Times New Roman" w:cs="Times New Roman"/>
                          <w:i/>
                          <w:sz w:val="20"/>
                          <w:szCs w:val="20"/>
                          <w:highlight w:val="yellow"/>
                          <w:lang w:val="en-GB"/>
                        </w:rPr>
                        <w:t>UEPaging</w:t>
                      </w:r>
                      <w:r w:rsidRPr="009959AF">
                        <w:rPr>
                          <w:rFonts w:ascii="Times New Roman" w:eastAsia="Times New Roman" w:hAnsi="Times New Roman" w:cs="Times New Roman"/>
                          <w:i/>
                          <w:noProof/>
                          <w:sz w:val="20"/>
                          <w:szCs w:val="20"/>
                          <w:highlight w:val="yellow"/>
                          <w:lang w:val="en-GB"/>
                        </w:rPr>
                        <w:t>CoverageInformation</w:t>
                      </w:r>
                      <w:proofErr w:type="spellEnd"/>
                      <w:r w:rsidRPr="009959AF">
                        <w:rPr>
                          <w:rFonts w:ascii="Times New Roman" w:eastAsia="Times New Roman" w:hAnsi="Times New Roman" w:cs="Times New Roman"/>
                          <w:sz w:val="20"/>
                          <w:szCs w:val="20"/>
                          <w:highlight w:val="yellow"/>
                          <w:lang w:val="en-GB"/>
                        </w:rPr>
                        <w:t xml:space="preserve"> is used for this purpose in 5GS.</w:t>
                      </w:r>
                    </w:p>
                    <w:p w14:paraId="31268F16" w14:textId="77777777" w:rsidR="009959AF" w:rsidRPr="009959AF" w:rsidRDefault="009959AF" w:rsidP="009959AF">
                      <w:pPr>
                        <w:spacing w:after="180" w:line="240" w:lineRule="auto"/>
                        <w:rPr>
                          <w:rFonts w:ascii="Times New Roman" w:eastAsia="Times New Roman" w:hAnsi="Times New Roman" w:cs="Times New Roman"/>
                          <w:sz w:val="20"/>
                          <w:szCs w:val="20"/>
                          <w:lang w:val="en-GB"/>
                        </w:rPr>
                      </w:pPr>
                      <w:r w:rsidRPr="009959AF">
                        <w:rPr>
                          <w:rFonts w:ascii="Times New Roman" w:eastAsia="Times New Roman" w:hAnsi="Times New Roman" w:cs="Times New Roman"/>
                          <w:sz w:val="20"/>
                          <w:szCs w:val="20"/>
                          <w:lang w:val="en-GB"/>
                        </w:rPr>
                        <w:t>Use of Enhanced Coverage can be restricted per subscriber per PLMN in the UDM. If the Enhanced Coverage is restricted as per subscription or based on local configuration then the AMF informs:</w:t>
                      </w:r>
                    </w:p>
                    <w:p w14:paraId="2F4C00DB" w14:textId="77777777" w:rsidR="009959AF" w:rsidRPr="009959AF" w:rsidRDefault="009959AF" w:rsidP="009959AF">
                      <w:pPr>
                        <w:spacing w:after="180" w:line="240" w:lineRule="auto"/>
                        <w:ind w:left="568" w:hanging="284"/>
                        <w:rPr>
                          <w:rFonts w:ascii="Times New Roman" w:eastAsia="Times New Roman" w:hAnsi="Times New Roman" w:cs="Times New Roman"/>
                          <w:sz w:val="20"/>
                          <w:szCs w:val="20"/>
                          <w:lang w:val="en-GB" w:eastAsia="x-none"/>
                        </w:rPr>
                      </w:pPr>
                      <w:r w:rsidRPr="009959AF">
                        <w:rPr>
                          <w:rFonts w:ascii="Times New Roman" w:eastAsia="Times New Roman" w:hAnsi="Times New Roman" w:cs="Times New Roman"/>
                          <w:sz w:val="20"/>
                          <w:szCs w:val="20"/>
                          <w:lang w:val="en-GB" w:eastAsia="x-none"/>
                        </w:rPr>
                        <w:t>-</w:t>
                      </w:r>
                      <w:r w:rsidRPr="009959AF">
                        <w:rPr>
                          <w:rFonts w:ascii="Times New Roman" w:eastAsia="Times New Roman" w:hAnsi="Times New Roman" w:cs="Times New Roman"/>
                          <w:sz w:val="20"/>
                          <w:szCs w:val="20"/>
                          <w:lang w:val="en-GB" w:eastAsia="x-none"/>
                        </w:rPr>
                        <w:tab/>
                        <w:t>the UE as part of the Registration procedure;</w:t>
                      </w:r>
                    </w:p>
                    <w:p w14:paraId="11C99E70" w14:textId="77777777" w:rsidR="009959AF" w:rsidRPr="009959AF" w:rsidRDefault="009959AF" w:rsidP="009959AF">
                      <w:pPr>
                        <w:spacing w:after="180" w:line="240" w:lineRule="auto"/>
                        <w:ind w:left="568" w:hanging="284"/>
                        <w:rPr>
                          <w:rFonts w:ascii="Times New Roman" w:eastAsia="Times New Roman" w:hAnsi="Times New Roman" w:cs="Times New Roman"/>
                          <w:sz w:val="20"/>
                          <w:szCs w:val="20"/>
                          <w:lang w:val="en-GB" w:eastAsia="x-none"/>
                        </w:rPr>
                      </w:pPr>
                      <w:r w:rsidRPr="009959AF">
                        <w:rPr>
                          <w:rFonts w:ascii="Times New Roman" w:eastAsia="Times New Roman" w:hAnsi="Times New Roman" w:cs="Times New Roman"/>
                          <w:sz w:val="20"/>
                          <w:szCs w:val="20"/>
                          <w:lang w:val="en-GB" w:eastAsia="x-none"/>
                        </w:rPr>
                        <w:t>-</w:t>
                      </w:r>
                      <w:r w:rsidRPr="009959AF">
                        <w:rPr>
                          <w:rFonts w:ascii="Times New Roman" w:eastAsia="Times New Roman" w:hAnsi="Times New Roman" w:cs="Times New Roman"/>
                          <w:sz w:val="20"/>
                          <w:szCs w:val="20"/>
                          <w:lang w:val="en-GB" w:eastAsia="x-none"/>
                        </w:rPr>
                        <w:tab/>
                        <w:t>the RAN whenever the UE context is established or modified in the RAN.</w:t>
                      </w:r>
                    </w:p>
                    <w:p w14:paraId="708D8E41" w14:textId="77777777" w:rsidR="00065D57" w:rsidRDefault="00065D57"/>
                  </w:txbxContent>
                </v:textbox>
                <w10:wrap type="square"/>
              </v:shape>
            </w:pict>
          </mc:Fallback>
        </mc:AlternateContent>
      </w:r>
    </w:p>
    <w:p w14:paraId="6A96248B" w14:textId="44FDBC74" w:rsidR="002A03B0" w:rsidRPr="00FD4178" w:rsidRDefault="009959AF" w:rsidP="0048387E">
      <w:pPr>
        <w:rPr>
          <w:rFonts w:ascii="Arial" w:hAnsi="Arial" w:cs="Arial"/>
        </w:rPr>
      </w:pPr>
      <w:r w:rsidRPr="00FD4178">
        <w:rPr>
          <w:rFonts w:ascii="Arial" w:hAnsi="Arial" w:cs="Arial"/>
        </w:rPr>
        <w:lastRenderedPageBreak/>
        <w:t>In SA2#130 meeting, Introduction and procedure for Restriction of enhanced coverage were agreed in S2-1901059 and S2-1901060 respectively</w:t>
      </w:r>
      <w:r w:rsidR="002A03B0" w:rsidRPr="00FD4178">
        <w:rPr>
          <w:rFonts w:ascii="Arial" w:hAnsi="Arial" w:cs="Arial"/>
        </w:rPr>
        <w:t>.</w:t>
      </w:r>
      <w:r w:rsidRPr="00FD4178">
        <w:rPr>
          <w:rFonts w:ascii="Arial" w:hAnsi="Arial" w:cs="Arial"/>
        </w:rPr>
        <w:t xml:space="preserve"> However as shown above in yellow highlight Architectural Requirement and </w:t>
      </w:r>
      <w:r w:rsidR="00C62E83" w:rsidRPr="00FD4178">
        <w:rPr>
          <w:rFonts w:ascii="Arial" w:hAnsi="Arial" w:cs="Arial"/>
        </w:rPr>
        <w:t>Architectural B</w:t>
      </w:r>
      <w:r w:rsidRPr="00FD4178">
        <w:rPr>
          <w:rFonts w:ascii="Arial" w:hAnsi="Arial" w:cs="Arial"/>
        </w:rPr>
        <w:t xml:space="preserve">aseline for </w:t>
      </w:r>
      <w:r w:rsidRPr="00FD4178">
        <w:rPr>
          <w:rFonts w:ascii="Arial" w:hAnsi="Arial" w:cs="Arial"/>
          <w:b/>
        </w:rPr>
        <w:t xml:space="preserve">Paging enhancement for CE capable UE </w:t>
      </w:r>
      <w:r w:rsidRPr="00FD4178">
        <w:rPr>
          <w:rFonts w:ascii="Arial" w:hAnsi="Arial" w:cs="Arial"/>
        </w:rPr>
        <w:t xml:space="preserve">were not addressed. </w:t>
      </w:r>
    </w:p>
    <w:p w14:paraId="5203DBA4" w14:textId="6805E276" w:rsidR="009959AF" w:rsidRDefault="003B5C3B" w:rsidP="0048387E">
      <w:pPr>
        <w:rPr>
          <w:rFonts w:ascii="Arial" w:hAnsi="Arial" w:cs="Arial"/>
        </w:rPr>
      </w:pPr>
      <w:r w:rsidRPr="00FD4178">
        <w:rPr>
          <w:rFonts w:ascii="Arial" w:hAnsi="Arial" w:cs="Arial"/>
        </w:rPr>
        <w:t>Since this Architectural Requirement – “Temporary storage of RAN parameters in 5GC, related to the EC feature” was already captured as Architectural Baseline for KI#6</w:t>
      </w:r>
      <w:r w:rsidR="00A50EBF" w:rsidRPr="00FD4178">
        <w:rPr>
          <w:rFonts w:ascii="Arial" w:hAnsi="Arial" w:cs="Arial"/>
        </w:rPr>
        <w:t xml:space="preserve"> in TR 23.724</w:t>
      </w:r>
      <w:r w:rsidRPr="00FD4178">
        <w:rPr>
          <w:rFonts w:ascii="Arial" w:hAnsi="Arial" w:cs="Arial"/>
        </w:rPr>
        <w:t xml:space="preserve">, it </w:t>
      </w:r>
      <w:r w:rsidR="00A50EBF" w:rsidRPr="00FD4178">
        <w:rPr>
          <w:rFonts w:ascii="Arial" w:hAnsi="Arial" w:cs="Arial"/>
        </w:rPr>
        <w:t>is</w:t>
      </w:r>
      <w:r w:rsidRPr="00FD4178">
        <w:rPr>
          <w:rFonts w:ascii="Arial" w:hAnsi="Arial" w:cs="Arial"/>
        </w:rPr>
        <w:t xml:space="preserve"> not required to have separate solution to address it. </w:t>
      </w:r>
    </w:p>
    <w:p w14:paraId="44CDB284" w14:textId="77777777" w:rsidR="00FD4178" w:rsidRPr="00FD4178" w:rsidRDefault="00FD4178" w:rsidP="0048387E">
      <w:pPr>
        <w:rPr>
          <w:rFonts w:ascii="Arial" w:hAnsi="Arial" w:cs="Arial"/>
        </w:rPr>
      </w:pPr>
    </w:p>
    <w:p w14:paraId="1D66ACF2" w14:textId="0CAB8A97" w:rsidR="003B5C3B" w:rsidRDefault="003B5C3B" w:rsidP="003B5C3B">
      <w:pPr>
        <w:pStyle w:val="Heading1"/>
      </w:pPr>
      <w:r>
        <w:t>2</w:t>
      </w:r>
      <w:r>
        <w:tab/>
        <w:t xml:space="preserve">Proposal </w:t>
      </w:r>
    </w:p>
    <w:p w14:paraId="1BCF37B3" w14:textId="078D9436" w:rsidR="003B5C3B" w:rsidRPr="00FD4178" w:rsidRDefault="00A50EBF" w:rsidP="0048387E">
      <w:pPr>
        <w:rPr>
          <w:rFonts w:ascii="Arial" w:hAnsi="Arial" w:cs="Arial"/>
        </w:rPr>
      </w:pPr>
      <w:r w:rsidRPr="00FD4178">
        <w:rPr>
          <w:rFonts w:ascii="Arial" w:hAnsi="Arial" w:cs="Arial"/>
          <w:b/>
        </w:rPr>
        <w:t>Proposal#1</w:t>
      </w:r>
      <w:r w:rsidRPr="00FD4178">
        <w:rPr>
          <w:rFonts w:ascii="Arial" w:hAnsi="Arial" w:cs="Arial"/>
        </w:rPr>
        <w:t xml:space="preserve">: </w:t>
      </w:r>
      <w:r w:rsidR="003B5C3B" w:rsidRPr="00FD4178">
        <w:rPr>
          <w:rFonts w:ascii="Arial" w:hAnsi="Arial" w:cs="Arial"/>
        </w:rPr>
        <w:t xml:space="preserve">It is proposed to </w:t>
      </w:r>
      <w:r w:rsidRPr="00FD4178">
        <w:rPr>
          <w:rFonts w:ascii="Arial" w:hAnsi="Arial" w:cs="Arial"/>
        </w:rPr>
        <w:t xml:space="preserve">add </w:t>
      </w:r>
      <w:r w:rsidR="003B5C3B" w:rsidRPr="00FD4178">
        <w:rPr>
          <w:rFonts w:ascii="Arial" w:hAnsi="Arial" w:cs="Arial"/>
        </w:rPr>
        <w:t xml:space="preserve">normative text for Paging enhancement for CE capable UE </w:t>
      </w:r>
      <w:r w:rsidRPr="00FD4178">
        <w:rPr>
          <w:rFonts w:ascii="Arial" w:hAnsi="Arial" w:cs="Arial"/>
        </w:rPr>
        <w:t>in TS 23.501</w:t>
      </w:r>
      <w:r w:rsidR="003B5C3B" w:rsidRPr="00FD4178">
        <w:rPr>
          <w:rFonts w:ascii="Arial" w:hAnsi="Arial" w:cs="Arial"/>
        </w:rPr>
        <w:t xml:space="preserve"> - </w:t>
      </w:r>
    </w:p>
    <w:p w14:paraId="325F1002" w14:textId="48EEE394" w:rsidR="003B5C3B" w:rsidRPr="00FD4178" w:rsidRDefault="00A50EBF" w:rsidP="003B5C3B">
      <w:pPr>
        <w:rPr>
          <w:rFonts w:ascii="Arial" w:hAnsi="Arial" w:cs="Arial"/>
        </w:rPr>
      </w:pPr>
      <w:r w:rsidRPr="00FD4178">
        <w:rPr>
          <w:rFonts w:ascii="Arial" w:hAnsi="Arial" w:cs="Arial"/>
        </w:rPr>
        <w:t>“</w:t>
      </w:r>
      <w:r w:rsidR="003B5C3B" w:rsidRPr="00FD4178">
        <w:rPr>
          <w:rFonts w:ascii="Arial" w:hAnsi="Arial" w:cs="Arial"/>
        </w:rPr>
        <w:t xml:space="preserve">Whenever N2 is released and paging assistance data for CE capable UE is available for the UE, the NG-RAN sends it to the AMF. The AMF stores the received paging assistance data for CE capable UE </w:t>
      </w:r>
      <w:r w:rsidRPr="00FD4178">
        <w:rPr>
          <w:rFonts w:ascii="Arial" w:hAnsi="Arial" w:cs="Arial"/>
        </w:rPr>
        <w:t xml:space="preserve">in the UE Context in AMF </w:t>
      </w:r>
      <w:r w:rsidR="003B5C3B" w:rsidRPr="00FD4178">
        <w:rPr>
          <w:rFonts w:ascii="Arial" w:hAnsi="Arial" w:cs="Arial"/>
        </w:rPr>
        <w:t xml:space="preserve">and, if Enhanced Coverage is not restricted for the UE then </w:t>
      </w:r>
      <w:r w:rsidRPr="00FD4178">
        <w:rPr>
          <w:rFonts w:ascii="Arial" w:hAnsi="Arial" w:cs="Arial"/>
        </w:rPr>
        <w:t xml:space="preserve">the </w:t>
      </w:r>
      <w:r w:rsidR="003B5C3B" w:rsidRPr="00FD4178">
        <w:rPr>
          <w:rFonts w:ascii="Arial" w:hAnsi="Arial" w:cs="Arial"/>
        </w:rPr>
        <w:t>AMF includes it in every subsequent Paging message for all NG-RAN nodes selected by the AMF for paging.</w:t>
      </w:r>
      <w:r w:rsidRPr="00FD4178">
        <w:rPr>
          <w:rFonts w:ascii="Arial" w:hAnsi="Arial" w:cs="Arial"/>
        </w:rPr>
        <w:t>”</w:t>
      </w:r>
    </w:p>
    <w:p w14:paraId="6E230027" w14:textId="1DDF6509" w:rsidR="003B5C3B" w:rsidRPr="00FD4178" w:rsidRDefault="00A50EBF" w:rsidP="003B5C3B">
      <w:pPr>
        <w:rPr>
          <w:rFonts w:ascii="Arial" w:hAnsi="Arial" w:cs="Arial"/>
        </w:rPr>
      </w:pPr>
      <w:r w:rsidRPr="00FD4178">
        <w:rPr>
          <w:rFonts w:ascii="Arial" w:hAnsi="Arial" w:cs="Arial"/>
          <w:b/>
        </w:rPr>
        <w:t>Proposal#2</w:t>
      </w:r>
      <w:r w:rsidRPr="00FD4178">
        <w:rPr>
          <w:rFonts w:ascii="Arial" w:hAnsi="Arial" w:cs="Arial"/>
        </w:rPr>
        <w:t xml:space="preserve">: It is also proposed to add normative text for Paging enhancement for CE capable UE in TS 23.502, clause </w:t>
      </w:r>
      <w:r w:rsidR="00125DB6" w:rsidRPr="00FD4178">
        <w:rPr>
          <w:rFonts w:ascii="Arial" w:hAnsi="Arial" w:cs="Arial"/>
        </w:rPr>
        <w:t>4.2.3.3 (</w:t>
      </w:r>
      <w:r w:rsidRPr="00FD4178">
        <w:rPr>
          <w:rFonts w:ascii="Arial" w:hAnsi="Arial" w:cs="Arial"/>
        </w:rPr>
        <w:t>Network Triggered Service Request procedure</w:t>
      </w:r>
      <w:r w:rsidR="00125DB6" w:rsidRPr="00FD4178">
        <w:rPr>
          <w:rFonts w:ascii="Arial" w:hAnsi="Arial" w:cs="Arial"/>
        </w:rPr>
        <w:t>)</w:t>
      </w:r>
      <w:r w:rsidRPr="00FD4178">
        <w:rPr>
          <w:rFonts w:ascii="Arial" w:hAnsi="Arial" w:cs="Arial"/>
        </w:rPr>
        <w:t xml:space="preserve">. </w:t>
      </w:r>
    </w:p>
    <w:p w14:paraId="3C93E7EE" w14:textId="1B58F1D9" w:rsidR="00A50EBF" w:rsidRPr="00FD4178" w:rsidRDefault="00FD4178" w:rsidP="003B5C3B">
      <w:pPr>
        <w:rPr>
          <w:rFonts w:ascii="Arial" w:hAnsi="Arial" w:cs="Arial"/>
        </w:rPr>
      </w:pPr>
      <w:r w:rsidRPr="00FD4178">
        <w:rPr>
          <w:rFonts w:ascii="Arial" w:hAnsi="Arial" w:cs="Arial"/>
        </w:rPr>
        <w:t>S2-1901761 and S2-1901762</w:t>
      </w:r>
      <w:r w:rsidR="00A50EBF" w:rsidRPr="00FD4178">
        <w:rPr>
          <w:rFonts w:ascii="Arial" w:hAnsi="Arial" w:cs="Arial"/>
        </w:rPr>
        <w:t xml:space="preserve"> are submitted </w:t>
      </w:r>
      <w:r w:rsidR="001E7D0C" w:rsidRPr="00FD4178">
        <w:rPr>
          <w:rFonts w:ascii="Arial" w:hAnsi="Arial" w:cs="Arial"/>
        </w:rPr>
        <w:t>corresponding to</w:t>
      </w:r>
      <w:r w:rsidR="00A50EBF" w:rsidRPr="00FD4178">
        <w:rPr>
          <w:rFonts w:ascii="Arial" w:hAnsi="Arial" w:cs="Arial"/>
        </w:rPr>
        <w:t xml:space="preserve"> </w:t>
      </w:r>
      <w:r w:rsidRPr="00FD4178">
        <w:rPr>
          <w:rFonts w:ascii="Arial" w:hAnsi="Arial" w:cs="Arial"/>
        </w:rPr>
        <w:t xml:space="preserve">the </w:t>
      </w:r>
      <w:r w:rsidR="00A50EBF" w:rsidRPr="00FD4178">
        <w:rPr>
          <w:rFonts w:ascii="Arial" w:hAnsi="Arial" w:cs="Arial"/>
        </w:rPr>
        <w:t>above 2 prop</w:t>
      </w:r>
      <w:bookmarkStart w:id="10" w:name="_GoBack"/>
      <w:bookmarkEnd w:id="10"/>
      <w:r w:rsidR="00A50EBF" w:rsidRPr="00FD4178">
        <w:rPr>
          <w:rFonts w:ascii="Arial" w:hAnsi="Arial" w:cs="Arial"/>
        </w:rPr>
        <w:t xml:space="preserve">osals. </w:t>
      </w:r>
    </w:p>
    <w:sectPr w:rsidR="00A50EBF" w:rsidRPr="00FD4178" w:rsidSect="00B44D5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A97"/>
    <w:rsid w:val="00065D57"/>
    <w:rsid w:val="0007566C"/>
    <w:rsid w:val="000E71CB"/>
    <w:rsid w:val="00105A09"/>
    <w:rsid w:val="00115340"/>
    <w:rsid w:val="00125DB6"/>
    <w:rsid w:val="00135A33"/>
    <w:rsid w:val="00193BAA"/>
    <w:rsid w:val="001A740A"/>
    <w:rsid w:val="001E7926"/>
    <w:rsid w:val="001E7D0C"/>
    <w:rsid w:val="001F2686"/>
    <w:rsid w:val="001F4010"/>
    <w:rsid w:val="002A03B0"/>
    <w:rsid w:val="002A3C1C"/>
    <w:rsid w:val="00353833"/>
    <w:rsid w:val="003B5C3B"/>
    <w:rsid w:val="004311AD"/>
    <w:rsid w:val="0048387E"/>
    <w:rsid w:val="004D4A97"/>
    <w:rsid w:val="004E62C4"/>
    <w:rsid w:val="00514D93"/>
    <w:rsid w:val="00574BEF"/>
    <w:rsid w:val="005B28AD"/>
    <w:rsid w:val="005C314E"/>
    <w:rsid w:val="005D2BEA"/>
    <w:rsid w:val="005D5604"/>
    <w:rsid w:val="006D4829"/>
    <w:rsid w:val="00751706"/>
    <w:rsid w:val="007871FD"/>
    <w:rsid w:val="00792EBC"/>
    <w:rsid w:val="007A7AEB"/>
    <w:rsid w:val="008211B6"/>
    <w:rsid w:val="00821E2B"/>
    <w:rsid w:val="00882B2A"/>
    <w:rsid w:val="008E4DB1"/>
    <w:rsid w:val="008F3B42"/>
    <w:rsid w:val="0090664D"/>
    <w:rsid w:val="00932C23"/>
    <w:rsid w:val="00955979"/>
    <w:rsid w:val="00970B55"/>
    <w:rsid w:val="0097203E"/>
    <w:rsid w:val="009739EA"/>
    <w:rsid w:val="009959AF"/>
    <w:rsid w:val="009A2690"/>
    <w:rsid w:val="009F01CD"/>
    <w:rsid w:val="00A14361"/>
    <w:rsid w:val="00A30904"/>
    <w:rsid w:val="00A50EBF"/>
    <w:rsid w:val="00A955C0"/>
    <w:rsid w:val="00AB0CCE"/>
    <w:rsid w:val="00B44D5A"/>
    <w:rsid w:val="00B70808"/>
    <w:rsid w:val="00B86C9B"/>
    <w:rsid w:val="00B9748C"/>
    <w:rsid w:val="00BB3430"/>
    <w:rsid w:val="00BC3F09"/>
    <w:rsid w:val="00BD775D"/>
    <w:rsid w:val="00C14799"/>
    <w:rsid w:val="00C62E83"/>
    <w:rsid w:val="00C72335"/>
    <w:rsid w:val="00CB5331"/>
    <w:rsid w:val="00D04706"/>
    <w:rsid w:val="00D74869"/>
    <w:rsid w:val="00D80F5B"/>
    <w:rsid w:val="00E95AB7"/>
    <w:rsid w:val="00ED17F9"/>
    <w:rsid w:val="00ED335F"/>
    <w:rsid w:val="00EE54DC"/>
    <w:rsid w:val="00EF0A73"/>
    <w:rsid w:val="00EF63AF"/>
    <w:rsid w:val="00F12D51"/>
    <w:rsid w:val="00F46DFF"/>
    <w:rsid w:val="00FB4EBA"/>
    <w:rsid w:val="00FD4178"/>
    <w:rsid w:val="00FF7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D8DFA"/>
  <w15:chartTrackingRefBased/>
  <w15:docId w15:val="{077A5AEB-092C-434C-A722-E8468E247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A955C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955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2BEA"/>
    <w:pPr>
      <w:ind w:left="720"/>
      <w:contextualSpacing/>
    </w:pPr>
  </w:style>
  <w:style w:type="character" w:customStyle="1" w:styleId="Heading1Char">
    <w:name w:val="Heading 1 Char"/>
    <w:basedOn w:val="DefaultParagraphFont"/>
    <w:link w:val="Heading1"/>
    <w:rsid w:val="0007566C"/>
    <w:rPr>
      <w:rFonts w:ascii="Arial" w:eastAsia="SimSun" w:hAnsi="Arial" w:cs="Times New Roman"/>
      <w:sz w:val="36"/>
      <w:szCs w:val="20"/>
      <w:lang w:val="en-GB" w:eastAsia="ja-JP"/>
    </w:rPr>
  </w:style>
  <w:style w:type="paragraph" w:customStyle="1" w:styleId="NO">
    <w:name w:val="NO"/>
    <w:basedOn w:val="Normal"/>
    <w:link w:val="NOZchn"/>
    <w:qFormat/>
    <w:rsid w:val="00065D57"/>
    <w:pPr>
      <w:keepLines/>
      <w:spacing w:after="180" w:line="240" w:lineRule="auto"/>
      <w:ind w:left="1135" w:hanging="851"/>
    </w:pPr>
    <w:rPr>
      <w:rFonts w:ascii="Times New Roman" w:eastAsia="Times New Roman" w:hAnsi="Times New Roman" w:cs="Times New Roman"/>
      <w:sz w:val="20"/>
      <w:szCs w:val="20"/>
      <w:lang w:val="en-GB" w:eastAsia="x-none"/>
    </w:rPr>
  </w:style>
  <w:style w:type="character" w:customStyle="1" w:styleId="NOZchn">
    <w:name w:val="NO Zchn"/>
    <w:link w:val="NO"/>
    <w:rsid w:val="00065D57"/>
    <w:rPr>
      <w:rFonts w:ascii="Times New Roman" w:eastAsia="Times New Roman" w:hAnsi="Times New Roman" w:cs="Times New Roman"/>
      <w:sz w:val="20"/>
      <w:szCs w:val="20"/>
      <w:lang w:val="en-GB" w:eastAsia="x-none"/>
    </w:rPr>
  </w:style>
  <w:style w:type="paragraph" w:customStyle="1" w:styleId="B1">
    <w:name w:val="B1"/>
    <w:basedOn w:val="List"/>
    <w:link w:val="B1Char"/>
    <w:qFormat/>
    <w:rsid w:val="00065D57"/>
    <w:pPr>
      <w:spacing w:after="180" w:line="240" w:lineRule="auto"/>
      <w:ind w:left="568" w:hanging="284"/>
      <w:contextualSpacing w:val="0"/>
    </w:pPr>
    <w:rPr>
      <w:rFonts w:ascii="Times New Roman" w:eastAsia="Times New Roman" w:hAnsi="Times New Roman" w:cs="Times New Roman"/>
      <w:sz w:val="20"/>
      <w:szCs w:val="20"/>
      <w:lang w:val="en-GB" w:eastAsia="x-none"/>
    </w:rPr>
  </w:style>
  <w:style w:type="character" w:customStyle="1" w:styleId="B1Char">
    <w:name w:val="B1 Char"/>
    <w:link w:val="B1"/>
    <w:rsid w:val="00065D57"/>
    <w:rPr>
      <w:rFonts w:ascii="Times New Roman" w:eastAsia="Times New Roman" w:hAnsi="Times New Roman" w:cs="Times New Roman"/>
      <w:sz w:val="20"/>
      <w:szCs w:val="20"/>
      <w:lang w:val="en-GB" w:eastAsia="x-none"/>
    </w:rPr>
  </w:style>
  <w:style w:type="paragraph" w:styleId="List">
    <w:name w:val="List"/>
    <w:basedOn w:val="Normal"/>
    <w:uiPriority w:val="99"/>
    <w:semiHidden/>
    <w:unhideWhenUsed/>
    <w:rsid w:val="00065D57"/>
    <w:pPr>
      <w:ind w:left="360" w:hanging="360"/>
      <w:contextualSpacing/>
    </w:pPr>
  </w:style>
  <w:style w:type="character" w:customStyle="1" w:styleId="Heading2Char">
    <w:name w:val="Heading 2 Char"/>
    <w:basedOn w:val="DefaultParagraphFont"/>
    <w:link w:val="Heading2"/>
    <w:uiPriority w:val="9"/>
    <w:semiHidden/>
    <w:rsid w:val="00A955C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A955C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95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F9433-7351-4A46-9A93-73ABED026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57635B5-8382-47B3-A7C1-0DFACA54903F}">
  <ds:schemaRefs>
    <ds:schemaRef ds:uri="http://schemas.microsoft.com/sharepoint/v3/contenttype/forms"/>
  </ds:schemaRefs>
</ds:datastoreItem>
</file>

<file path=customXml/itemProps3.xml><?xml version="1.0" encoding="utf-8"?>
<ds:datastoreItem xmlns:ds="http://schemas.openxmlformats.org/officeDocument/2006/customXml" ds:itemID="{A22E280B-751B-4D73-9F98-56111F7988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E1800F-DE87-4741-B68A-85D241C2A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280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S2-1812358</dc:creator>
  <cp:keywords/>
  <dc:description/>
  <cp:lastModifiedBy>Puneet Jain</cp:lastModifiedBy>
  <cp:revision>8</cp:revision>
  <dcterms:created xsi:type="dcterms:W3CDTF">2019-02-18T19:36:00Z</dcterms:created>
  <dcterms:modified xsi:type="dcterms:W3CDTF">2019-02-19T01:54:00Z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