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E851BF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w:t>
      </w:r>
      <w:r w:rsidR="005C642C">
        <w:rPr>
          <w:b/>
          <w:noProof/>
          <w:sz w:val="24"/>
        </w:rPr>
        <w:t>26</w:t>
      </w:r>
      <w:r w:rsidR="00FB2398">
        <w:rPr>
          <w:b/>
          <w:noProof/>
          <w:sz w:val="24"/>
        </w:rPr>
        <w:t>0399</w:t>
      </w:r>
    </w:p>
    <w:p w14:paraId="133FF1EF" w14:textId="3EBD8000"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r>
      <w:r w:rsidR="00FB2398">
        <w:rPr>
          <w:b/>
          <w:noProof/>
          <w:sz w:val="24"/>
        </w:rPr>
        <w:t>(Revision of S6-260102)</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ECB891" w:rsidR="00F81736" w:rsidRDefault="00F81736" w:rsidP="00F81736">
      <w:pPr>
        <w:spacing w:after="120"/>
        <w:ind w:left="1985" w:hanging="1985"/>
        <w:rPr>
          <w:rFonts w:ascii="Arial" w:hAnsi="Arial" w:cs="Arial"/>
          <w:b/>
          <w:bCs/>
        </w:rPr>
      </w:pPr>
      <w:bookmarkStart w:id="1" w:name="_Hlk220575439"/>
      <w:r w:rsidRPr="00F545AC">
        <w:rPr>
          <w:rFonts w:ascii="Arial" w:hAnsi="Arial" w:cs="Arial"/>
          <w:b/>
          <w:bCs/>
        </w:rPr>
        <w:t>Source:</w:t>
      </w:r>
      <w:r w:rsidRPr="00F545AC">
        <w:rPr>
          <w:rFonts w:ascii="Arial" w:hAnsi="Arial" w:cs="Arial"/>
          <w:b/>
          <w:bCs/>
        </w:rPr>
        <w:tab/>
      </w:r>
      <w:r w:rsidR="00767B12">
        <w:rPr>
          <w:rFonts w:ascii="Arial" w:hAnsi="Arial" w:cs="Arial"/>
          <w:b/>
          <w:bCs/>
        </w:rPr>
        <w:t>InterDigital</w:t>
      </w:r>
      <w:r w:rsidR="00245BC2">
        <w:rPr>
          <w:rFonts w:ascii="Arial" w:hAnsi="Arial" w:cs="Arial"/>
          <w:b/>
          <w:bCs/>
        </w:rPr>
        <w:t>, Samsung</w:t>
      </w:r>
      <w:r w:rsidR="00EB5DB2">
        <w:rPr>
          <w:rFonts w:ascii="Arial" w:hAnsi="Arial" w:cs="Arial"/>
          <w:b/>
          <w:bCs/>
        </w:rPr>
        <w:t>, Nokia</w:t>
      </w:r>
    </w:p>
    <w:p w14:paraId="7A651A91" w14:textId="42B6A921" w:rsidR="00CD2478" w:rsidRPr="00DF0AB6" w:rsidRDefault="00CD2478" w:rsidP="00CD2478">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767B12">
        <w:rPr>
          <w:rFonts w:ascii="Arial" w:hAnsi="Arial" w:cs="Arial"/>
          <w:b/>
          <w:bCs/>
        </w:rPr>
        <w:t xml:space="preserve">KI on </w:t>
      </w:r>
      <w:r w:rsidR="00DF0AB6">
        <w:rPr>
          <w:rFonts w:ascii="Arial" w:hAnsi="Arial" w:cs="Arial"/>
          <w:b/>
          <w:bCs/>
        </w:rPr>
        <w:t>Application Data Management</w:t>
      </w:r>
    </w:p>
    <w:p w14:paraId="13B93593" w14:textId="7F5E49BF" w:rsidR="00CD2478" w:rsidRPr="00DA1AB7" w:rsidRDefault="00CD2478" w:rsidP="00CD2478">
      <w:pPr>
        <w:spacing w:after="120"/>
        <w:ind w:left="1985" w:hanging="1985"/>
        <w:rPr>
          <w:rFonts w:ascii="Arial" w:hAnsi="Arial" w:cs="Arial"/>
          <w:b/>
          <w:bCs/>
          <w:lang w:val="sv-SE"/>
        </w:rPr>
      </w:pPr>
      <w:r w:rsidRPr="00DA1AB7">
        <w:rPr>
          <w:rFonts w:ascii="Arial" w:hAnsi="Arial" w:cs="Arial"/>
          <w:b/>
          <w:bCs/>
          <w:lang w:val="sv-SE"/>
        </w:rPr>
        <w:t>Spec:</w:t>
      </w:r>
      <w:r w:rsidRPr="00DA1AB7">
        <w:rPr>
          <w:rFonts w:ascii="Arial" w:hAnsi="Arial" w:cs="Arial"/>
          <w:b/>
          <w:bCs/>
          <w:lang w:val="sv-SE"/>
        </w:rPr>
        <w:tab/>
        <w:t>3GPP</w:t>
      </w:r>
      <w:r w:rsidR="00DF0AB6" w:rsidRPr="00DA1AB7">
        <w:rPr>
          <w:rFonts w:ascii="Arial" w:hAnsi="Arial" w:cs="Arial"/>
          <w:b/>
          <w:bCs/>
          <w:lang w:val="sv-SE"/>
        </w:rPr>
        <w:t> </w:t>
      </w:r>
      <w:r w:rsidR="005E4909" w:rsidRPr="00DA1AB7">
        <w:rPr>
          <w:rFonts w:ascii="Arial" w:hAnsi="Arial" w:cs="Arial"/>
          <w:b/>
          <w:bCs/>
          <w:lang w:val="sv-SE"/>
        </w:rPr>
        <w:t>TR</w:t>
      </w:r>
      <w:r w:rsidR="00DF0AB6" w:rsidRPr="00DA1AB7">
        <w:rPr>
          <w:rFonts w:ascii="Arial" w:hAnsi="Arial" w:cs="Arial"/>
          <w:b/>
          <w:bCs/>
          <w:lang w:val="sv-SE"/>
        </w:rPr>
        <w:t> 23.801-02 v0.0.0</w:t>
      </w:r>
    </w:p>
    <w:p w14:paraId="4348F67C" w14:textId="089CB522" w:rsidR="00CD2478" w:rsidRPr="00DA1AB7" w:rsidRDefault="00CD2478" w:rsidP="00CD2478">
      <w:pPr>
        <w:spacing w:after="120"/>
        <w:ind w:left="1985" w:hanging="1985"/>
        <w:rPr>
          <w:rFonts w:ascii="Arial" w:hAnsi="Arial" w:cs="Arial"/>
          <w:b/>
          <w:bCs/>
          <w:lang w:val="sv-SE"/>
        </w:rPr>
      </w:pPr>
      <w:r w:rsidRPr="00DA1AB7">
        <w:rPr>
          <w:rFonts w:ascii="Arial" w:hAnsi="Arial" w:cs="Arial"/>
          <w:b/>
          <w:bCs/>
          <w:lang w:val="sv-SE"/>
        </w:rPr>
        <w:t>Agenda item:</w:t>
      </w:r>
      <w:r w:rsidRPr="00DA1AB7">
        <w:rPr>
          <w:rFonts w:ascii="Arial" w:hAnsi="Arial" w:cs="Arial"/>
          <w:b/>
          <w:bCs/>
          <w:lang w:val="sv-SE"/>
        </w:rPr>
        <w:tab/>
      </w:r>
      <w:r w:rsidR="00DF0AB6" w:rsidRPr="00DA1AB7">
        <w:rPr>
          <w:rFonts w:ascii="Arial" w:hAnsi="Arial" w:cs="Arial"/>
          <w:b/>
          <w:bCs/>
          <w:lang w:val="sv-SE"/>
        </w:rPr>
        <w:t>10.3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54B7EFB" w:rsidR="00F545AC" w:rsidRPr="00DF0AB6" w:rsidRDefault="00F545AC" w:rsidP="00CD2478">
      <w:pPr>
        <w:spacing w:after="120"/>
        <w:ind w:left="1985" w:hanging="1985"/>
        <w:rPr>
          <w:rFonts w:ascii="Arial" w:hAnsi="Arial" w:cs="Arial"/>
          <w:b/>
          <w:bCs/>
          <w:lang w:val="en-US"/>
        </w:rPr>
      </w:pPr>
      <w:r w:rsidRPr="00DF0AB6">
        <w:rPr>
          <w:rFonts w:ascii="Arial" w:hAnsi="Arial" w:cs="Arial"/>
          <w:b/>
          <w:bCs/>
          <w:lang w:val="en-US"/>
        </w:rPr>
        <w:t>Contact:</w:t>
      </w:r>
      <w:r w:rsidRPr="00DF0AB6">
        <w:rPr>
          <w:rFonts w:ascii="Arial" w:hAnsi="Arial" w:cs="Arial"/>
          <w:b/>
          <w:bCs/>
          <w:lang w:val="en-US"/>
        </w:rPr>
        <w:tab/>
      </w:r>
      <w:r w:rsidR="00DF0AB6" w:rsidRPr="00DF0AB6">
        <w:rPr>
          <w:rFonts w:ascii="Arial" w:hAnsi="Arial" w:cs="Arial"/>
          <w:b/>
          <w:bCs/>
          <w:lang w:val="en-US"/>
        </w:rPr>
        <w:t>Michel Roy &lt;Michel.Roy@InterDigital.com&gt;</w:t>
      </w:r>
    </w:p>
    <w:bookmarkEnd w:id="1"/>
    <w:p w14:paraId="645E6065" w14:textId="77777777" w:rsidR="00CD2478" w:rsidRPr="00DF0AB6"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D2572A9" w14:textId="0E08C9FA" w:rsidR="00FF7DD1" w:rsidRDefault="00DF0AB6" w:rsidP="00FF7DD1">
      <w:pPr>
        <w:pStyle w:val="NormalWeb"/>
      </w:pPr>
      <w:bookmarkStart w:id="2" w:name="_Hlk220575458"/>
      <w:r w:rsidRPr="002B3B54">
        <w:rPr>
          <w:sz w:val="20"/>
          <w:szCs w:val="20"/>
        </w:rPr>
        <w:t xml:space="preserve">This </w:t>
      </w:r>
      <w:r>
        <w:rPr>
          <w:sz w:val="20"/>
          <w:szCs w:val="20"/>
        </w:rPr>
        <w:t xml:space="preserve">contribution </w:t>
      </w:r>
      <w:r w:rsidRPr="002B3B54">
        <w:rPr>
          <w:sz w:val="20"/>
          <w:szCs w:val="20"/>
        </w:rPr>
        <w:t xml:space="preserve">proposes a new </w:t>
      </w:r>
      <w:r w:rsidR="00FF7DD1">
        <w:rPr>
          <w:sz w:val="20"/>
          <w:szCs w:val="20"/>
        </w:rPr>
        <w:t>K</w:t>
      </w:r>
      <w:r w:rsidRPr="002B3B54">
        <w:rPr>
          <w:sz w:val="20"/>
          <w:szCs w:val="20"/>
        </w:rPr>
        <w:t xml:space="preserve">ey </w:t>
      </w:r>
      <w:r w:rsidR="00FF7DD1">
        <w:rPr>
          <w:sz w:val="20"/>
          <w:szCs w:val="20"/>
        </w:rPr>
        <w:t>I</w:t>
      </w:r>
      <w:r w:rsidRPr="002B3B54">
        <w:rPr>
          <w:sz w:val="20"/>
          <w:szCs w:val="20"/>
        </w:rPr>
        <w:t xml:space="preserve">ssue </w:t>
      </w:r>
      <w:r w:rsidR="00FF7DD1">
        <w:rPr>
          <w:sz w:val="20"/>
          <w:szCs w:val="20"/>
        </w:rPr>
        <w:t>associated with WT#2.3 (</w:t>
      </w:r>
      <w:r w:rsidR="00FF7DD1" w:rsidRPr="00FF7DD1">
        <w:rPr>
          <w:sz w:val="20"/>
          <w:szCs w:val="20"/>
        </w:rPr>
        <w:t>SP-251688</w:t>
      </w:r>
      <w:r w:rsidR="00FF7DD1">
        <w:rPr>
          <w:sz w:val="20"/>
          <w:szCs w:val="20"/>
        </w:rPr>
        <w:t>) for studying support of an a</w:t>
      </w:r>
      <w:r w:rsidR="00FF7DD1" w:rsidRPr="00FF7DD1">
        <w:rPr>
          <w:bCs/>
          <w:sz w:val="20"/>
          <w:szCs w:val="20"/>
          <w:lang w:val="en-GB"/>
        </w:rPr>
        <w:t xml:space="preserve">pplication data management service </w:t>
      </w:r>
      <w:r w:rsidR="00FF7DD1">
        <w:rPr>
          <w:bCs/>
          <w:sz w:val="20"/>
          <w:szCs w:val="20"/>
          <w:lang w:val="en-GB"/>
        </w:rPr>
        <w:t xml:space="preserve">for </w:t>
      </w:r>
      <w:r w:rsidR="00FF7DD1" w:rsidRPr="00FF7DD1">
        <w:rPr>
          <w:bCs/>
          <w:sz w:val="20"/>
          <w:szCs w:val="20"/>
          <w:lang w:val="en-GB"/>
        </w:rPr>
        <w:t>vertical applications and application enablers</w:t>
      </w:r>
      <w:r w:rsidR="00FF7DD1">
        <w:rPr>
          <w:bCs/>
          <w:sz w:val="20"/>
          <w:szCs w:val="20"/>
          <w:lang w:val="en-GB"/>
        </w:rPr>
        <w:t>.</w:t>
      </w:r>
    </w:p>
    <w:bookmarkEnd w:id="2"/>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6979667" w:rsidR="00CD2478" w:rsidRDefault="00FF7DD1" w:rsidP="00CD2478">
      <w:pPr>
        <w:rPr>
          <w:bCs/>
        </w:rPr>
      </w:pPr>
      <w:bookmarkStart w:id="3" w:name="_Hlk220575650"/>
      <w:r>
        <w:rPr>
          <w:noProof/>
          <w:lang w:val="en-US"/>
        </w:rPr>
        <w:t xml:space="preserve">In </w:t>
      </w:r>
      <w:r w:rsidR="008378ED">
        <w:t>WT#2.3 (</w:t>
      </w:r>
      <w:r w:rsidRPr="00FF7DD1">
        <w:t>SP-251688</w:t>
      </w:r>
      <w:r w:rsidR="008378ED">
        <w:t>)</w:t>
      </w:r>
      <w:r>
        <w:t xml:space="preserve">, </w:t>
      </w:r>
      <w:r w:rsidR="00EF5B1D">
        <w:t>it was</w:t>
      </w:r>
      <w:r>
        <w:t xml:space="preserve"> agreed to study support of an a</w:t>
      </w:r>
      <w:r w:rsidRPr="00FF7DD1">
        <w:rPr>
          <w:bCs/>
        </w:rPr>
        <w:t xml:space="preserve">pplication data management service </w:t>
      </w:r>
      <w:r>
        <w:rPr>
          <w:bCs/>
        </w:rPr>
        <w:t xml:space="preserve">for </w:t>
      </w:r>
      <w:r w:rsidRPr="00FF7DD1">
        <w:rPr>
          <w:bCs/>
        </w:rPr>
        <w:t>vertical applications and application enablers</w:t>
      </w:r>
      <w:r>
        <w:rPr>
          <w:bCs/>
        </w:rPr>
        <w:t>.</w:t>
      </w:r>
    </w:p>
    <w:p w14:paraId="6A839AFA" w14:textId="28F350F0" w:rsidR="00FF7DD1" w:rsidRPr="008A5E86" w:rsidRDefault="00FF7DD1" w:rsidP="00CD2478">
      <w:pPr>
        <w:rPr>
          <w:noProof/>
          <w:lang w:val="en-US"/>
        </w:rPr>
      </w:pPr>
      <w:r>
        <w:rPr>
          <w:bCs/>
        </w:rPr>
        <w:t>This contribution proposes that a new Key Issue is added to 3GPP TR 23.</w:t>
      </w:r>
      <w:r w:rsidR="00A04712">
        <w:rPr>
          <w:bCs/>
        </w:rPr>
        <w:t>801</w:t>
      </w:r>
      <w:r>
        <w:rPr>
          <w:bCs/>
        </w:rPr>
        <w:t xml:space="preserve">-02 </w:t>
      </w:r>
      <w:bookmarkStart w:id="4" w:name="_Hlk220576648"/>
      <w:r>
        <w:rPr>
          <w:bCs/>
        </w:rPr>
        <w:t xml:space="preserve">for </w:t>
      </w:r>
      <w:r w:rsidR="0003085A">
        <w:rPr>
          <w:bCs/>
        </w:rPr>
        <w:t xml:space="preserve">studying </w:t>
      </w:r>
      <w:r w:rsidR="00463123">
        <w:rPr>
          <w:bCs/>
        </w:rPr>
        <w:t xml:space="preserve">aspects related to </w:t>
      </w:r>
      <w:r w:rsidR="0003085A">
        <w:rPr>
          <w:bCs/>
        </w:rPr>
        <w:t>a</w:t>
      </w:r>
      <w:r w:rsidR="0003085A" w:rsidRPr="00FF7DD1">
        <w:rPr>
          <w:bCs/>
        </w:rPr>
        <w:t xml:space="preserve">pplication data management </w:t>
      </w:r>
      <w:r w:rsidR="0003085A">
        <w:rPr>
          <w:bCs/>
        </w:rPr>
        <w:t xml:space="preserve">for </w:t>
      </w:r>
      <w:r w:rsidR="0003085A" w:rsidRPr="00FF7DD1">
        <w:rPr>
          <w:bCs/>
        </w:rPr>
        <w:t>vertical applications and application enablers</w:t>
      </w:r>
      <w:r>
        <w:rPr>
          <w:bCs/>
        </w:rPr>
        <w:t>.</w:t>
      </w:r>
      <w:bookmarkEnd w:id="4"/>
    </w:p>
    <w:bookmarkEnd w:id="3"/>
    <w:p w14:paraId="498F637C" w14:textId="77777777" w:rsidR="00CD2478" w:rsidRPr="00215ABA" w:rsidRDefault="00CD2478" w:rsidP="00CD2478">
      <w:pPr>
        <w:pStyle w:val="CRCoverPage"/>
        <w:rPr>
          <w:b/>
          <w:noProof/>
        </w:rPr>
      </w:pPr>
      <w:r w:rsidRPr="00215ABA">
        <w:rPr>
          <w:b/>
          <w:noProof/>
        </w:rPr>
        <w:t>3. Conclusions</w:t>
      </w:r>
    </w:p>
    <w:p w14:paraId="1CE86750" w14:textId="5E25D10A" w:rsidR="00CD2478" w:rsidRPr="00215ABA" w:rsidRDefault="00FF7DD1"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2A7290EB" w:rsidR="00CD2478" w:rsidRPr="008A5E86" w:rsidRDefault="00D658A3" w:rsidP="00CD2478">
      <w:pPr>
        <w:rPr>
          <w:noProof/>
          <w:lang w:val="en-US"/>
        </w:rPr>
      </w:pPr>
      <w:r w:rsidRPr="00D658A3">
        <w:rPr>
          <w:noProof/>
          <w:lang w:val="en-US"/>
        </w:rPr>
        <w:t>It is proposed to agree the following changes to 3GPP</w:t>
      </w:r>
      <w:r w:rsidR="00FF7DD1">
        <w:rPr>
          <w:noProof/>
          <w:lang w:val="en-US"/>
        </w:rPr>
        <w:t> </w:t>
      </w:r>
      <w:r w:rsidRPr="00D658A3">
        <w:rPr>
          <w:noProof/>
          <w:lang w:val="en-US"/>
        </w:rPr>
        <w:t>TR</w:t>
      </w:r>
      <w:r w:rsidR="00FF7DD1">
        <w:rPr>
          <w:noProof/>
          <w:lang w:val="en-US"/>
        </w:rPr>
        <w:t> 23.</w:t>
      </w:r>
      <w:r w:rsidR="00186F8B">
        <w:rPr>
          <w:noProof/>
          <w:lang w:val="en-US"/>
        </w:rPr>
        <w:t>801</w:t>
      </w:r>
      <w:r w:rsidR="00FF7DD1">
        <w:rPr>
          <w:noProof/>
          <w:lang w:val="en-US"/>
        </w:rPr>
        <w:t>-02.</w:t>
      </w:r>
    </w:p>
    <w:p w14:paraId="531384E3" w14:textId="77777777" w:rsidR="00CD2478" w:rsidRPr="008A5E86" w:rsidRDefault="00CD2478" w:rsidP="00CD2478">
      <w:pPr>
        <w:pBdr>
          <w:bottom w:val="single" w:sz="12" w:space="1" w:color="auto"/>
        </w:pBd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5E5017D" w14:textId="1CFA5429" w:rsidR="00C81A8D" w:rsidRDefault="00C81A8D" w:rsidP="00C81A8D">
      <w:pPr>
        <w:pStyle w:val="Heading3"/>
        <w:rPr>
          <w:ins w:id="5" w:author="InterDigital" w:date="2026-01-29T12:59:00Z"/>
        </w:rPr>
      </w:pPr>
      <w:bookmarkStart w:id="6" w:name="_Toc219908532"/>
      <w:ins w:id="7" w:author="InterDigital" w:date="2026-01-29T12:59:00Z">
        <w:r>
          <w:t>4.2.x</w:t>
        </w:r>
        <w:r>
          <w:tab/>
          <w:t xml:space="preserve">Key issue 2.x: </w:t>
        </w:r>
        <w:r w:rsidRPr="00631CE4">
          <w:t>Application Data Management</w:t>
        </w:r>
        <w:bookmarkEnd w:id="6"/>
      </w:ins>
    </w:p>
    <w:p w14:paraId="3D76DA1F" w14:textId="77777777" w:rsidR="00C81A8D" w:rsidRDefault="00C81A8D" w:rsidP="00C81A8D">
      <w:pPr>
        <w:pStyle w:val="Heading4"/>
        <w:rPr>
          <w:ins w:id="8" w:author="InterDigital" w:date="2026-01-29T13:06:00Z" w16du:dateUtc="2026-01-29T18:06:00Z"/>
        </w:rPr>
      </w:pPr>
      <w:bookmarkStart w:id="9" w:name="_Toc219908533"/>
      <w:bookmarkStart w:id="10" w:name="_Toc175572178"/>
      <w:bookmarkStart w:id="11" w:name="_Toc183530725"/>
      <w:bookmarkStart w:id="12" w:name="_Toc193921912"/>
      <w:bookmarkStart w:id="13" w:name="_Toc203600171"/>
      <w:ins w:id="14" w:author="InterDigital" w:date="2026-01-29T12:59:00Z">
        <w:r>
          <w:t>4.2.x.1</w:t>
        </w:r>
        <w:r>
          <w:tab/>
          <w:t>Description</w:t>
        </w:r>
      </w:ins>
      <w:bookmarkEnd w:id="9"/>
    </w:p>
    <w:p w14:paraId="3ED1B8A8" w14:textId="5A1AD000" w:rsidR="00DB18DC" w:rsidRPr="00C81A8D" w:rsidRDefault="00C81A8D" w:rsidP="00C81A8D">
      <w:pPr>
        <w:rPr>
          <w:ins w:id="15" w:author="InterDigital" w:date="2026-01-29T13:06:00Z"/>
          <w:lang w:val="en-US"/>
        </w:rPr>
      </w:pPr>
      <w:ins w:id="16" w:author="InterDigital" w:date="2026-01-29T13:06:00Z">
        <w:r w:rsidRPr="00C81A8D">
          <w:rPr>
            <w:lang w:val="en-US"/>
          </w:rPr>
          <w:t xml:space="preserve">6G systems are expected to handle massive volumes of heterogeneous data, including sensing data, AI/ML </w:t>
        </w:r>
      </w:ins>
      <w:ins w:id="17" w:author="InterDigital" w:date="2026-01-29T14:03:00Z" w16du:dateUtc="2026-01-29T19:03:00Z">
        <w:r w:rsidR="00186F8B">
          <w:rPr>
            <w:lang w:val="en-US"/>
          </w:rPr>
          <w:t>data</w:t>
        </w:r>
      </w:ins>
      <w:ins w:id="18" w:author="InterDigital" w:date="2026-01-29T13:06:00Z">
        <w:r w:rsidRPr="00C81A8D">
          <w:rPr>
            <w:lang w:val="en-US"/>
          </w:rPr>
          <w:t xml:space="preserve">, </w:t>
        </w:r>
      </w:ins>
      <w:ins w:id="19" w:author="InterDigital" w:date="2026-01-29T13:06:00Z" w16du:dateUtc="2026-01-29T18:06:00Z">
        <w:r w:rsidR="00586172">
          <w:rPr>
            <w:lang w:val="en-US"/>
          </w:rPr>
          <w:t>s</w:t>
        </w:r>
        <w:r>
          <w:rPr>
            <w:lang w:val="en-US"/>
          </w:rPr>
          <w:t xml:space="preserve">patial </w:t>
        </w:r>
        <w:r w:rsidR="00586172">
          <w:rPr>
            <w:lang w:val="en-US"/>
          </w:rPr>
          <w:t>m</w:t>
        </w:r>
        <w:r>
          <w:rPr>
            <w:lang w:val="en-US"/>
          </w:rPr>
          <w:t>aps</w:t>
        </w:r>
        <w:r w:rsidR="00586172">
          <w:rPr>
            <w:lang w:val="en-US"/>
          </w:rPr>
          <w:t xml:space="preserve">, </w:t>
        </w:r>
      </w:ins>
      <w:ins w:id="20" w:author="InterDigital" w:date="2026-01-29T13:06:00Z">
        <w:r w:rsidRPr="00C81A8D">
          <w:rPr>
            <w:lang w:val="en-US"/>
          </w:rPr>
          <w:t xml:space="preserve">and digital twin states, which differ significantly from traditional user traffic. Current specifications often address data </w:t>
        </w:r>
      </w:ins>
      <w:ins w:id="21" w:author="InterDigital" w:date="2026-01-29T13:07:00Z" w16du:dateUtc="2026-01-29T18:07:00Z">
        <w:r w:rsidR="00586172">
          <w:rPr>
            <w:lang w:val="en-US"/>
          </w:rPr>
          <w:t xml:space="preserve">management </w:t>
        </w:r>
      </w:ins>
      <w:ins w:id="22" w:author="InterDigital" w:date="2026-01-29T13:06:00Z">
        <w:r w:rsidRPr="00C81A8D">
          <w:rPr>
            <w:lang w:val="en-US"/>
          </w:rPr>
          <w:t xml:space="preserve">in a fragmented manner. The 6G system requires a framework to handle the entire lifecycle of 6G </w:t>
        </w:r>
      </w:ins>
      <w:ins w:id="23" w:author="0399" w:date="2026-02-13T00:08:00Z">
        <w:r w:rsidR="00EB5DB2">
          <w:rPr>
            <w:lang w:val="en-US"/>
          </w:rPr>
          <w:t xml:space="preserve">application </w:t>
        </w:r>
      </w:ins>
      <w:ins w:id="24" w:author="InterDigital" w:date="2026-01-29T13:08:00Z" w16du:dateUtc="2026-01-29T18:08:00Z">
        <w:r w:rsidR="00586172">
          <w:rPr>
            <w:lang w:val="en-US"/>
          </w:rPr>
          <w:t>d</w:t>
        </w:r>
      </w:ins>
      <w:ins w:id="25" w:author="InterDigital" w:date="2026-01-29T13:06:00Z">
        <w:r w:rsidRPr="00C81A8D">
          <w:rPr>
            <w:lang w:val="en-US"/>
          </w:rPr>
          <w:t>ata</w:t>
        </w:r>
      </w:ins>
      <w:ins w:id="26" w:author="InterDigital" w:date="2026-01-29T13:09:00Z" w16du:dateUtc="2026-01-29T18:09:00Z">
        <w:r w:rsidR="00586172">
          <w:rPr>
            <w:lang w:val="en-US"/>
          </w:rPr>
          <w:t xml:space="preserve"> </w:t>
        </w:r>
      </w:ins>
      <w:ins w:id="27" w:author="InterDigital" w:date="2026-01-29T13:06:00Z">
        <w:r w:rsidRPr="00C81A8D">
          <w:rPr>
            <w:lang w:val="en-US"/>
          </w:rPr>
          <w:t xml:space="preserve">to minimize </w:t>
        </w:r>
      </w:ins>
      <w:ins w:id="28" w:author="0399" w:date="2026-02-13T00:08:00Z">
        <w:r w:rsidR="00EB5DB2">
          <w:rPr>
            <w:lang w:val="en-US"/>
          </w:rPr>
          <w:t xml:space="preserve">application data </w:t>
        </w:r>
      </w:ins>
      <w:ins w:id="29" w:author="InterDigital" w:date="2026-01-29T13:06:00Z">
        <w:r w:rsidRPr="00C81A8D">
          <w:rPr>
            <w:lang w:val="en-US"/>
          </w:rPr>
          <w:t xml:space="preserve">duplication and efficiently </w:t>
        </w:r>
      </w:ins>
      <w:ins w:id="30" w:author="0399" w:date="2026-02-13T00:08:00Z">
        <w:r w:rsidR="00EB5DB2">
          <w:rPr>
            <w:lang w:val="en-US"/>
          </w:rPr>
          <w:t xml:space="preserve">support </w:t>
        </w:r>
      </w:ins>
      <w:ins w:id="31" w:author="InterDigital" w:date="2026-01-29T13:06:00Z">
        <w:r w:rsidRPr="00C81A8D">
          <w:rPr>
            <w:lang w:val="en-US"/>
          </w:rPr>
          <w:t>manag</w:t>
        </w:r>
      </w:ins>
      <w:ins w:id="32" w:author="InterDigital" w:date="2026-01-29T14:04:00Z" w16du:dateUtc="2026-01-29T19:04:00Z">
        <w:r w:rsidR="00186F8B">
          <w:rPr>
            <w:lang w:val="en-US"/>
          </w:rPr>
          <w:t>e</w:t>
        </w:r>
      </w:ins>
      <w:ins w:id="33" w:author="0399" w:date="2026-02-13T00:08:00Z">
        <w:r w:rsidR="00EB5DB2">
          <w:rPr>
            <w:lang w:val="en-US"/>
          </w:rPr>
          <w:t>ment</w:t>
        </w:r>
      </w:ins>
      <w:ins w:id="34" w:author="InterDigital" w:date="2026-01-29T13:06:00Z">
        <w:r w:rsidRPr="00C81A8D">
          <w:rPr>
            <w:lang w:val="en-US"/>
          </w:rPr>
          <w:t xml:space="preserve"> </w:t>
        </w:r>
      </w:ins>
      <w:ins w:id="35" w:author="InterDigital" w:date="2026-01-29T13:10:00Z" w16du:dateUtc="2026-01-29T18:10:00Z">
        <w:r w:rsidR="00586172">
          <w:rPr>
            <w:lang w:val="en-US"/>
          </w:rPr>
          <w:t>and shar</w:t>
        </w:r>
      </w:ins>
      <w:ins w:id="36" w:author="0399" w:date="2026-02-13T00:09:00Z">
        <w:r w:rsidR="00EB5DB2">
          <w:rPr>
            <w:lang w:val="en-US"/>
          </w:rPr>
          <w:t>ing of application</w:t>
        </w:r>
      </w:ins>
      <w:ins w:id="37" w:author="0399" w:date="2026-02-13T00:10:00Z">
        <w:r w:rsidR="00EB5DB2">
          <w:rPr>
            <w:lang w:val="en-US"/>
          </w:rPr>
          <w:t xml:space="preserve"> </w:t>
        </w:r>
      </w:ins>
      <w:ins w:id="38" w:author="InterDigital" w:date="2026-01-29T13:06:00Z">
        <w:r w:rsidRPr="00C81A8D">
          <w:rPr>
            <w:lang w:val="en-US"/>
          </w:rPr>
          <w:t xml:space="preserve">data for diverse consumers </w:t>
        </w:r>
      </w:ins>
      <w:ins w:id="39" w:author="InterDigital" w:date="2026-01-29T13:10:00Z" w16du:dateUtc="2026-01-29T18:10:00Z">
        <w:r w:rsidR="00586172">
          <w:rPr>
            <w:lang w:val="en-US"/>
          </w:rPr>
          <w:t xml:space="preserve">(e.g., </w:t>
        </w:r>
      </w:ins>
      <w:ins w:id="40" w:author="InterDigital" w:date="2026-01-29T13:06:00Z">
        <w:r w:rsidRPr="00C81A8D">
          <w:rPr>
            <w:lang w:val="en-US"/>
          </w:rPr>
          <w:t>AI agents, sensing applications, and third-party verticals</w:t>
        </w:r>
      </w:ins>
      <w:ins w:id="41" w:author="InterDigital" w:date="2026-01-29T13:10:00Z" w16du:dateUtc="2026-01-29T18:10:00Z">
        <w:r w:rsidR="00586172">
          <w:rPr>
            <w:lang w:val="en-US"/>
          </w:rPr>
          <w:t>, etc.)</w:t>
        </w:r>
      </w:ins>
      <w:ins w:id="42" w:author="InterDigital" w:date="2026-01-29T13:06:00Z">
        <w:r w:rsidRPr="00C81A8D">
          <w:rPr>
            <w:lang w:val="en-US"/>
          </w:rPr>
          <w:t>.</w:t>
        </w:r>
      </w:ins>
    </w:p>
    <w:p w14:paraId="24040CAA" w14:textId="7F9B6CBA" w:rsidR="007577C0" w:rsidRPr="00C81A8D" w:rsidRDefault="00EB5DB2" w:rsidP="00C81A8D">
      <w:pPr>
        <w:rPr>
          <w:ins w:id="43" w:author="InterDigital" w:date="2026-01-29T13:06:00Z"/>
          <w:lang w:val="en-US"/>
        </w:rPr>
      </w:pPr>
      <w:ins w:id="44" w:author="0399" w:date="2026-02-13T00:09:00Z">
        <w:r>
          <w:rPr>
            <w:lang w:val="en-US"/>
          </w:rPr>
          <w:t>T</w:t>
        </w:r>
      </w:ins>
      <w:ins w:id="45" w:author="InterDigital" w:date="2026-01-29T13:06:00Z">
        <w:r w:rsidR="00C81A8D" w:rsidRPr="00C81A8D">
          <w:rPr>
            <w:lang w:val="en-US"/>
          </w:rPr>
          <w:t xml:space="preserve">he application enablement layer may need to </w:t>
        </w:r>
      </w:ins>
      <w:proofErr w:type="gramStart"/>
      <w:ins w:id="46" w:author="InterDigital" w:date="2026-01-29T13:33:00Z" w16du:dateUtc="2026-01-29T18:33:00Z">
        <w:r w:rsidR="00A82355">
          <w:rPr>
            <w:lang w:val="en-US"/>
          </w:rPr>
          <w:t>use</w:t>
        </w:r>
        <w:proofErr w:type="gramEnd"/>
        <w:r w:rsidR="00A82355">
          <w:rPr>
            <w:lang w:val="en-US"/>
          </w:rPr>
          <w:t xml:space="preserve"> and </w:t>
        </w:r>
      </w:ins>
      <w:ins w:id="47" w:author="InterDigital" w:date="2026-01-29T13:06:00Z">
        <w:r w:rsidR="00C81A8D" w:rsidRPr="00C81A8D">
          <w:rPr>
            <w:lang w:val="en-US"/>
          </w:rPr>
          <w:t>provide a</w:t>
        </w:r>
      </w:ins>
      <w:ins w:id="48" w:author="0399" w:date="2026-02-13T00:08:00Z">
        <w:r>
          <w:rPr>
            <w:lang w:val="en-US"/>
          </w:rPr>
          <w:t>n application</w:t>
        </w:r>
      </w:ins>
      <w:ins w:id="49" w:author="InterDigital" w:date="2026-01-29T13:06:00Z">
        <w:r w:rsidR="00C81A8D" w:rsidRPr="00C81A8D">
          <w:rPr>
            <w:lang w:val="en-US"/>
          </w:rPr>
          <w:t xml:space="preserve"> data management service.</w:t>
        </w:r>
      </w:ins>
      <w:ins w:id="50" w:author="0399" w:date="2026-02-13T00:08:00Z">
        <w:r>
          <w:rPr>
            <w:lang w:val="en-US"/>
          </w:rPr>
          <w:t xml:space="preserve"> </w:t>
        </w:r>
        <w:r>
          <w:rPr>
            <w:noProof/>
            <w:lang w:val="en-US"/>
          </w:rPr>
          <w:t>Clause A.x provides an analysis describing use cases and requirement related to application data management and how these apply to the application enablememt layer.</w:t>
        </w:r>
      </w:ins>
    </w:p>
    <w:p w14:paraId="48F263FA" w14:textId="74CA1301" w:rsidR="00C81A8D" w:rsidRPr="00C81A8D" w:rsidRDefault="00EB5DB2" w:rsidP="00E33673">
      <w:pPr>
        <w:rPr>
          <w:ins w:id="51" w:author="InterDigital" w:date="2026-01-29T12:59:00Z"/>
          <w:lang w:val="en-US"/>
        </w:rPr>
      </w:pPr>
      <w:ins w:id="52" w:author="0399" w:date="2026-02-13T00:07:00Z">
        <w:r>
          <w:rPr>
            <w:lang w:val="en-US"/>
          </w:rPr>
          <w:t>W</w:t>
        </w:r>
        <w:r w:rsidRPr="00C81A8D">
          <w:rPr>
            <w:lang w:val="en-US"/>
          </w:rPr>
          <w:t>ithin the scope of WT #2.3</w:t>
        </w:r>
        <w:r>
          <w:rPr>
            <w:lang w:val="en-US"/>
          </w:rPr>
          <w:t>, t</w:t>
        </w:r>
      </w:ins>
      <w:ins w:id="53" w:author="InterDigital" w:date="2026-01-29T12:59:00Z">
        <w:r w:rsidR="00C81A8D" w:rsidRPr="00C81A8D">
          <w:rPr>
            <w:lang w:val="en-US"/>
          </w:rPr>
          <w:t xml:space="preserve">his key issue aims to study whether, and how, the application enablement layer can </w:t>
        </w:r>
      </w:ins>
      <w:ins w:id="54" w:author="0399" w:date="2026-02-13T00:08:00Z">
        <w:r>
          <w:rPr>
            <w:lang w:val="en-US"/>
          </w:rPr>
          <w:t>leverage a d</w:t>
        </w:r>
        <w:r w:rsidRPr="00C81A8D">
          <w:rPr>
            <w:lang w:val="en-US"/>
          </w:rPr>
          <w:t xml:space="preserve">ata </w:t>
        </w:r>
        <w:r>
          <w:rPr>
            <w:lang w:val="en-US"/>
          </w:rPr>
          <w:t>m</w:t>
        </w:r>
        <w:r w:rsidRPr="00C81A8D">
          <w:rPr>
            <w:lang w:val="en-US"/>
          </w:rPr>
          <w:t xml:space="preserve">anagement </w:t>
        </w:r>
        <w:r>
          <w:rPr>
            <w:lang w:val="en-US"/>
          </w:rPr>
          <w:t>s</w:t>
        </w:r>
        <w:r w:rsidRPr="00C81A8D">
          <w:rPr>
            <w:lang w:val="en-US"/>
          </w:rPr>
          <w:t>ervice</w:t>
        </w:r>
        <w:r>
          <w:rPr>
            <w:lang w:val="en-US"/>
          </w:rPr>
          <w:t xml:space="preserve"> </w:t>
        </w:r>
      </w:ins>
      <w:ins w:id="55" w:author="InterDigital" w:date="2026-01-29T12:59:00Z">
        <w:r w:rsidR="00C81A8D" w:rsidRPr="00C81A8D">
          <w:rPr>
            <w:lang w:val="en-US"/>
          </w:rPr>
          <w:t>to support these requirements</w:t>
        </w:r>
      </w:ins>
      <w:ins w:id="56" w:author="0399" w:date="2026-02-13T00:07:00Z">
        <w:r>
          <w:rPr>
            <w:lang w:val="en-US"/>
          </w:rPr>
          <w:t xml:space="preserve"> for application data consumers and producers</w:t>
        </w:r>
      </w:ins>
      <w:ins w:id="57" w:author="InterDigital" w:date="2026-01-29T12:59:00Z">
        <w:r w:rsidR="00C81A8D" w:rsidRPr="00C81A8D">
          <w:rPr>
            <w:lang w:val="en-US"/>
          </w:rPr>
          <w:t xml:space="preserve">. </w:t>
        </w:r>
      </w:ins>
      <w:ins w:id="58" w:author="0399" w:date="2026-02-13T00:07:00Z">
        <w:r>
          <w:rPr>
            <w:lang w:val="en-US"/>
          </w:rPr>
          <w:t xml:space="preserve">It </w:t>
        </w:r>
      </w:ins>
      <w:ins w:id="59" w:author="InterDigital" w:date="2026-01-29T12:59:00Z">
        <w:r w:rsidR="00C81A8D" w:rsidRPr="00C81A8D">
          <w:rPr>
            <w:lang w:val="en-US"/>
          </w:rPr>
          <w:t xml:space="preserve">focuses on requirements and functional considerations for supporting </w:t>
        </w:r>
      </w:ins>
      <w:ins w:id="60" w:author="0399" w:date="2026-02-13T00:07:00Z">
        <w:r>
          <w:rPr>
            <w:lang w:val="en-US"/>
          </w:rPr>
          <w:t xml:space="preserve">application </w:t>
        </w:r>
      </w:ins>
      <w:ins w:id="61" w:author="InterDigital" w:date="2026-01-30T15:41:00Z">
        <w:r w:rsidR="00DE6F34" w:rsidRPr="00C81A8D">
          <w:rPr>
            <w:lang w:val="en-US"/>
          </w:rPr>
          <w:t>data</w:t>
        </w:r>
        <w:r w:rsidR="00DE6F34">
          <w:rPr>
            <w:lang w:val="en-US"/>
          </w:rPr>
          <w:t xml:space="preserve"> collection,</w:t>
        </w:r>
        <w:r w:rsidR="00DE6F34" w:rsidRPr="00C81A8D">
          <w:rPr>
            <w:lang w:val="en-US"/>
          </w:rPr>
          <w:t xml:space="preserve"> </w:t>
        </w:r>
      </w:ins>
      <w:ins w:id="62" w:author="InterDigital" w:date="2026-01-29T13:32:00Z">
        <w:r w:rsidR="00A82355" w:rsidRPr="00C81A8D">
          <w:rPr>
            <w:lang w:val="en-US"/>
          </w:rPr>
          <w:t xml:space="preserve">storage, retrieval, </w:t>
        </w:r>
        <w:r w:rsidR="00A82355">
          <w:rPr>
            <w:lang w:val="en-US"/>
          </w:rPr>
          <w:t>sharing</w:t>
        </w:r>
        <w:r w:rsidR="00A82355" w:rsidRPr="00C81A8D">
          <w:rPr>
            <w:lang w:val="en-US"/>
          </w:rPr>
          <w:t xml:space="preserve">, and exposure </w:t>
        </w:r>
      </w:ins>
      <w:ins w:id="63" w:author="InterDigital" w:date="2026-01-29T12:59:00Z">
        <w:r w:rsidR="00C81A8D" w:rsidRPr="00C81A8D">
          <w:rPr>
            <w:lang w:val="en-US"/>
          </w:rPr>
          <w:t>via the application enablement layer.</w:t>
        </w:r>
      </w:ins>
    </w:p>
    <w:p w14:paraId="15F2445E" w14:textId="77777777" w:rsidR="00C81A8D" w:rsidRDefault="00C81A8D" w:rsidP="00C81A8D">
      <w:pPr>
        <w:pStyle w:val="Heading4"/>
        <w:rPr>
          <w:ins w:id="64" w:author="InterDigital" w:date="2026-01-29T12:59:00Z"/>
        </w:rPr>
      </w:pPr>
      <w:bookmarkStart w:id="65" w:name="_Toc219908534"/>
      <w:ins w:id="66" w:author="InterDigital" w:date="2026-01-29T12:59:00Z">
        <w:r>
          <w:lastRenderedPageBreak/>
          <w:t>4.2.x.2</w:t>
        </w:r>
        <w:r>
          <w:tab/>
          <w:t>Applicability to other aspects</w:t>
        </w:r>
        <w:bookmarkEnd w:id="65"/>
      </w:ins>
    </w:p>
    <w:p w14:paraId="0A3575C3" w14:textId="0C3A5B50" w:rsidR="00C81A8D" w:rsidRDefault="00C81A8D" w:rsidP="00C81A8D">
      <w:pPr>
        <w:rPr>
          <w:ins w:id="67" w:author="InterDigital" w:date="2026-01-29T12:59:00Z"/>
        </w:rPr>
      </w:pPr>
      <w:ins w:id="68" w:author="InterDigital" w:date="2026-01-29T12:59:00Z">
        <w:r w:rsidRPr="00C81A8D">
          <w:t>This key issue may require coordination with WT#1 (Exposure Framework Aspects) regarding the APIs used to expose data.</w:t>
        </w:r>
      </w:ins>
    </w:p>
    <w:p w14:paraId="3FF36260" w14:textId="77777777" w:rsidR="00C81A8D" w:rsidRDefault="00C81A8D" w:rsidP="00C81A8D">
      <w:pPr>
        <w:pStyle w:val="Heading4"/>
        <w:rPr>
          <w:ins w:id="69" w:author="InterDigital" w:date="2026-01-29T12:59:00Z"/>
        </w:rPr>
      </w:pPr>
      <w:bookmarkStart w:id="70" w:name="_Toc219908535"/>
      <w:ins w:id="71" w:author="InterDigital" w:date="2026-01-29T12:59:00Z">
        <w:r>
          <w:t>4.2.x.3</w:t>
        </w:r>
        <w:r>
          <w:tab/>
        </w:r>
        <w:r w:rsidRPr="00B457AD">
          <w:t>Open issues</w:t>
        </w:r>
        <w:bookmarkEnd w:id="10"/>
        <w:bookmarkEnd w:id="11"/>
        <w:bookmarkEnd w:id="12"/>
        <w:bookmarkEnd w:id="13"/>
        <w:bookmarkEnd w:id="70"/>
      </w:ins>
    </w:p>
    <w:p w14:paraId="7711E0FA" w14:textId="77777777" w:rsidR="00C81A8D" w:rsidRPr="00C81A8D" w:rsidRDefault="00C81A8D" w:rsidP="00C81A8D">
      <w:pPr>
        <w:rPr>
          <w:ins w:id="72" w:author="InterDigital" w:date="2026-01-29T12:59:00Z"/>
          <w:noProof/>
          <w:lang w:val="en-US"/>
        </w:rPr>
      </w:pPr>
      <w:ins w:id="73" w:author="InterDigital" w:date="2026-01-29T12:59:00Z">
        <w:r w:rsidRPr="00C81A8D">
          <w:rPr>
            <w:noProof/>
            <w:lang w:val="en-US"/>
          </w:rPr>
          <w:t>The open issues to be studied include:</w:t>
        </w:r>
      </w:ins>
    </w:p>
    <w:p w14:paraId="711D568A" w14:textId="77777777" w:rsidR="00EB5DB2" w:rsidRDefault="00EB5DB2" w:rsidP="00EB5DB2">
      <w:pPr>
        <w:pStyle w:val="B1"/>
        <w:rPr>
          <w:ins w:id="74" w:author="0399" w:date="2026-02-13T00:06:00Z"/>
          <w:noProof/>
          <w:lang w:val="en-US"/>
        </w:rPr>
      </w:pPr>
      <w:ins w:id="75" w:author="0399" w:date="2026-02-13T00:06:00Z">
        <w:r>
          <w:rPr>
            <w:noProof/>
            <w:lang w:val="en-US"/>
          </w:rPr>
          <w:t>1.</w:t>
        </w:r>
        <w:r>
          <w:rPr>
            <w:noProof/>
            <w:lang w:val="en-US"/>
          </w:rPr>
          <w:tab/>
        </w:r>
        <w:r w:rsidRPr="00245BC2">
          <w:rPr>
            <w:noProof/>
            <w:lang w:val="en-US"/>
          </w:rPr>
          <w:t xml:space="preserve">What categories of </w:t>
        </w:r>
        <w:r>
          <w:rPr>
            <w:noProof/>
            <w:lang w:val="en-US"/>
          </w:rPr>
          <w:t xml:space="preserve">application </w:t>
        </w:r>
        <w:r w:rsidRPr="00245BC2">
          <w:rPr>
            <w:noProof/>
            <w:lang w:val="en-US"/>
          </w:rPr>
          <w:t xml:space="preserve">data (e.g. vertical application data, application enablement layer data) </w:t>
        </w:r>
        <w:r>
          <w:rPr>
            <w:noProof/>
            <w:lang w:val="en-US"/>
          </w:rPr>
          <w:t xml:space="preserve">can </w:t>
        </w:r>
        <w:r w:rsidRPr="00245BC2">
          <w:rPr>
            <w:noProof/>
            <w:lang w:val="en-US"/>
          </w:rPr>
          <w:t>be handled at the application enablement layer.</w:t>
        </w:r>
      </w:ins>
    </w:p>
    <w:p w14:paraId="3FDEEC2A" w14:textId="4159A840" w:rsidR="002F70C7" w:rsidRDefault="00EB5DB2" w:rsidP="00245BC2">
      <w:pPr>
        <w:pStyle w:val="B1"/>
        <w:rPr>
          <w:ins w:id="76" w:author="InterDigital" w:date="2026-01-29T13:47:00Z" w16du:dateUtc="2026-01-29T18:47:00Z"/>
          <w:noProof/>
          <w:lang w:val="en-US"/>
        </w:rPr>
      </w:pPr>
      <w:ins w:id="77" w:author="0399" w:date="2026-02-13T00:06:00Z">
        <w:r>
          <w:rPr>
            <w:noProof/>
            <w:lang w:val="en-US"/>
          </w:rPr>
          <w:t>2.</w:t>
        </w:r>
        <w:r>
          <w:rPr>
            <w:noProof/>
            <w:lang w:val="en-US"/>
          </w:rPr>
          <w:tab/>
        </w:r>
      </w:ins>
      <w:ins w:id="78" w:author="InterDigital" w:date="2026-01-29T12:59:00Z">
        <w:r w:rsidR="00C81A8D" w:rsidRPr="002F70C7">
          <w:rPr>
            <w:noProof/>
            <w:lang w:val="en-US"/>
          </w:rPr>
          <w:t xml:space="preserve">Whether and how the application enablement layer can </w:t>
        </w:r>
      </w:ins>
      <w:ins w:id="79" w:author="0399" w:date="2026-02-13T00:06:00Z">
        <w:r>
          <w:rPr>
            <w:noProof/>
            <w:lang w:val="en-US"/>
          </w:rPr>
          <w:t xml:space="preserve">leverage </w:t>
        </w:r>
      </w:ins>
      <w:ins w:id="80" w:author="InterDigital" w:date="2026-01-29T12:59:00Z">
        <w:r w:rsidR="00C81A8D" w:rsidRPr="002F70C7">
          <w:rPr>
            <w:noProof/>
            <w:lang w:val="en-US"/>
          </w:rPr>
          <w:t xml:space="preserve">a data management service that </w:t>
        </w:r>
      </w:ins>
      <w:ins w:id="81" w:author="0399" w:date="2026-02-13T00:06:00Z">
        <w:r>
          <w:rPr>
            <w:noProof/>
            <w:lang w:val="en-US"/>
          </w:rPr>
          <w:t xml:space="preserve">can </w:t>
        </w:r>
      </w:ins>
      <w:ins w:id="82" w:author="InterDigital" w:date="2026-01-29T12:59:00Z">
        <w:r w:rsidR="00C81A8D" w:rsidRPr="002F70C7">
          <w:rPr>
            <w:noProof/>
            <w:lang w:val="en-US"/>
          </w:rPr>
          <w:t>handle the storage, retrieval</w:t>
        </w:r>
      </w:ins>
      <w:ins w:id="83" w:author="InterDigital" w:date="2026-01-29T13:55:00Z" w16du:dateUtc="2026-01-29T18:55:00Z">
        <w:r w:rsidR="00D94705">
          <w:rPr>
            <w:noProof/>
            <w:lang w:val="en-US"/>
          </w:rPr>
          <w:t>,</w:t>
        </w:r>
      </w:ins>
      <w:ins w:id="84" w:author="InterDigital" w:date="2026-01-29T13:49:00Z" w16du:dateUtc="2026-01-29T18:49:00Z">
        <w:r w:rsidR="00761A4F">
          <w:rPr>
            <w:noProof/>
            <w:lang w:val="en-US"/>
          </w:rPr>
          <w:t xml:space="preserve"> </w:t>
        </w:r>
      </w:ins>
      <w:ins w:id="85" w:author="0399" w:date="2026-02-13T00:06:00Z">
        <w:r>
          <w:rPr>
            <w:noProof/>
            <w:lang w:val="en-US"/>
          </w:rPr>
          <w:t xml:space="preserve">processing </w:t>
        </w:r>
      </w:ins>
      <w:ins w:id="86" w:author="InterDigital" w:date="2026-01-29T13:57:00Z" w16du:dateUtc="2026-01-29T18:57:00Z">
        <w:r w:rsidR="007C7467">
          <w:rPr>
            <w:noProof/>
            <w:lang w:val="en-US"/>
          </w:rPr>
          <w:t xml:space="preserve">and </w:t>
        </w:r>
      </w:ins>
      <w:ins w:id="87" w:author="InterDigital" w:date="2026-01-29T13:48:00Z" w16du:dateUtc="2026-01-29T18:48:00Z">
        <w:r w:rsidR="00761A4F">
          <w:rPr>
            <w:noProof/>
            <w:lang w:val="en-US"/>
          </w:rPr>
          <w:t xml:space="preserve">sharing </w:t>
        </w:r>
      </w:ins>
      <w:ins w:id="88" w:author="InterDigital" w:date="2026-01-29T13:55:00Z" w16du:dateUtc="2026-01-29T18:55:00Z">
        <w:r w:rsidR="00D94705">
          <w:rPr>
            <w:noProof/>
            <w:lang w:val="en-US"/>
          </w:rPr>
          <w:t>of data</w:t>
        </w:r>
      </w:ins>
      <w:ins w:id="89" w:author="0399" w:date="2026-02-13T00:06:00Z">
        <w:r>
          <w:rPr>
            <w:noProof/>
            <w:lang w:val="en-US"/>
          </w:rPr>
          <w:t xml:space="preserve"> for application data producers and consumers</w:t>
        </w:r>
      </w:ins>
      <w:ins w:id="90" w:author="InterDigital" w:date="2026-01-29T12:59:00Z">
        <w:r w:rsidR="00C81A8D" w:rsidRPr="002F70C7">
          <w:rPr>
            <w:noProof/>
            <w:lang w:val="en-US"/>
          </w:rPr>
          <w:t>.</w:t>
        </w:r>
      </w:ins>
    </w:p>
    <w:p w14:paraId="7E5CCB0D" w14:textId="3F7AF8E3" w:rsidR="00D94705" w:rsidRDefault="00D94705" w:rsidP="009D07D3">
      <w:pPr>
        <w:pStyle w:val="NO"/>
        <w:rPr>
          <w:bCs/>
          <w:noProof/>
        </w:rPr>
      </w:pPr>
      <w:ins w:id="91" w:author="InterDigital" w:date="2026-01-29T13:54:00Z" w16du:dateUtc="2026-01-29T18:54:00Z">
        <w:r>
          <w:rPr>
            <w:noProof/>
            <w:lang w:val="en-US"/>
          </w:rPr>
          <w:t xml:space="preserve">NOTE: </w:t>
        </w:r>
      </w:ins>
      <w:ins w:id="92" w:author="InterDigital" w:date="2026-01-29T13:54:00Z">
        <w:r w:rsidRPr="00D94705">
          <w:rPr>
            <w:bCs/>
            <w:noProof/>
          </w:rPr>
          <w:t>Coordination and alignment with SA2/SA5 is expected</w:t>
        </w:r>
      </w:ins>
      <w:ins w:id="93" w:author="0399" w:date="2026-02-13T00:05:00Z">
        <w:r w:rsidR="00EB5DB2">
          <w:rPr>
            <w:bCs/>
            <w:noProof/>
          </w:rPr>
          <w:t xml:space="preserve"> and dependent on whether SA2/SA5 data framework supports application layer data</w:t>
        </w:r>
      </w:ins>
      <w:ins w:id="94" w:author="InterDigital" w:date="2026-01-29T13:54:00Z" w16du:dateUtc="2026-01-29T18:54:00Z">
        <w:r>
          <w:rPr>
            <w:bCs/>
            <w:noProof/>
          </w:rPr>
          <w:t>.</w:t>
        </w:r>
      </w:ins>
    </w:p>
    <w:p w14:paraId="4B567A2C" w14:textId="77777777" w:rsidR="00FB2398" w:rsidRDefault="00FB2398" w:rsidP="00D94705">
      <w:pPr>
        <w:ind w:left="284"/>
        <w:rPr>
          <w:bCs/>
          <w:noProof/>
        </w:rPr>
      </w:pPr>
    </w:p>
    <w:p w14:paraId="4747D10C" w14:textId="38CE5D27" w:rsidR="00FB2398" w:rsidRPr="00215ABA" w:rsidRDefault="00FB2398" w:rsidP="00FB23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75EACD2" w14:textId="77777777" w:rsidR="00EB5DB2" w:rsidRDefault="00EB5DB2" w:rsidP="00EB5DB2">
      <w:pPr>
        <w:pStyle w:val="Heading2"/>
        <w:rPr>
          <w:ins w:id="95" w:author="0399" w:date="2026-02-13T00:04:00Z"/>
          <w:noProof/>
        </w:rPr>
      </w:pPr>
      <w:bookmarkStart w:id="96" w:name="_Hlk221720516"/>
      <w:ins w:id="97" w:author="0399" w:date="2026-02-13T00:04:00Z">
        <w:r>
          <w:rPr>
            <w:noProof/>
          </w:rPr>
          <w:t xml:space="preserve">A.x </w:t>
        </w:r>
        <w:r w:rsidRPr="00FB2398">
          <w:rPr>
            <w:noProof/>
          </w:rPr>
          <w:t>Application Data Management</w:t>
        </w:r>
      </w:ins>
    </w:p>
    <w:p w14:paraId="2618B57B" w14:textId="77777777" w:rsidR="00EB5DB2" w:rsidRDefault="00EB5DB2" w:rsidP="00EB5DB2">
      <w:pPr>
        <w:pStyle w:val="Heading3"/>
        <w:rPr>
          <w:ins w:id="98" w:author="0399" w:date="2026-02-13T00:04:00Z"/>
          <w:noProof/>
          <w:lang w:val="en-US"/>
        </w:rPr>
      </w:pPr>
      <w:ins w:id="99" w:author="0399" w:date="2026-02-13T00:04:00Z">
        <w:r>
          <w:rPr>
            <w:noProof/>
            <w:lang w:val="en-US"/>
          </w:rPr>
          <w:t>A.x.1 General</w:t>
        </w:r>
      </w:ins>
    </w:p>
    <w:p w14:paraId="1CF6E436" w14:textId="77777777" w:rsidR="00EB5DB2" w:rsidRDefault="00EB5DB2" w:rsidP="00EB5DB2">
      <w:pPr>
        <w:rPr>
          <w:ins w:id="100" w:author="0399" w:date="2026-02-13T00:04:00Z"/>
          <w:lang w:val="en-US"/>
        </w:rPr>
      </w:pPr>
      <w:ins w:id="101" w:author="0399" w:date="2026-02-13T00:04:00Z">
        <w:r>
          <w:rPr>
            <w:lang w:val="en-US"/>
          </w:rPr>
          <w:t>3GPP </w:t>
        </w:r>
        <w:r w:rsidRPr="00C81A8D">
          <w:rPr>
            <w:lang w:val="en-US"/>
          </w:rPr>
          <w:t>TR</w:t>
        </w:r>
        <w:r>
          <w:rPr>
            <w:lang w:val="en-US"/>
          </w:rPr>
          <w:t> </w:t>
        </w:r>
        <w:r w:rsidRPr="00C81A8D">
          <w:rPr>
            <w:lang w:val="en-US"/>
          </w:rPr>
          <w:t xml:space="preserve">22.870 has identified specific use cases requiring efficient data </w:t>
        </w:r>
        <w:r>
          <w:rPr>
            <w:lang w:val="en-US"/>
          </w:rPr>
          <w:t xml:space="preserve">management, </w:t>
        </w:r>
        <w:r w:rsidRPr="00C81A8D">
          <w:rPr>
            <w:lang w:val="en-US"/>
          </w:rPr>
          <w:t xml:space="preserve">including </w:t>
        </w:r>
        <w:r>
          <w:rPr>
            <w:lang w:val="en-US"/>
          </w:rPr>
          <w:t xml:space="preserve">collection, </w:t>
        </w:r>
        <w:r w:rsidRPr="00C81A8D">
          <w:rPr>
            <w:lang w:val="en-US"/>
          </w:rPr>
          <w:t xml:space="preserve">storage, retrieval, </w:t>
        </w:r>
        <w:r>
          <w:rPr>
            <w:lang w:val="en-US"/>
          </w:rPr>
          <w:t>sharing</w:t>
        </w:r>
        <w:r w:rsidRPr="00C81A8D">
          <w:rPr>
            <w:lang w:val="en-US"/>
          </w:rPr>
          <w:t>, and exposure</w:t>
        </w:r>
        <w:r>
          <w:rPr>
            <w:lang w:val="en-US"/>
          </w:rPr>
          <w:t xml:space="preserve"> of</w:t>
        </w:r>
        <w:r w:rsidRPr="00C81A8D">
          <w:rPr>
            <w:lang w:val="en-US"/>
          </w:rPr>
          <w:t xml:space="preserve"> </w:t>
        </w:r>
        <w:r>
          <w:rPr>
            <w:lang w:val="en-US"/>
          </w:rPr>
          <w:t xml:space="preserve">application </w:t>
        </w:r>
        <w:r w:rsidRPr="00C81A8D">
          <w:rPr>
            <w:lang w:val="en-US"/>
          </w:rPr>
          <w:t>data.</w:t>
        </w:r>
      </w:ins>
    </w:p>
    <w:p w14:paraId="469DABC1" w14:textId="77777777" w:rsidR="00EB5DB2" w:rsidRDefault="00EB5DB2" w:rsidP="00EB5DB2">
      <w:pPr>
        <w:pStyle w:val="Heading3"/>
        <w:rPr>
          <w:ins w:id="102" w:author="0399" w:date="2026-02-13T00:04:00Z"/>
          <w:noProof/>
          <w:lang w:val="en-US"/>
        </w:rPr>
      </w:pPr>
      <w:ins w:id="103" w:author="0399" w:date="2026-02-13T00:04:00Z">
        <w:r>
          <w:rPr>
            <w:noProof/>
            <w:lang w:val="en-US"/>
          </w:rPr>
          <w:t>A.x.2 Use case considerations</w:t>
        </w:r>
      </w:ins>
    </w:p>
    <w:p w14:paraId="29D2F789" w14:textId="77777777" w:rsidR="00EB5DB2" w:rsidRDefault="00EB5DB2" w:rsidP="00EB5DB2">
      <w:pPr>
        <w:rPr>
          <w:ins w:id="104" w:author="0399" w:date="2026-02-13T00:04:00Z"/>
          <w:noProof/>
          <w:lang w:val="en-US"/>
        </w:rPr>
      </w:pPr>
      <w:ins w:id="105" w:author="0399" w:date="2026-02-13T00:04:00Z">
        <w:r w:rsidRPr="00263964">
          <w:rPr>
            <w:noProof/>
            <w:lang w:val="en-US"/>
          </w:rPr>
          <w:t>3GPP</w:t>
        </w:r>
        <w:r>
          <w:rPr>
            <w:noProof/>
            <w:lang w:val="en-US"/>
          </w:rPr>
          <w:t> </w:t>
        </w:r>
        <w:r w:rsidRPr="00263964">
          <w:rPr>
            <w:noProof/>
            <w:lang w:val="en-US"/>
          </w:rPr>
          <w:t>TR</w:t>
        </w:r>
        <w:r>
          <w:rPr>
            <w:noProof/>
            <w:lang w:val="en-US"/>
          </w:rPr>
          <w:t> </w:t>
        </w:r>
        <w:r w:rsidRPr="00263964">
          <w:rPr>
            <w:noProof/>
            <w:lang w:val="en-US"/>
          </w:rPr>
          <w:t xml:space="preserve">22.870 </w:t>
        </w:r>
        <w:r>
          <w:rPr>
            <w:noProof/>
            <w:lang w:val="en-US"/>
          </w:rPr>
          <w:t xml:space="preserve">describes use cases </w:t>
        </w:r>
        <w:r w:rsidRPr="00621B7A">
          <w:rPr>
            <w:noProof/>
            <w:lang w:val="en-US"/>
          </w:rPr>
          <w:t xml:space="preserve">related to </w:t>
        </w:r>
        <w:r>
          <w:rPr>
            <w:noProof/>
            <w:lang w:val="en-US"/>
          </w:rPr>
          <w:t>application data management</w:t>
        </w:r>
        <w:r w:rsidRPr="00621B7A">
          <w:rPr>
            <w:noProof/>
            <w:lang w:val="en-US"/>
          </w:rPr>
          <w:t xml:space="preserve"> </w:t>
        </w:r>
        <w:r>
          <w:rPr>
            <w:noProof/>
            <w:lang w:val="en-US"/>
          </w:rPr>
          <w:t xml:space="preserve">and </w:t>
        </w:r>
        <w:r w:rsidRPr="00263964">
          <w:rPr>
            <w:noProof/>
            <w:lang w:val="en-US"/>
          </w:rPr>
          <w:t xml:space="preserve">highlight the need for the </w:t>
        </w:r>
        <w:r>
          <w:rPr>
            <w:noProof/>
            <w:lang w:val="en-US"/>
          </w:rPr>
          <w:t>6G system, including the exposure framework</w:t>
        </w:r>
        <w:r w:rsidRPr="00263964">
          <w:rPr>
            <w:noProof/>
            <w:lang w:val="en-US"/>
          </w:rPr>
          <w:t xml:space="preserve"> to </w:t>
        </w:r>
        <w:r>
          <w:rPr>
            <w:noProof/>
            <w:lang w:val="en-US"/>
          </w:rPr>
          <w:t>provide data framework capabilities</w:t>
        </w:r>
        <w:r w:rsidRPr="00263964">
          <w:rPr>
            <w:noProof/>
            <w:lang w:val="en-US"/>
          </w:rPr>
          <w:t>.</w:t>
        </w:r>
      </w:ins>
    </w:p>
    <w:p w14:paraId="1D6F163E" w14:textId="77777777" w:rsidR="00EB5DB2" w:rsidRDefault="00EB5DB2" w:rsidP="00EB5DB2">
      <w:pPr>
        <w:pStyle w:val="B1"/>
        <w:rPr>
          <w:ins w:id="106" w:author="0399" w:date="2026-02-13T00:04:00Z"/>
          <w:lang w:val="en-US"/>
        </w:rPr>
      </w:pPr>
      <w:ins w:id="107" w:author="0399" w:date="2026-02-13T00:04:00Z">
        <w:r>
          <w:rPr>
            <w:lang w:val="en-US"/>
          </w:rPr>
          <w:t>1.</w:t>
        </w:r>
        <w:r>
          <w:rPr>
            <w:lang w:val="en-US"/>
          </w:rPr>
          <w:tab/>
        </w:r>
        <w:r w:rsidRPr="00C81A8D">
          <w:rPr>
            <w:lang w:val="en-US"/>
          </w:rPr>
          <w:t>Clause</w:t>
        </w:r>
        <w:r>
          <w:rPr>
            <w:lang w:val="en-US"/>
          </w:rPr>
          <w:t> </w:t>
        </w:r>
        <w:r w:rsidRPr="00C81A8D">
          <w:rPr>
            <w:lang w:val="en-US"/>
          </w:rPr>
          <w:t>5.9.2</w:t>
        </w:r>
        <w:r>
          <w:rPr>
            <w:lang w:val="en-US"/>
          </w:rPr>
          <w:t xml:space="preserve"> (e</w:t>
        </w:r>
        <w:r w:rsidRPr="009D5273">
          <w:rPr>
            <w:lang w:val="en-US"/>
          </w:rPr>
          <w:t>fficient data collection and consumption for 6G system</w:t>
        </w:r>
        <w:r>
          <w:rPr>
            <w:lang w:val="en-US"/>
          </w:rPr>
          <w:t xml:space="preserve">) </w:t>
        </w:r>
        <w:r w:rsidRPr="00C81A8D">
          <w:rPr>
            <w:lang w:val="en-US"/>
          </w:rPr>
          <w:t xml:space="preserve">describes a use case for efficient data collection and consumption for the 6G system. It highlights that 6G System Data (e.g., sensing data, AI/ML data, positioning data) is distinct from traditional user traffic and requires a unified framework for </w:t>
        </w:r>
        <w:r>
          <w:rPr>
            <w:lang w:val="en-US"/>
          </w:rPr>
          <w:t xml:space="preserve">data </w:t>
        </w:r>
        <w:r w:rsidRPr="00C81A8D">
          <w:rPr>
            <w:lang w:val="en-US"/>
          </w:rPr>
          <w:t xml:space="preserve">lifecycle management. The use case identifies that mechanisms are needed to minimize the impact on 6G services during </w:t>
        </w:r>
        <w:bookmarkStart w:id="108" w:name="_Hlk221730490"/>
        <w:r w:rsidRPr="00C81A8D">
          <w:rPr>
            <w:lang w:val="en-US"/>
          </w:rPr>
          <w:t>data collection and consumption</w:t>
        </w:r>
        <w:r>
          <w:rPr>
            <w:lang w:val="en-US"/>
          </w:rPr>
          <w:t>, including collecting, processing, and storing data</w:t>
        </w:r>
        <w:bookmarkEnd w:id="108"/>
        <w:r w:rsidRPr="00C81A8D">
          <w:rPr>
            <w:lang w:val="en-US"/>
          </w:rPr>
          <w:t xml:space="preserve">. </w:t>
        </w:r>
      </w:ins>
    </w:p>
    <w:p w14:paraId="49B50956" w14:textId="77777777" w:rsidR="00EB5DB2" w:rsidRDefault="00EB5DB2" w:rsidP="00EB5DB2">
      <w:pPr>
        <w:pStyle w:val="B1"/>
        <w:rPr>
          <w:ins w:id="109" w:author="0399" w:date="2026-02-13T00:04:00Z"/>
          <w:lang w:val="en-US"/>
        </w:rPr>
      </w:pPr>
      <w:ins w:id="110" w:author="0399" w:date="2026-02-13T00:04:00Z">
        <w:r>
          <w:rPr>
            <w:lang w:val="en-US"/>
          </w:rPr>
          <w:t>2.</w:t>
        </w:r>
        <w:r>
          <w:rPr>
            <w:lang w:val="en-US"/>
          </w:rPr>
          <w:tab/>
          <w:t>C</w:t>
        </w:r>
        <w:r w:rsidRPr="00C81A8D">
          <w:rPr>
            <w:lang w:val="en-US"/>
          </w:rPr>
          <w:t xml:space="preserve">lauses 6.25 </w:t>
        </w:r>
        <w:r>
          <w:rPr>
            <w:lang w:val="en-US"/>
          </w:rPr>
          <w:t>(</w:t>
        </w:r>
        <w:r w:rsidRPr="009D5273">
          <w:rPr>
            <w:lang w:val="en-US"/>
          </w:rPr>
          <w:t>AI/ML model training and inference</w:t>
        </w:r>
        <w:r>
          <w:rPr>
            <w:lang w:val="en-US"/>
          </w:rPr>
          <w:t xml:space="preserve">) </w:t>
        </w:r>
        <w:r w:rsidRPr="00C81A8D">
          <w:rPr>
            <w:lang w:val="en-US"/>
          </w:rPr>
          <w:t>and 6.32</w:t>
        </w:r>
        <w:r w:rsidRPr="005259C8">
          <w:rPr>
            <w:lang w:val="en-US"/>
          </w:rPr>
          <w:t xml:space="preserve"> </w:t>
        </w:r>
        <w:r>
          <w:rPr>
            <w:lang w:val="en-US"/>
          </w:rPr>
          <w:t>(</w:t>
        </w:r>
        <w:r w:rsidRPr="009D5273">
          <w:rPr>
            <w:lang w:val="en-US"/>
          </w:rPr>
          <w:t>disaster rescue planning enabled by network AI Agents</w:t>
        </w:r>
        <w:r>
          <w:rPr>
            <w:lang w:val="en-US"/>
          </w:rPr>
          <w:t xml:space="preserve">) </w:t>
        </w:r>
        <w:r w:rsidRPr="00C81A8D">
          <w:rPr>
            <w:lang w:val="en-US"/>
          </w:rPr>
          <w:t>identify needs for managing large AI-related data (models and training inputs) and efficient transfer between data providers and consumers</w:t>
        </w:r>
        <w:r>
          <w:rPr>
            <w:lang w:val="en-US"/>
          </w:rPr>
          <w:t xml:space="preserve"> are needed.</w:t>
        </w:r>
      </w:ins>
    </w:p>
    <w:p w14:paraId="413406A7" w14:textId="77777777" w:rsidR="00EB5DB2" w:rsidRPr="00C81A8D" w:rsidRDefault="00EB5DB2" w:rsidP="00EB5DB2">
      <w:pPr>
        <w:pStyle w:val="B1"/>
        <w:rPr>
          <w:ins w:id="111" w:author="0399" w:date="2026-02-13T00:04:00Z"/>
          <w:lang w:val="en-US"/>
        </w:rPr>
      </w:pPr>
      <w:ins w:id="112" w:author="0399" w:date="2026-02-13T00:04:00Z">
        <w:r>
          <w:rPr>
            <w:lang w:val="en-US"/>
          </w:rPr>
          <w:t>3.</w:t>
        </w:r>
        <w:r>
          <w:rPr>
            <w:lang w:val="en-US"/>
          </w:rPr>
          <w:tab/>
        </w:r>
        <w:r w:rsidRPr="00C81A8D">
          <w:rPr>
            <w:lang w:val="en-US"/>
          </w:rPr>
          <w:t xml:space="preserve">Clause 7.11 </w:t>
        </w:r>
        <w:r>
          <w:rPr>
            <w:lang w:val="en-US"/>
          </w:rPr>
          <w:t>(</w:t>
        </w:r>
        <w:r w:rsidRPr="009D5273">
          <w:rPr>
            <w:lang w:val="en-US"/>
          </w:rPr>
          <w:t>stored sensing data handling</w:t>
        </w:r>
        <w:r>
          <w:rPr>
            <w:lang w:val="en-US"/>
          </w:rPr>
          <w:t xml:space="preserve">) </w:t>
        </w:r>
        <w:r w:rsidRPr="00C81A8D">
          <w:rPr>
            <w:lang w:val="en-US"/>
          </w:rPr>
          <w:t>further highlights the need for stored sensing data handling, where historical data must be retrieved for non-real-time services.</w:t>
        </w:r>
      </w:ins>
    </w:p>
    <w:p w14:paraId="03F0096A" w14:textId="77777777" w:rsidR="00EB5DB2" w:rsidRDefault="00EB5DB2" w:rsidP="00EB5DB2">
      <w:pPr>
        <w:rPr>
          <w:ins w:id="113" w:author="0399" w:date="2026-02-13T00:04:00Z"/>
          <w:lang w:val="en-US"/>
        </w:rPr>
      </w:pPr>
      <w:ins w:id="114" w:author="0399" w:date="2026-02-13T00:04:00Z">
        <w:r w:rsidRPr="009D5273">
          <w:rPr>
            <w:lang w:val="en-US"/>
          </w:rPr>
          <w:t>Further, requirements derived from these use cases are described in [22870].</w:t>
        </w:r>
      </w:ins>
    </w:p>
    <w:p w14:paraId="2AA5EBB2" w14:textId="77777777" w:rsidR="00EB5DB2" w:rsidRDefault="00EB5DB2" w:rsidP="00EB5DB2">
      <w:pPr>
        <w:pStyle w:val="Heading3"/>
        <w:rPr>
          <w:ins w:id="115" w:author="0399" w:date="2026-02-13T00:04:00Z"/>
          <w:noProof/>
          <w:lang w:val="en-US"/>
        </w:rPr>
      </w:pPr>
      <w:ins w:id="116" w:author="0399" w:date="2026-02-13T00:04:00Z">
        <w:r>
          <w:rPr>
            <w:noProof/>
            <w:lang w:val="en-US"/>
          </w:rPr>
          <w:t>A.x.3 Requirement considerations</w:t>
        </w:r>
      </w:ins>
    </w:p>
    <w:p w14:paraId="3A4FCA61" w14:textId="6D1A6942" w:rsidR="00EB5DB2" w:rsidRPr="00C81A8D" w:rsidRDefault="00EB5DB2" w:rsidP="00EB5DB2">
      <w:pPr>
        <w:rPr>
          <w:ins w:id="117" w:author="0399" w:date="2026-02-13T00:04:00Z"/>
          <w:lang w:val="en-US"/>
        </w:rPr>
      </w:pPr>
      <w:ins w:id="118" w:author="0399" w:date="2026-02-13T00:04:00Z">
        <w:r>
          <w:rPr>
            <w:lang w:val="en-US"/>
          </w:rPr>
          <w:t xml:space="preserve">Although the above use cases do not mention SA6 application enablement services, their requirements apply to SA6 enablement services (e.g., Spatial Maps, AIML, Sensing, </w:t>
        </w:r>
      </w:ins>
      <w:ins w:id="119" w:author="0399" w:date="2026-02-13T00:11:00Z" w16du:dateUtc="2026-02-12T18:41:00Z">
        <w:r w:rsidR="00AB4F8D">
          <w:rPr>
            <w:lang w:val="en-US"/>
          </w:rPr>
          <w:t>etc.</w:t>
        </w:r>
      </w:ins>
      <w:ins w:id="120" w:author="0399" w:date="2026-02-13T00:04:00Z">
        <w:r>
          <w:rPr>
            <w:lang w:val="en-US"/>
          </w:rPr>
          <w:t>) which may produce and/or consume such data.</w:t>
        </w:r>
      </w:ins>
    </w:p>
    <w:p w14:paraId="2213C65A" w14:textId="77777777" w:rsidR="00EB5DB2" w:rsidRDefault="00EB5DB2" w:rsidP="00EB5DB2">
      <w:pPr>
        <w:rPr>
          <w:ins w:id="121" w:author="0399" w:date="2026-02-13T00:04:00Z"/>
          <w:noProof/>
          <w:lang w:val="en-US"/>
        </w:rPr>
      </w:pPr>
      <w:ins w:id="122" w:author="0399" w:date="2026-02-13T00:04:00Z">
        <w:r>
          <w:rPr>
            <w:noProof/>
            <w:lang w:val="en-US"/>
          </w:rPr>
          <w:t>The following analysis describes why the related use cases identified in clause A.x.2 apply to the application enablement layer.</w:t>
        </w:r>
      </w:ins>
    </w:p>
    <w:p w14:paraId="6BAD3FBD" w14:textId="77777777" w:rsidR="00EB5DB2" w:rsidRDefault="00EB5DB2" w:rsidP="00EB5DB2">
      <w:pPr>
        <w:pStyle w:val="B1"/>
        <w:rPr>
          <w:ins w:id="123" w:author="0399" w:date="2026-02-13T00:04:00Z"/>
          <w:lang w:val="en-US"/>
        </w:rPr>
      </w:pPr>
      <w:ins w:id="124" w:author="0399" w:date="2026-02-13T00:04:00Z">
        <w:r>
          <w:rPr>
            <w:lang w:val="en-US"/>
          </w:rPr>
          <w:t>-</w:t>
        </w:r>
        <w:r>
          <w:rPr>
            <w:lang w:val="en-US"/>
          </w:rPr>
          <w:tab/>
        </w:r>
        <w:r w:rsidRPr="00E15FAE">
          <w:rPr>
            <w:lang w:val="en-US"/>
          </w:rPr>
          <w:t xml:space="preserve">Use case 1 describes a data management service to overcome fragmented data collection mechanisms of the 5G system. It further highlights that such service can provide efficient data management capabilities, including collecting, processing, </w:t>
        </w:r>
        <w:r>
          <w:rPr>
            <w:lang w:val="en-US"/>
          </w:rPr>
          <w:t xml:space="preserve">retrieving </w:t>
        </w:r>
        <w:r w:rsidRPr="00E15FAE">
          <w:rPr>
            <w:lang w:val="en-US"/>
          </w:rPr>
          <w:t xml:space="preserve">and storing data, and can be used for different types of data (e.g., sensing, </w:t>
        </w:r>
        <w:r w:rsidRPr="00E15FAE">
          <w:rPr>
            <w:lang w:val="en-US"/>
          </w:rPr>
          <w:lastRenderedPageBreak/>
          <w:t>AIML, energy, location, etc.). This fragmentation is also present at the application enablement layer and applies to multiple application enablement layer services (e.g., sensing, AIML, energy efficiency, location, spatial maps, etc.) that can act as consumer and/or producer of data. Thus, this use case applies to application enablement services which can benefit from an application data management service.</w:t>
        </w:r>
      </w:ins>
    </w:p>
    <w:p w14:paraId="707315B7" w14:textId="77777777" w:rsidR="00EB5DB2" w:rsidRDefault="00EB5DB2" w:rsidP="00EB5DB2">
      <w:pPr>
        <w:pStyle w:val="B1"/>
        <w:rPr>
          <w:ins w:id="125" w:author="0399" w:date="2026-02-13T00:04:00Z"/>
          <w:lang w:val="en-US"/>
        </w:rPr>
      </w:pPr>
      <w:ins w:id="126" w:author="0399" w:date="2026-02-13T00:04:00Z">
        <w:r>
          <w:rPr>
            <w:lang w:val="en-US"/>
          </w:rPr>
          <w:t>-</w:t>
        </w:r>
        <w:r>
          <w:rPr>
            <w:lang w:val="en-US"/>
          </w:rPr>
          <w:tab/>
          <w:t xml:space="preserve">Use case 2 describes two use cases that both describe a data management service </w:t>
        </w:r>
        <w:r w:rsidRPr="00C81A8D">
          <w:rPr>
            <w:lang w:val="en-US"/>
          </w:rPr>
          <w:t>for managing large AI-related data (models and training inputs)</w:t>
        </w:r>
        <w:r>
          <w:rPr>
            <w:lang w:val="en-US"/>
          </w:rPr>
          <w:t xml:space="preserve"> and describe benefits (e.g., reliability, efficient data transfer). The 3GPP AIMLE service allows such operations (e.g., ML model retrieval/fetching, ML model training, federated learning, etc.). Thus, these use cases apply to the AIMLE service and may further apply to future AI enabled services.</w:t>
        </w:r>
      </w:ins>
    </w:p>
    <w:p w14:paraId="0A150897" w14:textId="77777777" w:rsidR="00EB5DB2" w:rsidRDefault="00EB5DB2" w:rsidP="00EB5DB2">
      <w:pPr>
        <w:pStyle w:val="B1"/>
        <w:rPr>
          <w:ins w:id="127" w:author="0399" w:date="2026-02-13T00:04:00Z"/>
          <w:lang w:val="en-US"/>
        </w:rPr>
      </w:pPr>
      <w:ins w:id="128" w:author="0399" w:date="2026-02-13T00:04:00Z">
        <w:r>
          <w:rPr>
            <w:lang w:val="en-US"/>
          </w:rPr>
          <w:t>-</w:t>
        </w:r>
        <w:r>
          <w:rPr>
            <w:lang w:val="en-US"/>
          </w:rPr>
          <w:tab/>
          <w:t>Use case 3 describes how a data management service can provide historical data related to sensing. This use case may apply to the sensing service of the application enablement layer, and the application enablement services consuming sensing data in the application enablement layer. Thus, this use case applies to the application enablement services which can benefit from historical sensing data.</w:t>
        </w:r>
      </w:ins>
    </w:p>
    <w:bookmarkEnd w:id="96"/>
    <w:p w14:paraId="0A44F1DD" w14:textId="77777777" w:rsidR="00FB2398" w:rsidRPr="002F70C7" w:rsidRDefault="00FB2398" w:rsidP="00FB2398">
      <w:pPr>
        <w:rPr>
          <w:noProof/>
          <w:lang w:val="en-US"/>
        </w:rPr>
      </w:pPr>
    </w:p>
    <w:p w14:paraId="148AFF31" w14:textId="4D840F5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E6D8F">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4E6D8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5C56F" w14:textId="77777777" w:rsidR="00DD3F99" w:rsidRDefault="00DD3F99">
      <w:r>
        <w:separator/>
      </w:r>
    </w:p>
  </w:endnote>
  <w:endnote w:type="continuationSeparator" w:id="0">
    <w:p w14:paraId="3B7F4AF4" w14:textId="77777777" w:rsidR="00DD3F99" w:rsidRDefault="00DD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B40CF" w14:textId="77777777" w:rsidR="00DD3F99" w:rsidRDefault="00DD3F99">
      <w:r>
        <w:separator/>
      </w:r>
    </w:p>
  </w:footnote>
  <w:footnote w:type="continuationSeparator" w:id="0">
    <w:p w14:paraId="33B3A6D1" w14:textId="77777777" w:rsidR="00DD3F99" w:rsidRDefault="00DD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4E3032"/>
    <w:multiLevelType w:val="hybridMultilevel"/>
    <w:tmpl w:val="D1FAF3B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5626393B"/>
    <w:multiLevelType w:val="hybridMultilevel"/>
    <w:tmpl w:val="8A7A0C58"/>
    <w:lvl w:ilvl="0" w:tplc="E90C0C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8EA3FA0"/>
    <w:multiLevelType w:val="hybridMultilevel"/>
    <w:tmpl w:val="D5F6BFB0"/>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4819542">
    <w:abstractNumId w:val="2"/>
  </w:num>
  <w:num w:numId="2" w16cid:durableId="697316908">
    <w:abstractNumId w:val="0"/>
  </w:num>
  <w:num w:numId="3" w16cid:durableId="15241303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0399">
    <w15:presenceInfo w15:providerId="None" w15:userId="0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01EA"/>
    <w:rsid w:val="0003085A"/>
    <w:rsid w:val="00041A12"/>
    <w:rsid w:val="00052623"/>
    <w:rsid w:val="00062A46"/>
    <w:rsid w:val="00072D44"/>
    <w:rsid w:val="00091508"/>
    <w:rsid w:val="000928D3"/>
    <w:rsid w:val="000A1C77"/>
    <w:rsid w:val="000A52CF"/>
    <w:rsid w:val="000A5BBF"/>
    <w:rsid w:val="000B6310"/>
    <w:rsid w:val="000C6598"/>
    <w:rsid w:val="000D09A5"/>
    <w:rsid w:val="000F6126"/>
    <w:rsid w:val="000F73CB"/>
    <w:rsid w:val="000F76CD"/>
    <w:rsid w:val="00107AAB"/>
    <w:rsid w:val="0012798E"/>
    <w:rsid w:val="0013504C"/>
    <w:rsid w:val="00135915"/>
    <w:rsid w:val="001526CE"/>
    <w:rsid w:val="001553AD"/>
    <w:rsid w:val="0015571C"/>
    <w:rsid w:val="00156707"/>
    <w:rsid w:val="001815D7"/>
    <w:rsid w:val="00186F8B"/>
    <w:rsid w:val="001A1C18"/>
    <w:rsid w:val="001A486D"/>
    <w:rsid w:val="001E41F3"/>
    <w:rsid w:val="001E5A1C"/>
    <w:rsid w:val="001F0441"/>
    <w:rsid w:val="0020225A"/>
    <w:rsid w:val="002037A2"/>
    <w:rsid w:val="002055DD"/>
    <w:rsid w:val="002100CD"/>
    <w:rsid w:val="00210E61"/>
    <w:rsid w:val="00212FF7"/>
    <w:rsid w:val="00215ABA"/>
    <w:rsid w:val="00232D54"/>
    <w:rsid w:val="00245BC2"/>
    <w:rsid w:val="00247FAF"/>
    <w:rsid w:val="00262BAD"/>
    <w:rsid w:val="002634BB"/>
    <w:rsid w:val="00275D12"/>
    <w:rsid w:val="00297FD0"/>
    <w:rsid w:val="002A412E"/>
    <w:rsid w:val="002A5725"/>
    <w:rsid w:val="002B1F0E"/>
    <w:rsid w:val="002B38EA"/>
    <w:rsid w:val="002C7EBF"/>
    <w:rsid w:val="002D16C0"/>
    <w:rsid w:val="002F70C7"/>
    <w:rsid w:val="00304E9D"/>
    <w:rsid w:val="00307245"/>
    <w:rsid w:val="003131B7"/>
    <w:rsid w:val="00332BBF"/>
    <w:rsid w:val="00347CAD"/>
    <w:rsid w:val="0035086D"/>
    <w:rsid w:val="00370766"/>
    <w:rsid w:val="0037092F"/>
    <w:rsid w:val="003765CD"/>
    <w:rsid w:val="003A32CB"/>
    <w:rsid w:val="003B18E9"/>
    <w:rsid w:val="003B4475"/>
    <w:rsid w:val="003C08DA"/>
    <w:rsid w:val="003D7544"/>
    <w:rsid w:val="003E29EF"/>
    <w:rsid w:val="003E4F11"/>
    <w:rsid w:val="003F00E8"/>
    <w:rsid w:val="00400063"/>
    <w:rsid w:val="00406BBF"/>
    <w:rsid w:val="004103EB"/>
    <w:rsid w:val="004120CD"/>
    <w:rsid w:val="00417430"/>
    <w:rsid w:val="00424B44"/>
    <w:rsid w:val="00425A80"/>
    <w:rsid w:val="00436BAB"/>
    <w:rsid w:val="00443BB8"/>
    <w:rsid w:val="00445737"/>
    <w:rsid w:val="004543B0"/>
    <w:rsid w:val="0045594B"/>
    <w:rsid w:val="00463123"/>
    <w:rsid w:val="0046589F"/>
    <w:rsid w:val="004668DF"/>
    <w:rsid w:val="00480CFB"/>
    <w:rsid w:val="004818B1"/>
    <w:rsid w:val="00486FED"/>
    <w:rsid w:val="0049014B"/>
    <w:rsid w:val="00491579"/>
    <w:rsid w:val="0049211E"/>
    <w:rsid w:val="00495F50"/>
    <w:rsid w:val="0049670D"/>
    <w:rsid w:val="004A1BB0"/>
    <w:rsid w:val="004A2BE0"/>
    <w:rsid w:val="004A6CE2"/>
    <w:rsid w:val="004B2E9C"/>
    <w:rsid w:val="004C418A"/>
    <w:rsid w:val="004D3A11"/>
    <w:rsid w:val="004D5F95"/>
    <w:rsid w:val="004E302C"/>
    <w:rsid w:val="004E4E7B"/>
    <w:rsid w:val="004E511A"/>
    <w:rsid w:val="004E6D8F"/>
    <w:rsid w:val="00506CF2"/>
    <w:rsid w:val="0050780D"/>
    <w:rsid w:val="00507A2E"/>
    <w:rsid w:val="00521039"/>
    <w:rsid w:val="00521FBF"/>
    <w:rsid w:val="005259C8"/>
    <w:rsid w:val="00525DE5"/>
    <w:rsid w:val="0052615C"/>
    <w:rsid w:val="005660BD"/>
    <w:rsid w:val="00567627"/>
    <w:rsid w:val="00567FC9"/>
    <w:rsid w:val="00585996"/>
    <w:rsid w:val="00586172"/>
    <w:rsid w:val="0058703A"/>
    <w:rsid w:val="005A3F92"/>
    <w:rsid w:val="005A4024"/>
    <w:rsid w:val="005A405C"/>
    <w:rsid w:val="005B12BF"/>
    <w:rsid w:val="005B5D33"/>
    <w:rsid w:val="005C1635"/>
    <w:rsid w:val="005C642C"/>
    <w:rsid w:val="005D061E"/>
    <w:rsid w:val="005D5305"/>
    <w:rsid w:val="005E2C44"/>
    <w:rsid w:val="005E4909"/>
    <w:rsid w:val="00600DC4"/>
    <w:rsid w:val="00603517"/>
    <w:rsid w:val="00607CA1"/>
    <w:rsid w:val="00631CE4"/>
    <w:rsid w:val="00633DAD"/>
    <w:rsid w:val="006413AA"/>
    <w:rsid w:val="00642835"/>
    <w:rsid w:val="0064455C"/>
    <w:rsid w:val="0065003E"/>
    <w:rsid w:val="006623CB"/>
    <w:rsid w:val="00665EA1"/>
    <w:rsid w:val="00681CF6"/>
    <w:rsid w:val="00681DA1"/>
    <w:rsid w:val="00690ED5"/>
    <w:rsid w:val="006960D0"/>
    <w:rsid w:val="006A0945"/>
    <w:rsid w:val="006A0FAB"/>
    <w:rsid w:val="006A241A"/>
    <w:rsid w:val="006A6271"/>
    <w:rsid w:val="006C170D"/>
    <w:rsid w:val="006C7EAA"/>
    <w:rsid w:val="006D4207"/>
    <w:rsid w:val="006D78BD"/>
    <w:rsid w:val="006E21FB"/>
    <w:rsid w:val="006E5319"/>
    <w:rsid w:val="006E7E3F"/>
    <w:rsid w:val="007010B6"/>
    <w:rsid w:val="00710348"/>
    <w:rsid w:val="00712A2B"/>
    <w:rsid w:val="00713847"/>
    <w:rsid w:val="00722FA4"/>
    <w:rsid w:val="00724803"/>
    <w:rsid w:val="00726946"/>
    <w:rsid w:val="00732381"/>
    <w:rsid w:val="0073780F"/>
    <w:rsid w:val="007479F4"/>
    <w:rsid w:val="00754B67"/>
    <w:rsid w:val="007577C0"/>
    <w:rsid w:val="00761A4F"/>
    <w:rsid w:val="00767B12"/>
    <w:rsid w:val="00770A9F"/>
    <w:rsid w:val="0077301C"/>
    <w:rsid w:val="007825D3"/>
    <w:rsid w:val="007A4A08"/>
    <w:rsid w:val="007A7184"/>
    <w:rsid w:val="007B0683"/>
    <w:rsid w:val="007B4183"/>
    <w:rsid w:val="007B512A"/>
    <w:rsid w:val="007C2097"/>
    <w:rsid w:val="007C5607"/>
    <w:rsid w:val="007C7467"/>
    <w:rsid w:val="007D3BFB"/>
    <w:rsid w:val="007E0DCE"/>
    <w:rsid w:val="007E16D9"/>
    <w:rsid w:val="007F4FDC"/>
    <w:rsid w:val="00800104"/>
    <w:rsid w:val="0080691C"/>
    <w:rsid w:val="00817868"/>
    <w:rsid w:val="00837283"/>
    <w:rsid w:val="008378ED"/>
    <w:rsid w:val="00843C3D"/>
    <w:rsid w:val="00847D51"/>
    <w:rsid w:val="00850422"/>
    <w:rsid w:val="0085312A"/>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10DD"/>
    <w:rsid w:val="008F3348"/>
    <w:rsid w:val="008F33A2"/>
    <w:rsid w:val="008F647C"/>
    <w:rsid w:val="008F686C"/>
    <w:rsid w:val="009012A3"/>
    <w:rsid w:val="00914BF7"/>
    <w:rsid w:val="00934B69"/>
    <w:rsid w:val="009359C8"/>
    <w:rsid w:val="00937348"/>
    <w:rsid w:val="00946F9E"/>
    <w:rsid w:val="00947E7C"/>
    <w:rsid w:val="00954242"/>
    <w:rsid w:val="00957D6A"/>
    <w:rsid w:val="00964A63"/>
    <w:rsid w:val="00976315"/>
    <w:rsid w:val="0098100C"/>
    <w:rsid w:val="009834AD"/>
    <w:rsid w:val="00985918"/>
    <w:rsid w:val="00987252"/>
    <w:rsid w:val="009947C8"/>
    <w:rsid w:val="009A3CCE"/>
    <w:rsid w:val="009B560B"/>
    <w:rsid w:val="009C61B9"/>
    <w:rsid w:val="009D07D3"/>
    <w:rsid w:val="009D5273"/>
    <w:rsid w:val="009E3297"/>
    <w:rsid w:val="009F7FF6"/>
    <w:rsid w:val="00A04712"/>
    <w:rsid w:val="00A200DC"/>
    <w:rsid w:val="00A33D66"/>
    <w:rsid w:val="00A3669C"/>
    <w:rsid w:val="00A47E70"/>
    <w:rsid w:val="00A526CC"/>
    <w:rsid w:val="00A72326"/>
    <w:rsid w:val="00A82355"/>
    <w:rsid w:val="00A823B2"/>
    <w:rsid w:val="00A829CE"/>
    <w:rsid w:val="00A8322D"/>
    <w:rsid w:val="00A85724"/>
    <w:rsid w:val="00A862B9"/>
    <w:rsid w:val="00A91F8C"/>
    <w:rsid w:val="00AA76AB"/>
    <w:rsid w:val="00AB0983"/>
    <w:rsid w:val="00AB0C79"/>
    <w:rsid w:val="00AB4F8D"/>
    <w:rsid w:val="00AB6534"/>
    <w:rsid w:val="00AC7C02"/>
    <w:rsid w:val="00AD2965"/>
    <w:rsid w:val="00AD384E"/>
    <w:rsid w:val="00AD7C25"/>
    <w:rsid w:val="00AF176B"/>
    <w:rsid w:val="00AF79C3"/>
    <w:rsid w:val="00B05B9E"/>
    <w:rsid w:val="00B132C5"/>
    <w:rsid w:val="00B15EB6"/>
    <w:rsid w:val="00B258BB"/>
    <w:rsid w:val="00B35C6C"/>
    <w:rsid w:val="00B45BD0"/>
    <w:rsid w:val="00B46356"/>
    <w:rsid w:val="00B660D7"/>
    <w:rsid w:val="00B66D06"/>
    <w:rsid w:val="00B74C22"/>
    <w:rsid w:val="00B754CD"/>
    <w:rsid w:val="00B754CE"/>
    <w:rsid w:val="00B8024E"/>
    <w:rsid w:val="00B91DF6"/>
    <w:rsid w:val="00B95BA0"/>
    <w:rsid w:val="00B95BC8"/>
    <w:rsid w:val="00BA016E"/>
    <w:rsid w:val="00BB5DFC"/>
    <w:rsid w:val="00BC7EB8"/>
    <w:rsid w:val="00BD279D"/>
    <w:rsid w:val="00BD3CE8"/>
    <w:rsid w:val="00C07199"/>
    <w:rsid w:val="00C1041E"/>
    <w:rsid w:val="00C123D3"/>
    <w:rsid w:val="00C1723F"/>
    <w:rsid w:val="00C217B8"/>
    <w:rsid w:val="00C21836"/>
    <w:rsid w:val="00C35B9B"/>
    <w:rsid w:val="00C47E99"/>
    <w:rsid w:val="00C524DD"/>
    <w:rsid w:val="00C54F42"/>
    <w:rsid w:val="00C81A8D"/>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67DA1"/>
    <w:rsid w:val="00D70D86"/>
    <w:rsid w:val="00D7265B"/>
    <w:rsid w:val="00D83BF8"/>
    <w:rsid w:val="00D92702"/>
    <w:rsid w:val="00D94705"/>
    <w:rsid w:val="00DA1AB7"/>
    <w:rsid w:val="00DA4A78"/>
    <w:rsid w:val="00DA7047"/>
    <w:rsid w:val="00DA75EC"/>
    <w:rsid w:val="00DB18DC"/>
    <w:rsid w:val="00DC492A"/>
    <w:rsid w:val="00DD30F3"/>
    <w:rsid w:val="00DD3F99"/>
    <w:rsid w:val="00DE6F34"/>
    <w:rsid w:val="00DE7885"/>
    <w:rsid w:val="00DF0AB6"/>
    <w:rsid w:val="00DF15C2"/>
    <w:rsid w:val="00E00442"/>
    <w:rsid w:val="00E1161B"/>
    <w:rsid w:val="00E15FAE"/>
    <w:rsid w:val="00E20CD5"/>
    <w:rsid w:val="00E22736"/>
    <w:rsid w:val="00E2764E"/>
    <w:rsid w:val="00E32FD7"/>
    <w:rsid w:val="00E33673"/>
    <w:rsid w:val="00E3483F"/>
    <w:rsid w:val="00E348FE"/>
    <w:rsid w:val="00E4048A"/>
    <w:rsid w:val="00E412FD"/>
    <w:rsid w:val="00E42C12"/>
    <w:rsid w:val="00E43851"/>
    <w:rsid w:val="00E50C3F"/>
    <w:rsid w:val="00E5646D"/>
    <w:rsid w:val="00E71595"/>
    <w:rsid w:val="00E74E32"/>
    <w:rsid w:val="00E81BF9"/>
    <w:rsid w:val="00E84466"/>
    <w:rsid w:val="00E855CA"/>
    <w:rsid w:val="00EB3CCB"/>
    <w:rsid w:val="00EB4FA3"/>
    <w:rsid w:val="00EB5DB2"/>
    <w:rsid w:val="00EB77F5"/>
    <w:rsid w:val="00EC491D"/>
    <w:rsid w:val="00ED4616"/>
    <w:rsid w:val="00ED5B7D"/>
    <w:rsid w:val="00EE7D7C"/>
    <w:rsid w:val="00EF2CB8"/>
    <w:rsid w:val="00EF366B"/>
    <w:rsid w:val="00EF5B1D"/>
    <w:rsid w:val="00F06166"/>
    <w:rsid w:val="00F10DFC"/>
    <w:rsid w:val="00F171D1"/>
    <w:rsid w:val="00F20362"/>
    <w:rsid w:val="00F25D98"/>
    <w:rsid w:val="00F27894"/>
    <w:rsid w:val="00F300FB"/>
    <w:rsid w:val="00F40A04"/>
    <w:rsid w:val="00F5389E"/>
    <w:rsid w:val="00F545AC"/>
    <w:rsid w:val="00F56BA7"/>
    <w:rsid w:val="00F610C3"/>
    <w:rsid w:val="00F65CCD"/>
    <w:rsid w:val="00F66359"/>
    <w:rsid w:val="00F81736"/>
    <w:rsid w:val="00F9205A"/>
    <w:rsid w:val="00F92762"/>
    <w:rsid w:val="00F946A3"/>
    <w:rsid w:val="00F95B00"/>
    <w:rsid w:val="00F95E21"/>
    <w:rsid w:val="00FA1AAA"/>
    <w:rsid w:val="00FB2398"/>
    <w:rsid w:val="00FB6386"/>
    <w:rsid w:val="00FC77DE"/>
    <w:rsid w:val="00FE0706"/>
    <w:rsid w:val="00FE3460"/>
    <w:rsid w:val="00FE4987"/>
    <w:rsid w:val="00FE5CCF"/>
    <w:rsid w:val="00FE711A"/>
    <w:rsid w:val="00FF4F61"/>
    <w:rsid w:val="00FF7D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DF0AB6"/>
    <w:pPr>
      <w:spacing w:before="100" w:beforeAutospacing="1" w:after="100" w:afterAutospacing="1"/>
    </w:pPr>
    <w:rPr>
      <w:sz w:val="24"/>
      <w:szCs w:val="24"/>
      <w:lang w:val="en-US"/>
    </w:rPr>
  </w:style>
  <w:style w:type="character" w:styleId="Strong">
    <w:name w:val="Strong"/>
    <w:uiPriority w:val="22"/>
    <w:qFormat/>
    <w:rsid w:val="00DF0AB6"/>
    <w:rPr>
      <w:b/>
      <w:bCs/>
    </w:rPr>
  </w:style>
  <w:style w:type="paragraph" w:customStyle="1" w:styleId="Guidance">
    <w:name w:val="Guidance"/>
    <w:basedOn w:val="Normal"/>
    <w:rsid w:val="00631CE4"/>
    <w:rPr>
      <w:i/>
      <w:color w:val="0000FF"/>
    </w:rPr>
  </w:style>
  <w:style w:type="character" w:customStyle="1" w:styleId="Heading3Char">
    <w:name w:val="Heading 3 Char"/>
    <w:aliases w:val="H3 Char"/>
    <w:link w:val="Heading3"/>
    <w:rsid w:val="00631CE4"/>
    <w:rPr>
      <w:rFonts w:ascii="Arial" w:hAnsi="Arial"/>
      <w:sz w:val="28"/>
      <w:lang w:eastAsia="en-US"/>
    </w:rPr>
  </w:style>
  <w:style w:type="character" w:customStyle="1" w:styleId="Heading4Char">
    <w:name w:val="Heading 4 Char"/>
    <w:link w:val="Heading4"/>
    <w:rsid w:val="00631CE4"/>
    <w:rPr>
      <w:rFonts w:ascii="Arial" w:hAnsi="Arial"/>
      <w:sz w:val="24"/>
      <w:lang w:eastAsia="en-US"/>
    </w:rPr>
  </w:style>
  <w:style w:type="paragraph" w:styleId="Revision">
    <w:name w:val="Revision"/>
    <w:hidden/>
    <w:uiPriority w:val="99"/>
    <w:semiHidden/>
    <w:rsid w:val="00631CE4"/>
    <w:rPr>
      <w:rFonts w:ascii="Times New Roman" w:hAnsi="Times New Roman"/>
      <w:lang w:eastAsia="en-US"/>
    </w:rPr>
  </w:style>
  <w:style w:type="character" w:customStyle="1" w:styleId="B1Char">
    <w:name w:val="B1 Char"/>
    <w:link w:val="B1"/>
    <w:locked/>
    <w:rsid w:val="00FB239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57FF5AA-58D7-4059-BFA4-E440F9158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F1855F-A6B1-449A-904F-AD5F0ECE2B6E}">
  <ds:schemaRefs>
    <ds:schemaRef ds:uri="http://schemas.microsoft.com/sharepoint/v3/contenttype/forms"/>
  </ds:schemaRefs>
</ds:datastoreItem>
</file>

<file path=customXml/itemProps3.xml><?xml version="1.0" encoding="utf-8"?>
<ds:datastoreItem xmlns:ds="http://schemas.openxmlformats.org/officeDocument/2006/customXml" ds:itemID="{8F34B499-EE53-4F74-B8D4-FD9322A58596}">
  <ds:schemaRefs>
    <ds:schemaRef ds:uri="5a888943-97ca-4c93-b605-714bb5e9e285"/>
    <ds:schemaRef ds:uri="http://purl.org/dc/elements/1.1/"/>
    <ds:schemaRef ds:uri="http://purl.org/dc/dcmitype/"/>
    <ds:schemaRef ds:uri="23a22248-acb0-4303-bd1b-c36b2527d0a2"/>
    <ds:schemaRef ds:uri="e32f50e1-6846-4d7d-ad60-ccd6877e6c5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sharepoint/v4"/>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984</TotalTime>
  <Pages>3</Pages>
  <Words>960</Words>
  <Characters>5591</Characters>
  <Application>Microsoft Office Word</Application>
  <DocSecurity>0</DocSecurity>
  <Lines>93</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0399</cp:lastModifiedBy>
  <cp:revision>37</cp:revision>
  <cp:lastPrinted>1900-01-01T05:00:00Z</cp:lastPrinted>
  <dcterms:created xsi:type="dcterms:W3CDTF">2026-01-29T15:45:00Z</dcterms:created>
  <dcterms:modified xsi:type="dcterms:W3CDTF">2026-02-13T02:19:00Z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2026-01-29T13:51:14Z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e5bfc68c-e0d1-4754-8332-61636cc11bcf</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