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8EF848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8A5EEB">
        <w:rPr>
          <w:b/>
          <w:noProof/>
          <w:sz w:val="24"/>
        </w:rPr>
        <w:t>255078</w:t>
      </w:r>
    </w:p>
    <w:p w14:paraId="133FF1EF" w14:textId="34F0807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394FCE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145EC">
        <w:rPr>
          <w:rFonts w:ascii="Arial" w:hAnsi="Arial" w:cs="Arial"/>
          <w:b/>
          <w:bCs/>
        </w:rPr>
        <w:t>Solution #13 evaluation</w:t>
      </w:r>
    </w:p>
    <w:p w14:paraId="13B93593" w14:textId="2427C28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96B2C">
        <w:rPr>
          <w:rFonts w:ascii="Arial" w:hAnsi="Arial" w:cs="Arial"/>
          <w:b/>
          <w:bCs/>
        </w:rPr>
        <w:t>3GPP TR 23.700-83 v1.1.0</w:t>
      </w:r>
    </w:p>
    <w:p w14:paraId="4348F67C" w14:textId="6A675C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9.4</w:t>
      </w:r>
    </w:p>
    <w:p w14:paraId="6124C1B8" w14:textId="060E883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146B7">
        <w:rPr>
          <w:rFonts w:ascii="Arial" w:hAnsi="Arial" w:cs="Arial"/>
          <w:b/>
          <w:bCs/>
        </w:rPr>
        <w:t>Approval</w:t>
      </w:r>
    </w:p>
    <w:p w14:paraId="5A28A568" w14:textId="76A17DE1" w:rsidR="00F545AC" w:rsidRPr="005D58CF" w:rsidRDefault="00F545AC" w:rsidP="00CD2478">
      <w:pPr>
        <w:spacing w:after="120"/>
        <w:ind w:left="1985" w:hanging="1985"/>
        <w:rPr>
          <w:rFonts w:ascii="Arial" w:hAnsi="Arial" w:cs="Arial"/>
          <w:b/>
          <w:bCs/>
          <w:lang w:val="fr-CA"/>
        </w:rPr>
      </w:pPr>
      <w:r w:rsidRPr="005D58CF">
        <w:rPr>
          <w:rFonts w:ascii="Arial" w:hAnsi="Arial" w:cs="Arial"/>
          <w:b/>
          <w:bCs/>
          <w:lang w:val="fr-CA"/>
        </w:rPr>
        <w:t>Contact:</w:t>
      </w:r>
      <w:r w:rsidRPr="005D58CF">
        <w:rPr>
          <w:rFonts w:ascii="Arial" w:hAnsi="Arial" w:cs="Arial"/>
          <w:b/>
          <w:bCs/>
          <w:lang w:val="fr-CA"/>
        </w:rPr>
        <w:tab/>
      </w:r>
      <w:bookmarkStart w:id="1" w:name="_Hlk213233563"/>
      <w:r w:rsidR="001A0D5F" w:rsidRPr="005D58CF">
        <w:rPr>
          <w:rFonts w:ascii="Arial" w:hAnsi="Arial" w:cs="Arial"/>
          <w:b/>
          <w:bCs/>
          <w:lang w:val="fr-CA"/>
        </w:rPr>
        <w:t>Quang Ly</w:t>
      </w:r>
      <w:r w:rsidR="001A0D5F" w:rsidRPr="005D58CF">
        <w:rPr>
          <w:rFonts w:ascii="Arial" w:hAnsi="Arial" w:cs="Arial" w:hint="eastAsia"/>
          <w:b/>
          <w:bCs/>
          <w:lang w:val="fr-CA"/>
        </w:rPr>
        <w:t xml:space="preserve">, </w:t>
      </w:r>
      <w:bookmarkEnd w:id="1"/>
      <w:r w:rsidR="003A5B39" w:rsidRPr="005D58CF">
        <w:rPr>
          <w:rFonts w:ascii="Arial" w:hAnsi="Arial" w:cs="Arial"/>
          <w:b/>
          <w:bCs/>
          <w:lang w:val="fr-CA"/>
        </w:rPr>
        <w:t>&lt;</w:t>
      </w:r>
      <w:r w:rsidR="00CE47FE" w:rsidRPr="005D58CF">
        <w:rPr>
          <w:rFonts w:ascii="Arial" w:hAnsi="Arial" w:cs="Arial"/>
          <w:b/>
          <w:bCs/>
          <w:lang w:val="fr-CA"/>
        </w:rPr>
        <w:t>quang.ly@interdigital.com</w:t>
      </w:r>
      <w:r w:rsidR="003A5B39" w:rsidRPr="005D58CF">
        <w:rPr>
          <w:rFonts w:ascii="Arial" w:hAnsi="Arial" w:cs="Arial"/>
          <w:b/>
          <w:bCs/>
          <w:lang w:val="fr-CA"/>
        </w:rPr>
        <w:t>&gt;</w:t>
      </w:r>
    </w:p>
    <w:p w14:paraId="645E6065" w14:textId="77777777" w:rsidR="00CD2478" w:rsidRPr="005D58CF"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8E6066" w:rsidR="00CD2478" w:rsidRPr="00215ABA" w:rsidRDefault="004372D5" w:rsidP="00CD2478">
      <w:pPr>
        <w:rPr>
          <w:noProof/>
        </w:rPr>
      </w:pPr>
      <w:r>
        <w:rPr>
          <w:noProof/>
        </w:rPr>
        <w:t xml:space="preserve">This contribution </w:t>
      </w:r>
      <w:r w:rsidR="0095701F">
        <w:rPr>
          <w:noProof/>
        </w:rPr>
        <w:t xml:space="preserve">proposes </w:t>
      </w:r>
      <w:r>
        <w:rPr>
          <w:noProof/>
        </w:rPr>
        <w:t>an evaluation for solution #13</w:t>
      </w:r>
      <w:r w:rsidR="001350A0">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722F873" w:rsidR="00CD2478" w:rsidRPr="008A5E86" w:rsidRDefault="00050A6B" w:rsidP="00CD2478">
      <w:pPr>
        <w:rPr>
          <w:noProof/>
          <w:lang w:val="en-US"/>
        </w:rPr>
      </w:pPr>
      <w:r>
        <w:rPr>
          <w:noProof/>
          <w:lang w:val="en-US"/>
        </w:rPr>
        <w:t>Solution #13 evaluation is required for KI#6 overall evaluation and conclusions</w:t>
      </w:r>
      <w:r w:rsidR="001350A0">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44156BFA"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1FF328B" w:rsidR="00CD2478" w:rsidRPr="008A5E86" w:rsidRDefault="00D658A3" w:rsidP="00CD2478">
      <w:pPr>
        <w:rPr>
          <w:noProof/>
          <w:lang w:val="en-US"/>
        </w:rPr>
      </w:pPr>
      <w:r w:rsidRPr="00D658A3">
        <w:rPr>
          <w:noProof/>
          <w:lang w:val="en-US"/>
        </w:rPr>
        <w:t xml:space="preserve">It is proposed to agree the following changes to </w:t>
      </w:r>
      <w:r w:rsidR="00496B2C" w:rsidRPr="00D658A3">
        <w:rPr>
          <w:noProof/>
          <w:lang w:val="en-US"/>
        </w:rPr>
        <w:t>3GPP</w:t>
      </w:r>
      <w:r w:rsidR="00496B2C">
        <w:rPr>
          <w:noProof/>
          <w:lang w:val="en-US"/>
        </w:rPr>
        <w:t> </w:t>
      </w:r>
      <w:r w:rsidR="00496B2C" w:rsidRPr="00D658A3">
        <w:rPr>
          <w:noProof/>
          <w:lang w:val="en-US"/>
        </w:rPr>
        <w:t>TR</w:t>
      </w:r>
      <w:r w:rsidR="00496B2C">
        <w:rPr>
          <w:noProof/>
          <w:lang w:val="en-US"/>
        </w:rPr>
        <w:t> 23.700-83 </w:t>
      </w:r>
      <w:r w:rsidR="00496B2C" w:rsidRPr="008231F9">
        <w:rPr>
          <w:noProof/>
          <w:lang w:val="en-US"/>
        </w:rPr>
        <w:t>v1.</w:t>
      </w:r>
      <w:r w:rsidR="00496B2C">
        <w:rPr>
          <w:noProof/>
          <w:lang w:val="en-US"/>
        </w:rPr>
        <w:t>1</w:t>
      </w:r>
      <w:r w:rsidR="00496B2C"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5E5530" w14:textId="77777777" w:rsidR="00136ECA" w:rsidRPr="000E53C6" w:rsidRDefault="00136ECA" w:rsidP="00136ECA">
      <w:pPr>
        <w:pStyle w:val="Heading3"/>
        <w:rPr>
          <w:lang w:val="en-US" w:eastAsia="zh-CN"/>
        </w:rPr>
      </w:pPr>
      <w:bookmarkStart w:id="2" w:name="_Toc211951573"/>
      <w:r w:rsidRPr="000E53C6">
        <w:rPr>
          <w:lang w:val="en-US" w:eastAsia="zh-CN"/>
        </w:rPr>
        <w:t>7.</w:t>
      </w:r>
      <w:r>
        <w:rPr>
          <w:lang w:val="en-US" w:eastAsia="zh-CN"/>
        </w:rPr>
        <w:t>13</w:t>
      </w:r>
      <w:r w:rsidRPr="000E53C6">
        <w:rPr>
          <w:lang w:val="en-US" w:eastAsia="zh-CN"/>
        </w:rPr>
        <w:t>.4</w:t>
      </w:r>
      <w:r w:rsidRPr="000E53C6">
        <w:rPr>
          <w:lang w:val="en-US" w:eastAsia="zh-CN"/>
        </w:rPr>
        <w:tab/>
        <w:t>Solution evaluation</w:t>
      </w:r>
      <w:bookmarkEnd w:id="2"/>
    </w:p>
    <w:p w14:paraId="24F6DCFE" w14:textId="1700A095" w:rsidR="00136ECA" w:rsidRPr="000E53C6" w:rsidDel="001A0D5F" w:rsidRDefault="00136ECA" w:rsidP="00136ECA">
      <w:pPr>
        <w:pStyle w:val="EditorsNote"/>
        <w:rPr>
          <w:del w:id="3" w:author="InterDigital" w:date="2025-11-05T11:03:00Z" w16du:dateUtc="2025-11-05T16:03:00Z"/>
          <w:lang w:eastAsia="zh-CN"/>
        </w:rPr>
      </w:pPr>
      <w:del w:id="4" w:author="InterDigital" w:date="2025-11-05T11:03:00Z" w16du:dateUtc="2025-11-05T16:03:00Z">
        <w:r w:rsidRPr="000E53C6" w:rsidDel="001A0D5F">
          <w:rPr>
            <w:lang w:val="en-US" w:eastAsia="zh-CN"/>
          </w:rPr>
          <w:delText>Editor's Note:</w:delText>
        </w:r>
        <w:r w:rsidRPr="000E53C6" w:rsidDel="001A0D5F">
          <w:rPr>
            <w:lang w:val="en-US" w:eastAsia="zh-CN"/>
          </w:rPr>
          <w:tab/>
        </w:r>
        <w:r w:rsidRPr="000E53C6" w:rsidDel="001A0D5F">
          <w:rPr>
            <w:lang w:val="en-US" w:eastAsia="zh-CN"/>
          </w:rPr>
          <w:tab/>
          <w:delText>The solution evaluation is FFS.</w:delText>
        </w:r>
      </w:del>
    </w:p>
    <w:p w14:paraId="7AE96249" w14:textId="59A132AE" w:rsidR="001A0D5F" w:rsidRDefault="001A0D5F" w:rsidP="001A0D5F">
      <w:pPr>
        <w:pStyle w:val="NormalWeb"/>
        <w:spacing w:beforeAutospacing="1"/>
        <w:rPr>
          <w:ins w:id="5" w:author="InterDigital" w:date="2025-11-05T11:05:00Z" w16du:dateUtc="2025-11-05T16:05:00Z"/>
          <w:sz w:val="20"/>
          <w:szCs w:val="20"/>
          <w:lang w:val="en-IN"/>
        </w:rPr>
      </w:pPr>
      <w:ins w:id="6" w:author="InterDigital" w:date="2025-11-05T11:05:00Z" w16du:dateUtc="2025-11-05T16:05:00Z">
        <w:r>
          <w:rPr>
            <w:sz w:val="20"/>
            <w:szCs w:val="20"/>
            <w:lang w:val="en-IN"/>
          </w:rPr>
          <w:t>This solution addresses Key Issue #6: support for architecture and functions enhancement on diverse AIMLE deployment scenarios.</w:t>
        </w:r>
        <w:r>
          <w:rPr>
            <w:rFonts w:hint="eastAsia"/>
            <w:sz w:val="20"/>
            <w:szCs w:val="20"/>
            <w:lang w:val="en-US" w:eastAsia="zh-CN"/>
          </w:rPr>
          <w:t xml:space="preserve"> </w:t>
        </w:r>
        <w:r>
          <w:rPr>
            <w:sz w:val="20"/>
            <w:szCs w:val="20"/>
            <w:lang w:val="en-IN"/>
          </w:rPr>
          <w:t>It provides a standardized procedure for ML model training in hierarchical AIMLE deployments.</w:t>
        </w:r>
        <w:r w:rsidRPr="0040342D">
          <w:rPr>
            <w:sz w:val="20"/>
            <w:szCs w:val="20"/>
            <w:lang w:val="en-IN"/>
          </w:rPr>
          <w:t xml:space="preserve"> The </w:t>
        </w:r>
        <w:r>
          <w:rPr>
            <w:sz w:val="20"/>
            <w:szCs w:val="20"/>
            <w:lang w:val="en-IN"/>
          </w:rPr>
          <w:t>procedure</w:t>
        </w:r>
        <w:r w:rsidRPr="0040342D">
          <w:rPr>
            <w:sz w:val="20"/>
            <w:szCs w:val="20"/>
            <w:lang w:val="en-IN"/>
          </w:rPr>
          <w:t xml:space="preserve"> allows an ML model </w:t>
        </w:r>
        <w:r>
          <w:rPr>
            <w:sz w:val="20"/>
            <w:szCs w:val="20"/>
            <w:lang w:val="en-IN"/>
          </w:rPr>
          <w:t>to be trained by AIMLE clients distributed in different EDN service areas which are managed by different edge AIMLE servers</w:t>
        </w:r>
        <w:r w:rsidRPr="0040342D">
          <w:rPr>
            <w:sz w:val="20"/>
            <w:szCs w:val="20"/>
            <w:lang w:val="en-IN"/>
          </w:rPr>
          <w:t>.</w:t>
        </w:r>
      </w:ins>
    </w:p>
    <w:p w14:paraId="666C725E" w14:textId="10900E03" w:rsidR="001A0D5F" w:rsidRDefault="001A0D5F" w:rsidP="001A0D5F">
      <w:pPr>
        <w:pStyle w:val="Guidance"/>
        <w:rPr>
          <w:ins w:id="7" w:author="InterDigital" w:date="2025-11-05T11:05:00Z" w16du:dateUtc="2025-11-05T16:05:00Z"/>
          <w:i w:val="0"/>
          <w:color w:val="auto"/>
          <w:lang w:val="en-IN"/>
        </w:rPr>
      </w:pPr>
      <w:ins w:id="8" w:author="InterDigital" w:date="2025-11-05T11:05:00Z" w16du:dateUtc="2025-11-05T16:05:00Z">
        <w:r>
          <w:rPr>
            <w:i w:val="0"/>
            <w:color w:val="auto"/>
            <w:lang w:val="en-IN"/>
          </w:rPr>
          <w:t xml:space="preserve">The solution reuses existing AIMLE messaging frameworks and introduces a set of information elements specific to hierarchical operation, such as edge training identifier, EDN service area identifier, and EDN service area information. The procedures support distributing ML model training request from </w:t>
        </w:r>
        <w:r w:rsidR="00A146CA">
          <w:rPr>
            <w:i w:val="0"/>
            <w:color w:val="auto"/>
            <w:lang w:val="en-IN"/>
          </w:rPr>
          <w:t xml:space="preserve">a </w:t>
        </w:r>
        <w:r>
          <w:rPr>
            <w:i w:val="0"/>
            <w:color w:val="auto"/>
            <w:lang w:val="en-IN"/>
          </w:rPr>
          <w:t xml:space="preserve">central AIMLE server to edge AIMLE servers, and support aggregation of training outputs from </w:t>
        </w:r>
      </w:ins>
      <w:ins w:id="9" w:author="InterDigital" w:date="2025-11-05T11:06:00Z" w16du:dateUtc="2025-11-05T16:06:00Z">
        <w:r w:rsidR="00A146CA">
          <w:rPr>
            <w:i w:val="0"/>
            <w:color w:val="auto"/>
            <w:lang w:val="en-IN"/>
          </w:rPr>
          <w:t xml:space="preserve">the </w:t>
        </w:r>
      </w:ins>
      <w:ins w:id="10" w:author="InterDigital" w:date="2025-11-05T11:05:00Z" w16du:dateUtc="2025-11-05T16:05:00Z">
        <w:r>
          <w:rPr>
            <w:i w:val="0"/>
            <w:color w:val="auto"/>
            <w:lang w:val="en-IN"/>
          </w:rPr>
          <w:t xml:space="preserve">edge AIMLE servers. </w:t>
        </w:r>
      </w:ins>
    </w:p>
    <w:p w14:paraId="4F1B6B91" w14:textId="16042EFE" w:rsidR="00C21836" w:rsidRPr="00A146CA" w:rsidDel="001A0D5F" w:rsidRDefault="001A0D5F" w:rsidP="001A0D5F">
      <w:pPr>
        <w:rPr>
          <w:del w:id="11" w:author="InterDigital" w:date="2025-11-05T11:05:00Z" w16du:dateUtc="2025-11-05T16:05:00Z"/>
          <w:iCs/>
          <w:noProof/>
          <w:lang w:val="en-US"/>
        </w:rPr>
      </w:pPr>
      <w:ins w:id="12" w:author="InterDigital" w:date="2025-11-05T11:05:00Z" w16du:dateUtc="2025-11-05T16:05:00Z">
        <w:r w:rsidRPr="00A146CA">
          <w:rPr>
            <w:iCs/>
            <w:lang w:val="en-IN"/>
          </w:rPr>
          <w:t xml:space="preserve">From an architectural perspective, this solution aligns with the hierarchical AIMLE deployment concept </w:t>
        </w:r>
      </w:ins>
      <w:ins w:id="13" w:author="InterDigital" w:date="2025-11-05T11:06:00Z" w16du:dateUtc="2025-11-05T16:06:00Z">
        <w:r w:rsidR="00A146CA">
          <w:rPr>
            <w:iCs/>
            <w:lang w:val="en-IN"/>
          </w:rPr>
          <w:t xml:space="preserve">described in Annex </w:t>
        </w:r>
      </w:ins>
      <w:ins w:id="14" w:author="InterDigital" w:date="2025-11-05T11:07:00Z" w16du:dateUtc="2025-11-05T16:07:00Z">
        <w:r w:rsidR="00A146CA">
          <w:rPr>
            <w:iCs/>
            <w:lang w:val="en-IN"/>
          </w:rPr>
          <w:t xml:space="preserve">A.3 and A.4 of </w:t>
        </w:r>
        <w:r w:rsidR="00A146CA" w:rsidRPr="00FB3432">
          <w:t>3GPP TS 23.4</w:t>
        </w:r>
        <w:r w:rsidR="00A146CA">
          <w:t xml:space="preserve">82 [2] </w:t>
        </w:r>
      </w:ins>
      <w:ins w:id="15" w:author="InterDigital" w:date="2025-11-05T11:05:00Z" w16du:dateUtc="2025-11-05T16:05:00Z">
        <w:r w:rsidRPr="00A146CA">
          <w:rPr>
            <w:iCs/>
            <w:lang w:val="en-IN"/>
          </w:rPr>
          <w:t xml:space="preserve">and enables </w:t>
        </w:r>
      </w:ins>
      <w:ins w:id="16" w:author="InterDigital" w:date="2025-11-05T11:06:00Z" w16du:dateUtc="2025-11-05T16:06:00Z">
        <w:r w:rsidR="00A146CA">
          <w:rPr>
            <w:iCs/>
            <w:lang w:val="en-IN"/>
          </w:rPr>
          <w:t>a</w:t>
        </w:r>
      </w:ins>
      <w:ins w:id="17" w:author="InterDigital" w:date="2025-11-05T11:05:00Z" w16du:dateUtc="2025-11-05T16:05:00Z">
        <w:r w:rsidRPr="00A146CA">
          <w:rPr>
            <w:iCs/>
            <w:lang w:val="en-IN"/>
          </w:rPr>
          <w:t xml:space="preserve"> central AIMLE server to manage ML model training performed in such hierarchical deployment. It supports consistent management and service coordination between central and edge domains without introducing new functional entities or interface types. This solution thus provides a</w:t>
        </w:r>
        <w:r w:rsidRPr="00A146CA">
          <w:rPr>
            <w:rFonts w:hint="eastAsia"/>
            <w:iCs/>
            <w:lang w:val="en-US" w:eastAsia="zh-CN"/>
          </w:rPr>
          <w:t>n</w:t>
        </w:r>
        <w:r w:rsidRPr="00A146CA">
          <w:rPr>
            <w:iCs/>
            <w:lang w:val="en-IN"/>
          </w:rPr>
          <w:t xml:space="preserve"> interoperable approach to AIMLE operational management in hierarchical deployments.</w:t>
        </w:r>
      </w:ins>
    </w:p>
    <w:p w14:paraId="7D43290E" w14:textId="77777777" w:rsidR="00C21836" w:rsidRPr="00C21836" w:rsidRDefault="00C21836" w:rsidP="00CD2478">
      <w:pPr>
        <w:rPr>
          <w:noProof/>
          <w:lang w:val="en-US"/>
        </w:rPr>
      </w:pPr>
    </w:p>
    <w:p w14:paraId="148AFF31" w14:textId="471DA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5EC"/>
    <w:rsid w:val="00017303"/>
    <w:rsid w:val="00022E4A"/>
    <w:rsid w:val="000237E3"/>
    <w:rsid w:val="00050A6B"/>
    <w:rsid w:val="00052623"/>
    <w:rsid w:val="00062A46"/>
    <w:rsid w:val="00072D44"/>
    <w:rsid w:val="00075139"/>
    <w:rsid w:val="00091508"/>
    <w:rsid w:val="000928D3"/>
    <w:rsid w:val="000A1C77"/>
    <w:rsid w:val="000A52CF"/>
    <w:rsid w:val="000A5BBF"/>
    <w:rsid w:val="000B6310"/>
    <w:rsid w:val="000C6598"/>
    <w:rsid w:val="000F6126"/>
    <w:rsid w:val="000F73CB"/>
    <w:rsid w:val="000F76CD"/>
    <w:rsid w:val="00106795"/>
    <w:rsid w:val="00107AAB"/>
    <w:rsid w:val="001146B7"/>
    <w:rsid w:val="0012798E"/>
    <w:rsid w:val="0013504C"/>
    <w:rsid w:val="001350A0"/>
    <w:rsid w:val="00135915"/>
    <w:rsid w:val="00136ECA"/>
    <w:rsid w:val="001526CE"/>
    <w:rsid w:val="001553AD"/>
    <w:rsid w:val="0015571C"/>
    <w:rsid w:val="00156707"/>
    <w:rsid w:val="001A0D5F"/>
    <w:rsid w:val="001A1C18"/>
    <w:rsid w:val="001A486D"/>
    <w:rsid w:val="001C2C01"/>
    <w:rsid w:val="001E41F3"/>
    <w:rsid w:val="001E5A1C"/>
    <w:rsid w:val="001F0441"/>
    <w:rsid w:val="0020225A"/>
    <w:rsid w:val="002037A2"/>
    <w:rsid w:val="00203DC9"/>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7CAD"/>
    <w:rsid w:val="0035086D"/>
    <w:rsid w:val="00370766"/>
    <w:rsid w:val="003765CD"/>
    <w:rsid w:val="00396F9F"/>
    <w:rsid w:val="003A32CB"/>
    <w:rsid w:val="003A5B39"/>
    <w:rsid w:val="003B4475"/>
    <w:rsid w:val="003C08DA"/>
    <w:rsid w:val="003D3B98"/>
    <w:rsid w:val="003D7544"/>
    <w:rsid w:val="003E29EF"/>
    <w:rsid w:val="003F00E8"/>
    <w:rsid w:val="00400063"/>
    <w:rsid w:val="00406BBF"/>
    <w:rsid w:val="004103EB"/>
    <w:rsid w:val="004120CD"/>
    <w:rsid w:val="004153BD"/>
    <w:rsid w:val="00417430"/>
    <w:rsid w:val="00424B44"/>
    <w:rsid w:val="00425A80"/>
    <w:rsid w:val="00436BAB"/>
    <w:rsid w:val="004372D5"/>
    <w:rsid w:val="00443BB8"/>
    <w:rsid w:val="00445737"/>
    <w:rsid w:val="004543B0"/>
    <w:rsid w:val="0045594B"/>
    <w:rsid w:val="0046589F"/>
    <w:rsid w:val="004668DF"/>
    <w:rsid w:val="00480CFB"/>
    <w:rsid w:val="004818B1"/>
    <w:rsid w:val="00486FED"/>
    <w:rsid w:val="0049014B"/>
    <w:rsid w:val="00491579"/>
    <w:rsid w:val="0049211E"/>
    <w:rsid w:val="0049670D"/>
    <w:rsid w:val="00496B2C"/>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32AD"/>
    <w:rsid w:val="005B5D33"/>
    <w:rsid w:val="005C1635"/>
    <w:rsid w:val="005D061E"/>
    <w:rsid w:val="005D5305"/>
    <w:rsid w:val="005D58CF"/>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0E77"/>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0E0"/>
    <w:rsid w:val="00895313"/>
    <w:rsid w:val="00895C76"/>
    <w:rsid w:val="008A0451"/>
    <w:rsid w:val="008A5E86"/>
    <w:rsid w:val="008A5EEB"/>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01F"/>
    <w:rsid w:val="00957D6A"/>
    <w:rsid w:val="0098100C"/>
    <w:rsid w:val="009947C8"/>
    <w:rsid w:val="009A3CCE"/>
    <w:rsid w:val="009B560B"/>
    <w:rsid w:val="009C61B9"/>
    <w:rsid w:val="009E3297"/>
    <w:rsid w:val="009E3B60"/>
    <w:rsid w:val="009F7FF6"/>
    <w:rsid w:val="00A146CA"/>
    <w:rsid w:val="00A200DC"/>
    <w:rsid w:val="00A33D66"/>
    <w:rsid w:val="00A3669C"/>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10EFE"/>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50AD"/>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36ECA"/>
    <w:rPr>
      <w:rFonts w:ascii="Times New Roman" w:hAnsi="Times New Roman"/>
      <w:color w:val="FF0000"/>
      <w:lang w:eastAsia="en-US"/>
    </w:rPr>
  </w:style>
  <w:style w:type="character" w:customStyle="1" w:styleId="Heading3Char">
    <w:name w:val="Heading 3 Char"/>
    <w:aliases w:val="H3 Char"/>
    <w:basedOn w:val="DefaultParagraphFont"/>
    <w:link w:val="Heading3"/>
    <w:rsid w:val="00136ECA"/>
    <w:rPr>
      <w:rFonts w:ascii="Arial" w:hAnsi="Arial"/>
      <w:sz w:val="28"/>
      <w:lang w:eastAsia="en-US"/>
    </w:rPr>
  </w:style>
  <w:style w:type="paragraph" w:styleId="Revision">
    <w:name w:val="Revision"/>
    <w:hidden/>
    <w:uiPriority w:val="99"/>
    <w:semiHidden/>
    <w:rsid w:val="001A0D5F"/>
    <w:rPr>
      <w:rFonts w:ascii="Times New Roman" w:hAnsi="Times New Roman"/>
      <w:lang w:eastAsia="en-US"/>
    </w:rPr>
  </w:style>
  <w:style w:type="paragraph" w:styleId="NormalWeb">
    <w:name w:val="Normal (Web)"/>
    <w:basedOn w:val="Normal"/>
    <w:rsid w:val="001A0D5F"/>
    <w:rPr>
      <w:rFonts w:eastAsia="SimSun"/>
      <w:sz w:val="24"/>
      <w:szCs w:val="24"/>
    </w:rPr>
  </w:style>
  <w:style w:type="paragraph" w:customStyle="1" w:styleId="Guidance">
    <w:name w:val="Guidance"/>
    <w:basedOn w:val="Normal"/>
    <w:qFormat/>
    <w:rsid w:val="001A0D5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40A36-2AD1-4FF0-AB92-7E57CF1B216D}">
  <ds:schemaRefs>
    <ds:schemaRef ds:uri="http://schemas.microsoft.com/office/2006/metadata/properties"/>
    <ds:schemaRef ds:uri="http://schemas.microsoft.com/sharepoint/v4"/>
    <ds:schemaRef ds:uri="http://www.w3.org/XML/1998/namespace"/>
    <ds:schemaRef ds:uri="http://schemas.microsoft.com/office/2006/documentManagement/types"/>
    <ds:schemaRef ds:uri="23a22248-acb0-4303-bd1b-c36b2527d0a2"/>
    <ds:schemaRef ds:uri="e32f50e1-6846-4d7d-ad60-ccd6877e6c5e"/>
    <ds:schemaRef ds:uri="http://schemas.openxmlformats.org/package/2006/metadata/core-properties"/>
    <ds:schemaRef ds:uri="http://purl.org/dc/terms/"/>
    <ds:schemaRef ds:uri="http://purl.org/dc/dcmitype/"/>
    <ds:schemaRef ds:uri="http://schemas.microsoft.com/office/infopath/2007/PartnerControls"/>
    <ds:schemaRef ds:uri="5a888943-97ca-4c93-b605-714bb5e9e285"/>
    <ds:schemaRef ds:uri="http://purl.org/dc/elements/1.1/"/>
  </ds:schemaRefs>
</ds:datastoreItem>
</file>

<file path=customXml/itemProps2.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3.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81832-18A4-4015-B8EF-8FCD5F5E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288</Words>
  <Characters>1720</Characters>
  <Application>Microsoft Office Word</Application>
  <DocSecurity>0</DocSecurity>
  <Lines>132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25</cp:revision>
  <cp:lastPrinted>1900-01-01T05:00:00Z</cp:lastPrinted>
  <dcterms:created xsi:type="dcterms:W3CDTF">2025-11-05T12:46:00Z</dcterms:created>
  <dcterms:modified xsi:type="dcterms:W3CDTF">2025-11-07T18:44:00Z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