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519C" w14:textId="77777777" w:rsidR="00740770" w:rsidRDefault="0035158E">
      <w:pPr>
        <w:tabs>
          <w:tab w:val="left" w:pos="720"/>
        </w:tabs>
        <w:ind w:left="720" w:hanging="360"/>
        <w:rPr>
          <w:rFonts w:ascii="Arial" w:hAnsi="Arial" w:cs="Arial"/>
          <w:b/>
          <w:bCs/>
          <w:sz w:val="32"/>
          <w:szCs w:val="36"/>
        </w:rPr>
      </w:pPr>
      <w:r>
        <w:rPr>
          <w:rFonts w:ascii="Arial" w:hAnsi="Arial" w:cs="Arial"/>
          <w:b/>
          <w:bCs/>
          <w:sz w:val="32"/>
          <w:szCs w:val="36"/>
        </w:rPr>
        <w:t>SNAAPP use cases (draft)</w:t>
      </w:r>
    </w:p>
    <w:p w14:paraId="6FCFBB84" w14:textId="77777777" w:rsidR="00740770" w:rsidRDefault="0035158E">
      <w:pPr>
        <w:numPr>
          <w:ilvl w:val="0"/>
          <w:numId w:val="1"/>
        </w:numPr>
        <w:rPr>
          <w:rFonts w:ascii="Times New Roman" w:hAnsi="Times New Roman" w:cs="Times New Roman"/>
        </w:rPr>
      </w:pPr>
      <w:bookmarkStart w:id="0" w:name="_Hlk109239928"/>
      <w:r>
        <w:rPr>
          <w:rFonts w:ascii="Times New Roman" w:hAnsi="Times New Roman" w:cs="Times New Roman"/>
        </w:rPr>
        <w:t>Typical use case scenarios:</w:t>
      </w:r>
    </w:p>
    <w:p w14:paraId="0F599BBC" w14:textId="77777777" w:rsidR="00740770" w:rsidRDefault="0035158E">
      <w:pPr>
        <w:numPr>
          <w:ilvl w:val="1"/>
          <w:numId w:val="1"/>
        </w:numPr>
        <w:rPr>
          <w:rFonts w:ascii="Times New Roman" w:hAnsi="Times New Roman" w:cs="Times New Roman"/>
        </w:rPr>
      </w:pPr>
      <w:r>
        <w:rPr>
          <w:rFonts w:ascii="Arial" w:hAnsi="Arial" w:cs="Arial"/>
          <w:b/>
          <w:bCs/>
        </w:rPr>
        <w:t>Gaming</w:t>
      </w:r>
      <w:r>
        <w:rPr>
          <w:rFonts w:ascii="Times New Roman" w:hAnsi="Times New Roman" w:cs="Times New Roman"/>
        </w:rPr>
        <w:br/>
        <w:t>An end user is playing a time-sensitive game communicating with a game provider's server. The end user wants to have a high-quality and low-latency communication for better service experience, so the end user asks the game server (AF or API invoker) to invoke the QoS API to change the end user's QoS. The end user chooses "Yes" when the UE shows a message saying whether the game server may change the user's QoS. After this authorization, the game server sends the service API invocation request to the API exposing function.</w:t>
      </w:r>
    </w:p>
    <w:p w14:paraId="7BB83A9C" w14:textId="6BDA6AB8" w:rsidR="00740770" w:rsidRDefault="0035158E">
      <w:pPr>
        <w:numPr>
          <w:ilvl w:val="1"/>
          <w:numId w:val="1"/>
        </w:numPr>
        <w:rPr>
          <w:ins w:id="1" w:author="Catalina Mladin" w:date="2022-07-20T14:59:00Z"/>
          <w:rFonts w:ascii="Times New Roman" w:hAnsi="Times New Roman" w:cs="Times New Roman"/>
        </w:rPr>
      </w:pPr>
      <w:r>
        <w:rPr>
          <w:rFonts w:ascii="Arial" w:hAnsi="Arial" w:cs="Arial"/>
          <w:b/>
          <w:bCs/>
        </w:rPr>
        <w:t>Supporting 3</w:t>
      </w:r>
      <w:r>
        <w:rPr>
          <w:rFonts w:ascii="Arial" w:hAnsi="Arial" w:cs="Arial"/>
          <w:b/>
          <w:bCs/>
          <w:vertAlign w:val="superscript"/>
        </w:rPr>
        <w:t>rd</w:t>
      </w:r>
      <w:r>
        <w:rPr>
          <w:rFonts w:ascii="Arial" w:hAnsi="Arial" w:cs="Arial"/>
          <w:b/>
          <w:bCs/>
        </w:rPr>
        <w:t xml:space="preserve"> party API invoker</w:t>
      </w:r>
      <w:r>
        <w:rPr>
          <w:rFonts w:ascii="Times New Roman" w:hAnsi="Times New Roman" w:cs="Times New Roman"/>
        </w:rPr>
        <w:br/>
        <w:t>A small API provider exposes some service APIs to MNO subscribers. The API provider does not want to develop the authentication/authorization functionalities by itself and wants to farm out those functionalities to the MNO. The API provider may rely on the authentication/authorization mechanisms provided by the MNO and can concentrate on providing the service APIs.</w:t>
      </w:r>
    </w:p>
    <w:p w14:paraId="34155081" w14:textId="77777777" w:rsidR="00AF25DF" w:rsidRDefault="002C00DF" w:rsidP="002C00DF">
      <w:pPr>
        <w:numPr>
          <w:ilvl w:val="1"/>
          <w:numId w:val="1"/>
        </w:numPr>
        <w:rPr>
          <w:ins w:id="2" w:author="Catalina Mladin" w:date="2022-07-20T15:35:00Z"/>
          <w:rFonts w:ascii="Times New Roman" w:hAnsi="Times New Roman" w:cs="Times New Roman"/>
        </w:rPr>
      </w:pPr>
      <w:ins w:id="3" w:author="Catalina Mladin" w:date="2022-07-20T14:59:00Z">
        <w:r>
          <w:rPr>
            <w:rFonts w:ascii="Arial" w:hAnsi="Arial" w:cs="Arial"/>
            <w:b/>
            <w:bCs/>
          </w:rPr>
          <w:t xml:space="preserve">Supporting </w:t>
        </w:r>
      </w:ins>
      <w:ins w:id="4" w:author="Catalina Mladin" w:date="2022-07-20T15:00:00Z">
        <w:r>
          <w:rPr>
            <w:rFonts w:ascii="Arial" w:hAnsi="Arial" w:cs="Arial"/>
            <w:b/>
            <w:bCs/>
          </w:rPr>
          <w:t xml:space="preserve">UEs as </w:t>
        </w:r>
      </w:ins>
      <w:ins w:id="5" w:author="Catalina Mladin" w:date="2022-07-20T14:59:00Z">
        <w:r>
          <w:rPr>
            <w:rFonts w:ascii="Arial" w:hAnsi="Arial" w:cs="Arial"/>
            <w:b/>
            <w:bCs/>
          </w:rPr>
          <w:t>API invoker</w:t>
        </w:r>
      </w:ins>
      <w:ins w:id="6" w:author="Catalina Mladin" w:date="2022-07-20T15:00:00Z">
        <w:r>
          <w:rPr>
            <w:rFonts w:ascii="Arial" w:hAnsi="Arial" w:cs="Arial"/>
            <w:b/>
            <w:bCs/>
          </w:rPr>
          <w:t>s</w:t>
        </w:r>
      </w:ins>
      <w:ins w:id="7" w:author="Catalina Mladin" w:date="2022-07-20T14:59:00Z">
        <w:r>
          <w:rPr>
            <w:rFonts w:ascii="Times New Roman" w:hAnsi="Times New Roman" w:cs="Times New Roman"/>
          </w:rPr>
          <w:br/>
          <w:t>A</w:t>
        </w:r>
      </w:ins>
      <w:ins w:id="8" w:author="Catalina Mladin" w:date="2022-07-20T15:06:00Z">
        <w:r w:rsidR="007F5F7F">
          <w:rPr>
            <w:rFonts w:ascii="Times New Roman" w:hAnsi="Times New Roman" w:cs="Times New Roman"/>
          </w:rPr>
          <w:t xml:space="preserve">n end user </w:t>
        </w:r>
        <w:r w:rsidR="00C9783B">
          <w:rPr>
            <w:rFonts w:ascii="Times New Roman" w:hAnsi="Times New Roman" w:cs="Times New Roman"/>
          </w:rPr>
          <w:t>want</w:t>
        </w:r>
      </w:ins>
      <w:ins w:id="9" w:author="Catalina Mladin" w:date="2022-07-20T15:10:00Z">
        <w:r w:rsidR="00C9783B">
          <w:rPr>
            <w:rFonts w:ascii="Times New Roman" w:hAnsi="Times New Roman" w:cs="Times New Roman"/>
          </w:rPr>
          <w:t>s</w:t>
        </w:r>
      </w:ins>
      <w:ins w:id="10" w:author="Catalina Mladin" w:date="2022-07-20T15:06:00Z">
        <w:r w:rsidR="00C9783B">
          <w:rPr>
            <w:rFonts w:ascii="Times New Roman" w:hAnsi="Times New Roman" w:cs="Times New Roman"/>
          </w:rPr>
          <w:t xml:space="preserve"> to allow another end user </w:t>
        </w:r>
      </w:ins>
      <w:ins w:id="11" w:author="Catalina Mladin" w:date="2022-07-20T15:07:00Z">
        <w:r w:rsidR="00C9783B">
          <w:rPr>
            <w:rFonts w:ascii="Times New Roman" w:hAnsi="Times New Roman" w:cs="Times New Roman"/>
          </w:rPr>
          <w:t xml:space="preserve">to invoke service API on its </w:t>
        </w:r>
      </w:ins>
      <w:ins w:id="12" w:author="Catalina Mladin" w:date="2022-07-20T15:10:00Z">
        <w:r w:rsidR="00C9783B">
          <w:rPr>
            <w:rFonts w:ascii="Times New Roman" w:hAnsi="Times New Roman" w:cs="Times New Roman"/>
          </w:rPr>
          <w:t>behalf but</w:t>
        </w:r>
      </w:ins>
      <w:ins w:id="13" w:author="Catalina Mladin" w:date="2022-07-20T15:08:00Z">
        <w:r w:rsidR="00C9783B">
          <w:rPr>
            <w:rFonts w:ascii="Times New Roman" w:hAnsi="Times New Roman" w:cs="Times New Roman"/>
          </w:rPr>
          <w:t xml:space="preserve"> </w:t>
        </w:r>
      </w:ins>
      <w:ins w:id="14" w:author="Catalina Mladin" w:date="2022-07-20T15:12:00Z">
        <w:r w:rsidR="004A7CFD">
          <w:rPr>
            <w:rFonts w:ascii="Times New Roman" w:hAnsi="Times New Roman" w:cs="Times New Roman"/>
          </w:rPr>
          <w:t xml:space="preserve">wants to be able to do it contextually and </w:t>
        </w:r>
      </w:ins>
      <w:ins w:id="15" w:author="Catalina Mladin" w:date="2022-07-20T15:08:00Z">
        <w:r w:rsidR="00C9783B">
          <w:rPr>
            <w:rFonts w:ascii="Times New Roman" w:hAnsi="Times New Roman" w:cs="Times New Roman"/>
          </w:rPr>
          <w:t>does not want to provide the authorization</w:t>
        </w:r>
      </w:ins>
      <w:ins w:id="16" w:author="Catalina Mladin" w:date="2022-07-20T15:09:00Z">
        <w:r w:rsidR="00C9783B">
          <w:rPr>
            <w:rFonts w:ascii="Times New Roman" w:hAnsi="Times New Roman" w:cs="Times New Roman"/>
          </w:rPr>
          <w:t xml:space="preserve"> equally</w:t>
        </w:r>
      </w:ins>
      <w:ins w:id="17" w:author="Catalina Mladin" w:date="2022-07-20T15:08:00Z">
        <w:r w:rsidR="00C9783B">
          <w:rPr>
            <w:rFonts w:ascii="Times New Roman" w:hAnsi="Times New Roman" w:cs="Times New Roman"/>
          </w:rPr>
          <w:t xml:space="preserve"> to the </w:t>
        </w:r>
      </w:ins>
      <w:ins w:id="18" w:author="Catalina Mladin" w:date="2022-07-20T15:09:00Z">
        <w:r w:rsidR="00C9783B">
          <w:rPr>
            <w:rFonts w:ascii="Times New Roman" w:hAnsi="Times New Roman" w:cs="Times New Roman"/>
          </w:rPr>
          <w:t>server or to other users</w:t>
        </w:r>
      </w:ins>
      <w:ins w:id="19" w:author="Catalina Mladin" w:date="2022-07-20T15:10:00Z">
        <w:r w:rsidR="00C9783B">
          <w:rPr>
            <w:rFonts w:ascii="Times New Roman" w:hAnsi="Times New Roman" w:cs="Times New Roman"/>
          </w:rPr>
          <w:t xml:space="preserve">. </w:t>
        </w:r>
      </w:ins>
    </w:p>
    <w:p w14:paraId="6863C5D6" w14:textId="507BEDF7" w:rsidR="002C00DF" w:rsidRDefault="00C9783B" w:rsidP="00AF25DF">
      <w:pPr>
        <w:ind w:left="1440"/>
        <w:rPr>
          <w:ins w:id="20" w:author="Catalina Mladin" w:date="2022-07-20T15:35:00Z"/>
          <w:rFonts w:ascii="Times New Roman" w:hAnsi="Times New Roman" w:cs="Times New Roman"/>
        </w:rPr>
      </w:pPr>
      <w:ins w:id="21" w:author="Catalina Mladin" w:date="2022-07-20T15:10:00Z">
        <w:r>
          <w:rPr>
            <w:rFonts w:ascii="Times New Roman" w:hAnsi="Times New Roman" w:cs="Times New Roman"/>
          </w:rPr>
          <w:t xml:space="preserve">For example, </w:t>
        </w:r>
      </w:ins>
      <w:ins w:id="22" w:author="Catalina Mladin" w:date="2022-07-20T15:11:00Z">
        <w:r>
          <w:rPr>
            <w:rFonts w:ascii="Times New Roman" w:hAnsi="Times New Roman" w:cs="Times New Roman"/>
          </w:rPr>
          <w:t>the</w:t>
        </w:r>
      </w:ins>
      <w:ins w:id="23" w:author="Catalina Mladin" w:date="2022-07-20T15:19:00Z">
        <w:r w:rsidR="0039485F">
          <w:rPr>
            <w:rFonts w:ascii="Times New Roman" w:hAnsi="Times New Roman" w:cs="Times New Roman"/>
          </w:rPr>
          <w:t xml:space="preserve"> UE X </w:t>
        </w:r>
      </w:ins>
      <w:ins w:id="24" w:author="Catalina Mladin" w:date="2022-07-20T15:40:00Z">
        <w:r w:rsidR="0017511D">
          <w:rPr>
            <w:rFonts w:ascii="Times New Roman" w:hAnsi="Times New Roman" w:cs="Times New Roman"/>
          </w:rPr>
          <w:t xml:space="preserve">end user </w:t>
        </w:r>
      </w:ins>
      <w:ins w:id="25" w:author="Catalina Mladin" w:date="2022-07-20T15:11:00Z">
        <w:r>
          <w:rPr>
            <w:rFonts w:ascii="Times New Roman" w:hAnsi="Times New Roman" w:cs="Times New Roman"/>
          </w:rPr>
          <w:t>chooses "</w:t>
        </w:r>
      </w:ins>
      <w:ins w:id="26" w:author="Catalina Mladin" w:date="2022-07-20T15:38:00Z">
        <w:r w:rsidR="0017511D">
          <w:rPr>
            <w:rFonts w:ascii="Times New Roman" w:hAnsi="Times New Roman" w:cs="Times New Roman"/>
          </w:rPr>
          <w:t xml:space="preserve">every day </w:t>
        </w:r>
      </w:ins>
      <w:ins w:id="27" w:author="Catalina Mladin" w:date="2022-07-20T15:15:00Z">
        <w:r w:rsidR="004A7CFD">
          <w:rPr>
            <w:rFonts w:ascii="Times New Roman" w:hAnsi="Times New Roman" w:cs="Times New Roman"/>
          </w:rPr>
          <w:t xml:space="preserve">during work hours only” to message requesting consent for </w:t>
        </w:r>
      </w:ins>
      <w:ins w:id="28" w:author="Catalina Mladin" w:date="2022-07-20T15:16:00Z">
        <w:r w:rsidR="004A7CFD">
          <w:rPr>
            <w:rFonts w:ascii="Times New Roman" w:hAnsi="Times New Roman" w:cs="Times New Roman"/>
          </w:rPr>
          <w:t xml:space="preserve">UE </w:t>
        </w:r>
      </w:ins>
      <w:ins w:id="29" w:author="Catalina Mladin" w:date="2022-07-20T15:19:00Z">
        <w:r w:rsidR="0039485F">
          <w:rPr>
            <w:rFonts w:ascii="Times New Roman" w:hAnsi="Times New Roman" w:cs="Times New Roman"/>
          </w:rPr>
          <w:t xml:space="preserve">Y </w:t>
        </w:r>
      </w:ins>
      <w:ins w:id="30" w:author="Catalina Mladin" w:date="2022-07-20T15:16:00Z">
        <w:r w:rsidR="004A7CFD">
          <w:rPr>
            <w:rFonts w:ascii="Times New Roman" w:hAnsi="Times New Roman" w:cs="Times New Roman"/>
          </w:rPr>
          <w:t xml:space="preserve">to track its location. This consent </w:t>
        </w:r>
      </w:ins>
      <w:ins w:id="31" w:author="Catalina Mladin" w:date="2022-07-20T15:18:00Z">
        <w:r w:rsidR="0039485F">
          <w:rPr>
            <w:rFonts w:ascii="Times New Roman" w:hAnsi="Times New Roman" w:cs="Times New Roman"/>
          </w:rPr>
          <w:t>however is not given to an application server</w:t>
        </w:r>
      </w:ins>
      <w:ins w:id="32" w:author="Catalina Mladin" w:date="2022-07-20T15:19:00Z">
        <w:r w:rsidR="0039485F">
          <w:rPr>
            <w:rFonts w:ascii="Times New Roman" w:hAnsi="Times New Roman" w:cs="Times New Roman"/>
          </w:rPr>
          <w:t xml:space="preserve">, so if UE Y </w:t>
        </w:r>
      </w:ins>
      <w:ins w:id="33" w:author="Catalina Mladin" w:date="2022-07-20T15:20:00Z">
        <w:r w:rsidR="0039485F">
          <w:rPr>
            <w:rFonts w:ascii="Times New Roman" w:hAnsi="Times New Roman" w:cs="Times New Roman"/>
          </w:rPr>
          <w:t>goes to sleep, an app</w:t>
        </w:r>
      </w:ins>
      <w:ins w:id="34" w:author="Catalina Mladin" w:date="2022-07-20T15:21:00Z">
        <w:r w:rsidR="0039485F">
          <w:rPr>
            <w:rFonts w:ascii="Times New Roman" w:hAnsi="Times New Roman" w:cs="Times New Roman"/>
          </w:rPr>
          <w:t>lication</w:t>
        </w:r>
      </w:ins>
      <w:ins w:id="35" w:author="Catalina Mladin" w:date="2022-07-20T15:20:00Z">
        <w:r w:rsidR="0039485F">
          <w:rPr>
            <w:rFonts w:ascii="Times New Roman" w:hAnsi="Times New Roman" w:cs="Times New Roman"/>
          </w:rPr>
          <w:t xml:space="preserve"> server cannot continue tracking</w:t>
        </w:r>
      </w:ins>
      <w:ins w:id="36" w:author="Catalina Mladin" w:date="2022-07-20T15:22:00Z">
        <w:r w:rsidR="004F5600">
          <w:rPr>
            <w:rFonts w:ascii="Times New Roman" w:hAnsi="Times New Roman" w:cs="Times New Roman"/>
          </w:rPr>
          <w:t xml:space="preserve"> UE X</w:t>
        </w:r>
      </w:ins>
      <w:ins w:id="37" w:author="Catalina Mladin" w:date="2022-07-20T15:20:00Z">
        <w:r w:rsidR="0039485F">
          <w:rPr>
            <w:rFonts w:ascii="Times New Roman" w:hAnsi="Times New Roman" w:cs="Times New Roman"/>
          </w:rPr>
          <w:t xml:space="preserve"> on its behalf. </w:t>
        </w:r>
      </w:ins>
      <w:ins w:id="38" w:author="Catalina Mladin" w:date="2022-07-20T15:21:00Z">
        <w:r w:rsidR="0039485F">
          <w:rPr>
            <w:rFonts w:ascii="Times New Roman" w:hAnsi="Times New Roman" w:cs="Times New Roman"/>
          </w:rPr>
          <w:t>In addition</w:t>
        </w:r>
      </w:ins>
      <w:ins w:id="39" w:author="Catalina Mladin" w:date="2022-07-20T15:23:00Z">
        <w:r w:rsidR="004F5600">
          <w:rPr>
            <w:rFonts w:ascii="Times New Roman" w:hAnsi="Times New Roman" w:cs="Times New Roman"/>
          </w:rPr>
          <w:t>,</w:t>
        </w:r>
      </w:ins>
      <w:ins w:id="40" w:author="Catalina Mladin" w:date="2022-07-20T15:22:00Z">
        <w:r w:rsidR="004F5600">
          <w:rPr>
            <w:rFonts w:ascii="Times New Roman" w:hAnsi="Times New Roman" w:cs="Times New Roman"/>
          </w:rPr>
          <w:t xml:space="preserve"> such </w:t>
        </w:r>
      </w:ins>
      <w:ins w:id="41" w:author="Catalina Mladin" w:date="2022-07-20T15:23:00Z">
        <w:r w:rsidR="004F5600">
          <w:rPr>
            <w:rFonts w:ascii="Times New Roman" w:hAnsi="Times New Roman" w:cs="Times New Roman"/>
          </w:rPr>
          <w:t xml:space="preserve">consent can be provided </w:t>
        </w:r>
      </w:ins>
      <w:ins w:id="42" w:author="Catalina Mladin" w:date="2022-07-20T15:24:00Z">
        <w:r w:rsidR="004F5600">
          <w:rPr>
            <w:rFonts w:ascii="Times New Roman" w:hAnsi="Times New Roman" w:cs="Times New Roman"/>
          </w:rPr>
          <w:t xml:space="preserve">independent of application, </w:t>
        </w:r>
        <w:proofErr w:type="gramStart"/>
        <w:r w:rsidR="004F5600">
          <w:rPr>
            <w:rFonts w:ascii="Times New Roman" w:hAnsi="Times New Roman" w:cs="Times New Roman"/>
          </w:rPr>
          <w:t>i.e.</w:t>
        </w:r>
        <w:proofErr w:type="gramEnd"/>
        <w:r w:rsidR="004F5600">
          <w:rPr>
            <w:rFonts w:ascii="Times New Roman" w:hAnsi="Times New Roman" w:cs="Times New Roman"/>
          </w:rPr>
          <w:t xml:space="preserve"> UE Y cannot track UE X </w:t>
        </w:r>
      </w:ins>
      <w:ins w:id="43" w:author="Catalina Mladin" w:date="2022-07-20T15:25:00Z">
        <w:r w:rsidR="004F5600">
          <w:rPr>
            <w:rFonts w:ascii="Times New Roman" w:hAnsi="Times New Roman" w:cs="Times New Roman"/>
          </w:rPr>
          <w:t xml:space="preserve">during this time via another app. </w:t>
        </w:r>
      </w:ins>
      <w:ins w:id="44" w:author="Catalina Mladin" w:date="2022-07-20T15:26:00Z">
        <w:r w:rsidR="004F5600">
          <w:rPr>
            <w:rFonts w:ascii="Times New Roman" w:hAnsi="Times New Roman" w:cs="Times New Roman"/>
          </w:rPr>
          <w:t xml:space="preserve">(This description does not exclude the ability to provide </w:t>
        </w:r>
      </w:ins>
      <w:ins w:id="45" w:author="Catalina Mladin" w:date="2022-07-20T15:27:00Z">
        <w:r w:rsidR="004C78AD">
          <w:rPr>
            <w:rFonts w:ascii="Times New Roman" w:hAnsi="Times New Roman" w:cs="Times New Roman"/>
          </w:rPr>
          <w:t>authorization per-application and to application servers, but those aspects are assumed already provided for)</w:t>
        </w:r>
      </w:ins>
      <w:ins w:id="46" w:author="Catalina Mladin" w:date="2022-07-20T15:46:00Z">
        <w:r w:rsidR="00077A7E">
          <w:rPr>
            <w:rFonts w:ascii="Times New Roman" w:hAnsi="Times New Roman" w:cs="Times New Roman"/>
          </w:rPr>
          <w:t>. Th</w:t>
        </w:r>
      </w:ins>
      <w:ins w:id="47" w:author="Catalina Mladin" w:date="2022-07-20T15:56:00Z">
        <w:r w:rsidR="00D3215B">
          <w:rPr>
            <w:rFonts w:ascii="Times New Roman" w:hAnsi="Times New Roman" w:cs="Times New Roman"/>
          </w:rPr>
          <w:t xml:space="preserve">is consent configuration </w:t>
        </w:r>
      </w:ins>
      <w:ins w:id="48" w:author="Catalina Mladin" w:date="2022-07-20T15:46:00Z">
        <w:r w:rsidR="00077A7E">
          <w:rPr>
            <w:rFonts w:ascii="Times New Roman" w:hAnsi="Times New Roman" w:cs="Times New Roman"/>
          </w:rPr>
          <w:t xml:space="preserve">applies for a specific duration and can be renewed, </w:t>
        </w:r>
      </w:ins>
      <w:proofErr w:type="gramStart"/>
      <w:ins w:id="49" w:author="Catalina Mladin" w:date="2022-07-20T15:47:00Z">
        <w:r w:rsidR="005D055A">
          <w:rPr>
            <w:rFonts w:ascii="Times New Roman" w:hAnsi="Times New Roman" w:cs="Times New Roman"/>
          </w:rPr>
          <w:t>i.e.</w:t>
        </w:r>
        <w:proofErr w:type="gramEnd"/>
        <w:r w:rsidR="005D055A">
          <w:rPr>
            <w:rFonts w:ascii="Times New Roman" w:hAnsi="Times New Roman" w:cs="Times New Roman"/>
          </w:rPr>
          <w:t xml:space="preserve"> does not need to be provided at each API invocation.</w:t>
        </w:r>
      </w:ins>
    </w:p>
    <w:p w14:paraId="1DB234D6" w14:textId="4B22F11A" w:rsidR="0017511D" w:rsidRDefault="00AF25DF" w:rsidP="002A5F2D">
      <w:pPr>
        <w:ind w:left="1440"/>
        <w:rPr>
          <w:ins w:id="50" w:author="Catalina Mladin" w:date="2022-07-20T14:59:00Z"/>
          <w:rFonts w:ascii="Times New Roman" w:hAnsi="Times New Roman" w:cs="Times New Roman"/>
        </w:rPr>
      </w:pPr>
      <w:ins w:id="51" w:author="Catalina Mladin" w:date="2022-07-20T15:35:00Z">
        <w:r>
          <w:rPr>
            <w:rFonts w:ascii="Times New Roman" w:hAnsi="Times New Roman" w:cs="Times New Roman"/>
          </w:rPr>
          <w:t xml:space="preserve">In the same </w:t>
        </w:r>
      </w:ins>
      <w:ins w:id="52" w:author="Catalina Mladin" w:date="2022-07-20T15:36:00Z">
        <w:r>
          <w:rPr>
            <w:rFonts w:ascii="Times New Roman" w:hAnsi="Times New Roman" w:cs="Times New Roman"/>
          </w:rPr>
          <w:t xml:space="preserve">example, UE X </w:t>
        </w:r>
      </w:ins>
      <w:ins w:id="53" w:author="Catalina Mladin" w:date="2022-07-20T15:40:00Z">
        <w:r w:rsidR="0017511D">
          <w:rPr>
            <w:rFonts w:ascii="Times New Roman" w:hAnsi="Times New Roman" w:cs="Times New Roman"/>
          </w:rPr>
          <w:t xml:space="preserve">end </w:t>
        </w:r>
      </w:ins>
      <w:ins w:id="54" w:author="Catalina Mladin" w:date="2022-07-20T15:36:00Z">
        <w:r>
          <w:rPr>
            <w:rFonts w:ascii="Times New Roman" w:hAnsi="Times New Roman" w:cs="Times New Roman"/>
          </w:rPr>
          <w:t>user can choose to provide consent for an entire</w:t>
        </w:r>
      </w:ins>
      <w:ins w:id="55" w:author="Catalina Mladin" w:date="2022-07-20T15:51:00Z">
        <w:r w:rsidR="005D055A">
          <w:rPr>
            <w:rFonts w:ascii="Times New Roman" w:hAnsi="Times New Roman" w:cs="Times New Roman"/>
          </w:rPr>
          <w:t xml:space="preserve"> G1 </w:t>
        </w:r>
      </w:ins>
      <w:ins w:id="56" w:author="Catalina Mladin" w:date="2022-07-20T15:36:00Z">
        <w:r>
          <w:rPr>
            <w:rFonts w:ascii="Times New Roman" w:hAnsi="Times New Roman" w:cs="Times New Roman"/>
          </w:rPr>
          <w:t xml:space="preserve">group of UEs </w:t>
        </w:r>
        <w:r w:rsidR="0017511D">
          <w:rPr>
            <w:rFonts w:ascii="Times New Roman" w:hAnsi="Times New Roman" w:cs="Times New Roman"/>
          </w:rPr>
          <w:t>(</w:t>
        </w:r>
        <w:proofErr w:type="gramStart"/>
        <w:r w:rsidR="0017511D">
          <w:rPr>
            <w:rFonts w:ascii="Times New Roman" w:hAnsi="Times New Roman" w:cs="Times New Roman"/>
          </w:rPr>
          <w:t>e.g.</w:t>
        </w:r>
        <w:proofErr w:type="gramEnd"/>
        <w:r w:rsidR="0017511D">
          <w:rPr>
            <w:rFonts w:ascii="Times New Roman" w:hAnsi="Times New Roman" w:cs="Times New Roman"/>
          </w:rPr>
          <w:t xml:space="preserve"> involved i</w:t>
        </w:r>
      </w:ins>
      <w:ins w:id="57" w:author="Catalina Mladin" w:date="2022-07-20T15:37:00Z">
        <w:r w:rsidR="0017511D">
          <w:rPr>
            <w:rFonts w:ascii="Times New Roman" w:hAnsi="Times New Roman" w:cs="Times New Roman"/>
          </w:rPr>
          <w:t>n a cooperative game)</w:t>
        </w:r>
      </w:ins>
      <w:ins w:id="58" w:author="Catalina Mladin" w:date="2022-07-20T15:39:00Z">
        <w:r w:rsidR="0017511D">
          <w:rPr>
            <w:rFonts w:ascii="Times New Roman" w:hAnsi="Times New Roman" w:cs="Times New Roman"/>
          </w:rPr>
          <w:t xml:space="preserve">, only if </w:t>
        </w:r>
      </w:ins>
      <w:ins w:id="59" w:author="Catalina Mladin" w:date="2022-07-20T15:43:00Z">
        <w:r w:rsidR="00077A7E">
          <w:rPr>
            <w:rFonts w:ascii="Times New Roman" w:hAnsi="Times New Roman" w:cs="Times New Roman"/>
          </w:rPr>
          <w:t xml:space="preserve">the </w:t>
        </w:r>
      </w:ins>
      <w:ins w:id="60" w:author="Catalina Mladin" w:date="2022-07-20T15:58:00Z">
        <w:r w:rsidR="002A5F2D">
          <w:rPr>
            <w:rFonts w:ascii="Times New Roman" w:hAnsi="Times New Roman" w:cs="Times New Roman"/>
          </w:rPr>
          <w:t xml:space="preserve">invoker </w:t>
        </w:r>
      </w:ins>
      <w:ins w:id="61" w:author="Catalina Mladin" w:date="2022-07-20T15:43:00Z">
        <w:r w:rsidR="00077A7E">
          <w:rPr>
            <w:rFonts w:ascii="Times New Roman" w:hAnsi="Times New Roman" w:cs="Times New Roman"/>
          </w:rPr>
          <w:t>group member is</w:t>
        </w:r>
      </w:ins>
      <w:ins w:id="62" w:author="Catalina Mladin" w:date="2022-07-20T15:40:00Z">
        <w:r w:rsidR="0017511D">
          <w:rPr>
            <w:rFonts w:ascii="Times New Roman" w:hAnsi="Times New Roman" w:cs="Times New Roman"/>
          </w:rPr>
          <w:t xml:space="preserve"> located </w:t>
        </w:r>
      </w:ins>
      <w:ins w:id="63" w:author="Catalina Mladin" w:date="2022-07-20T15:41:00Z">
        <w:r w:rsidR="0017511D">
          <w:rPr>
            <w:rFonts w:ascii="Times New Roman" w:hAnsi="Times New Roman" w:cs="Times New Roman"/>
          </w:rPr>
          <w:t>with</w:t>
        </w:r>
      </w:ins>
      <w:ins w:id="64" w:author="Catalina Mladin" w:date="2022-07-20T15:58:00Z">
        <w:r w:rsidR="002A5F2D">
          <w:rPr>
            <w:rFonts w:ascii="Times New Roman" w:hAnsi="Times New Roman" w:cs="Times New Roman"/>
          </w:rPr>
          <w:t>in</w:t>
        </w:r>
      </w:ins>
      <w:ins w:id="65" w:author="Catalina Mladin" w:date="2022-07-20T15:41:00Z">
        <w:r w:rsidR="0017511D">
          <w:rPr>
            <w:rFonts w:ascii="Times New Roman" w:hAnsi="Times New Roman" w:cs="Times New Roman"/>
          </w:rPr>
          <w:t xml:space="preserve"> a </w:t>
        </w:r>
      </w:ins>
      <w:ins w:id="66" w:author="Catalina Mladin" w:date="2022-07-20T15:58:00Z">
        <w:r w:rsidR="002A5F2D">
          <w:rPr>
            <w:rFonts w:ascii="Times New Roman" w:hAnsi="Times New Roman" w:cs="Times New Roman"/>
          </w:rPr>
          <w:t xml:space="preserve">certain </w:t>
        </w:r>
      </w:ins>
      <w:ins w:id="67" w:author="Catalina Mladin" w:date="2022-07-20T15:41:00Z">
        <w:r w:rsidR="0017511D">
          <w:rPr>
            <w:rFonts w:ascii="Times New Roman" w:hAnsi="Times New Roman" w:cs="Times New Roman"/>
          </w:rPr>
          <w:t>geographic area</w:t>
        </w:r>
      </w:ins>
      <w:ins w:id="68" w:author="Catalina Mladin" w:date="2022-07-20T15:40:00Z">
        <w:r w:rsidR="0017511D">
          <w:rPr>
            <w:rFonts w:ascii="Times New Roman" w:hAnsi="Times New Roman" w:cs="Times New Roman"/>
          </w:rPr>
          <w:t>.</w:t>
        </w:r>
      </w:ins>
      <w:ins w:id="69" w:author="Catalina Mladin" w:date="2022-07-20T15:47:00Z">
        <w:r w:rsidR="005D055A">
          <w:rPr>
            <w:rFonts w:ascii="Times New Roman" w:hAnsi="Times New Roman" w:cs="Times New Roman"/>
          </w:rPr>
          <w:t xml:space="preserve"> </w:t>
        </w:r>
      </w:ins>
      <w:ins w:id="70" w:author="Catalina Mladin" w:date="2022-07-20T15:54:00Z">
        <w:r w:rsidR="00D3215B">
          <w:rPr>
            <w:rFonts w:ascii="Times New Roman" w:hAnsi="Times New Roman" w:cs="Times New Roman"/>
          </w:rPr>
          <w:t xml:space="preserve">When a group member makes the request from outside the area, the UE X end user wants to be </w:t>
        </w:r>
      </w:ins>
      <w:ins w:id="71" w:author="Catalina Mladin" w:date="2022-07-20T15:55:00Z">
        <w:r w:rsidR="00D3215B">
          <w:rPr>
            <w:rFonts w:ascii="Times New Roman" w:hAnsi="Times New Roman" w:cs="Times New Roman"/>
          </w:rPr>
          <w:t xml:space="preserve">triggered to provide consent on a </w:t>
        </w:r>
      </w:ins>
      <w:ins w:id="72" w:author="Catalina Mladin" w:date="2022-07-20T15:57:00Z">
        <w:r w:rsidR="00D3215B">
          <w:rPr>
            <w:rFonts w:ascii="Times New Roman" w:hAnsi="Times New Roman" w:cs="Times New Roman"/>
          </w:rPr>
          <w:t>case-by-case</w:t>
        </w:r>
      </w:ins>
      <w:ins w:id="73" w:author="Catalina Mladin" w:date="2022-07-20T15:55:00Z">
        <w:r w:rsidR="00D3215B">
          <w:rPr>
            <w:rFonts w:ascii="Times New Roman" w:hAnsi="Times New Roman" w:cs="Times New Roman"/>
          </w:rPr>
          <w:t xml:space="preserve"> basis. </w:t>
        </w:r>
      </w:ins>
      <w:ins w:id="74" w:author="Catalina Mladin" w:date="2022-07-20T15:47:00Z">
        <w:r w:rsidR="005D055A">
          <w:rPr>
            <w:rFonts w:ascii="Times New Roman" w:hAnsi="Times New Roman" w:cs="Times New Roman"/>
          </w:rPr>
          <w:t>Th</w:t>
        </w:r>
      </w:ins>
      <w:ins w:id="75" w:author="Catalina Mladin" w:date="2022-07-20T15:57:00Z">
        <w:r w:rsidR="00D3215B">
          <w:rPr>
            <w:rFonts w:ascii="Times New Roman" w:hAnsi="Times New Roman" w:cs="Times New Roman"/>
          </w:rPr>
          <w:t>is</w:t>
        </w:r>
      </w:ins>
      <w:ins w:id="76" w:author="Catalina Mladin" w:date="2022-07-20T15:47:00Z">
        <w:r w:rsidR="005D055A">
          <w:rPr>
            <w:rFonts w:ascii="Times New Roman" w:hAnsi="Times New Roman" w:cs="Times New Roman"/>
          </w:rPr>
          <w:t xml:space="preserve"> consent </w:t>
        </w:r>
      </w:ins>
      <w:ins w:id="77" w:author="Catalina Mladin" w:date="2022-07-20T15:57:00Z">
        <w:r w:rsidR="00D3215B">
          <w:rPr>
            <w:rFonts w:ascii="Times New Roman" w:hAnsi="Times New Roman" w:cs="Times New Roman"/>
          </w:rPr>
          <w:t xml:space="preserve">configuration </w:t>
        </w:r>
      </w:ins>
      <w:ins w:id="78" w:author="Catalina Mladin" w:date="2022-07-20T15:47:00Z">
        <w:r w:rsidR="005D055A">
          <w:rPr>
            <w:rFonts w:ascii="Times New Roman" w:hAnsi="Times New Roman" w:cs="Times New Roman"/>
          </w:rPr>
          <w:t>applies for a specific duration and can be renewed.</w:t>
        </w:r>
      </w:ins>
    </w:p>
    <w:p w14:paraId="353D05B0" w14:textId="77777777" w:rsidR="002C00DF" w:rsidRDefault="002C00DF" w:rsidP="002C00DF">
      <w:pPr>
        <w:ind w:left="1440"/>
        <w:rPr>
          <w:rFonts w:ascii="Times New Roman" w:hAnsi="Times New Roman" w:cs="Times New Roman"/>
        </w:rPr>
      </w:pPr>
    </w:p>
    <w:p w14:paraId="65AD5F2B" w14:textId="66202C58" w:rsidR="00740770" w:rsidRDefault="0035158E">
      <w:pPr>
        <w:numPr>
          <w:ilvl w:val="0"/>
          <w:numId w:val="1"/>
        </w:numPr>
        <w:rPr>
          <w:rFonts w:ascii="Times New Roman" w:hAnsi="Times New Roman" w:cs="Times New Roman"/>
        </w:rPr>
      </w:pPr>
      <w:r>
        <w:rPr>
          <w:rFonts w:ascii="Times New Roman" w:hAnsi="Times New Roman" w:cs="Times New Roman"/>
        </w:rPr>
        <w:t>SNAAPP allows the end users of a particular UE to give authorization to the API invoker before API invocation relating to that UE. The UE is considered to have a user interface that can display the authorization dialogue.</w:t>
      </w:r>
      <w:ins w:id="79" w:author="Catalina Mladin" w:date="2022-07-20T15:28:00Z">
        <w:r w:rsidR="004C78AD">
          <w:rPr>
            <w:rFonts w:ascii="Times New Roman" w:hAnsi="Times New Roman" w:cs="Times New Roman"/>
          </w:rPr>
          <w:t xml:space="preserve"> The process should differentiate between </w:t>
        </w:r>
      </w:ins>
      <w:ins w:id="80" w:author="Catalina Mladin" w:date="2022-07-20T15:29:00Z">
        <w:r w:rsidR="004C78AD">
          <w:rPr>
            <w:rFonts w:ascii="Times New Roman" w:hAnsi="Times New Roman" w:cs="Times New Roman"/>
          </w:rPr>
          <w:t>authorizing an application server and another U</w:t>
        </w:r>
      </w:ins>
      <w:ins w:id="81" w:author="Catalina Mladin" w:date="2022-07-20T15:31:00Z">
        <w:r w:rsidR="004C78AD">
          <w:rPr>
            <w:rFonts w:ascii="Times New Roman" w:hAnsi="Times New Roman" w:cs="Times New Roman"/>
          </w:rPr>
          <w:t xml:space="preserve">E </w:t>
        </w:r>
      </w:ins>
      <w:ins w:id="82" w:author="Catalina Mladin" w:date="2022-07-20T15:30:00Z">
        <w:r w:rsidR="004C78AD">
          <w:rPr>
            <w:rFonts w:ascii="Times New Roman" w:hAnsi="Times New Roman" w:cs="Times New Roman"/>
          </w:rPr>
          <w:t>(see SA1 requirements below</w:t>
        </w:r>
      </w:ins>
      <w:ins w:id="83" w:author="Catalina Mladin" w:date="2022-07-20T15:31:00Z">
        <w:r w:rsidR="004C78AD">
          <w:rPr>
            <w:rFonts w:ascii="Times New Roman" w:hAnsi="Times New Roman" w:cs="Times New Roman"/>
          </w:rPr>
          <w:t>)</w:t>
        </w:r>
      </w:ins>
    </w:p>
    <w:p w14:paraId="4728CF0F" w14:textId="570F609E" w:rsidR="00740770" w:rsidRDefault="0035158E">
      <w:pPr>
        <w:numPr>
          <w:ilvl w:val="0"/>
          <w:numId w:val="1"/>
        </w:numPr>
        <w:rPr>
          <w:rFonts w:ascii="Times New Roman" w:hAnsi="Times New Roman" w:cs="Times New Roman"/>
        </w:rPr>
      </w:pPr>
      <w:r>
        <w:rPr>
          <w:rFonts w:ascii="Times New Roman" w:hAnsi="Times New Roman" w:cs="Times New Roman"/>
        </w:rPr>
        <w:t xml:space="preserve">“Resource owner” is the end user, and the UE shows certain user interfaces to let the end user authorize or </w:t>
      </w:r>
      <w:r>
        <w:rPr>
          <w:rFonts w:ascii="Times New Roman" w:hAnsi="Times New Roman" w:cs="Times New Roman"/>
        </w:rPr>
        <w:lastRenderedPageBreak/>
        <w:t>deny the API invocation.</w:t>
      </w:r>
      <w:ins w:id="84" w:author="Catalina Mladin" w:date="2022-07-20T15:33:00Z">
        <w:r w:rsidR="00AF25DF">
          <w:rPr>
            <w:rFonts w:ascii="Times New Roman" w:hAnsi="Times New Roman" w:cs="Times New Roman"/>
          </w:rPr>
          <w:t xml:space="preserve"> </w:t>
        </w:r>
      </w:ins>
    </w:p>
    <w:p w14:paraId="4D25EFC0" w14:textId="50F58A98" w:rsidR="002C00DF" w:rsidRPr="004C78AD" w:rsidRDefault="0035158E" w:rsidP="004C78AD">
      <w:pPr>
        <w:numPr>
          <w:ilvl w:val="0"/>
          <w:numId w:val="1"/>
        </w:numPr>
        <w:rPr>
          <w:rFonts w:ascii="Times New Roman" w:hAnsi="Times New Roman" w:cs="Times New Roman"/>
        </w:rPr>
      </w:pPr>
      <w:r>
        <w:rPr>
          <w:rFonts w:ascii="Times New Roman" w:hAnsi="Times New Roman" w:cs="Times New Roman"/>
        </w:rPr>
        <w:t>Unlike the user consent in UDM/UDR, SNAAPP aims to realize</w:t>
      </w:r>
      <w:ins w:id="85" w:author="Catalina Mladin" w:date="2022-07-20T14:58:00Z">
        <w:r w:rsidR="002C00DF">
          <w:rPr>
            <w:rFonts w:ascii="Times New Roman" w:hAnsi="Times New Roman" w:cs="Times New Roman"/>
          </w:rPr>
          <w:t xml:space="preserve"> </w:t>
        </w:r>
      </w:ins>
      <w:r>
        <w:rPr>
          <w:rFonts w:ascii="Times New Roman" w:hAnsi="Times New Roman" w:cs="Times New Roman"/>
        </w:rPr>
        <w:t>at least near real-time (Solution #4) authorization; (real-time authorization is also a possibility (Solution #3))</w:t>
      </w:r>
      <w:r>
        <w:rPr>
          <w:rFonts w:ascii="Times New Roman" w:hAnsi="Times New Roman" w:cs="Times New Roman"/>
          <w:vertAlign w:val="subscript"/>
        </w:rPr>
        <w:t>.</w:t>
      </w:r>
      <w:ins w:id="86" w:author="Catalina Mladin" w:date="2022-07-20T15:31:00Z">
        <w:r w:rsidR="004C78AD">
          <w:rPr>
            <w:rFonts w:ascii="Times New Roman" w:hAnsi="Times New Roman" w:cs="Times New Roman"/>
          </w:rPr>
          <w:t xml:space="preserve"> </w:t>
        </w:r>
      </w:ins>
      <w:ins w:id="87" w:author="Catalina Mladin" w:date="2022-07-20T16:00:00Z">
        <w:r w:rsidR="002A5F2D">
          <w:rPr>
            <w:rFonts w:ascii="Times New Roman" w:hAnsi="Times New Roman" w:cs="Times New Roman"/>
          </w:rPr>
          <w:t xml:space="preserve">At the same time, </w:t>
        </w:r>
      </w:ins>
      <w:ins w:id="88" w:author="Catalina Mladin" w:date="2022-07-20T16:01:00Z">
        <w:r w:rsidR="002A5F2D">
          <w:rPr>
            <w:rFonts w:ascii="Times New Roman" w:hAnsi="Times New Roman" w:cs="Times New Roman"/>
          </w:rPr>
          <w:t xml:space="preserve">SNAAP maintains </w:t>
        </w:r>
      </w:ins>
      <w:ins w:id="89" w:author="Catalina Mladin" w:date="2022-07-20T16:00:00Z">
        <w:r w:rsidR="002A5F2D">
          <w:rPr>
            <w:rFonts w:ascii="Times New Roman" w:hAnsi="Times New Roman" w:cs="Times New Roman"/>
          </w:rPr>
          <w:t xml:space="preserve">the ability to provide persistent “authorization </w:t>
        </w:r>
        <w:proofErr w:type="gramStart"/>
        <w:r w:rsidR="002A5F2D">
          <w:rPr>
            <w:rFonts w:ascii="Times New Roman" w:hAnsi="Times New Roman" w:cs="Times New Roman"/>
          </w:rPr>
          <w:t xml:space="preserve">configurations” </w:t>
        </w:r>
      </w:ins>
      <w:ins w:id="90" w:author="Catalina Mladin" w:date="2022-07-20T16:01:00Z">
        <w:r w:rsidR="002A5F2D">
          <w:rPr>
            <w:rFonts w:ascii="Times New Roman" w:hAnsi="Times New Roman" w:cs="Times New Roman"/>
          </w:rPr>
          <w:t xml:space="preserve"> which</w:t>
        </w:r>
        <w:proofErr w:type="gramEnd"/>
        <w:r w:rsidR="002A5F2D">
          <w:rPr>
            <w:rFonts w:ascii="Times New Roman" w:hAnsi="Times New Roman" w:cs="Times New Roman"/>
          </w:rPr>
          <w:t xml:space="preserve"> may be renewed periodically.</w:t>
        </w:r>
      </w:ins>
      <w:ins w:id="91" w:author="Catalina Mladin" w:date="2022-07-20T16:02:00Z">
        <w:r w:rsidR="008B2138">
          <w:rPr>
            <w:rFonts w:ascii="Times New Roman" w:hAnsi="Times New Roman" w:cs="Times New Roman"/>
          </w:rPr>
          <w:t xml:space="preserve"> “Authorization configurations” can </w:t>
        </w:r>
      </w:ins>
      <w:ins w:id="92" w:author="Catalina Mladin" w:date="2022-07-20T16:03:00Z">
        <w:r w:rsidR="008B2138">
          <w:rPr>
            <w:rFonts w:ascii="Times New Roman" w:hAnsi="Times New Roman" w:cs="Times New Roman"/>
          </w:rPr>
          <w:t>include settings such as “always allow/deny”, “condition</w:t>
        </w:r>
      </w:ins>
      <w:ins w:id="93" w:author="Catalina Mladin" w:date="2022-07-20T16:04:00Z">
        <w:r w:rsidR="008B2138">
          <w:rPr>
            <w:rFonts w:ascii="Times New Roman" w:hAnsi="Times New Roman" w:cs="Times New Roman"/>
          </w:rPr>
          <w:t>ally allow/deny”, “ask for consent at each API invocation”, etc.</w:t>
        </w:r>
      </w:ins>
    </w:p>
    <w:p w14:paraId="1F8914A6" w14:textId="77777777" w:rsidR="00740770" w:rsidRDefault="0035158E">
      <w:pPr>
        <w:numPr>
          <w:ilvl w:val="0"/>
          <w:numId w:val="1"/>
        </w:numPr>
        <w:rPr>
          <w:rFonts w:ascii="Times New Roman" w:hAnsi="Times New Roman" w:cs="Times New Roman"/>
        </w:rPr>
      </w:pPr>
      <w:r>
        <w:rPr>
          <w:rFonts w:ascii="Times New Roman" w:hAnsi="Times New Roman" w:cs="Times New Roman"/>
        </w:rPr>
        <w:t xml:space="preserve">The solution should not require developers to learn new mechanisms in addition to </w:t>
      </w:r>
      <w:proofErr w:type="spellStart"/>
      <w:r>
        <w:rPr>
          <w:rFonts w:ascii="Times New Roman" w:hAnsi="Times New Roman" w:cs="Times New Roman"/>
        </w:rPr>
        <w:t>Oauth</w:t>
      </w:r>
      <w:proofErr w:type="spellEnd"/>
      <w:r>
        <w:rPr>
          <w:rFonts w:ascii="Times New Roman" w:hAnsi="Times New Roman" w:cs="Times New Roman"/>
        </w:rPr>
        <w:t xml:space="preserve"> 2.0 (which is already used for CAPIF, anyways). Addition of further flows is considered acceptable, though.</w:t>
      </w:r>
    </w:p>
    <w:p w14:paraId="727D11FC" w14:textId="77777777" w:rsidR="00740770" w:rsidRDefault="0035158E">
      <w:pPr>
        <w:numPr>
          <w:ilvl w:val="0"/>
          <w:numId w:val="1"/>
        </w:numPr>
        <w:rPr>
          <w:rFonts w:ascii="Times New Roman" w:hAnsi="Times New Roman" w:cs="Times New Roman"/>
        </w:rPr>
      </w:pPr>
      <w:r>
        <w:rPr>
          <w:rFonts w:ascii="Times New Roman" w:hAnsi="Times New Roman" w:cs="Times New Roman"/>
        </w:rPr>
        <w:t>Two different API invocation scenarios (corresponding to SA1 requirements):</w:t>
      </w:r>
    </w:p>
    <w:p w14:paraId="4327D780" w14:textId="77777777" w:rsidR="00740770" w:rsidRDefault="0035158E">
      <w:pPr>
        <w:numPr>
          <w:ilvl w:val="1"/>
          <w:numId w:val="1"/>
        </w:numPr>
        <w:rPr>
          <w:rFonts w:ascii="Times New Roman" w:hAnsi="Times New Roman" w:cs="Times New Roman"/>
        </w:rPr>
      </w:pPr>
      <w:r>
        <w:rPr>
          <w:rFonts w:ascii="Times New Roman" w:hAnsi="Times New Roman" w:cs="Times New Roman"/>
        </w:rPr>
        <w:t>UE-originated API invocation (Key Issue #1, TR 23.700-95)</w:t>
      </w:r>
    </w:p>
    <w:p w14:paraId="6A831327" w14:textId="77777777" w:rsidR="00740770" w:rsidRDefault="0035158E">
      <w:pPr>
        <w:numPr>
          <w:ilvl w:val="2"/>
          <w:numId w:val="1"/>
        </w:numPr>
        <w:rPr>
          <w:rFonts w:ascii="Times New Roman" w:hAnsi="Times New Roman" w:cs="Times New Roman"/>
        </w:rPr>
      </w:pPr>
      <w:r>
        <w:rPr>
          <w:rFonts w:ascii="Times New Roman" w:hAnsi="Times New Roman" w:cs="Times New Roman"/>
        </w:rPr>
        <w:t xml:space="preserve">[SA1 requirement: </w:t>
      </w:r>
      <w:r>
        <w:rPr>
          <w:rFonts w:ascii="Times New Roman" w:hAnsi="Times New Roman" w:cs="Times New Roman"/>
          <w:i/>
          <w:iCs/>
        </w:rPr>
        <w:t>The 5G system shall be able to provide a UE with secure access to APIs (</w:t>
      </w:r>
      <w:proofErr w:type="gramStart"/>
      <w:r>
        <w:rPr>
          <w:rFonts w:ascii="Times New Roman" w:hAnsi="Times New Roman" w:cs="Times New Roman"/>
          <w:i/>
          <w:iCs/>
        </w:rPr>
        <w:t>e.g.</w:t>
      </w:r>
      <w:proofErr w:type="gramEnd"/>
      <w:r>
        <w:rPr>
          <w:rFonts w:ascii="Times New Roman" w:hAnsi="Times New Roman" w:cs="Times New Roman"/>
          <w:i/>
          <w:iCs/>
        </w:rPr>
        <w:t xml:space="preserve"> triggered by an application that is not visible to the 5G system), by authenticating and authorizing the UE.</w:t>
      </w:r>
      <w:r>
        <w:rPr>
          <w:rFonts w:ascii="Times New Roman" w:hAnsi="Times New Roman" w:cs="Times New Roman"/>
        </w:rPr>
        <w:t>]</w:t>
      </w:r>
    </w:p>
    <w:p w14:paraId="4182AE36" w14:textId="77777777" w:rsidR="00740770" w:rsidRDefault="0035158E">
      <w:pPr>
        <w:numPr>
          <w:ilvl w:val="1"/>
          <w:numId w:val="1"/>
        </w:numPr>
        <w:rPr>
          <w:rFonts w:ascii="Times New Roman" w:hAnsi="Times New Roman" w:cs="Times New Roman"/>
        </w:rPr>
      </w:pPr>
      <w:r>
        <w:rPr>
          <w:rFonts w:ascii="Times New Roman" w:hAnsi="Times New Roman" w:cs="Times New Roman"/>
        </w:rPr>
        <w:t>AF-originated API invocation (Key Issue #2, TR 23.700-95)</w:t>
      </w:r>
    </w:p>
    <w:p w14:paraId="4D622ECC" w14:textId="77777777" w:rsidR="00740770" w:rsidRDefault="0035158E">
      <w:pPr>
        <w:numPr>
          <w:ilvl w:val="2"/>
          <w:numId w:val="1"/>
        </w:numPr>
        <w:rPr>
          <w:rFonts w:ascii="Times New Roman" w:hAnsi="Times New Roman" w:cs="Times New Roman"/>
        </w:rPr>
      </w:pPr>
      <w:r>
        <w:rPr>
          <w:rFonts w:ascii="Times New Roman" w:hAnsi="Times New Roman" w:cs="Times New Roman"/>
        </w:rPr>
        <w:t xml:space="preserve">[SA1 requirement: </w:t>
      </w:r>
      <w:r>
        <w:rPr>
          <w:rFonts w:ascii="Times New Roman" w:hAnsi="Times New Roman" w:cs="Times New Roman"/>
          <w:i/>
          <w:iCs/>
        </w:rPr>
        <w:t>The 5G system shall be able to provide a third-party with secure access to APIs (</w:t>
      </w:r>
      <w:proofErr w:type="gramStart"/>
      <w:r>
        <w:rPr>
          <w:rFonts w:ascii="Times New Roman" w:hAnsi="Times New Roman" w:cs="Times New Roman"/>
          <w:i/>
          <w:iCs/>
        </w:rPr>
        <w:t>e.g.</w:t>
      </w:r>
      <w:proofErr w:type="gramEnd"/>
      <w:r>
        <w:rPr>
          <w:rFonts w:ascii="Times New Roman" w:hAnsi="Times New Roman" w:cs="Times New Roman"/>
          <w:i/>
          <w:iCs/>
        </w:rPr>
        <w:t xml:space="preserve"> triggered by an application that is visible to the 5G system), by authenticating and authorizing both the third-party and the UE using the third-party's service.</w:t>
      </w:r>
      <w:r>
        <w:rPr>
          <w:rFonts w:ascii="Times New Roman" w:hAnsi="Times New Roman" w:cs="Times New Roman"/>
        </w:rPr>
        <w:t>]</w:t>
      </w:r>
    </w:p>
    <w:p w14:paraId="4C911CC2" w14:textId="2845DFFA" w:rsidR="00740770" w:rsidRPr="0035158E" w:rsidRDefault="0035158E" w:rsidP="0035158E">
      <w:pPr>
        <w:numPr>
          <w:ilvl w:val="0"/>
          <w:numId w:val="2"/>
        </w:numPr>
        <w:rPr>
          <w:rFonts w:ascii="Times New Roman" w:hAnsi="Times New Roman" w:cs="Times New Roman"/>
        </w:rPr>
      </w:pPr>
      <w:r>
        <w:rPr>
          <w:rFonts w:ascii="Times New Roman" w:hAnsi="Times New Roman" w:cs="Times New Roman"/>
        </w:rPr>
        <w:t>End user wants to permit a certain application to change its QoS, obtain user location, etc., but does not permit others to do so.</w:t>
      </w:r>
      <w:bookmarkEnd w:id="0"/>
    </w:p>
    <w:sectPr w:rsidR="00740770" w:rsidRPr="0035158E">
      <w:pgSz w:w="11906" w:h="16838"/>
      <w:pgMar w:top="1440" w:right="1080" w:bottom="1440" w:left="1080"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Liberation Sans">
    <w:altName w:val="Arial"/>
    <w:charset w:val="01"/>
    <w:family w:val="swiss"/>
    <w:pitch w:val="variable"/>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4630"/>
    <w:multiLevelType w:val="multilevel"/>
    <w:tmpl w:val="AC50F9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B36520"/>
    <w:multiLevelType w:val="multilevel"/>
    <w:tmpl w:val="B3E610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7FAC44E1"/>
    <w:multiLevelType w:val="multilevel"/>
    <w:tmpl w:val="65CCD2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0"/>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16cid:durableId="1268197207">
    <w:abstractNumId w:val="2"/>
  </w:num>
  <w:num w:numId="2" w16cid:durableId="877668254">
    <w:abstractNumId w:val="1"/>
  </w:num>
  <w:num w:numId="3" w16cid:durableId="7039474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alina Mladin">
    <w15:presenceInfo w15:providerId="AD" w15:userId="S::Catalina.Mladin@InterDigital.com::ecbe660b-0ff8-4b26-a091-67238c63dc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70"/>
    <w:rsid w:val="00077A7E"/>
    <w:rsid w:val="0017511D"/>
    <w:rsid w:val="002A5F2D"/>
    <w:rsid w:val="002C00DF"/>
    <w:rsid w:val="0035158E"/>
    <w:rsid w:val="0039485F"/>
    <w:rsid w:val="004A7CFD"/>
    <w:rsid w:val="004C78AD"/>
    <w:rsid w:val="004F5600"/>
    <w:rsid w:val="005D055A"/>
    <w:rsid w:val="00740770"/>
    <w:rsid w:val="007F5F7F"/>
    <w:rsid w:val="008B2138"/>
    <w:rsid w:val="00AF25DF"/>
    <w:rsid w:val="00C9783B"/>
    <w:rsid w:val="00D3215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9179E"/>
  <w15:docId w15:val="{68D70BFE-CA11-48A4-81FD-DFA2626D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245A7"/>
    <w:rPr>
      <w:sz w:val="18"/>
      <w:szCs w:val="18"/>
    </w:rPr>
  </w:style>
  <w:style w:type="character" w:customStyle="1" w:styleId="CommentTextChar">
    <w:name w:val="Comment Text Char"/>
    <w:basedOn w:val="DefaultParagraphFont"/>
    <w:link w:val="CommentText"/>
    <w:uiPriority w:val="99"/>
    <w:semiHidden/>
    <w:qFormat/>
    <w:rsid w:val="004245A7"/>
  </w:style>
  <w:style w:type="character" w:customStyle="1" w:styleId="CommentSubjectChar">
    <w:name w:val="Comment Subject Char"/>
    <w:basedOn w:val="CommentTextChar"/>
    <w:link w:val="CommentSubject"/>
    <w:uiPriority w:val="99"/>
    <w:semiHidden/>
    <w:qFormat/>
    <w:rsid w:val="004245A7"/>
    <w:rPr>
      <w:b/>
      <w:bCs/>
    </w:rPr>
  </w:style>
  <w:style w:type="character" w:customStyle="1" w:styleId="HeaderChar">
    <w:name w:val="Header Char"/>
    <w:basedOn w:val="DefaultParagraphFont"/>
    <w:link w:val="Header"/>
    <w:uiPriority w:val="99"/>
    <w:qFormat/>
    <w:rsid w:val="002879C4"/>
  </w:style>
  <w:style w:type="character" w:customStyle="1" w:styleId="FooterChar">
    <w:name w:val="Footer Char"/>
    <w:basedOn w:val="DefaultParagraphFont"/>
    <w:link w:val="Footer"/>
    <w:uiPriority w:val="99"/>
    <w:qFormat/>
    <w:rsid w:val="002879C4"/>
  </w:style>
  <w:style w:type="character" w:customStyle="1" w:styleId="Zeilennummerierung">
    <w:name w:val="Zeilennummerierung"/>
  </w:style>
  <w:style w:type="paragraph" w:customStyle="1" w:styleId="berschrift">
    <w:name w:val="Überschrift"/>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Verzeichnis">
    <w:name w:val="Verzeichnis"/>
    <w:basedOn w:val="Normal"/>
    <w:qFormat/>
    <w:pPr>
      <w:suppressLineNumbers/>
    </w:pPr>
    <w:rPr>
      <w:rFonts w:cs="Lohit Devanagari"/>
    </w:rPr>
  </w:style>
  <w:style w:type="paragraph" w:styleId="CommentText">
    <w:name w:val="annotation text"/>
    <w:basedOn w:val="Normal"/>
    <w:link w:val="CommentTextChar"/>
    <w:uiPriority w:val="99"/>
    <w:semiHidden/>
    <w:unhideWhenUsed/>
    <w:qFormat/>
    <w:rsid w:val="004245A7"/>
    <w:pPr>
      <w:jc w:val="left"/>
    </w:pPr>
  </w:style>
  <w:style w:type="paragraph" w:styleId="CommentSubject">
    <w:name w:val="annotation subject"/>
    <w:basedOn w:val="CommentText"/>
    <w:next w:val="CommentText"/>
    <w:link w:val="CommentSubjectChar"/>
    <w:uiPriority w:val="99"/>
    <w:semiHidden/>
    <w:unhideWhenUsed/>
    <w:qFormat/>
    <w:rsid w:val="004245A7"/>
    <w:rPr>
      <w:b/>
      <w:bCs/>
    </w:rPr>
  </w:style>
  <w:style w:type="paragraph" w:customStyle="1" w:styleId="Kopf-undFuzeile">
    <w:name w:val="Kopf- und Fußzeile"/>
    <w:basedOn w:val="Normal"/>
    <w:qFormat/>
  </w:style>
  <w:style w:type="paragraph" w:styleId="Header">
    <w:name w:val="header"/>
    <w:basedOn w:val="Normal"/>
    <w:link w:val="HeaderChar"/>
    <w:uiPriority w:val="99"/>
    <w:unhideWhenUsed/>
    <w:rsid w:val="002879C4"/>
    <w:pPr>
      <w:tabs>
        <w:tab w:val="center" w:pos="4252"/>
        <w:tab w:val="right" w:pos="8504"/>
      </w:tabs>
      <w:snapToGrid w:val="0"/>
    </w:pPr>
  </w:style>
  <w:style w:type="paragraph" w:styleId="Footer">
    <w:name w:val="footer"/>
    <w:basedOn w:val="Normal"/>
    <w:link w:val="FooterChar"/>
    <w:uiPriority w:val="99"/>
    <w:unhideWhenUsed/>
    <w:rsid w:val="002879C4"/>
    <w:pPr>
      <w:tabs>
        <w:tab w:val="center" w:pos="4252"/>
        <w:tab w:val="right" w:pos="8504"/>
      </w:tabs>
      <w:snapToGrid w:val="0"/>
    </w:pPr>
  </w:style>
  <w:style w:type="paragraph" w:styleId="Revision">
    <w:name w:val="Revision"/>
    <w:hidden/>
    <w:uiPriority w:val="99"/>
    <w:semiHidden/>
    <w:rsid w:val="002C00D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2A29-5A8E-469A-B4EA-B9A67D49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Suzuki_Final review</dc:creator>
  <dc:description/>
  <cp:lastModifiedBy>Catalina Mladin</cp:lastModifiedBy>
  <cp:revision>2</cp:revision>
  <dcterms:created xsi:type="dcterms:W3CDTF">2022-07-20T20:05:00Z</dcterms:created>
  <dcterms:modified xsi:type="dcterms:W3CDTF">2022-07-20T20:05:00Z</dcterms:modified>
  <dc:language>de-DE</dc:language>
</cp:coreProperties>
</file>