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767ED" w14:textId="6576BDB4" w:rsidR="009261AF" w:rsidRPr="009261AF" w:rsidRDefault="009261AF" w:rsidP="009261AF">
      <w:pPr>
        <w:tabs>
          <w:tab w:val="right" w:pos="9639"/>
        </w:tabs>
        <w:overflowPunct/>
        <w:autoSpaceDE/>
        <w:autoSpaceDN/>
        <w:adjustRightInd/>
        <w:spacing w:after="0"/>
        <w:textAlignment w:val="auto"/>
        <w:rPr>
          <w:rFonts w:ascii="Arial" w:eastAsia="Times New Roman" w:hAnsi="Arial"/>
          <w:b/>
          <w:i/>
          <w:noProof/>
          <w:sz w:val="28"/>
        </w:rPr>
      </w:pPr>
      <w:r w:rsidRPr="009261AF">
        <w:rPr>
          <w:rFonts w:ascii="Arial" w:eastAsia="Times New Roman" w:hAnsi="Arial"/>
          <w:b/>
          <w:noProof/>
          <w:sz w:val="24"/>
        </w:rPr>
        <w:t>3GPP TSG-SA5 Meeting #164</w:t>
      </w:r>
      <w:r w:rsidRPr="009261AF">
        <w:rPr>
          <w:rFonts w:ascii="Arial" w:eastAsia="Times New Roman" w:hAnsi="Arial"/>
          <w:b/>
          <w:i/>
          <w:noProof/>
          <w:sz w:val="28"/>
        </w:rPr>
        <w:tab/>
        <w:t>S5-25</w:t>
      </w:r>
      <w:r w:rsidR="00A54FB2">
        <w:rPr>
          <w:rFonts w:ascii="Arial" w:eastAsia="Times New Roman" w:hAnsi="Arial"/>
          <w:b/>
          <w:i/>
          <w:noProof/>
          <w:sz w:val="28"/>
        </w:rPr>
        <w:t>5147</w:t>
      </w:r>
    </w:p>
    <w:p w14:paraId="535ADE5E" w14:textId="77777777" w:rsidR="009261AF" w:rsidRPr="009261AF" w:rsidRDefault="009261AF" w:rsidP="009261AF">
      <w:pPr>
        <w:widowControl w:val="0"/>
        <w:overflowPunct/>
        <w:autoSpaceDE/>
        <w:autoSpaceDN/>
        <w:adjustRightInd/>
        <w:spacing w:after="0"/>
        <w:textAlignment w:val="auto"/>
        <w:rPr>
          <w:rFonts w:ascii="Arial" w:eastAsia="Times New Roman" w:hAnsi="Arial"/>
          <w:b/>
          <w:noProof/>
          <w:sz w:val="22"/>
          <w:szCs w:val="22"/>
        </w:rPr>
      </w:pPr>
      <w:r w:rsidRPr="009261AF">
        <w:rPr>
          <w:rFonts w:ascii="Arial" w:eastAsia="Times New Roman" w:hAnsi="Arial"/>
          <w:b/>
          <w:noProof/>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61AF" w:rsidRPr="009261AF" w14:paraId="1C2FCE0B" w14:textId="77777777" w:rsidTr="00412538">
        <w:tc>
          <w:tcPr>
            <w:tcW w:w="9641" w:type="dxa"/>
            <w:gridSpan w:val="9"/>
            <w:tcBorders>
              <w:top w:val="single" w:sz="4" w:space="0" w:color="auto"/>
              <w:left w:val="single" w:sz="4" w:space="0" w:color="auto"/>
              <w:right w:val="single" w:sz="4" w:space="0" w:color="auto"/>
            </w:tcBorders>
          </w:tcPr>
          <w:p w14:paraId="60118BDF" w14:textId="77777777" w:rsidR="009261AF" w:rsidRPr="009261AF" w:rsidRDefault="009261AF" w:rsidP="009261AF">
            <w:pPr>
              <w:overflowPunct/>
              <w:autoSpaceDE/>
              <w:autoSpaceDN/>
              <w:adjustRightInd/>
              <w:spacing w:after="0"/>
              <w:jc w:val="right"/>
              <w:textAlignment w:val="auto"/>
              <w:rPr>
                <w:rFonts w:ascii="Arial" w:eastAsia="Times New Roman" w:hAnsi="Arial"/>
                <w:i/>
                <w:noProof/>
              </w:rPr>
            </w:pPr>
            <w:r w:rsidRPr="009261AF">
              <w:rPr>
                <w:rFonts w:ascii="Arial" w:eastAsia="Times New Roman" w:hAnsi="Arial"/>
                <w:i/>
                <w:noProof/>
                <w:sz w:val="14"/>
              </w:rPr>
              <w:t>CR-Form-v12.3</w:t>
            </w:r>
          </w:p>
        </w:tc>
      </w:tr>
      <w:tr w:rsidR="009261AF" w:rsidRPr="009261AF" w14:paraId="31FB862B" w14:textId="77777777" w:rsidTr="00412538">
        <w:tc>
          <w:tcPr>
            <w:tcW w:w="9641" w:type="dxa"/>
            <w:gridSpan w:val="9"/>
            <w:tcBorders>
              <w:left w:val="single" w:sz="4" w:space="0" w:color="auto"/>
              <w:right w:val="single" w:sz="4" w:space="0" w:color="auto"/>
            </w:tcBorders>
          </w:tcPr>
          <w:p w14:paraId="71004247" w14:textId="77777777" w:rsidR="009261AF" w:rsidRPr="009261AF" w:rsidRDefault="009261AF" w:rsidP="009261AF">
            <w:pPr>
              <w:overflowPunct/>
              <w:autoSpaceDE/>
              <w:autoSpaceDN/>
              <w:adjustRightInd/>
              <w:spacing w:after="0"/>
              <w:jc w:val="center"/>
              <w:textAlignment w:val="auto"/>
              <w:rPr>
                <w:rFonts w:ascii="Arial" w:eastAsia="Times New Roman" w:hAnsi="Arial"/>
                <w:noProof/>
              </w:rPr>
            </w:pPr>
            <w:r w:rsidRPr="009261AF">
              <w:rPr>
                <w:rFonts w:ascii="Arial" w:eastAsia="Times New Roman" w:hAnsi="Arial"/>
                <w:b/>
                <w:noProof/>
                <w:sz w:val="32"/>
              </w:rPr>
              <w:t>CHANGE REQUEST</w:t>
            </w:r>
          </w:p>
        </w:tc>
      </w:tr>
      <w:tr w:rsidR="009261AF" w:rsidRPr="009261AF" w14:paraId="38D533BB" w14:textId="77777777" w:rsidTr="00412538">
        <w:tc>
          <w:tcPr>
            <w:tcW w:w="9641" w:type="dxa"/>
            <w:gridSpan w:val="9"/>
            <w:tcBorders>
              <w:left w:val="single" w:sz="4" w:space="0" w:color="auto"/>
              <w:right w:val="single" w:sz="4" w:space="0" w:color="auto"/>
            </w:tcBorders>
          </w:tcPr>
          <w:p w14:paraId="1956FA83" w14:textId="77777777" w:rsidR="009261AF" w:rsidRPr="009261AF" w:rsidRDefault="009261AF" w:rsidP="009261AF">
            <w:pPr>
              <w:overflowPunct/>
              <w:autoSpaceDE/>
              <w:autoSpaceDN/>
              <w:adjustRightInd/>
              <w:spacing w:after="0"/>
              <w:textAlignment w:val="auto"/>
              <w:rPr>
                <w:rFonts w:ascii="Arial" w:eastAsia="Times New Roman" w:hAnsi="Arial"/>
                <w:noProof/>
                <w:sz w:val="8"/>
                <w:szCs w:val="8"/>
              </w:rPr>
            </w:pPr>
          </w:p>
        </w:tc>
      </w:tr>
      <w:tr w:rsidR="009261AF" w:rsidRPr="009261AF" w14:paraId="3BDC7209" w14:textId="77777777" w:rsidTr="00412538">
        <w:tc>
          <w:tcPr>
            <w:tcW w:w="142" w:type="dxa"/>
            <w:tcBorders>
              <w:left w:val="single" w:sz="4" w:space="0" w:color="auto"/>
            </w:tcBorders>
          </w:tcPr>
          <w:p w14:paraId="662E52FD" w14:textId="77777777" w:rsidR="009261AF" w:rsidRPr="009261AF" w:rsidRDefault="009261AF" w:rsidP="009261AF">
            <w:pPr>
              <w:overflowPunct/>
              <w:autoSpaceDE/>
              <w:autoSpaceDN/>
              <w:adjustRightInd/>
              <w:spacing w:after="0"/>
              <w:jc w:val="right"/>
              <w:textAlignment w:val="auto"/>
              <w:rPr>
                <w:rFonts w:ascii="Arial" w:eastAsia="Times New Roman" w:hAnsi="Arial"/>
                <w:noProof/>
              </w:rPr>
            </w:pPr>
          </w:p>
        </w:tc>
        <w:tc>
          <w:tcPr>
            <w:tcW w:w="1559" w:type="dxa"/>
            <w:shd w:val="pct30" w:color="FFFF00" w:fill="auto"/>
          </w:tcPr>
          <w:p w14:paraId="1A32ADBF" w14:textId="4CAECA07" w:rsidR="009261AF" w:rsidRPr="009261AF" w:rsidRDefault="009261AF" w:rsidP="009261AF">
            <w:pPr>
              <w:overflowPunct/>
              <w:autoSpaceDE/>
              <w:autoSpaceDN/>
              <w:adjustRightInd/>
              <w:spacing w:after="0"/>
              <w:jc w:val="right"/>
              <w:textAlignment w:val="auto"/>
              <w:rPr>
                <w:rFonts w:ascii="Arial" w:eastAsia="Times New Roman" w:hAnsi="Arial"/>
                <w:b/>
                <w:noProof/>
                <w:sz w:val="28"/>
              </w:rPr>
            </w:pPr>
            <w:r w:rsidRPr="009261AF">
              <w:rPr>
                <w:rFonts w:ascii="Arial" w:eastAsia="Times New Roman" w:hAnsi="Arial"/>
              </w:rPr>
              <w:fldChar w:fldCharType="begin"/>
            </w:r>
            <w:r w:rsidRPr="009261AF">
              <w:rPr>
                <w:rFonts w:ascii="Arial" w:eastAsia="Times New Roman" w:hAnsi="Arial"/>
              </w:rPr>
              <w:instrText xml:space="preserve"> DOCPROPERTY  Spec#  \* MERGEFORMAT </w:instrText>
            </w:r>
            <w:r w:rsidRPr="009261AF">
              <w:rPr>
                <w:rFonts w:ascii="Arial" w:eastAsia="Times New Roman" w:hAnsi="Arial"/>
              </w:rPr>
              <w:fldChar w:fldCharType="separate"/>
            </w:r>
            <w:r>
              <w:rPr>
                <w:rFonts w:ascii="Arial" w:eastAsia="Times New Roman" w:hAnsi="Arial"/>
                <w:b/>
                <w:noProof/>
                <w:sz w:val="28"/>
              </w:rPr>
              <w:t>32.422</w:t>
            </w:r>
            <w:r w:rsidRPr="009261AF">
              <w:rPr>
                <w:rFonts w:ascii="Arial" w:eastAsia="Times New Roman" w:hAnsi="Arial"/>
                <w:b/>
                <w:noProof/>
                <w:sz w:val="28"/>
              </w:rPr>
              <w:fldChar w:fldCharType="end"/>
            </w:r>
          </w:p>
        </w:tc>
        <w:tc>
          <w:tcPr>
            <w:tcW w:w="709" w:type="dxa"/>
          </w:tcPr>
          <w:p w14:paraId="25403934" w14:textId="77777777" w:rsidR="009261AF" w:rsidRPr="009261AF" w:rsidRDefault="009261AF" w:rsidP="009261AF">
            <w:pPr>
              <w:overflowPunct/>
              <w:autoSpaceDE/>
              <w:autoSpaceDN/>
              <w:adjustRightInd/>
              <w:spacing w:after="0"/>
              <w:jc w:val="center"/>
              <w:textAlignment w:val="auto"/>
              <w:rPr>
                <w:rFonts w:ascii="Arial" w:eastAsia="Times New Roman" w:hAnsi="Arial"/>
                <w:noProof/>
              </w:rPr>
            </w:pPr>
            <w:r w:rsidRPr="009261AF">
              <w:rPr>
                <w:rFonts w:ascii="Arial" w:eastAsia="Times New Roman" w:hAnsi="Arial"/>
                <w:b/>
                <w:noProof/>
                <w:sz w:val="28"/>
              </w:rPr>
              <w:t>CR</w:t>
            </w:r>
          </w:p>
        </w:tc>
        <w:tc>
          <w:tcPr>
            <w:tcW w:w="1276" w:type="dxa"/>
            <w:shd w:val="pct30" w:color="FFFF00" w:fill="auto"/>
          </w:tcPr>
          <w:p w14:paraId="2BDF37F0" w14:textId="5CAB612B" w:rsidR="009261AF" w:rsidRPr="009261AF" w:rsidRDefault="009261AF" w:rsidP="009261AF">
            <w:pPr>
              <w:overflowPunct/>
              <w:autoSpaceDE/>
              <w:autoSpaceDN/>
              <w:adjustRightInd/>
              <w:spacing w:after="0"/>
              <w:textAlignment w:val="auto"/>
              <w:rPr>
                <w:rFonts w:ascii="Arial" w:eastAsia="Times New Roman" w:hAnsi="Arial"/>
                <w:noProof/>
              </w:rPr>
            </w:pPr>
            <w:r w:rsidRPr="009261AF">
              <w:rPr>
                <w:rFonts w:ascii="Arial" w:eastAsia="Times New Roman" w:hAnsi="Arial"/>
              </w:rPr>
              <w:fldChar w:fldCharType="begin"/>
            </w:r>
            <w:r w:rsidRPr="009261AF">
              <w:rPr>
                <w:rFonts w:ascii="Arial" w:eastAsia="Times New Roman" w:hAnsi="Arial"/>
              </w:rPr>
              <w:instrText xml:space="preserve"> DOCPROPERTY  Cr#  \* MERGEFORMAT </w:instrText>
            </w:r>
            <w:r w:rsidRPr="009261AF">
              <w:rPr>
                <w:rFonts w:ascii="Arial" w:eastAsia="Times New Roman" w:hAnsi="Arial"/>
              </w:rPr>
              <w:fldChar w:fldCharType="separate"/>
            </w:r>
            <w:r w:rsidR="00A54FB2">
              <w:rPr>
                <w:rFonts w:ascii="Arial" w:eastAsia="Times New Roman" w:hAnsi="Arial"/>
                <w:b/>
                <w:noProof/>
                <w:sz w:val="28"/>
              </w:rPr>
              <w:t>0541</w:t>
            </w:r>
            <w:r w:rsidRPr="009261AF">
              <w:rPr>
                <w:rFonts w:ascii="Arial" w:eastAsia="Times New Roman" w:hAnsi="Arial"/>
                <w:b/>
                <w:noProof/>
                <w:sz w:val="28"/>
              </w:rPr>
              <w:fldChar w:fldCharType="end"/>
            </w:r>
          </w:p>
        </w:tc>
        <w:tc>
          <w:tcPr>
            <w:tcW w:w="709" w:type="dxa"/>
          </w:tcPr>
          <w:p w14:paraId="2D71C6EF" w14:textId="77777777" w:rsidR="009261AF" w:rsidRPr="009261AF" w:rsidRDefault="009261AF" w:rsidP="009261AF">
            <w:pPr>
              <w:tabs>
                <w:tab w:val="right" w:pos="625"/>
              </w:tabs>
              <w:overflowPunct/>
              <w:autoSpaceDE/>
              <w:autoSpaceDN/>
              <w:adjustRightInd/>
              <w:spacing w:after="0"/>
              <w:jc w:val="center"/>
              <w:textAlignment w:val="auto"/>
              <w:rPr>
                <w:rFonts w:ascii="Arial" w:eastAsia="Times New Roman" w:hAnsi="Arial"/>
                <w:noProof/>
              </w:rPr>
            </w:pPr>
            <w:r w:rsidRPr="009261AF">
              <w:rPr>
                <w:rFonts w:ascii="Arial" w:eastAsia="Times New Roman" w:hAnsi="Arial"/>
                <w:b/>
                <w:bCs/>
                <w:noProof/>
                <w:sz w:val="28"/>
              </w:rPr>
              <w:t>rev</w:t>
            </w:r>
          </w:p>
        </w:tc>
        <w:tc>
          <w:tcPr>
            <w:tcW w:w="992" w:type="dxa"/>
            <w:shd w:val="pct30" w:color="FFFF00" w:fill="auto"/>
          </w:tcPr>
          <w:p w14:paraId="00E98303" w14:textId="77777777" w:rsidR="009261AF" w:rsidRPr="009261AF" w:rsidRDefault="009261AF" w:rsidP="009261AF">
            <w:pPr>
              <w:overflowPunct/>
              <w:autoSpaceDE/>
              <w:autoSpaceDN/>
              <w:adjustRightInd/>
              <w:spacing w:after="0"/>
              <w:jc w:val="center"/>
              <w:textAlignment w:val="auto"/>
              <w:rPr>
                <w:rFonts w:ascii="Arial" w:eastAsia="Times New Roman" w:hAnsi="Arial"/>
                <w:b/>
                <w:noProof/>
              </w:rPr>
            </w:pPr>
            <w:r w:rsidRPr="009261AF">
              <w:rPr>
                <w:rFonts w:ascii="Arial" w:eastAsia="Times New Roman" w:hAnsi="Arial"/>
              </w:rPr>
              <w:fldChar w:fldCharType="begin"/>
            </w:r>
            <w:r w:rsidRPr="009261AF">
              <w:rPr>
                <w:rFonts w:ascii="Arial" w:eastAsia="Times New Roman" w:hAnsi="Arial"/>
              </w:rPr>
              <w:instrText xml:space="preserve"> DOCPROPERTY  Revision  \* MERGEFORMAT </w:instrText>
            </w:r>
            <w:r w:rsidRPr="009261AF">
              <w:rPr>
                <w:rFonts w:ascii="Arial" w:eastAsia="Times New Roman" w:hAnsi="Arial"/>
              </w:rPr>
              <w:fldChar w:fldCharType="separate"/>
            </w:r>
            <w:r w:rsidRPr="009261AF">
              <w:rPr>
                <w:rFonts w:ascii="Arial" w:eastAsia="Times New Roman" w:hAnsi="Arial"/>
                <w:b/>
                <w:noProof/>
                <w:sz w:val="28"/>
              </w:rPr>
              <w:t>&lt;Rev#&gt;</w:t>
            </w:r>
            <w:r w:rsidRPr="009261AF">
              <w:rPr>
                <w:rFonts w:ascii="Arial" w:eastAsia="Times New Roman" w:hAnsi="Arial"/>
                <w:b/>
                <w:noProof/>
                <w:sz w:val="28"/>
              </w:rPr>
              <w:fldChar w:fldCharType="end"/>
            </w:r>
          </w:p>
        </w:tc>
        <w:tc>
          <w:tcPr>
            <w:tcW w:w="2410" w:type="dxa"/>
          </w:tcPr>
          <w:p w14:paraId="1953C8CF" w14:textId="77777777" w:rsidR="009261AF" w:rsidRPr="009261AF" w:rsidRDefault="009261AF" w:rsidP="009261AF">
            <w:pPr>
              <w:tabs>
                <w:tab w:val="right" w:pos="1825"/>
              </w:tabs>
              <w:overflowPunct/>
              <w:autoSpaceDE/>
              <w:autoSpaceDN/>
              <w:adjustRightInd/>
              <w:spacing w:after="0"/>
              <w:jc w:val="center"/>
              <w:textAlignment w:val="auto"/>
              <w:rPr>
                <w:rFonts w:ascii="Arial" w:eastAsia="Times New Roman" w:hAnsi="Arial"/>
                <w:noProof/>
              </w:rPr>
            </w:pPr>
            <w:r w:rsidRPr="009261AF">
              <w:rPr>
                <w:rFonts w:ascii="Arial" w:eastAsia="Times New Roman" w:hAnsi="Arial"/>
                <w:b/>
                <w:noProof/>
                <w:sz w:val="28"/>
                <w:szCs w:val="28"/>
              </w:rPr>
              <w:t>Current version:</w:t>
            </w:r>
          </w:p>
        </w:tc>
        <w:tc>
          <w:tcPr>
            <w:tcW w:w="1701" w:type="dxa"/>
            <w:shd w:val="pct30" w:color="FFFF00" w:fill="auto"/>
          </w:tcPr>
          <w:p w14:paraId="3E4B61F3" w14:textId="0C449AFA" w:rsidR="009261AF" w:rsidRPr="009261AF" w:rsidRDefault="009261AF" w:rsidP="009261AF">
            <w:pPr>
              <w:overflowPunct/>
              <w:autoSpaceDE/>
              <w:autoSpaceDN/>
              <w:adjustRightInd/>
              <w:spacing w:after="0"/>
              <w:jc w:val="center"/>
              <w:textAlignment w:val="auto"/>
              <w:rPr>
                <w:rFonts w:ascii="Arial" w:eastAsia="Times New Roman" w:hAnsi="Arial"/>
                <w:noProof/>
                <w:sz w:val="28"/>
              </w:rPr>
            </w:pPr>
            <w:r w:rsidRPr="009261AF">
              <w:rPr>
                <w:rFonts w:ascii="Arial" w:eastAsia="Times New Roman" w:hAnsi="Arial"/>
              </w:rPr>
              <w:fldChar w:fldCharType="begin"/>
            </w:r>
            <w:r w:rsidRPr="009261AF">
              <w:rPr>
                <w:rFonts w:ascii="Arial" w:eastAsia="Times New Roman" w:hAnsi="Arial"/>
              </w:rPr>
              <w:instrText xml:space="preserve"> DOCPROPERTY  Version  \* MERGEFORMAT </w:instrText>
            </w:r>
            <w:r w:rsidRPr="009261AF">
              <w:rPr>
                <w:rFonts w:ascii="Arial" w:eastAsia="Times New Roman" w:hAnsi="Arial"/>
              </w:rPr>
              <w:fldChar w:fldCharType="separate"/>
            </w:r>
            <w:r>
              <w:rPr>
                <w:rFonts w:ascii="Arial" w:eastAsia="Times New Roman" w:hAnsi="Arial"/>
                <w:b/>
                <w:noProof/>
                <w:sz w:val="28"/>
              </w:rPr>
              <w:t>19.4.0</w:t>
            </w:r>
            <w:r w:rsidRPr="009261AF">
              <w:rPr>
                <w:rFonts w:ascii="Arial" w:eastAsia="Times New Roman" w:hAnsi="Arial"/>
                <w:b/>
                <w:noProof/>
                <w:sz w:val="28"/>
              </w:rPr>
              <w:fldChar w:fldCharType="end"/>
            </w:r>
          </w:p>
        </w:tc>
        <w:tc>
          <w:tcPr>
            <w:tcW w:w="143" w:type="dxa"/>
            <w:tcBorders>
              <w:right w:val="single" w:sz="4" w:space="0" w:color="auto"/>
            </w:tcBorders>
          </w:tcPr>
          <w:p w14:paraId="6CF987D2" w14:textId="77777777" w:rsidR="009261AF" w:rsidRPr="009261AF" w:rsidRDefault="009261AF" w:rsidP="009261AF">
            <w:pPr>
              <w:overflowPunct/>
              <w:autoSpaceDE/>
              <w:autoSpaceDN/>
              <w:adjustRightInd/>
              <w:spacing w:after="0"/>
              <w:textAlignment w:val="auto"/>
              <w:rPr>
                <w:rFonts w:ascii="Arial" w:eastAsia="Times New Roman" w:hAnsi="Arial"/>
                <w:noProof/>
              </w:rPr>
            </w:pPr>
          </w:p>
        </w:tc>
      </w:tr>
      <w:tr w:rsidR="009261AF" w:rsidRPr="009261AF" w14:paraId="55FD3005" w14:textId="77777777" w:rsidTr="00412538">
        <w:tc>
          <w:tcPr>
            <w:tcW w:w="9641" w:type="dxa"/>
            <w:gridSpan w:val="9"/>
            <w:tcBorders>
              <w:left w:val="single" w:sz="4" w:space="0" w:color="auto"/>
              <w:right w:val="single" w:sz="4" w:space="0" w:color="auto"/>
            </w:tcBorders>
          </w:tcPr>
          <w:p w14:paraId="130F88BB" w14:textId="77777777" w:rsidR="009261AF" w:rsidRPr="009261AF" w:rsidRDefault="009261AF" w:rsidP="009261AF">
            <w:pPr>
              <w:overflowPunct/>
              <w:autoSpaceDE/>
              <w:autoSpaceDN/>
              <w:adjustRightInd/>
              <w:spacing w:after="0"/>
              <w:textAlignment w:val="auto"/>
              <w:rPr>
                <w:rFonts w:ascii="Arial" w:eastAsia="Times New Roman" w:hAnsi="Arial"/>
                <w:noProof/>
              </w:rPr>
            </w:pPr>
          </w:p>
        </w:tc>
      </w:tr>
      <w:tr w:rsidR="009261AF" w:rsidRPr="009261AF" w14:paraId="3537F5FF" w14:textId="77777777" w:rsidTr="00412538">
        <w:tc>
          <w:tcPr>
            <w:tcW w:w="9641" w:type="dxa"/>
            <w:gridSpan w:val="9"/>
            <w:tcBorders>
              <w:top w:val="single" w:sz="4" w:space="0" w:color="auto"/>
            </w:tcBorders>
          </w:tcPr>
          <w:p w14:paraId="6D281198" w14:textId="77777777" w:rsidR="009261AF" w:rsidRPr="009261AF" w:rsidRDefault="009261AF" w:rsidP="009261AF">
            <w:pPr>
              <w:overflowPunct/>
              <w:autoSpaceDE/>
              <w:autoSpaceDN/>
              <w:adjustRightInd/>
              <w:spacing w:after="0"/>
              <w:jc w:val="center"/>
              <w:textAlignment w:val="auto"/>
              <w:rPr>
                <w:rFonts w:ascii="Arial" w:eastAsia="Times New Roman" w:hAnsi="Arial" w:cs="Arial"/>
                <w:i/>
                <w:noProof/>
              </w:rPr>
            </w:pPr>
            <w:r w:rsidRPr="009261AF">
              <w:rPr>
                <w:rFonts w:ascii="Arial" w:eastAsia="Times New Roman" w:hAnsi="Arial" w:cs="Arial"/>
                <w:i/>
                <w:noProof/>
              </w:rPr>
              <w:t xml:space="preserve">For </w:t>
            </w:r>
            <w:hyperlink r:id="rId14" w:anchor="_blank" w:history="1">
              <w:r w:rsidRPr="009261AF">
                <w:rPr>
                  <w:rFonts w:ascii="Arial" w:eastAsia="Times New Roman" w:hAnsi="Arial" w:cs="Arial"/>
                  <w:b/>
                  <w:i/>
                  <w:noProof/>
                  <w:color w:val="FF0000"/>
                  <w:u w:val="single"/>
                </w:rPr>
                <w:t>HE</w:t>
              </w:r>
              <w:bookmarkStart w:id="0" w:name="_Hlt497126619"/>
              <w:r w:rsidRPr="009261AF">
                <w:rPr>
                  <w:rFonts w:ascii="Arial" w:eastAsia="Times New Roman" w:hAnsi="Arial" w:cs="Arial"/>
                  <w:b/>
                  <w:i/>
                  <w:noProof/>
                  <w:color w:val="FF0000"/>
                  <w:u w:val="single"/>
                </w:rPr>
                <w:t>L</w:t>
              </w:r>
              <w:bookmarkEnd w:id="0"/>
              <w:r w:rsidRPr="009261AF">
                <w:rPr>
                  <w:rFonts w:ascii="Arial" w:eastAsia="Times New Roman" w:hAnsi="Arial" w:cs="Arial"/>
                  <w:b/>
                  <w:i/>
                  <w:noProof/>
                  <w:color w:val="FF0000"/>
                  <w:u w:val="single"/>
                </w:rPr>
                <w:t>P</w:t>
              </w:r>
            </w:hyperlink>
            <w:r w:rsidRPr="009261AF">
              <w:rPr>
                <w:rFonts w:ascii="Arial" w:eastAsia="Times New Roman" w:hAnsi="Arial" w:cs="Arial"/>
                <w:b/>
                <w:i/>
                <w:noProof/>
                <w:color w:val="FF0000"/>
              </w:rPr>
              <w:t xml:space="preserve"> </w:t>
            </w:r>
            <w:r w:rsidRPr="009261AF">
              <w:rPr>
                <w:rFonts w:ascii="Arial" w:eastAsia="Times New Roman" w:hAnsi="Arial" w:cs="Arial"/>
                <w:i/>
                <w:noProof/>
              </w:rPr>
              <w:t xml:space="preserve">on using this form: comprehensive instructions can be found at </w:t>
            </w:r>
            <w:r w:rsidRPr="009261AF">
              <w:rPr>
                <w:rFonts w:ascii="Arial" w:eastAsia="Times New Roman" w:hAnsi="Arial" w:cs="Arial"/>
                <w:i/>
                <w:noProof/>
              </w:rPr>
              <w:br/>
            </w:r>
            <w:hyperlink r:id="rId15" w:history="1">
              <w:r w:rsidRPr="009261AF">
                <w:rPr>
                  <w:rFonts w:ascii="Arial" w:eastAsia="Times New Roman" w:hAnsi="Arial" w:cs="Arial"/>
                  <w:i/>
                  <w:noProof/>
                  <w:color w:val="0000FF"/>
                  <w:u w:val="single"/>
                </w:rPr>
                <w:t>http://www.3gpp.org/Change-Requests</w:t>
              </w:r>
            </w:hyperlink>
            <w:r w:rsidRPr="009261AF">
              <w:rPr>
                <w:rFonts w:ascii="Arial" w:eastAsia="Times New Roman" w:hAnsi="Arial" w:cs="Arial"/>
                <w:i/>
                <w:noProof/>
              </w:rPr>
              <w:t>.</w:t>
            </w:r>
          </w:p>
        </w:tc>
      </w:tr>
      <w:tr w:rsidR="009261AF" w:rsidRPr="009261AF" w14:paraId="7291E15F" w14:textId="77777777" w:rsidTr="00412538">
        <w:tc>
          <w:tcPr>
            <w:tcW w:w="9641" w:type="dxa"/>
            <w:gridSpan w:val="9"/>
          </w:tcPr>
          <w:p w14:paraId="3EE50231" w14:textId="77777777" w:rsidR="009261AF" w:rsidRPr="009261AF" w:rsidRDefault="009261AF" w:rsidP="009261AF">
            <w:pPr>
              <w:overflowPunct/>
              <w:autoSpaceDE/>
              <w:autoSpaceDN/>
              <w:adjustRightInd/>
              <w:spacing w:after="0"/>
              <w:textAlignment w:val="auto"/>
              <w:rPr>
                <w:rFonts w:ascii="Arial" w:eastAsia="Times New Roman" w:hAnsi="Arial"/>
                <w:noProof/>
                <w:sz w:val="8"/>
                <w:szCs w:val="8"/>
              </w:rPr>
            </w:pPr>
          </w:p>
        </w:tc>
      </w:tr>
    </w:tbl>
    <w:p w14:paraId="617FF5F7" w14:textId="77777777" w:rsidR="009261AF" w:rsidRPr="009261AF" w:rsidRDefault="009261AF" w:rsidP="009261AF">
      <w:pPr>
        <w:overflowPunct/>
        <w:autoSpaceDE/>
        <w:autoSpaceDN/>
        <w:adjustRightInd/>
        <w:textAlignment w:val="auto"/>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61AF" w:rsidRPr="009261AF" w14:paraId="53EC3FF4" w14:textId="77777777" w:rsidTr="00412538">
        <w:tc>
          <w:tcPr>
            <w:tcW w:w="2835" w:type="dxa"/>
          </w:tcPr>
          <w:p w14:paraId="050BF9B3" w14:textId="77777777" w:rsidR="009261AF" w:rsidRPr="009261AF" w:rsidRDefault="009261AF" w:rsidP="009261AF">
            <w:pPr>
              <w:tabs>
                <w:tab w:val="right" w:pos="2751"/>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Proposed change affects:</w:t>
            </w:r>
          </w:p>
        </w:tc>
        <w:tc>
          <w:tcPr>
            <w:tcW w:w="1418" w:type="dxa"/>
          </w:tcPr>
          <w:p w14:paraId="3776E9E5" w14:textId="77777777" w:rsidR="009261AF" w:rsidRPr="009261AF" w:rsidRDefault="009261AF" w:rsidP="009261AF">
            <w:pPr>
              <w:overflowPunct/>
              <w:autoSpaceDE/>
              <w:autoSpaceDN/>
              <w:adjustRightInd/>
              <w:spacing w:after="0"/>
              <w:jc w:val="right"/>
              <w:textAlignment w:val="auto"/>
              <w:rPr>
                <w:rFonts w:ascii="Arial" w:eastAsia="Times New Roman" w:hAnsi="Arial"/>
                <w:noProof/>
              </w:rPr>
            </w:pPr>
            <w:r w:rsidRPr="009261AF">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F7D3ED" w14:textId="77777777" w:rsidR="009261AF" w:rsidRPr="009261AF" w:rsidRDefault="009261AF" w:rsidP="009261AF">
            <w:pPr>
              <w:overflowPunct/>
              <w:autoSpaceDE/>
              <w:autoSpaceDN/>
              <w:adjustRightInd/>
              <w:spacing w:after="0"/>
              <w:jc w:val="center"/>
              <w:textAlignment w:val="auto"/>
              <w:rPr>
                <w:rFonts w:ascii="Arial" w:eastAsia="Times New Roman" w:hAnsi="Arial"/>
                <w:b/>
                <w:caps/>
                <w:noProof/>
              </w:rPr>
            </w:pPr>
          </w:p>
        </w:tc>
        <w:tc>
          <w:tcPr>
            <w:tcW w:w="709" w:type="dxa"/>
            <w:tcBorders>
              <w:left w:val="single" w:sz="4" w:space="0" w:color="auto"/>
            </w:tcBorders>
          </w:tcPr>
          <w:p w14:paraId="298A0DDB" w14:textId="77777777" w:rsidR="009261AF" w:rsidRPr="009261AF" w:rsidRDefault="009261AF" w:rsidP="009261AF">
            <w:pPr>
              <w:overflowPunct/>
              <w:autoSpaceDE/>
              <w:autoSpaceDN/>
              <w:adjustRightInd/>
              <w:spacing w:after="0"/>
              <w:jc w:val="right"/>
              <w:textAlignment w:val="auto"/>
              <w:rPr>
                <w:rFonts w:ascii="Arial" w:eastAsia="Times New Roman" w:hAnsi="Arial"/>
                <w:noProof/>
                <w:u w:val="single"/>
              </w:rPr>
            </w:pPr>
            <w:r w:rsidRPr="009261AF">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424D79" w14:textId="77777777" w:rsidR="009261AF" w:rsidRPr="009261AF" w:rsidRDefault="009261AF" w:rsidP="009261AF">
            <w:pPr>
              <w:overflowPunct/>
              <w:autoSpaceDE/>
              <w:autoSpaceDN/>
              <w:adjustRightInd/>
              <w:spacing w:after="0"/>
              <w:jc w:val="center"/>
              <w:textAlignment w:val="auto"/>
              <w:rPr>
                <w:rFonts w:ascii="Arial" w:eastAsia="Times New Roman" w:hAnsi="Arial"/>
                <w:b/>
                <w:caps/>
                <w:noProof/>
              </w:rPr>
            </w:pPr>
          </w:p>
        </w:tc>
        <w:tc>
          <w:tcPr>
            <w:tcW w:w="2126" w:type="dxa"/>
          </w:tcPr>
          <w:p w14:paraId="7AA2D64C" w14:textId="77777777" w:rsidR="009261AF" w:rsidRPr="009261AF" w:rsidRDefault="009261AF" w:rsidP="009261AF">
            <w:pPr>
              <w:overflowPunct/>
              <w:autoSpaceDE/>
              <w:autoSpaceDN/>
              <w:adjustRightInd/>
              <w:spacing w:after="0"/>
              <w:jc w:val="right"/>
              <w:textAlignment w:val="auto"/>
              <w:rPr>
                <w:rFonts w:ascii="Arial" w:eastAsia="Times New Roman" w:hAnsi="Arial"/>
                <w:noProof/>
                <w:u w:val="single"/>
              </w:rPr>
            </w:pPr>
            <w:r w:rsidRPr="009261AF">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041C6A" w14:textId="77777777" w:rsidR="009261AF" w:rsidRPr="009261AF" w:rsidRDefault="009261AF" w:rsidP="009261AF">
            <w:pPr>
              <w:overflowPunct/>
              <w:autoSpaceDE/>
              <w:autoSpaceDN/>
              <w:adjustRightInd/>
              <w:spacing w:after="0"/>
              <w:jc w:val="center"/>
              <w:textAlignment w:val="auto"/>
              <w:rPr>
                <w:rFonts w:ascii="Arial" w:eastAsia="Times New Roman" w:hAnsi="Arial"/>
                <w:b/>
                <w:caps/>
                <w:noProof/>
              </w:rPr>
            </w:pPr>
            <w:r w:rsidRPr="009261AF">
              <w:rPr>
                <w:rFonts w:ascii="Arial" w:eastAsia="Times New Roman" w:hAnsi="Arial"/>
                <w:b/>
                <w:caps/>
                <w:noProof/>
              </w:rPr>
              <w:t>X</w:t>
            </w:r>
          </w:p>
        </w:tc>
        <w:tc>
          <w:tcPr>
            <w:tcW w:w="1418" w:type="dxa"/>
            <w:tcBorders>
              <w:left w:val="nil"/>
            </w:tcBorders>
          </w:tcPr>
          <w:p w14:paraId="3CC3039F" w14:textId="77777777" w:rsidR="009261AF" w:rsidRPr="009261AF" w:rsidRDefault="009261AF" w:rsidP="009261AF">
            <w:pPr>
              <w:overflowPunct/>
              <w:autoSpaceDE/>
              <w:autoSpaceDN/>
              <w:adjustRightInd/>
              <w:spacing w:after="0"/>
              <w:jc w:val="right"/>
              <w:textAlignment w:val="auto"/>
              <w:rPr>
                <w:rFonts w:ascii="Arial" w:eastAsia="Times New Roman" w:hAnsi="Arial"/>
                <w:noProof/>
              </w:rPr>
            </w:pPr>
            <w:r w:rsidRPr="009261AF">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6EC0EE" w14:textId="77777777" w:rsidR="009261AF" w:rsidRPr="009261AF" w:rsidRDefault="009261AF" w:rsidP="009261AF">
            <w:pPr>
              <w:overflowPunct/>
              <w:autoSpaceDE/>
              <w:autoSpaceDN/>
              <w:adjustRightInd/>
              <w:spacing w:after="0"/>
              <w:jc w:val="center"/>
              <w:textAlignment w:val="auto"/>
              <w:rPr>
                <w:rFonts w:ascii="Arial" w:eastAsia="Times New Roman" w:hAnsi="Arial"/>
                <w:b/>
                <w:bCs/>
                <w:caps/>
                <w:noProof/>
              </w:rPr>
            </w:pPr>
            <w:r w:rsidRPr="009261AF">
              <w:rPr>
                <w:rFonts w:ascii="Arial" w:eastAsia="Times New Roman" w:hAnsi="Arial"/>
                <w:b/>
                <w:bCs/>
                <w:caps/>
                <w:noProof/>
              </w:rPr>
              <w:t>X</w:t>
            </w:r>
          </w:p>
        </w:tc>
      </w:tr>
    </w:tbl>
    <w:p w14:paraId="295E5726" w14:textId="77777777" w:rsidR="009261AF" w:rsidRPr="009261AF" w:rsidRDefault="009261AF" w:rsidP="009261AF">
      <w:pPr>
        <w:overflowPunct/>
        <w:autoSpaceDE/>
        <w:autoSpaceDN/>
        <w:adjustRightInd/>
        <w:textAlignment w:val="auto"/>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61AF" w:rsidRPr="009261AF" w14:paraId="37538D58" w14:textId="77777777" w:rsidTr="00412538">
        <w:tc>
          <w:tcPr>
            <w:tcW w:w="9640" w:type="dxa"/>
            <w:gridSpan w:val="11"/>
          </w:tcPr>
          <w:p w14:paraId="234208AD" w14:textId="77777777" w:rsidR="009261AF" w:rsidRPr="009261AF" w:rsidRDefault="009261AF" w:rsidP="009261AF">
            <w:pPr>
              <w:overflowPunct/>
              <w:autoSpaceDE/>
              <w:autoSpaceDN/>
              <w:adjustRightInd/>
              <w:spacing w:after="0"/>
              <w:textAlignment w:val="auto"/>
              <w:rPr>
                <w:rFonts w:ascii="Arial" w:eastAsia="Times New Roman" w:hAnsi="Arial"/>
                <w:noProof/>
                <w:sz w:val="8"/>
                <w:szCs w:val="8"/>
              </w:rPr>
            </w:pPr>
          </w:p>
        </w:tc>
      </w:tr>
      <w:tr w:rsidR="009261AF" w:rsidRPr="009261AF" w14:paraId="4AB1BACE" w14:textId="77777777" w:rsidTr="00412538">
        <w:tc>
          <w:tcPr>
            <w:tcW w:w="1843" w:type="dxa"/>
            <w:tcBorders>
              <w:top w:val="single" w:sz="4" w:space="0" w:color="auto"/>
              <w:left w:val="single" w:sz="4" w:space="0" w:color="auto"/>
            </w:tcBorders>
          </w:tcPr>
          <w:p w14:paraId="1B624129" w14:textId="77777777" w:rsidR="009261AF" w:rsidRPr="009261AF" w:rsidRDefault="009261AF" w:rsidP="009261AF">
            <w:pPr>
              <w:tabs>
                <w:tab w:val="right" w:pos="1759"/>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Title:</w:t>
            </w:r>
            <w:r w:rsidRPr="009261AF">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236A93B8" w14:textId="742B3E64" w:rsidR="009261AF" w:rsidRPr="009261AF" w:rsidRDefault="009261AF" w:rsidP="009261AF">
            <w:pPr>
              <w:overflowPunct/>
              <w:autoSpaceDE/>
              <w:autoSpaceDN/>
              <w:adjustRightInd/>
              <w:spacing w:after="0"/>
              <w:ind w:left="100"/>
              <w:textAlignment w:val="auto"/>
              <w:rPr>
                <w:rFonts w:ascii="Arial" w:eastAsia="Times New Roman" w:hAnsi="Arial"/>
                <w:noProof/>
              </w:rPr>
            </w:pPr>
            <w:r w:rsidRPr="009261AF">
              <w:rPr>
                <w:rFonts w:ascii="Arial" w:eastAsia="Times New Roman" w:hAnsi="Arial"/>
                <w:noProof/>
              </w:rPr>
              <w:t>Rel-19 CR TS 32.422</w:t>
            </w:r>
            <w:r w:rsidR="00476C87">
              <w:rPr>
                <w:rFonts w:ascii="Arial" w:eastAsia="Times New Roman" w:hAnsi="Arial"/>
                <w:noProof/>
              </w:rPr>
              <w:t xml:space="preserve"> Corrections on Immediate MDT measurements</w:t>
            </w:r>
          </w:p>
        </w:tc>
      </w:tr>
      <w:tr w:rsidR="009261AF" w:rsidRPr="009261AF" w14:paraId="1F4C12B4" w14:textId="77777777" w:rsidTr="00412538">
        <w:tc>
          <w:tcPr>
            <w:tcW w:w="1843" w:type="dxa"/>
            <w:tcBorders>
              <w:left w:val="single" w:sz="4" w:space="0" w:color="auto"/>
            </w:tcBorders>
          </w:tcPr>
          <w:p w14:paraId="1F585D2F" w14:textId="77777777" w:rsidR="009261AF" w:rsidRPr="009261AF" w:rsidRDefault="009261AF" w:rsidP="009261AF">
            <w:pPr>
              <w:overflowPunct/>
              <w:autoSpaceDE/>
              <w:autoSpaceDN/>
              <w:adjustRightInd/>
              <w:spacing w:after="0"/>
              <w:textAlignment w:val="auto"/>
              <w:rPr>
                <w:rFonts w:ascii="Arial" w:eastAsia="Times New Roman" w:hAnsi="Arial"/>
                <w:b/>
                <w:i/>
                <w:noProof/>
                <w:sz w:val="8"/>
                <w:szCs w:val="8"/>
              </w:rPr>
            </w:pPr>
          </w:p>
        </w:tc>
        <w:tc>
          <w:tcPr>
            <w:tcW w:w="7797" w:type="dxa"/>
            <w:gridSpan w:val="10"/>
            <w:tcBorders>
              <w:right w:val="single" w:sz="4" w:space="0" w:color="auto"/>
            </w:tcBorders>
          </w:tcPr>
          <w:p w14:paraId="1BFBA094" w14:textId="77777777" w:rsidR="009261AF" w:rsidRPr="009261AF" w:rsidRDefault="009261AF" w:rsidP="009261AF">
            <w:pPr>
              <w:overflowPunct/>
              <w:autoSpaceDE/>
              <w:autoSpaceDN/>
              <w:adjustRightInd/>
              <w:spacing w:after="0"/>
              <w:textAlignment w:val="auto"/>
              <w:rPr>
                <w:rFonts w:ascii="Arial" w:eastAsia="Times New Roman" w:hAnsi="Arial"/>
                <w:noProof/>
                <w:sz w:val="8"/>
                <w:szCs w:val="8"/>
              </w:rPr>
            </w:pPr>
          </w:p>
        </w:tc>
      </w:tr>
      <w:tr w:rsidR="009261AF" w:rsidRPr="009261AF" w14:paraId="4230B10E" w14:textId="77777777" w:rsidTr="00412538">
        <w:tc>
          <w:tcPr>
            <w:tcW w:w="1843" w:type="dxa"/>
            <w:tcBorders>
              <w:left w:val="single" w:sz="4" w:space="0" w:color="auto"/>
            </w:tcBorders>
          </w:tcPr>
          <w:p w14:paraId="44763B10" w14:textId="77777777" w:rsidR="009261AF" w:rsidRPr="009261AF" w:rsidRDefault="009261AF" w:rsidP="009261AF">
            <w:pPr>
              <w:tabs>
                <w:tab w:val="right" w:pos="1759"/>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Source to WG:</w:t>
            </w:r>
          </w:p>
        </w:tc>
        <w:tc>
          <w:tcPr>
            <w:tcW w:w="7797" w:type="dxa"/>
            <w:gridSpan w:val="10"/>
            <w:tcBorders>
              <w:right w:val="single" w:sz="4" w:space="0" w:color="auto"/>
            </w:tcBorders>
            <w:shd w:val="pct30" w:color="FFFF00" w:fill="auto"/>
          </w:tcPr>
          <w:p w14:paraId="06C4AD15" w14:textId="77777777" w:rsidR="009261AF" w:rsidRPr="009261AF" w:rsidRDefault="009261AF" w:rsidP="009261AF">
            <w:pPr>
              <w:overflowPunct/>
              <w:autoSpaceDE/>
              <w:autoSpaceDN/>
              <w:adjustRightInd/>
              <w:spacing w:after="0"/>
              <w:ind w:left="100"/>
              <w:textAlignment w:val="auto"/>
              <w:rPr>
                <w:rFonts w:ascii="Arial" w:eastAsia="Times New Roman" w:hAnsi="Arial"/>
                <w:noProof/>
              </w:rPr>
            </w:pPr>
            <w:r w:rsidRPr="009261AF">
              <w:rPr>
                <w:rFonts w:ascii="Arial" w:eastAsia="Times New Roman" w:hAnsi="Arial"/>
                <w:noProof/>
              </w:rPr>
              <w:t>Nokia</w:t>
            </w:r>
          </w:p>
        </w:tc>
      </w:tr>
      <w:tr w:rsidR="009261AF" w:rsidRPr="009261AF" w14:paraId="0E5A6B4B" w14:textId="77777777" w:rsidTr="00412538">
        <w:tc>
          <w:tcPr>
            <w:tcW w:w="1843" w:type="dxa"/>
            <w:tcBorders>
              <w:left w:val="single" w:sz="4" w:space="0" w:color="auto"/>
            </w:tcBorders>
          </w:tcPr>
          <w:p w14:paraId="6105494A" w14:textId="77777777" w:rsidR="009261AF" w:rsidRPr="009261AF" w:rsidRDefault="009261AF" w:rsidP="009261AF">
            <w:pPr>
              <w:tabs>
                <w:tab w:val="right" w:pos="1759"/>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Source to TSG:</w:t>
            </w:r>
          </w:p>
        </w:tc>
        <w:tc>
          <w:tcPr>
            <w:tcW w:w="7797" w:type="dxa"/>
            <w:gridSpan w:val="10"/>
            <w:tcBorders>
              <w:right w:val="single" w:sz="4" w:space="0" w:color="auto"/>
            </w:tcBorders>
            <w:shd w:val="pct30" w:color="FFFF00" w:fill="auto"/>
          </w:tcPr>
          <w:p w14:paraId="22D9889B" w14:textId="77777777" w:rsidR="009261AF" w:rsidRPr="009261AF" w:rsidRDefault="009261AF" w:rsidP="009261AF">
            <w:pPr>
              <w:overflowPunct/>
              <w:autoSpaceDE/>
              <w:autoSpaceDN/>
              <w:adjustRightInd/>
              <w:spacing w:after="0"/>
              <w:ind w:left="100"/>
              <w:textAlignment w:val="auto"/>
              <w:rPr>
                <w:rFonts w:ascii="Arial" w:eastAsia="Times New Roman" w:hAnsi="Arial"/>
                <w:noProof/>
              </w:rPr>
            </w:pPr>
            <w:r w:rsidRPr="009261AF">
              <w:rPr>
                <w:rFonts w:ascii="Arial" w:eastAsia="Times New Roman" w:hAnsi="Arial"/>
              </w:rPr>
              <w:t>SA5</w:t>
            </w:r>
            <w:r w:rsidRPr="009261AF">
              <w:rPr>
                <w:rFonts w:ascii="Arial" w:eastAsia="Times New Roman" w:hAnsi="Arial"/>
              </w:rPr>
              <w:fldChar w:fldCharType="begin"/>
            </w:r>
            <w:r w:rsidRPr="009261AF">
              <w:rPr>
                <w:rFonts w:ascii="Arial" w:eastAsia="Times New Roman" w:hAnsi="Arial"/>
              </w:rPr>
              <w:instrText xml:space="preserve"> DOCPROPERTY  SourceIfTsg  \* MERGEFORMAT </w:instrText>
            </w:r>
            <w:r w:rsidRPr="009261AF">
              <w:rPr>
                <w:rFonts w:ascii="Arial" w:eastAsia="Times New Roman" w:hAnsi="Arial"/>
              </w:rPr>
              <w:fldChar w:fldCharType="separate"/>
            </w:r>
            <w:r w:rsidRPr="009261AF">
              <w:rPr>
                <w:rFonts w:ascii="Arial" w:eastAsia="Times New Roman" w:hAnsi="Arial"/>
              </w:rPr>
              <w:fldChar w:fldCharType="end"/>
            </w:r>
          </w:p>
        </w:tc>
      </w:tr>
      <w:tr w:rsidR="009261AF" w:rsidRPr="009261AF" w14:paraId="042EDAB9" w14:textId="77777777" w:rsidTr="00412538">
        <w:tc>
          <w:tcPr>
            <w:tcW w:w="1843" w:type="dxa"/>
            <w:tcBorders>
              <w:left w:val="single" w:sz="4" w:space="0" w:color="auto"/>
            </w:tcBorders>
          </w:tcPr>
          <w:p w14:paraId="3DD2CC93" w14:textId="77777777" w:rsidR="009261AF" w:rsidRPr="009261AF" w:rsidRDefault="009261AF" w:rsidP="009261AF">
            <w:pPr>
              <w:overflowPunct/>
              <w:autoSpaceDE/>
              <w:autoSpaceDN/>
              <w:adjustRightInd/>
              <w:spacing w:after="0"/>
              <w:textAlignment w:val="auto"/>
              <w:rPr>
                <w:rFonts w:ascii="Arial" w:eastAsia="Times New Roman" w:hAnsi="Arial"/>
                <w:b/>
                <w:i/>
                <w:noProof/>
                <w:sz w:val="8"/>
                <w:szCs w:val="8"/>
              </w:rPr>
            </w:pPr>
          </w:p>
        </w:tc>
        <w:tc>
          <w:tcPr>
            <w:tcW w:w="7797" w:type="dxa"/>
            <w:gridSpan w:val="10"/>
            <w:tcBorders>
              <w:right w:val="single" w:sz="4" w:space="0" w:color="auto"/>
            </w:tcBorders>
          </w:tcPr>
          <w:p w14:paraId="5AFF034F" w14:textId="77777777" w:rsidR="009261AF" w:rsidRPr="009261AF" w:rsidRDefault="009261AF" w:rsidP="009261AF">
            <w:pPr>
              <w:overflowPunct/>
              <w:autoSpaceDE/>
              <w:autoSpaceDN/>
              <w:adjustRightInd/>
              <w:spacing w:after="0"/>
              <w:textAlignment w:val="auto"/>
              <w:rPr>
                <w:rFonts w:ascii="Arial" w:eastAsia="Times New Roman" w:hAnsi="Arial"/>
                <w:noProof/>
                <w:sz w:val="8"/>
                <w:szCs w:val="8"/>
              </w:rPr>
            </w:pPr>
          </w:p>
        </w:tc>
      </w:tr>
      <w:tr w:rsidR="009261AF" w:rsidRPr="009261AF" w14:paraId="501EB36F" w14:textId="77777777" w:rsidTr="00412538">
        <w:tc>
          <w:tcPr>
            <w:tcW w:w="1843" w:type="dxa"/>
            <w:tcBorders>
              <w:left w:val="single" w:sz="4" w:space="0" w:color="auto"/>
            </w:tcBorders>
          </w:tcPr>
          <w:p w14:paraId="1489A9B3" w14:textId="77777777" w:rsidR="009261AF" w:rsidRPr="009261AF" w:rsidRDefault="009261AF" w:rsidP="009261AF">
            <w:pPr>
              <w:tabs>
                <w:tab w:val="right" w:pos="1759"/>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Work item code:</w:t>
            </w:r>
          </w:p>
        </w:tc>
        <w:tc>
          <w:tcPr>
            <w:tcW w:w="3686" w:type="dxa"/>
            <w:gridSpan w:val="5"/>
            <w:shd w:val="pct30" w:color="FFFF00" w:fill="auto"/>
          </w:tcPr>
          <w:p w14:paraId="003FFE3D" w14:textId="3BC4BD01" w:rsidR="009261AF" w:rsidRPr="009261AF" w:rsidRDefault="00693FA0" w:rsidP="009261AF">
            <w:pPr>
              <w:overflowPunct/>
              <w:autoSpaceDE/>
              <w:autoSpaceDN/>
              <w:adjustRightInd/>
              <w:spacing w:after="0"/>
              <w:ind w:left="100"/>
              <w:textAlignment w:val="auto"/>
              <w:rPr>
                <w:rFonts w:ascii="Arial" w:eastAsia="Times New Roman" w:hAnsi="Arial"/>
                <w:noProof/>
              </w:rPr>
            </w:pPr>
            <w:r w:rsidRPr="00693FA0">
              <w:rPr>
                <w:rFonts w:ascii="Arial" w:eastAsia="Times New Roman" w:hAnsi="Arial"/>
                <w:noProof/>
              </w:rPr>
              <w:t>TraceQoE</w:t>
            </w:r>
            <w:r w:rsidR="0065294A">
              <w:rPr>
                <w:rFonts w:ascii="Arial" w:eastAsia="Times New Roman" w:hAnsi="Arial"/>
                <w:noProof/>
              </w:rPr>
              <w:t>_</w:t>
            </w:r>
            <w:r w:rsidRPr="00693FA0">
              <w:rPr>
                <w:rFonts w:ascii="Arial" w:eastAsia="Times New Roman" w:hAnsi="Arial"/>
                <w:noProof/>
              </w:rPr>
              <w:t>OAM</w:t>
            </w:r>
          </w:p>
        </w:tc>
        <w:tc>
          <w:tcPr>
            <w:tcW w:w="567" w:type="dxa"/>
            <w:tcBorders>
              <w:left w:val="nil"/>
            </w:tcBorders>
          </w:tcPr>
          <w:p w14:paraId="32092534" w14:textId="77777777" w:rsidR="009261AF" w:rsidRPr="009261AF" w:rsidRDefault="009261AF" w:rsidP="009261AF">
            <w:pPr>
              <w:overflowPunct/>
              <w:autoSpaceDE/>
              <w:autoSpaceDN/>
              <w:adjustRightInd/>
              <w:spacing w:after="0"/>
              <w:ind w:right="100"/>
              <w:textAlignment w:val="auto"/>
              <w:rPr>
                <w:rFonts w:ascii="Arial" w:eastAsia="Times New Roman" w:hAnsi="Arial"/>
                <w:noProof/>
              </w:rPr>
            </w:pPr>
          </w:p>
        </w:tc>
        <w:tc>
          <w:tcPr>
            <w:tcW w:w="1417" w:type="dxa"/>
            <w:gridSpan w:val="3"/>
            <w:tcBorders>
              <w:left w:val="nil"/>
            </w:tcBorders>
          </w:tcPr>
          <w:p w14:paraId="23E51AD4" w14:textId="77777777" w:rsidR="009261AF" w:rsidRPr="009261AF" w:rsidRDefault="009261AF" w:rsidP="009261AF">
            <w:pPr>
              <w:overflowPunct/>
              <w:autoSpaceDE/>
              <w:autoSpaceDN/>
              <w:adjustRightInd/>
              <w:spacing w:after="0"/>
              <w:jc w:val="right"/>
              <w:textAlignment w:val="auto"/>
              <w:rPr>
                <w:rFonts w:ascii="Arial" w:eastAsia="Times New Roman" w:hAnsi="Arial"/>
                <w:noProof/>
              </w:rPr>
            </w:pPr>
            <w:r w:rsidRPr="009261AF">
              <w:rPr>
                <w:rFonts w:ascii="Arial" w:eastAsia="Times New Roman" w:hAnsi="Arial"/>
                <w:b/>
                <w:i/>
                <w:noProof/>
              </w:rPr>
              <w:t>Date:</w:t>
            </w:r>
          </w:p>
        </w:tc>
        <w:tc>
          <w:tcPr>
            <w:tcW w:w="2127" w:type="dxa"/>
            <w:tcBorders>
              <w:right w:val="single" w:sz="4" w:space="0" w:color="auto"/>
            </w:tcBorders>
            <w:shd w:val="pct30" w:color="FFFF00" w:fill="auto"/>
          </w:tcPr>
          <w:p w14:paraId="2742FE33" w14:textId="27D12CA3" w:rsidR="009261AF" w:rsidRPr="009261AF" w:rsidRDefault="009261AF" w:rsidP="009261AF">
            <w:pPr>
              <w:overflowPunct/>
              <w:autoSpaceDE/>
              <w:autoSpaceDN/>
              <w:adjustRightInd/>
              <w:spacing w:after="0"/>
              <w:ind w:left="100"/>
              <w:textAlignment w:val="auto"/>
              <w:rPr>
                <w:rFonts w:ascii="Arial" w:eastAsia="Times New Roman" w:hAnsi="Arial"/>
                <w:noProof/>
              </w:rPr>
            </w:pPr>
            <w:r w:rsidRPr="009261AF">
              <w:rPr>
                <w:rFonts w:ascii="Arial" w:eastAsia="Times New Roman" w:hAnsi="Arial"/>
              </w:rPr>
              <w:t>2025-1</w:t>
            </w:r>
            <w:r>
              <w:rPr>
                <w:rFonts w:ascii="Arial" w:eastAsia="Times New Roman" w:hAnsi="Arial"/>
              </w:rPr>
              <w:t>1</w:t>
            </w:r>
            <w:r w:rsidRPr="009261AF">
              <w:rPr>
                <w:rFonts w:ascii="Arial" w:eastAsia="Times New Roman" w:hAnsi="Arial"/>
              </w:rPr>
              <w:t>-</w:t>
            </w:r>
            <w:r>
              <w:rPr>
                <w:rFonts w:ascii="Arial" w:eastAsia="Times New Roman" w:hAnsi="Arial"/>
              </w:rPr>
              <w:t>03</w:t>
            </w:r>
          </w:p>
        </w:tc>
      </w:tr>
      <w:tr w:rsidR="009261AF" w:rsidRPr="009261AF" w14:paraId="1F71C64D" w14:textId="77777777" w:rsidTr="00412538">
        <w:tc>
          <w:tcPr>
            <w:tcW w:w="1843" w:type="dxa"/>
            <w:tcBorders>
              <w:left w:val="single" w:sz="4" w:space="0" w:color="auto"/>
            </w:tcBorders>
          </w:tcPr>
          <w:p w14:paraId="44D6790C" w14:textId="77777777" w:rsidR="009261AF" w:rsidRPr="009261AF" w:rsidRDefault="009261AF" w:rsidP="009261AF">
            <w:pPr>
              <w:overflowPunct/>
              <w:autoSpaceDE/>
              <w:autoSpaceDN/>
              <w:adjustRightInd/>
              <w:spacing w:after="0"/>
              <w:textAlignment w:val="auto"/>
              <w:rPr>
                <w:rFonts w:ascii="Arial" w:eastAsia="Times New Roman" w:hAnsi="Arial"/>
                <w:b/>
                <w:i/>
                <w:noProof/>
                <w:sz w:val="8"/>
                <w:szCs w:val="8"/>
              </w:rPr>
            </w:pPr>
          </w:p>
        </w:tc>
        <w:tc>
          <w:tcPr>
            <w:tcW w:w="1986" w:type="dxa"/>
            <w:gridSpan w:val="4"/>
          </w:tcPr>
          <w:p w14:paraId="72EEA563" w14:textId="77777777" w:rsidR="009261AF" w:rsidRPr="009261AF" w:rsidRDefault="009261AF" w:rsidP="009261AF">
            <w:pPr>
              <w:overflowPunct/>
              <w:autoSpaceDE/>
              <w:autoSpaceDN/>
              <w:adjustRightInd/>
              <w:spacing w:after="0"/>
              <w:textAlignment w:val="auto"/>
              <w:rPr>
                <w:rFonts w:ascii="Arial" w:eastAsia="Times New Roman" w:hAnsi="Arial"/>
                <w:noProof/>
                <w:sz w:val="8"/>
                <w:szCs w:val="8"/>
              </w:rPr>
            </w:pPr>
          </w:p>
        </w:tc>
        <w:tc>
          <w:tcPr>
            <w:tcW w:w="2267" w:type="dxa"/>
            <w:gridSpan w:val="2"/>
          </w:tcPr>
          <w:p w14:paraId="484BB39C" w14:textId="77777777" w:rsidR="009261AF" w:rsidRPr="009261AF" w:rsidRDefault="009261AF" w:rsidP="009261AF">
            <w:pPr>
              <w:overflowPunct/>
              <w:autoSpaceDE/>
              <w:autoSpaceDN/>
              <w:adjustRightInd/>
              <w:spacing w:after="0"/>
              <w:textAlignment w:val="auto"/>
              <w:rPr>
                <w:rFonts w:ascii="Arial" w:eastAsia="Times New Roman" w:hAnsi="Arial"/>
                <w:noProof/>
                <w:sz w:val="8"/>
                <w:szCs w:val="8"/>
              </w:rPr>
            </w:pPr>
          </w:p>
        </w:tc>
        <w:tc>
          <w:tcPr>
            <w:tcW w:w="1417" w:type="dxa"/>
            <w:gridSpan w:val="3"/>
          </w:tcPr>
          <w:p w14:paraId="1B365033" w14:textId="77777777" w:rsidR="009261AF" w:rsidRPr="009261AF" w:rsidRDefault="009261AF" w:rsidP="009261AF">
            <w:pPr>
              <w:overflowPunct/>
              <w:autoSpaceDE/>
              <w:autoSpaceDN/>
              <w:adjustRightInd/>
              <w:spacing w:after="0"/>
              <w:textAlignment w:val="auto"/>
              <w:rPr>
                <w:rFonts w:ascii="Arial" w:eastAsia="Times New Roman" w:hAnsi="Arial"/>
                <w:noProof/>
                <w:sz w:val="8"/>
                <w:szCs w:val="8"/>
              </w:rPr>
            </w:pPr>
          </w:p>
        </w:tc>
        <w:tc>
          <w:tcPr>
            <w:tcW w:w="2127" w:type="dxa"/>
            <w:tcBorders>
              <w:right w:val="single" w:sz="4" w:space="0" w:color="auto"/>
            </w:tcBorders>
          </w:tcPr>
          <w:p w14:paraId="0DAF76EB" w14:textId="77777777" w:rsidR="009261AF" w:rsidRPr="009261AF" w:rsidRDefault="009261AF" w:rsidP="009261AF">
            <w:pPr>
              <w:overflowPunct/>
              <w:autoSpaceDE/>
              <w:autoSpaceDN/>
              <w:adjustRightInd/>
              <w:spacing w:after="0"/>
              <w:textAlignment w:val="auto"/>
              <w:rPr>
                <w:rFonts w:ascii="Arial" w:eastAsia="Times New Roman" w:hAnsi="Arial"/>
                <w:noProof/>
                <w:sz w:val="8"/>
                <w:szCs w:val="8"/>
              </w:rPr>
            </w:pPr>
          </w:p>
        </w:tc>
      </w:tr>
      <w:tr w:rsidR="009261AF" w:rsidRPr="009261AF" w14:paraId="0EAE2A48" w14:textId="77777777" w:rsidTr="00412538">
        <w:trPr>
          <w:cantSplit/>
        </w:trPr>
        <w:tc>
          <w:tcPr>
            <w:tcW w:w="1843" w:type="dxa"/>
            <w:tcBorders>
              <w:left w:val="single" w:sz="4" w:space="0" w:color="auto"/>
            </w:tcBorders>
          </w:tcPr>
          <w:p w14:paraId="6AD142E6" w14:textId="77777777" w:rsidR="009261AF" w:rsidRPr="009261AF" w:rsidRDefault="009261AF" w:rsidP="009261AF">
            <w:pPr>
              <w:tabs>
                <w:tab w:val="right" w:pos="1759"/>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Category:</w:t>
            </w:r>
          </w:p>
        </w:tc>
        <w:tc>
          <w:tcPr>
            <w:tcW w:w="851" w:type="dxa"/>
            <w:shd w:val="pct30" w:color="FFFF00" w:fill="auto"/>
          </w:tcPr>
          <w:p w14:paraId="790063F8" w14:textId="4C1910E7" w:rsidR="009261AF" w:rsidRPr="009261AF" w:rsidRDefault="009261AF" w:rsidP="009261AF">
            <w:pPr>
              <w:overflowPunct/>
              <w:autoSpaceDE/>
              <w:autoSpaceDN/>
              <w:adjustRightInd/>
              <w:spacing w:after="0"/>
              <w:ind w:left="100" w:right="-609"/>
              <w:textAlignment w:val="auto"/>
              <w:rPr>
                <w:rFonts w:ascii="Arial" w:eastAsia="Times New Roman" w:hAnsi="Arial"/>
                <w:b/>
                <w:noProof/>
              </w:rPr>
            </w:pPr>
            <w:r w:rsidRPr="009261AF">
              <w:rPr>
                <w:rFonts w:ascii="Arial" w:eastAsia="Times New Roman" w:hAnsi="Arial"/>
              </w:rPr>
              <w:fldChar w:fldCharType="begin"/>
            </w:r>
            <w:r w:rsidRPr="009261AF">
              <w:rPr>
                <w:rFonts w:ascii="Arial" w:eastAsia="Times New Roman" w:hAnsi="Arial"/>
              </w:rPr>
              <w:instrText xml:space="preserve"> DOCPROPERTY  Cat  \* MERGEFORMAT </w:instrText>
            </w:r>
            <w:r w:rsidRPr="009261AF">
              <w:rPr>
                <w:rFonts w:ascii="Arial" w:eastAsia="Times New Roman" w:hAnsi="Arial"/>
              </w:rPr>
              <w:fldChar w:fldCharType="separate"/>
            </w:r>
            <w:r>
              <w:rPr>
                <w:rFonts w:ascii="Arial" w:eastAsia="Times New Roman" w:hAnsi="Arial"/>
                <w:b/>
                <w:noProof/>
              </w:rPr>
              <w:t>F</w:t>
            </w:r>
            <w:r w:rsidRPr="009261AF">
              <w:rPr>
                <w:rFonts w:ascii="Arial" w:eastAsia="Times New Roman" w:hAnsi="Arial"/>
                <w:b/>
                <w:noProof/>
              </w:rPr>
              <w:fldChar w:fldCharType="end"/>
            </w:r>
          </w:p>
        </w:tc>
        <w:tc>
          <w:tcPr>
            <w:tcW w:w="3402" w:type="dxa"/>
            <w:gridSpan w:val="5"/>
            <w:tcBorders>
              <w:left w:val="nil"/>
            </w:tcBorders>
          </w:tcPr>
          <w:p w14:paraId="1F080906" w14:textId="77777777" w:rsidR="009261AF" w:rsidRPr="009261AF" w:rsidRDefault="009261AF" w:rsidP="009261AF">
            <w:pPr>
              <w:overflowPunct/>
              <w:autoSpaceDE/>
              <w:autoSpaceDN/>
              <w:adjustRightInd/>
              <w:spacing w:after="0"/>
              <w:textAlignment w:val="auto"/>
              <w:rPr>
                <w:rFonts w:ascii="Arial" w:eastAsia="Times New Roman" w:hAnsi="Arial"/>
                <w:noProof/>
              </w:rPr>
            </w:pPr>
          </w:p>
        </w:tc>
        <w:tc>
          <w:tcPr>
            <w:tcW w:w="1417" w:type="dxa"/>
            <w:gridSpan w:val="3"/>
            <w:tcBorders>
              <w:left w:val="nil"/>
            </w:tcBorders>
          </w:tcPr>
          <w:p w14:paraId="124EDC43" w14:textId="77777777" w:rsidR="009261AF" w:rsidRPr="009261AF" w:rsidRDefault="009261AF" w:rsidP="009261AF">
            <w:pPr>
              <w:overflowPunct/>
              <w:autoSpaceDE/>
              <w:autoSpaceDN/>
              <w:adjustRightInd/>
              <w:spacing w:after="0"/>
              <w:jc w:val="right"/>
              <w:textAlignment w:val="auto"/>
              <w:rPr>
                <w:rFonts w:ascii="Arial" w:eastAsia="Times New Roman" w:hAnsi="Arial"/>
                <w:b/>
                <w:i/>
                <w:noProof/>
              </w:rPr>
            </w:pPr>
            <w:r w:rsidRPr="009261AF">
              <w:rPr>
                <w:rFonts w:ascii="Arial" w:eastAsia="Times New Roman" w:hAnsi="Arial"/>
                <w:b/>
                <w:i/>
                <w:noProof/>
              </w:rPr>
              <w:t>Release:</w:t>
            </w:r>
          </w:p>
        </w:tc>
        <w:tc>
          <w:tcPr>
            <w:tcW w:w="2127" w:type="dxa"/>
            <w:tcBorders>
              <w:right w:val="single" w:sz="4" w:space="0" w:color="auto"/>
            </w:tcBorders>
            <w:shd w:val="pct30" w:color="FFFF00" w:fill="auto"/>
          </w:tcPr>
          <w:p w14:paraId="7664A8D7" w14:textId="24914E17" w:rsidR="009261AF" w:rsidRPr="009261AF" w:rsidRDefault="009261AF" w:rsidP="009261AF">
            <w:pPr>
              <w:overflowPunct/>
              <w:autoSpaceDE/>
              <w:autoSpaceDN/>
              <w:adjustRightInd/>
              <w:spacing w:after="0"/>
              <w:ind w:left="100"/>
              <w:textAlignment w:val="auto"/>
              <w:rPr>
                <w:rFonts w:ascii="Arial" w:eastAsia="Times New Roman" w:hAnsi="Arial"/>
                <w:noProof/>
              </w:rPr>
            </w:pPr>
            <w:r w:rsidRPr="009261AF">
              <w:rPr>
                <w:rFonts w:ascii="Arial" w:eastAsia="Times New Roman" w:hAnsi="Arial"/>
              </w:rPr>
              <w:t>Rel-</w:t>
            </w:r>
            <w:r>
              <w:rPr>
                <w:rFonts w:ascii="Arial" w:eastAsia="Times New Roman" w:hAnsi="Arial"/>
              </w:rPr>
              <w:t>19</w:t>
            </w:r>
          </w:p>
        </w:tc>
      </w:tr>
      <w:tr w:rsidR="009261AF" w:rsidRPr="009261AF" w14:paraId="11C98305" w14:textId="77777777" w:rsidTr="00412538">
        <w:tc>
          <w:tcPr>
            <w:tcW w:w="1843" w:type="dxa"/>
            <w:tcBorders>
              <w:left w:val="single" w:sz="4" w:space="0" w:color="auto"/>
              <w:bottom w:val="single" w:sz="4" w:space="0" w:color="auto"/>
            </w:tcBorders>
          </w:tcPr>
          <w:p w14:paraId="4A98CE78" w14:textId="77777777" w:rsidR="009261AF" w:rsidRPr="009261AF" w:rsidRDefault="009261AF" w:rsidP="009261AF">
            <w:pPr>
              <w:overflowPunct/>
              <w:autoSpaceDE/>
              <w:autoSpaceDN/>
              <w:adjustRightInd/>
              <w:spacing w:after="0"/>
              <w:textAlignment w:val="auto"/>
              <w:rPr>
                <w:rFonts w:ascii="Arial" w:eastAsia="Times New Roman" w:hAnsi="Arial"/>
                <w:b/>
                <w:i/>
                <w:noProof/>
              </w:rPr>
            </w:pPr>
          </w:p>
        </w:tc>
        <w:tc>
          <w:tcPr>
            <w:tcW w:w="4677" w:type="dxa"/>
            <w:gridSpan w:val="8"/>
            <w:tcBorders>
              <w:bottom w:val="single" w:sz="4" w:space="0" w:color="auto"/>
            </w:tcBorders>
          </w:tcPr>
          <w:p w14:paraId="6335A1EA" w14:textId="77777777" w:rsidR="009261AF" w:rsidRPr="009261AF" w:rsidRDefault="009261AF" w:rsidP="009261AF">
            <w:pPr>
              <w:overflowPunct/>
              <w:autoSpaceDE/>
              <w:autoSpaceDN/>
              <w:adjustRightInd/>
              <w:spacing w:after="0"/>
              <w:ind w:left="383" w:hanging="383"/>
              <w:textAlignment w:val="auto"/>
              <w:rPr>
                <w:rFonts w:ascii="Arial" w:eastAsia="Times New Roman" w:hAnsi="Arial"/>
                <w:i/>
                <w:noProof/>
                <w:sz w:val="18"/>
              </w:rPr>
            </w:pPr>
            <w:r w:rsidRPr="009261AF">
              <w:rPr>
                <w:rFonts w:ascii="Arial" w:eastAsia="Times New Roman" w:hAnsi="Arial"/>
                <w:i/>
                <w:noProof/>
                <w:sz w:val="18"/>
              </w:rPr>
              <w:t xml:space="preserve">Use </w:t>
            </w:r>
            <w:r w:rsidRPr="009261AF">
              <w:rPr>
                <w:rFonts w:ascii="Arial" w:eastAsia="Times New Roman" w:hAnsi="Arial"/>
                <w:i/>
                <w:noProof/>
                <w:sz w:val="18"/>
                <w:u w:val="single"/>
              </w:rPr>
              <w:t>one</w:t>
            </w:r>
            <w:r w:rsidRPr="009261AF">
              <w:rPr>
                <w:rFonts w:ascii="Arial" w:eastAsia="Times New Roman" w:hAnsi="Arial"/>
                <w:i/>
                <w:noProof/>
                <w:sz w:val="18"/>
              </w:rPr>
              <w:t xml:space="preserve"> of the following categories:</w:t>
            </w:r>
            <w:r w:rsidRPr="009261AF">
              <w:rPr>
                <w:rFonts w:ascii="Arial" w:eastAsia="Times New Roman" w:hAnsi="Arial"/>
                <w:b/>
                <w:i/>
                <w:noProof/>
                <w:sz w:val="18"/>
              </w:rPr>
              <w:br/>
              <w:t>F</w:t>
            </w:r>
            <w:r w:rsidRPr="009261AF">
              <w:rPr>
                <w:rFonts w:ascii="Arial" w:eastAsia="Times New Roman" w:hAnsi="Arial"/>
                <w:i/>
                <w:noProof/>
                <w:sz w:val="18"/>
              </w:rPr>
              <w:t xml:space="preserve">  (correction)</w:t>
            </w:r>
            <w:r w:rsidRPr="009261AF">
              <w:rPr>
                <w:rFonts w:ascii="Arial" w:eastAsia="Times New Roman" w:hAnsi="Arial"/>
                <w:i/>
                <w:noProof/>
                <w:sz w:val="18"/>
              </w:rPr>
              <w:br/>
            </w:r>
            <w:r w:rsidRPr="009261AF">
              <w:rPr>
                <w:rFonts w:ascii="Arial" w:eastAsia="Times New Roman" w:hAnsi="Arial"/>
                <w:b/>
                <w:i/>
                <w:noProof/>
                <w:sz w:val="18"/>
              </w:rPr>
              <w:t>A</w:t>
            </w:r>
            <w:r w:rsidRPr="009261AF">
              <w:rPr>
                <w:rFonts w:ascii="Arial" w:eastAsia="Times New Roman" w:hAnsi="Arial"/>
                <w:i/>
                <w:noProof/>
                <w:sz w:val="18"/>
              </w:rPr>
              <w:t xml:space="preserve">  (mirror corresponding to a change in an earlier </w:t>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t>release)</w:t>
            </w:r>
            <w:r w:rsidRPr="009261AF">
              <w:rPr>
                <w:rFonts w:ascii="Arial" w:eastAsia="Times New Roman" w:hAnsi="Arial"/>
                <w:i/>
                <w:noProof/>
                <w:sz w:val="18"/>
              </w:rPr>
              <w:br/>
            </w:r>
            <w:r w:rsidRPr="009261AF">
              <w:rPr>
                <w:rFonts w:ascii="Arial" w:eastAsia="Times New Roman" w:hAnsi="Arial"/>
                <w:b/>
                <w:i/>
                <w:noProof/>
                <w:sz w:val="18"/>
              </w:rPr>
              <w:t>B</w:t>
            </w:r>
            <w:r w:rsidRPr="009261AF">
              <w:rPr>
                <w:rFonts w:ascii="Arial" w:eastAsia="Times New Roman" w:hAnsi="Arial"/>
                <w:i/>
                <w:noProof/>
                <w:sz w:val="18"/>
              </w:rPr>
              <w:t xml:space="preserve">  (addition of feature), </w:t>
            </w:r>
            <w:r w:rsidRPr="009261AF">
              <w:rPr>
                <w:rFonts w:ascii="Arial" w:eastAsia="Times New Roman" w:hAnsi="Arial"/>
                <w:i/>
                <w:noProof/>
                <w:sz w:val="18"/>
              </w:rPr>
              <w:br/>
            </w:r>
            <w:r w:rsidRPr="009261AF">
              <w:rPr>
                <w:rFonts w:ascii="Arial" w:eastAsia="Times New Roman" w:hAnsi="Arial"/>
                <w:b/>
                <w:i/>
                <w:noProof/>
                <w:sz w:val="18"/>
              </w:rPr>
              <w:t>C</w:t>
            </w:r>
            <w:r w:rsidRPr="009261AF">
              <w:rPr>
                <w:rFonts w:ascii="Arial" w:eastAsia="Times New Roman" w:hAnsi="Arial"/>
                <w:i/>
                <w:noProof/>
                <w:sz w:val="18"/>
              </w:rPr>
              <w:t xml:space="preserve">  (functional modification of feature)</w:t>
            </w:r>
            <w:r w:rsidRPr="009261AF">
              <w:rPr>
                <w:rFonts w:ascii="Arial" w:eastAsia="Times New Roman" w:hAnsi="Arial"/>
                <w:i/>
                <w:noProof/>
                <w:sz w:val="18"/>
              </w:rPr>
              <w:br/>
            </w:r>
            <w:r w:rsidRPr="009261AF">
              <w:rPr>
                <w:rFonts w:ascii="Arial" w:eastAsia="Times New Roman" w:hAnsi="Arial"/>
                <w:b/>
                <w:i/>
                <w:noProof/>
                <w:sz w:val="18"/>
              </w:rPr>
              <w:t>D</w:t>
            </w:r>
            <w:r w:rsidRPr="009261AF">
              <w:rPr>
                <w:rFonts w:ascii="Arial" w:eastAsia="Times New Roman" w:hAnsi="Arial"/>
                <w:i/>
                <w:noProof/>
                <w:sz w:val="18"/>
              </w:rPr>
              <w:t xml:space="preserve">  (editorial modification)</w:t>
            </w:r>
          </w:p>
          <w:p w14:paraId="1B91836C" w14:textId="77777777" w:rsidR="009261AF" w:rsidRPr="009261AF" w:rsidRDefault="009261AF" w:rsidP="009261AF">
            <w:pPr>
              <w:overflowPunct/>
              <w:autoSpaceDE/>
              <w:autoSpaceDN/>
              <w:adjustRightInd/>
              <w:spacing w:after="120"/>
              <w:textAlignment w:val="auto"/>
              <w:rPr>
                <w:rFonts w:ascii="Arial" w:eastAsia="Times New Roman" w:hAnsi="Arial"/>
                <w:noProof/>
              </w:rPr>
            </w:pPr>
            <w:r w:rsidRPr="009261AF">
              <w:rPr>
                <w:rFonts w:ascii="Arial" w:eastAsia="Times New Roman" w:hAnsi="Arial"/>
                <w:noProof/>
                <w:sz w:val="18"/>
              </w:rPr>
              <w:t>Detailed explanations of the above categories can</w:t>
            </w:r>
            <w:r w:rsidRPr="009261AF">
              <w:rPr>
                <w:rFonts w:ascii="Arial" w:eastAsia="Times New Roman" w:hAnsi="Arial"/>
                <w:noProof/>
                <w:sz w:val="18"/>
              </w:rPr>
              <w:br/>
              <w:t xml:space="preserve">be found in 3GPP </w:t>
            </w:r>
            <w:hyperlink r:id="rId16" w:history="1">
              <w:r w:rsidRPr="009261AF">
                <w:rPr>
                  <w:rFonts w:ascii="Arial" w:eastAsia="Times New Roman" w:hAnsi="Arial"/>
                  <w:noProof/>
                  <w:color w:val="0000FF"/>
                  <w:sz w:val="18"/>
                  <w:u w:val="single"/>
                </w:rPr>
                <w:t>TR 21.900</w:t>
              </w:r>
            </w:hyperlink>
            <w:r w:rsidRPr="009261AF">
              <w:rPr>
                <w:rFonts w:ascii="Arial" w:eastAsia="Times New Roman" w:hAnsi="Arial"/>
                <w:noProof/>
                <w:sz w:val="18"/>
              </w:rPr>
              <w:t>.</w:t>
            </w:r>
          </w:p>
        </w:tc>
        <w:tc>
          <w:tcPr>
            <w:tcW w:w="3120" w:type="dxa"/>
            <w:gridSpan w:val="2"/>
            <w:tcBorders>
              <w:bottom w:val="single" w:sz="4" w:space="0" w:color="auto"/>
              <w:right w:val="single" w:sz="4" w:space="0" w:color="auto"/>
            </w:tcBorders>
          </w:tcPr>
          <w:p w14:paraId="386B91EA" w14:textId="77777777" w:rsidR="009261AF" w:rsidRPr="009261AF" w:rsidRDefault="009261AF" w:rsidP="009261AF">
            <w:pPr>
              <w:tabs>
                <w:tab w:val="left" w:pos="950"/>
              </w:tabs>
              <w:overflowPunct/>
              <w:autoSpaceDE/>
              <w:autoSpaceDN/>
              <w:adjustRightInd/>
              <w:spacing w:after="0"/>
              <w:ind w:left="241" w:hanging="241"/>
              <w:textAlignment w:val="auto"/>
              <w:rPr>
                <w:rFonts w:ascii="Arial" w:eastAsia="Times New Roman" w:hAnsi="Arial"/>
                <w:i/>
                <w:noProof/>
                <w:sz w:val="18"/>
              </w:rPr>
            </w:pPr>
            <w:r w:rsidRPr="009261AF">
              <w:rPr>
                <w:rFonts w:ascii="Arial" w:eastAsia="Times New Roman" w:hAnsi="Arial"/>
                <w:i/>
                <w:noProof/>
                <w:sz w:val="18"/>
              </w:rPr>
              <w:t xml:space="preserve">Use </w:t>
            </w:r>
            <w:r w:rsidRPr="009261AF">
              <w:rPr>
                <w:rFonts w:ascii="Arial" w:eastAsia="Times New Roman" w:hAnsi="Arial"/>
                <w:i/>
                <w:noProof/>
                <w:sz w:val="18"/>
                <w:u w:val="single"/>
              </w:rPr>
              <w:t>one</w:t>
            </w:r>
            <w:r w:rsidRPr="009261AF">
              <w:rPr>
                <w:rFonts w:ascii="Arial" w:eastAsia="Times New Roman" w:hAnsi="Arial"/>
                <w:i/>
                <w:noProof/>
                <w:sz w:val="18"/>
              </w:rPr>
              <w:t xml:space="preserve"> of the following releases:</w:t>
            </w:r>
            <w:r w:rsidRPr="009261AF">
              <w:rPr>
                <w:rFonts w:ascii="Arial" w:eastAsia="Times New Roman" w:hAnsi="Arial"/>
                <w:i/>
                <w:noProof/>
                <w:sz w:val="18"/>
              </w:rPr>
              <w:br/>
              <w:t>Rel-8</w:t>
            </w:r>
            <w:r w:rsidRPr="009261AF">
              <w:rPr>
                <w:rFonts w:ascii="Arial" w:eastAsia="Times New Roman" w:hAnsi="Arial"/>
                <w:i/>
                <w:noProof/>
                <w:sz w:val="18"/>
              </w:rPr>
              <w:tab/>
              <w:t>(Release 8)</w:t>
            </w:r>
            <w:r w:rsidRPr="009261AF">
              <w:rPr>
                <w:rFonts w:ascii="Arial" w:eastAsia="Times New Roman" w:hAnsi="Arial"/>
                <w:i/>
                <w:noProof/>
                <w:sz w:val="18"/>
              </w:rPr>
              <w:br/>
              <w:t>Rel-9</w:t>
            </w:r>
            <w:r w:rsidRPr="009261AF">
              <w:rPr>
                <w:rFonts w:ascii="Arial" w:eastAsia="Times New Roman" w:hAnsi="Arial"/>
                <w:i/>
                <w:noProof/>
                <w:sz w:val="18"/>
              </w:rPr>
              <w:tab/>
              <w:t>(Release 9)</w:t>
            </w:r>
            <w:r w:rsidRPr="009261AF">
              <w:rPr>
                <w:rFonts w:ascii="Arial" w:eastAsia="Times New Roman" w:hAnsi="Arial"/>
                <w:i/>
                <w:noProof/>
                <w:sz w:val="18"/>
              </w:rPr>
              <w:br/>
              <w:t>Rel-10</w:t>
            </w:r>
            <w:r w:rsidRPr="009261AF">
              <w:rPr>
                <w:rFonts w:ascii="Arial" w:eastAsia="Times New Roman" w:hAnsi="Arial"/>
                <w:i/>
                <w:noProof/>
                <w:sz w:val="18"/>
              </w:rPr>
              <w:tab/>
              <w:t>(Release 10)</w:t>
            </w:r>
            <w:r w:rsidRPr="009261AF">
              <w:rPr>
                <w:rFonts w:ascii="Arial" w:eastAsia="Times New Roman" w:hAnsi="Arial"/>
                <w:i/>
                <w:noProof/>
                <w:sz w:val="18"/>
              </w:rPr>
              <w:br/>
              <w:t>Rel-11</w:t>
            </w:r>
            <w:r w:rsidRPr="009261AF">
              <w:rPr>
                <w:rFonts w:ascii="Arial" w:eastAsia="Times New Roman" w:hAnsi="Arial"/>
                <w:i/>
                <w:noProof/>
                <w:sz w:val="18"/>
              </w:rPr>
              <w:tab/>
              <w:t>(Release 11)</w:t>
            </w:r>
            <w:r w:rsidRPr="009261AF">
              <w:rPr>
                <w:rFonts w:ascii="Arial" w:eastAsia="Times New Roman" w:hAnsi="Arial"/>
                <w:i/>
                <w:noProof/>
                <w:sz w:val="18"/>
              </w:rPr>
              <w:br/>
              <w:t>…</w:t>
            </w:r>
            <w:r w:rsidRPr="009261AF">
              <w:rPr>
                <w:rFonts w:ascii="Arial" w:eastAsia="Times New Roman" w:hAnsi="Arial"/>
                <w:i/>
                <w:noProof/>
                <w:sz w:val="18"/>
              </w:rPr>
              <w:br/>
              <w:t>Rel-17</w:t>
            </w:r>
            <w:r w:rsidRPr="009261AF">
              <w:rPr>
                <w:rFonts w:ascii="Arial" w:eastAsia="Times New Roman" w:hAnsi="Arial"/>
                <w:i/>
                <w:noProof/>
                <w:sz w:val="18"/>
              </w:rPr>
              <w:tab/>
              <w:t>(Release 17)</w:t>
            </w:r>
            <w:r w:rsidRPr="009261AF">
              <w:rPr>
                <w:rFonts w:ascii="Arial" w:eastAsia="Times New Roman" w:hAnsi="Arial"/>
                <w:i/>
                <w:noProof/>
                <w:sz w:val="18"/>
              </w:rPr>
              <w:br/>
              <w:t>Rel-18</w:t>
            </w:r>
            <w:r w:rsidRPr="009261AF">
              <w:rPr>
                <w:rFonts w:ascii="Arial" w:eastAsia="Times New Roman" w:hAnsi="Arial"/>
                <w:i/>
                <w:noProof/>
                <w:sz w:val="18"/>
              </w:rPr>
              <w:tab/>
              <w:t>(Release 18)</w:t>
            </w:r>
            <w:r w:rsidRPr="009261AF">
              <w:rPr>
                <w:rFonts w:ascii="Arial" w:eastAsia="Times New Roman" w:hAnsi="Arial"/>
                <w:i/>
                <w:noProof/>
                <w:sz w:val="18"/>
              </w:rPr>
              <w:br/>
              <w:t>Rel-19</w:t>
            </w:r>
            <w:r w:rsidRPr="009261AF">
              <w:rPr>
                <w:rFonts w:ascii="Arial" w:eastAsia="Times New Roman" w:hAnsi="Arial"/>
                <w:i/>
                <w:noProof/>
                <w:sz w:val="18"/>
              </w:rPr>
              <w:tab/>
              <w:t xml:space="preserve">(Release 19) </w:t>
            </w:r>
            <w:r w:rsidRPr="009261AF">
              <w:rPr>
                <w:rFonts w:ascii="Arial" w:eastAsia="Times New Roman" w:hAnsi="Arial"/>
                <w:i/>
                <w:noProof/>
                <w:sz w:val="18"/>
              </w:rPr>
              <w:br/>
              <w:t>Rel-20</w:t>
            </w:r>
            <w:r w:rsidRPr="009261AF">
              <w:rPr>
                <w:rFonts w:ascii="Arial" w:eastAsia="Times New Roman" w:hAnsi="Arial"/>
                <w:i/>
                <w:noProof/>
                <w:sz w:val="18"/>
              </w:rPr>
              <w:tab/>
              <w:t>(Release 20)</w:t>
            </w:r>
          </w:p>
        </w:tc>
      </w:tr>
      <w:tr w:rsidR="009261AF" w:rsidRPr="009261AF" w14:paraId="6CBAA28B" w14:textId="77777777" w:rsidTr="00412538">
        <w:tc>
          <w:tcPr>
            <w:tcW w:w="1843" w:type="dxa"/>
          </w:tcPr>
          <w:p w14:paraId="7AB41574" w14:textId="77777777" w:rsidR="009261AF" w:rsidRPr="009261AF" w:rsidRDefault="009261AF" w:rsidP="009261AF">
            <w:pPr>
              <w:overflowPunct/>
              <w:autoSpaceDE/>
              <w:autoSpaceDN/>
              <w:adjustRightInd/>
              <w:spacing w:after="0"/>
              <w:textAlignment w:val="auto"/>
              <w:rPr>
                <w:rFonts w:ascii="Arial" w:eastAsia="Times New Roman" w:hAnsi="Arial"/>
                <w:b/>
                <w:i/>
                <w:noProof/>
                <w:sz w:val="8"/>
                <w:szCs w:val="8"/>
              </w:rPr>
            </w:pPr>
          </w:p>
        </w:tc>
        <w:tc>
          <w:tcPr>
            <w:tcW w:w="7797" w:type="dxa"/>
            <w:gridSpan w:val="10"/>
          </w:tcPr>
          <w:p w14:paraId="69A7FDA5" w14:textId="77777777" w:rsidR="009261AF" w:rsidRPr="009261AF" w:rsidRDefault="009261AF" w:rsidP="009261AF">
            <w:pPr>
              <w:overflowPunct/>
              <w:autoSpaceDE/>
              <w:autoSpaceDN/>
              <w:adjustRightInd/>
              <w:spacing w:after="0"/>
              <w:textAlignment w:val="auto"/>
              <w:rPr>
                <w:rFonts w:ascii="Arial" w:eastAsia="Times New Roman" w:hAnsi="Arial"/>
                <w:noProof/>
                <w:sz w:val="8"/>
                <w:szCs w:val="8"/>
              </w:rPr>
            </w:pPr>
          </w:p>
        </w:tc>
      </w:tr>
      <w:tr w:rsidR="009261AF" w:rsidRPr="009261AF" w14:paraId="5E699171" w14:textId="77777777" w:rsidTr="00412538">
        <w:tc>
          <w:tcPr>
            <w:tcW w:w="2694" w:type="dxa"/>
            <w:gridSpan w:val="2"/>
            <w:tcBorders>
              <w:top w:val="single" w:sz="4" w:space="0" w:color="auto"/>
              <w:left w:val="single" w:sz="4" w:space="0" w:color="auto"/>
            </w:tcBorders>
          </w:tcPr>
          <w:p w14:paraId="4EFA9526" w14:textId="77777777" w:rsidR="009261AF" w:rsidRPr="009261AF" w:rsidRDefault="009261AF" w:rsidP="009261AF">
            <w:pPr>
              <w:tabs>
                <w:tab w:val="right" w:pos="2184"/>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7E38A6F2" w14:textId="0A0B3D13" w:rsidR="009261AF" w:rsidRPr="009261AF" w:rsidRDefault="00326614" w:rsidP="009261AF">
            <w:pPr>
              <w:overflowPunct/>
              <w:autoSpaceDE/>
              <w:autoSpaceDN/>
              <w:adjustRightInd/>
              <w:spacing w:after="0"/>
              <w:ind w:left="100"/>
              <w:textAlignment w:val="auto"/>
              <w:rPr>
                <w:rFonts w:ascii="Arial" w:eastAsia="Times New Roman" w:hAnsi="Arial"/>
                <w:noProof/>
              </w:rPr>
            </w:pPr>
            <w:r>
              <w:rPr>
                <w:rFonts w:ascii="Arial" w:eastAsia="Times New Roman" w:hAnsi="Arial"/>
                <w:noProof/>
              </w:rPr>
              <w:t xml:space="preserve">RAN2 has sent a reply LS </w:t>
            </w:r>
            <w:r w:rsidRPr="00326614">
              <w:rPr>
                <w:rFonts w:ascii="Arial" w:eastAsia="Times New Roman" w:hAnsi="Arial"/>
                <w:noProof/>
              </w:rPr>
              <w:t>S5-254621</w:t>
            </w:r>
            <w:r>
              <w:rPr>
                <w:rFonts w:ascii="Arial" w:eastAsia="Times New Roman" w:hAnsi="Arial"/>
                <w:noProof/>
              </w:rPr>
              <w:t>/</w:t>
            </w:r>
            <w:r w:rsidRPr="00326614">
              <w:rPr>
                <w:rFonts w:ascii="Arial" w:eastAsia="Times New Roman" w:hAnsi="Arial"/>
                <w:noProof/>
              </w:rPr>
              <w:t xml:space="preserve">R2-2506543 </w:t>
            </w:r>
            <w:r>
              <w:rPr>
                <w:rFonts w:ascii="Arial" w:eastAsia="Times New Roman" w:hAnsi="Arial"/>
                <w:noProof/>
              </w:rPr>
              <w:t xml:space="preserve">in response to </w:t>
            </w:r>
            <w:r w:rsidRPr="00326614">
              <w:rPr>
                <w:rFonts w:ascii="Arial" w:eastAsia="Times New Roman" w:hAnsi="Arial"/>
                <w:noProof/>
              </w:rPr>
              <w:t>S5-252842</w:t>
            </w:r>
            <w:r>
              <w:rPr>
                <w:rFonts w:ascii="Arial" w:eastAsia="Times New Roman" w:hAnsi="Arial"/>
                <w:noProof/>
              </w:rPr>
              <w:t>/</w:t>
            </w:r>
            <w:r w:rsidRPr="00326614">
              <w:rPr>
                <w:rFonts w:ascii="Arial" w:eastAsia="Times New Roman" w:hAnsi="Arial"/>
                <w:noProof/>
              </w:rPr>
              <w:t>R2-2505036</w:t>
            </w:r>
            <w:r>
              <w:rPr>
                <w:rFonts w:ascii="Arial" w:eastAsia="Times New Roman" w:hAnsi="Arial"/>
                <w:noProof/>
              </w:rPr>
              <w:t xml:space="preserve"> requesting to provide a solution to transfer </w:t>
            </w:r>
            <w:r w:rsidR="00070170">
              <w:rPr>
                <w:rFonts w:ascii="Arial" w:eastAsia="Times New Roman" w:hAnsi="Arial"/>
                <w:noProof/>
              </w:rPr>
              <w:t xml:space="preserve">specified </w:t>
            </w:r>
            <w:r>
              <w:rPr>
                <w:rFonts w:ascii="Arial" w:eastAsia="Times New Roman" w:hAnsi="Arial"/>
                <w:noProof/>
              </w:rPr>
              <w:t>measurements</w:t>
            </w:r>
            <w:r w:rsidR="00070170">
              <w:rPr>
                <w:rFonts w:ascii="Arial" w:eastAsia="Times New Roman" w:hAnsi="Arial"/>
                <w:noProof/>
              </w:rPr>
              <w:t xml:space="preserve"> in the context of </w:t>
            </w:r>
            <w:r w:rsidR="00070170" w:rsidRPr="00070170">
              <w:rPr>
                <w:rFonts w:ascii="Arial" w:eastAsia="Times New Roman" w:hAnsi="Arial"/>
                <w:noProof/>
              </w:rPr>
              <w:t>OAM-centric solution for NW-side data collection</w:t>
            </w:r>
            <w:r w:rsidR="00070170">
              <w:rPr>
                <w:rFonts w:ascii="Arial" w:eastAsia="Times New Roman" w:hAnsi="Arial"/>
                <w:noProof/>
              </w:rPr>
              <w:t xml:space="preserve">. This CR provides the corresponding corrections to align with agreed RAN2 Rel-19 enhancements </w:t>
            </w:r>
            <w:r w:rsidR="000A6C68">
              <w:rPr>
                <w:rFonts w:ascii="Arial" w:eastAsia="Times New Roman" w:hAnsi="Arial"/>
                <w:noProof/>
              </w:rPr>
              <w:t>in</w:t>
            </w:r>
            <w:r w:rsidR="00070170">
              <w:rPr>
                <w:rFonts w:ascii="Arial" w:eastAsia="Times New Roman" w:hAnsi="Arial"/>
                <w:noProof/>
              </w:rPr>
              <w:t xml:space="preserve"> TS 37.320.</w:t>
            </w:r>
          </w:p>
        </w:tc>
      </w:tr>
      <w:tr w:rsidR="009261AF" w:rsidRPr="009261AF" w14:paraId="3DFC8825" w14:textId="77777777" w:rsidTr="00412538">
        <w:tc>
          <w:tcPr>
            <w:tcW w:w="2694" w:type="dxa"/>
            <w:gridSpan w:val="2"/>
            <w:tcBorders>
              <w:left w:val="single" w:sz="4" w:space="0" w:color="auto"/>
            </w:tcBorders>
          </w:tcPr>
          <w:p w14:paraId="12FD7BE3" w14:textId="77777777" w:rsidR="009261AF" w:rsidRPr="009261AF" w:rsidRDefault="009261AF" w:rsidP="009261AF">
            <w:pPr>
              <w:overflowPunct/>
              <w:autoSpaceDE/>
              <w:autoSpaceDN/>
              <w:adjustRightInd/>
              <w:spacing w:after="0"/>
              <w:textAlignment w:val="auto"/>
              <w:rPr>
                <w:rFonts w:ascii="Arial" w:eastAsia="Times New Roman" w:hAnsi="Arial"/>
                <w:b/>
                <w:i/>
                <w:noProof/>
                <w:sz w:val="8"/>
                <w:szCs w:val="8"/>
              </w:rPr>
            </w:pPr>
          </w:p>
        </w:tc>
        <w:tc>
          <w:tcPr>
            <w:tcW w:w="6946" w:type="dxa"/>
            <w:gridSpan w:val="9"/>
            <w:tcBorders>
              <w:right w:val="single" w:sz="4" w:space="0" w:color="auto"/>
            </w:tcBorders>
          </w:tcPr>
          <w:p w14:paraId="21867328" w14:textId="77777777" w:rsidR="009261AF" w:rsidRPr="009261AF" w:rsidRDefault="009261AF" w:rsidP="009261AF">
            <w:pPr>
              <w:overflowPunct/>
              <w:autoSpaceDE/>
              <w:autoSpaceDN/>
              <w:adjustRightInd/>
              <w:spacing w:after="0"/>
              <w:textAlignment w:val="auto"/>
              <w:rPr>
                <w:rFonts w:ascii="Arial" w:eastAsia="Times New Roman" w:hAnsi="Arial"/>
                <w:noProof/>
                <w:sz w:val="8"/>
                <w:szCs w:val="8"/>
              </w:rPr>
            </w:pPr>
          </w:p>
        </w:tc>
      </w:tr>
      <w:tr w:rsidR="009261AF" w:rsidRPr="009261AF" w14:paraId="39827199" w14:textId="77777777" w:rsidTr="00412538">
        <w:tc>
          <w:tcPr>
            <w:tcW w:w="2694" w:type="dxa"/>
            <w:gridSpan w:val="2"/>
            <w:tcBorders>
              <w:left w:val="single" w:sz="4" w:space="0" w:color="auto"/>
            </w:tcBorders>
          </w:tcPr>
          <w:p w14:paraId="1BFFB947" w14:textId="77777777" w:rsidR="009261AF" w:rsidRPr="009261AF" w:rsidRDefault="009261AF" w:rsidP="009261AF">
            <w:pPr>
              <w:tabs>
                <w:tab w:val="right" w:pos="2184"/>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35B1529B" w14:textId="77777777" w:rsidR="009261AF" w:rsidRDefault="00070170" w:rsidP="00070170">
            <w:pPr>
              <w:numPr>
                <w:ilvl w:val="0"/>
                <w:numId w:val="12"/>
              </w:numPr>
              <w:overflowPunct/>
              <w:autoSpaceDE/>
              <w:autoSpaceDN/>
              <w:adjustRightInd/>
              <w:spacing w:after="0"/>
              <w:textAlignment w:val="auto"/>
              <w:rPr>
                <w:rFonts w:ascii="Arial" w:eastAsia="Times New Roman" w:hAnsi="Arial"/>
                <w:noProof/>
              </w:rPr>
            </w:pPr>
            <w:r>
              <w:rPr>
                <w:rFonts w:ascii="Arial" w:eastAsia="Times New Roman" w:hAnsi="Arial"/>
                <w:noProof/>
              </w:rPr>
              <w:t xml:space="preserve">Add </w:t>
            </w:r>
            <w:r w:rsidRPr="00070170">
              <w:rPr>
                <w:rFonts w:ascii="Arial" w:eastAsia="Times New Roman" w:hAnsi="Arial"/>
                <w:noProof/>
              </w:rPr>
              <w:t>Logged L1 measurement</w:t>
            </w:r>
            <w:r>
              <w:rPr>
                <w:rFonts w:ascii="Arial" w:eastAsia="Times New Roman" w:hAnsi="Arial"/>
                <w:noProof/>
              </w:rPr>
              <w:t xml:space="preserve">s as selectable option for </w:t>
            </w:r>
            <w:r w:rsidRPr="00070170">
              <w:rPr>
                <w:rFonts w:ascii="Arial" w:eastAsia="Times New Roman" w:hAnsi="Arial"/>
                <w:noProof/>
              </w:rPr>
              <w:t>management based Immediate MDT in NG-RAN</w:t>
            </w:r>
          </w:p>
          <w:p w14:paraId="2F9299D3" w14:textId="77777777" w:rsidR="00070170" w:rsidRDefault="00070170" w:rsidP="00070170">
            <w:pPr>
              <w:numPr>
                <w:ilvl w:val="0"/>
                <w:numId w:val="12"/>
              </w:numPr>
              <w:overflowPunct/>
              <w:autoSpaceDE/>
              <w:autoSpaceDN/>
              <w:adjustRightInd/>
              <w:spacing w:after="0"/>
              <w:textAlignment w:val="auto"/>
              <w:rPr>
                <w:rFonts w:ascii="Arial" w:eastAsia="Times New Roman" w:hAnsi="Arial"/>
                <w:noProof/>
              </w:rPr>
            </w:pPr>
            <w:r>
              <w:rPr>
                <w:rFonts w:ascii="Arial" w:eastAsia="Times New Roman" w:hAnsi="Arial"/>
                <w:noProof/>
              </w:rPr>
              <w:t>Add configuration parameters logging periodicity and event trigger configuration</w:t>
            </w:r>
          </w:p>
          <w:p w14:paraId="3C73975C" w14:textId="300D2933" w:rsidR="00070170" w:rsidRPr="009261AF" w:rsidRDefault="00070170" w:rsidP="00070170">
            <w:pPr>
              <w:numPr>
                <w:ilvl w:val="0"/>
                <w:numId w:val="12"/>
              </w:numPr>
              <w:overflowPunct/>
              <w:autoSpaceDE/>
              <w:autoSpaceDN/>
              <w:adjustRightInd/>
              <w:spacing w:after="0"/>
              <w:textAlignment w:val="auto"/>
              <w:rPr>
                <w:rFonts w:ascii="Arial" w:eastAsia="Times New Roman" w:hAnsi="Arial"/>
                <w:noProof/>
              </w:rPr>
            </w:pPr>
            <w:r>
              <w:rPr>
                <w:rFonts w:ascii="Arial" w:eastAsia="Times New Roman" w:hAnsi="Arial"/>
                <w:noProof/>
              </w:rPr>
              <w:t xml:space="preserve">Adapt the NG-RAN activation mechanism for logged L1 measurements for Immediate MDT in NR. </w:t>
            </w:r>
          </w:p>
        </w:tc>
      </w:tr>
      <w:tr w:rsidR="009261AF" w:rsidRPr="009261AF" w14:paraId="703618A3" w14:textId="77777777" w:rsidTr="00412538">
        <w:tc>
          <w:tcPr>
            <w:tcW w:w="2694" w:type="dxa"/>
            <w:gridSpan w:val="2"/>
            <w:tcBorders>
              <w:left w:val="single" w:sz="4" w:space="0" w:color="auto"/>
            </w:tcBorders>
          </w:tcPr>
          <w:p w14:paraId="5C4CD7DE" w14:textId="77777777" w:rsidR="009261AF" w:rsidRPr="009261AF" w:rsidRDefault="009261AF" w:rsidP="009261AF">
            <w:pPr>
              <w:overflowPunct/>
              <w:autoSpaceDE/>
              <w:autoSpaceDN/>
              <w:adjustRightInd/>
              <w:spacing w:after="0"/>
              <w:textAlignment w:val="auto"/>
              <w:rPr>
                <w:rFonts w:ascii="Arial" w:eastAsia="Times New Roman" w:hAnsi="Arial"/>
                <w:b/>
                <w:i/>
                <w:noProof/>
                <w:sz w:val="8"/>
                <w:szCs w:val="8"/>
              </w:rPr>
            </w:pPr>
          </w:p>
        </w:tc>
        <w:tc>
          <w:tcPr>
            <w:tcW w:w="6946" w:type="dxa"/>
            <w:gridSpan w:val="9"/>
            <w:tcBorders>
              <w:right w:val="single" w:sz="4" w:space="0" w:color="auto"/>
            </w:tcBorders>
          </w:tcPr>
          <w:p w14:paraId="0B023EF6" w14:textId="77777777" w:rsidR="009261AF" w:rsidRPr="009261AF" w:rsidRDefault="009261AF" w:rsidP="009261AF">
            <w:pPr>
              <w:overflowPunct/>
              <w:autoSpaceDE/>
              <w:autoSpaceDN/>
              <w:adjustRightInd/>
              <w:spacing w:after="0"/>
              <w:textAlignment w:val="auto"/>
              <w:rPr>
                <w:rFonts w:ascii="Arial" w:eastAsia="Times New Roman" w:hAnsi="Arial"/>
                <w:noProof/>
                <w:sz w:val="8"/>
                <w:szCs w:val="8"/>
              </w:rPr>
            </w:pPr>
          </w:p>
        </w:tc>
      </w:tr>
      <w:tr w:rsidR="009261AF" w:rsidRPr="009261AF" w14:paraId="0C49B26E" w14:textId="77777777" w:rsidTr="00412538">
        <w:tc>
          <w:tcPr>
            <w:tcW w:w="2694" w:type="dxa"/>
            <w:gridSpan w:val="2"/>
            <w:tcBorders>
              <w:left w:val="single" w:sz="4" w:space="0" w:color="auto"/>
              <w:bottom w:val="single" w:sz="4" w:space="0" w:color="auto"/>
            </w:tcBorders>
          </w:tcPr>
          <w:p w14:paraId="665C2B09" w14:textId="77777777" w:rsidR="009261AF" w:rsidRPr="009261AF" w:rsidRDefault="009261AF" w:rsidP="009261AF">
            <w:pPr>
              <w:tabs>
                <w:tab w:val="right" w:pos="2184"/>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98238A3" w14:textId="2A731FDD" w:rsidR="009261AF" w:rsidRDefault="00070170" w:rsidP="00070170">
            <w:pPr>
              <w:numPr>
                <w:ilvl w:val="0"/>
                <w:numId w:val="12"/>
              </w:numPr>
              <w:overflowPunct/>
              <w:autoSpaceDE/>
              <w:autoSpaceDN/>
              <w:adjustRightInd/>
              <w:spacing w:after="0"/>
              <w:textAlignment w:val="auto"/>
              <w:rPr>
                <w:rFonts w:ascii="Arial" w:eastAsia="Times New Roman" w:hAnsi="Arial"/>
                <w:noProof/>
              </w:rPr>
            </w:pPr>
            <w:r>
              <w:rPr>
                <w:rFonts w:ascii="Arial" w:eastAsia="Times New Roman" w:hAnsi="Arial"/>
                <w:noProof/>
              </w:rPr>
              <w:t>RAN2 specifications are not aligned with SA5 specifications</w:t>
            </w:r>
          </w:p>
          <w:p w14:paraId="78EBE1FD" w14:textId="63BDC3D7" w:rsidR="00070170" w:rsidRPr="009261AF" w:rsidRDefault="00070170" w:rsidP="00070170">
            <w:pPr>
              <w:numPr>
                <w:ilvl w:val="0"/>
                <w:numId w:val="12"/>
              </w:numPr>
              <w:overflowPunct/>
              <w:autoSpaceDE/>
              <w:autoSpaceDN/>
              <w:adjustRightInd/>
              <w:spacing w:after="0"/>
              <w:textAlignment w:val="auto"/>
              <w:rPr>
                <w:rFonts w:ascii="Arial" w:eastAsia="Times New Roman" w:hAnsi="Arial"/>
                <w:noProof/>
              </w:rPr>
            </w:pPr>
            <w:r>
              <w:rPr>
                <w:rFonts w:ascii="Arial" w:eastAsia="Times New Roman" w:hAnsi="Arial"/>
                <w:noProof/>
              </w:rPr>
              <w:t>RAN2 feature "network side data collection" is not supported by management system</w:t>
            </w:r>
          </w:p>
        </w:tc>
      </w:tr>
      <w:tr w:rsidR="009261AF" w:rsidRPr="009261AF" w14:paraId="05A34992" w14:textId="77777777" w:rsidTr="00412538">
        <w:tc>
          <w:tcPr>
            <w:tcW w:w="2694" w:type="dxa"/>
            <w:gridSpan w:val="2"/>
          </w:tcPr>
          <w:p w14:paraId="024EE1D5" w14:textId="77777777" w:rsidR="009261AF" w:rsidRPr="009261AF" w:rsidRDefault="009261AF" w:rsidP="009261AF">
            <w:pPr>
              <w:overflowPunct/>
              <w:autoSpaceDE/>
              <w:autoSpaceDN/>
              <w:adjustRightInd/>
              <w:spacing w:after="0"/>
              <w:textAlignment w:val="auto"/>
              <w:rPr>
                <w:rFonts w:ascii="Arial" w:eastAsia="Times New Roman" w:hAnsi="Arial"/>
                <w:b/>
                <w:i/>
                <w:noProof/>
                <w:sz w:val="8"/>
                <w:szCs w:val="8"/>
              </w:rPr>
            </w:pPr>
          </w:p>
        </w:tc>
        <w:tc>
          <w:tcPr>
            <w:tcW w:w="6946" w:type="dxa"/>
            <w:gridSpan w:val="9"/>
          </w:tcPr>
          <w:p w14:paraId="273A60E0" w14:textId="77777777" w:rsidR="009261AF" w:rsidRPr="009261AF" w:rsidRDefault="009261AF" w:rsidP="009261AF">
            <w:pPr>
              <w:overflowPunct/>
              <w:autoSpaceDE/>
              <w:autoSpaceDN/>
              <w:adjustRightInd/>
              <w:spacing w:after="0"/>
              <w:textAlignment w:val="auto"/>
              <w:rPr>
                <w:rFonts w:ascii="Arial" w:eastAsia="Times New Roman" w:hAnsi="Arial"/>
                <w:noProof/>
                <w:sz w:val="8"/>
                <w:szCs w:val="8"/>
              </w:rPr>
            </w:pPr>
          </w:p>
        </w:tc>
      </w:tr>
      <w:tr w:rsidR="009261AF" w:rsidRPr="009261AF" w14:paraId="0D57C3A7" w14:textId="77777777" w:rsidTr="00412538">
        <w:tc>
          <w:tcPr>
            <w:tcW w:w="2694" w:type="dxa"/>
            <w:gridSpan w:val="2"/>
            <w:tcBorders>
              <w:top w:val="single" w:sz="4" w:space="0" w:color="auto"/>
              <w:left w:val="single" w:sz="4" w:space="0" w:color="auto"/>
            </w:tcBorders>
          </w:tcPr>
          <w:p w14:paraId="644A2880" w14:textId="77777777" w:rsidR="009261AF" w:rsidRPr="009261AF" w:rsidRDefault="009261AF" w:rsidP="009261AF">
            <w:pPr>
              <w:tabs>
                <w:tab w:val="right" w:pos="2184"/>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0C0094C3" w14:textId="7F2782FC" w:rsidR="009261AF" w:rsidRPr="009261AF" w:rsidRDefault="00070170" w:rsidP="009261AF">
            <w:pPr>
              <w:overflowPunct/>
              <w:autoSpaceDE/>
              <w:autoSpaceDN/>
              <w:adjustRightInd/>
              <w:spacing w:after="0"/>
              <w:ind w:left="100"/>
              <w:textAlignment w:val="auto"/>
              <w:rPr>
                <w:rFonts w:ascii="Arial" w:eastAsia="Times New Roman" w:hAnsi="Arial"/>
                <w:noProof/>
              </w:rPr>
            </w:pPr>
            <w:r>
              <w:rPr>
                <w:rFonts w:ascii="Arial" w:eastAsia="Times New Roman" w:hAnsi="Arial"/>
                <w:noProof/>
              </w:rPr>
              <w:t>4.1.1.9.2, 5.10.3, 5.10.X (new), 5.10.11 (new)</w:t>
            </w:r>
          </w:p>
        </w:tc>
      </w:tr>
      <w:tr w:rsidR="009261AF" w:rsidRPr="009261AF" w14:paraId="0C4EC993" w14:textId="77777777" w:rsidTr="00412538">
        <w:tc>
          <w:tcPr>
            <w:tcW w:w="2694" w:type="dxa"/>
            <w:gridSpan w:val="2"/>
            <w:tcBorders>
              <w:left w:val="single" w:sz="4" w:space="0" w:color="auto"/>
            </w:tcBorders>
          </w:tcPr>
          <w:p w14:paraId="7AF983BA" w14:textId="77777777" w:rsidR="009261AF" w:rsidRPr="009261AF" w:rsidRDefault="009261AF" w:rsidP="009261AF">
            <w:pPr>
              <w:overflowPunct/>
              <w:autoSpaceDE/>
              <w:autoSpaceDN/>
              <w:adjustRightInd/>
              <w:spacing w:after="0"/>
              <w:textAlignment w:val="auto"/>
              <w:rPr>
                <w:rFonts w:ascii="Arial" w:eastAsia="Times New Roman" w:hAnsi="Arial"/>
                <w:b/>
                <w:i/>
                <w:noProof/>
                <w:sz w:val="8"/>
                <w:szCs w:val="8"/>
              </w:rPr>
            </w:pPr>
          </w:p>
        </w:tc>
        <w:tc>
          <w:tcPr>
            <w:tcW w:w="6946" w:type="dxa"/>
            <w:gridSpan w:val="9"/>
            <w:tcBorders>
              <w:right w:val="single" w:sz="4" w:space="0" w:color="auto"/>
            </w:tcBorders>
          </w:tcPr>
          <w:p w14:paraId="513F8143" w14:textId="77777777" w:rsidR="009261AF" w:rsidRPr="009261AF" w:rsidRDefault="009261AF" w:rsidP="009261AF">
            <w:pPr>
              <w:overflowPunct/>
              <w:autoSpaceDE/>
              <w:autoSpaceDN/>
              <w:adjustRightInd/>
              <w:spacing w:after="0"/>
              <w:textAlignment w:val="auto"/>
              <w:rPr>
                <w:rFonts w:ascii="Arial" w:eastAsia="Times New Roman" w:hAnsi="Arial"/>
                <w:noProof/>
                <w:sz w:val="8"/>
                <w:szCs w:val="8"/>
              </w:rPr>
            </w:pPr>
          </w:p>
        </w:tc>
      </w:tr>
      <w:tr w:rsidR="009261AF" w:rsidRPr="009261AF" w14:paraId="3A7636E9" w14:textId="77777777" w:rsidTr="00412538">
        <w:tc>
          <w:tcPr>
            <w:tcW w:w="2694" w:type="dxa"/>
            <w:gridSpan w:val="2"/>
            <w:tcBorders>
              <w:left w:val="single" w:sz="4" w:space="0" w:color="auto"/>
            </w:tcBorders>
          </w:tcPr>
          <w:p w14:paraId="4597C4E6" w14:textId="77777777" w:rsidR="009261AF" w:rsidRPr="009261AF" w:rsidRDefault="009261AF" w:rsidP="009261AF">
            <w:pPr>
              <w:tabs>
                <w:tab w:val="right" w:pos="2184"/>
              </w:tabs>
              <w:overflowPunct/>
              <w:autoSpaceDE/>
              <w:autoSpaceDN/>
              <w:adjustRightInd/>
              <w:spacing w:after="0"/>
              <w:textAlignment w:val="auto"/>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6A6983BE" w14:textId="77777777" w:rsidR="009261AF" w:rsidRPr="009261AF" w:rsidRDefault="009261AF" w:rsidP="009261AF">
            <w:pPr>
              <w:overflowPunct/>
              <w:autoSpaceDE/>
              <w:autoSpaceDN/>
              <w:adjustRightInd/>
              <w:spacing w:after="0"/>
              <w:jc w:val="center"/>
              <w:textAlignment w:val="auto"/>
              <w:rPr>
                <w:rFonts w:ascii="Arial" w:eastAsia="Times New Roman" w:hAnsi="Arial"/>
                <w:b/>
                <w:caps/>
                <w:noProof/>
              </w:rPr>
            </w:pPr>
            <w:r w:rsidRPr="009261AF">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F00835" w14:textId="77777777" w:rsidR="009261AF" w:rsidRPr="009261AF" w:rsidRDefault="009261AF" w:rsidP="009261AF">
            <w:pPr>
              <w:overflowPunct/>
              <w:autoSpaceDE/>
              <w:autoSpaceDN/>
              <w:adjustRightInd/>
              <w:spacing w:after="0"/>
              <w:jc w:val="center"/>
              <w:textAlignment w:val="auto"/>
              <w:rPr>
                <w:rFonts w:ascii="Arial" w:eastAsia="Times New Roman" w:hAnsi="Arial"/>
                <w:b/>
                <w:caps/>
                <w:noProof/>
              </w:rPr>
            </w:pPr>
            <w:r w:rsidRPr="009261AF">
              <w:rPr>
                <w:rFonts w:ascii="Arial" w:eastAsia="Times New Roman" w:hAnsi="Arial"/>
                <w:b/>
                <w:caps/>
                <w:noProof/>
              </w:rPr>
              <w:t>N</w:t>
            </w:r>
          </w:p>
        </w:tc>
        <w:tc>
          <w:tcPr>
            <w:tcW w:w="2977" w:type="dxa"/>
            <w:gridSpan w:val="4"/>
          </w:tcPr>
          <w:p w14:paraId="4F77C094" w14:textId="77777777" w:rsidR="009261AF" w:rsidRPr="009261AF" w:rsidRDefault="009261AF" w:rsidP="009261AF">
            <w:pPr>
              <w:tabs>
                <w:tab w:val="right" w:pos="2893"/>
              </w:tabs>
              <w:overflowPunct/>
              <w:autoSpaceDE/>
              <w:autoSpaceDN/>
              <w:adjustRightInd/>
              <w:spacing w:after="0"/>
              <w:textAlignment w:val="auto"/>
              <w:rPr>
                <w:rFonts w:ascii="Arial" w:eastAsia="Times New Roman" w:hAnsi="Arial"/>
                <w:noProof/>
              </w:rPr>
            </w:pPr>
          </w:p>
        </w:tc>
        <w:tc>
          <w:tcPr>
            <w:tcW w:w="3401" w:type="dxa"/>
            <w:gridSpan w:val="3"/>
            <w:tcBorders>
              <w:right w:val="single" w:sz="4" w:space="0" w:color="auto"/>
            </w:tcBorders>
            <w:shd w:val="clear" w:color="FFFF00" w:fill="auto"/>
          </w:tcPr>
          <w:p w14:paraId="4023DA30" w14:textId="77777777" w:rsidR="009261AF" w:rsidRPr="009261AF" w:rsidRDefault="009261AF" w:rsidP="009261AF">
            <w:pPr>
              <w:overflowPunct/>
              <w:autoSpaceDE/>
              <w:autoSpaceDN/>
              <w:adjustRightInd/>
              <w:spacing w:after="0"/>
              <w:ind w:left="99"/>
              <w:textAlignment w:val="auto"/>
              <w:rPr>
                <w:rFonts w:ascii="Arial" w:eastAsia="Times New Roman" w:hAnsi="Arial"/>
                <w:noProof/>
              </w:rPr>
            </w:pPr>
          </w:p>
        </w:tc>
      </w:tr>
      <w:tr w:rsidR="009261AF" w:rsidRPr="009261AF" w14:paraId="7F27E70C" w14:textId="77777777" w:rsidTr="00412538">
        <w:tc>
          <w:tcPr>
            <w:tcW w:w="2694" w:type="dxa"/>
            <w:gridSpan w:val="2"/>
            <w:tcBorders>
              <w:left w:val="single" w:sz="4" w:space="0" w:color="auto"/>
            </w:tcBorders>
          </w:tcPr>
          <w:p w14:paraId="64254975" w14:textId="77777777" w:rsidR="009261AF" w:rsidRPr="009261AF" w:rsidRDefault="009261AF" w:rsidP="009261AF">
            <w:pPr>
              <w:tabs>
                <w:tab w:val="right" w:pos="2184"/>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FEBEB" w14:textId="77777777" w:rsidR="009261AF" w:rsidRPr="009261AF" w:rsidRDefault="009261AF" w:rsidP="009261AF">
            <w:pPr>
              <w:overflowPunct/>
              <w:autoSpaceDE/>
              <w:autoSpaceDN/>
              <w:adjustRightInd/>
              <w:spacing w:after="0"/>
              <w:jc w:val="center"/>
              <w:textAlignment w:val="auto"/>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A44C1" w14:textId="77777777" w:rsidR="009261AF" w:rsidRPr="009261AF" w:rsidRDefault="009261AF" w:rsidP="009261AF">
            <w:pPr>
              <w:overflowPunct/>
              <w:autoSpaceDE/>
              <w:autoSpaceDN/>
              <w:adjustRightInd/>
              <w:spacing w:after="0"/>
              <w:jc w:val="center"/>
              <w:textAlignment w:val="auto"/>
              <w:rPr>
                <w:rFonts w:ascii="Arial" w:eastAsia="Times New Roman" w:hAnsi="Arial"/>
                <w:b/>
                <w:caps/>
                <w:noProof/>
              </w:rPr>
            </w:pPr>
            <w:r w:rsidRPr="009261AF">
              <w:rPr>
                <w:rFonts w:ascii="Arial" w:eastAsia="Times New Roman" w:hAnsi="Arial"/>
                <w:b/>
                <w:caps/>
                <w:noProof/>
              </w:rPr>
              <w:t>X</w:t>
            </w:r>
          </w:p>
        </w:tc>
        <w:tc>
          <w:tcPr>
            <w:tcW w:w="2977" w:type="dxa"/>
            <w:gridSpan w:val="4"/>
          </w:tcPr>
          <w:p w14:paraId="2E7C644D" w14:textId="77777777" w:rsidR="009261AF" w:rsidRPr="009261AF" w:rsidRDefault="009261AF" w:rsidP="009261AF">
            <w:pPr>
              <w:tabs>
                <w:tab w:val="right" w:pos="2893"/>
              </w:tabs>
              <w:overflowPunct/>
              <w:autoSpaceDE/>
              <w:autoSpaceDN/>
              <w:adjustRightInd/>
              <w:spacing w:after="0"/>
              <w:textAlignment w:val="auto"/>
              <w:rPr>
                <w:rFonts w:ascii="Arial" w:eastAsia="Times New Roman" w:hAnsi="Arial"/>
                <w:noProof/>
              </w:rPr>
            </w:pPr>
            <w:r w:rsidRPr="009261AF">
              <w:rPr>
                <w:rFonts w:ascii="Arial" w:eastAsia="Times New Roman" w:hAnsi="Arial"/>
                <w:noProof/>
              </w:rPr>
              <w:t xml:space="preserve"> Other core specifications</w:t>
            </w:r>
            <w:r w:rsidRPr="009261AF">
              <w:rPr>
                <w:rFonts w:ascii="Arial" w:eastAsia="Times New Roman" w:hAnsi="Arial"/>
                <w:noProof/>
              </w:rPr>
              <w:tab/>
            </w:r>
          </w:p>
        </w:tc>
        <w:tc>
          <w:tcPr>
            <w:tcW w:w="3401" w:type="dxa"/>
            <w:gridSpan w:val="3"/>
            <w:tcBorders>
              <w:right w:val="single" w:sz="4" w:space="0" w:color="auto"/>
            </w:tcBorders>
            <w:shd w:val="pct30" w:color="FFFF00" w:fill="auto"/>
          </w:tcPr>
          <w:p w14:paraId="75209CAF" w14:textId="77777777" w:rsidR="009261AF" w:rsidRPr="009261AF" w:rsidRDefault="009261AF" w:rsidP="009261AF">
            <w:pPr>
              <w:overflowPunct/>
              <w:autoSpaceDE/>
              <w:autoSpaceDN/>
              <w:adjustRightInd/>
              <w:spacing w:after="0"/>
              <w:ind w:left="99"/>
              <w:textAlignment w:val="auto"/>
              <w:rPr>
                <w:rFonts w:ascii="Arial" w:eastAsia="Times New Roman" w:hAnsi="Arial"/>
                <w:noProof/>
              </w:rPr>
            </w:pPr>
            <w:r w:rsidRPr="009261AF">
              <w:rPr>
                <w:rFonts w:ascii="Arial" w:eastAsia="Times New Roman" w:hAnsi="Arial"/>
                <w:noProof/>
              </w:rPr>
              <w:t xml:space="preserve">TS/TR ... CR ... </w:t>
            </w:r>
          </w:p>
        </w:tc>
      </w:tr>
      <w:tr w:rsidR="009261AF" w:rsidRPr="009261AF" w14:paraId="28D1A28C" w14:textId="77777777" w:rsidTr="00412538">
        <w:tc>
          <w:tcPr>
            <w:tcW w:w="2694" w:type="dxa"/>
            <w:gridSpan w:val="2"/>
            <w:tcBorders>
              <w:left w:val="single" w:sz="4" w:space="0" w:color="auto"/>
            </w:tcBorders>
          </w:tcPr>
          <w:p w14:paraId="38D7B2C4" w14:textId="77777777" w:rsidR="009261AF" w:rsidRPr="009261AF" w:rsidRDefault="009261AF" w:rsidP="009261AF">
            <w:pPr>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5F1E956" w14:textId="77777777" w:rsidR="009261AF" w:rsidRPr="009261AF" w:rsidRDefault="009261AF" w:rsidP="009261AF">
            <w:pPr>
              <w:overflowPunct/>
              <w:autoSpaceDE/>
              <w:autoSpaceDN/>
              <w:adjustRightInd/>
              <w:spacing w:after="0"/>
              <w:jc w:val="center"/>
              <w:textAlignment w:val="auto"/>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9163CD" w14:textId="77777777" w:rsidR="009261AF" w:rsidRPr="009261AF" w:rsidRDefault="009261AF" w:rsidP="009261AF">
            <w:pPr>
              <w:overflowPunct/>
              <w:autoSpaceDE/>
              <w:autoSpaceDN/>
              <w:adjustRightInd/>
              <w:spacing w:after="0"/>
              <w:jc w:val="center"/>
              <w:textAlignment w:val="auto"/>
              <w:rPr>
                <w:rFonts w:ascii="Arial" w:eastAsia="Times New Roman" w:hAnsi="Arial"/>
                <w:b/>
                <w:caps/>
                <w:noProof/>
              </w:rPr>
            </w:pPr>
            <w:r w:rsidRPr="009261AF">
              <w:rPr>
                <w:rFonts w:ascii="Arial" w:eastAsia="Times New Roman" w:hAnsi="Arial"/>
                <w:b/>
                <w:caps/>
                <w:noProof/>
              </w:rPr>
              <w:t>X</w:t>
            </w:r>
          </w:p>
        </w:tc>
        <w:tc>
          <w:tcPr>
            <w:tcW w:w="2977" w:type="dxa"/>
            <w:gridSpan w:val="4"/>
          </w:tcPr>
          <w:p w14:paraId="20AEAE54" w14:textId="77777777" w:rsidR="009261AF" w:rsidRPr="009261AF" w:rsidRDefault="009261AF" w:rsidP="009261AF">
            <w:pPr>
              <w:overflowPunct/>
              <w:autoSpaceDE/>
              <w:autoSpaceDN/>
              <w:adjustRightInd/>
              <w:spacing w:after="0"/>
              <w:textAlignment w:val="auto"/>
              <w:rPr>
                <w:rFonts w:ascii="Arial" w:eastAsia="Times New Roman" w:hAnsi="Arial"/>
                <w:noProof/>
              </w:rPr>
            </w:pPr>
            <w:r w:rsidRPr="009261AF">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686293EC" w14:textId="77777777" w:rsidR="009261AF" w:rsidRPr="009261AF" w:rsidRDefault="009261AF" w:rsidP="009261AF">
            <w:pPr>
              <w:overflowPunct/>
              <w:autoSpaceDE/>
              <w:autoSpaceDN/>
              <w:adjustRightInd/>
              <w:spacing w:after="0"/>
              <w:ind w:left="99"/>
              <w:textAlignment w:val="auto"/>
              <w:rPr>
                <w:rFonts w:ascii="Arial" w:eastAsia="Times New Roman" w:hAnsi="Arial"/>
                <w:noProof/>
              </w:rPr>
            </w:pPr>
            <w:r w:rsidRPr="009261AF">
              <w:rPr>
                <w:rFonts w:ascii="Arial" w:eastAsia="Times New Roman" w:hAnsi="Arial"/>
                <w:noProof/>
              </w:rPr>
              <w:t xml:space="preserve">TS/TR ... CR ... </w:t>
            </w:r>
          </w:p>
        </w:tc>
      </w:tr>
      <w:tr w:rsidR="009261AF" w:rsidRPr="009261AF" w14:paraId="7ACDBCC9" w14:textId="77777777" w:rsidTr="00412538">
        <w:tc>
          <w:tcPr>
            <w:tcW w:w="2694" w:type="dxa"/>
            <w:gridSpan w:val="2"/>
            <w:tcBorders>
              <w:left w:val="single" w:sz="4" w:space="0" w:color="auto"/>
            </w:tcBorders>
          </w:tcPr>
          <w:p w14:paraId="0D559839" w14:textId="77777777" w:rsidR="009261AF" w:rsidRPr="009261AF" w:rsidRDefault="009261AF" w:rsidP="009261AF">
            <w:pPr>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BD8180" w14:textId="46FE7B6A" w:rsidR="009261AF" w:rsidRPr="009261AF" w:rsidRDefault="0027126E" w:rsidP="009261AF">
            <w:pPr>
              <w:overflowPunct/>
              <w:autoSpaceDE/>
              <w:autoSpaceDN/>
              <w:adjustRightInd/>
              <w:spacing w:after="0"/>
              <w:jc w:val="center"/>
              <w:textAlignment w:val="auto"/>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DC738" w14:textId="2BD160DC" w:rsidR="009261AF" w:rsidRPr="009261AF" w:rsidRDefault="009261AF" w:rsidP="009261AF">
            <w:pPr>
              <w:overflowPunct/>
              <w:autoSpaceDE/>
              <w:autoSpaceDN/>
              <w:adjustRightInd/>
              <w:spacing w:after="0"/>
              <w:jc w:val="center"/>
              <w:textAlignment w:val="auto"/>
              <w:rPr>
                <w:rFonts w:ascii="Arial" w:eastAsia="Times New Roman" w:hAnsi="Arial"/>
                <w:b/>
                <w:caps/>
                <w:noProof/>
              </w:rPr>
            </w:pPr>
          </w:p>
        </w:tc>
        <w:tc>
          <w:tcPr>
            <w:tcW w:w="2977" w:type="dxa"/>
            <w:gridSpan w:val="4"/>
          </w:tcPr>
          <w:p w14:paraId="0D708045" w14:textId="77777777" w:rsidR="009261AF" w:rsidRPr="009261AF" w:rsidRDefault="009261AF" w:rsidP="009261AF">
            <w:pPr>
              <w:overflowPunct/>
              <w:autoSpaceDE/>
              <w:autoSpaceDN/>
              <w:adjustRightInd/>
              <w:spacing w:after="0"/>
              <w:textAlignment w:val="auto"/>
              <w:rPr>
                <w:rFonts w:ascii="Arial" w:eastAsia="Times New Roman" w:hAnsi="Arial"/>
                <w:noProof/>
              </w:rPr>
            </w:pPr>
            <w:r w:rsidRPr="009261AF">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400849BC" w14:textId="1ACE92A4" w:rsidR="0027126E" w:rsidRPr="0027126E" w:rsidRDefault="0027126E" w:rsidP="0027126E">
            <w:pPr>
              <w:overflowPunct/>
              <w:autoSpaceDE/>
              <w:autoSpaceDN/>
              <w:adjustRightInd/>
              <w:spacing w:after="0"/>
              <w:ind w:left="99"/>
              <w:textAlignment w:val="auto"/>
              <w:rPr>
                <w:rFonts w:ascii="Arial" w:eastAsia="Times New Roman" w:hAnsi="Arial"/>
                <w:noProof/>
              </w:rPr>
            </w:pPr>
            <w:r w:rsidRPr="0027126E">
              <w:rPr>
                <w:rFonts w:ascii="Arial" w:eastAsia="Times New Roman" w:hAnsi="Arial"/>
                <w:noProof/>
              </w:rPr>
              <w:t>TS 28.622 CR0</w:t>
            </w:r>
            <w:r w:rsidR="00A54FB2">
              <w:rPr>
                <w:rFonts w:ascii="Arial" w:eastAsia="Times New Roman" w:hAnsi="Arial"/>
                <w:noProof/>
              </w:rPr>
              <w:t>612</w:t>
            </w:r>
          </w:p>
          <w:p w14:paraId="2FF59123" w14:textId="3AC09E1F" w:rsidR="009261AF" w:rsidRPr="009261AF" w:rsidRDefault="0027126E" w:rsidP="0027126E">
            <w:pPr>
              <w:overflowPunct/>
              <w:autoSpaceDE/>
              <w:autoSpaceDN/>
              <w:adjustRightInd/>
              <w:spacing w:after="0"/>
              <w:ind w:left="99"/>
              <w:textAlignment w:val="auto"/>
              <w:rPr>
                <w:rFonts w:ascii="Arial" w:eastAsia="Times New Roman" w:hAnsi="Arial"/>
                <w:noProof/>
              </w:rPr>
            </w:pPr>
            <w:r w:rsidRPr="0027126E">
              <w:rPr>
                <w:rFonts w:ascii="Arial" w:eastAsia="Times New Roman" w:hAnsi="Arial"/>
                <w:noProof/>
              </w:rPr>
              <w:t>TS 28.623 CR0</w:t>
            </w:r>
            <w:r w:rsidR="00A54FB2">
              <w:rPr>
                <w:rFonts w:ascii="Arial" w:eastAsia="Times New Roman" w:hAnsi="Arial"/>
                <w:noProof/>
              </w:rPr>
              <w:t>594</w:t>
            </w:r>
          </w:p>
        </w:tc>
      </w:tr>
      <w:tr w:rsidR="009261AF" w:rsidRPr="009261AF" w14:paraId="78B53F84" w14:textId="77777777" w:rsidTr="00412538">
        <w:tc>
          <w:tcPr>
            <w:tcW w:w="2694" w:type="dxa"/>
            <w:gridSpan w:val="2"/>
            <w:tcBorders>
              <w:left w:val="single" w:sz="4" w:space="0" w:color="auto"/>
            </w:tcBorders>
          </w:tcPr>
          <w:p w14:paraId="41D05964" w14:textId="77777777" w:rsidR="009261AF" w:rsidRPr="009261AF" w:rsidRDefault="009261AF" w:rsidP="009261AF">
            <w:pPr>
              <w:overflowPunct/>
              <w:autoSpaceDE/>
              <w:autoSpaceDN/>
              <w:adjustRightInd/>
              <w:spacing w:after="0"/>
              <w:textAlignment w:val="auto"/>
              <w:rPr>
                <w:rFonts w:ascii="Arial" w:eastAsia="Times New Roman" w:hAnsi="Arial"/>
                <w:b/>
                <w:i/>
                <w:noProof/>
              </w:rPr>
            </w:pPr>
          </w:p>
        </w:tc>
        <w:tc>
          <w:tcPr>
            <w:tcW w:w="6946" w:type="dxa"/>
            <w:gridSpan w:val="9"/>
            <w:tcBorders>
              <w:right w:val="single" w:sz="4" w:space="0" w:color="auto"/>
            </w:tcBorders>
          </w:tcPr>
          <w:p w14:paraId="71021A3B" w14:textId="77777777" w:rsidR="009261AF" w:rsidRPr="009261AF" w:rsidRDefault="009261AF" w:rsidP="009261AF">
            <w:pPr>
              <w:overflowPunct/>
              <w:autoSpaceDE/>
              <w:autoSpaceDN/>
              <w:adjustRightInd/>
              <w:spacing w:after="0"/>
              <w:textAlignment w:val="auto"/>
              <w:rPr>
                <w:rFonts w:ascii="Arial" w:eastAsia="Times New Roman" w:hAnsi="Arial"/>
                <w:noProof/>
              </w:rPr>
            </w:pPr>
          </w:p>
        </w:tc>
      </w:tr>
      <w:tr w:rsidR="009261AF" w:rsidRPr="009261AF" w14:paraId="6B5C9847" w14:textId="77777777" w:rsidTr="00412538">
        <w:tc>
          <w:tcPr>
            <w:tcW w:w="2694" w:type="dxa"/>
            <w:gridSpan w:val="2"/>
            <w:tcBorders>
              <w:left w:val="single" w:sz="4" w:space="0" w:color="auto"/>
              <w:bottom w:val="single" w:sz="4" w:space="0" w:color="auto"/>
            </w:tcBorders>
          </w:tcPr>
          <w:p w14:paraId="5C52B558" w14:textId="77777777" w:rsidR="009261AF" w:rsidRPr="009261AF" w:rsidRDefault="009261AF" w:rsidP="009261AF">
            <w:pPr>
              <w:tabs>
                <w:tab w:val="right" w:pos="2184"/>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6C03DDB0" w14:textId="2CD14B91" w:rsidR="009261AF" w:rsidRPr="009261AF" w:rsidRDefault="009261AF" w:rsidP="009261AF">
            <w:pPr>
              <w:overflowPunct/>
              <w:autoSpaceDE/>
              <w:autoSpaceDN/>
              <w:adjustRightInd/>
              <w:spacing w:after="0"/>
              <w:ind w:left="100"/>
              <w:textAlignment w:val="auto"/>
              <w:rPr>
                <w:rFonts w:ascii="Arial" w:eastAsia="Times New Roman" w:hAnsi="Arial"/>
                <w:noProof/>
              </w:rPr>
            </w:pPr>
          </w:p>
        </w:tc>
      </w:tr>
      <w:tr w:rsidR="009261AF" w:rsidRPr="009261AF" w14:paraId="6249DF55" w14:textId="77777777" w:rsidTr="009261AF">
        <w:tc>
          <w:tcPr>
            <w:tcW w:w="2694" w:type="dxa"/>
            <w:gridSpan w:val="2"/>
            <w:tcBorders>
              <w:top w:val="single" w:sz="4" w:space="0" w:color="auto"/>
              <w:bottom w:val="single" w:sz="4" w:space="0" w:color="auto"/>
            </w:tcBorders>
          </w:tcPr>
          <w:p w14:paraId="5A4AD8FF" w14:textId="77777777" w:rsidR="009261AF" w:rsidRPr="009261AF" w:rsidRDefault="009261AF" w:rsidP="009261AF">
            <w:pPr>
              <w:tabs>
                <w:tab w:val="right" w:pos="2184"/>
              </w:tabs>
              <w:overflowPunct/>
              <w:autoSpaceDE/>
              <w:autoSpaceDN/>
              <w:adjustRightInd/>
              <w:spacing w:after="0"/>
              <w:textAlignment w:val="auto"/>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04739C8F" w14:textId="77777777" w:rsidR="009261AF" w:rsidRPr="009261AF" w:rsidRDefault="009261AF" w:rsidP="009261AF">
            <w:pPr>
              <w:overflowPunct/>
              <w:autoSpaceDE/>
              <w:autoSpaceDN/>
              <w:adjustRightInd/>
              <w:spacing w:after="0"/>
              <w:ind w:left="100"/>
              <w:textAlignment w:val="auto"/>
              <w:rPr>
                <w:rFonts w:ascii="Arial" w:eastAsia="Times New Roman" w:hAnsi="Arial"/>
                <w:noProof/>
                <w:sz w:val="8"/>
                <w:szCs w:val="8"/>
              </w:rPr>
            </w:pPr>
          </w:p>
        </w:tc>
      </w:tr>
      <w:tr w:rsidR="009261AF" w:rsidRPr="009261AF" w14:paraId="6B314730" w14:textId="77777777" w:rsidTr="00412538">
        <w:tc>
          <w:tcPr>
            <w:tcW w:w="2694" w:type="dxa"/>
            <w:gridSpan w:val="2"/>
            <w:tcBorders>
              <w:top w:val="single" w:sz="4" w:space="0" w:color="auto"/>
              <w:left w:val="single" w:sz="4" w:space="0" w:color="auto"/>
              <w:bottom w:val="single" w:sz="4" w:space="0" w:color="auto"/>
            </w:tcBorders>
          </w:tcPr>
          <w:p w14:paraId="4709A15C" w14:textId="77777777" w:rsidR="009261AF" w:rsidRPr="009261AF" w:rsidRDefault="009261AF" w:rsidP="009261AF">
            <w:pPr>
              <w:tabs>
                <w:tab w:val="right" w:pos="2184"/>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02C53" w14:textId="77777777" w:rsidR="009261AF" w:rsidRPr="009261AF" w:rsidRDefault="009261AF" w:rsidP="009261AF">
            <w:pPr>
              <w:overflowPunct/>
              <w:autoSpaceDE/>
              <w:autoSpaceDN/>
              <w:adjustRightInd/>
              <w:spacing w:after="0"/>
              <w:ind w:left="100"/>
              <w:textAlignment w:val="auto"/>
              <w:rPr>
                <w:rFonts w:ascii="Arial" w:eastAsia="Times New Roman" w:hAnsi="Arial"/>
                <w:noProof/>
              </w:rPr>
            </w:pPr>
          </w:p>
        </w:tc>
      </w:tr>
    </w:tbl>
    <w:p w14:paraId="5C84F0E0" w14:textId="77777777" w:rsidR="009261AF" w:rsidRPr="009261AF" w:rsidRDefault="009261AF" w:rsidP="009261AF">
      <w:pPr>
        <w:overflowPunct/>
        <w:autoSpaceDE/>
        <w:autoSpaceDN/>
        <w:adjustRightInd/>
        <w:spacing w:after="0"/>
        <w:textAlignment w:val="auto"/>
        <w:rPr>
          <w:rFonts w:ascii="Arial" w:eastAsia="Times New Roman" w:hAnsi="Arial"/>
          <w:noProof/>
          <w:sz w:val="8"/>
          <w:szCs w:val="8"/>
        </w:rPr>
      </w:pPr>
    </w:p>
    <w:p w14:paraId="7319A5B4" w14:textId="77777777" w:rsidR="009261AF" w:rsidRPr="009261AF" w:rsidRDefault="009261AF" w:rsidP="009261AF">
      <w:pPr>
        <w:overflowPunct/>
        <w:autoSpaceDE/>
        <w:autoSpaceDN/>
        <w:adjustRightInd/>
        <w:textAlignment w:val="auto"/>
        <w:rPr>
          <w:rFonts w:eastAsia="Times New Roman"/>
          <w:noProof/>
        </w:rPr>
        <w:sectPr w:rsidR="009261AF" w:rsidRPr="009261AF" w:rsidSect="009261AF">
          <w:headerReference w:type="even" r:id="rId17"/>
          <w:footnotePr>
            <w:numRestart w:val="eachSect"/>
          </w:footnotePr>
          <w:pgSz w:w="11907" w:h="16840" w:code="9"/>
          <w:pgMar w:top="1418" w:right="1134" w:bottom="1134" w:left="1134" w:header="680" w:footer="567" w:gutter="0"/>
          <w:cols w:space="720"/>
        </w:sectPr>
      </w:pPr>
    </w:p>
    <w:p w14:paraId="39F6CC8C" w14:textId="77777777" w:rsidR="009261AF" w:rsidRPr="009261AF" w:rsidRDefault="009261AF" w:rsidP="009261AF">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rFonts w:eastAsia="Times New Roman"/>
          <w:lang w:eastAsia="zh-CN"/>
        </w:rPr>
      </w:pPr>
      <w:r w:rsidRPr="009261AF">
        <w:rPr>
          <w:rFonts w:eastAsia="Times New Roman"/>
          <w:b/>
          <w:i/>
        </w:rPr>
        <w:lastRenderedPageBreak/>
        <w:t>First change</w:t>
      </w:r>
    </w:p>
    <w:p w14:paraId="46514A4E" w14:textId="77777777" w:rsidR="000272C9" w:rsidRDefault="000272C9" w:rsidP="00D33809">
      <w:pPr>
        <w:pStyle w:val="Heading5"/>
      </w:pPr>
      <w:bookmarkStart w:id="1" w:name="_CR3_1"/>
      <w:bookmarkStart w:id="2" w:name="_CR4_1_1_9_2"/>
      <w:bookmarkStart w:id="3" w:name="_Toc36134221"/>
      <w:bookmarkStart w:id="4" w:name="_Toc44686706"/>
      <w:bookmarkStart w:id="5" w:name="_Toc51928472"/>
      <w:bookmarkStart w:id="6" w:name="_Toc51929041"/>
      <w:bookmarkStart w:id="7" w:name="_Toc155283051"/>
      <w:bookmarkStart w:id="8" w:name="_Toc210132878"/>
      <w:bookmarkEnd w:id="1"/>
      <w:bookmarkEnd w:id="2"/>
      <w:r>
        <w:t>4.1.1.9.2</w:t>
      </w:r>
      <w:r>
        <w:tab/>
        <w:t xml:space="preserve">NG-RAN activation mechanisms for </w:t>
      </w:r>
      <w:proofErr w:type="gramStart"/>
      <w:r>
        <w:t>management based</w:t>
      </w:r>
      <w:proofErr w:type="gramEnd"/>
      <w:r>
        <w:t xml:space="preserve"> MDT data collections without IMSI/IMEI(SV)/SUPI selection in the case of non-split architecture</w:t>
      </w:r>
      <w:bookmarkEnd w:id="3"/>
      <w:bookmarkEnd w:id="4"/>
      <w:bookmarkEnd w:id="5"/>
      <w:bookmarkEnd w:id="6"/>
      <w:bookmarkEnd w:id="7"/>
      <w:bookmarkEnd w:id="8"/>
    </w:p>
    <w:p w14:paraId="379C68CE" w14:textId="77777777" w:rsidR="000272C9" w:rsidRDefault="000272C9" w:rsidP="000272C9">
      <w:pPr>
        <w:rPr>
          <w:lang w:eastAsia="zh-CN"/>
        </w:rPr>
      </w:pPr>
      <w:r>
        <w:t xml:space="preserve">For </w:t>
      </w:r>
      <w:proofErr w:type="gramStart"/>
      <w:r>
        <w:t>management based</w:t>
      </w:r>
      <w:proofErr w:type="gramEnd"/>
      <w:r>
        <w:t xml:space="preserve"> MDT data collection with no IMSI/IMEI(SV)/SUPI criteria in the case of non-split architecture, the UE selection can be done in the radio network at </w:t>
      </w:r>
      <w:proofErr w:type="spellStart"/>
      <w:r>
        <w:t>gNB</w:t>
      </w:r>
      <w:proofErr w:type="spellEnd"/>
      <w:r>
        <w:t xml:space="preserve"> based on the input information received from management system and the user consent information stored in the </w:t>
      </w:r>
      <w:proofErr w:type="spellStart"/>
      <w:r>
        <w:t>gNB</w:t>
      </w:r>
      <w:proofErr w:type="spellEnd"/>
      <w:r>
        <w:t xml:space="preserve">. </w:t>
      </w:r>
      <w:r>
        <w:rPr>
          <w:lang w:eastAsia="zh-CN"/>
        </w:rPr>
        <w:t xml:space="preserve">This mechanism works for the following OAM input parameters: </w:t>
      </w:r>
    </w:p>
    <w:p w14:paraId="066D71D8" w14:textId="77777777" w:rsidR="000272C9" w:rsidRDefault="000272C9" w:rsidP="000272C9">
      <w:pPr>
        <w:pStyle w:val="B1"/>
      </w:pPr>
      <w:r>
        <w:t>-</w:t>
      </w:r>
      <w:r>
        <w:tab/>
        <w:t xml:space="preserve">Area information only </w:t>
      </w:r>
    </w:p>
    <w:p w14:paraId="2FB51821" w14:textId="77777777" w:rsidR="000272C9" w:rsidRDefault="000272C9" w:rsidP="000272C9">
      <w:r>
        <w:t>The following figure summarizes the flow as an example how the MDT configuration is done utilising the cell traffic trace functionality for this scenario:</w:t>
      </w:r>
    </w:p>
    <w:p w14:paraId="516B675B" w14:textId="77777777" w:rsidR="000272C9" w:rsidRDefault="000272C9" w:rsidP="000272C9"/>
    <w:p w14:paraId="2068DED5" w14:textId="77777777" w:rsidR="000272C9" w:rsidRDefault="000272C9" w:rsidP="000272C9">
      <w:pPr>
        <w:pStyle w:val="TH"/>
      </w:pPr>
      <w:r w:rsidRPr="003467FC">
        <w:lastRenderedPageBreak/>
        <w:t xml:space="preserve"> </w:t>
      </w:r>
      <w:r w:rsidR="00591956">
        <w:object w:dxaOrig="9210" w:dyaOrig="11510" w14:anchorId="16A2E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8in" o:ole="">
            <v:imagedata r:id="rId18" o:title=""/>
          </v:shape>
          <o:OLEObject Type="Embed" ProgID="Visio.Drawing.11" ShapeID="_x0000_i1025" DrawAspect="Content" ObjectID="_1823953022" r:id="rId19"/>
        </w:object>
      </w:r>
    </w:p>
    <w:p w14:paraId="723963DF" w14:textId="77777777" w:rsidR="000272C9" w:rsidRDefault="000272C9" w:rsidP="000272C9">
      <w:pPr>
        <w:pStyle w:val="TF"/>
      </w:pPr>
      <w:bookmarkStart w:id="9" w:name="_CRFigure4_1_1_9_2_1"/>
      <w:r>
        <w:t xml:space="preserve">Figure </w:t>
      </w:r>
      <w:bookmarkEnd w:id="9"/>
      <w:r>
        <w:t xml:space="preserve">4.1.1.9.2.1: Example for </w:t>
      </w:r>
      <w:proofErr w:type="gramStart"/>
      <w:r>
        <w:t>management based</w:t>
      </w:r>
      <w:proofErr w:type="gramEnd"/>
      <w:r>
        <w:t xml:space="preserve"> MDT activation in NG-RAN in the case of non-split architecture</w:t>
      </w:r>
    </w:p>
    <w:p w14:paraId="1EB961B1" w14:textId="033DA3E4" w:rsidR="000272C9" w:rsidRDefault="00C806DB" w:rsidP="000272C9">
      <w:pPr>
        <w:pStyle w:val="B1"/>
      </w:pPr>
      <w:r>
        <w:t xml:space="preserve">Whenever the </w:t>
      </w:r>
      <w:proofErr w:type="spellStart"/>
      <w:r>
        <w:t>gNB</w:t>
      </w:r>
      <w:proofErr w:type="spellEnd"/>
      <w:r>
        <w:t xml:space="preserve"> receives the </w:t>
      </w:r>
      <w:r w:rsidRPr="00477A09">
        <w:t>Management based MDT PLMN List IE</w:t>
      </w:r>
      <w:r>
        <w:t xml:space="preserve"> in Initial Context Setup Request or in Handover Request message, it shall save it for possible later usage.</w:t>
      </w:r>
    </w:p>
    <w:p w14:paraId="48E58A8F" w14:textId="77777777" w:rsidR="000272C9" w:rsidRDefault="000272C9" w:rsidP="000272C9">
      <w:pPr>
        <w:pStyle w:val="B1"/>
      </w:pPr>
      <w:r>
        <w:t>1)</w:t>
      </w:r>
      <w:r>
        <w:tab/>
        <w:t xml:space="preserve">The management system sends a Trace Session activation request to the </w:t>
      </w:r>
      <w:proofErr w:type="spellStart"/>
      <w:r>
        <w:t>gNB</w:t>
      </w:r>
      <w:proofErr w:type="spellEnd"/>
      <w:r>
        <w:t>. This request includes the parameters for configuring UE measurements:</w:t>
      </w:r>
    </w:p>
    <w:p w14:paraId="29015FD3" w14:textId="77777777" w:rsidR="000272C9" w:rsidRDefault="000272C9" w:rsidP="000272C9">
      <w:pPr>
        <w:pStyle w:val="B3"/>
      </w:pPr>
      <w:r>
        <w:t>-</w:t>
      </w:r>
      <w:r>
        <w:tab/>
        <w:t xml:space="preserve">Job </w:t>
      </w:r>
      <w:r w:rsidR="00300420" w:rsidRPr="00300420">
        <w:t>T</w:t>
      </w:r>
      <w:r>
        <w:t>ype</w:t>
      </w:r>
      <w:r w:rsidR="008C61AC">
        <w:t>.</w:t>
      </w:r>
      <w:r>
        <w:t xml:space="preserve"> </w:t>
      </w:r>
    </w:p>
    <w:p w14:paraId="01E9125A" w14:textId="6BBDAB39" w:rsidR="00157EE1" w:rsidRDefault="00157EE1" w:rsidP="00157EE1">
      <w:pPr>
        <w:pStyle w:val="B3"/>
      </w:pPr>
      <w:r>
        <w:lastRenderedPageBreak/>
        <w:t>-</w:t>
      </w:r>
      <w:r>
        <w:tab/>
        <w:t xml:space="preserve">Area </w:t>
      </w:r>
      <w:r w:rsidRPr="00300420">
        <w:t>S</w:t>
      </w:r>
      <w:r>
        <w:t>cope where the UE measurements should be collected: list of NG-RAN cells. Tracking Area should be converted to NG-RAN cells, additionally a list of NPN IDs in NG</w:t>
      </w:r>
      <w:r w:rsidRPr="00CC243A">
        <w:t>-RAN</w:t>
      </w:r>
      <w:r>
        <w:t>.</w:t>
      </w:r>
    </w:p>
    <w:p w14:paraId="282BBB05" w14:textId="77777777" w:rsidR="000272C9" w:rsidRDefault="000272C9" w:rsidP="000272C9">
      <w:pPr>
        <w:pStyle w:val="B3"/>
      </w:pPr>
      <w:r>
        <w:t>-</w:t>
      </w:r>
      <w:r>
        <w:tab/>
        <w:t xml:space="preserve">List of </w:t>
      </w:r>
      <w:r w:rsidR="00300420" w:rsidRPr="00300420">
        <w:t>M</w:t>
      </w:r>
      <w:r>
        <w:t>easurements</w:t>
      </w:r>
      <w:r w:rsidR="008C61AC">
        <w:t>.</w:t>
      </w:r>
    </w:p>
    <w:p w14:paraId="30B27194" w14:textId="77777777" w:rsidR="000272C9" w:rsidRDefault="000272C9" w:rsidP="000272C9">
      <w:pPr>
        <w:pStyle w:val="B3"/>
      </w:pPr>
      <w:r>
        <w:t>-</w:t>
      </w:r>
      <w:r>
        <w:tab/>
        <w:t>Reporting Trigger</w:t>
      </w:r>
      <w:r w:rsidR="008C61AC">
        <w:t>.</w:t>
      </w:r>
    </w:p>
    <w:p w14:paraId="48BC0E89" w14:textId="77777777" w:rsidR="000272C9" w:rsidRDefault="000272C9" w:rsidP="000272C9">
      <w:pPr>
        <w:pStyle w:val="B3"/>
      </w:pPr>
      <w:r>
        <w:t>-</w:t>
      </w:r>
      <w:r>
        <w:tab/>
        <w:t>Report Interval</w:t>
      </w:r>
      <w:r w:rsidR="008C61AC">
        <w:t>.</w:t>
      </w:r>
    </w:p>
    <w:p w14:paraId="71867A74" w14:textId="77777777" w:rsidR="000272C9" w:rsidRDefault="000272C9" w:rsidP="000272C9">
      <w:pPr>
        <w:pStyle w:val="B3"/>
      </w:pPr>
      <w:r>
        <w:t>-</w:t>
      </w:r>
      <w:r>
        <w:tab/>
        <w:t>Report Amount</w:t>
      </w:r>
      <w:r w:rsidR="008C61AC">
        <w:t>.</w:t>
      </w:r>
    </w:p>
    <w:p w14:paraId="4F14A86E" w14:textId="77777777" w:rsidR="000272C9" w:rsidRDefault="000272C9" w:rsidP="000272C9">
      <w:pPr>
        <w:pStyle w:val="B3"/>
      </w:pPr>
      <w:r>
        <w:t>-</w:t>
      </w:r>
      <w:r>
        <w:tab/>
        <w:t>Event Threshold</w:t>
      </w:r>
      <w:r w:rsidR="008C61AC">
        <w:t>.</w:t>
      </w:r>
    </w:p>
    <w:p w14:paraId="668E5A34" w14:textId="77777777" w:rsidR="000272C9" w:rsidRDefault="000272C9" w:rsidP="000272C9">
      <w:pPr>
        <w:pStyle w:val="B3"/>
      </w:pPr>
      <w:r>
        <w:t>-</w:t>
      </w:r>
      <w:r>
        <w:tab/>
        <w:t>Logging Interval</w:t>
      </w:r>
      <w:r w:rsidR="008C61AC">
        <w:t>.</w:t>
      </w:r>
    </w:p>
    <w:p w14:paraId="7E275959" w14:textId="77777777" w:rsidR="000272C9" w:rsidRDefault="000272C9" w:rsidP="000272C9">
      <w:pPr>
        <w:pStyle w:val="B3"/>
      </w:pPr>
      <w:r>
        <w:t>-</w:t>
      </w:r>
      <w:r>
        <w:tab/>
        <w:t>Logging Duration</w:t>
      </w:r>
      <w:r w:rsidR="008C61AC">
        <w:t>.</w:t>
      </w:r>
    </w:p>
    <w:p w14:paraId="469BB114" w14:textId="77777777" w:rsidR="000272C9" w:rsidRDefault="000272C9" w:rsidP="000272C9">
      <w:pPr>
        <w:pStyle w:val="B3"/>
      </w:pPr>
      <w:r>
        <w:t>-</w:t>
      </w:r>
      <w:r>
        <w:tab/>
        <w:t>Trace Reference</w:t>
      </w:r>
      <w:r w:rsidR="008C61AC">
        <w:t>.</w:t>
      </w:r>
    </w:p>
    <w:p w14:paraId="521A2A54" w14:textId="665EAAE2" w:rsidR="00F47ECE" w:rsidRDefault="00F47ECE" w:rsidP="00F47ECE">
      <w:pPr>
        <w:pStyle w:val="B3"/>
      </w:pPr>
      <w:r>
        <w:t>-</w:t>
      </w:r>
      <w:r>
        <w:tab/>
        <w:t xml:space="preserve">TCE IP Address and </w:t>
      </w:r>
      <w:r>
        <w:rPr>
          <w:lang w:val="en-US"/>
        </w:rPr>
        <w:t xml:space="preserve">Trace Reporting Consumer </w:t>
      </w:r>
      <w:r>
        <w:t>URI (if streaming based report is supported).</w:t>
      </w:r>
    </w:p>
    <w:p w14:paraId="3C46DC38" w14:textId="77777777" w:rsidR="000272C9" w:rsidRDefault="000272C9" w:rsidP="00911D1F">
      <w:pPr>
        <w:pStyle w:val="B3"/>
      </w:pPr>
      <w:r>
        <w:t>-</w:t>
      </w:r>
      <w:r>
        <w:tab/>
        <w:t xml:space="preserve">Anonymization of MDT </w:t>
      </w:r>
      <w:r w:rsidR="00300420" w:rsidRPr="00300420">
        <w:t>D</w:t>
      </w:r>
      <w:r>
        <w:t xml:space="preserve">ata. </w:t>
      </w:r>
    </w:p>
    <w:p w14:paraId="057B362D" w14:textId="77777777" w:rsidR="00300420" w:rsidRDefault="000272C9" w:rsidP="00300420">
      <w:pPr>
        <w:pStyle w:val="B3"/>
      </w:pPr>
      <w:r>
        <w:t>-</w:t>
      </w:r>
      <w:r>
        <w:tab/>
        <w:t xml:space="preserve">Collection </w:t>
      </w:r>
      <w:r w:rsidR="00300420" w:rsidRPr="00300420">
        <w:t>P</w:t>
      </w:r>
      <w:r>
        <w:t xml:space="preserve">eriod for RRM </w:t>
      </w:r>
      <w:r w:rsidR="00300420" w:rsidRPr="00300420">
        <w:t>M</w:t>
      </w:r>
      <w:r>
        <w:t xml:space="preserve">easurements NR (present only if any of </w:t>
      </w:r>
      <w:r w:rsidR="00911D1F">
        <w:t>M4</w:t>
      </w:r>
      <w:r w:rsidR="00300420" w:rsidRPr="00300420">
        <w:t xml:space="preserve"> or</w:t>
      </w:r>
      <w:r w:rsidR="00911D1F">
        <w:t xml:space="preserve"> M5</w:t>
      </w:r>
      <w:r>
        <w:t xml:space="preserve"> measurements are requested).</w:t>
      </w:r>
    </w:p>
    <w:p w14:paraId="62DA0A0D" w14:textId="77777777" w:rsidR="00300420" w:rsidRDefault="00300420" w:rsidP="00300420">
      <w:pPr>
        <w:pStyle w:val="B3"/>
      </w:pPr>
      <w:r>
        <w:t>-</w:t>
      </w:r>
      <w:r>
        <w:tab/>
        <w:t>Collection Period M6 in NR (present only if any of M6 measurements (DL or UL) is requested).</w:t>
      </w:r>
    </w:p>
    <w:p w14:paraId="0841AC18" w14:textId="77777777" w:rsidR="00F47ECE" w:rsidRDefault="00F47ECE" w:rsidP="00F47ECE">
      <w:pPr>
        <w:pStyle w:val="B3"/>
      </w:pPr>
      <w:r>
        <w:t>-</w:t>
      </w:r>
      <w:r>
        <w:tab/>
        <w:t>Collection Period M7 in NR (present only if any of M7 measurements (DL or UL) is requested).</w:t>
      </w:r>
    </w:p>
    <w:p w14:paraId="32F8E6F6" w14:textId="77777777" w:rsidR="000272C9" w:rsidRDefault="000272C9" w:rsidP="000272C9">
      <w:pPr>
        <w:pStyle w:val="B3"/>
      </w:pPr>
      <w:r>
        <w:t>-</w:t>
      </w:r>
      <w:r>
        <w:tab/>
        <w:t xml:space="preserve">Positioning </w:t>
      </w:r>
      <w:r w:rsidR="005937E1">
        <w:t>M</w:t>
      </w:r>
      <w:r>
        <w:t>ethod</w:t>
      </w:r>
      <w:r w:rsidR="008C61AC">
        <w:t>.</w:t>
      </w:r>
      <w:r w:rsidRPr="005A4DC8">
        <w:t xml:space="preserve"> </w:t>
      </w:r>
    </w:p>
    <w:p w14:paraId="11C1431D" w14:textId="77777777" w:rsidR="000272C9" w:rsidRDefault="000272C9" w:rsidP="000272C9">
      <w:pPr>
        <w:pStyle w:val="B3"/>
      </w:pPr>
      <w:r>
        <w:t>-</w:t>
      </w:r>
      <w:r>
        <w:tab/>
        <w:t>MDT PLMN List</w:t>
      </w:r>
      <w:r w:rsidR="008C61AC">
        <w:t>.</w:t>
      </w:r>
    </w:p>
    <w:p w14:paraId="08CA9C90" w14:textId="67F620A8" w:rsidR="002401A3" w:rsidRDefault="002401A3" w:rsidP="002401A3">
      <w:pPr>
        <w:pStyle w:val="B3"/>
      </w:pPr>
      <w:bookmarkStart w:id="10" w:name="_Hlk79782220"/>
      <w:r>
        <w:t>-</w:t>
      </w:r>
      <w:r>
        <w:tab/>
      </w:r>
      <w:r w:rsidRPr="008D6F02">
        <w:t>R</w:t>
      </w:r>
      <w:r>
        <w:t xml:space="preserve">eport </w:t>
      </w:r>
      <w:r w:rsidRPr="008D6F02">
        <w:t>T</w:t>
      </w:r>
      <w:r>
        <w:t xml:space="preserve">ype </w:t>
      </w:r>
      <w:r w:rsidRPr="008D6F02">
        <w:t xml:space="preserve">for Logged MDT </w:t>
      </w:r>
      <w:r>
        <w:t>(periodical logged or event-triggered measurement) for logged MDT.</w:t>
      </w:r>
    </w:p>
    <w:p w14:paraId="12836F8D" w14:textId="53B8B1BF" w:rsidR="000272C9" w:rsidRPr="001764C6" w:rsidRDefault="008C61AC" w:rsidP="008C61AC">
      <w:pPr>
        <w:pStyle w:val="B3"/>
        <w:rPr>
          <w:b/>
          <w:bCs/>
        </w:rPr>
      </w:pPr>
      <w:r>
        <w:t>-</w:t>
      </w:r>
      <w:r>
        <w:tab/>
        <w:t xml:space="preserve">Event Threshold, Hysteresis and Time to </w:t>
      </w:r>
      <w:r w:rsidR="008D6F02" w:rsidRPr="008D6F02">
        <w:t>T</w:t>
      </w:r>
      <w:r>
        <w:t>rigger (present only if L1 event is configured for logged MDT)</w:t>
      </w:r>
      <w:bookmarkEnd w:id="10"/>
    </w:p>
    <w:p w14:paraId="64FDD068" w14:textId="2AA9128B" w:rsidR="002401A3" w:rsidRDefault="002401A3" w:rsidP="002401A3">
      <w:pPr>
        <w:pStyle w:val="B3"/>
      </w:pPr>
      <w:r>
        <w:t>-</w:t>
      </w:r>
      <w:r>
        <w:tab/>
      </w:r>
      <w:r w:rsidRPr="008D6F02">
        <w:t>E</w:t>
      </w:r>
      <w:r>
        <w:t xml:space="preserve">vent </w:t>
      </w:r>
      <w:r w:rsidRPr="008D6F02">
        <w:t>L</w:t>
      </w:r>
      <w:r>
        <w:t xml:space="preserve">ist for </w:t>
      </w:r>
      <w:r w:rsidRPr="008D6F02">
        <w:t>E</w:t>
      </w:r>
      <w:r>
        <w:t>vent</w:t>
      </w:r>
      <w:r w:rsidRPr="008D6F02">
        <w:t xml:space="preserve"> T</w:t>
      </w:r>
      <w:r>
        <w:t xml:space="preserve">riggered </w:t>
      </w:r>
      <w:r w:rsidRPr="008D6F02">
        <w:t>M</w:t>
      </w:r>
      <w:r>
        <w:t>easurement for logged MDT.</w:t>
      </w:r>
    </w:p>
    <w:p w14:paraId="783114E6" w14:textId="33392D79" w:rsidR="002401A3" w:rsidRDefault="002401A3" w:rsidP="002401A3">
      <w:pPr>
        <w:pStyle w:val="B3"/>
      </w:pPr>
      <w:r>
        <w:t>-</w:t>
      </w:r>
      <w:r>
        <w:tab/>
        <w:t xml:space="preserve">Area Configuration for </w:t>
      </w:r>
      <w:r w:rsidRPr="008D6F02">
        <w:t>N</w:t>
      </w:r>
      <w:r>
        <w:t xml:space="preserve">eighbouring </w:t>
      </w:r>
      <w:r w:rsidRPr="008D6F02">
        <w:t>C</w:t>
      </w:r>
      <w:r>
        <w:t>ells for logged MDT.</w:t>
      </w:r>
    </w:p>
    <w:p w14:paraId="0DFBA3B5" w14:textId="7CF6402E" w:rsidR="002401A3" w:rsidRPr="00CE7025" w:rsidRDefault="002401A3" w:rsidP="002401A3">
      <w:pPr>
        <w:pStyle w:val="B3"/>
        <w:rPr>
          <w:rFonts w:ascii="Segoe UI" w:hAnsi="Segoe UI" w:cs="Segoe UI"/>
          <w:color w:val="000000"/>
        </w:rPr>
      </w:pPr>
      <w:r>
        <w:t>-</w:t>
      </w:r>
      <w:r>
        <w:tab/>
        <w:t>Sensor Information for logged MDT and immediate MDT.</w:t>
      </w:r>
    </w:p>
    <w:p w14:paraId="43922B08" w14:textId="77777777" w:rsidR="002401A3" w:rsidRPr="00AC3F73" w:rsidRDefault="002401A3" w:rsidP="002401A3">
      <w:pPr>
        <w:pStyle w:val="B3"/>
      </w:pPr>
      <w:r w:rsidRPr="00430AE2">
        <w:t>-</w:t>
      </w:r>
      <w:r w:rsidRPr="00430AE2">
        <w:tab/>
        <w:t>Excess packet delay thresholds (present only if M6 measurements are requested).</w:t>
      </w:r>
    </w:p>
    <w:p w14:paraId="54EF4BE8" w14:textId="0CA14C41" w:rsidR="000272C9" w:rsidRDefault="001523A6" w:rsidP="000272C9">
      <w:pPr>
        <w:pStyle w:val="B3"/>
        <w:rPr>
          <w:ins w:id="11" w:author="Nokia" w:date="2025-11-04T10:13:00Z" w16du:dateUtc="2025-11-04T09:13:00Z"/>
          <w:noProof/>
          <w:lang w:eastAsia="zh-CN"/>
        </w:rPr>
      </w:pPr>
      <w:r w:rsidRPr="00AC3F73">
        <w:rPr>
          <w:rFonts w:hint="eastAsia"/>
        </w:rPr>
        <w:t>-</w:t>
      </w:r>
      <w:r w:rsidRPr="00AC3F73">
        <w:tab/>
      </w:r>
      <w:r>
        <w:rPr>
          <w:rFonts w:hint="eastAsia"/>
          <w:lang w:eastAsia="zh-CN"/>
        </w:rPr>
        <w:t>B</w:t>
      </w:r>
      <w:r w:rsidRPr="00AC3F73">
        <w:t>eam</w:t>
      </w:r>
      <w:r>
        <w:rPr>
          <w:rFonts w:hint="eastAsia"/>
          <w:lang w:eastAsia="zh-CN"/>
        </w:rPr>
        <w:t xml:space="preserve"> </w:t>
      </w:r>
      <w:r w:rsidRPr="00AC3F73">
        <w:t>Level</w:t>
      </w:r>
      <w:r>
        <w:rPr>
          <w:rFonts w:hint="eastAsia"/>
          <w:lang w:eastAsia="zh-CN"/>
        </w:rPr>
        <w:t xml:space="preserve"> </w:t>
      </w:r>
      <w:r w:rsidRPr="00AC3F73">
        <w:t>Measurement</w:t>
      </w:r>
      <w:r>
        <w:rPr>
          <w:rFonts w:hint="eastAsia"/>
          <w:lang w:eastAsia="zh-CN"/>
        </w:rPr>
        <w:t xml:space="preserve"> </w:t>
      </w:r>
      <w:r>
        <w:rPr>
          <w:noProof/>
        </w:rPr>
        <w:t>(</w:t>
      </w:r>
      <w:r w:rsidRPr="00AC3F73">
        <w:t>present only</w:t>
      </w:r>
      <w:r>
        <w:rPr>
          <w:noProof/>
        </w:rPr>
        <w:t xml:space="preserve"> </w:t>
      </w:r>
      <w:r>
        <w:rPr>
          <w:rFonts w:hint="eastAsia"/>
          <w:noProof/>
          <w:lang w:eastAsia="zh-CN"/>
        </w:rPr>
        <w:t>if</w:t>
      </w:r>
      <w:r>
        <w:rPr>
          <w:noProof/>
        </w:rPr>
        <w:t xml:space="preserve"> M1</w:t>
      </w:r>
      <w:r>
        <w:rPr>
          <w:rFonts w:hint="eastAsia"/>
          <w:noProof/>
          <w:lang w:eastAsia="zh-CN"/>
        </w:rPr>
        <w:t xml:space="preserve"> measurement</w:t>
      </w:r>
      <w:r>
        <w:rPr>
          <w:noProof/>
        </w:rPr>
        <w:t xml:space="preserve"> in NR</w:t>
      </w:r>
      <w:r>
        <w:rPr>
          <w:rFonts w:hint="eastAsia"/>
          <w:noProof/>
          <w:lang w:eastAsia="zh-CN"/>
        </w:rPr>
        <w:t xml:space="preserve"> is requested</w:t>
      </w:r>
      <w:r>
        <w:rPr>
          <w:noProof/>
        </w:rPr>
        <w:t>)</w:t>
      </w:r>
      <w:r>
        <w:rPr>
          <w:rFonts w:hint="eastAsia"/>
          <w:noProof/>
          <w:lang w:eastAsia="zh-CN"/>
        </w:rPr>
        <w:t>.</w:t>
      </w:r>
    </w:p>
    <w:p w14:paraId="507A7881" w14:textId="77777777" w:rsidR="0065294A" w:rsidRDefault="0065294A" w:rsidP="000272C9">
      <w:pPr>
        <w:pStyle w:val="B3"/>
        <w:rPr>
          <w:ins w:id="12" w:author="Nokia" w:date="2025-11-04T10:13:00Z" w16du:dateUtc="2025-11-04T09:13:00Z"/>
          <w:noProof/>
        </w:rPr>
      </w:pPr>
      <w:ins w:id="13" w:author="Nokia" w:date="2025-11-04T10:13:00Z">
        <w:r>
          <w:rPr>
            <w:noProof/>
          </w:rPr>
          <w:t>-</w:t>
        </w:r>
        <w:r>
          <w:rPr>
            <w:noProof/>
          </w:rPr>
          <w:tab/>
          <w:t>Logging Periodicity (</w:t>
        </w:r>
        <w:r w:rsidRPr="00AC3F73">
          <w:t>present only</w:t>
        </w:r>
        <w:r>
          <w:rPr>
            <w:noProof/>
          </w:rPr>
          <w:t xml:space="preserve"> </w:t>
        </w:r>
        <w:r>
          <w:rPr>
            <w:rFonts w:hint="eastAsia"/>
            <w:noProof/>
            <w:lang w:eastAsia="zh-CN"/>
          </w:rPr>
          <w:t>if</w:t>
        </w:r>
        <w:r>
          <w:rPr>
            <w:noProof/>
          </w:rPr>
          <w:t xml:space="preserve"> logged L1 measurements for immediated MDT in NR</w:t>
        </w:r>
        <w:r>
          <w:rPr>
            <w:rFonts w:hint="eastAsia"/>
            <w:noProof/>
            <w:lang w:eastAsia="zh-CN"/>
          </w:rPr>
          <w:t xml:space="preserve"> </w:t>
        </w:r>
        <w:r>
          <w:rPr>
            <w:noProof/>
            <w:lang w:eastAsia="zh-CN"/>
          </w:rPr>
          <w:t>are</w:t>
        </w:r>
        <w:r>
          <w:rPr>
            <w:rFonts w:hint="eastAsia"/>
            <w:noProof/>
            <w:lang w:eastAsia="zh-CN"/>
          </w:rPr>
          <w:t xml:space="preserve"> requested</w:t>
        </w:r>
        <w:r>
          <w:rPr>
            <w:noProof/>
          </w:rPr>
          <w:t>).</w:t>
        </w:r>
      </w:ins>
    </w:p>
    <w:p w14:paraId="0D649C31" w14:textId="5FA2BD7C" w:rsidR="00904356" w:rsidRDefault="0065294A" w:rsidP="0065294A">
      <w:pPr>
        <w:pStyle w:val="B3"/>
        <w:rPr>
          <w:noProof/>
        </w:rPr>
      </w:pPr>
      <w:ins w:id="14" w:author="Nokia" w:date="2025-11-04T10:13:00Z">
        <w:r>
          <w:t>-</w:t>
        </w:r>
        <w:r>
          <w:tab/>
          <w:t xml:space="preserve">Event Trigger Config for logged L1 measurements </w:t>
        </w:r>
        <w:r>
          <w:rPr>
            <w:noProof/>
          </w:rPr>
          <w:t>(</w:t>
        </w:r>
        <w:r w:rsidRPr="00AC3F73">
          <w:t>present only</w:t>
        </w:r>
        <w:r>
          <w:rPr>
            <w:noProof/>
          </w:rPr>
          <w:t xml:space="preserve"> </w:t>
        </w:r>
        <w:r>
          <w:rPr>
            <w:rFonts w:hint="eastAsia"/>
            <w:noProof/>
            <w:lang w:eastAsia="zh-CN"/>
          </w:rPr>
          <w:t>if</w:t>
        </w:r>
        <w:r>
          <w:rPr>
            <w:noProof/>
          </w:rPr>
          <w:t xml:space="preserve"> </w:t>
        </w:r>
        <w:r w:rsidRPr="0036584A">
          <w:t xml:space="preserve">event-triggered </w:t>
        </w:r>
        <w:r>
          <w:rPr>
            <w:noProof/>
          </w:rPr>
          <w:t>logged L1 measurements for immediated MDT in NR</w:t>
        </w:r>
        <w:r>
          <w:rPr>
            <w:rFonts w:hint="eastAsia"/>
            <w:noProof/>
            <w:lang w:eastAsia="zh-CN"/>
          </w:rPr>
          <w:t xml:space="preserve"> </w:t>
        </w:r>
        <w:r>
          <w:rPr>
            <w:noProof/>
            <w:lang w:eastAsia="zh-CN"/>
          </w:rPr>
          <w:t>are</w:t>
        </w:r>
        <w:r>
          <w:rPr>
            <w:rFonts w:hint="eastAsia"/>
            <w:noProof/>
            <w:lang w:eastAsia="zh-CN"/>
          </w:rPr>
          <w:t xml:space="preserve"> requested</w:t>
        </w:r>
        <w:r>
          <w:rPr>
            <w:noProof/>
          </w:rPr>
          <w:t>).</w:t>
        </w:r>
      </w:ins>
    </w:p>
    <w:p w14:paraId="7B3FE06A" w14:textId="77777777" w:rsidR="000272C9" w:rsidRDefault="000272C9" w:rsidP="000272C9">
      <w:pPr>
        <w:rPr>
          <w:lang w:val="en-US"/>
        </w:rPr>
      </w:pPr>
      <w:bookmarkStart w:id="15" w:name="_Hlk33773810"/>
      <w:r>
        <w:t>Note that at the same time not all the parameters can be present. The criteria for which parameters are present are described in clause 5 of the present document.</w:t>
      </w:r>
    </w:p>
    <w:p w14:paraId="5C913A3E" w14:textId="77777777" w:rsidR="000272C9" w:rsidRDefault="000272C9" w:rsidP="000272C9">
      <w:pPr>
        <w:pStyle w:val="B1"/>
      </w:pPr>
      <w:r>
        <w:t>2)</w:t>
      </w:r>
      <w:r>
        <w:tab/>
        <w:t xml:space="preserve">When </w:t>
      </w:r>
      <w:proofErr w:type="spellStart"/>
      <w:r>
        <w:t>gNB</w:t>
      </w:r>
      <w:proofErr w:type="spellEnd"/>
      <w:r>
        <w:t xml:space="preserve"> receives the Trace Session activation request from its management system, it shall start a Trace Session and should save the parameters associated to the Trace Session.</w:t>
      </w:r>
    </w:p>
    <w:p w14:paraId="4A74408D" w14:textId="572707D9" w:rsidR="000272C9" w:rsidRDefault="000272C9" w:rsidP="000272C9">
      <w:pPr>
        <w:pStyle w:val="B1"/>
      </w:pPr>
      <w:r>
        <w:rPr>
          <w:lang w:eastAsia="zh-CN"/>
        </w:rPr>
        <w:t>3)</w:t>
      </w:r>
      <w:r>
        <w:rPr>
          <w:lang w:eastAsia="zh-CN"/>
        </w:rPr>
        <w:tab/>
      </w:r>
      <w:proofErr w:type="spellStart"/>
      <w:r>
        <w:rPr>
          <w:lang w:eastAsia="zh-CN"/>
        </w:rPr>
        <w:t>gNB</w:t>
      </w:r>
      <w:proofErr w:type="spellEnd"/>
      <w:r>
        <w:t xml:space="preserve"> shall select the suitable UEs for MDT data collection. The selection is based on the area received from the management system and the area where UE is </w:t>
      </w:r>
      <w:r>
        <w:rPr>
          <w:lang w:eastAsia="zh-CN"/>
        </w:rPr>
        <w:t>located</w:t>
      </w:r>
      <w:r>
        <w:t xml:space="preserve">, user consent information received from the core network as part of the </w:t>
      </w:r>
      <w:r w:rsidR="00591956">
        <w:rPr>
          <w:lang w:eastAsia="zh-CN"/>
        </w:rPr>
        <w:t>Management based MDT PLMN List IE</w:t>
      </w:r>
      <w:r w:rsidR="00591956">
        <w:t xml:space="preserve"> </w:t>
      </w:r>
      <w:r>
        <w:t>(As described in section in 4.</w:t>
      </w:r>
      <w:r w:rsidR="00591956">
        <w:t>9</w:t>
      </w:r>
      <w:r>
        <w:t>.</w:t>
      </w:r>
      <w:r w:rsidR="00591956">
        <w:t>2</w:t>
      </w:r>
      <w:r>
        <w:t xml:space="preserve"> of this document). If the user is not in the specified area or if </w:t>
      </w:r>
      <w:r w:rsidR="004D0CF1">
        <w:t xml:space="preserve">the </w:t>
      </w:r>
      <w:r w:rsidR="004D0CF1">
        <w:rPr>
          <w:lang w:eastAsia="zh-CN"/>
        </w:rPr>
        <w:t>Management</w:t>
      </w:r>
      <w:r w:rsidR="00591956">
        <w:rPr>
          <w:lang w:eastAsia="zh-CN"/>
        </w:rPr>
        <w:t xml:space="preserve"> based MDT PLMN List IE </w:t>
      </w:r>
      <w:r>
        <w:t xml:space="preserve">is not present in the UE context the UE shall not be selected by the </w:t>
      </w:r>
      <w:proofErr w:type="spellStart"/>
      <w:r>
        <w:rPr>
          <w:lang w:eastAsia="zh-CN"/>
        </w:rPr>
        <w:t>gNB</w:t>
      </w:r>
      <w:proofErr w:type="spellEnd"/>
      <w:r>
        <w:t xml:space="preserve"> for MDT data collection.</w:t>
      </w:r>
      <w:r>
        <w:rPr>
          <w:lang w:eastAsia="zh-CN"/>
        </w:rPr>
        <w:t xml:space="preserve"> </w:t>
      </w:r>
      <w:r>
        <w:t xml:space="preserve">During UE selection, the </w:t>
      </w:r>
      <w:proofErr w:type="spellStart"/>
      <w:r>
        <w:rPr>
          <w:lang w:eastAsia="zh-CN"/>
        </w:rPr>
        <w:t>gNB</w:t>
      </w:r>
      <w:proofErr w:type="spellEnd"/>
      <w:r>
        <w:t xml:space="preserve"> shall </w:t>
      </w:r>
      <w:proofErr w:type="gramStart"/>
      <w:r>
        <w:t>take into account</w:t>
      </w:r>
      <w:proofErr w:type="gramEnd"/>
      <w:r>
        <w:t xml:space="preserve"> also the UE capability (MDT capability) when it selects UE for logged MDT configuration. If the UE does not support logged MDT, the UE shall not be selected. </w:t>
      </w:r>
      <w:ins w:id="16" w:author="Nokia" w:date="2025-11-04T10:14:00Z">
        <w:r w:rsidR="00F76661" w:rsidRPr="002230FC">
          <w:t xml:space="preserve">Furthermore, during UE selection, the </w:t>
        </w:r>
        <w:proofErr w:type="spellStart"/>
        <w:r w:rsidR="00F76661" w:rsidRPr="002230FC">
          <w:t>gNB</w:t>
        </w:r>
        <w:proofErr w:type="spellEnd"/>
        <w:r w:rsidR="00F76661" w:rsidRPr="002230FC">
          <w:t xml:space="preserve"> shall </w:t>
        </w:r>
        <w:proofErr w:type="gramStart"/>
        <w:r w:rsidR="00F76661" w:rsidRPr="002230FC">
          <w:t>take into account</w:t>
        </w:r>
        <w:proofErr w:type="gramEnd"/>
        <w:r w:rsidR="00F76661" w:rsidRPr="002230FC">
          <w:t xml:space="preserve"> also the UE capability (</w:t>
        </w:r>
        <w:r w:rsidR="00F76661">
          <w:t>see “</w:t>
        </w:r>
        <w:r w:rsidR="00F76661" w:rsidRPr="002230FC">
          <w:t>AIML</w:t>
        </w:r>
        <w:r w:rsidR="00F76661">
          <w:t>-P</w:t>
        </w:r>
        <w:r w:rsidR="00F76661" w:rsidRPr="002230FC">
          <w:t>arameters</w:t>
        </w:r>
        <w:r w:rsidR="00F76661">
          <w:t>” in TS 38.331 [43]</w:t>
        </w:r>
        <w:r w:rsidR="00F76661" w:rsidRPr="002230FC">
          <w:t xml:space="preserve">), when it selects for </w:t>
        </w:r>
        <w:r w:rsidR="00F76661">
          <w:rPr>
            <w:noProof/>
          </w:rPr>
          <w:t>logged L1 measurements for immediated MDT</w:t>
        </w:r>
        <w:r w:rsidR="00F76661" w:rsidRPr="002230FC">
          <w:t xml:space="preserve">. If the UE does not support logging of UE radio measurements, the UE </w:t>
        </w:r>
        <w:r w:rsidR="00F76661" w:rsidRPr="002230FC">
          <w:lastRenderedPageBreak/>
          <w:t>shall not be selected.</w:t>
        </w:r>
      </w:ins>
      <w:r>
        <w:br/>
        <w:t xml:space="preserve">If M4 or M5 measurements are requested in the MDT configuration, </w:t>
      </w:r>
      <w:proofErr w:type="spellStart"/>
      <w:r>
        <w:t>gNB</w:t>
      </w:r>
      <w:proofErr w:type="spellEnd"/>
      <w:r>
        <w:t xml:space="preserve"> should start the measurement according to the received configuration. Details of the measurements are defined in TS 38.314 [</w:t>
      </w:r>
      <w:r w:rsidR="00591956">
        <w:t>50</w:t>
      </w:r>
      <w:r>
        <w:t>].</w:t>
      </w:r>
    </w:p>
    <w:p w14:paraId="68DD4DDE" w14:textId="77777777" w:rsidR="000272C9" w:rsidRDefault="000272C9" w:rsidP="000272C9">
      <w:pPr>
        <w:pStyle w:val="B1"/>
      </w:pPr>
      <w:r>
        <w:t>4)</w:t>
      </w:r>
      <w:r>
        <w:tab/>
      </w:r>
      <w:proofErr w:type="spellStart"/>
      <w:r>
        <w:t>gNB</w:t>
      </w:r>
      <w:proofErr w:type="spellEnd"/>
      <w:r>
        <w:t xml:space="preserve"> shall activate the MDT functionality to the selected UEs. When </w:t>
      </w:r>
      <w:proofErr w:type="spellStart"/>
      <w:r>
        <w:t>gNB</w:t>
      </w:r>
      <w:proofErr w:type="spellEnd"/>
      <w:r>
        <w:t xml:space="preserve"> selects a UE, it shall </w:t>
      </w:r>
      <w:proofErr w:type="gramStart"/>
      <w:r>
        <w:t>take into account</w:t>
      </w:r>
      <w:proofErr w:type="gramEnd"/>
      <w:r>
        <w:t xml:space="preserve"> the availability of </w:t>
      </w:r>
      <w:r w:rsidR="00591956">
        <w:rPr>
          <w:lang w:eastAsia="zh-CN"/>
        </w:rPr>
        <w:t>Management based MDT PLMN List IE</w:t>
      </w:r>
      <w:r w:rsidR="00591956">
        <w:t xml:space="preserve"> </w:t>
      </w:r>
      <w:r>
        <w:t xml:space="preserve">in the user context and the area scope parameter received in MDT configuration (Trace Session activation). Detailed description about user consent handling and how it is provided to the </w:t>
      </w:r>
      <w:proofErr w:type="spellStart"/>
      <w:r>
        <w:t>gNB</w:t>
      </w:r>
      <w:proofErr w:type="spellEnd"/>
      <w:r>
        <w:t xml:space="preserve"> is described in section 4.</w:t>
      </w:r>
      <w:r w:rsidR="00591956">
        <w:t>9</w:t>
      </w:r>
      <w:r>
        <w:t xml:space="preserve">.2. If there is no </w:t>
      </w:r>
      <w:r w:rsidR="00591956">
        <w:rPr>
          <w:lang w:eastAsia="zh-CN"/>
        </w:rPr>
        <w:t>Management based MDT PLMN List IE</w:t>
      </w:r>
      <w:r>
        <w:t xml:space="preserve"> in the user context or the user is outside the area scope defined in the MDT configuration, the UE shall not be selected for MDT data collection. The </w:t>
      </w:r>
      <w:proofErr w:type="spellStart"/>
      <w:r>
        <w:t>gNB</w:t>
      </w:r>
      <w:proofErr w:type="spellEnd"/>
      <w:r>
        <w:t xml:space="preserve"> shall assign Trace Recording Session Reference corresponding to the selected UE. The </w:t>
      </w:r>
      <w:proofErr w:type="spellStart"/>
      <w:r>
        <w:t>gNB</w:t>
      </w:r>
      <w:proofErr w:type="spellEnd"/>
      <w:r>
        <w:t xml:space="preserve"> shall send at least the following configuration information to the UE in case of Logged MDT:</w:t>
      </w:r>
    </w:p>
    <w:p w14:paraId="0D012607" w14:textId="77777777" w:rsidR="000272C9" w:rsidRDefault="000272C9" w:rsidP="000272C9">
      <w:pPr>
        <w:pStyle w:val="B3"/>
      </w:pPr>
      <w:r>
        <w:t>-</w:t>
      </w:r>
      <w:r>
        <w:tab/>
        <w:t>Trace Reference</w:t>
      </w:r>
    </w:p>
    <w:p w14:paraId="001C8EFF" w14:textId="77777777" w:rsidR="000272C9" w:rsidRDefault="000272C9" w:rsidP="000272C9">
      <w:pPr>
        <w:pStyle w:val="B3"/>
      </w:pPr>
      <w:r>
        <w:t>-</w:t>
      </w:r>
      <w:r>
        <w:tab/>
        <w:t>Trace Recording Session Reference</w:t>
      </w:r>
    </w:p>
    <w:p w14:paraId="02CDDA39" w14:textId="7A55C37E" w:rsidR="00F47ECE" w:rsidRDefault="00F47ECE" w:rsidP="00F47ECE">
      <w:pPr>
        <w:pStyle w:val="B3"/>
      </w:pPr>
      <w:r>
        <w:t>-</w:t>
      </w:r>
      <w:r>
        <w:tab/>
        <w:t xml:space="preserve">TCE Id </w:t>
      </w:r>
    </w:p>
    <w:p w14:paraId="29682062" w14:textId="77777777" w:rsidR="000272C9" w:rsidRDefault="000272C9" w:rsidP="000272C9">
      <w:pPr>
        <w:pStyle w:val="B3"/>
      </w:pPr>
      <w:r>
        <w:t>-</w:t>
      </w:r>
      <w:r>
        <w:tab/>
        <w:t>Logging Interval</w:t>
      </w:r>
    </w:p>
    <w:p w14:paraId="1AAF0AB9" w14:textId="77777777" w:rsidR="000272C9" w:rsidRDefault="000272C9" w:rsidP="000272C9">
      <w:pPr>
        <w:pStyle w:val="B3"/>
      </w:pPr>
      <w:r>
        <w:t>-</w:t>
      </w:r>
      <w:r>
        <w:tab/>
        <w:t>Logging Duration</w:t>
      </w:r>
    </w:p>
    <w:p w14:paraId="483B1ABF" w14:textId="77777777" w:rsidR="000272C9" w:rsidRDefault="000272C9" w:rsidP="000272C9">
      <w:pPr>
        <w:pStyle w:val="B3"/>
      </w:pPr>
      <w:r>
        <w:t>-</w:t>
      </w:r>
      <w:r>
        <w:tab/>
        <w:t>Absolute time reference</w:t>
      </w:r>
    </w:p>
    <w:p w14:paraId="397D01F0" w14:textId="0B6ECCAC" w:rsidR="00157EE1" w:rsidRDefault="00157EE1" w:rsidP="00157EE1">
      <w:pPr>
        <w:pStyle w:val="B3"/>
      </w:pPr>
      <w:r>
        <w:t>-</w:t>
      </w:r>
      <w:r>
        <w:tab/>
        <w:t xml:space="preserve">Area </w:t>
      </w:r>
      <w:r w:rsidRPr="008D6F02">
        <w:rPr>
          <w:lang w:eastAsia="zh-CN"/>
        </w:rPr>
        <w:t>S</w:t>
      </w:r>
      <w:r>
        <w:rPr>
          <w:rFonts w:hint="eastAsia"/>
          <w:lang w:eastAsia="zh-CN"/>
        </w:rPr>
        <w:t>cope</w:t>
      </w:r>
      <w:r>
        <w:t xml:space="preserve"> where the UE measurements should be collected: list of NG-RAN cells</w:t>
      </w:r>
      <w:r>
        <w:rPr>
          <w:rFonts w:hint="eastAsia"/>
          <w:lang w:eastAsia="zh-CN"/>
        </w:rPr>
        <w:t>/TA</w:t>
      </w:r>
      <w:r>
        <w:rPr>
          <w:lang w:eastAsia="zh-CN"/>
        </w:rPr>
        <w:t xml:space="preserve">, </w:t>
      </w:r>
      <w:r>
        <w:t>additionally a list of NPN IDs in NR</w:t>
      </w:r>
      <w:r w:rsidRPr="00CC243A">
        <w:rPr>
          <w:rFonts w:hint="eastAsia"/>
          <w:lang w:eastAsia="zh-CN"/>
        </w:rPr>
        <w:t>.</w:t>
      </w:r>
    </w:p>
    <w:bookmarkEnd w:id="15"/>
    <w:p w14:paraId="50447BE2" w14:textId="77777777" w:rsidR="005A1354" w:rsidRDefault="00F47ECE" w:rsidP="005A1354">
      <w:pPr>
        <w:pStyle w:val="B3"/>
      </w:pPr>
      <w:r>
        <w:t>-</w:t>
      </w:r>
      <w:r>
        <w:tab/>
        <w:t>MDT PLMN List</w:t>
      </w:r>
    </w:p>
    <w:p w14:paraId="6E5167B0" w14:textId="77777777" w:rsidR="005A1354" w:rsidRDefault="005A1354" w:rsidP="005A1354">
      <w:pPr>
        <w:pStyle w:val="B3"/>
        <w:rPr>
          <w:rFonts w:cs="Arial"/>
          <w:szCs w:val="18"/>
        </w:rPr>
      </w:pPr>
      <w:r>
        <w:rPr>
          <w:rFonts w:hint="eastAsia"/>
          <w:lang w:eastAsia="zh-CN"/>
        </w:rPr>
        <w:t>-</w:t>
      </w:r>
      <w:r>
        <w:rPr>
          <w:lang w:eastAsia="zh-CN"/>
        </w:rPr>
        <w:tab/>
      </w:r>
      <w:r w:rsidRPr="00D32077">
        <w:rPr>
          <w:rFonts w:cs="Arial"/>
          <w:szCs w:val="18"/>
        </w:rPr>
        <w:t>Event List for Event Triggered Measurement</w:t>
      </w:r>
    </w:p>
    <w:p w14:paraId="0076A92B" w14:textId="4403BBEE" w:rsidR="00F47ECE" w:rsidRDefault="005A1354" w:rsidP="005A1354">
      <w:pPr>
        <w:pStyle w:val="B3"/>
      </w:pPr>
      <w:r>
        <w:rPr>
          <w:rFonts w:hint="eastAsia"/>
          <w:lang w:eastAsia="zh-CN"/>
        </w:rPr>
        <w:t>-</w:t>
      </w:r>
      <w:r>
        <w:rPr>
          <w:lang w:eastAsia="zh-CN"/>
        </w:rPr>
        <w:tab/>
      </w:r>
      <w:r>
        <w:t xml:space="preserve">Event Threshold, Hysteresis and Time to </w:t>
      </w:r>
      <w:r w:rsidRPr="008D6F02">
        <w:t>T</w:t>
      </w:r>
      <w:r>
        <w:t>rigger</w:t>
      </w:r>
      <w:r>
        <w:rPr>
          <w:rFonts w:hint="eastAsia"/>
          <w:lang w:eastAsia="zh-CN"/>
        </w:rPr>
        <w:t xml:space="preserve"> </w:t>
      </w:r>
      <w:r w:rsidRPr="00313890">
        <w:rPr>
          <w:lang w:eastAsia="zh-CN"/>
        </w:rPr>
        <w:t>(present only if L1 event is configured)</w:t>
      </w:r>
    </w:p>
    <w:p w14:paraId="0D1324F5" w14:textId="741F6AF2" w:rsidR="000272C9" w:rsidRDefault="000272C9" w:rsidP="000272C9">
      <w:pPr>
        <w:pStyle w:val="NO"/>
      </w:pPr>
      <w:r>
        <w:t>NOTE:</w:t>
      </w:r>
      <w:r>
        <w:tab/>
        <w:t>For UEs currently being in idle</w:t>
      </w:r>
      <w:r w:rsidR="00F87BBF" w:rsidRPr="00F87BBF">
        <w:t xml:space="preserve"> or inactive</w:t>
      </w:r>
      <w:r>
        <w:t xml:space="preserve"> mode and camping in the cell the logged MDT configuration cannot be sent. These UEs may be configured when they initiate some activity (e.g., Service Request </w:t>
      </w:r>
      <w:proofErr w:type="gramStart"/>
      <w:r>
        <w:t xml:space="preserve">or </w:t>
      </w:r>
      <w:r w:rsidR="005A1354" w:rsidRPr="001A15B8">
        <w:rPr>
          <w:rFonts w:eastAsia="DengXian" w:hint="eastAsia"/>
          <w:lang w:eastAsia="zh-CN"/>
        </w:rPr>
        <w:t xml:space="preserve"> </w:t>
      </w:r>
      <w:r w:rsidR="005A1354">
        <w:rPr>
          <w:rFonts w:eastAsia="DengXian" w:hint="eastAsia"/>
          <w:lang w:eastAsia="zh-CN"/>
        </w:rPr>
        <w:t>Mobility</w:t>
      </w:r>
      <w:proofErr w:type="gramEnd"/>
      <w:r w:rsidR="005A1354">
        <w:rPr>
          <w:rFonts w:eastAsia="DengXian" w:hint="eastAsia"/>
          <w:lang w:eastAsia="zh-CN"/>
        </w:rPr>
        <w:t xml:space="preserve"> Registration</w:t>
      </w:r>
      <w:r w:rsidR="005A1354">
        <w:t>) at next time.</w:t>
      </w:r>
    </w:p>
    <w:p w14:paraId="327D8034" w14:textId="77777777" w:rsidR="000272C9" w:rsidRDefault="000272C9" w:rsidP="000272C9">
      <w:pPr>
        <w:ind w:left="720"/>
      </w:pPr>
      <w:r>
        <w:t>In case of Immediate MDT, the following parameters shall be sent to the UE:</w:t>
      </w:r>
    </w:p>
    <w:p w14:paraId="13AC2362" w14:textId="77777777" w:rsidR="000272C9" w:rsidRDefault="000272C9" w:rsidP="000272C9">
      <w:pPr>
        <w:pStyle w:val="B3"/>
      </w:pPr>
      <w:r>
        <w:t>-</w:t>
      </w:r>
      <w:r>
        <w:tab/>
        <w:t xml:space="preserve">List of </w:t>
      </w:r>
      <w:r w:rsidR="008D6F02" w:rsidRPr="008D6F02">
        <w:t>M</w:t>
      </w:r>
      <w:r>
        <w:t>easurements</w:t>
      </w:r>
    </w:p>
    <w:p w14:paraId="4DD62DEF" w14:textId="77777777" w:rsidR="000272C9" w:rsidRDefault="000272C9" w:rsidP="000272C9">
      <w:pPr>
        <w:pStyle w:val="B3"/>
      </w:pPr>
      <w:r>
        <w:t>-</w:t>
      </w:r>
      <w:r>
        <w:tab/>
        <w:t xml:space="preserve">Reporting </w:t>
      </w:r>
      <w:r w:rsidR="008D6F02" w:rsidRPr="008D6F02">
        <w:t>T</w:t>
      </w:r>
      <w:r>
        <w:t>rigger</w:t>
      </w:r>
    </w:p>
    <w:p w14:paraId="2CAD00AB" w14:textId="77777777" w:rsidR="000272C9" w:rsidRDefault="000272C9" w:rsidP="000272C9">
      <w:pPr>
        <w:pStyle w:val="B3"/>
      </w:pPr>
      <w:r>
        <w:t>-</w:t>
      </w:r>
      <w:r>
        <w:tab/>
        <w:t>Report Interval</w:t>
      </w:r>
    </w:p>
    <w:p w14:paraId="03FF679B" w14:textId="77777777" w:rsidR="000272C9" w:rsidRDefault="000272C9" w:rsidP="000272C9">
      <w:pPr>
        <w:pStyle w:val="B3"/>
      </w:pPr>
      <w:r>
        <w:t>-</w:t>
      </w:r>
      <w:r>
        <w:tab/>
        <w:t>Report Amount</w:t>
      </w:r>
    </w:p>
    <w:p w14:paraId="783663B9" w14:textId="77777777" w:rsidR="00CE7025" w:rsidRDefault="000272C9" w:rsidP="00CE7025">
      <w:pPr>
        <w:pStyle w:val="B3"/>
      </w:pPr>
      <w:r>
        <w:t>-</w:t>
      </w:r>
      <w:r>
        <w:tab/>
        <w:t>Event Threshold</w:t>
      </w:r>
    </w:p>
    <w:p w14:paraId="6D14AD7F" w14:textId="77777777" w:rsidR="005A1354" w:rsidRDefault="00CE7025" w:rsidP="005A1354">
      <w:pPr>
        <w:pStyle w:val="B3"/>
      </w:pPr>
      <w:r>
        <w:t>-</w:t>
      </w:r>
      <w:r>
        <w:tab/>
        <w:t>Excess packet delay thresholds (present only if M6 UL measurements are requested)</w:t>
      </w:r>
    </w:p>
    <w:p w14:paraId="599C95CF" w14:textId="385535D3" w:rsidR="000272C9" w:rsidRDefault="005A1354" w:rsidP="005A1354">
      <w:pPr>
        <w:pStyle w:val="B3"/>
        <w:rPr>
          <w:ins w:id="17" w:author="Nokia" w:date="2025-11-04T10:16:00Z" w16du:dateUtc="2025-11-04T09:16:00Z"/>
          <w:noProof/>
        </w:rPr>
      </w:pPr>
      <w:r>
        <w:rPr>
          <w:rFonts w:hint="eastAsia"/>
          <w:lang w:eastAsia="zh-CN"/>
        </w:rPr>
        <w:t>-</w:t>
      </w:r>
      <w:r>
        <w:rPr>
          <w:lang w:eastAsia="zh-CN"/>
        </w:rPr>
        <w:tab/>
      </w:r>
      <w:r>
        <w:rPr>
          <w:rFonts w:hint="eastAsia"/>
          <w:lang w:eastAsia="zh-CN"/>
        </w:rPr>
        <w:t>B</w:t>
      </w:r>
      <w:r w:rsidRPr="00AC3F73">
        <w:t>eam</w:t>
      </w:r>
      <w:r>
        <w:rPr>
          <w:rFonts w:hint="eastAsia"/>
          <w:lang w:eastAsia="zh-CN"/>
        </w:rPr>
        <w:t xml:space="preserve"> </w:t>
      </w:r>
      <w:r w:rsidRPr="00AC3F73">
        <w:t>Level</w:t>
      </w:r>
      <w:r>
        <w:rPr>
          <w:rFonts w:hint="eastAsia"/>
          <w:lang w:eastAsia="zh-CN"/>
        </w:rPr>
        <w:t xml:space="preserve"> </w:t>
      </w:r>
      <w:r w:rsidRPr="00AC3F73">
        <w:t>Measurement</w:t>
      </w:r>
      <w:r>
        <w:rPr>
          <w:rFonts w:hint="eastAsia"/>
          <w:lang w:eastAsia="zh-CN"/>
        </w:rPr>
        <w:t xml:space="preserve"> </w:t>
      </w:r>
      <w:r>
        <w:rPr>
          <w:noProof/>
        </w:rPr>
        <w:t>(</w:t>
      </w:r>
      <w:r w:rsidRPr="00AC3F73">
        <w:t>present only</w:t>
      </w:r>
      <w:r>
        <w:rPr>
          <w:noProof/>
        </w:rPr>
        <w:t xml:space="preserve"> </w:t>
      </w:r>
      <w:r>
        <w:rPr>
          <w:rFonts w:hint="eastAsia"/>
          <w:noProof/>
          <w:lang w:eastAsia="zh-CN"/>
        </w:rPr>
        <w:t>if</w:t>
      </w:r>
      <w:r>
        <w:rPr>
          <w:noProof/>
        </w:rPr>
        <w:t xml:space="preserve"> M1</w:t>
      </w:r>
      <w:r>
        <w:rPr>
          <w:rFonts w:hint="eastAsia"/>
          <w:noProof/>
          <w:lang w:eastAsia="zh-CN"/>
        </w:rPr>
        <w:t xml:space="preserve"> measurement</w:t>
      </w:r>
      <w:r>
        <w:rPr>
          <w:noProof/>
        </w:rPr>
        <w:t xml:space="preserve"> in NR</w:t>
      </w:r>
      <w:r>
        <w:rPr>
          <w:rFonts w:hint="eastAsia"/>
          <w:noProof/>
          <w:lang w:eastAsia="zh-CN"/>
        </w:rPr>
        <w:t xml:space="preserve"> is requested</w:t>
      </w:r>
      <w:r>
        <w:rPr>
          <w:noProof/>
        </w:rPr>
        <w:t>)</w:t>
      </w:r>
    </w:p>
    <w:p w14:paraId="5BD5DB6C" w14:textId="77777777" w:rsidR="00F76661" w:rsidRDefault="00F76661" w:rsidP="00F76661">
      <w:pPr>
        <w:pStyle w:val="B3"/>
        <w:rPr>
          <w:ins w:id="18" w:author="Nokia" w:date="2025-11-04T10:16:00Z"/>
          <w:noProof/>
        </w:rPr>
      </w:pPr>
      <w:ins w:id="19" w:author="Nokia" w:date="2025-11-04T10:16:00Z">
        <w:r>
          <w:rPr>
            <w:noProof/>
          </w:rPr>
          <w:t>-</w:t>
        </w:r>
        <w:r>
          <w:rPr>
            <w:noProof/>
          </w:rPr>
          <w:tab/>
          <w:t>Logging Periodicity (</w:t>
        </w:r>
        <w:r w:rsidRPr="00AC3F73">
          <w:t>present only</w:t>
        </w:r>
        <w:r>
          <w:rPr>
            <w:noProof/>
          </w:rPr>
          <w:t xml:space="preserve"> </w:t>
        </w:r>
        <w:r>
          <w:rPr>
            <w:rFonts w:hint="eastAsia"/>
            <w:noProof/>
            <w:lang w:eastAsia="zh-CN"/>
          </w:rPr>
          <w:t>if</w:t>
        </w:r>
        <w:r>
          <w:rPr>
            <w:noProof/>
          </w:rPr>
          <w:t xml:space="preserve"> logged L1 measurements for immediated MDT in NR</w:t>
        </w:r>
        <w:r>
          <w:rPr>
            <w:rFonts w:hint="eastAsia"/>
            <w:noProof/>
            <w:lang w:eastAsia="zh-CN"/>
          </w:rPr>
          <w:t xml:space="preserve"> is requested</w:t>
        </w:r>
        <w:r>
          <w:rPr>
            <w:noProof/>
          </w:rPr>
          <w:t>).</w:t>
        </w:r>
      </w:ins>
    </w:p>
    <w:p w14:paraId="46B92A1C" w14:textId="5A38C018" w:rsidR="005E09A4" w:rsidRDefault="00F76661" w:rsidP="00F76661">
      <w:pPr>
        <w:pStyle w:val="B3"/>
        <w:rPr>
          <w:noProof/>
        </w:rPr>
      </w:pPr>
      <w:ins w:id="20" w:author="Nokia" w:date="2025-11-04T10:16:00Z">
        <w:r>
          <w:t>-</w:t>
        </w:r>
        <w:r>
          <w:tab/>
          <w:t xml:space="preserve">Event Trigger Config for </w:t>
        </w:r>
        <w:r>
          <w:rPr>
            <w:noProof/>
          </w:rPr>
          <w:t>logged L1 measurements (</w:t>
        </w:r>
        <w:r w:rsidRPr="00AC3F73">
          <w:t>present only</w:t>
        </w:r>
        <w:r>
          <w:rPr>
            <w:noProof/>
          </w:rPr>
          <w:t xml:space="preserve"> </w:t>
        </w:r>
        <w:r>
          <w:rPr>
            <w:rFonts w:hint="eastAsia"/>
            <w:noProof/>
            <w:lang w:eastAsia="zh-CN"/>
          </w:rPr>
          <w:t>if</w:t>
        </w:r>
        <w:r>
          <w:rPr>
            <w:noProof/>
          </w:rPr>
          <w:t xml:space="preserve"> </w:t>
        </w:r>
        <w:r w:rsidRPr="0036584A">
          <w:t xml:space="preserve">event-triggered </w:t>
        </w:r>
        <w:r>
          <w:rPr>
            <w:noProof/>
          </w:rPr>
          <w:t>logged L1 measurements for immediated MDT in NR</w:t>
        </w:r>
        <w:r>
          <w:rPr>
            <w:rFonts w:hint="eastAsia"/>
            <w:noProof/>
            <w:lang w:eastAsia="zh-CN"/>
          </w:rPr>
          <w:t xml:space="preserve"> </w:t>
        </w:r>
        <w:r>
          <w:rPr>
            <w:noProof/>
            <w:lang w:eastAsia="zh-CN"/>
          </w:rPr>
          <w:t>are</w:t>
        </w:r>
        <w:r>
          <w:rPr>
            <w:rFonts w:hint="eastAsia"/>
            <w:noProof/>
            <w:lang w:eastAsia="zh-CN"/>
          </w:rPr>
          <w:t xml:space="preserve"> requested</w:t>
        </w:r>
        <w:r>
          <w:rPr>
            <w:noProof/>
          </w:rPr>
          <w:t>).</w:t>
        </w:r>
      </w:ins>
    </w:p>
    <w:p w14:paraId="672C0BBA" w14:textId="77777777" w:rsidR="000272C9" w:rsidRDefault="000272C9" w:rsidP="000272C9">
      <w:pPr>
        <w:ind w:left="852"/>
      </w:pPr>
      <w:r>
        <w:t xml:space="preserve">Note that at the same time not all the parameters can be present. Conditions of the parameters are described in clause 5 of the present document. </w:t>
      </w:r>
    </w:p>
    <w:p w14:paraId="1FCABD22" w14:textId="77777777" w:rsidR="000272C9" w:rsidRDefault="0055033E" w:rsidP="000272C9">
      <w:pPr>
        <w:ind w:left="852"/>
      </w:pPr>
      <w:proofErr w:type="spellStart"/>
      <w:r>
        <w:t>gNB</w:t>
      </w:r>
      <w:proofErr w:type="spellEnd"/>
      <w:r>
        <w:t xml:space="preserve"> performs necessary actions (e.g. activates GNSS module of the UE, enables and collects certain positioning measurements) specified in TS 38.305 [</w:t>
      </w:r>
      <w:r w:rsidR="00DD7E92">
        <w:t>52</w:t>
      </w:r>
      <w:r>
        <w:t xml:space="preserve">] according to the value of Positioning Method (see clause 5.10.19) received in the Trace configuration. </w:t>
      </w:r>
      <w:proofErr w:type="spellStart"/>
      <w:r>
        <w:t>gNB</w:t>
      </w:r>
      <w:proofErr w:type="spellEnd"/>
      <w:r>
        <w:t xml:space="preserve"> captures location information and/or positioning measurements in the MDT trace record.</w:t>
      </w:r>
      <w:r w:rsidR="000272C9">
        <w:t xml:space="preserve"> </w:t>
      </w:r>
    </w:p>
    <w:p w14:paraId="3FC67DAB" w14:textId="77777777" w:rsidR="000272C9" w:rsidRDefault="000272C9" w:rsidP="000272C9">
      <w:pPr>
        <w:ind w:left="852"/>
      </w:pPr>
      <w:r>
        <w:lastRenderedPageBreak/>
        <w:t xml:space="preserve">If Reporting Trigger parameter indicates that all configured RRM measurement trigger should be reported in MDT, then </w:t>
      </w:r>
      <w:proofErr w:type="spellStart"/>
      <w:r>
        <w:t>gNB</w:t>
      </w:r>
      <w:proofErr w:type="spellEnd"/>
      <w:r>
        <w:t xml:space="preserve"> should ask the UE to provide the "best effort" location information together with the measurement reporting by setting the </w:t>
      </w:r>
      <w:proofErr w:type="spellStart"/>
      <w:r>
        <w:rPr>
          <w:i/>
          <w:iCs/>
        </w:rPr>
        <w:t>include</w:t>
      </w:r>
      <w:r w:rsidR="007322C3" w:rsidRPr="007322C3">
        <w:rPr>
          <w:i/>
          <w:iCs/>
        </w:rPr>
        <w:t>Common</w:t>
      </w:r>
      <w:r>
        <w:rPr>
          <w:i/>
          <w:iCs/>
        </w:rPr>
        <w:t>LocationInfo</w:t>
      </w:r>
      <w:proofErr w:type="spellEnd"/>
      <w:r>
        <w:rPr>
          <w:i/>
          <w:iCs/>
        </w:rPr>
        <w:t xml:space="preserve"> </w:t>
      </w:r>
      <w:r>
        <w:t>IE in all RRC measurement reporting configurations.</w:t>
      </w:r>
    </w:p>
    <w:p w14:paraId="3CCFEB6D" w14:textId="77777777" w:rsidR="000272C9" w:rsidRDefault="000272C9" w:rsidP="000272C9">
      <w:pPr>
        <w:pStyle w:val="B1"/>
      </w:pPr>
      <w:r>
        <w:t>5)</w:t>
      </w:r>
      <w:r>
        <w:tab/>
        <w:t>When UE receives the MDT activation it shall start the MDT functionality based on the received configuration parameters.</w:t>
      </w:r>
    </w:p>
    <w:p w14:paraId="1D2649C1" w14:textId="3D409A21" w:rsidR="00F47ECE" w:rsidRDefault="00F47ECE" w:rsidP="00F47ECE">
      <w:pPr>
        <w:pStyle w:val="B1"/>
      </w:pPr>
      <w:r>
        <w:t>6)</w:t>
      </w:r>
      <w:r>
        <w:tab/>
        <w:t xml:space="preserve">The </w:t>
      </w:r>
      <w:proofErr w:type="spellStart"/>
      <w:r>
        <w:t>gNB</w:t>
      </w:r>
      <w:proofErr w:type="spellEnd"/>
      <w:r>
        <w:t xml:space="preserve"> shall not retrieve MDT report from the UE if UE’s </w:t>
      </w:r>
      <w:proofErr w:type="spellStart"/>
      <w:r>
        <w:t>rPLMN</w:t>
      </w:r>
      <w:proofErr w:type="spellEnd"/>
      <w:r>
        <w:t xml:space="preserve"> does not match the PLMN where TCE used to collect MDT data resides (e.g. </w:t>
      </w:r>
      <w:proofErr w:type="spellStart"/>
      <w:r>
        <w:t>gNB’s</w:t>
      </w:r>
      <w:proofErr w:type="spellEnd"/>
      <w:r>
        <w:t xml:space="preserve"> primary PLMN). When the </w:t>
      </w:r>
      <w:proofErr w:type="spellStart"/>
      <w:r>
        <w:t>gNB</w:t>
      </w:r>
      <w:proofErr w:type="spellEnd"/>
      <w:r>
        <w:t xml:space="preserve"> </w:t>
      </w:r>
      <w:r>
        <w:rPr>
          <w:lang w:eastAsia="zh-CN"/>
        </w:rPr>
        <w:t>receives the MDT report from UE,</w:t>
      </w:r>
      <w:r>
        <w:t xml:space="preserve"> </w:t>
      </w:r>
      <w:r>
        <w:rPr>
          <w:lang w:eastAsia="zh-CN"/>
        </w:rPr>
        <w:t>t</w:t>
      </w:r>
      <w:r>
        <w:t xml:space="preserve">he </w:t>
      </w:r>
      <w:proofErr w:type="spellStart"/>
      <w:r>
        <w:t>gNB</w:t>
      </w:r>
      <w:proofErr w:type="spellEnd"/>
      <w:r>
        <w:t xml:space="preserve"> shall </w:t>
      </w:r>
      <w:r>
        <w:rPr>
          <w:lang w:eastAsia="zh-CN"/>
        </w:rPr>
        <w:t>get</w:t>
      </w:r>
      <w:r>
        <w:t xml:space="preserve"> the Trace Recording Session Reference</w:t>
      </w:r>
      <w:r>
        <w:rPr>
          <w:lang w:eastAsia="zh-CN"/>
        </w:rPr>
        <w:t xml:space="preserve">, </w:t>
      </w:r>
      <w:r>
        <w:t xml:space="preserve">Trace Reference, </w:t>
      </w:r>
      <w:r>
        <w:rPr>
          <w:lang w:eastAsia="zh-CN"/>
        </w:rPr>
        <w:t xml:space="preserve">and TCE </w:t>
      </w:r>
      <w:proofErr w:type="gramStart"/>
      <w:r>
        <w:rPr>
          <w:lang w:eastAsia="zh-CN"/>
        </w:rPr>
        <w:t>Id  from</w:t>
      </w:r>
      <w:proofErr w:type="gramEnd"/>
      <w:r>
        <w:rPr>
          <w:lang w:eastAsia="zh-CN"/>
        </w:rPr>
        <w:t xml:space="preserve"> the report, and compare the </w:t>
      </w:r>
      <w:r>
        <w:t xml:space="preserve">Trace PLMN (PLMN portion of Trace Reference) with the PLMN where TCE used to collect MDT data resides (e.g. its primary PLMN) and discard MDT report in case of a mismatch. </w:t>
      </w:r>
      <w:proofErr w:type="gramStart"/>
      <w:r>
        <w:t>Otherwise</w:t>
      </w:r>
      <w:proofErr w:type="gramEnd"/>
      <w:r>
        <w:t xml:space="preserve"> if the MDT anonymization requires the IMEI-TAC in the MDT record </w:t>
      </w:r>
      <w:proofErr w:type="spellStart"/>
      <w:r>
        <w:rPr>
          <w:lang w:eastAsia="zh-CN"/>
        </w:rPr>
        <w:t>gNB</w:t>
      </w:r>
      <w:proofErr w:type="spellEnd"/>
      <w:r>
        <w:rPr>
          <w:lang w:eastAsia="zh-CN"/>
        </w:rPr>
        <w:t xml:space="preserve"> shall send </w:t>
      </w:r>
      <w:r>
        <w:t>the Trace Recording Session Reference</w:t>
      </w:r>
      <w:r>
        <w:rPr>
          <w:lang w:eastAsia="zh-CN"/>
        </w:rPr>
        <w:t xml:space="preserve">, </w:t>
      </w:r>
      <w:r>
        <w:t>Trace Reference</w:t>
      </w:r>
      <w:r>
        <w:rPr>
          <w:lang w:eastAsia="zh-CN"/>
        </w:rPr>
        <w:t>, serving cell CGI,</w:t>
      </w:r>
      <w:r>
        <w:t xml:space="preserve"> </w:t>
      </w:r>
      <w:r>
        <w:rPr>
          <w:lang w:eastAsia="zh-CN"/>
        </w:rPr>
        <w:t>and TCE IP Address (or</w:t>
      </w:r>
      <w:r>
        <w:t xml:space="preserve"> </w:t>
      </w:r>
      <w:r>
        <w:rPr>
          <w:lang w:val="en-US"/>
        </w:rPr>
        <w:t xml:space="preserve">Trace Reporting Consumer </w:t>
      </w:r>
      <w:r>
        <w:t>URI) in the CELL TRAFFIC</w:t>
      </w:r>
      <w:r>
        <w:rPr>
          <w:lang w:eastAsia="zh-CN"/>
        </w:rPr>
        <w:t xml:space="preserve"> </w:t>
      </w:r>
      <w:r>
        <w:t>TRACE message to the AMF via the NG connection.</w:t>
      </w:r>
      <w:r>
        <w:rPr>
          <w:lang w:eastAsia="zh-CN"/>
        </w:rPr>
        <w:t xml:space="preserve"> </w:t>
      </w:r>
      <w:r>
        <w:t>When AMF receives this NG signalling message containing the Trace Recording Session Reference</w:t>
      </w:r>
      <w:r>
        <w:rPr>
          <w:lang w:eastAsia="zh-CN"/>
        </w:rPr>
        <w:t>,</w:t>
      </w:r>
      <w:r>
        <w:t xml:space="preserve"> Trace Reference,</w:t>
      </w:r>
      <w:r>
        <w:rPr>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Job Type) if so indicated in the privacy indicator, </w:t>
      </w:r>
      <w:r>
        <w:t>the AMF shall look up the subscriber identities (IMEI(SV)</w:t>
      </w:r>
      <w:r>
        <w:rPr>
          <w:lang w:eastAsia="zh-CN"/>
        </w:rPr>
        <w:t>)</w:t>
      </w:r>
      <w:r>
        <w:t xml:space="preserve"> of the given call from its database</w:t>
      </w:r>
      <w:r>
        <w:rPr>
          <w:lang w:eastAsia="zh-CN"/>
        </w:rPr>
        <w:t>,</w:t>
      </w:r>
      <w:r>
        <w:t xml:space="preserve"> and</w:t>
      </w:r>
      <w:r>
        <w:rPr>
          <w:lang w:eastAsia="zh-CN"/>
        </w:rPr>
        <w:t xml:space="preserve"> </w:t>
      </w:r>
      <w:r>
        <w:t xml:space="preserve">send the IMEI-TAC together with the Trace Recording Session Reference and Trace Reference </w:t>
      </w:r>
      <w:r>
        <w:rPr>
          <w:lang w:eastAsia="zh-CN"/>
        </w:rPr>
        <w:t xml:space="preserve">and for immediate MDT also the serving cell CGI </w:t>
      </w:r>
      <w:r>
        <w:t>to the T</w:t>
      </w:r>
      <w:r>
        <w:rPr>
          <w:lang w:eastAsia="zh-CN"/>
        </w:rPr>
        <w:t xml:space="preserve">CE, as described in </w:t>
      </w:r>
      <w:r>
        <w:t>section 4.7 of the present document. For logged MDT, AMF will send the IMEI-TAC together with the Trace Recording Session Reference, Trace Reference to the TCE.</w:t>
      </w:r>
    </w:p>
    <w:p w14:paraId="603C1BAA" w14:textId="6503EF3A" w:rsidR="000272C9" w:rsidRDefault="000272C9" w:rsidP="000272C9">
      <w:pPr>
        <w:pStyle w:val="NO"/>
      </w:pPr>
      <w:r>
        <w:rPr>
          <w:rFonts w:hint="eastAsia"/>
          <w:lang w:eastAsia="zh-CN"/>
        </w:rPr>
        <w:t>NOTE:</w:t>
      </w:r>
      <w:r w:rsidR="00ED67D7">
        <w:rPr>
          <w:lang w:eastAsia="zh-CN"/>
        </w:rPr>
        <w:tab/>
      </w:r>
      <w:r>
        <w:rPr>
          <w:rFonts w:hint="eastAsia"/>
          <w:lang w:eastAsia="zh-CN"/>
        </w:rPr>
        <w:t xml:space="preserve">For </w:t>
      </w:r>
      <w:r>
        <w:rPr>
          <w:lang w:eastAsia="zh-CN"/>
        </w:rPr>
        <w:t>management</w:t>
      </w:r>
      <w:r>
        <w:rPr>
          <w:rFonts w:hint="eastAsia"/>
          <w:lang w:eastAsia="zh-CN"/>
        </w:rPr>
        <w:t xml:space="preserve"> based Immediate MDT, TRSR may be duplicated among different </w:t>
      </w:r>
      <w:proofErr w:type="spellStart"/>
      <w:r w:rsidR="003A3EB3">
        <w:rPr>
          <w:lang w:eastAsia="zh-CN"/>
        </w:rPr>
        <w:t>g</w:t>
      </w:r>
      <w:r>
        <w:rPr>
          <w:rFonts w:hint="eastAsia"/>
          <w:lang w:eastAsia="zh-CN"/>
        </w:rPr>
        <w:t>NBs</w:t>
      </w:r>
      <w:proofErr w:type="spellEnd"/>
      <w:r>
        <w:rPr>
          <w:rFonts w:hint="eastAsia"/>
          <w:lang w:eastAsia="zh-CN"/>
        </w:rPr>
        <w:t xml:space="preserve">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7CFE4150" w14:textId="20509D7E" w:rsidR="000272C9" w:rsidRDefault="000272C9" w:rsidP="000272C9">
      <w:pPr>
        <w:pStyle w:val="B1"/>
      </w:pPr>
      <w:r>
        <w:t>7)</w:t>
      </w:r>
      <w:r>
        <w:tab/>
        <w:t xml:space="preserve">For Immediate MDT when the </w:t>
      </w:r>
      <w:proofErr w:type="spellStart"/>
      <w:r>
        <w:t>gNB</w:t>
      </w:r>
      <w:proofErr w:type="spellEnd"/>
      <w:r>
        <w:t xml:space="preserve"> receives the MDT report from the UE in the RRC message the </w:t>
      </w:r>
      <w:proofErr w:type="spellStart"/>
      <w:r>
        <w:t>gNB</w:t>
      </w:r>
      <w:proofErr w:type="spellEnd"/>
      <w:r>
        <w:t xml:space="preserve"> shall capture it and put </w:t>
      </w:r>
      <w:r>
        <w:rPr>
          <w:rFonts w:hint="eastAsia"/>
          <w:lang w:eastAsia="zh-CN"/>
        </w:rPr>
        <w:t>the UE</w:t>
      </w:r>
      <w:r>
        <w:rPr>
          <w:lang w:eastAsia="zh-CN"/>
        </w:rPr>
        <w:t>’</w:t>
      </w:r>
      <w:r>
        <w:rPr>
          <w:rFonts w:hint="eastAsia"/>
          <w:lang w:eastAsia="zh-CN"/>
        </w:rPr>
        <w:t>s serving cell CGI together with the MDT report from the UE</w:t>
      </w:r>
      <w:r>
        <w:t xml:space="preserve"> to the trace record. </w:t>
      </w:r>
      <w:r>
        <w:rPr>
          <w:lang w:val="en-US"/>
        </w:rPr>
        <w:t xml:space="preserve">A UE configured to perform Logged MDT measurements in IDLE </w:t>
      </w:r>
      <w:r w:rsidR="00F87BBF" w:rsidRPr="00F87BBF">
        <w:rPr>
          <w:lang w:val="en-US"/>
        </w:rPr>
        <w:t xml:space="preserve">or INACTIVE </w:t>
      </w:r>
      <w:r>
        <w:rPr>
          <w:lang w:val="en-US"/>
        </w:rPr>
        <w:t xml:space="preserve">indicates </w:t>
      </w:r>
      <w:r>
        <w:rPr>
          <w:rFonts w:hint="eastAsia"/>
          <w:lang w:val="en-US" w:eastAsia="ja-JP"/>
        </w:rPr>
        <w:t>the availability of</w:t>
      </w:r>
      <w:r>
        <w:rPr>
          <w:lang w:val="en-US" w:eastAsia="ja-JP"/>
        </w:rPr>
        <w:t xml:space="preserve"> MDT </w:t>
      </w:r>
      <w:r>
        <w:rPr>
          <w:rFonts w:hint="eastAsia"/>
          <w:lang w:val="en-US" w:eastAsia="ja-JP"/>
        </w:rPr>
        <w:t>measurement</w:t>
      </w:r>
      <w:r>
        <w:rPr>
          <w:lang w:val="en-US" w:eastAsia="ja-JP"/>
        </w:rPr>
        <w:t>s,</w:t>
      </w:r>
      <w:r>
        <w:rPr>
          <w:lang w:val="en-US"/>
        </w:rPr>
        <w:t xml:space="preserve"> </w:t>
      </w:r>
      <w:commentRangeStart w:id="21"/>
      <w:commentRangeStart w:id="22"/>
      <w:commentRangeStart w:id="23"/>
      <w:commentRangeStart w:id="24"/>
      <w:r>
        <w:rPr>
          <w:lang w:val="en-US"/>
        </w:rPr>
        <w:t>by means of a one-bit indicator</w:t>
      </w:r>
      <w:commentRangeEnd w:id="21"/>
      <w:r w:rsidR="00C751D8">
        <w:rPr>
          <w:rStyle w:val="CommentReference"/>
        </w:rPr>
        <w:commentReference w:id="21"/>
      </w:r>
      <w:commentRangeEnd w:id="22"/>
      <w:r w:rsidR="00765E0D">
        <w:rPr>
          <w:rStyle w:val="CommentReference"/>
        </w:rPr>
        <w:commentReference w:id="22"/>
      </w:r>
      <w:commentRangeEnd w:id="23"/>
      <w:r w:rsidR="00F56C8D">
        <w:rPr>
          <w:rStyle w:val="CommentReference"/>
        </w:rPr>
        <w:commentReference w:id="23"/>
      </w:r>
      <w:commentRangeEnd w:id="24"/>
      <w:r w:rsidR="005E09A4">
        <w:rPr>
          <w:rStyle w:val="CommentReference"/>
        </w:rPr>
        <w:commentReference w:id="24"/>
      </w:r>
      <w:r>
        <w:rPr>
          <w:lang w:val="en-US"/>
        </w:rPr>
        <w:t xml:space="preserve">, </w:t>
      </w:r>
      <w:r w:rsidR="00C97BEE">
        <w:rPr>
          <w:lang w:val="en-US" w:eastAsia="ja-JP"/>
        </w:rPr>
        <w:t xml:space="preserve">in </w:t>
      </w:r>
      <w:r w:rsidR="00C97BEE" w:rsidRPr="00A6683B">
        <w:rPr>
          <w:lang w:val="en-US" w:eastAsia="ja-JP"/>
        </w:rPr>
        <w:t>RRC messages</w:t>
      </w:r>
      <w:r w:rsidR="00C97BEE">
        <w:rPr>
          <w:lang w:val="en-US" w:eastAsia="ja-JP"/>
        </w:rPr>
        <w:t xml:space="preserve"> definitions in 3GPP TS 38.331 [43]</w:t>
      </w:r>
      <w:r w:rsidR="00C97BEE" w:rsidRPr="00A6683B">
        <w:rPr>
          <w:lang w:val="en-US" w:eastAsia="ja-JP"/>
        </w:rPr>
        <w:t>, e.</w:t>
      </w:r>
      <w:r w:rsidR="00C97BEE">
        <w:rPr>
          <w:lang w:val="en-US" w:eastAsia="ja-JP"/>
        </w:rPr>
        <w:t>g.,</w:t>
      </w:r>
      <w:r w:rsidR="00C97BEE" w:rsidRPr="00A6683B">
        <w:rPr>
          <w:lang w:val="en-US" w:eastAsia="ja-JP"/>
        </w:rPr>
        <w:t xml:space="preserve"> </w:t>
      </w:r>
      <w:proofErr w:type="spellStart"/>
      <w:r w:rsidR="00C97BEE" w:rsidRPr="00A6683B">
        <w:rPr>
          <w:i/>
          <w:iCs/>
        </w:rPr>
        <w:t>RRCSetupComplete</w:t>
      </w:r>
      <w:proofErr w:type="spellEnd"/>
      <w:r w:rsidR="00C97BEE">
        <w:t xml:space="preserve"> message and</w:t>
      </w:r>
      <w:r w:rsidR="00C97BEE" w:rsidRPr="00D975CB">
        <w:rPr>
          <w:i/>
          <w:iCs/>
          <w:lang w:val="en-US" w:eastAsia="ja-JP"/>
        </w:rPr>
        <w:t xml:space="preserve"> </w:t>
      </w:r>
      <w:proofErr w:type="spellStart"/>
      <w:r w:rsidR="00C97BEE" w:rsidRPr="00D975CB">
        <w:rPr>
          <w:i/>
          <w:iCs/>
          <w:lang w:val="en-US" w:eastAsia="ja-JP"/>
        </w:rPr>
        <w:t>RRCReconfigurationComplete</w:t>
      </w:r>
      <w:proofErr w:type="spellEnd"/>
      <w:r w:rsidR="00C97BEE" w:rsidRPr="00A6683B">
        <w:rPr>
          <w:lang w:val="en-US" w:eastAsia="ja-JP"/>
        </w:rPr>
        <w:t xml:space="preserve"> message</w:t>
      </w:r>
      <w:r>
        <w:rPr>
          <w:lang w:val="en-US"/>
        </w:rPr>
        <w:t>.</w:t>
      </w:r>
      <w:r>
        <w:rPr>
          <w:rFonts w:hint="eastAsia"/>
          <w:lang w:val="en-US" w:eastAsia="ja-JP"/>
        </w:rPr>
        <w:t xml:space="preserve"> The</w:t>
      </w:r>
      <w:r>
        <w:rPr>
          <w:lang w:val="en-US"/>
        </w:rPr>
        <w:t xml:space="preserve"> </w:t>
      </w:r>
      <w:proofErr w:type="spellStart"/>
      <w:r>
        <w:rPr>
          <w:lang w:val="en-US"/>
        </w:rPr>
        <w:t>gNB</w:t>
      </w:r>
      <w:proofErr w:type="spellEnd"/>
      <w:r>
        <w:rPr>
          <w:lang w:val="en-US"/>
        </w:rPr>
        <w:t xml:space="preserve">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w:t>
      </w:r>
      <w:proofErr w:type="spellStart"/>
      <w:r>
        <w:rPr>
          <w:lang w:val="en-US"/>
        </w:rPr>
        <w:t>UEInformationRequest</w:t>
      </w:r>
      <w:proofErr w:type="spellEnd"/>
      <w:r>
        <w:rPr>
          <w:lang w:val="en-US"/>
        </w:rPr>
        <w:t xml:space="preserve"> message to the UE. The UE can answer with the collected MDT logs in </w:t>
      </w:r>
      <w:proofErr w:type="spellStart"/>
      <w:r>
        <w:rPr>
          <w:lang w:val="en-US"/>
        </w:rPr>
        <w:t>UEInformationResponse</w:t>
      </w:r>
      <w:proofErr w:type="spellEnd"/>
      <w:r>
        <w:rPr>
          <w:lang w:val="en-US"/>
        </w:rPr>
        <w:t xml:space="preserve"> message.</w:t>
      </w:r>
    </w:p>
    <w:p w14:paraId="411CA43B" w14:textId="4FB6B27B" w:rsidR="000272C9" w:rsidRDefault="000272C9" w:rsidP="000272C9">
      <w:pPr>
        <w:pStyle w:val="B1"/>
      </w:pPr>
      <w:r>
        <w:t>8)</w:t>
      </w:r>
      <w:r>
        <w:tab/>
        <w:t xml:space="preserve">The </w:t>
      </w:r>
      <w:proofErr w:type="spellStart"/>
      <w:r>
        <w:t>gNB</w:t>
      </w:r>
      <w:proofErr w:type="spellEnd"/>
      <w:r>
        <w:t xml:space="preserve"> shall forward the Trace Records to the Trace Collection Entity (TCE). In case of logged MDT, the TCE</w:t>
      </w:r>
      <w:r>
        <w:rPr>
          <w:rFonts w:hint="eastAsia"/>
          <w:lang w:eastAsia="zh-CN"/>
        </w:rPr>
        <w:t xml:space="preserve"> Id</w:t>
      </w:r>
      <w:r>
        <w:t xml:space="preserve"> is indicated in the MDT report is translated to the actual IP address of the TCE </w:t>
      </w:r>
      <w:r w:rsidR="00ED67D7">
        <w:t xml:space="preserve">or the URI of the </w:t>
      </w:r>
      <w:r w:rsidR="00ED67D7">
        <w:rPr>
          <w:lang w:val="en-US"/>
        </w:rPr>
        <w:t xml:space="preserve">Trace Reporting Consumer </w:t>
      </w:r>
      <w:r>
        <w:t xml:space="preserve">by the </w:t>
      </w:r>
      <w:proofErr w:type="spellStart"/>
      <w:r>
        <w:t>gNB</w:t>
      </w:r>
      <w:proofErr w:type="spellEnd"/>
      <w:r>
        <w:t xml:space="preserve"> before it forwards the measurement records. (The </w:t>
      </w:r>
      <w:r w:rsidR="00ED67D7">
        <w:t>TCE identity</w:t>
      </w:r>
      <w:r>
        <w:t xml:space="preserve"> translation is using configured mapping in the </w:t>
      </w:r>
      <w:proofErr w:type="spellStart"/>
      <w:r>
        <w:t>gNB</w:t>
      </w:r>
      <w:proofErr w:type="spellEnd"/>
      <w:r>
        <w:t xml:space="preserve">.) In case of immediate MDT, the IP address of the TCE </w:t>
      </w:r>
      <w:r w:rsidR="00ED67D7">
        <w:t xml:space="preserve">or the URI of the </w:t>
      </w:r>
      <w:r w:rsidR="00ED67D7">
        <w:rPr>
          <w:lang w:val="en-US"/>
        </w:rPr>
        <w:t xml:space="preserve">Trace Reporting Consumer </w:t>
      </w:r>
      <w:r>
        <w:t xml:space="preserve">is indicated for the </w:t>
      </w:r>
      <w:proofErr w:type="spellStart"/>
      <w:r>
        <w:t>gNB</w:t>
      </w:r>
      <w:proofErr w:type="spellEnd"/>
      <w:r>
        <w:t xml:space="preserve"> in the trace configuration. </w:t>
      </w:r>
    </w:p>
    <w:p w14:paraId="02D5432E" w14:textId="77777777" w:rsidR="000272C9" w:rsidRDefault="000272C9" w:rsidP="000272C9">
      <w:r>
        <w:t>The Immediate MDT measurement configuration is deleted in the UE together with the RRC context when entering idle or inactive mode.</w:t>
      </w:r>
    </w:p>
    <w:p w14:paraId="21B1456C" w14:textId="7265BAC1" w:rsidR="00157EE1" w:rsidRDefault="00157EE1" w:rsidP="00157EE1">
      <w:pPr>
        <w:rPr>
          <w:bCs/>
        </w:rPr>
      </w:pPr>
      <w:r>
        <w:rPr>
          <w:bCs/>
        </w:rPr>
        <w:t xml:space="preserve">The Logged MDT trace session is preserved in the UE until the duration time of the trace session expires, including also multiple idle </w:t>
      </w:r>
      <w:r w:rsidRPr="00F87BBF">
        <w:rPr>
          <w:bCs/>
        </w:rPr>
        <w:t xml:space="preserve">or inactive </w:t>
      </w:r>
      <w:r>
        <w:rPr>
          <w:bCs/>
        </w:rPr>
        <w:t xml:space="preserve">periods interrupted by various state transitions such as idle-connected-idle state transitions. </w:t>
      </w:r>
    </w:p>
    <w:p w14:paraId="00F309E7" w14:textId="77777777" w:rsidR="000272C9" w:rsidRDefault="000272C9" w:rsidP="000272C9">
      <w:pPr>
        <w:rPr>
          <w:bCs/>
        </w:rPr>
      </w:pPr>
      <w:r>
        <w:rPr>
          <w:bCs/>
        </w:rPr>
        <w:t xml:space="preserve">The Logged MDT trace session context of the UE is stored in the network </w:t>
      </w:r>
      <w:proofErr w:type="gramStart"/>
      <w:r>
        <w:rPr>
          <w:bCs/>
        </w:rPr>
        <w:t>as long as</w:t>
      </w:r>
      <w:proofErr w:type="gramEnd"/>
      <w:r>
        <w:rPr>
          <w:bCs/>
        </w:rPr>
        <w:t xml:space="preserve"> the trace session is active, including also the periods when the UE is in connected state.</w:t>
      </w:r>
    </w:p>
    <w:p w14:paraId="06CF974C" w14:textId="77777777" w:rsidR="000272C9" w:rsidRDefault="000272C9" w:rsidP="000272C9">
      <w:pPr>
        <w:rPr>
          <w:color w:val="000000"/>
          <w:kern w:val="2"/>
          <w:lang w:eastAsia="zh-CN"/>
        </w:rPr>
      </w:pPr>
      <w:r>
        <w:rPr>
          <w:kern w:val="2"/>
          <w:lang w:eastAsia="zh-CN"/>
        </w:rPr>
        <w:t xml:space="preserve">Management system shall validate that the MCC and MNC specified in the Trace </w:t>
      </w:r>
      <w:r w:rsidR="008D6F02">
        <w:rPr>
          <w:kern w:val="2"/>
          <w:lang w:eastAsia="zh-CN"/>
        </w:rPr>
        <w:t>R</w:t>
      </w:r>
      <w:r>
        <w:rPr>
          <w:kern w:val="2"/>
          <w:lang w:eastAsia="zh-CN"/>
        </w:rPr>
        <w:t xml:space="preserve">eference is the same as the PLMN supported by all the cells specified in the area scope. If the </w:t>
      </w:r>
      <w:proofErr w:type="spellStart"/>
      <w:r>
        <w:rPr>
          <w:kern w:val="2"/>
          <w:lang w:eastAsia="zh-CN"/>
        </w:rPr>
        <w:t>gNB</w:t>
      </w:r>
      <w:proofErr w:type="spellEnd"/>
      <w:r>
        <w:rPr>
          <w:kern w:val="2"/>
          <w:lang w:eastAsia="zh-CN"/>
        </w:rPr>
        <w:t xml:space="preserve"> receives a request with a PLMN in the </w:t>
      </w:r>
      <w:proofErr w:type="spellStart"/>
      <w:r>
        <w:rPr>
          <w:kern w:val="2"/>
          <w:lang w:eastAsia="zh-CN"/>
        </w:rPr>
        <w:t>TraceReference</w:t>
      </w:r>
      <w:proofErr w:type="spellEnd"/>
      <w:r>
        <w:rPr>
          <w:kern w:val="2"/>
          <w:lang w:eastAsia="zh-CN"/>
        </w:rPr>
        <w:t xml:space="preserve"> that does not match any PLMN in its list</w:t>
      </w:r>
      <w:r>
        <w:rPr>
          <w:color w:val="000000"/>
          <w:kern w:val="2"/>
          <w:lang w:eastAsia="zh-CN"/>
        </w:rPr>
        <w:t>, it shall ignore the request.</w:t>
      </w:r>
    </w:p>
    <w:p w14:paraId="5131B002" w14:textId="77777777" w:rsidR="009261AF" w:rsidRDefault="009261AF" w:rsidP="009261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3E00CF6" w14:textId="77777777" w:rsidR="009261AF" w:rsidRPr="00D33809" w:rsidRDefault="009261AF" w:rsidP="000272C9">
      <w:pPr>
        <w:rPr>
          <w:color w:val="000000"/>
          <w:kern w:val="2"/>
          <w:lang w:eastAsia="zh-CN"/>
        </w:rPr>
      </w:pPr>
    </w:p>
    <w:p w14:paraId="2A54C063" w14:textId="77777777" w:rsidR="00292C5A" w:rsidRDefault="00292C5A">
      <w:pPr>
        <w:pStyle w:val="Heading3"/>
      </w:pPr>
      <w:bookmarkStart w:id="25" w:name="_CR4_1_1_9_3"/>
      <w:bookmarkStart w:id="26" w:name="_CR5_10"/>
      <w:bookmarkStart w:id="27" w:name="_CR5_10_3"/>
      <w:bookmarkStart w:id="28" w:name="_Toc516654939"/>
      <w:bookmarkStart w:id="29" w:name="_Toc28278130"/>
      <w:bookmarkStart w:id="30" w:name="_Toc36134405"/>
      <w:bookmarkStart w:id="31" w:name="_Toc44686890"/>
      <w:bookmarkStart w:id="32" w:name="_Toc51928660"/>
      <w:bookmarkStart w:id="33" w:name="_Toc51929229"/>
      <w:bookmarkStart w:id="34" w:name="_Toc155283242"/>
      <w:bookmarkStart w:id="35" w:name="_Toc210133087"/>
      <w:bookmarkEnd w:id="25"/>
      <w:bookmarkEnd w:id="26"/>
      <w:bookmarkEnd w:id="27"/>
      <w:r>
        <w:t>5.10.3</w:t>
      </w:r>
      <w:r>
        <w:tab/>
        <w:t xml:space="preserve">List of </w:t>
      </w:r>
      <w:bookmarkEnd w:id="28"/>
      <w:bookmarkEnd w:id="29"/>
      <w:bookmarkEnd w:id="30"/>
      <w:bookmarkEnd w:id="31"/>
      <w:bookmarkEnd w:id="32"/>
      <w:bookmarkEnd w:id="33"/>
      <w:r w:rsidR="008A4086">
        <w:t>Measurements</w:t>
      </w:r>
      <w:bookmarkEnd w:id="34"/>
      <w:bookmarkEnd w:id="35"/>
      <w:r w:rsidR="008A4086">
        <w:t xml:space="preserve"> </w:t>
      </w:r>
    </w:p>
    <w:p w14:paraId="10654CAA" w14:textId="0A837BEB" w:rsidR="00F87BBF" w:rsidRDefault="005C5C2B" w:rsidP="00F87BBF">
      <w:r>
        <w:t xml:space="preserve">This parameter is mandatory if the Job </w:t>
      </w:r>
      <w:r w:rsidRPr="008A4086">
        <w:t>T</w:t>
      </w:r>
      <w:r>
        <w:t xml:space="preserve">ype </w:t>
      </w:r>
      <w:bookmarkStart w:id="36" w:name="_Hlk178887275"/>
      <w:r>
        <w:t>parameter indicates</w:t>
      </w:r>
      <w:bookmarkEnd w:id="36"/>
      <w:r>
        <w:t xml:space="preserve"> Immediate MDT. This parameter defines the measurements that shall be collected. For further details see also TS 37.320 [30]. The parameter is 4 octet long bitmap</w:t>
      </w:r>
      <w:r w:rsidR="00F87BBF">
        <w:t>.</w:t>
      </w:r>
    </w:p>
    <w:p w14:paraId="193AE02A" w14:textId="77777777" w:rsidR="00292C5A" w:rsidRDefault="00F87BBF" w:rsidP="00F87BBF">
      <w:r>
        <w:lastRenderedPageBreak/>
        <w:t>The parameter can have</w:t>
      </w:r>
      <w:r w:rsidR="00292C5A">
        <w:t xml:space="preserve"> the following values in UMTS:</w:t>
      </w:r>
    </w:p>
    <w:p w14:paraId="02B66CE6" w14:textId="77777777" w:rsidR="00292C5A" w:rsidRDefault="007A4B4A" w:rsidP="007A4B4A">
      <w:pPr>
        <w:pStyle w:val="B1"/>
      </w:pPr>
      <w:r>
        <w:t>-</w:t>
      </w:r>
      <w:r>
        <w:tab/>
      </w:r>
      <w:r w:rsidR="00292C5A">
        <w:t xml:space="preserve">M1: CPICH RSCP and CPICH </w:t>
      </w:r>
      <w:proofErr w:type="spellStart"/>
      <w:r w:rsidR="00292C5A">
        <w:t>Ec</w:t>
      </w:r>
      <w:proofErr w:type="spellEnd"/>
      <w:r w:rsidR="00292C5A">
        <w:t>/No measurement by UE.</w:t>
      </w:r>
    </w:p>
    <w:p w14:paraId="2B7C6B87" w14:textId="77777777" w:rsidR="00292C5A" w:rsidRDefault="007A4B4A" w:rsidP="007A4B4A">
      <w:pPr>
        <w:pStyle w:val="B1"/>
        <w:rPr>
          <w:lang w:val="en-US" w:eastAsia="zh-CN"/>
        </w:rPr>
      </w:pPr>
      <w:r>
        <w:rPr>
          <w:lang w:val="en-US" w:eastAsia="zh-CN"/>
        </w:rPr>
        <w:t>-</w:t>
      </w:r>
      <w:r>
        <w:rPr>
          <w:lang w:val="en-US" w:eastAsia="zh-CN"/>
        </w:rPr>
        <w:tab/>
      </w:r>
      <w:r w:rsidR="00292C5A">
        <w:rPr>
          <w:rFonts w:hint="eastAsia"/>
          <w:lang w:val="en-US" w:eastAsia="zh-CN"/>
        </w:rPr>
        <w:t xml:space="preserve">M2: For 1.28 </w:t>
      </w:r>
      <w:proofErr w:type="spellStart"/>
      <w:r w:rsidR="00292C5A">
        <w:rPr>
          <w:rFonts w:hint="eastAsia"/>
          <w:lang w:val="en-US" w:eastAsia="zh-CN"/>
        </w:rPr>
        <w:t>Mcps</w:t>
      </w:r>
      <w:proofErr w:type="spellEnd"/>
      <w:r w:rsidR="00292C5A">
        <w:rPr>
          <w:rFonts w:hint="eastAsia"/>
          <w:lang w:val="en-US" w:eastAsia="zh-CN"/>
        </w:rPr>
        <w:t xml:space="preserve"> TDD, P-CCPCH</w:t>
      </w:r>
      <w:r w:rsidR="00292C5A">
        <w:rPr>
          <w:lang w:val="en-US" w:eastAsia="zh-CN"/>
        </w:rPr>
        <w:t xml:space="preserve"> RSCP </w:t>
      </w:r>
      <w:r w:rsidR="00292C5A">
        <w:rPr>
          <w:rFonts w:hint="eastAsia"/>
          <w:lang w:val="en-US" w:eastAsia="zh-CN"/>
        </w:rPr>
        <w:t>and Timeslot ISCP</w:t>
      </w:r>
      <w:r w:rsidR="00292C5A">
        <w:rPr>
          <w:lang w:val="en-US" w:eastAsia="zh-CN"/>
        </w:rPr>
        <w:t xml:space="preserve"> measurement by UE</w:t>
      </w:r>
      <w:r w:rsidR="00292C5A">
        <w:rPr>
          <w:rFonts w:hint="eastAsia"/>
          <w:lang w:val="en-US" w:eastAsia="zh-CN"/>
        </w:rPr>
        <w:t>.</w:t>
      </w:r>
    </w:p>
    <w:p w14:paraId="5F35E7D2" w14:textId="77777777" w:rsidR="00292C5A" w:rsidRDefault="007A4B4A" w:rsidP="007A4B4A">
      <w:pPr>
        <w:pStyle w:val="B1"/>
      </w:pPr>
      <w:r>
        <w:t>-</w:t>
      </w:r>
      <w:r>
        <w:tab/>
      </w:r>
      <w:r w:rsidR="00292C5A">
        <w:t xml:space="preserve">M3: SIR and SIR error (FDD) by </w:t>
      </w:r>
      <w:proofErr w:type="spellStart"/>
      <w:r w:rsidR="00292C5A">
        <w:t>NodeB</w:t>
      </w:r>
      <w:proofErr w:type="spellEnd"/>
    </w:p>
    <w:p w14:paraId="320B4299" w14:textId="77777777" w:rsidR="00292C5A" w:rsidRDefault="007A4B4A" w:rsidP="007A4B4A">
      <w:pPr>
        <w:pStyle w:val="B1"/>
      </w:pPr>
      <w:r>
        <w:t>-</w:t>
      </w:r>
      <w:r>
        <w:tab/>
      </w:r>
      <w:r w:rsidR="00292C5A">
        <w:t xml:space="preserve">M4: </w:t>
      </w:r>
      <w:r w:rsidR="00292C5A">
        <w:rPr>
          <w:lang w:eastAsia="ko-KR"/>
        </w:rPr>
        <w:t>UE power headroom (UPH) by the UE, applicable for E-DCH transport channels.</w:t>
      </w:r>
    </w:p>
    <w:p w14:paraId="7506C337" w14:textId="77777777" w:rsidR="00292C5A" w:rsidRDefault="007A4B4A" w:rsidP="007A4B4A">
      <w:pPr>
        <w:pStyle w:val="B1"/>
      </w:pPr>
      <w:r>
        <w:rPr>
          <w:lang w:eastAsia="ko-KR"/>
        </w:rPr>
        <w:t>-</w:t>
      </w:r>
      <w:r>
        <w:rPr>
          <w:lang w:eastAsia="ko-KR"/>
        </w:rPr>
        <w:tab/>
      </w:r>
      <w:r w:rsidR="00292C5A">
        <w:rPr>
          <w:lang w:eastAsia="ko-KR"/>
        </w:rPr>
        <w:t>M5: Received total wideband power (RTWP) by Node B</w:t>
      </w:r>
    </w:p>
    <w:p w14:paraId="1F7C1ACE" w14:textId="77777777" w:rsidR="00292C5A" w:rsidRDefault="007A4B4A" w:rsidP="007A4B4A">
      <w:pPr>
        <w:pStyle w:val="B1"/>
      </w:pPr>
      <w:r>
        <w:rPr>
          <w:lang w:eastAsia="ko-KR"/>
        </w:rPr>
        <w:t>-</w:t>
      </w:r>
      <w:r>
        <w:rPr>
          <w:lang w:eastAsia="ko-KR"/>
        </w:rPr>
        <w:tab/>
      </w:r>
      <w:r w:rsidR="00292C5A">
        <w:rPr>
          <w:lang w:eastAsia="ko-KR"/>
        </w:rPr>
        <w:t>M6: Data Volume measurement, separately for DL and UL, by RNC.</w:t>
      </w:r>
      <w:r w:rsidR="00292C5A">
        <w:t xml:space="preserve"> </w:t>
      </w:r>
    </w:p>
    <w:p w14:paraId="771D1432" w14:textId="77777777" w:rsidR="00292C5A" w:rsidRDefault="007A4B4A" w:rsidP="007A4B4A">
      <w:pPr>
        <w:pStyle w:val="B1"/>
      </w:pPr>
      <w:r>
        <w:rPr>
          <w:lang w:eastAsia="ko-KR"/>
        </w:rPr>
        <w:t>-</w:t>
      </w:r>
      <w:r>
        <w:rPr>
          <w:lang w:eastAsia="ko-KR"/>
        </w:rPr>
        <w:tab/>
      </w:r>
      <w:r w:rsidR="00292C5A">
        <w:rPr>
          <w:lang w:eastAsia="ko-KR"/>
        </w:rPr>
        <w:t>M7: Throughput measurement, separately for DL and UL, per RAB and per UE, by RNC.</w:t>
      </w:r>
    </w:p>
    <w:p w14:paraId="319CA752" w14:textId="77777777" w:rsidR="00292C5A" w:rsidRDefault="007A4B4A" w:rsidP="007A4B4A">
      <w:pPr>
        <w:pStyle w:val="B1"/>
      </w:pPr>
      <w:r>
        <w:rPr>
          <w:lang w:eastAsia="ko-KR"/>
        </w:rPr>
        <w:t>-</w:t>
      </w:r>
      <w:r>
        <w:rPr>
          <w:lang w:eastAsia="ko-KR"/>
        </w:rPr>
        <w:tab/>
      </w:r>
      <w:r w:rsidR="00292C5A">
        <w:rPr>
          <w:lang w:eastAsia="ko-KR"/>
        </w:rPr>
        <w:t>Any combination of the above</w:t>
      </w:r>
    </w:p>
    <w:p w14:paraId="61CBB0A8" w14:textId="77777777" w:rsidR="00292C5A" w:rsidRDefault="00F87BBF" w:rsidP="007A4B4A">
      <w:r w:rsidRPr="00F87BBF">
        <w:t>Detailed information for M3, M5, is defined TS 25.215 [</w:t>
      </w:r>
      <w:r>
        <w:t xml:space="preserve">54], for M1, M2 in TS 25.331[31] and for </w:t>
      </w:r>
      <w:r w:rsidRPr="001B1839">
        <w:t>M4</w:t>
      </w:r>
      <w:r>
        <w:t xml:space="preserve"> in TS 25.321[55].</w:t>
      </w:r>
    </w:p>
    <w:p w14:paraId="5E44FBE4" w14:textId="77777777" w:rsidR="00292C5A" w:rsidRDefault="00292C5A">
      <w:pPr>
        <w:tabs>
          <w:tab w:val="left" w:pos="146"/>
        </w:tabs>
        <w:spacing w:after="120"/>
        <w:rPr>
          <w:lang w:eastAsia="zh-CN"/>
        </w:rPr>
      </w:pPr>
      <w:r>
        <w:rPr>
          <w:lang w:eastAsia="zh-CN"/>
        </w:rPr>
        <w:t>The parameter can have the following values in LTE:</w:t>
      </w:r>
    </w:p>
    <w:p w14:paraId="17803206" w14:textId="77777777" w:rsidR="00292C5A" w:rsidRDefault="007A4B4A" w:rsidP="007A4B4A">
      <w:pPr>
        <w:pStyle w:val="B1"/>
      </w:pPr>
      <w:r>
        <w:t>-</w:t>
      </w:r>
      <w:r>
        <w:tab/>
      </w:r>
      <w:r w:rsidR="00292C5A">
        <w:t>M1: RSRP</w:t>
      </w:r>
      <w:r w:rsidR="00FB63C4">
        <w:t>,</w:t>
      </w:r>
      <w:r w:rsidR="00292C5A">
        <w:t xml:space="preserve"> RSRQ </w:t>
      </w:r>
      <w:r w:rsidR="008153F7">
        <w:t xml:space="preserve">and SINR </w:t>
      </w:r>
      <w:r w:rsidR="00292C5A">
        <w:t>measurement</w:t>
      </w:r>
      <w:r w:rsidR="00292C5A">
        <w:rPr>
          <w:rFonts w:hint="eastAsia"/>
        </w:rPr>
        <w:t xml:space="preserve"> </w:t>
      </w:r>
      <w:r w:rsidR="00292C5A">
        <w:t>by UE</w:t>
      </w:r>
    </w:p>
    <w:p w14:paraId="2C0BBBA4" w14:textId="77777777" w:rsidR="00292C5A" w:rsidRDefault="007A4B4A" w:rsidP="007A4B4A">
      <w:pPr>
        <w:pStyle w:val="B1"/>
      </w:pPr>
      <w:r>
        <w:t>-</w:t>
      </w:r>
      <w:r>
        <w:tab/>
      </w:r>
      <w:r w:rsidR="00292C5A">
        <w:t>M2: Power Headroom (PH) measurement by UE</w:t>
      </w:r>
      <w:r w:rsidR="00292C5A">
        <w:br/>
        <w:t>NOTE: Available from MAC layer</w:t>
      </w:r>
    </w:p>
    <w:p w14:paraId="592A438A" w14:textId="77777777" w:rsidR="00292C5A" w:rsidRDefault="007A4B4A" w:rsidP="007A4B4A">
      <w:pPr>
        <w:pStyle w:val="B1"/>
      </w:pPr>
      <w:r>
        <w:t>-</w:t>
      </w:r>
      <w:r>
        <w:tab/>
      </w:r>
      <w:r w:rsidR="00292C5A">
        <w:t>M3:</w:t>
      </w:r>
      <w:r w:rsidR="00292C5A">
        <w:rPr>
          <w:lang w:eastAsia="ko-KR"/>
        </w:rPr>
        <w:t xml:space="preserve"> Received Interference Power measurement by </w:t>
      </w:r>
      <w:proofErr w:type="spellStart"/>
      <w:r w:rsidR="00292C5A">
        <w:rPr>
          <w:lang w:eastAsia="ko-KR"/>
        </w:rPr>
        <w:t>eNB</w:t>
      </w:r>
      <w:proofErr w:type="spellEnd"/>
    </w:p>
    <w:p w14:paraId="456DF17B" w14:textId="77777777" w:rsidR="00292C5A" w:rsidRDefault="007A4B4A" w:rsidP="007A4B4A">
      <w:pPr>
        <w:pStyle w:val="B1"/>
      </w:pPr>
      <w:r>
        <w:rPr>
          <w:lang w:eastAsia="ko-KR"/>
        </w:rPr>
        <w:t>-</w:t>
      </w:r>
      <w:r>
        <w:rPr>
          <w:lang w:eastAsia="ko-KR"/>
        </w:rPr>
        <w:tab/>
      </w:r>
      <w:r w:rsidR="00292C5A">
        <w:rPr>
          <w:lang w:eastAsia="ko-KR"/>
        </w:rPr>
        <w:t>M4: Data Volume measurement separately for DL and UL</w:t>
      </w:r>
      <w:r w:rsidR="00F25111">
        <w:rPr>
          <w:lang w:eastAsia="ko-KR"/>
        </w:rPr>
        <w:t xml:space="preserve">, per QCI per </w:t>
      </w:r>
      <w:proofErr w:type="gramStart"/>
      <w:r w:rsidR="00F25111">
        <w:rPr>
          <w:lang w:eastAsia="ko-KR"/>
        </w:rPr>
        <w:t xml:space="preserve">UE, </w:t>
      </w:r>
      <w:r w:rsidR="00292C5A">
        <w:rPr>
          <w:lang w:eastAsia="ko-KR"/>
        </w:rPr>
        <w:t xml:space="preserve"> by</w:t>
      </w:r>
      <w:proofErr w:type="gramEnd"/>
      <w:r w:rsidR="00292C5A">
        <w:rPr>
          <w:lang w:eastAsia="ko-KR"/>
        </w:rPr>
        <w:t xml:space="preserve"> </w:t>
      </w:r>
      <w:proofErr w:type="spellStart"/>
      <w:r w:rsidR="00292C5A">
        <w:rPr>
          <w:lang w:eastAsia="ko-KR"/>
        </w:rPr>
        <w:t>eNB</w:t>
      </w:r>
      <w:proofErr w:type="spellEnd"/>
    </w:p>
    <w:p w14:paraId="25D5C830" w14:textId="77777777" w:rsidR="006A3574" w:rsidRDefault="007A4B4A" w:rsidP="006A3574">
      <w:pPr>
        <w:pStyle w:val="B1"/>
        <w:rPr>
          <w:lang w:eastAsia="ko-KR"/>
        </w:rPr>
      </w:pPr>
      <w:r>
        <w:rPr>
          <w:lang w:eastAsia="ko-KR"/>
        </w:rPr>
        <w:t>-</w:t>
      </w:r>
      <w:r>
        <w:rPr>
          <w:lang w:eastAsia="ko-KR"/>
        </w:rPr>
        <w:tab/>
      </w:r>
      <w:r w:rsidR="00292C5A">
        <w:rPr>
          <w:lang w:eastAsia="ko-KR"/>
        </w:rPr>
        <w:t>M5: Scheduled IP Throughput measurement separately for DL and UL</w:t>
      </w:r>
      <w:r w:rsidR="006A3574" w:rsidRPr="009730F0">
        <w:rPr>
          <w:lang w:eastAsia="ko-KR"/>
        </w:rPr>
        <w:t>, per RAB per UE and per UE for the DL, per UE for the UL,</w:t>
      </w:r>
      <w:r w:rsidR="00292C5A">
        <w:rPr>
          <w:lang w:eastAsia="ko-KR"/>
        </w:rPr>
        <w:t xml:space="preserve"> by </w:t>
      </w:r>
      <w:proofErr w:type="spellStart"/>
      <w:r w:rsidR="00292C5A">
        <w:rPr>
          <w:lang w:eastAsia="ko-KR"/>
        </w:rPr>
        <w:t>eNB</w:t>
      </w:r>
      <w:proofErr w:type="spellEnd"/>
    </w:p>
    <w:p w14:paraId="156D9E60" w14:textId="77777777" w:rsidR="006A3574" w:rsidRDefault="006A3574" w:rsidP="006A3574">
      <w:pPr>
        <w:pStyle w:val="B1"/>
        <w:rPr>
          <w:lang w:eastAsia="ko-KR"/>
        </w:rPr>
      </w:pPr>
      <w:r>
        <w:rPr>
          <w:lang w:eastAsia="ko-KR"/>
        </w:rPr>
        <w:t>-</w:t>
      </w:r>
      <w:r>
        <w:rPr>
          <w:lang w:eastAsia="ko-KR"/>
        </w:rPr>
        <w:tab/>
        <w:t>M6:</w:t>
      </w:r>
      <w:r w:rsidRPr="00B738AF">
        <w:rPr>
          <w:lang w:eastAsia="zh-TW"/>
        </w:rPr>
        <w:t xml:space="preserve"> </w:t>
      </w:r>
      <w:r w:rsidRPr="009730F0">
        <w:rPr>
          <w:lang w:eastAsia="zh-TW"/>
        </w:rPr>
        <w:t>Packet Delay measurement, separately for</w:t>
      </w:r>
      <w:r>
        <w:rPr>
          <w:lang w:eastAsia="zh-TW"/>
        </w:rPr>
        <w:t xml:space="preserve"> DL and UL, per QCI per UE, </w:t>
      </w:r>
      <w:r w:rsidR="00F25111">
        <w:rPr>
          <w:lang w:eastAsia="zh-TW"/>
        </w:rPr>
        <w:t xml:space="preserve">see </w:t>
      </w:r>
      <w:r w:rsidRPr="009730F0">
        <w:rPr>
          <w:lang w:eastAsia="zh-TW"/>
        </w:rPr>
        <w:t xml:space="preserve">UL PDCP Delay, by the UE, and Packet Delay in the DL per QCI, by the </w:t>
      </w:r>
      <w:proofErr w:type="spellStart"/>
      <w:r w:rsidRPr="009730F0">
        <w:rPr>
          <w:lang w:eastAsia="zh-TW"/>
        </w:rPr>
        <w:t>eNB</w:t>
      </w:r>
      <w:proofErr w:type="spellEnd"/>
    </w:p>
    <w:p w14:paraId="2961808C" w14:textId="77777777" w:rsidR="006A3574" w:rsidRDefault="006A3574" w:rsidP="006A3574">
      <w:pPr>
        <w:pStyle w:val="B1"/>
        <w:rPr>
          <w:lang w:eastAsia="ko-KR"/>
        </w:rPr>
      </w:pPr>
      <w:r>
        <w:rPr>
          <w:lang w:eastAsia="ko-KR"/>
        </w:rPr>
        <w:t>-</w:t>
      </w:r>
      <w:r>
        <w:rPr>
          <w:lang w:eastAsia="ko-KR"/>
        </w:rPr>
        <w:tab/>
        <w:t>M7:</w:t>
      </w:r>
      <w:r w:rsidRPr="00B738AF">
        <w:rPr>
          <w:lang w:eastAsia="zh-TW"/>
        </w:rPr>
        <w:t xml:space="preserve"> </w:t>
      </w:r>
      <w:r w:rsidRPr="009730F0">
        <w:rPr>
          <w:lang w:eastAsia="zh-TW"/>
        </w:rPr>
        <w:t xml:space="preserve">Packet Loss rate measurement, separately for DL and UL per QCI per UE, by the </w:t>
      </w:r>
      <w:proofErr w:type="spellStart"/>
      <w:r w:rsidRPr="009730F0">
        <w:rPr>
          <w:lang w:eastAsia="zh-TW"/>
        </w:rPr>
        <w:t>eNB</w:t>
      </w:r>
      <w:proofErr w:type="spellEnd"/>
    </w:p>
    <w:p w14:paraId="1C8D5321" w14:textId="77777777" w:rsidR="006A3574" w:rsidRDefault="006A3574" w:rsidP="006A3574">
      <w:pPr>
        <w:pStyle w:val="B1"/>
        <w:rPr>
          <w:lang w:eastAsia="ko-KR"/>
        </w:rPr>
      </w:pPr>
      <w:r>
        <w:rPr>
          <w:lang w:eastAsia="ko-KR"/>
        </w:rPr>
        <w:t>-</w:t>
      </w:r>
      <w:r>
        <w:rPr>
          <w:lang w:eastAsia="ko-KR"/>
        </w:rPr>
        <w:tab/>
        <w:t>M8:</w:t>
      </w:r>
      <w:r w:rsidRPr="00B738AF">
        <w:rPr>
          <w:lang w:eastAsia="zh-TW"/>
        </w:rPr>
        <w:t xml:space="preserve"> </w:t>
      </w:r>
      <w:r w:rsidRPr="009730F0">
        <w:rPr>
          <w:lang w:eastAsia="zh-TW"/>
        </w:rPr>
        <w:t>RSSI measurement by UE</w:t>
      </w:r>
      <w:r>
        <w:rPr>
          <w:lang w:eastAsia="zh-TW"/>
        </w:rPr>
        <w:t xml:space="preserve"> for </w:t>
      </w:r>
      <w:r w:rsidRPr="00A85DBF">
        <w:t xml:space="preserve">WLAN and </w:t>
      </w:r>
      <w:bookmarkStart w:id="37" w:name="OLE_LINK72"/>
      <w:bookmarkStart w:id="38" w:name="OLE_LINK73"/>
      <w:r w:rsidRPr="006C2B5C">
        <w:t>Bluetooth</w:t>
      </w:r>
      <w:r w:rsidRPr="00EF31EB">
        <w:rPr>
          <w:rFonts w:hint="eastAsia"/>
          <w:vertAlign w:val="superscript"/>
        </w:rPr>
        <w:t>®</w:t>
      </w:r>
      <w:bookmarkEnd w:id="37"/>
      <w:bookmarkEnd w:id="38"/>
    </w:p>
    <w:p w14:paraId="74BACB6A" w14:textId="77777777" w:rsidR="00292C5A" w:rsidRDefault="006A3574" w:rsidP="007A4B4A">
      <w:pPr>
        <w:pStyle w:val="B1"/>
      </w:pPr>
      <w:r>
        <w:rPr>
          <w:lang w:eastAsia="ko-KR"/>
        </w:rPr>
        <w:t>-</w:t>
      </w:r>
      <w:r>
        <w:rPr>
          <w:lang w:eastAsia="ko-KR"/>
        </w:rPr>
        <w:tab/>
        <w:t xml:space="preserve">M9: </w:t>
      </w:r>
      <w:r w:rsidRPr="009730F0">
        <w:rPr>
          <w:lang w:eastAsia="zh-TW"/>
        </w:rPr>
        <w:t>RTT measurement by UE</w:t>
      </w:r>
      <w:r>
        <w:rPr>
          <w:lang w:eastAsia="zh-TW"/>
        </w:rPr>
        <w:t xml:space="preserve"> only for WLAN</w:t>
      </w:r>
    </w:p>
    <w:p w14:paraId="3D1A84B7" w14:textId="77777777" w:rsidR="00292C5A" w:rsidRDefault="007A4B4A" w:rsidP="007A4B4A">
      <w:pPr>
        <w:pStyle w:val="B1"/>
        <w:rPr>
          <w:lang w:eastAsia="ko-KR"/>
        </w:rPr>
      </w:pPr>
      <w:r>
        <w:rPr>
          <w:lang w:eastAsia="ko-KR"/>
        </w:rPr>
        <w:t>-</w:t>
      </w:r>
      <w:r>
        <w:rPr>
          <w:lang w:eastAsia="ko-KR"/>
        </w:rPr>
        <w:tab/>
      </w:r>
      <w:r w:rsidR="00292C5A">
        <w:rPr>
          <w:lang w:eastAsia="ko-KR"/>
        </w:rPr>
        <w:t>And any combination of above</w:t>
      </w:r>
      <w:r w:rsidR="00F87BBF">
        <w:rPr>
          <w:lang w:eastAsia="ko-KR"/>
        </w:rPr>
        <w:t>.</w:t>
      </w:r>
    </w:p>
    <w:p w14:paraId="3D6226D7" w14:textId="77777777" w:rsidR="00F87BBF" w:rsidRDefault="00F87BBF" w:rsidP="007A4B4A">
      <w:pPr>
        <w:pStyle w:val="B1"/>
        <w:rPr>
          <w:lang w:eastAsia="ko-KR"/>
        </w:rPr>
      </w:pPr>
      <w:r>
        <w:t>Detailed information for M4, M5, M6, M7 is defined TS 36.314 [56], for M1, M3, M8, M9 in TS 36.331[31], for M2 in TS 36.321[57].</w:t>
      </w:r>
    </w:p>
    <w:p w14:paraId="7978CF15" w14:textId="77777777" w:rsidR="002E3F17" w:rsidRDefault="002E3F17" w:rsidP="002E3F17">
      <w:pPr>
        <w:tabs>
          <w:tab w:val="left" w:pos="146"/>
        </w:tabs>
        <w:spacing w:after="120"/>
        <w:rPr>
          <w:lang w:eastAsia="zh-CN"/>
        </w:rPr>
      </w:pPr>
      <w:r>
        <w:rPr>
          <w:lang w:eastAsia="zh-CN"/>
        </w:rPr>
        <w:t>The parameter can have the following values in NR:</w:t>
      </w:r>
    </w:p>
    <w:p w14:paraId="2AAD55B0" w14:textId="77777777" w:rsidR="002E3F17" w:rsidRDefault="002E3F17" w:rsidP="00D33809">
      <w:pPr>
        <w:pStyle w:val="B1"/>
        <w:rPr>
          <w:lang w:val="en-US" w:eastAsia="zh-CN"/>
        </w:rPr>
      </w:pPr>
      <w:r>
        <w:rPr>
          <w:lang w:val="en-US" w:eastAsia="zh-CN"/>
        </w:rPr>
        <w:t xml:space="preserve"> -</w:t>
      </w:r>
      <w:r>
        <w:rPr>
          <w:lang w:val="en-US" w:eastAsia="zh-CN"/>
        </w:rPr>
        <w:tab/>
      </w:r>
      <w:r w:rsidRPr="00E36B9C">
        <w:rPr>
          <w:lang w:val="en-US" w:eastAsia="zh-CN"/>
        </w:rPr>
        <w:t>M1</w:t>
      </w:r>
      <w:r>
        <w:rPr>
          <w:lang w:val="en-US" w:eastAsia="zh-CN"/>
        </w:rPr>
        <w:t>:</w:t>
      </w:r>
      <w:r w:rsidRPr="00BD301C">
        <w:rPr>
          <w:lang w:eastAsia="zh-CN"/>
        </w:rPr>
        <w:t xml:space="preserve"> </w:t>
      </w:r>
      <w:r w:rsidRPr="00CB1C4C">
        <w:rPr>
          <w:lang w:eastAsia="zh-CN"/>
        </w:rPr>
        <w:t>DL signal quantities measurement results for the serving cell and for intra-frequency/Inter-frequency/inter-RAT neighbour cells</w:t>
      </w:r>
      <w:r>
        <w:rPr>
          <w:rFonts w:hint="eastAsia"/>
          <w:lang w:eastAsia="zh-CN"/>
        </w:rPr>
        <w:t>, including cell/beam level measurement</w:t>
      </w:r>
      <w:r w:rsidR="00F25111">
        <w:rPr>
          <w:lang w:eastAsia="zh-CN"/>
        </w:rPr>
        <w:t xml:space="preserve"> by UE</w:t>
      </w:r>
      <w:r>
        <w:rPr>
          <w:lang w:val="en-US" w:eastAsia="zh-CN"/>
        </w:rPr>
        <w:t>.</w:t>
      </w:r>
    </w:p>
    <w:p w14:paraId="56BCFA8E" w14:textId="77777777" w:rsidR="002E3F17" w:rsidRPr="00AB13E9" w:rsidRDefault="002E3F17" w:rsidP="00D33809">
      <w:pPr>
        <w:pStyle w:val="B1"/>
        <w:rPr>
          <w:lang w:val="en-US" w:eastAsia="zh-CN"/>
        </w:rPr>
      </w:pPr>
      <w:r>
        <w:rPr>
          <w:lang w:val="en-US" w:eastAsia="zh-CN"/>
        </w:rPr>
        <w:t>-</w:t>
      </w:r>
      <w:r>
        <w:rPr>
          <w:lang w:val="en-US" w:eastAsia="zh-CN"/>
        </w:rPr>
        <w:tab/>
        <w:t xml:space="preserve">M2: </w:t>
      </w:r>
      <w:r w:rsidRPr="00D33809">
        <w:rPr>
          <w:lang w:val="en-US" w:eastAsia="zh-CN"/>
        </w:rPr>
        <w:t>Power headroom (PH) measurement by UE</w:t>
      </w:r>
    </w:p>
    <w:p w14:paraId="2AE50D94" w14:textId="77777777" w:rsidR="002E3F17" w:rsidRPr="00E36B9C" w:rsidRDefault="002E3F17" w:rsidP="00D33809">
      <w:pPr>
        <w:pStyle w:val="B1"/>
        <w:rPr>
          <w:lang w:val="en-US" w:eastAsia="zh-CN"/>
        </w:rPr>
      </w:pPr>
      <w:r>
        <w:rPr>
          <w:lang w:val="en-US" w:eastAsia="zh-CN"/>
        </w:rPr>
        <w:t>-</w:t>
      </w:r>
      <w:r>
        <w:rPr>
          <w:lang w:val="en-US" w:eastAsia="zh-CN"/>
        </w:rPr>
        <w:tab/>
      </w:r>
      <w:r w:rsidRPr="00D33809">
        <w:rPr>
          <w:lang w:val="en-US" w:eastAsia="zh-CN"/>
        </w:rPr>
        <w:t>M3 is not supported by this release</w:t>
      </w:r>
    </w:p>
    <w:p w14:paraId="3046A123" w14:textId="77777777" w:rsidR="002E3F17" w:rsidRPr="00E36B9C" w:rsidRDefault="002E3F17" w:rsidP="00D33809">
      <w:pPr>
        <w:pStyle w:val="B1"/>
        <w:rPr>
          <w:lang w:val="en-US" w:eastAsia="zh-CN"/>
        </w:rPr>
      </w:pPr>
      <w:r>
        <w:rPr>
          <w:lang w:val="en-US" w:eastAsia="zh-CN"/>
        </w:rPr>
        <w:t>-</w:t>
      </w:r>
      <w:r>
        <w:rPr>
          <w:lang w:val="en-US" w:eastAsia="zh-CN"/>
        </w:rPr>
        <w:tab/>
      </w:r>
      <w:r w:rsidRPr="00E36B9C">
        <w:rPr>
          <w:lang w:val="en-US" w:eastAsia="zh-CN"/>
        </w:rPr>
        <w:t>M4</w:t>
      </w:r>
      <w:r w:rsidRPr="00A71D82">
        <w:rPr>
          <w:lang w:val="en-US" w:eastAsia="zh-CN"/>
        </w:rPr>
        <w:t>:</w:t>
      </w:r>
      <w:r w:rsidRPr="00E36B9C">
        <w:rPr>
          <w:lang w:val="en-US" w:eastAsia="zh-CN"/>
        </w:rPr>
        <w:t xml:space="preserve"> </w:t>
      </w:r>
      <w:r w:rsidR="00F25111">
        <w:rPr>
          <w:lang w:eastAsia="zh-CN"/>
        </w:rPr>
        <w:t xml:space="preserve">PDCP SDU </w:t>
      </w:r>
      <w:r w:rsidRPr="00D33809">
        <w:rPr>
          <w:lang w:val="en-US" w:eastAsia="zh-CN"/>
        </w:rPr>
        <w:t>Data volume measurement separately for DL and UL</w:t>
      </w:r>
      <w:r w:rsidR="00AA13E3">
        <w:rPr>
          <w:lang w:val="en-US" w:eastAsia="zh-CN"/>
        </w:rPr>
        <w:t>,</w:t>
      </w:r>
      <w:r w:rsidR="00AA13E3" w:rsidRPr="007F7F94">
        <w:rPr>
          <w:lang w:eastAsia="ko-KR"/>
        </w:rPr>
        <w:t xml:space="preserve"> </w:t>
      </w:r>
      <w:r w:rsidR="00AA13E3" w:rsidRPr="003354DE">
        <w:rPr>
          <w:lang w:eastAsia="ko-KR"/>
        </w:rPr>
        <w:t>per DRB per UE</w:t>
      </w:r>
      <w:r w:rsidR="00F25111">
        <w:rPr>
          <w:lang w:eastAsia="ko-KR"/>
        </w:rPr>
        <w:t xml:space="preserve"> by </w:t>
      </w:r>
      <w:proofErr w:type="spellStart"/>
      <w:r w:rsidR="00F25111">
        <w:rPr>
          <w:lang w:eastAsia="ko-KR"/>
        </w:rPr>
        <w:t>gNB</w:t>
      </w:r>
      <w:proofErr w:type="spellEnd"/>
    </w:p>
    <w:p w14:paraId="20A0824D" w14:textId="77777777" w:rsidR="002E3F17" w:rsidRPr="00E36B9C" w:rsidRDefault="002E3F17" w:rsidP="00D33809">
      <w:pPr>
        <w:pStyle w:val="B1"/>
        <w:rPr>
          <w:lang w:val="en-US" w:eastAsia="zh-CN"/>
        </w:rPr>
      </w:pPr>
      <w:r>
        <w:rPr>
          <w:lang w:val="en-US" w:eastAsia="zh-CN"/>
        </w:rPr>
        <w:t>-</w:t>
      </w:r>
      <w:r>
        <w:rPr>
          <w:lang w:val="en-US" w:eastAsia="zh-CN"/>
        </w:rPr>
        <w:tab/>
      </w:r>
      <w:r w:rsidRPr="00E36B9C">
        <w:rPr>
          <w:lang w:val="en-US" w:eastAsia="zh-CN"/>
        </w:rPr>
        <w:t>M5</w:t>
      </w:r>
      <w:r w:rsidRPr="00554088">
        <w:rPr>
          <w:lang w:val="en-US" w:eastAsia="zh-CN"/>
        </w:rPr>
        <w:t>:</w:t>
      </w:r>
      <w:r w:rsidRPr="00E36B9C">
        <w:rPr>
          <w:lang w:val="en-US" w:eastAsia="zh-CN"/>
        </w:rPr>
        <w:t xml:space="preserve"> </w:t>
      </w:r>
      <w:r w:rsidRPr="00D33809">
        <w:rPr>
          <w:lang w:val="en-US" w:eastAsia="zh-CN"/>
        </w:rPr>
        <w:t>Average UE throughput measurement separately for DL and UL</w:t>
      </w:r>
      <w:r w:rsidR="00AA13E3">
        <w:rPr>
          <w:lang w:val="en-US" w:eastAsia="zh-CN"/>
        </w:rPr>
        <w:t xml:space="preserve">, </w:t>
      </w:r>
      <w:r w:rsidR="00AA13E3" w:rsidRPr="003354DE">
        <w:rPr>
          <w:lang w:eastAsia="ko-KR"/>
        </w:rPr>
        <w:t>per DRB per UE and per UE for the DL, per DRB per UE and per UE for the UL</w:t>
      </w:r>
      <w:r w:rsidR="00F25111">
        <w:rPr>
          <w:lang w:eastAsia="ko-KR"/>
        </w:rPr>
        <w:t xml:space="preserve">, by </w:t>
      </w:r>
      <w:proofErr w:type="spellStart"/>
      <w:r w:rsidR="00F25111">
        <w:rPr>
          <w:lang w:eastAsia="zh-CN"/>
        </w:rPr>
        <w:t>g</w:t>
      </w:r>
      <w:r w:rsidR="00F25111">
        <w:rPr>
          <w:lang w:eastAsia="ko-KR"/>
        </w:rPr>
        <w:t>NB</w:t>
      </w:r>
      <w:proofErr w:type="spellEnd"/>
    </w:p>
    <w:p w14:paraId="48B37B7F" w14:textId="77777777" w:rsidR="002E3F17" w:rsidRPr="00E36B9C" w:rsidRDefault="002E3F17" w:rsidP="00D33809">
      <w:pPr>
        <w:pStyle w:val="B1"/>
        <w:rPr>
          <w:lang w:val="en-US" w:eastAsia="zh-CN"/>
        </w:rPr>
      </w:pPr>
      <w:r>
        <w:rPr>
          <w:lang w:val="en-US" w:eastAsia="zh-CN"/>
        </w:rPr>
        <w:t>-</w:t>
      </w:r>
      <w:r>
        <w:rPr>
          <w:lang w:val="en-US" w:eastAsia="zh-CN"/>
        </w:rPr>
        <w:tab/>
      </w:r>
      <w:r w:rsidRPr="00E36B9C">
        <w:rPr>
          <w:lang w:val="en-US" w:eastAsia="zh-CN"/>
        </w:rPr>
        <w:t>M6</w:t>
      </w:r>
      <w:r>
        <w:rPr>
          <w:lang w:val="en-US" w:eastAsia="zh-CN"/>
        </w:rPr>
        <w:t>:</w:t>
      </w:r>
      <w:r w:rsidRPr="00E36B9C">
        <w:rPr>
          <w:lang w:val="en-US" w:eastAsia="zh-CN"/>
        </w:rPr>
        <w:t xml:space="preserve"> </w:t>
      </w:r>
      <w:r w:rsidRPr="009730F0">
        <w:rPr>
          <w:lang w:eastAsia="zh-TW"/>
        </w:rPr>
        <w:t xml:space="preserve">Packet </w:t>
      </w:r>
      <w:r>
        <w:rPr>
          <w:lang w:eastAsia="zh-TW"/>
        </w:rPr>
        <w:t>d</w:t>
      </w:r>
      <w:r w:rsidRPr="009730F0">
        <w:rPr>
          <w:lang w:eastAsia="zh-TW"/>
        </w:rPr>
        <w:t>elay measurement, separately for DL and U</w:t>
      </w:r>
      <w:r>
        <w:rPr>
          <w:lang w:eastAsia="zh-TW"/>
        </w:rPr>
        <w:t>L</w:t>
      </w:r>
      <w:r w:rsidR="00AA13E3">
        <w:rPr>
          <w:lang w:eastAsia="zh-TW"/>
        </w:rPr>
        <w:t>,</w:t>
      </w:r>
      <w:r w:rsidR="00AA13E3" w:rsidRPr="00F94B54">
        <w:rPr>
          <w:lang w:eastAsia="ko-KR"/>
        </w:rPr>
        <w:t xml:space="preserve"> </w:t>
      </w:r>
      <w:r w:rsidR="00AA13E3" w:rsidRPr="003354DE">
        <w:rPr>
          <w:lang w:eastAsia="ko-KR"/>
        </w:rPr>
        <w:t>per DRB per UE</w:t>
      </w:r>
      <w:r w:rsidR="00F25111">
        <w:rPr>
          <w:lang w:eastAsia="ko-KR"/>
        </w:rPr>
        <w:t xml:space="preserve"> by </w:t>
      </w:r>
      <w:proofErr w:type="spellStart"/>
      <w:r w:rsidR="00F25111">
        <w:rPr>
          <w:lang w:eastAsia="ko-KR"/>
        </w:rPr>
        <w:t>gNB</w:t>
      </w:r>
      <w:proofErr w:type="spellEnd"/>
    </w:p>
    <w:p w14:paraId="28958178" w14:textId="77777777" w:rsidR="002E3F17" w:rsidRDefault="002E3F17" w:rsidP="00D33809">
      <w:pPr>
        <w:pStyle w:val="B1"/>
        <w:rPr>
          <w:lang w:eastAsia="zh-TW"/>
        </w:rPr>
      </w:pPr>
      <w:r>
        <w:rPr>
          <w:lang w:val="en-US" w:eastAsia="zh-CN"/>
        </w:rPr>
        <w:t>-</w:t>
      </w:r>
      <w:r>
        <w:rPr>
          <w:lang w:val="en-US" w:eastAsia="zh-CN"/>
        </w:rPr>
        <w:tab/>
      </w:r>
      <w:r w:rsidRPr="00E36B9C">
        <w:rPr>
          <w:lang w:val="en-US" w:eastAsia="zh-CN"/>
        </w:rPr>
        <w:t>M7</w:t>
      </w:r>
      <w:r>
        <w:rPr>
          <w:lang w:val="en-US" w:eastAsia="zh-CN"/>
        </w:rPr>
        <w:t>:</w:t>
      </w:r>
      <w:r w:rsidRPr="00E36B9C">
        <w:rPr>
          <w:lang w:val="en-US" w:eastAsia="zh-CN"/>
        </w:rPr>
        <w:t xml:space="preserve"> </w:t>
      </w:r>
      <w:r w:rsidRPr="009730F0">
        <w:rPr>
          <w:lang w:eastAsia="zh-TW"/>
        </w:rPr>
        <w:t>Packet</w:t>
      </w:r>
      <w:r>
        <w:rPr>
          <w:lang w:eastAsia="zh-TW"/>
        </w:rPr>
        <w:t xml:space="preserve"> l</w:t>
      </w:r>
      <w:r w:rsidRPr="009730F0">
        <w:rPr>
          <w:lang w:eastAsia="zh-TW"/>
        </w:rPr>
        <w:t>oss rate measurement, separately for DL and UL</w:t>
      </w:r>
      <w:r w:rsidR="00AA13E3">
        <w:rPr>
          <w:lang w:eastAsia="zh-TW"/>
        </w:rPr>
        <w:t xml:space="preserve">, </w:t>
      </w:r>
      <w:r w:rsidR="00AA13E3" w:rsidRPr="003354DE">
        <w:rPr>
          <w:lang w:eastAsia="ko-KR"/>
        </w:rPr>
        <w:t>per DRB per UE</w:t>
      </w:r>
      <w:r w:rsidR="00F25111">
        <w:rPr>
          <w:lang w:eastAsia="ko-KR"/>
        </w:rPr>
        <w:t xml:space="preserve"> by </w:t>
      </w:r>
      <w:proofErr w:type="spellStart"/>
      <w:r w:rsidR="00F25111">
        <w:rPr>
          <w:lang w:eastAsia="ko-KR"/>
        </w:rPr>
        <w:t>gNB</w:t>
      </w:r>
      <w:proofErr w:type="spellEnd"/>
    </w:p>
    <w:p w14:paraId="0A949344" w14:textId="77777777" w:rsidR="002E3F17" w:rsidRDefault="002E3F17" w:rsidP="00D33809">
      <w:pPr>
        <w:pStyle w:val="B1"/>
        <w:rPr>
          <w:lang w:val="en-US"/>
        </w:rPr>
      </w:pPr>
      <w:r>
        <w:rPr>
          <w:lang w:eastAsia="ko-KR"/>
        </w:rPr>
        <w:t>-</w:t>
      </w:r>
      <w:r>
        <w:rPr>
          <w:lang w:eastAsia="ko-KR"/>
        </w:rPr>
        <w:tab/>
        <w:t>M8:</w:t>
      </w:r>
      <w:r w:rsidRPr="00B738AF">
        <w:rPr>
          <w:lang w:eastAsia="zh-TW"/>
        </w:rPr>
        <w:t xml:space="preserve"> </w:t>
      </w:r>
      <w:r w:rsidRPr="00D33809">
        <w:t>RSSI</w:t>
      </w:r>
      <w:r w:rsidRPr="009730F0">
        <w:rPr>
          <w:lang w:eastAsia="zh-TW"/>
        </w:rPr>
        <w:t xml:space="preserve"> measurement by UE</w:t>
      </w:r>
      <w:r>
        <w:rPr>
          <w:lang w:eastAsia="zh-TW"/>
        </w:rPr>
        <w:t xml:space="preserve"> </w:t>
      </w:r>
      <w:r w:rsidRPr="00A85DBF">
        <w:t>for WLAN and</w:t>
      </w:r>
      <w:r>
        <w:t xml:space="preserve"> Bluetooth®</w:t>
      </w:r>
    </w:p>
    <w:p w14:paraId="00E253CD" w14:textId="77777777" w:rsidR="00F25111" w:rsidRDefault="002E3F17" w:rsidP="00F25111">
      <w:pPr>
        <w:pStyle w:val="B1"/>
        <w:rPr>
          <w:ins w:id="39" w:author="Nokia" w:date="2025-11-04T10:16:00Z" w16du:dateUtc="2025-11-04T09:16:00Z"/>
        </w:rPr>
      </w:pPr>
      <w:r>
        <w:rPr>
          <w:lang w:eastAsia="ko-KR"/>
        </w:rPr>
        <w:lastRenderedPageBreak/>
        <w:t>-</w:t>
      </w:r>
      <w:r>
        <w:rPr>
          <w:lang w:eastAsia="ko-KR"/>
        </w:rPr>
        <w:tab/>
        <w:t xml:space="preserve">M9: </w:t>
      </w:r>
      <w:r w:rsidRPr="009730F0">
        <w:rPr>
          <w:lang w:eastAsia="zh-TW"/>
        </w:rPr>
        <w:t>RTT measurement by UE</w:t>
      </w:r>
      <w:r>
        <w:rPr>
          <w:lang w:eastAsia="zh-TW"/>
        </w:rPr>
        <w:t xml:space="preserve"> </w:t>
      </w:r>
      <w:r w:rsidRPr="00A85DBF">
        <w:t>for WLAN</w:t>
      </w:r>
    </w:p>
    <w:p w14:paraId="75A35BAE" w14:textId="0BAF4D7F" w:rsidR="009261AF" w:rsidRDefault="00F76661" w:rsidP="00F76661">
      <w:pPr>
        <w:pStyle w:val="B1"/>
      </w:pPr>
      <w:ins w:id="40" w:author="Nokia" w:date="2025-11-04T10:16:00Z">
        <w:r>
          <w:rPr>
            <w:lang w:eastAsia="ko-KR"/>
          </w:rPr>
          <w:t>-</w:t>
        </w:r>
        <w:r>
          <w:rPr>
            <w:lang w:eastAsia="ko-KR"/>
          </w:rPr>
          <w:tab/>
          <w:t xml:space="preserve">LoggedL1Meas: </w:t>
        </w:r>
        <w:r w:rsidRPr="00AE1E5C">
          <w:rPr>
            <w:lang w:eastAsia="ko-KR"/>
          </w:rPr>
          <w:t>Logged L1</w:t>
        </w:r>
        <w:r>
          <w:rPr>
            <w:lang w:eastAsia="ko-KR"/>
          </w:rPr>
          <w:t> </w:t>
        </w:r>
        <w:r w:rsidRPr="00AE1E5C">
          <w:rPr>
            <w:lang w:eastAsia="ko-KR"/>
          </w:rPr>
          <w:t xml:space="preserve">radio measurement results including the </w:t>
        </w:r>
        <w:r>
          <w:rPr>
            <w:lang w:eastAsia="ko-KR"/>
          </w:rPr>
          <w:t xml:space="preserve">cell identity and the </w:t>
        </w:r>
        <w:r w:rsidRPr="00AE1E5C">
          <w:rPr>
            <w:lang w:eastAsia="ko-KR"/>
          </w:rPr>
          <w:t>beam identifiers associated to CSI-RS resources or SSBs (CSI-RS IDs or SSB IDs)</w:t>
        </w:r>
        <w:r>
          <w:rPr>
            <w:lang w:eastAsia="ko-KR"/>
          </w:rPr>
          <w:t xml:space="preserve"> by UE; including the indicator of presence of a gap that is longer than the configured logging periodicity.</w:t>
        </w:r>
        <w:r w:rsidRPr="00CB1C4C">
          <w:rPr>
            <w:lang w:eastAsia="zh-CN"/>
          </w:rPr>
          <w:t xml:space="preserve"> </w:t>
        </w:r>
        <w:r w:rsidRPr="000E5BCD">
          <w:rPr>
            <w:lang w:eastAsia="ko-KR"/>
          </w:rPr>
          <w:t xml:space="preserve">Note that </w:t>
        </w:r>
        <w:r>
          <w:rPr>
            <w:lang w:eastAsia="ko-KR"/>
          </w:rPr>
          <w:t xml:space="preserve">Logged L1 radio measurements can only be activated </w:t>
        </w:r>
        <w:r w:rsidRPr="000E5BCD">
          <w:rPr>
            <w:lang w:eastAsia="ko-KR"/>
          </w:rPr>
          <w:t>in management based Immediate MDT in NG-RAN.</w:t>
        </w:r>
        <w:r>
          <w:rPr>
            <w:lang w:eastAsia="ko-KR"/>
          </w:rPr>
          <w:t xml:space="preserve"> Furthermore, note that Logged L1 radio measurements are handled in the context of "</w:t>
        </w:r>
        <w:r w:rsidRPr="000E5BCD">
          <w:rPr>
            <w:lang w:eastAsia="ko-KR"/>
          </w:rPr>
          <w:t xml:space="preserve">Network-side </w:t>
        </w:r>
        <w:r>
          <w:rPr>
            <w:lang w:eastAsia="ko-KR"/>
          </w:rPr>
          <w:t>d</w:t>
        </w:r>
        <w:r w:rsidRPr="000E5BCD">
          <w:rPr>
            <w:lang w:eastAsia="ko-KR"/>
          </w:rPr>
          <w:t>ata collection</w:t>
        </w:r>
        <w:r>
          <w:rPr>
            <w:lang w:eastAsia="ko-KR"/>
          </w:rPr>
          <w:t>"</w:t>
        </w:r>
        <w:r w:rsidRPr="000E5BCD">
          <w:rPr>
            <w:lang w:eastAsia="ko-KR"/>
          </w:rPr>
          <w:t xml:space="preserve"> </w:t>
        </w:r>
        <w:r>
          <w:rPr>
            <w:lang w:eastAsia="ko-KR"/>
          </w:rPr>
          <w:t xml:space="preserve">in RAN specs (e.g. TS 37.320 clause 5.4.1.5) which means data which is collected for network side </w:t>
        </w:r>
        <w:r w:rsidRPr="009261AF">
          <w:t>AI/ML models</w:t>
        </w:r>
        <w:r>
          <w:t>.</w:t>
        </w:r>
      </w:ins>
    </w:p>
    <w:p w14:paraId="05B58684" w14:textId="77777777" w:rsidR="002E3F17" w:rsidRPr="00D33809" w:rsidRDefault="00F25111" w:rsidP="00F25111">
      <w:pPr>
        <w:pStyle w:val="B1"/>
        <w:rPr>
          <w:lang w:eastAsia="ko-KR"/>
        </w:rPr>
      </w:pPr>
      <w:r>
        <w:rPr>
          <w:lang w:eastAsia="ko-KR"/>
        </w:rPr>
        <w:t>-</w:t>
      </w:r>
      <w:r>
        <w:rPr>
          <w:lang w:eastAsia="ko-KR"/>
        </w:rPr>
        <w:tab/>
        <w:t>And any combination of above</w:t>
      </w:r>
    </w:p>
    <w:p w14:paraId="6DDC3645" w14:textId="0C453380" w:rsidR="001766C8" w:rsidRDefault="001766C8" w:rsidP="001766C8">
      <w:pPr>
        <w:rPr>
          <w:lang w:eastAsia="ko-KR"/>
        </w:rPr>
      </w:pPr>
      <w:r>
        <w:t>Detailed information for M4, M5, M6, M7 is defined in TS 28.558 [62] and</w:t>
      </w:r>
      <w:r w:rsidDel="00F87BBF">
        <w:t xml:space="preserve"> </w:t>
      </w:r>
      <w:r>
        <w:t>TS 38.314 [50], for M1, M8, M9 in TS 38.331[43], for M2 in TS 38.321[51].</w:t>
      </w:r>
    </w:p>
    <w:tbl>
      <w:tblPr>
        <w:tblW w:w="5000" w:type="pct"/>
        <w:tblCellMar>
          <w:left w:w="0" w:type="dxa"/>
          <w:right w:w="0" w:type="dxa"/>
        </w:tblCellMar>
        <w:tblLook w:val="04A0" w:firstRow="1" w:lastRow="0" w:firstColumn="1" w:lastColumn="0" w:noHBand="0" w:noVBand="1"/>
      </w:tblPr>
      <w:tblGrid>
        <w:gridCol w:w="1160"/>
        <w:gridCol w:w="1159"/>
        <w:gridCol w:w="1380"/>
        <w:gridCol w:w="1053"/>
        <w:gridCol w:w="1305"/>
        <w:gridCol w:w="1277"/>
        <w:gridCol w:w="1177"/>
        <w:gridCol w:w="1346"/>
      </w:tblGrid>
      <w:tr w:rsidR="00AA13E3" w14:paraId="2E0CFED5" w14:textId="77777777" w:rsidTr="00401B77">
        <w:tc>
          <w:tcPr>
            <w:tcW w:w="5000" w:type="pct"/>
            <w:gridSpan w:val="8"/>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3F86B650" w14:textId="77777777" w:rsidR="00AA13E3" w:rsidRDefault="00AA13E3" w:rsidP="00401B77">
            <w:pPr>
              <w:pStyle w:val="TAH"/>
              <w:rPr>
                <w:lang w:eastAsia="zh-CN"/>
              </w:rPr>
            </w:pPr>
            <w:r>
              <w:rPr>
                <w:lang w:eastAsia="zh-CN"/>
              </w:rPr>
              <w:t>UMTS</w:t>
            </w:r>
          </w:p>
        </w:tc>
      </w:tr>
      <w:tr w:rsidR="00AA13E3" w14:paraId="411CF3A3" w14:textId="77777777" w:rsidTr="00401B77">
        <w:tc>
          <w:tcPr>
            <w:tcW w:w="588" w:type="pct"/>
            <w:tcBorders>
              <w:top w:val="nil"/>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4398F26B" w14:textId="77777777" w:rsidR="00AA13E3" w:rsidRDefault="00AA13E3" w:rsidP="00401B77">
            <w:pPr>
              <w:pStyle w:val="TAH"/>
            </w:pPr>
            <w:r>
              <w:rPr>
                <w:color w:val="000000"/>
              </w:rPr>
              <w:t>Bit 8</w:t>
            </w:r>
          </w:p>
        </w:tc>
        <w:tc>
          <w:tcPr>
            <w:tcW w:w="58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D98BFD2" w14:textId="77777777" w:rsidR="00AA13E3" w:rsidRDefault="00AA13E3" w:rsidP="00401B77">
            <w:pPr>
              <w:pStyle w:val="TAH"/>
            </w:pPr>
            <w:r>
              <w:rPr>
                <w:color w:val="000000"/>
              </w:rPr>
              <w:t>Bit 7</w:t>
            </w:r>
          </w:p>
        </w:tc>
        <w:tc>
          <w:tcPr>
            <w:tcW w:w="700"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4803CA08" w14:textId="77777777" w:rsidR="00AA13E3" w:rsidRDefault="00AA13E3" w:rsidP="00401B77">
            <w:pPr>
              <w:pStyle w:val="TAH"/>
            </w:pPr>
            <w:r>
              <w:rPr>
                <w:color w:val="000000"/>
              </w:rPr>
              <w:t>Bit 6</w:t>
            </w:r>
          </w:p>
        </w:tc>
        <w:tc>
          <w:tcPr>
            <w:tcW w:w="534"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46A8094" w14:textId="77777777" w:rsidR="00AA13E3" w:rsidRDefault="00AA13E3" w:rsidP="00401B77">
            <w:pPr>
              <w:pStyle w:val="TAH"/>
            </w:pPr>
            <w:r>
              <w:rPr>
                <w:color w:val="000000"/>
              </w:rPr>
              <w:t>Bit 5</w:t>
            </w:r>
          </w:p>
        </w:tc>
        <w:tc>
          <w:tcPr>
            <w:tcW w:w="662"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14D38848" w14:textId="77777777" w:rsidR="00AA13E3" w:rsidRDefault="00AA13E3" w:rsidP="00401B77">
            <w:pPr>
              <w:pStyle w:val="TAH"/>
            </w:pPr>
            <w:r>
              <w:rPr>
                <w:color w:val="000000"/>
              </w:rPr>
              <w:t>Bit 4</w:t>
            </w:r>
          </w:p>
        </w:tc>
        <w:tc>
          <w:tcPr>
            <w:tcW w:w="64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121FF5D2" w14:textId="77777777" w:rsidR="00AA13E3" w:rsidRDefault="00AA13E3" w:rsidP="00401B77">
            <w:pPr>
              <w:pStyle w:val="TAH"/>
            </w:pPr>
            <w:r>
              <w:rPr>
                <w:color w:val="000000"/>
              </w:rPr>
              <w:t>Bit 3</w:t>
            </w:r>
          </w:p>
        </w:tc>
        <w:tc>
          <w:tcPr>
            <w:tcW w:w="597"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6F262D96" w14:textId="77777777" w:rsidR="00AA13E3" w:rsidRDefault="00AA13E3" w:rsidP="00401B77">
            <w:pPr>
              <w:pStyle w:val="TAH"/>
            </w:pPr>
            <w:r>
              <w:rPr>
                <w:color w:val="000000"/>
              </w:rPr>
              <w:t>Bit 2</w:t>
            </w:r>
          </w:p>
        </w:tc>
        <w:tc>
          <w:tcPr>
            <w:tcW w:w="683"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26AFCB74" w14:textId="77777777" w:rsidR="00AA13E3" w:rsidRDefault="00AA13E3" w:rsidP="00401B77">
            <w:pPr>
              <w:pStyle w:val="TAH"/>
            </w:pPr>
            <w:r>
              <w:rPr>
                <w:color w:val="000000"/>
              </w:rPr>
              <w:t>Bit 1</w:t>
            </w:r>
          </w:p>
        </w:tc>
      </w:tr>
      <w:tr w:rsidR="00AA13E3" w14:paraId="5C2EA2A5" w14:textId="77777777" w:rsidTr="00401B77">
        <w:tc>
          <w:tcPr>
            <w:tcW w:w="5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BB8D88" w14:textId="77777777" w:rsidR="00AA13E3" w:rsidRDefault="00AA13E3" w:rsidP="00401B77">
            <w:pPr>
              <w:pStyle w:val="TAC"/>
              <w:rPr>
                <w:lang w:eastAsia="zh-CN"/>
              </w:rPr>
            </w:pPr>
            <w:r>
              <w:rPr>
                <w:lang w:eastAsia="zh-CN"/>
              </w:rPr>
              <w:t xml:space="preserve">M7 for DL </w:t>
            </w:r>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14:paraId="4C3161AA" w14:textId="77777777" w:rsidR="00AA13E3" w:rsidRDefault="00AA13E3" w:rsidP="00401B77">
            <w:pPr>
              <w:pStyle w:val="TAC"/>
              <w:rPr>
                <w:lang w:eastAsia="zh-CN"/>
              </w:rPr>
            </w:pPr>
            <w:r>
              <w:rPr>
                <w:lang w:eastAsia="zh-CN"/>
              </w:rPr>
              <w:t>M6 for UL</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D7C86A2" w14:textId="77777777" w:rsidR="00AA13E3" w:rsidRDefault="00AA13E3" w:rsidP="00401B77">
            <w:pPr>
              <w:pStyle w:val="TAC"/>
              <w:rPr>
                <w:lang w:eastAsia="zh-CN"/>
              </w:rPr>
            </w:pPr>
            <w:r>
              <w:rPr>
                <w:lang w:eastAsia="zh-CN"/>
              </w:rPr>
              <w:t>M6 for DL</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14:paraId="4D45C074" w14:textId="77777777" w:rsidR="00AA13E3" w:rsidRDefault="00AA13E3" w:rsidP="00401B77">
            <w:pPr>
              <w:pStyle w:val="TAC"/>
              <w:rPr>
                <w:lang w:eastAsia="zh-CN"/>
              </w:rPr>
            </w:pPr>
            <w:r>
              <w:rPr>
                <w:lang w:eastAsia="zh-CN"/>
              </w:rPr>
              <w:t>M5</w:t>
            </w:r>
          </w:p>
        </w:tc>
        <w:tc>
          <w:tcPr>
            <w:tcW w:w="662" w:type="pct"/>
            <w:tcBorders>
              <w:top w:val="nil"/>
              <w:left w:val="nil"/>
              <w:bottom w:val="single" w:sz="8" w:space="0" w:color="auto"/>
              <w:right w:val="single" w:sz="8" w:space="0" w:color="auto"/>
            </w:tcBorders>
            <w:tcMar>
              <w:top w:w="0" w:type="dxa"/>
              <w:left w:w="108" w:type="dxa"/>
              <w:bottom w:w="0" w:type="dxa"/>
              <w:right w:w="108" w:type="dxa"/>
            </w:tcMar>
            <w:hideMark/>
          </w:tcPr>
          <w:p w14:paraId="07F5068C" w14:textId="77777777" w:rsidR="00AA13E3" w:rsidRDefault="00AA13E3" w:rsidP="00401B77">
            <w:pPr>
              <w:pStyle w:val="TAC"/>
              <w:rPr>
                <w:lang w:eastAsia="zh-CN"/>
              </w:rPr>
            </w:pPr>
            <w:r>
              <w:rPr>
                <w:lang w:eastAsia="zh-CN"/>
              </w:rPr>
              <w:t>M4</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14:paraId="5E08EB9E" w14:textId="77777777" w:rsidR="00AA13E3" w:rsidRDefault="00AA13E3" w:rsidP="00401B77">
            <w:pPr>
              <w:pStyle w:val="TAC"/>
              <w:rPr>
                <w:lang w:eastAsia="zh-CN"/>
              </w:rPr>
            </w:pPr>
            <w:r>
              <w:rPr>
                <w:lang w:eastAsia="zh-CN"/>
              </w:rPr>
              <w:t>M3</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17440689" w14:textId="77777777" w:rsidR="00AA13E3" w:rsidRDefault="00AA13E3" w:rsidP="00401B77">
            <w:pPr>
              <w:pStyle w:val="TAC"/>
              <w:rPr>
                <w:lang w:eastAsia="zh-CN"/>
              </w:rPr>
            </w:pPr>
            <w:r>
              <w:rPr>
                <w:lang w:eastAsia="zh-CN"/>
              </w:rPr>
              <w:t>M2</w:t>
            </w:r>
          </w:p>
        </w:tc>
        <w:tc>
          <w:tcPr>
            <w:tcW w:w="683" w:type="pct"/>
            <w:tcBorders>
              <w:top w:val="nil"/>
              <w:left w:val="nil"/>
              <w:bottom w:val="single" w:sz="8" w:space="0" w:color="auto"/>
              <w:right w:val="single" w:sz="8" w:space="0" w:color="auto"/>
            </w:tcBorders>
            <w:tcMar>
              <w:top w:w="0" w:type="dxa"/>
              <w:left w:w="108" w:type="dxa"/>
              <w:bottom w:w="0" w:type="dxa"/>
              <w:right w:w="108" w:type="dxa"/>
            </w:tcMar>
            <w:hideMark/>
          </w:tcPr>
          <w:p w14:paraId="27BB6C18" w14:textId="77777777" w:rsidR="00AA13E3" w:rsidRDefault="00AA13E3" w:rsidP="00401B77">
            <w:pPr>
              <w:pStyle w:val="TAC"/>
              <w:rPr>
                <w:lang w:eastAsia="zh-CN"/>
              </w:rPr>
            </w:pPr>
            <w:r>
              <w:rPr>
                <w:lang w:eastAsia="zh-CN"/>
              </w:rPr>
              <w:t>M1</w:t>
            </w:r>
          </w:p>
        </w:tc>
      </w:tr>
      <w:tr w:rsidR="00AA13E3" w14:paraId="22ED8C28" w14:textId="77777777" w:rsidTr="00401B77">
        <w:trPr>
          <w:cantSplit/>
        </w:trPr>
        <w:tc>
          <w:tcPr>
            <w:tcW w:w="4317" w:type="pct"/>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226A30" w14:textId="77777777" w:rsidR="00AA13E3" w:rsidRDefault="00AA13E3" w:rsidP="00401B77">
            <w:pPr>
              <w:pStyle w:val="TAC"/>
              <w:rPr>
                <w:lang w:eastAsia="zh-CN"/>
              </w:rPr>
            </w:pPr>
            <w:r>
              <w:rPr>
                <w:lang w:eastAsia="zh-CN"/>
              </w:rPr>
              <w:t>spare</w:t>
            </w:r>
          </w:p>
        </w:tc>
        <w:tc>
          <w:tcPr>
            <w:tcW w:w="683" w:type="pct"/>
            <w:tcBorders>
              <w:top w:val="nil"/>
              <w:left w:val="nil"/>
              <w:bottom w:val="single" w:sz="8" w:space="0" w:color="auto"/>
              <w:right w:val="single" w:sz="8" w:space="0" w:color="auto"/>
            </w:tcBorders>
            <w:tcMar>
              <w:top w:w="0" w:type="dxa"/>
              <w:left w:w="108" w:type="dxa"/>
              <w:bottom w:w="0" w:type="dxa"/>
              <w:right w:w="108" w:type="dxa"/>
            </w:tcMar>
            <w:hideMark/>
          </w:tcPr>
          <w:p w14:paraId="37506989" w14:textId="77777777" w:rsidR="00AA13E3" w:rsidRDefault="00AA13E3" w:rsidP="00401B77">
            <w:pPr>
              <w:pStyle w:val="TAC"/>
              <w:rPr>
                <w:lang w:eastAsia="zh-CN"/>
              </w:rPr>
            </w:pPr>
            <w:r>
              <w:rPr>
                <w:lang w:eastAsia="zh-CN"/>
              </w:rPr>
              <w:t>M7 for UL</w:t>
            </w:r>
          </w:p>
        </w:tc>
      </w:tr>
      <w:tr w:rsidR="00AA13E3" w14:paraId="79730544" w14:textId="77777777" w:rsidTr="00401B77">
        <w:trPr>
          <w:cantSplit/>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2696C7" w14:textId="77777777" w:rsidR="00AA13E3" w:rsidRDefault="00AA13E3" w:rsidP="00401B77">
            <w:pPr>
              <w:pStyle w:val="TAC"/>
              <w:rPr>
                <w:lang w:eastAsia="zh-CN"/>
              </w:rPr>
            </w:pPr>
            <w:r>
              <w:rPr>
                <w:lang w:eastAsia="zh-CN"/>
              </w:rPr>
              <w:t>spare</w:t>
            </w:r>
          </w:p>
        </w:tc>
      </w:tr>
      <w:tr w:rsidR="00AA13E3" w14:paraId="61663983" w14:textId="77777777" w:rsidTr="00401B77">
        <w:trPr>
          <w:cantSplit/>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9DEBA7" w14:textId="77777777" w:rsidR="00AA13E3" w:rsidRDefault="00AA13E3" w:rsidP="00401B77">
            <w:pPr>
              <w:pStyle w:val="TAC"/>
              <w:rPr>
                <w:lang w:eastAsia="zh-CN"/>
              </w:rPr>
            </w:pPr>
            <w:r>
              <w:rPr>
                <w:lang w:eastAsia="zh-CN"/>
              </w:rPr>
              <w:t>spare</w:t>
            </w:r>
          </w:p>
        </w:tc>
      </w:tr>
    </w:tbl>
    <w:p w14:paraId="29B93A3F" w14:textId="77777777" w:rsidR="00AA13E3" w:rsidRDefault="00AA13E3" w:rsidP="00CD569B"/>
    <w:tbl>
      <w:tblPr>
        <w:tblW w:w="5000" w:type="pct"/>
        <w:tblCellMar>
          <w:left w:w="0" w:type="dxa"/>
          <w:right w:w="0" w:type="dxa"/>
        </w:tblCellMar>
        <w:tblLook w:val="04A0" w:firstRow="1" w:lastRow="0" w:firstColumn="1" w:lastColumn="0" w:noHBand="0" w:noVBand="1"/>
      </w:tblPr>
      <w:tblGrid>
        <w:gridCol w:w="1160"/>
        <w:gridCol w:w="1159"/>
        <w:gridCol w:w="1380"/>
        <w:gridCol w:w="1053"/>
        <w:gridCol w:w="1305"/>
        <w:gridCol w:w="1277"/>
        <w:gridCol w:w="1173"/>
        <w:gridCol w:w="1350"/>
      </w:tblGrid>
      <w:tr w:rsidR="00AA13E3" w14:paraId="0716F8EC" w14:textId="77777777" w:rsidTr="00401B77">
        <w:tc>
          <w:tcPr>
            <w:tcW w:w="5000" w:type="pct"/>
            <w:gridSpan w:val="8"/>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41FC4CB1" w14:textId="77777777" w:rsidR="00AA13E3" w:rsidRDefault="00AA13E3" w:rsidP="00401B77">
            <w:pPr>
              <w:pStyle w:val="TAH"/>
              <w:rPr>
                <w:lang w:eastAsia="zh-CN"/>
              </w:rPr>
            </w:pPr>
            <w:r>
              <w:rPr>
                <w:lang w:eastAsia="zh-CN"/>
              </w:rPr>
              <w:t>LTE</w:t>
            </w:r>
          </w:p>
        </w:tc>
      </w:tr>
      <w:tr w:rsidR="00AA13E3" w14:paraId="771E763E" w14:textId="77777777" w:rsidTr="00401B77">
        <w:tc>
          <w:tcPr>
            <w:tcW w:w="588" w:type="pct"/>
            <w:tcBorders>
              <w:top w:val="nil"/>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17582850" w14:textId="77777777" w:rsidR="00AA13E3" w:rsidRDefault="00AA13E3" w:rsidP="00401B77">
            <w:pPr>
              <w:pStyle w:val="TAH"/>
            </w:pPr>
            <w:r>
              <w:rPr>
                <w:color w:val="000000"/>
              </w:rPr>
              <w:t>Bit 8</w:t>
            </w:r>
          </w:p>
        </w:tc>
        <w:tc>
          <w:tcPr>
            <w:tcW w:w="58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2C0F4FD8" w14:textId="77777777" w:rsidR="00AA13E3" w:rsidRDefault="00AA13E3" w:rsidP="00401B77">
            <w:pPr>
              <w:pStyle w:val="TAH"/>
            </w:pPr>
            <w:r>
              <w:rPr>
                <w:color w:val="000000"/>
              </w:rPr>
              <w:t>Bit 7</w:t>
            </w:r>
          </w:p>
        </w:tc>
        <w:tc>
          <w:tcPr>
            <w:tcW w:w="700"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6276CF95" w14:textId="77777777" w:rsidR="00AA13E3" w:rsidRDefault="00AA13E3" w:rsidP="00401B77">
            <w:pPr>
              <w:pStyle w:val="TAH"/>
            </w:pPr>
            <w:r>
              <w:rPr>
                <w:color w:val="000000"/>
              </w:rPr>
              <w:t>Bit 6</w:t>
            </w:r>
          </w:p>
        </w:tc>
        <w:tc>
          <w:tcPr>
            <w:tcW w:w="534"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0306773A" w14:textId="77777777" w:rsidR="00AA13E3" w:rsidRDefault="00AA13E3" w:rsidP="00401B77">
            <w:pPr>
              <w:pStyle w:val="TAH"/>
            </w:pPr>
            <w:r>
              <w:rPr>
                <w:color w:val="000000"/>
              </w:rPr>
              <w:t>Bit 5</w:t>
            </w:r>
          </w:p>
        </w:tc>
        <w:tc>
          <w:tcPr>
            <w:tcW w:w="662"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2A18955C" w14:textId="77777777" w:rsidR="00AA13E3" w:rsidRDefault="00AA13E3" w:rsidP="00401B77">
            <w:pPr>
              <w:pStyle w:val="TAH"/>
            </w:pPr>
            <w:r>
              <w:rPr>
                <w:color w:val="000000"/>
              </w:rPr>
              <w:t>Bit 4</w:t>
            </w:r>
          </w:p>
        </w:tc>
        <w:tc>
          <w:tcPr>
            <w:tcW w:w="64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0C26A120" w14:textId="77777777" w:rsidR="00AA13E3" w:rsidRDefault="00AA13E3" w:rsidP="00401B77">
            <w:pPr>
              <w:pStyle w:val="TAH"/>
            </w:pPr>
            <w:r>
              <w:rPr>
                <w:color w:val="000000"/>
              </w:rPr>
              <w:t>Bit 3</w:t>
            </w:r>
          </w:p>
        </w:tc>
        <w:tc>
          <w:tcPr>
            <w:tcW w:w="595"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410003AB" w14:textId="77777777" w:rsidR="00AA13E3" w:rsidRDefault="00AA13E3" w:rsidP="00401B77">
            <w:pPr>
              <w:pStyle w:val="TAH"/>
            </w:pPr>
            <w:r>
              <w:rPr>
                <w:color w:val="000000"/>
              </w:rPr>
              <w:t>Bit 2</w:t>
            </w:r>
          </w:p>
        </w:tc>
        <w:tc>
          <w:tcPr>
            <w:tcW w:w="685"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3899960E" w14:textId="77777777" w:rsidR="00AA13E3" w:rsidRDefault="00AA13E3" w:rsidP="00401B77">
            <w:pPr>
              <w:pStyle w:val="TAH"/>
            </w:pPr>
            <w:r>
              <w:rPr>
                <w:color w:val="000000"/>
              </w:rPr>
              <w:t>Bit 1</w:t>
            </w:r>
          </w:p>
        </w:tc>
      </w:tr>
      <w:tr w:rsidR="00AA13E3" w14:paraId="78FC9313" w14:textId="77777777" w:rsidTr="00004144">
        <w:tc>
          <w:tcPr>
            <w:tcW w:w="588"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66AB1C96" w14:textId="77777777" w:rsidR="00AA13E3" w:rsidRDefault="00AA13E3" w:rsidP="00CD569B">
            <w:pPr>
              <w:pStyle w:val="TAC"/>
              <w:overflowPunct/>
              <w:autoSpaceDE/>
              <w:autoSpaceDN/>
              <w:adjustRightInd/>
              <w:textAlignment w:val="auto"/>
              <w:rPr>
                <w:lang w:val="en-US" w:eastAsia="ja-JP"/>
              </w:rPr>
            </w:pPr>
            <w:r>
              <w:rPr>
                <w:lang w:val="en-US" w:eastAsia="ja-JP"/>
              </w:rPr>
              <w:t>M7</w:t>
            </w:r>
            <w:r w:rsidR="004B143C">
              <w:rPr>
                <w:lang w:val="en-US" w:eastAsia="ja-JP"/>
              </w:rPr>
              <w:t xml:space="preserve"> for DL</w:t>
            </w:r>
          </w:p>
        </w:tc>
        <w:tc>
          <w:tcPr>
            <w:tcW w:w="588" w:type="pct"/>
            <w:tcBorders>
              <w:top w:val="nil"/>
              <w:left w:val="nil"/>
              <w:bottom w:val="single" w:sz="4" w:space="0" w:color="auto"/>
              <w:right w:val="single" w:sz="8" w:space="0" w:color="auto"/>
            </w:tcBorders>
            <w:tcMar>
              <w:top w:w="0" w:type="dxa"/>
              <w:left w:w="108" w:type="dxa"/>
              <w:bottom w:w="0" w:type="dxa"/>
              <w:right w:w="108" w:type="dxa"/>
            </w:tcMar>
            <w:hideMark/>
          </w:tcPr>
          <w:p w14:paraId="4D748E44" w14:textId="77777777" w:rsidR="00AA13E3" w:rsidRDefault="00AA13E3" w:rsidP="00CD569B">
            <w:pPr>
              <w:pStyle w:val="TAC"/>
              <w:overflowPunct/>
              <w:autoSpaceDE/>
              <w:autoSpaceDN/>
              <w:adjustRightInd/>
              <w:textAlignment w:val="auto"/>
              <w:rPr>
                <w:lang w:val="en-US" w:eastAsia="ja-JP"/>
              </w:rPr>
            </w:pPr>
            <w:r>
              <w:rPr>
                <w:lang w:val="en-US" w:eastAsia="ja-JP"/>
              </w:rPr>
              <w:t>M6</w:t>
            </w:r>
            <w:r w:rsidR="004B143C">
              <w:rPr>
                <w:lang w:val="en-US" w:eastAsia="ja-JP"/>
              </w:rPr>
              <w:t xml:space="preserve"> for DL</w:t>
            </w:r>
          </w:p>
        </w:tc>
        <w:tc>
          <w:tcPr>
            <w:tcW w:w="700" w:type="pct"/>
            <w:tcBorders>
              <w:top w:val="nil"/>
              <w:left w:val="nil"/>
              <w:bottom w:val="single" w:sz="4" w:space="0" w:color="auto"/>
              <w:right w:val="single" w:sz="8" w:space="0" w:color="auto"/>
            </w:tcBorders>
            <w:tcMar>
              <w:top w:w="0" w:type="dxa"/>
              <w:left w:w="108" w:type="dxa"/>
              <w:bottom w:w="0" w:type="dxa"/>
              <w:right w:w="108" w:type="dxa"/>
            </w:tcMar>
            <w:hideMark/>
          </w:tcPr>
          <w:p w14:paraId="0B82B680" w14:textId="77777777" w:rsidR="00AA13E3" w:rsidRDefault="00AA13E3" w:rsidP="00CD569B">
            <w:pPr>
              <w:pStyle w:val="TAC"/>
              <w:overflowPunct/>
              <w:autoSpaceDE/>
              <w:autoSpaceDN/>
              <w:adjustRightInd/>
              <w:textAlignment w:val="auto"/>
              <w:rPr>
                <w:lang w:val="en-US" w:eastAsia="ja-JP"/>
              </w:rPr>
            </w:pPr>
            <w:r>
              <w:rPr>
                <w:lang w:val="en-US" w:eastAsia="ja-JP"/>
              </w:rPr>
              <w:t>logging of M1 from event triggered measurement reports according to existing RRM configuration</w:t>
            </w:r>
          </w:p>
        </w:tc>
        <w:tc>
          <w:tcPr>
            <w:tcW w:w="534" w:type="pct"/>
            <w:tcBorders>
              <w:top w:val="nil"/>
              <w:left w:val="nil"/>
              <w:bottom w:val="single" w:sz="4" w:space="0" w:color="auto"/>
              <w:right w:val="single" w:sz="8" w:space="0" w:color="auto"/>
            </w:tcBorders>
            <w:tcMar>
              <w:top w:w="0" w:type="dxa"/>
              <w:left w:w="108" w:type="dxa"/>
              <w:bottom w:w="0" w:type="dxa"/>
              <w:right w:w="108" w:type="dxa"/>
            </w:tcMar>
            <w:hideMark/>
          </w:tcPr>
          <w:p w14:paraId="30A00047" w14:textId="77777777" w:rsidR="00AA13E3" w:rsidRDefault="00AA13E3" w:rsidP="00CD569B">
            <w:pPr>
              <w:pStyle w:val="TAC"/>
              <w:overflowPunct/>
              <w:autoSpaceDE/>
              <w:autoSpaceDN/>
              <w:adjustRightInd/>
              <w:textAlignment w:val="auto"/>
              <w:rPr>
                <w:lang w:val="en-US" w:eastAsia="ja-JP"/>
              </w:rPr>
            </w:pPr>
            <w:r>
              <w:rPr>
                <w:lang w:val="en-US" w:eastAsia="ja-JP"/>
              </w:rPr>
              <w:t xml:space="preserve">M5 </w:t>
            </w:r>
          </w:p>
        </w:tc>
        <w:tc>
          <w:tcPr>
            <w:tcW w:w="662" w:type="pct"/>
            <w:tcBorders>
              <w:top w:val="nil"/>
              <w:left w:val="nil"/>
              <w:bottom w:val="single" w:sz="4" w:space="0" w:color="auto"/>
              <w:right w:val="single" w:sz="8" w:space="0" w:color="auto"/>
            </w:tcBorders>
            <w:tcMar>
              <w:top w:w="0" w:type="dxa"/>
              <w:left w:w="108" w:type="dxa"/>
              <w:bottom w:w="0" w:type="dxa"/>
              <w:right w:w="108" w:type="dxa"/>
            </w:tcMar>
            <w:hideMark/>
          </w:tcPr>
          <w:p w14:paraId="05376AFB" w14:textId="77777777" w:rsidR="00AA13E3" w:rsidRDefault="00AA13E3" w:rsidP="00CD569B">
            <w:pPr>
              <w:pStyle w:val="TAC"/>
              <w:overflowPunct/>
              <w:autoSpaceDE/>
              <w:autoSpaceDN/>
              <w:adjustRightInd/>
              <w:textAlignment w:val="auto"/>
              <w:rPr>
                <w:lang w:val="en-US" w:eastAsia="ja-JP"/>
              </w:rPr>
            </w:pPr>
            <w:r>
              <w:rPr>
                <w:lang w:val="en-US" w:eastAsia="ja-JP"/>
              </w:rPr>
              <w:t>M4</w:t>
            </w:r>
          </w:p>
        </w:tc>
        <w:tc>
          <w:tcPr>
            <w:tcW w:w="648" w:type="pct"/>
            <w:tcBorders>
              <w:top w:val="nil"/>
              <w:left w:val="nil"/>
              <w:bottom w:val="single" w:sz="4" w:space="0" w:color="auto"/>
              <w:right w:val="single" w:sz="8" w:space="0" w:color="auto"/>
            </w:tcBorders>
            <w:tcMar>
              <w:top w:w="0" w:type="dxa"/>
              <w:left w:w="108" w:type="dxa"/>
              <w:bottom w:w="0" w:type="dxa"/>
              <w:right w:w="108" w:type="dxa"/>
            </w:tcMar>
            <w:hideMark/>
          </w:tcPr>
          <w:p w14:paraId="3A0FC1BA" w14:textId="77777777" w:rsidR="00AA13E3" w:rsidRDefault="00AA13E3" w:rsidP="00CD569B">
            <w:pPr>
              <w:pStyle w:val="TAC"/>
              <w:overflowPunct/>
              <w:autoSpaceDE/>
              <w:autoSpaceDN/>
              <w:adjustRightInd/>
              <w:textAlignment w:val="auto"/>
              <w:rPr>
                <w:lang w:val="en-US" w:eastAsia="ja-JP"/>
              </w:rPr>
            </w:pPr>
            <w:r>
              <w:rPr>
                <w:lang w:val="en-US" w:eastAsia="ja-JP"/>
              </w:rPr>
              <w:t>M3</w:t>
            </w:r>
          </w:p>
        </w:tc>
        <w:tc>
          <w:tcPr>
            <w:tcW w:w="595" w:type="pct"/>
            <w:tcBorders>
              <w:top w:val="nil"/>
              <w:left w:val="nil"/>
              <w:bottom w:val="single" w:sz="4" w:space="0" w:color="auto"/>
              <w:right w:val="single" w:sz="8" w:space="0" w:color="auto"/>
            </w:tcBorders>
            <w:tcMar>
              <w:top w:w="0" w:type="dxa"/>
              <w:left w:w="108" w:type="dxa"/>
              <w:bottom w:w="0" w:type="dxa"/>
              <w:right w:w="108" w:type="dxa"/>
            </w:tcMar>
            <w:hideMark/>
          </w:tcPr>
          <w:p w14:paraId="0987CC4C" w14:textId="77777777" w:rsidR="00AA13E3" w:rsidRDefault="00AA13E3" w:rsidP="00CD569B">
            <w:pPr>
              <w:pStyle w:val="TAC"/>
              <w:overflowPunct/>
              <w:autoSpaceDE/>
              <w:autoSpaceDN/>
              <w:adjustRightInd/>
              <w:textAlignment w:val="auto"/>
              <w:rPr>
                <w:lang w:val="en-US" w:eastAsia="ja-JP"/>
              </w:rPr>
            </w:pPr>
            <w:r>
              <w:rPr>
                <w:lang w:val="en-US" w:eastAsia="ja-JP"/>
              </w:rPr>
              <w:t>M2</w:t>
            </w:r>
          </w:p>
        </w:tc>
        <w:tc>
          <w:tcPr>
            <w:tcW w:w="685" w:type="pct"/>
            <w:tcBorders>
              <w:top w:val="nil"/>
              <w:left w:val="nil"/>
              <w:bottom w:val="single" w:sz="4" w:space="0" w:color="auto"/>
              <w:right w:val="single" w:sz="8" w:space="0" w:color="auto"/>
            </w:tcBorders>
            <w:tcMar>
              <w:top w:w="0" w:type="dxa"/>
              <w:left w:w="108" w:type="dxa"/>
              <w:bottom w:w="0" w:type="dxa"/>
              <w:right w:w="108" w:type="dxa"/>
            </w:tcMar>
            <w:hideMark/>
          </w:tcPr>
          <w:p w14:paraId="39B53D47" w14:textId="77777777" w:rsidR="00AA13E3" w:rsidRDefault="00AA13E3" w:rsidP="00CD569B">
            <w:pPr>
              <w:pStyle w:val="TAC"/>
              <w:overflowPunct/>
              <w:autoSpaceDE/>
              <w:autoSpaceDN/>
              <w:adjustRightInd/>
              <w:textAlignment w:val="auto"/>
              <w:rPr>
                <w:lang w:val="en-US" w:eastAsia="ja-JP"/>
              </w:rPr>
            </w:pPr>
            <w:r>
              <w:rPr>
                <w:lang w:val="en-US" w:eastAsia="ja-JP"/>
              </w:rPr>
              <w:t>M1</w:t>
            </w:r>
          </w:p>
        </w:tc>
      </w:tr>
      <w:tr w:rsidR="004B143C" w14:paraId="7885DD1E" w14:textId="77777777" w:rsidTr="004B143C">
        <w:tc>
          <w:tcPr>
            <w:tcW w:w="2410" w:type="pct"/>
            <w:gridSpan w:val="4"/>
            <w:tcBorders>
              <w:top w:val="nil"/>
              <w:left w:val="single" w:sz="8" w:space="0" w:color="auto"/>
              <w:bottom w:val="single" w:sz="4" w:space="0" w:color="auto"/>
              <w:right w:val="single" w:sz="8" w:space="0" w:color="auto"/>
            </w:tcBorders>
            <w:tcMar>
              <w:top w:w="0" w:type="dxa"/>
              <w:left w:w="108" w:type="dxa"/>
              <w:bottom w:w="0" w:type="dxa"/>
              <w:right w:w="108" w:type="dxa"/>
            </w:tcMar>
          </w:tcPr>
          <w:p w14:paraId="0CA32848" w14:textId="77777777" w:rsidR="004B143C" w:rsidRDefault="004B143C" w:rsidP="004B143C">
            <w:pPr>
              <w:pStyle w:val="TAC"/>
              <w:overflowPunct/>
              <w:autoSpaceDE/>
              <w:autoSpaceDN/>
              <w:adjustRightInd/>
              <w:textAlignment w:val="auto"/>
              <w:rPr>
                <w:lang w:val="en-US" w:eastAsia="ja-JP"/>
              </w:rPr>
            </w:pPr>
            <w:r>
              <w:rPr>
                <w:lang w:val="en-US" w:eastAsia="ja-JP"/>
              </w:rPr>
              <w:t>spare</w:t>
            </w:r>
          </w:p>
        </w:tc>
        <w:tc>
          <w:tcPr>
            <w:tcW w:w="662" w:type="pct"/>
            <w:tcBorders>
              <w:top w:val="nil"/>
              <w:left w:val="nil"/>
              <w:bottom w:val="single" w:sz="4" w:space="0" w:color="auto"/>
              <w:right w:val="single" w:sz="8" w:space="0" w:color="auto"/>
            </w:tcBorders>
            <w:tcMar>
              <w:top w:w="0" w:type="dxa"/>
              <w:left w:w="108" w:type="dxa"/>
              <w:bottom w:w="0" w:type="dxa"/>
              <w:right w:w="108" w:type="dxa"/>
            </w:tcMar>
          </w:tcPr>
          <w:p w14:paraId="6A4D06AE" w14:textId="77777777" w:rsidR="004B143C" w:rsidRDefault="004B143C" w:rsidP="004B143C">
            <w:pPr>
              <w:pStyle w:val="TAC"/>
              <w:overflowPunct/>
              <w:autoSpaceDE/>
              <w:autoSpaceDN/>
              <w:adjustRightInd/>
              <w:textAlignment w:val="auto"/>
              <w:rPr>
                <w:lang w:val="en-US" w:eastAsia="ja-JP"/>
              </w:rPr>
            </w:pPr>
            <w:r>
              <w:rPr>
                <w:lang w:val="en-US" w:eastAsia="ja-JP"/>
              </w:rPr>
              <w:t>M7 for UL</w:t>
            </w:r>
          </w:p>
        </w:tc>
        <w:tc>
          <w:tcPr>
            <w:tcW w:w="648" w:type="pct"/>
            <w:tcBorders>
              <w:top w:val="nil"/>
              <w:left w:val="nil"/>
              <w:bottom w:val="single" w:sz="4" w:space="0" w:color="auto"/>
              <w:right w:val="single" w:sz="8" w:space="0" w:color="auto"/>
            </w:tcBorders>
            <w:tcMar>
              <w:top w:w="0" w:type="dxa"/>
              <w:left w:w="108" w:type="dxa"/>
              <w:bottom w:w="0" w:type="dxa"/>
              <w:right w:w="108" w:type="dxa"/>
            </w:tcMar>
          </w:tcPr>
          <w:p w14:paraId="280627B7" w14:textId="77777777" w:rsidR="004B143C" w:rsidRDefault="004B143C" w:rsidP="004B143C">
            <w:pPr>
              <w:pStyle w:val="TAC"/>
              <w:overflowPunct/>
              <w:autoSpaceDE/>
              <w:autoSpaceDN/>
              <w:adjustRightInd/>
              <w:textAlignment w:val="auto"/>
              <w:rPr>
                <w:lang w:val="en-US" w:eastAsia="ja-JP"/>
              </w:rPr>
            </w:pPr>
            <w:r>
              <w:rPr>
                <w:lang w:val="en-US" w:eastAsia="ja-JP"/>
              </w:rPr>
              <w:t>M6 for UL</w:t>
            </w:r>
          </w:p>
        </w:tc>
        <w:tc>
          <w:tcPr>
            <w:tcW w:w="595" w:type="pct"/>
            <w:tcBorders>
              <w:top w:val="nil"/>
              <w:left w:val="nil"/>
              <w:bottom w:val="single" w:sz="4" w:space="0" w:color="auto"/>
              <w:right w:val="single" w:sz="8" w:space="0" w:color="auto"/>
            </w:tcBorders>
            <w:tcMar>
              <w:top w:w="0" w:type="dxa"/>
              <w:left w:w="108" w:type="dxa"/>
              <w:bottom w:w="0" w:type="dxa"/>
              <w:right w:w="108" w:type="dxa"/>
            </w:tcMar>
          </w:tcPr>
          <w:p w14:paraId="0F2E5D8B" w14:textId="77777777" w:rsidR="004B143C" w:rsidRDefault="004B143C" w:rsidP="004B143C">
            <w:pPr>
              <w:pStyle w:val="TAC"/>
              <w:overflowPunct/>
              <w:autoSpaceDE/>
              <w:autoSpaceDN/>
              <w:adjustRightInd/>
              <w:textAlignment w:val="auto"/>
              <w:rPr>
                <w:lang w:val="en-US" w:eastAsia="ja-JP"/>
              </w:rPr>
            </w:pPr>
            <w:r>
              <w:rPr>
                <w:lang w:val="en-US" w:eastAsia="ja-JP"/>
              </w:rPr>
              <w:t>M9</w:t>
            </w:r>
          </w:p>
        </w:tc>
        <w:tc>
          <w:tcPr>
            <w:tcW w:w="685" w:type="pct"/>
            <w:tcBorders>
              <w:top w:val="nil"/>
              <w:left w:val="nil"/>
              <w:bottom w:val="single" w:sz="4" w:space="0" w:color="auto"/>
              <w:right w:val="single" w:sz="8" w:space="0" w:color="auto"/>
            </w:tcBorders>
            <w:tcMar>
              <w:top w:w="0" w:type="dxa"/>
              <w:left w:w="108" w:type="dxa"/>
              <w:bottom w:w="0" w:type="dxa"/>
              <w:right w:w="108" w:type="dxa"/>
            </w:tcMar>
          </w:tcPr>
          <w:p w14:paraId="00C74A9B" w14:textId="77777777" w:rsidR="004B143C" w:rsidRDefault="004B143C" w:rsidP="004B143C">
            <w:pPr>
              <w:pStyle w:val="TAC"/>
              <w:overflowPunct/>
              <w:autoSpaceDE/>
              <w:autoSpaceDN/>
              <w:adjustRightInd/>
              <w:textAlignment w:val="auto"/>
              <w:rPr>
                <w:lang w:val="en-US" w:eastAsia="ja-JP"/>
              </w:rPr>
            </w:pPr>
            <w:r>
              <w:rPr>
                <w:lang w:val="en-US" w:eastAsia="ja-JP"/>
              </w:rPr>
              <w:t>M8</w:t>
            </w:r>
          </w:p>
        </w:tc>
      </w:tr>
      <w:tr w:rsidR="004B143C" w14:paraId="6238C2C4" w14:textId="77777777" w:rsidTr="004B143C">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0CCAC" w14:textId="77777777" w:rsidR="004B143C" w:rsidRDefault="004B143C" w:rsidP="004B143C">
            <w:pPr>
              <w:pStyle w:val="TAC"/>
              <w:overflowPunct/>
              <w:autoSpaceDE/>
              <w:autoSpaceDN/>
              <w:adjustRightInd/>
              <w:textAlignment w:val="auto"/>
              <w:rPr>
                <w:lang w:val="en-US" w:eastAsia="ja-JP"/>
              </w:rPr>
            </w:pPr>
            <w:r>
              <w:rPr>
                <w:lang w:val="en-US" w:eastAsia="ja-JP"/>
              </w:rPr>
              <w:t>spare</w:t>
            </w:r>
          </w:p>
        </w:tc>
      </w:tr>
      <w:tr w:rsidR="004B143C" w14:paraId="03FE43A5" w14:textId="77777777" w:rsidTr="004B143C">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4C2B4" w14:textId="77777777" w:rsidR="004B143C" w:rsidRDefault="004B143C" w:rsidP="004B143C">
            <w:pPr>
              <w:pStyle w:val="TAC"/>
              <w:overflowPunct/>
              <w:autoSpaceDE/>
              <w:autoSpaceDN/>
              <w:adjustRightInd/>
              <w:textAlignment w:val="auto"/>
              <w:rPr>
                <w:lang w:val="en-US" w:eastAsia="ja-JP"/>
              </w:rPr>
            </w:pPr>
            <w:r>
              <w:rPr>
                <w:lang w:val="en-US" w:eastAsia="ja-JP"/>
              </w:rPr>
              <w:t>spare</w:t>
            </w:r>
          </w:p>
        </w:tc>
      </w:tr>
    </w:tbl>
    <w:p w14:paraId="4C75B2A9" w14:textId="77777777" w:rsidR="00AA13E3" w:rsidRPr="00AA13E3" w:rsidRDefault="00AA13E3" w:rsidP="00CD569B"/>
    <w:tbl>
      <w:tblPr>
        <w:tblW w:w="5000" w:type="pct"/>
        <w:tblCellMar>
          <w:left w:w="0" w:type="dxa"/>
          <w:right w:w="0" w:type="dxa"/>
        </w:tblCellMar>
        <w:tblLook w:val="04A0" w:firstRow="1" w:lastRow="0" w:firstColumn="1" w:lastColumn="0" w:noHBand="0" w:noVBand="1"/>
      </w:tblPr>
      <w:tblGrid>
        <w:gridCol w:w="1134"/>
        <w:gridCol w:w="1317"/>
        <w:gridCol w:w="1818"/>
        <w:gridCol w:w="1074"/>
        <w:gridCol w:w="1029"/>
        <w:gridCol w:w="1169"/>
        <w:gridCol w:w="1068"/>
        <w:gridCol w:w="1248"/>
      </w:tblGrid>
      <w:tr w:rsidR="00AA13E3" w14:paraId="5BF3BBCC" w14:textId="77777777" w:rsidTr="00401B77">
        <w:tc>
          <w:tcPr>
            <w:tcW w:w="5000" w:type="pct"/>
            <w:gridSpan w:val="8"/>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5A53CD31" w14:textId="77777777" w:rsidR="00AA13E3" w:rsidRDefault="00AA13E3" w:rsidP="00401B77">
            <w:pPr>
              <w:pStyle w:val="TAH"/>
              <w:rPr>
                <w:lang w:eastAsia="zh-CN"/>
              </w:rPr>
            </w:pPr>
            <w:r>
              <w:rPr>
                <w:lang w:eastAsia="zh-CN"/>
              </w:rPr>
              <w:t>NR</w:t>
            </w:r>
          </w:p>
        </w:tc>
      </w:tr>
      <w:tr w:rsidR="00AA13E3" w14:paraId="2913EFA0" w14:textId="77777777" w:rsidTr="00F76661">
        <w:tc>
          <w:tcPr>
            <w:tcW w:w="575" w:type="pct"/>
            <w:tcBorders>
              <w:top w:val="nil"/>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307869A3" w14:textId="77777777" w:rsidR="00AA13E3" w:rsidRDefault="00AA13E3" w:rsidP="00401B77">
            <w:pPr>
              <w:pStyle w:val="TAH"/>
            </w:pPr>
            <w:r>
              <w:rPr>
                <w:color w:val="000000"/>
              </w:rPr>
              <w:t>Bit 8</w:t>
            </w:r>
          </w:p>
        </w:tc>
        <w:tc>
          <w:tcPr>
            <w:tcW w:w="66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1679549B" w14:textId="77777777" w:rsidR="00AA13E3" w:rsidRDefault="00AA13E3" w:rsidP="00401B77">
            <w:pPr>
              <w:pStyle w:val="TAH"/>
            </w:pPr>
            <w:r>
              <w:rPr>
                <w:color w:val="000000"/>
              </w:rPr>
              <w:t>Bit 7</w:t>
            </w:r>
          </w:p>
        </w:tc>
        <w:tc>
          <w:tcPr>
            <w:tcW w:w="922"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47AF6F3D" w14:textId="77777777" w:rsidR="00AA13E3" w:rsidRDefault="00AA13E3" w:rsidP="00401B77">
            <w:pPr>
              <w:pStyle w:val="TAH"/>
            </w:pPr>
            <w:r>
              <w:rPr>
                <w:color w:val="000000"/>
              </w:rPr>
              <w:t>Bit 6</w:t>
            </w:r>
          </w:p>
        </w:tc>
        <w:tc>
          <w:tcPr>
            <w:tcW w:w="545"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304B4217" w14:textId="77777777" w:rsidR="00AA13E3" w:rsidRDefault="00AA13E3" w:rsidP="00401B77">
            <w:pPr>
              <w:pStyle w:val="TAH"/>
            </w:pPr>
            <w:r>
              <w:rPr>
                <w:color w:val="000000"/>
              </w:rPr>
              <w:t>Bit 5</w:t>
            </w:r>
          </w:p>
        </w:tc>
        <w:tc>
          <w:tcPr>
            <w:tcW w:w="522"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2333868" w14:textId="77777777" w:rsidR="00AA13E3" w:rsidRDefault="00AA13E3" w:rsidP="00401B77">
            <w:pPr>
              <w:pStyle w:val="TAH"/>
            </w:pPr>
            <w:r>
              <w:rPr>
                <w:color w:val="000000"/>
              </w:rPr>
              <w:t>Bit 4</w:t>
            </w:r>
          </w:p>
        </w:tc>
        <w:tc>
          <w:tcPr>
            <w:tcW w:w="593"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1207D5A3" w14:textId="77777777" w:rsidR="00AA13E3" w:rsidRDefault="00AA13E3" w:rsidP="00401B77">
            <w:pPr>
              <w:pStyle w:val="TAH"/>
            </w:pPr>
            <w:r>
              <w:rPr>
                <w:color w:val="000000"/>
              </w:rPr>
              <w:t>Bit 3</w:t>
            </w:r>
          </w:p>
        </w:tc>
        <w:tc>
          <w:tcPr>
            <w:tcW w:w="542"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19B7840" w14:textId="77777777" w:rsidR="00AA13E3" w:rsidRDefault="00AA13E3" w:rsidP="00401B77">
            <w:pPr>
              <w:pStyle w:val="TAH"/>
            </w:pPr>
            <w:r>
              <w:rPr>
                <w:color w:val="000000"/>
              </w:rPr>
              <w:t>Bit 2</w:t>
            </w:r>
          </w:p>
        </w:tc>
        <w:tc>
          <w:tcPr>
            <w:tcW w:w="633"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4610544" w14:textId="77777777" w:rsidR="00AA13E3" w:rsidRDefault="00AA13E3" w:rsidP="00401B77">
            <w:pPr>
              <w:pStyle w:val="TAH"/>
            </w:pPr>
            <w:r>
              <w:rPr>
                <w:color w:val="000000"/>
              </w:rPr>
              <w:t>Bit 1</w:t>
            </w:r>
          </w:p>
        </w:tc>
      </w:tr>
      <w:tr w:rsidR="00AA13E3" w14:paraId="1D40CE94" w14:textId="77777777" w:rsidTr="00F76661">
        <w:tc>
          <w:tcPr>
            <w:tcW w:w="57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7CDC9281" w14:textId="77777777" w:rsidR="00AA13E3" w:rsidRDefault="00334114" w:rsidP="00401B77">
            <w:pPr>
              <w:pStyle w:val="TAC"/>
              <w:jc w:val="left"/>
              <w:rPr>
                <w:lang w:eastAsia="zh-CN"/>
              </w:rPr>
            </w:pPr>
            <w:r>
              <w:t>M8</w:t>
            </w:r>
          </w:p>
        </w:tc>
        <w:tc>
          <w:tcPr>
            <w:tcW w:w="668" w:type="pct"/>
            <w:tcBorders>
              <w:top w:val="nil"/>
              <w:left w:val="nil"/>
              <w:bottom w:val="single" w:sz="4" w:space="0" w:color="auto"/>
              <w:right w:val="single" w:sz="8" w:space="0" w:color="auto"/>
            </w:tcBorders>
            <w:tcMar>
              <w:top w:w="0" w:type="dxa"/>
              <w:left w:w="108" w:type="dxa"/>
              <w:bottom w:w="0" w:type="dxa"/>
              <w:right w:w="108" w:type="dxa"/>
            </w:tcMar>
            <w:hideMark/>
          </w:tcPr>
          <w:p w14:paraId="34ED66B6" w14:textId="77777777" w:rsidR="00AA13E3" w:rsidRDefault="00AA13E3" w:rsidP="00CD569B">
            <w:pPr>
              <w:pStyle w:val="TAL"/>
              <w:overflowPunct/>
              <w:autoSpaceDE/>
              <w:autoSpaceDN/>
              <w:adjustRightInd/>
              <w:textAlignment w:val="auto"/>
              <w:rPr>
                <w:lang w:val="en-US" w:eastAsia="ja-JP"/>
              </w:rPr>
            </w:pPr>
            <w:r>
              <w:rPr>
                <w:lang w:val="en-US" w:eastAsia="ja-JP"/>
              </w:rPr>
              <w:t>logging of M1 from event triggered measurement reports according to existing RRM configuration</w:t>
            </w:r>
            <w:r w:rsidR="004B143C">
              <w:rPr>
                <w:lang w:val="en-US" w:eastAsia="ja-JP"/>
              </w:rPr>
              <w:t>.</w:t>
            </w:r>
          </w:p>
          <w:p w14:paraId="128A13BC" w14:textId="77777777" w:rsidR="00AA13E3" w:rsidRDefault="00AA13E3" w:rsidP="00CD569B">
            <w:pPr>
              <w:pStyle w:val="TAC"/>
              <w:overflowPunct/>
              <w:autoSpaceDE/>
              <w:autoSpaceDN/>
              <w:adjustRightInd/>
              <w:jc w:val="left"/>
              <w:textAlignment w:val="auto"/>
              <w:rPr>
                <w:lang w:val="en-US" w:eastAsia="ja-JP"/>
              </w:rPr>
            </w:pPr>
          </w:p>
        </w:tc>
        <w:tc>
          <w:tcPr>
            <w:tcW w:w="922" w:type="pct"/>
            <w:tcBorders>
              <w:top w:val="nil"/>
              <w:left w:val="nil"/>
              <w:bottom w:val="single" w:sz="4" w:space="0" w:color="auto"/>
              <w:right w:val="single" w:sz="8" w:space="0" w:color="auto"/>
            </w:tcBorders>
            <w:tcMar>
              <w:top w:w="0" w:type="dxa"/>
              <w:left w:w="108" w:type="dxa"/>
              <w:bottom w:w="0" w:type="dxa"/>
              <w:right w:w="108" w:type="dxa"/>
            </w:tcMar>
            <w:hideMark/>
          </w:tcPr>
          <w:p w14:paraId="5623CEF0" w14:textId="77777777" w:rsidR="00AA13E3" w:rsidRDefault="00AA13E3" w:rsidP="00401B77">
            <w:pPr>
              <w:pStyle w:val="TAC"/>
              <w:jc w:val="left"/>
              <w:rPr>
                <w:lang w:eastAsia="zh-CN"/>
              </w:rPr>
            </w:pPr>
            <w:r>
              <w:rPr>
                <w:lang w:eastAsia="zh-CN"/>
              </w:rPr>
              <w:t>M7</w:t>
            </w:r>
            <w:r w:rsidR="00334114">
              <w:rPr>
                <w:lang w:eastAsia="zh-CN"/>
              </w:rPr>
              <w:t xml:space="preserve"> for DL</w:t>
            </w:r>
          </w:p>
        </w:tc>
        <w:tc>
          <w:tcPr>
            <w:tcW w:w="545" w:type="pct"/>
            <w:tcBorders>
              <w:top w:val="nil"/>
              <w:left w:val="nil"/>
              <w:bottom w:val="single" w:sz="4" w:space="0" w:color="auto"/>
              <w:right w:val="single" w:sz="8" w:space="0" w:color="auto"/>
            </w:tcBorders>
            <w:tcMar>
              <w:top w:w="0" w:type="dxa"/>
              <w:left w:w="108" w:type="dxa"/>
              <w:bottom w:w="0" w:type="dxa"/>
              <w:right w:w="108" w:type="dxa"/>
            </w:tcMar>
            <w:hideMark/>
          </w:tcPr>
          <w:p w14:paraId="36C6BD82" w14:textId="77777777" w:rsidR="00AA13E3" w:rsidRDefault="00AA13E3" w:rsidP="00401B77">
            <w:pPr>
              <w:pStyle w:val="TAC"/>
              <w:rPr>
                <w:lang w:eastAsia="zh-CN"/>
              </w:rPr>
            </w:pPr>
            <w:r>
              <w:rPr>
                <w:lang w:eastAsia="zh-CN"/>
              </w:rPr>
              <w:t xml:space="preserve">M6 </w:t>
            </w:r>
            <w:r w:rsidR="00334114">
              <w:rPr>
                <w:lang w:eastAsia="zh-CN"/>
              </w:rPr>
              <w:t>for DL</w:t>
            </w:r>
          </w:p>
        </w:tc>
        <w:tc>
          <w:tcPr>
            <w:tcW w:w="522" w:type="pct"/>
            <w:tcBorders>
              <w:top w:val="nil"/>
              <w:left w:val="nil"/>
              <w:bottom w:val="single" w:sz="4" w:space="0" w:color="auto"/>
              <w:right w:val="single" w:sz="8" w:space="0" w:color="auto"/>
            </w:tcBorders>
            <w:tcMar>
              <w:top w:w="0" w:type="dxa"/>
              <w:left w:w="108" w:type="dxa"/>
              <w:bottom w:w="0" w:type="dxa"/>
              <w:right w:w="108" w:type="dxa"/>
            </w:tcMar>
            <w:hideMark/>
          </w:tcPr>
          <w:p w14:paraId="0160E26C" w14:textId="77777777" w:rsidR="00AA13E3" w:rsidRDefault="00AA13E3" w:rsidP="00401B77">
            <w:pPr>
              <w:pStyle w:val="TAC"/>
              <w:rPr>
                <w:lang w:eastAsia="zh-CN"/>
              </w:rPr>
            </w:pPr>
            <w:r>
              <w:rPr>
                <w:lang w:eastAsia="zh-CN"/>
              </w:rPr>
              <w:t>M5</w:t>
            </w:r>
            <w:r w:rsidR="00334114">
              <w:rPr>
                <w:lang w:eastAsia="zh-CN"/>
              </w:rPr>
              <w:t xml:space="preserve"> for DL</w:t>
            </w:r>
          </w:p>
        </w:tc>
        <w:tc>
          <w:tcPr>
            <w:tcW w:w="593" w:type="pct"/>
            <w:tcBorders>
              <w:top w:val="nil"/>
              <w:left w:val="nil"/>
              <w:bottom w:val="single" w:sz="4" w:space="0" w:color="auto"/>
              <w:right w:val="single" w:sz="8" w:space="0" w:color="auto"/>
            </w:tcBorders>
            <w:tcMar>
              <w:top w:w="0" w:type="dxa"/>
              <w:left w:w="108" w:type="dxa"/>
              <w:bottom w:w="0" w:type="dxa"/>
              <w:right w:w="108" w:type="dxa"/>
            </w:tcMar>
            <w:hideMark/>
          </w:tcPr>
          <w:p w14:paraId="7CDAF391" w14:textId="77777777" w:rsidR="00AA13E3" w:rsidRDefault="00AA13E3" w:rsidP="00401B77">
            <w:pPr>
              <w:pStyle w:val="TAC"/>
              <w:rPr>
                <w:lang w:eastAsia="zh-CN"/>
              </w:rPr>
            </w:pPr>
            <w:r>
              <w:rPr>
                <w:lang w:eastAsia="zh-CN"/>
              </w:rPr>
              <w:t>M4</w:t>
            </w:r>
            <w:r w:rsidR="00334114">
              <w:rPr>
                <w:lang w:eastAsia="zh-CN"/>
              </w:rPr>
              <w:t xml:space="preserve"> for DL</w:t>
            </w:r>
          </w:p>
        </w:tc>
        <w:tc>
          <w:tcPr>
            <w:tcW w:w="542" w:type="pct"/>
            <w:tcBorders>
              <w:top w:val="nil"/>
              <w:left w:val="nil"/>
              <w:bottom w:val="single" w:sz="4" w:space="0" w:color="auto"/>
              <w:right w:val="single" w:sz="8" w:space="0" w:color="auto"/>
            </w:tcBorders>
            <w:tcMar>
              <w:top w:w="0" w:type="dxa"/>
              <w:left w:w="108" w:type="dxa"/>
              <w:bottom w:w="0" w:type="dxa"/>
              <w:right w:w="108" w:type="dxa"/>
            </w:tcMar>
            <w:hideMark/>
          </w:tcPr>
          <w:p w14:paraId="76BEF391" w14:textId="77777777" w:rsidR="00AA13E3" w:rsidRDefault="00AA13E3" w:rsidP="00401B77">
            <w:pPr>
              <w:pStyle w:val="TAC"/>
              <w:rPr>
                <w:lang w:eastAsia="zh-CN"/>
              </w:rPr>
            </w:pPr>
            <w:r>
              <w:rPr>
                <w:lang w:eastAsia="zh-CN"/>
              </w:rPr>
              <w:t>M2</w:t>
            </w:r>
            <w:r w:rsidR="00334114">
              <w:rPr>
                <w:lang w:eastAsia="zh-CN"/>
              </w:rPr>
              <w:t xml:space="preserve"> for DL</w:t>
            </w:r>
          </w:p>
        </w:tc>
        <w:tc>
          <w:tcPr>
            <w:tcW w:w="633" w:type="pct"/>
            <w:tcBorders>
              <w:top w:val="nil"/>
              <w:left w:val="nil"/>
              <w:bottom w:val="single" w:sz="4" w:space="0" w:color="auto"/>
              <w:right w:val="single" w:sz="8" w:space="0" w:color="auto"/>
            </w:tcBorders>
            <w:tcMar>
              <w:top w:w="0" w:type="dxa"/>
              <w:left w:w="108" w:type="dxa"/>
              <w:bottom w:w="0" w:type="dxa"/>
              <w:right w:w="108" w:type="dxa"/>
            </w:tcMar>
            <w:hideMark/>
          </w:tcPr>
          <w:p w14:paraId="1692EAA7" w14:textId="77777777" w:rsidR="00AA13E3" w:rsidRDefault="00AA13E3" w:rsidP="00401B77">
            <w:pPr>
              <w:pStyle w:val="TAC"/>
              <w:rPr>
                <w:lang w:eastAsia="zh-CN"/>
              </w:rPr>
            </w:pPr>
            <w:r>
              <w:rPr>
                <w:lang w:eastAsia="zh-CN"/>
              </w:rPr>
              <w:t>M1</w:t>
            </w:r>
            <w:r w:rsidR="00334114">
              <w:rPr>
                <w:lang w:eastAsia="zh-CN"/>
              </w:rPr>
              <w:t xml:space="preserve"> for DL</w:t>
            </w:r>
          </w:p>
        </w:tc>
      </w:tr>
      <w:tr w:rsidR="00F76661" w14:paraId="73308F71" w14:textId="77777777" w:rsidTr="00F76661">
        <w:trPr>
          <w:ins w:id="41" w:author="Nokia" w:date="2025-11-04T10:18:00Z"/>
        </w:trPr>
        <w:tc>
          <w:tcPr>
            <w:tcW w:w="1243" w:type="pct"/>
            <w:gridSpan w:val="2"/>
            <w:tcBorders>
              <w:top w:val="nil"/>
              <w:left w:val="single" w:sz="8" w:space="0" w:color="auto"/>
              <w:bottom w:val="single" w:sz="4" w:space="0" w:color="auto"/>
              <w:right w:val="single" w:sz="8" w:space="0" w:color="auto"/>
            </w:tcBorders>
            <w:tcMar>
              <w:top w:w="0" w:type="dxa"/>
              <w:left w:w="108" w:type="dxa"/>
              <w:bottom w:w="0" w:type="dxa"/>
              <w:right w:w="108" w:type="dxa"/>
            </w:tcMar>
          </w:tcPr>
          <w:p w14:paraId="7C317DAE" w14:textId="5040F259" w:rsidR="00F76661" w:rsidRDefault="00F76661">
            <w:pPr>
              <w:pStyle w:val="TAL"/>
              <w:overflowPunct/>
              <w:autoSpaceDE/>
              <w:autoSpaceDN/>
              <w:adjustRightInd/>
              <w:jc w:val="center"/>
              <w:textAlignment w:val="auto"/>
              <w:rPr>
                <w:ins w:id="42" w:author="Nokia" w:date="2025-11-04T10:18:00Z" w16du:dateUtc="2025-11-04T09:18:00Z"/>
                <w:lang w:val="en-US" w:eastAsia="ja-JP"/>
              </w:rPr>
              <w:pPrChange w:id="43" w:author="Nokia" w:date="2025-11-04T10:20:00Z" w16du:dateUtc="2025-11-04T09:20:00Z">
                <w:pPr>
                  <w:pStyle w:val="TAL"/>
                  <w:overflowPunct/>
                  <w:autoSpaceDE/>
                  <w:autoSpaceDN/>
                  <w:adjustRightInd/>
                  <w:textAlignment w:val="auto"/>
                </w:pPr>
              </w:pPrChange>
            </w:pPr>
            <w:ins w:id="44" w:author="Nokia" w:date="2025-11-04T10:19:00Z" w16du:dateUtc="2025-11-04T09:19:00Z">
              <w:r>
                <w:rPr>
                  <w:lang w:val="en-US" w:eastAsia="ja-JP"/>
                </w:rPr>
                <w:t>spare</w:t>
              </w:r>
            </w:ins>
          </w:p>
        </w:tc>
        <w:tc>
          <w:tcPr>
            <w:tcW w:w="922" w:type="pct"/>
            <w:tcBorders>
              <w:top w:val="nil"/>
              <w:left w:val="nil"/>
              <w:bottom w:val="single" w:sz="4" w:space="0" w:color="auto"/>
              <w:right w:val="single" w:sz="8" w:space="0" w:color="auto"/>
            </w:tcBorders>
            <w:tcMar>
              <w:top w:w="0" w:type="dxa"/>
              <w:left w:w="108" w:type="dxa"/>
              <w:bottom w:w="0" w:type="dxa"/>
              <w:right w:w="108" w:type="dxa"/>
            </w:tcMar>
          </w:tcPr>
          <w:p w14:paraId="11AF84BC" w14:textId="6A5114E9" w:rsidR="00F76661" w:rsidRDefault="00F76661">
            <w:pPr>
              <w:pStyle w:val="TAC"/>
              <w:rPr>
                <w:ins w:id="45" w:author="Nokia" w:date="2025-11-04T10:18:00Z" w16du:dateUtc="2025-11-04T09:18:00Z"/>
                <w:lang w:eastAsia="zh-CN"/>
              </w:rPr>
              <w:pPrChange w:id="46" w:author="Nokia" w:date="2025-11-04T10:20:00Z" w16du:dateUtc="2025-11-04T09:20:00Z">
                <w:pPr>
                  <w:pStyle w:val="TAC"/>
                  <w:jc w:val="left"/>
                </w:pPr>
              </w:pPrChange>
            </w:pPr>
            <w:ins w:id="47" w:author="Nokia" w:date="2025-11-04T10:18:00Z">
              <w:r>
                <w:rPr>
                  <w:lang w:eastAsia="zh-CN"/>
                </w:rPr>
                <w:t>LoggedL1Meas</w:t>
              </w:r>
            </w:ins>
          </w:p>
        </w:tc>
        <w:tc>
          <w:tcPr>
            <w:tcW w:w="545" w:type="pct"/>
            <w:tcBorders>
              <w:top w:val="nil"/>
              <w:left w:val="nil"/>
              <w:bottom w:val="single" w:sz="4" w:space="0" w:color="auto"/>
              <w:right w:val="single" w:sz="8" w:space="0" w:color="auto"/>
            </w:tcBorders>
            <w:tcMar>
              <w:top w:w="0" w:type="dxa"/>
              <w:left w:w="108" w:type="dxa"/>
              <w:bottom w:w="0" w:type="dxa"/>
              <w:right w:w="108" w:type="dxa"/>
            </w:tcMar>
          </w:tcPr>
          <w:p w14:paraId="1583D1FA" w14:textId="11828367" w:rsidR="00F76661" w:rsidRDefault="00F76661" w:rsidP="00F76661">
            <w:pPr>
              <w:pStyle w:val="TAC"/>
              <w:rPr>
                <w:ins w:id="48" w:author="Nokia" w:date="2025-11-04T10:18:00Z" w16du:dateUtc="2025-11-04T09:18:00Z"/>
                <w:lang w:eastAsia="zh-CN"/>
              </w:rPr>
            </w:pPr>
            <w:ins w:id="49" w:author="Nokia" w:date="2025-11-04T10:18:00Z" w16du:dateUtc="2025-11-04T09:18:00Z">
              <w:r>
                <w:rPr>
                  <w:lang w:eastAsia="zh-CN"/>
                </w:rPr>
                <w:t>M7 for UL</w:t>
              </w:r>
            </w:ins>
          </w:p>
        </w:tc>
        <w:tc>
          <w:tcPr>
            <w:tcW w:w="522" w:type="pct"/>
            <w:tcBorders>
              <w:top w:val="nil"/>
              <w:left w:val="nil"/>
              <w:bottom w:val="single" w:sz="4" w:space="0" w:color="auto"/>
              <w:right w:val="single" w:sz="8" w:space="0" w:color="auto"/>
            </w:tcBorders>
            <w:tcMar>
              <w:top w:w="0" w:type="dxa"/>
              <w:left w:w="108" w:type="dxa"/>
              <w:bottom w:w="0" w:type="dxa"/>
              <w:right w:w="108" w:type="dxa"/>
            </w:tcMar>
          </w:tcPr>
          <w:p w14:paraId="7D1B27B4" w14:textId="56F7BEC3" w:rsidR="00F76661" w:rsidRDefault="00F76661" w:rsidP="00F76661">
            <w:pPr>
              <w:pStyle w:val="TAC"/>
              <w:rPr>
                <w:ins w:id="50" w:author="Nokia" w:date="2025-11-04T10:18:00Z" w16du:dateUtc="2025-11-04T09:18:00Z"/>
                <w:lang w:eastAsia="zh-CN"/>
              </w:rPr>
            </w:pPr>
            <w:ins w:id="51" w:author="Nokia" w:date="2025-11-04T10:18:00Z" w16du:dateUtc="2025-11-04T09:18:00Z">
              <w:r>
                <w:rPr>
                  <w:lang w:eastAsia="zh-CN"/>
                </w:rPr>
                <w:t>M6 for UL</w:t>
              </w:r>
            </w:ins>
          </w:p>
        </w:tc>
        <w:tc>
          <w:tcPr>
            <w:tcW w:w="593" w:type="pct"/>
            <w:tcBorders>
              <w:top w:val="nil"/>
              <w:left w:val="nil"/>
              <w:bottom w:val="single" w:sz="4" w:space="0" w:color="auto"/>
              <w:right w:val="single" w:sz="8" w:space="0" w:color="auto"/>
            </w:tcBorders>
            <w:tcMar>
              <w:top w:w="0" w:type="dxa"/>
              <w:left w:w="108" w:type="dxa"/>
              <w:bottom w:w="0" w:type="dxa"/>
              <w:right w:w="108" w:type="dxa"/>
            </w:tcMar>
          </w:tcPr>
          <w:p w14:paraId="15CF13F6" w14:textId="795E2F74" w:rsidR="00F76661" w:rsidRDefault="00F76661" w:rsidP="00F76661">
            <w:pPr>
              <w:pStyle w:val="TAC"/>
              <w:rPr>
                <w:ins w:id="52" w:author="Nokia" w:date="2025-11-04T10:18:00Z" w16du:dateUtc="2025-11-04T09:18:00Z"/>
                <w:lang w:eastAsia="zh-CN"/>
              </w:rPr>
            </w:pPr>
            <w:ins w:id="53" w:author="Nokia" w:date="2025-11-04T10:18:00Z" w16du:dateUtc="2025-11-04T09:18:00Z">
              <w:r>
                <w:rPr>
                  <w:lang w:eastAsia="zh-CN"/>
                </w:rPr>
                <w:t>M5 for UL</w:t>
              </w:r>
            </w:ins>
          </w:p>
        </w:tc>
        <w:tc>
          <w:tcPr>
            <w:tcW w:w="542" w:type="pct"/>
            <w:tcBorders>
              <w:top w:val="nil"/>
              <w:left w:val="nil"/>
              <w:bottom w:val="single" w:sz="4" w:space="0" w:color="auto"/>
              <w:right w:val="single" w:sz="8" w:space="0" w:color="auto"/>
            </w:tcBorders>
            <w:tcMar>
              <w:top w:w="0" w:type="dxa"/>
              <w:left w:w="108" w:type="dxa"/>
              <w:bottom w:w="0" w:type="dxa"/>
              <w:right w:w="108" w:type="dxa"/>
            </w:tcMar>
          </w:tcPr>
          <w:p w14:paraId="443D89AD" w14:textId="2D4F7592" w:rsidR="00F76661" w:rsidRDefault="00F76661" w:rsidP="00F76661">
            <w:pPr>
              <w:pStyle w:val="TAC"/>
              <w:rPr>
                <w:ins w:id="54" w:author="Nokia" w:date="2025-11-04T10:18:00Z" w16du:dateUtc="2025-11-04T09:18:00Z"/>
                <w:lang w:eastAsia="zh-CN"/>
              </w:rPr>
            </w:pPr>
            <w:ins w:id="55" w:author="Nokia" w:date="2025-11-04T10:18:00Z" w16du:dateUtc="2025-11-04T09:18:00Z">
              <w:r>
                <w:rPr>
                  <w:lang w:eastAsia="zh-CN"/>
                </w:rPr>
                <w:t>M4 for UL</w:t>
              </w:r>
            </w:ins>
          </w:p>
        </w:tc>
        <w:tc>
          <w:tcPr>
            <w:tcW w:w="633" w:type="pct"/>
            <w:tcBorders>
              <w:top w:val="nil"/>
              <w:left w:val="nil"/>
              <w:bottom w:val="single" w:sz="4" w:space="0" w:color="auto"/>
              <w:right w:val="single" w:sz="8" w:space="0" w:color="auto"/>
            </w:tcBorders>
            <w:tcMar>
              <w:top w:w="0" w:type="dxa"/>
              <w:left w:w="108" w:type="dxa"/>
              <w:bottom w:w="0" w:type="dxa"/>
              <w:right w:w="108" w:type="dxa"/>
            </w:tcMar>
          </w:tcPr>
          <w:p w14:paraId="07D78C5D" w14:textId="5C5E2267" w:rsidR="00F76661" w:rsidRDefault="00F76661" w:rsidP="00F76661">
            <w:pPr>
              <w:pStyle w:val="TAC"/>
              <w:rPr>
                <w:ins w:id="56" w:author="Nokia" w:date="2025-11-04T10:18:00Z" w16du:dateUtc="2025-11-04T09:18:00Z"/>
                <w:lang w:eastAsia="zh-CN"/>
              </w:rPr>
            </w:pPr>
            <w:ins w:id="57" w:author="Nokia" w:date="2025-11-04T10:18:00Z" w16du:dateUtc="2025-11-04T09:18:00Z">
              <w:r>
                <w:rPr>
                  <w:lang w:eastAsia="zh-CN"/>
                </w:rPr>
                <w:t>M9</w:t>
              </w:r>
            </w:ins>
          </w:p>
        </w:tc>
      </w:tr>
      <w:tr w:rsidR="00F76661" w:rsidDel="00F76661" w14:paraId="49287C49" w14:textId="119FB929" w:rsidTr="00F76661">
        <w:trPr>
          <w:del w:id="58" w:author="Nokia" w:date="2025-11-04T10:19:00Z"/>
        </w:trPr>
        <w:tc>
          <w:tcPr>
            <w:tcW w:w="2165"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1C94C" w14:textId="08CABD56" w:rsidR="00F76661" w:rsidDel="00F76661" w:rsidRDefault="00F76661" w:rsidP="00F76661">
            <w:pPr>
              <w:pStyle w:val="TAC"/>
              <w:jc w:val="left"/>
              <w:rPr>
                <w:del w:id="59" w:author="Nokia" w:date="2025-11-04T10:19:00Z" w16du:dateUtc="2025-11-04T09:19:00Z"/>
                <w:lang w:eastAsia="zh-CN"/>
              </w:rPr>
            </w:pPr>
            <w:del w:id="60" w:author="Nokia" w:date="2025-11-04T10:19:00Z" w16du:dateUtc="2025-11-04T09:19:00Z">
              <w:r w:rsidDel="00F76661">
                <w:rPr>
                  <w:lang w:eastAsia="zh-CN"/>
                </w:rPr>
                <w:delText>spare</w:delText>
              </w:r>
            </w:del>
          </w:p>
        </w:tc>
        <w:tc>
          <w:tcPr>
            <w:tcW w:w="5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45808" w14:textId="59FBCA28" w:rsidR="00F76661" w:rsidDel="00F76661" w:rsidRDefault="00F76661" w:rsidP="00F76661">
            <w:pPr>
              <w:pStyle w:val="TAC"/>
              <w:rPr>
                <w:del w:id="61" w:author="Nokia" w:date="2025-11-04T10:19:00Z" w16du:dateUtc="2025-11-04T09:19:00Z"/>
                <w:lang w:eastAsia="zh-CN"/>
              </w:rPr>
            </w:pPr>
            <w:del w:id="62" w:author="Nokia" w:date="2025-11-04T10:19:00Z" w16du:dateUtc="2025-11-04T09:19:00Z">
              <w:r w:rsidDel="00F76661">
                <w:rPr>
                  <w:lang w:eastAsia="zh-CN"/>
                </w:rPr>
                <w:delText>M7 for UL</w:delText>
              </w:r>
            </w:del>
          </w:p>
        </w:tc>
        <w:tc>
          <w:tcPr>
            <w:tcW w:w="5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1E233" w14:textId="014F583A" w:rsidR="00F76661" w:rsidDel="00F76661" w:rsidRDefault="00F76661" w:rsidP="00F76661">
            <w:pPr>
              <w:pStyle w:val="TAC"/>
              <w:rPr>
                <w:del w:id="63" w:author="Nokia" w:date="2025-11-04T10:19:00Z" w16du:dateUtc="2025-11-04T09:19:00Z"/>
                <w:lang w:eastAsia="zh-CN"/>
              </w:rPr>
            </w:pPr>
            <w:del w:id="64" w:author="Nokia" w:date="2025-11-04T10:19:00Z" w16du:dateUtc="2025-11-04T09:19:00Z">
              <w:r w:rsidDel="00F76661">
                <w:rPr>
                  <w:lang w:eastAsia="zh-CN"/>
                </w:rPr>
                <w:delText>M6 for UL</w:delText>
              </w:r>
            </w:del>
          </w:p>
        </w:tc>
        <w:tc>
          <w:tcPr>
            <w:tcW w:w="5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FC0AD" w14:textId="60D5661C" w:rsidR="00F76661" w:rsidDel="00F76661" w:rsidRDefault="00F76661" w:rsidP="00F76661">
            <w:pPr>
              <w:pStyle w:val="TAC"/>
              <w:rPr>
                <w:del w:id="65" w:author="Nokia" w:date="2025-11-04T10:19:00Z" w16du:dateUtc="2025-11-04T09:19:00Z"/>
                <w:lang w:eastAsia="zh-CN"/>
              </w:rPr>
            </w:pPr>
            <w:del w:id="66" w:author="Nokia" w:date="2025-11-04T10:19:00Z" w16du:dateUtc="2025-11-04T09:19:00Z">
              <w:r w:rsidDel="00F76661">
                <w:rPr>
                  <w:lang w:eastAsia="zh-CN"/>
                </w:rPr>
                <w:delText>M5 for UL</w:delText>
              </w:r>
            </w:del>
          </w:p>
        </w:tc>
        <w:tc>
          <w:tcPr>
            <w:tcW w:w="5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F9A51" w14:textId="29235142" w:rsidR="00F76661" w:rsidDel="00F76661" w:rsidRDefault="00F76661" w:rsidP="00F76661">
            <w:pPr>
              <w:pStyle w:val="TAC"/>
              <w:rPr>
                <w:del w:id="67" w:author="Nokia" w:date="2025-11-04T10:19:00Z" w16du:dateUtc="2025-11-04T09:19:00Z"/>
                <w:lang w:eastAsia="zh-CN"/>
              </w:rPr>
            </w:pPr>
            <w:del w:id="68" w:author="Nokia" w:date="2025-11-04T10:19:00Z" w16du:dateUtc="2025-11-04T09:19:00Z">
              <w:r w:rsidDel="00F76661">
                <w:rPr>
                  <w:lang w:eastAsia="zh-CN"/>
                </w:rPr>
                <w:delText>M4 for UL</w:delText>
              </w:r>
            </w:del>
          </w:p>
        </w:tc>
        <w:tc>
          <w:tcPr>
            <w:tcW w:w="6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FFDCE" w14:textId="2012F077" w:rsidR="00F76661" w:rsidDel="00F76661" w:rsidRDefault="00F76661" w:rsidP="00F76661">
            <w:pPr>
              <w:pStyle w:val="TAC"/>
              <w:rPr>
                <w:del w:id="69" w:author="Nokia" w:date="2025-11-04T10:19:00Z" w16du:dateUtc="2025-11-04T09:19:00Z"/>
                <w:lang w:eastAsia="zh-CN"/>
              </w:rPr>
            </w:pPr>
            <w:del w:id="70" w:author="Nokia" w:date="2025-11-04T10:19:00Z" w16du:dateUtc="2025-11-04T09:19:00Z">
              <w:r w:rsidDel="00F76661">
                <w:rPr>
                  <w:lang w:eastAsia="zh-CN"/>
                </w:rPr>
                <w:delText>M9</w:delText>
              </w:r>
            </w:del>
          </w:p>
        </w:tc>
      </w:tr>
      <w:tr w:rsidR="00F76661" w14:paraId="53EACF44" w14:textId="77777777" w:rsidTr="00334114">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4DC0E" w14:textId="77777777" w:rsidR="00F76661" w:rsidRDefault="00F76661" w:rsidP="00F76661">
            <w:pPr>
              <w:pStyle w:val="TAC"/>
              <w:rPr>
                <w:lang w:eastAsia="zh-CN"/>
              </w:rPr>
            </w:pPr>
            <w:r>
              <w:rPr>
                <w:lang w:eastAsia="zh-CN"/>
              </w:rPr>
              <w:t>spare</w:t>
            </w:r>
          </w:p>
        </w:tc>
      </w:tr>
      <w:tr w:rsidR="00F76661" w14:paraId="0C291AD0" w14:textId="77777777" w:rsidTr="00334114">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E36CC" w14:textId="77777777" w:rsidR="00F76661" w:rsidRDefault="00F76661" w:rsidP="00F76661">
            <w:pPr>
              <w:pStyle w:val="TAC"/>
              <w:rPr>
                <w:lang w:eastAsia="zh-CN"/>
              </w:rPr>
            </w:pPr>
            <w:r>
              <w:rPr>
                <w:lang w:eastAsia="zh-CN"/>
              </w:rPr>
              <w:t>spare</w:t>
            </w:r>
          </w:p>
        </w:tc>
      </w:tr>
    </w:tbl>
    <w:p w14:paraId="1FF643DA" w14:textId="77777777" w:rsidR="002E3F17" w:rsidRDefault="002E3F17" w:rsidP="007A4B4A">
      <w:pPr>
        <w:pStyle w:val="B1"/>
      </w:pPr>
    </w:p>
    <w:p w14:paraId="4595D511" w14:textId="77777777" w:rsidR="00292C5A" w:rsidRDefault="00F25111" w:rsidP="00004144">
      <w:pPr>
        <w:pStyle w:val="NO"/>
      </w:pPr>
      <w:r>
        <w:t xml:space="preserve">NOTE: </w:t>
      </w:r>
      <w:r>
        <w:rPr>
          <w:lang w:val="en-US" w:eastAsia="ja-JP"/>
        </w:rPr>
        <w:t>Value "1" indicates "activate" and value "0" indicates "do not activate".</w:t>
      </w:r>
    </w:p>
    <w:p w14:paraId="2CA34946" w14:textId="77777777" w:rsidR="00AB014E" w:rsidRDefault="00AB014E" w:rsidP="00AB014E">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71" w:name="_CR5_10_4"/>
      <w:bookmarkStart w:id="72" w:name="_Toc516654940"/>
      <w:bookmarkStart w:id="73" w:name="_Toc28278131"/>
      <w:bookmarkStart w:id="74" w:name="_Toc36134406"/>
      <w:bookmarkStart w:id="75" w:name="_Toc44686891"/>
      <w:bookmarkStart w:id="76" w:name="_Toc51928661"/>
      <w:bookmarkStart w:id="77" w:name="_Toc51929230"/>
      <w:bookmarkStart w:id="78" w:name="_Toc155283243"/>
      <w:bookmarkStart w:id="79" w:name="_Toc210133088"/>
      <w:bookmarkEnd w:id="71"/>
      <w:r>
        <w:rPr>
          <w:b/>
          <w:i/>
        </w:rPr>
        <w:t>Next change</w:t>
      </w:r>
    </w:p>
    <w:p w14:paraId="31896B9B" w14:textId="41837023" w:rsidR="00D528F5" w:rsidRDefault="00D528F5" w:rsidP="00D528F5">
      <w:pPr>
        <w:pStyle w:val="Heading3"/>
      </w:pPr>
      <w:bookmarkStart w:id="80" w:name="_CR5_11"/>
      <w:bookmarkStart w:id="81" w:name="_Toc210133140"/>
      <w:bookmarkStart w:id="82" w:name="_Toc28278154"/>
      <w:bookmarkStart w:id="83" w:name="_Toc36134433"/>
      <w:bookmarkStart w:id="84" w:name="_Toc44686918"/>
      <w:bookmarkStart w:id="85" w:name="_Toc51928688"/>
      <w:bookmarkStart w:id="86" w:name="_Toc51929257"/>
      <w:bookmarkStart w:id="87" w:name="_Toc155283294"/>
      <w:bookmarkEnd w:id="72"/>
      <w:bookmarkEnd w:id="73"/>
      <w:bookmarkEnd w:id="74"/>
      <w:bookmarkEnd w:id="75"/>
      <w:bookmarkEnd w:id="76"/>
      <w:bookmarkEnd w:id="77"/>
      <w:bookmarkEnd w:id="78"/>
      <w:bookmarkEnd w:id="79"/>
      <w:bookmarkEnd w:id="80"/>
      <w:r>
        <w:t>5.10.43</w:t>
      </w:r>
      <w:r>
        <w:tab/>
        <w:t>TRSR Prefix Configuration</w:t>
      </w:r>
      <w:bookmarkEnd w:id="81"/>
      <w:r>
        <w:t xml:space="preserve"> </w:t>
      </w:r>
    </w:p>
    <w:p w14:paraId="7FF1D82B" w14:textId="77777777" w:rsidR="00D528F5" w:rsidRDefault="00D528F5" w:rsidP="00D528F5">
      <w:pPr>
        <w:rPr>
          <w:ins w:id="88" w:author="Nokia" w:date="2025-11-04T10:20:00Z" w16du:dateUtc="2025-11-04T09:20:00Z"/>
          <w:rFonts w:cs="Arial"/>
          <w:szCs w:val="18"/>
        </w:rPr>
      </w:pPr>
      <w:r>
        <w:t xml:space="preserve">This parameter is mandatory if </w:t>
      </w:r>
      <w:r w:rsidRPr="00BF6F6A">
        <w:rPr>
          <w:rFonts w:eastAsia="DengXian"/>
          <w:lang w:val="en-US"/>
        </w:rPr>
        <w:t>C</w:t>
      </w:r>
      <w:r>
        <w:rPr>
          <w:rFonts w:eastAsia="DengXian"/>
          <w:lang w:val="en-US"/>
        </w:rPr>
        <w:t>-</w:t>
      </w:r>
      <w:r w:rsidRPr="00BF6F6A">
        <w:rPr>
          <w:rFonts w:eastAsia="DengXian"/>
          <w:lang w:val="en-US"/>
        </w:rPr>
        <w:t>MDT</w:t>
      </w:r>
      <w:r>
        <w:t xml:space="preserve"> is supported in NR-RAN. This parameter </w:t>
      </w:r>
      <w:r w:rsidRPr="00EC4AB2">
        <w:rPr>
          <w:rFonts w:eastAsia="DengXian"/>
          <w:lang w:val="en-US"/>
        </w:rPr>
        <w:t xml:space="preserve">contains </w:t>
      </w:r>
      <w:r>
        <w:rPr>
          <w:rFonts w:eastAsia="DengXian"/>
          <w:lang w:val="en-US"/>
        </w:rPr>
        <w:t xml:space="preserve">TRSR prefix configuration parameters which provides a </w:t>
      </w:r>
      <w:r w:rsidRPr="007A7CC0">
        <w:rPr>
          <w:rFonts w:eastAsia="DengXian"/>
          <w:lang w:val="en-US"/>
        </w:rPr>
        <w:t xml:space="preserve">concise way to represent a block of </w:t>
      </w:r>
      <w:r>
        <w:rPr>
          <w:rFonts w:eastAsia="DengXian"/>
          <w:lang w:val="en-US"/>
        </w:rPr>
        <w:t xml:space="preserve">TRSRs, </w:t>
      </w:r>
      <w:r>
        <w:rPr>
          <w:rFonts w:cs="Arial"/>
          <w:szCs w:val="18"/>
        </w:rPr>
        <w:t xml:space="preserve">used by NR-RAN at TRSR assignment for a </w:t>
      </w:r>
      <w:r>
        <w:t xml:space="preserve">given </w:t>
      </w:r>
      <w:r>
        <w:rPr>
          <w:rFonts w:eastAsia="DengXian"/>
          <w:lang w:val="en-US"/>
        </w:rPr>
        <w:t>C-</w:t>
      </w:r>
      <w:r w:rsidRPr="00BF6F6A">
        <w:rPr>
          <w:rFonts w:eastAsia="DengXian"/>
          <w:lang w:val="en-US"/>
        </w:rPr>
        <w:t>MDT</w:t>
      </w:r>
      <w:r>
        <w:rPr>
          <w:rFonts w:eastAsia="DengXian"/>
          <w:lang w:val="en-US"/>
        </w:rPr>
        <w:t xml:space="preserve"> job</w:t>
      </w:r>
      <w:r>
        <w:rPr>
          <w:rFonts w:cs="Arial"/>
          <w:szCs w:val="18"/>
        </w:rPr>
        <w:t xml:space="preserve">. </w:t>
      </w:r>
      <w:r w:rsidRPr="00781302">
        <w:rPr>
          <w:rFonts w:cs="Arial"/>
          <w:szCs w:val="18"/>
        </w:rPr>
        <w:t xml:space="preserve">It defines both the base </w:t>
      </w:r>
      <w:r>
        <w:rPr>
          <w:rFonts w:cs="Arial"/>
          <w:szCs w:val="18"/>
        </w:rPr>
        <w:t>TRSR prefix</w:t>
      </w:r>
      <w:r w:rsidRPr="00781302">
        <w:rPr>
          <w:rFonts w:cs="Arial"/>
          <w:szCs w:val="18"/>
        </w:rPr>
        <w:t xml:space="preserve"> and the size of the </w:t>
      </w:r>
      <w:r>
        <w:rPr>
          <w:rFonts w:cs="Arial"/>
          <w:szCs w:val="18"/>
        </w:rPr>
        <w:t xml:space="preserve">TRSR prefix. The base TRSR prefix is a </w:t>
      </w:r>
      <w:proofErr w:type="gramStart"/>
      <w:r>
        <w:rPr>
          <w:rFonts w:cs="Arial"/>
          <w:szCs w:val="18"/>
        </w:rPr>
        <w:t>2 byte</w:t>
      </w:r>
      <w:proofErr w:type="gramEnd"/>
      <w:r>
        <w:rPr>
          <w:rFonts w:cs="Arial"/>
          <w:szCs w:val="18"/>
        </w:rPr>
        <w:t xml:space="preserve"> Octet String. The TRSR prefix length is an integer, representing the number of</w:t>
      </w:r>
      <w:r w:rsidRPr="0060143B">
        <w:rPr>
          <w:rFonts w:cs="Arial"/>
          <w:szCs w:val="18"/>
        </w:rPr>
        <w:t xml:space="preserve"> bit</w:t>
      </w:r>
      <w:r>
        <w:rPr>
          <w:rFonts w:cs="Arial"/>
          <w:szCs w:val="18"/>
        </w:rPr>
        <w:t>s</w:t>
      </w:r>
      <w:r w:rsidRPr="0060143B">
        <w:rPr>
          <w:rFonts w:cs="Arial"/>
          <w:szCs w:val="18"/>
        </w:rPr>
        <w:t xml:space="preserve"> </w:t>
      </w:r>
      <w:r>
        <w:rPr>
          <w:rFonts w:cs="Arial"/>
          <w:szCs w:val="18"/>
        </w:rPr>
        <w:t>is</w:t>
      </w:r>
      <w:r w:rsidRPr="0060143B">
        <w:rPr>
          <w:rFonts w:cs="Arial"/>
          <w:szCs w:val="18"/>
        </w:rPr>
        <w:t xml:space="preserve"> used for the TRSR prefix</w:t>
      </w:r>
      <w:r>
        <w:rPr>
          <w:rFonts w:cs="Arial"/>
          <w:szCs w:val="18"/>
        </w:rPr>
        <w:t>.</w:t>
      </w:r>
    </w:p>
    <w:p w14:paraId="7B4E2891" w14:textId="77777777" w:rsidR="00F76661" w:rsidRPr="005E4F22" w:rsidRDefault="00F76661" w:rsidP="00F76661">
      <w:pPr>
        <w:pStyle w:val="Heading3"/>
        <w:rPr>
          <w:ins w:id="89" w:author="Nokia" w:date="2025-11-04T10:20:00Z"/>
          <w:rStyle w:val="Emphasis"/>
          <w:i w:val="0"/>
          <w:iCs w:val="0"/>
        </w:rPr>
      </w:pPr>
      <w:ins w:id="90" w:author="Nokia" w:date="2025-11-04T10:20:00Z">
        <w:r w:rsidRPr="009F1FB1">
          <w:lastRenderedPageBreak/>
          <w:t>5.10.</w:t>
        </w:r>
        <w:r>
          <w:t>X</w:t>
        </w:r>
        <w:r w:rsidRPr="009F1FB1">
          <w:tab/>
        </w:r>
        <w:r>
          <w:t>Logging Periodicity</w:t>
        </w:r>
      </w:ins>
    </w:p>
    <w:p w14:paraId="00773AA4" w14:textId="77777777" w:rsidR="00F76661" w:rsidRDefault="00F76661" w:rsidP="00F76661">
      <w:pPr>
        <w:ind w:left="1" w:hanging="1"/>
        <w:rPr>
          <w:ins w:id="91" w:author="Nokia" w:date="2025-11-04T10:20:00Z"/>
          <w:color w:val="000000"/>
          <w:lang w:val="en-US"/>
        </w:rPr>
      </w:pPr>
      <w:ins w:id="92" w:author="Nokia" w:date="2025-11-04T10:20:00Z">
        <w:r>
          <w:rPr>
            <w:color w:val="000000"/>
            <w:lang w:val="en-US"/>
          </w:rPr>
          <w:t xml:space="preserve">This NR parameter is optional if the </w:t>
        </w:r>
        <w:r>
          <w:t xml:space="preserve">parameter </w:t>
        </w:r>
        <w:r>
          <w:rPr>
            <w:color w:val="000000"/>
            <w:lang w:val="en-US"/>
          </w:rPr>
          <w:t xml:space="preserve">Job </w:t>
        </w:r>
        <w:r w:rsidRPr="00FB331E">
          <w:rPr>
            <w:color w:val="000000"/>
            <w:lang w:val="en-US"/>
          </w:rPr>
          <w:t>T</w:t>
        </w:r>
        <w:r>
          <w:rPr>
            <w:color w:val="000000"/>
            <w:lang w:val="en-US"/>
          </w:rPr>
          <w:t>ype</w:t>
        </w:r>
        <w:r>
          <w:t xml:space="preserve"> indicates</w:t>
        </w:r>
        <w:r>
          <w:rPr>
            <w:color w:val="000000"/>
            <w:lang w:val="en-US"/>
          </w:rPr>
          <w:t xml:space="preserve"> Immediate MDT and the bit 14 (LoggedL1Meas) of the parameter List of Measurements (defined in Section 5.10.3) for NR is set to 1. </w:t>
        </w:r>
      </w:ins>
    </w:p>
    <w:p w14:paraId="791151B5" w14:textId="77777777" w:rsidR="00F76661" w:rsidRDefault="00F76661" w:rsidP="00F76661">
      <w:pPr>
        <w:ind w:left="1" w:hanging="1"/>
        <w:rPr>
          <w:ins w:id="93" w:author="Nokia" w:date="2025-11-04T10:20:00Z"/>
          <w:szCs w:val="22"/>
          <w:lang w:eastAsia="sv-SE"/>
        </w:rPr>
      </w:pPr>
      <w:ins w:id="94" w:author="Nokia" w:date="2025-11-04T10:20:00Z">
        <w:r>
          <w:rPr>
            <w:rFonts w:eastAsia="MS Mincho"/>
          </w:rPr>
          <w:t xml:space="preserve">It defines the </w:t>
        </w:r>
        <w:r w:rsidRPr="0036584A">
          <w:rPr>
            <w:rFonts w:eastAsia="MS Mincho"/>
          </w:rPr>
          <w:t xml:space="preserve">periodicity that the UE shall use for the logging of the </w:t>
        </w:r>
        <w:r w:rsidRPr="0036584A">
          <w:t>CSI measurements</w:t>
        </w:r>
        <w:r>
          <w:t xml:space="preserve">. The Logging Periodicity </w:t>
        </w:r>
        <w:r w:rsidRPr="0036584A">
          <w:rPr>
            <w:bCs/>
            <w:iCs/>
            <w:lang w:eastAsia="en-GB"/>
          </w:rPr>
          <w:t xml:space="preserve">is given as a multiple of the periodicity </w:t>
        </w:r>
        <w:r w:rsidRPr="0036584A">
          <w:rPr>
            <w:iCs/>
          </w:rPr>
          <w:t xml:space="preserve">of the </w:t>
        </w:r>
        <w:r>
          <w:rPr>
            <w:iCs/>
          </w:rPr>
          <w:t>resources</w:t>
        </w:r>
        <w:r w:rsidRPr="00A16BB1">
          <w:rPr>
            <w:szCs w:val="22"/>
            <w:lang w:eastAsia="sv-SE"/>
          </w:rPr>
          <w:t xml:space="preserve"> </w:t>
        </w:r>
        <w:r w:rsidRPr="0036584A">
          <w:rPr>
            <w:szCs w:val="22"/>
            <w:lang w:eastAsia="sv-SE"/>
          </w:rPr>
          <w:t>in which the UE performs channel measurement whose associated measurement results are logged by the UE</w:t>
        </w:r>
        <w:r>
          <w:rPr>
            <w:szCs w:val="22"/>
            <w:lang w:eastAsia="sv-SE"/>
          </w:rPr>
          <w:t>.</w:t>
        </w:r>
      </w:ins>
    </w:p>
    <w:p w14:paraId="28788C6F" w14:textId="77777777" w:rsidR="00F76661" w:rsidRDefault="00F76661" w:rsidP="00F76661">
      <w:pPr>
        <w:ind w:left="1" w:hanging="1"/>
        <w:rPr>
          <w:ins w:id="95" w:author="Nokia" w:date="2025-11-04T10:20:00Z"/>
          <w:bCs/>
          <w:iCs/>
          <w:lang w:eastAsia="en-GB"/>
        </w:rPr>
      </w:pPr>
      <w:ins w:id="96" w:author="Nokia" w:date="2025-11-04T10:20:00Z">
        <w:r w:rsidRPr="0036584A">
          <w:rPr>
            <w:bCs/>
            <w:iCs/>
            <w:lang w:eastAsia="en-GB"/>
          </w:rPr>
          <w:t>If</w:t>
        </w:r>
        <w:r>
          <w:rPr>
            <w:bCs/>
            <w:iCs/>
            <w:lang w:eastAsia="en-GB"/>
          </w:rPr>
          <w:t xml:space="preserve"> Logging Periodicity </w:t>
        </w:r>
        <w:r w:rsidRPr="0036584A">
          <w:rPr>
            <w:bCs/>
            <w:iCs/>
            <w:lang w:eastAsia="en-GB"/>
          </w:rPr>
          <w:t xml:space="preserve">is not included, the UE performs the logging of CSI measurements according to the periodicity </w:t>
        </w:r>
        <w:r w:rsidRPr="0036584A">
          <w:rPr>
            <w:lang w:eastAsia="en-GB"/>
          </w:rPr>
          <w:t xml:space="preserve">of the </w:t>
        </w:r>
        <w:r w:rsidRPr="0036584A">
          <w:rPr>
            <w:iCs/>
          </w:rPr>
          <w:t>resources</w:t>
        </w:r>
        <w:r w:rsidRPr="0036584A">
          <w:rPr>
            <w:bCs/>
            <w:iCs/>
            <w:lang w:eastAsia="en-GB"/>
          </w:rPr>
          <w:t>, i.e. for every occasion of the resources.</w:t>
        </w:r>
      </w:ins>
    </w:p>
    <w:p w14:paraId="33B0511F" w14:textId="07143F65" w:rsidR="00F76661" w:rsidRDefault="00F76661" w:rsidP="00F76661">
      <w:pPr>
        <w:ind w:left="1" w:hanging="1"/>
        <w:rPr>
          <w:ins w:id="97" w:author="Nokia" w:date="2025-11-04T10:22:00Z" w16du:dateUtc="2025-11-04T09:22:00Z"/>
        </w:rPr>
      </w:pPr>
      <w:ins w:id="98" w:author="Nokia" w:date="2025-11-04T10:20:00Z">
        <w:r>
          <w:t>The parameter is an enumerated type with the following values (detailed definition is in 3GPP TS 38.331[</w:t>
        </w:r>
      </w:ins>
      <w:ins w:id="99" w:author="Nokia" w:date="2025-11-04T10:23:00Z" w16du:dateUtc="2025-11-04T09:23:00Z">
        <w:r>
          <w:t>43</w:t>
        </w:r>
      </w:ins>
      <w:ins w:id="100" w:author="Nokia" w:date="2025-11-04T10:20:00Z">
        <w:r>
          <w:t>]):</w:t>
        </w:r>
      </w:ins>
    </w:p>
    <w:p w14:paraId="732E155D" w14:textId="76FEFA72" w:rsidR="00F76661" w:rsidRDefault="00F76661">
      <w:pPr>
        <w:pStyle w:val="B1"/>
        <w:rPr>
          <w:ins w:id="101" w:author="Nokia" w:date="2025-11-04T10:22:00Z" w16du:dateUtc="2025-11-04T09:22:00Z"/>
          <w:lang w:val="en-US"/>
        </w:rPr>
        <w:pPrChange w:id="102" w:author="Nokia" w:date="2025-11-04T10:22:00Z" w16du:dateUtc="2025-11-04T09:22:00Z">
          <w:pPr>
            <w:ind w:left="1" w:hanging="1"/>
          </w:pPr>
        </w:pPrChange>
      </w:pPr>
      <w:ins w:id="103" w:author="Nokia" w:date="2025-11-04T10:22:00Z" w16du:dateUtc="2025-11-04T09:22:00Z">
        <w:r>
          <w:t xml:space="preserve">- </w:t>
        </w:r>
        <w:r>
          <w:tab/>
        </w:r>
      </w:ins>
      <w:ins w:id="104" w:author="Nokia" w:date="2025-11-04T10:20:00Z">
        <w:r>
          <w:rPr>
            <w:lang w:val="en-US"/>
          </w:rPr>
          <w:t>2</w:t>
        </w:r>
        <w:r w:rsidRPr="0073027A">
          <w:rPr>
            <w:lang w:val="en-US"/>
          </w:rPr>
          <w:t xml:space="preserve"> (0),</w:t>
        </w:r>
      </w:ins>
    </w:p>
    <w:p w14:paraId="1FE11193" w14:textId="77777777" w:rsidR="00F76661" w:rsidRDefault="00F76661">
      <w:pPr>
        <w:pStyle w:val="B1"/>
        <w:rPr>
          <w:ins w:id="105" w:author="Nokia" w:date="2025-11-04T10:22:00Z" w16du:dateUtc="2025-11-04T09:22:00Z"/>
          <w:lang w:val="en-US"/>
        </w:rPr>
        <w:pPrChange w:id="106" w:author="Nokia" w:date="2025-11-04T10:22:00Z" w16du:dateUtc="2025-11-04T09:22:00Z">
          <w:pPr>
            <w:ind w:left="1" w:hanging="1"/>
          </w:pPr>
        </w:pPrChange>
      </w:pPr>
      <w:ins w:id="107" w:author="Nokia" w:date="2025-11-04T10:20:00Z">
        <w:r w:rsidRPr="0073027A">
          <w:rPr>
            <w:lang w:val="en-US"/>
          </w:rPr>
          <w:t>-</w:t>
        </w:r>
        <w:r w:rsidRPr="0073027A">
          <w:rPr>
            <w:lang w:val="en-US"/>
          </w:rPr>
          <w:tab/>
        </w:r>
        <w:r>
          <w:rPr>
            <w:lang w:val="en-US"/>
          </w:rPr>
          <w:t>3</w:t>
        </w:r>
        <w:r w:rsidRPr="0073027A">
          <w:rPr>
            <w:lang w:val="en-US"/>
          </w:rPr>
          <w:t xml:space="preserve"> (1),</w:t>
        </w:r>
      </w:ins>
    </w:p>
    <w:p w14:paraId="7385764F" w14:textId="77777777" w:rsidR="00F76661" w:rsidRDefault="00F76661">
      <w:pPr>
        <w:pStyle w:val="B1"/>
        <w:rPr>
          <w:ins w:id="108" w:author="Nokia" w:date="2025-11-04T10:22:00Z" w16du:dateUtc="2025-11-04T09:22:00Z"/>
          <w:lang w:val="en-US"/>
        </w:rPr>
        <w:pPrChange w:id="109" w:author="Nokia" w:date="2025-11-04T10:22:00Z" w16du:dateUtc="2025-11-04T09:22:00Z">
          <w:pPr>
            <w:ind w:left="1" w:hanging="1"/>
          </w:pPr>
        </w:pPrChange>
      </w:pPr>
      <w:ins w:id="110" w:author="Nokia" w:date="2025-11-04T10:20:00Z">
        <w:r w:rsidRPr="0073027A">
          <w:rPr>
            <w:lang w:val="en-US"/>
          </w:rPr>
          <w:t>-</w:t>
        </w:r>
        <w:r w:rsidRPr="0073027A">
          <w:rPr>
            <w:lang w:val="en-US"/>
          </w:rPr>
          <w:tab/>
        </w:r>
        <w:r>
          <w:rPr>
            <w:lang w:val="en-US"/>
          </w:rPr>
          <w:t xml:space="preserve">4 </w:t>
        </w:r>
        <w:r w:rsidRPr="0073027A">
          <w:rPr>
            <w:lang w:val="en-US"/>
          </w:rPr>
          <w:t>(2),</w:t>
        </w:r>
      </w:ins>
    </w:p>
    <w:p w14:paraId="61F61A4D" w14:textId="49AFACD0" w:rsidR="00F76661" w:rsidRPr="00F76661" w:rsidRDefault="00F76661">
      <w:pPr>
        <w:pStyle w:val="B1"/>
        <w:rPr>
          <w:ins w:id="111" w:author="Nokia" w:date="2025-11-04T10:20:00Z"/>
          <w:lang w:val="en-US"/>
          <w:rPrChange w:id="112" w:author="Nokia" w:date="2025-11-04T10:22:00Z" w16du:dateUtc="2025-11-04T09:22:00Z">
            <w:rPr>
              <w:ins w:id="113" w:author="Nokia" w:date="2025-11-04T10:20:00Z"/>
            </w:rPr>
          </w:rPrChange>
        </w:rPr>
        <w:pPrChange w:id="114" w:author="Nokia" w:date="2025-11-04T10:22:00Z" w16du:dateUtc="2025-11-04T09:22:00Z">
          <w:pPr/>
        </w:pPrChange>
      </w:pPr>
      <w:ins w:id="115" w:author="Nokia" w:date="2025-11-04T10:20:00Z">
        <w:r w:rsidRPr="0073027A">
          <w:rPr>
            <w:lang w:val="en-US"/>
          </w:rPr>
          <w:t>-</w:t>
        </w:r>
        <w:r w:rsidRPr="0073027A">
          <w:rPr>
            <w:lang w:val="en-US"/>
          </w:rPr>
          <w:tab/>
        </w:r>
        <w:r>
          <w:rPr>
            <w:lang w:val="en-US"/>
          </w:rPr>
          <w:t xml:space="preserve">5 </w:t>
        </w:r>
        <w:r w:rsidRPr="0073027A">
          <w:rPr>
            <w:lang w:val="en-US"/>
          </w:rPr>
          <w:t>(3)</w:t>
        </w:r>
        <w:r>
          <w:rPr>
            <w:lang w:val="en-US"/>
          </w:rPr>
          <w:t>.</w:t>
        </w:r>
      </w:ins>
    </w:p>
    <w:p w14:paraId="395BDAAF" w14:textId="77777777" w:rsidR="00F76661" w:rsidRPr="005E4F22" w:rsidRDefault="00F76661" w:rsidP="00F76661">
      <w:pPr>
        <w:pStyle w:val="Heading3"/>
        <w:rPr>
          <w:ins w:id="116" w:author="Nokia" w:date="2025-11-04T10:20:00Z"/>
          <w:rStyle w:val="Emphasis"/>
          <w:i w:val="0"/>
          <w:iCs w:val="0"/>
        </w:rPr>
      </w:pPr>
      <w:ins w:id="117" w:author="Nokia" w:date="2025-11-04T10:20:00Z">
        <w:r w:rsidRPr="009F1FB1">
          <w:t>5.</w:t>
        </w:r>
        <w:proofErr w:type="gramStart"/>
        <w:r w:rsidRPr="009F1FB1">
          <w:t>10.</w:t>
        </w:r>
        <w:r>
          <w:t>Y</w:t>
        </w:r>
        <w:proofErr w:type="gramEnd"/>
        <w:r w:rsidRPr="009F1FB1">
          <w:tab/>
        </w:r>
        <w:r>
          <w:t>Event Trigger Config for Logged L1 Measurements</w:t>
        </w:r>
      </w:ins>
    </w:p>
    <w:p w14:paraId="13E135D5" w14:textId="77777777" w:rsidR="00F76661" w:rsidRDefault="00F76661" w:rsidP="00F76661">
      <w:pPr>
        <w:rPr>
          <w:ins w:id="118" w:author="Nokia" w:date="2025-11-04T10:20:00Z"/>
          <w:color w:val="000000"/>
          <w:lang w:val="en-US"/>
        </w:rPr>
      </w:pPr>
      <w:ins w:id="119" w:author="Nokia" w:date="2025-11-04T10:20:00Z">
        <w:r>
          <w:rPr>
            <w:color w:val="000000"/>
            <w:lang w:val="en-US"/>
          </w:rPr>
          <w:t xml:space="preserve">This NR parameter is optional if the </w:t>
        </w:r>
        <w:r>
          <w:t xml:space="preserve">parameter </w:t>
        </w:r>
        <w:r>
          <w:rPr>
            <w:color w:val="000000"/>
            <w:lang w:val="en-US"/>
          </w:rPr>
          <w:t xml:space="preserve">Job </w:t>
        </w:r>
        <w:r w:rsidRPr="00FB331E">
          <w:rPr>
            <w:color w:val="000000"/>
            <w:lang w:val="en-US"/>
          </w:rPr>
          <w:t>T</w:t>
        </w:r>
        <w:r>
          <w:rPr>
            <w:color w:val="000000"/>
            <w:lang w:val="en-US"/>
          </w:rPr>
          <w:t xml:space="preserve">ype </w:t>
        </w:r>
        <w:r>
          <w:t>indicates</w:t>
        </w:r>
        <w:r>
          <w:rPr>
            <w:color w:val="000000"/>
            <w:lang w:val="en-US"/>
          </w:rPr>
          <w:t xml:space="preserve"> Immediate MDT and the bit 14 (NW-side DC) of the</w:t>
        </w:r>
        <w:r w:rsidRPr="002952B8">
          <w:rPr>
            <w:color w:val="000000"/>
            <w:lang w:val="en-US"/>
          </w:rPr>
          <w:t xml:space="preserve"> </w:t>
        </w:r>
        <w:r>
          <w:rPr>
            <w:color w:val="000000"/>
            <w:lang w:val="en-US"/>
          </w:rPr>
          <w:t>parameter List of Measurements (defined in Section 5.10.3) for NR is set to 1.</w:t>
        </w:r>
      </w:ins>
    </w:p>
    <w:p w14:paraId="41DAE014" w14:textId="6364F068" w:rsidR="00F76661" w:rsidRDefault="00F76661" w:rsidP="00F76661">
      <w:pPr>
        <w:rPr>
          <w:ins w:id="120" w:author="Nokia" w:date="2025-11-04T10:20:00Z"/>
          <w:color w:val="000000"/>
          <w:lang w:val="en-US"/>
        </w:rPr>
      </w:pPr>
      <w:ins w:id="121" w:author="Nokia" w:date="2025-11-04T10:20:00Z">
        <w:r>
          <w:rPr>
            <w:color w:val="000000"/>
            <w:lang w:val="en-US"/>
          </w:rPr>
          <w:t xml:space="preserve">It </w:t>
        </w:r>
        <w:r w:rsidRPr="0036584A">
          <w:t>configure</w:t>
        </w:r>
        <w:r>
          <w:t>s</w:t>
        </w:r>
        <w:r w:rsidRPr="0036584A">
          <w:t xml:space="preserve"> the UE with </w:t>
        </w:r>
        <w:r>
          <w:t xml:space="preserve">either A1 </w:t>
        </w:r>
        <w:r w:rsidRPr="0036584A">
          <w:t>event</w:t>
        </w:r>
      </w:ins>
      <w:ins w:id="122" w:author="Nokia" w:date="2025-11-04T10:21:00Z" w16du:dateUtc="2025-11-04T09:21:00Z">
        <w:r>
          <w:t xml:space="preserve"> </w:t>
        </w:r>
      </w:ins>
      <w:ins w:id="123" w:author="Nokia" w:date="2025-11-04T10:20:00Z">
        <w:r>
          <w:t xml:space="preserve">or A2 event </w:t>
        </w:r>
        <w:r w:rsidRPr="0036584A">
          <w:t xml:space="preserve">triggered </w:t>
        </w:r>
        <w:r>
          <w:t>logged L1 measurements</w:t>
        </w:r>
        <w:r w:rsidRPr="0036584A">
          <w:t>.</w:t>
        </w:r>
      </w:ins>
    </w:p>
    <w:p w14:paraId="04D345D9" w14:textId="77777777" w:rsidR="00F76661" w:rsidRDefault="00F76661" w:rsidP="00F76661">
      <w:pPr>
        <w:rPr>
          <w:ins w:id="124" w:author="Nokia" w:date="2025-11-04T10:23:00Z" w16du:dateUtc="2025-11-04T09:23:00Z"/>
          <w:color w:val="000000"/>
          <w:lang w:val="en-US"/>
        </w:rPr>
      </w:pPr>
      <w:ins w:id="125" w:author="Nokia" w:date="2025-11-04T10:20:00Z">
        <w:r>
          <w:rPr>
            <w:color w:val="000000"/>
            <w:lang w:val="en-US"/>
          </w:rPr>
          <w:t xml:space="preserve">This configuration consists of the following five elements: </w:t>
        </w:r>
      </w:ins>
    </w:p>
    <w:p w14:paraId="382B3C7F" w14:textId="1B94D093" w:rsidR="00F76661" w:rsidRDefault="00F76661" w:rsidP="00F76661">
      <w:pPr>
        <w:pStyle w:val="B1"/>
        <w:numPr>
          <w:ilvl w:val="0"/>
          <w:numId w:val="11"/>
        </w:numPr>
        <w:rPr>
          <w:ins w:id="126" w:author="Nokia" w:date="2025-11-04T10:20:00Z"/>
        </w:rPr>
      </w:pPr>
      <w:ins w:id="127" w:author="Nokia" w:date="2025-11-04T10:20:00Z">
        <w:r>
          <w:t>Event Type: The parameter defines the type of event to configure. The parameter is an enumerate type with the following values:</w:t>
        </w:r>
      </w:ins>
    </w:p>
    <w:p w14:paraId="6DBCA37C" w14:textId="77777777" w:rsidR="00F76661" w:rsidRDefault="00F76661" w:rsidP="00F76661">
      <w:pPr>
        <w:pStyle w:val="B2"/>
        <w:rPr>
          <w:ins w:id="128" w:author="Nokia" w:date="2025-11-04T10:20:00Z"/>
        </w:rPr>
      </w:pPr>
      <w:ins w:id="129" w:author="Nokia" w:date="2025-11-04T10:20:00Z">
        <w:r>
          <w:t>-</w:t>
        </w:r>
        <w:r>
          <w:tab/>
          <w:t>eventA1 (0),</w:t>
        </w:r>
      </w:ins>
    </w:p>
    <w:p w14:paraId="78D8B398" w14:textId="77777777" w:rsidR="00F76661" w:rsidRDefault="00F76661" w:rsidP="00F76661">
      <w:pPr>
        <w:pStyle w:val="B2"/>
        <w:rPr>
          <w:ins w:id="130" w:author="Nokia" w:date="2025-11-04T10:20:00Z"/>
        </w:rPr>
      </w:pPr>
      <w:ins w:id="131" w:author="Nokia" w:date="2025-11-04T10:20:00Z">
        <w:r>
          <w:t>-</w:t>
        </w:r>
        <w:r>
          <w:tab/>
          <w:t>eventA2 (1).</w:t>
        </w:r>
      </w:ins>
    </w:p>
    <w:p w14:paraId="2C6ECF9F" w14:textId="77777777" w:rsidR="00F76661" w:rsidRDefault="00F76661" w:rsidP="00F76661">
      <w:pPr>
        <w:pStyle w:val="B1"/>
        <w:numPr>
          <w:ilvl w:val="0"/>
          <w:numId w:val="11"/>
        </w:numPr>
        <w:rPr>
          <w:ins w:id="132" w:author="Nokia" w:date="2025-11-04T10:20:00Z"/>
        </w:rPr>
      </w:pPr>
      <w:ins w:id="133" w:author="Nokia" w:date="2025-11-04T10:20:00Z">
        <w:r>
          <w:t>Measurement Quantity:</w:t>
        </w:r>
        <w:r w:rsidRPr="00D017D2">
          <w:t xml:space="preserve"> </w:t>
        </w:r>
        <w:r>
          <w:t xml:space="preserve">The parameter defines the measurement quantity. It is either </w:t>
        </w:r>
        <w:r w:rsidRPr="00F76661">
          <w:rPr>
            <w:i/>
            <w:iCs/>
            <w:rPrChange w:id="134" w:author="Nokia" w:date="2025-11-04T10:24:00Z" w16du:dateUtc="2025-11-04T09:24:00Z">
              <w:rPr/>
            </w:rPrChange>
          </w:rPr>
          <w:t>RSRP</w:t>
        </w:r>
        <w:r>
          <w:t xml:space="preserve">, </w:t>
        </w:r>
        <w:r w:rsidRPr="00F76661">
          <w:rPr>
            <w:i/>
            <w:iCs/>
            <w:rPrChange w:id="135" w:author="Nokia" w:date="2025-11-04T10:24:00Z" w16du:dateUtc="2025-11-04T09:24:00Z">
              <w:rPr/>
            </w:rPrChange>
          </w:rPr>
          <w:t>RSRQ</w:t>
        </w:r>
        <w:r>
          <w:t xml:space="preserve"> or </w:t>
        </w:r>
        <w:r w:rsidRPr="00F76661">
          <w:rPr>
            <w:i/>
            <w:iCs/>
            <w:rPrChange w:id="136" w:author="Nokia" w:date="2025-11-04T10:24:00Z" w16du:dateUtc="2025-11-04T09:24:00Z">
              <w:rPr/>
            </w:rPrChange>
          </w:rPr>
          <w:t>SINR</w:t>
        </w:r>
        <w:r>
          <w:t>.</w:t>
        </w:r>
      </w:ins>
    </w:p>
    <w:p w14:paraId="321FD4EA" w14:textId="24AC9710" w:rsidR="00F76661" w:rsidRDefault="00F76661" w:rsidP="00F76661">
      <w:pPr>
        <w:pStyle w:val="B1"/>
        <w:numPr>
          <w:ilvl w:val="0"/>
          <w:numId w:val="11"/>
        </w:numPr>
        <w:rPr>
          <w:ins w:id="137" w:author="Nokia" w:date="2025-11-04T10:20:00Z"/>
        </w:rPr>
      </w:pPr>
      <w:ins w:id="138" w:author="Nokia" w:date="2025-11-04T10:20:00Z">
        <w:r>
          <w:t>Threshold:</w:t>
        </w:r>
        <w:r w:rsidRPr="00D017D2">
          <w:t xml:space="preserve"> </w:t>
        </w:r>
        <w:r>
          <w:t xml:space="preserve">The parameter defines the threshold for logged L1 measurements. </w:t>
        </w:r>
        <w:r w:rsidRPr="00FD6B8F">
          <w:t xml:space="preserve">The parameter is an Integer number between </w:t>
        </w:r>
        <w:r>
          <w:t>0</w:t>
        </w:r>
        <w:proofErr w:type="gramStart"/>
        <w:r>
          <w:t xml:space="preserve"> ..</w:t>
        </w:r>
        <w:proofErr w:type="gramEnd"/>
        <w:r>
          <w:t xml:space="preserve"> 127. For calculating the actual value see </w:t>
        </w:r>
        <w:r w:rsidRPr="00F76661">
          <w:rPr>
            <w:i/>
            <w:iCs/>
            <w:rPrChange w:id="139" w:author="Nokia" w:date="2025-11-04T10:24:00Z" w16du:dateUtc="2025-11-04T09:24:00Z">
              <w:rPr/>
            </w:rPrChange>
          </w:rPr>
          <w:t>RSRP-Range</w:t>
        </w:r>
        <w:r w:rsidRPr="00F76661">
          <w:t xml:space="preserve">, </w:t>
        </w:r>
        <w:r w:rsidRPr="00F76661">
          <w:rPr>
            <w:i/>
            <w:iCs/>
            <w:rPrChange w:id="140" w:author="Nokia" w:date="2025-11-04T10:24:00Z" w16du:dateUtc="2025-11-04T09:24:00Z">
              <w:rPr/>
            </w:rPrChange>
          </w:rPr>
          <w:t>RSRQ-Range</w:t>
        </w:r>
        <w:r w:rsidRPr="00F76661">
          <w:t xml:space="preserve">, </w:t>
        </w:r>
        <w:r w:rsidRPr="00F76661">
          <w:rPr>
            <w:i/>
            <w:iCs/>
            <w:rPrChange w:id="141" w:author="Nokia" w:date="2025-11-04T10:24:00Z" w16du:dateUtc="2025-11-04T09:24:00Z">
              <w:rPr/>
            </w:rPrChange>
          </w:rPr>
          <w:t>SINR-Range</w:t>
        </w:r>
        <w:r>
          <w:t xml:space="preserve"> in TS</w:t>
        </w:r>
      </w:ins>
      <w:ins w:id="142" w:author="Nokia" w:date="2025-11-04T10:24:00Z" w16du:dateUtc="2025-11-04T09:24:00Z">
        <w:r>
          <w:t> </w:t>
        </w:r>
      </w:ins>
      <w:ins w:id="143" w:author="Nokia" w:date="2025-11-04T10:20:00Z">
        <w:r>
          <w:t xml:space="preserve">38.331 [43]). </w:t>
        </w:r>
      </w:ins>
    </w:p>
    <w:p w14:paraId="0A37D9CC" w14:textId="7784F697" w:rsidR="00F76661" w:rsidRDefault="00F76661" w:rsidP="00F76661">
      <w:pPr>
        <w:pStyle w:val="B1"/>
        <w:numPr>
          <w:ilvl w:val="0"/>
          <w:numId w:val="11"/>
        </w:numPr>
        <w:rPr>
          <w:ins w:id="144" w:author="Nokia" w:date="2025-11-04T10:20:00Z"/>
        </w:rPr>
      </w:pPr>
      <w:ins w:id="145" w:author="Nokia" w:date="2025-11-04T10:20:00Z">
        <w:r>
          <w:t>Hysteresis: The parameter is used within the entry and leave condition of the event triggered logged L1 measurements.</w:t>
        </w:r>
      </w:ins>
      <w:ins w:id="146" w:author="Nokia" w:date="2025-11-04T10:25:00Z" w16du:dateUtc="2025-11-04T09:25:00Z">
        <w:r w:rsidR="00E77B84">
          <w:t xml:space="preserve"> </w:t>
        </w:r>
      </w:ins>
      <w:ins w:id="147" w:author="Nokia" w:date="2025-11-04T10:20:00Z">
        <w:r w:rsidRPr="00FD6B8F">
          <w:t>The parameter is an Integer number between 0</w:t>
        </w:r>
        <w:proofErr w:type="gramStart"/>
        <w:r w:rsidRPr="00FD6B8F">
          <w:t xml:space="preserve"> ..</w:t>
        </w:r>
        <w:proofErr w:type="gramEnd"/>
        <w:r w:rsidRPr="00FD6B8F">
          <w:t xml:space="preserve"> 30. For calculating the actual value see </w:t>
        </w:r>
        <w:r w:rsidRPr="00E77B84">
          <w:rPr>
            <w:i/>
            <w:rPrChange w:id="148" w:author="Nokia" w:date="2025-11-04T10:25:00Z" w16du:dateUtc="2025-11-04T09:25:00Z">
              <w:rPr/>
            </w:rPrChange>
          </w:rPr>
          <w:t xml:space="preserve">Hysteresis </w:t>
        </w:r>
        <w:r w:rsidRPr="00FD6B8F">
          <w:t>in TS 38.331 [43]).</w:t>
        </w:r>
      </w:ins>
    </w:p>
    <w:p w14:paraId="1BAB10D9" w14:textId="77777777" w:rsidR="00F76661" w:rsidRDefault="00F76661" w:rsidP="00F76661">
      <w:pPr>
        <w:pStyle w:val="B1"/>
        <w:numPr>
          <w:ilvl w:val="0"/>
          <w:numId w:val="11"/>
        </w:numPr>
        <w:rPr>
          <w:ins w:id="149" w:author="Nokia" w:date="2025-11-04T10:20:00Z"/>
        </w:rPr>
      </w:pPr>
      <w:ins w:id="150" w:author="Nokia" w:date="2025-11-04T10:20:00Z">
        <w:r>
          <w:t xml:space="preserve">Time to Trigger: The parameter defines the time during which specific criteria for the event needs to be met </w:t>
        </w:r>
        <w:proofErr w:type="gramStart"/>
        <w:r>
          <w:t>in order to</w:t>
        </w:r>
        <w:proofErr w:type="gramEnd"/>
        <w:r>
          <w:t xml:space="preserve"> trigger logged L1 measurements.</w:t>
        </w:r>
        <w:r>
          <w:br/>
          <w:t>The parameter is an is an enumerated type with the following values:</w:t>
        </w:r>
      </w:ins>
    </w:p>
    <w:p w14:paraId="0CB20EFB" w14:textId="77777777" w:rsidR="00F76661" w:rsidRDefault="00F76661" w:rsidP="00F76661">
      <w:pPr>
        <w:pStyle w:val="B2"/>
        <w:rPr>
          <w:ins w:id="151" w:author="Nokia" w:date="2025-11-04T10:20:00Z"/>
        </w:rPr>
      </w:pPr>
      <w:ins w:id="152" w:author="Nokia" w:date="2025-11-04T10:20:00Z">
        <w:r>
          <w:t>-</w:t>
        </w:r>
        <w:r>
          <w:tab/>
          <w:t xml:space="preserve">0 </w:t>
        </w:r>
        <w:proofErr w:type="spellStart"/>
        <w:r>
          <w:t>ms</w:t>
        </w:r>
        <w:proofErr w:type="spellEnd"/>
        <w:r>
          <w:t xml:space="preserve"> (0),</w:t>
        </w:r>
      </w:ins>
    </w:p>
    <w:p w14:paraId="25F564DD" w14:textId="77777777" w:rsidR="00F76661" w:rsidRDefault="00F76661" w:rsidP="00F76661">
      <w:pPr>
        <w:pStyle w:val="B2"/>
        <w:rPr>
          <w:ins w:id="153" w:author="Nokia" w:date="2025-11-04T10:20:00Z"/>
        </w:rPr>
      </w:pPr>
      <w:ins w:id="154" w:author="Nokia" w:date="2025-11-04T10:20:00Z">
        <w:r>
          <w:t>-</w:t>
        </w:r>
        <w:r>
          <w:tab/>
          <w:t xml:space="preserve">40 </w:t>
        </w:r>
        <w:proofErr w:type="spellStart"/>
        <w:r>
          <w:t>ms</w:t>
        </w:r>
        <w:proofErr w:type="spellEnd"/>
        <w:r>
          <w:t xml:space="preserve"> (1),</w:t>
        </w:r>
      </w:ins>
    </w:p>
    <w:p w14:paraId="522B362B" w14:textId="77777777" w:rsidR="00F76661" w:rsidRDefault="00F76661" w:rsidP="00F76661">
      <w:pPr>
        <w:pStyle w:val="B2"/>
        <w:rPr>
          <w:ins w:id="155" w:author="Nokia" w:date="2025-11-04T10:20:00Z"/>
        </w:rPr>
      </w:pPr>
      <w:ins w:id="156" w:author="Nokia" w:date="2025-11-04T10:20:00Z">
        <w:r>
          <w:t>-</w:t>
        </w:r>
        <w:r>
          <w:tab/>
          <w:t xml:space="preserve">64 </w:t>
        </w:r>
        <w:proofErr w:type="spellStart"/>
        <w:r>
          <w:t>ms</w:t>
        </w:r>
        <w:proofErr w:type="spellEnd"/>
        <w:r>
          <w:t xml:space="preserve"> (2),</w:t>
        </w:r>
      </w:ins>
    </w:p>
    <w:p w14:paraId="5EC9FF30" w14:textId="77777777" w:rsidR="00F76661" w:rsidRDefault="00F76661" w:rsidP="00F76661">
      <w:pPr>
        <w:pStyle w:val="B2"/>
        <w:rPr>
          <w:ins w:id="157" w:author="Nokia" w:date="2025-11-04T10:20:00Z"/>
        </w:rPr>
      </w:pPr>
      <w:ins w:id="158" w:author="Nokia" w:date="2025-11-04T10:20:00Z">
        <w:r>
          <w:t>-</w:t>
        </w:r>
        <w:r>
          <w:tab/>
          <w:t xml:space="preserve">80 </w:t>
        </w:r>
        <w:proofErr w:type="spellStart"/>
        <w:r>
          <w:t>ms</w:t>
        </w:r>
        <w:proofErr w:type="spellEnd"/>
        <w:r>
          <w:t xml:space="preserve"> (3),</w:t>
        </w:r>
      </w:ins>
    </w:p>
    <w:p w14:paraId="064FC00A" w14:textId="77777777" w:rsidR="00F76661" w:rsidRDefault="00F76661" w:rsidP="00F76661">
      <w:pPr>
        <w:pStyle w:val="B2"/>
        <w:rPr>
          <w:ins w:id="159" w:author="Nokia" w:date="2025-11-04T10:20:00Z"/>
        </w:rPr>
      </w:pPr>
      <w:ins w:id="160" w:author="Nokia" w:date="2025-11-04T10:20:00Z">
        <w:r>
          <w:t>-</w:t>
        </w:r>
        <w:r>
          <w:tab/>
          <w:t xml:space="preserve">100 </w:t>
        </w:r>
        <w:proofErr w:type="spellStart"/>
        <w:r>
          <w:t>ms</w:t>
        </w:r>
        <w:proofErr w:type="spellEnd"/>
        <w:r>
          <w:t xml:space="preserve"> (4),</w:t>
        </w:r>
      </w:ins>
    </w:p>
    <w:p w14:paraId="3C86ECD1" w14:textId="77777777" w:rsidR="00F76661" w:rsidRDefault="00F76661" w:rsidP="00F76661">
      <w:pPr>
        <w:pStyle w:val="B2"/>
        <w:rPr>
          <w:ins w:id="161" w:author="Nokia" w:date="2025-11-04T10:20:00Z"/>
        </w:rPr>
      </w:pPr>
      <w:ins w:id="162" w:author="Nokia" w:date="2025-11-04T10:20:00Z">
        <w:r>
          <w:t>-</w:t>
        </w:r>
        <w:r>
          <w:tab/>
          <w:t xml:space="preserve">128 </w:t>
        </w:r>
        <w:proofErr w:type="spellStart"/>
        <w:r>
          <w:t>ms</w:t>
        </w:r>
        <w:proofErr w:type="spellEnd"/>
        <w:r>
          <w:t xml:space="preserve"> (5),</w:t>
        </w:r>
      </w:ins>
    </w:p>
    <w:p w14:paraId="1F37D5B6" w14:textId="77777777" w:rsidR="00F76661" w:rsidRDefault="00F76661" w:rsidP="00F76661">
      <w:pPr>
        <w:pStyle w:val="B2"/>
        <w:rPr>
          <w:ins w:id="163" w:author="Nokia" w:date="2025-11-04T10:20:00Z"/>
        </w:rPr>
      </w:pPr>
      <w:ins w:id="164" w:author="Nokia" w:date="2025-11-04T10:20:00Z">
        <w:r>
          <w:t>-</w:t>
        </w:r>
        <w:r>
          <w:tab/>
          <w:t xml:space="preserve">160 </w:t>
        </w:r>
        <w:proofErr w:type="spellStart"/>
        <w:r>
          <w:t>ms</w:t>
        </w:r>
        <w:proofErr w:type="spellEnd"/>
        <w:r>
          <w:t xml:space="preserve"> (6),</w:t>
        </w:r>
      </w:ins>
    </w:p>
    <w:p w14:paraId="3C0E5B0B" w14:textId="77777777" w:rsidR="00F76661" w:rsidRDefault="00F76661" w:rsidP="00F76661">
      <w:pPr>
        <w:pStyle w:val="B2"/>
        <w:rPr>
          <w:ins w:id="165" w:author="Nokia" w:date="2025-11-04T10:20:00Z"/>
        </w:rPr>
      </w:pPr>
      <w:ins w:id="166" w:author="Nokia" w:date="2025-11-04T10:20:00Z">
        <w:r>
          <w:lastRenderedPageBreak/>
          <w:t>-</w:t>
        </w:r>
        <w:r>
          <w:tab/>
          <w:t xml:space="preserve">256 </w:t>
        </w:r>
        <w:proofErr w:type="spellStart"/>
        <w:r>
          <w:t>ms</w:t>
        </w:r>
        <w:proofErr w:type="spellEnd"/>
        <w:r>
          <w:t xml:space="preserve"> (7),</w:t>
        </w:r>
      </w:ins>
    </w:p>
    <w:p w14:paraId="0DC78A1E" w14:textId="77777777" w:rsidR="00F76661" w:rsidRDefault="00F76661" w:rsidP="00F76661">
      <w:pPr>
        <w:pStyle w:val="B2"/>
        <w:rPr>
          <w:ins w:id="167" w:author="Nokia" w:date="2025-11-04T10:20:00Z"/>
        </w:rPr>
      </w:pPr>
      <w:ins w:id="168" w:author="Nokia" w:date="2025-11-04T10:20:00Z">
        <w:r>
          <w:t>-</w:t>
        </w:r>
        <w:r>
          <w:tab/>
          <w:t xml:space="preserve">320 </w:t>
        </w:r>
        <w:proofErr w:type="spellStart"/>
        <w:r>
          <w:t>ms</w:t>
        </w:r>
        <w:proofErr w:type="spellEnd"/>
        <w:r>
          <w:t xml:space="preserve"> (8),</w:t>
        </w:r>
      </w:ins>
    </w:p>
    <w:p w14:paraId="3B0A6190" w14:textId="77777777" w:rsidR="00F76661" w:rsidRDefault="00F76661" w:rsidP="00F76661">
      <w:pPr>
        <w:pStyle w:val="B2"/>
        <w:rPr>
          <w:ins w:id="169" w:author="Nokia" w:date="2025-11-04T10:20:00Z"/>
        </w:rPr>
      </w:pPr>
      <w:ins w:id="170" w:author="Nokia" w:date="2025-11-04T10:20:00Z">
        <w:r>
          <w:t>-</w:t>
        </w:r>
        <w:r>
          <w:tab/>
          <w:t xml:space="preserve">480 </w:t>
        </w:r>
        <w:proofErr w:type="spellStart"/>
        <w:r>
          <w:t>ms</w:t>
        </w:r>
        <w:proofErr w:type="spellEnd"/>
        <w:r>
          <w:t xml:space="preserve"> (9),</w:t>
        </w:r>
      </w:ins>
    </w:p>
    <w:p w14:paraId="184DA1CA" w14:textId="77777777" w:rsidR="00F76661" w:rsidRDefault="00F76661" w:rsidP="00F76661">
      <w:pPr>
        <w:pStyle w:val="B2"/>
        <w:rPr>
          <w:ins w:id="171" w:author="Nokia" w:date="2025-11-04T10:20:00Z"/>
        </w:rPr>
      </w:pPr>
      <w:ins w:id="172" w:author="Nokia" w:date="2025-11-04T10:20:00Z">
        <w:r>
          <w:t>-</w:t>
        </w:r>
        <w:r>
          <w:tab/>
          <w:t xml:space="preserve">512 </w:t>
        </w:r>
        <w:proofErr w:type="spellStart"/>
        <w:r>
          <w:t>ms</w:t>
        </w:r>
        <w:proofErr w:type="spellEnd"/>
        <w:r>
          <w:t xml:space="preserve"> (10),</w:t>
        </w:r>
      </w:ins>
    </w:p>
    <w:p w14:paraId="75447901" w14:textId="77777777" w:rsidR="00F76661" w:rsidRDefault="00F76661" w:rsidP="00F76661">
      <w:pPr>
        <w:pStyle w:val="B2"/>
        <w:rPr>
          <w:ins w:id="173" w:author="Nokia" w:date="2025-11-04T10:20:00Z"/>
        </w:rPr>
      </w:pPr>
      <w:ins w:id="174" w:author="Nokia" w:date="2025-11-04T10:20:00Z">
        <w:r>
          <w:t>-</w:t>
        </w:r>
        <w:r>
          <w:tab/>
          <w:t xml:space="preserve">640 </w:t>
        </w:r>
        <w:proofErr w:type="spellStart"/>
        <w:r>
          <w:t>ms</w:t>
        </w:r>
        <w:proofErr w:type="spellEnd"/>
        <w:r>
          <w:t xml:space="preserve"> (11),</w:t>
        </w:r>
      </w:ins>
    </w:p>
    <w:p w14:paraId="5EE30529" w14:textId="77777777" w:rsidR="00F76661" w:rsidRDefault="00F76661" w:rsidP="00F76661">
      <w:pPr>
        <w:pStyle w:val="B2"/>
        <w:rPr>
          <w:ins w:id="175" w:author="Nokia" w:date="2025-11-04T10:20:00Z"/>
        </w:rPr>
      </w:pPr>
      <w:ins w:id="176" w:author="Nokia" w:date="2025-11-04T10:20:00Z">
        <w:r>
          <w:t>-</w:t>
        </w:r>
        <w:r>
          <w:tab/>
          <w:t xml:space="preserve">1024 </w:t>
        </w:r>
        <w:proofErr w:type="spellStart"/>
        <w:r>
          <w:t>ms</w:t>
        </w:r>
        <w:proofErr w:type="spellEnd"/>
        <w:r>
          <w:t xml:space="preserve"> (12),</w:t>
        </w:r>
      </w:ins>
    </w:p>
    <w:p w14:paraId="4649E204" w14:textId="77777777" w:rsidR="00F76661" w:rsidRDefault="00F76661" w:rsidP="00F76661">
      <w:pPr>
        <w:pStyle w:val="B2"/>
        <w:rPr>
          <w:ins w:id="177" w:author="Nokia" w:date="2025-11-04T10:20:00Z"/>
        </w:rPr>
      </w:pPr>
      <w:ins w:id="178" w:author="Nokia" w:date="2025-11-04T10:20:00Z">
        <w:r>
          <w:t>-</w:t>
        </w:r>
        <w:r>
          <w:tab/>
          <w:t xml:space="preserve">1280 </w:t>
        </w:r>
        <w:proofErr w:type="spellStart"/>
        <w:r>
          <w:t>ms</w:t>
        </w:r>
        <w:proofErr w:type="spellEnd"/>
        <w:r>
          <w:t xml:space="preserve"> (13),</w:t>
        </w:r>
      </w:ins>
    </w:p>
    <w:p w14:paraId="1B70916A" w14:textId="77777777" w:rsidR="00F76661" w:rsidRDefault="00F76661" w:rsidP="00F76661">
      <w:pPr>
        <w:pStyle w:val="B2"/>
        <w:rPr>
          <w:ins w:id="179" w:author="Nokia" w:date="2025-11-04T10:20:00Z"/>
        </w:rPr>
      </w:pPr>
      <w:ins w:id="180" w:author="Nokia" w:date="2025-11-04T10:20:00Z">
        <w:r>
          <w:t>-</w:t>
        </w:r>
        <w:r>
          <w:tab/>
          <w:t xml:space="preserve">2560 </w:t>
        </w:r>
        <w:proofErr w:type="spellStart"/>
        <w:r>
          <w:t>ms</w:t>
        </w:r>
        <w:proofErr w:type="spellEnd"/>
        <w:r>
          <w:t xml:space="preserve"> (14),</w:t>
        </w:r>
      </w:ins>
    </w:p>
    <w:p w14:paraId="488760CE" w14:textId="77777777" w:rsidR="00F76661" w:rsidRDefault="00F76661" w:rsidP="00F76661">
      <w:pPr>
        <w:pStyle w:val="B2"/>
        <w:rPr>
          <w:ins w:id="181" w:author="Nokia" w:date="2025-11-04T10:20:00Z"/>
        </w:rPr>
      </w:pPr>
      <w:ins w:id="182" w:author="Nokia" w:date="2025-11-04T10:20:00Z">
        <w:r>
          <w:t>-</w:t>
        </w:r>
        <w:r>
          <w:tab/>
          <w:t xml:space="preserve">5120 </w:t>
        </w:r>
        <w:proofErr w:type="spellStart"/>
        <w:r>
          <w:t>ms</w:t>
        </w:r>
        <w:proofErr w:type="spellEnd"/>
        <w:r>
          <w:t xml:space="preserve"> (15).</w:t>
        </w:r>
      </w:ins>
    </w:p>
    <w:p w14:paraId="3AEF4EAB" w14:textId="0C23B15A" w:rsidR="005E09A4" w:rsidRPr="00E77B84" w:rsidRDefault="00F76661">
      <w:pPr>
        <w:ind w:left="1" w:hanging="1"/>
        <w:rPr>
          <w:color w:val="000000"/>
          <w:lang w:val="en-US"/>
        </w:rPr>
        <w:pPrChange w:id="183" w:author="Nokia" w:date="2025-11-04T10:26:00Z" w16du:dateUtc="2025-11-04T09:26:00Z">
          <w:pPr>
            <w:pStyle w:val="B1"/>
          </w:pPr>
        </w:pPrChange>
      </w:pPr>
      <w:ins w:id="184" w:author="Nokia" w:date="2025-11-04T10:20:00Z">
        <w:r>
          <w:t>For detailed definitions of the parameters see TS 38.331 [43]</w:t>
        </w:r>
        <w:r>
          <w:rPr>
            <w:color w:val="000000"/>
            <w:lang w:val="en-US"/>
          </w:rPr>
          <w:t>:</w:t>
        </w:r>
      </w:ins>
    </w:p>
    <w:p w14:paraId="61BB9B1D" w14:textId="51495C2F" w:rsidR="00FD6B8F" w:rsidRDefault="00FD6B8F" w:rsidP="003F3E5C">
      <w:pPr>
        <w:ind w:left="1" w:hanging="1"/>
        <w:rPr>
          <w:color w:val="000000"/>
          <w:lang w:val="en-US"/>
        </w:rPr>
      </w:pPr>
    </w:p>
    <w:p w14:paraId="7455F33F" w14:textId="61D5D7DF" w:rsidR="002B68DB" w:rsidRDefault="007E4139" w:rsidP="007E4139">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85" w:name="_Hlk213074270"/>
      <w:r>
        <w:rPr>
          <w:b/>
          <w:i/>
        </w:rPr>
        <w:t>End of changes</w:t>
      </w:r>
      <w:bookmarkEnd w:id="185"/>
    </w:p>
    <w:bookmarkEnd w:id="82"/>
    <w:bookmarkEnd w:id="83"/>
    <w:bookmarkEnd w:id="84"/>
    <w:bookmarkEnd w:id="85"/>
    <w:bookmarkEnd w:id="86"/>
    <w:bookmarkEnd w:id="87"/>
    <w:sectPr w:rsidR="002B68DB">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1" w:author="Nokia (Sakira)" w:date="2025-10-22T10:14:00Z" w:initials="HS">
    <w:p w14:paraId="2FF39FE7" w14:textId="15DE1F69" w:rsidR="00C751D8" w:rsidRDefault="00C751D8" w:rsidP="00C751D8">
      <w:pPr>
        <w:pStyle w:val="CommentText"/>
      </w:pPr>
      <w:r>
        <w:rPr>
          <w:rStyle w:val="CommentReference"/>
        </w:rPr>
        <w:annotationRef/>
      </w:r>
      <w:r>
        <w:t xml:space="preserve">There is also some changes needed for NW side data collection. We have formulated and preparing one CR for 37.320 </w:t>
      </w:r>
      <w:hyperlink r:id="rId1" w:history="1">
        <w:r w:rsidRPr="00982AA6">
          <w:rPr>
            <w:rStyle w:val="Hyperlink"/>
          </w:rPr>
          <w:t>Generation X+ Research and Standardization Program (GX+) - AI_ML Cluster - Nokia Internal - R2-2507420_RAN2_131bis - All Documents</w:t>
        </w:r>
      </w:hyperlink>
      <w:r>
        <w:t xml:space="preserve"> . I am quoting the text here: </w:t>
      </w:r>
      <w:r>
        <w:br/>
        <w:t xml:space="preserve">“A UE configured to perform network-side data collection with CSI logged measurement configuration indicates the availability of logged UE radio measurements, by means of logged data collection assistance information in UEAssistanceInformation. This is, the UE can indicate data availability by association with low power state indicator, if it enters low power state, or memory status indicator, if the memory reserved for logging of radio measurements becomes full or reaches a configured threshold. </w:t>
      </w:r>
    </w:p>
    <w:p w14:paraId="304A3045" w14:textId="77777777" w:rsidR="00C751D8" w:rsidRDefault="00C751D8" w:rsidP="00C751D8">
      <w:pPr>
        <w:pStyle w:val="CommentText"/>
      </w:pPr>
    </w:p>
    <w:p w14:paraId="292A8841" w14:textId="77777777" w:rsidR="00C751D8" w:rsidRDefault="00C751D8" w:rsidP="00C751D8">
      <w:pPr>
        <w:pStyle w:val="CommentText"/>
      </w:pPr>
      <w:r>
        <w:t xml:space="preserve">An indicator shall be also provided in UEInformationResponse message during logged UE radio measurement retrieval, in case the UE has not transferred the total log in one RRC message, in order to indicate the remaining logged data availability. </w:t>
      </w:r>
    </w:p>
    <w:p w14:paraId="5FBA0080" w14:textId="77777777" w:rsidR="00C751D8" w:rsidRDefault="00C751D8" w:rsidP="00C751D8">
      <w:pPr>
        <w:pStyle w:val="CommentText"/>
      </w:pPr>
    </w:p>
    <w:p w14:paraId="53F4E739" w14:textId="77777777" w:rsidR="00C751D8" w:rsidRDefault="00C751D8" w:rsidP="00C751D8">
      <w:pPr>
        <w:pStyle w:val="CommentText"/>
      </w:pPr>
      <w:r>
        <w:t>Furthermore, an indicator shall be provided during handover if logged UE radio measurements are available and upon network indication to keep the logged data, by means of csi log availability indicator in RRCReconfigurationComplete.  “</w:t>
      </w:r>
      <w:r>
        <w:br/>
      </w:r>
      <w:r>
        <w:br/>
      </w:r>
      <w:r>
        <w:br/>
      </w:r>
      <w:r>
        <w:br/>
        <w:t xml:space="preserve">We can adapt the following text in this paragraph: </w:t>
      </w:r>
      <w:r>
        <w:br/>
        <w:t xml:space="preserve">A UE configured to perform network-side data collection with CSI logged measurement configuration indicates the availability of logged UE radio measurements, by means of logged data collection assistance information in UEAssistanceInformation. an indicator shall be provided during handover if logged UE radio measurements are available and upon network indication to keep the logged data, by means of csi log availability indicator in RRCReconfigurationComplete. </w:t>
      </w:r>
    </w:p>
  </w:comment>
  <w:comment w:id="22" w:author="Christiane Allwang (Nokia)" w:date="2025-10-23T17:20:00Z" w:initials="CA">
    <w:p w14:paraId="720ABB5B" w14:textId="77777777" w:rsidR="00765E0D" w:rsidRDefault="00765E0D" w:rsidP="00765E0D">
      <w:pPr>
        <w:pStyle w:val="CommentText"/>
      </w:pPr>
      <w:r>
        <w:rPr>
          <w:rStyle w:val="CommentReference"/>
        </w:rPr>
        <w:annotationRef/>
      </w:r>
      <w:r>
        <w:t>Ok, but this would apply for Immediate MDT and not for Logged MDT right?</w:t>
      </w:r>
      <w:r>
        <w:br/>
        <w:t>Furthermore, this proposed change has not been agreed, right?</w:t>
      </w:r>
    </w:p>
  </w:comment>
  <w:comment w:id="23" w:author="Nokia (Sakira)" w:date="2025-10-24T09:58:00Z" w:initials="HS">
    <w:p w14:paraId="289AD21C" w14:textId="77777777" w:rsidR="00F56C8D" w:rsidRDefault="00F56C8D" w:rsidP="00F56C8D">
      <w:pPr>
        <w:pStyle w:val="CommentText"/>
      </w:pPr>
      <w:r>
        <w:rPr>
          <w:rStyle w:val="CommentReference"/>
        </w:rPr>
        <w:annotationRef/>
      </w:r>
      <w:r>
        <w:t>Not yet agreed, I sent to the Rapp to see if he has some other view on this. However, we have this in Stage 2 TS 38.300 and the procedures are in TS 38.331.</w:t>
      </w:r>
    </w:p>
  </w:comment>
  <w:comment w:id="24" w:author="CA_v2" w:date="2025-10-27T15:38:00Z" w:initials="N">
    <w:p w14:paraId="6E45467A" w14:textId="77777777" w:rsidR="005E09A4" w:rsidRDefault="005E09A4" w:rsidP="005E09A4">
      <w:pPr>
        <w:pStyle w:val="CommentText"/>
      </w:pPr>
      <w:r>
        <w:rPr>
          <w:rStyle w:val="CommentReference"/>
        </w:rPr>
        <w:annotationRef/>
      </w:r>
      <w:r>
        <w:t>I would try to enhance this after RAN2 agreement and after having introduced NW-side DC in SA5 in Rel-19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3F4E739" w15:done="0"/>
  <w15:commentEx w15:paraId="720ABB5B" w15:paraIdParent="53F4E739" w15:done="0"/>
  <w15:commentEx w15:paraId="289AD21C" w15:paraIdParent="53F4E739" w15:done="0"/>
  <w15:commentEx w15:paraId="6E45467A" w15:paraIdParent="53F4E7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041F9DC" w16cex:dateUtc="2025-10-22T07:14:00Z"/>
  <w16cex:commentExtensible w16cex:durableId="7214BDEE" w16cex:dateUtc="2025-10-23T15:20:00Z"/>
  <w16cex:commentExtensible w16cex:durableId="629CB3AC" w16cex:dateUtc="2025-10-24T06:58:00Z"/>
  <w16cex:commentExtensible w16cex:durableId="5669E583" w16cex:dateUtc="2025-10-27T14: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3F4E739" w16cid:durableId="4041F9DC"/>
  <w16cid:commentId w16cid:paraId="720ABB5B" w16cid:durableId="7214BDEE"/>
  <w16cid:commentId w16cid:paraId="289AD21C" w16cid:durableId="629CB3AC"/>
  <w16cid:commentId w16cid:paraId="6E45467A" w16cid:durableId="5669E58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4321C" w14:textId="77777777" w:rsidR="004B344E" w:rsidRDefault="004B344E">
      <w:r>
        <w:separator/>
      </w:r>
    </w:p>
  </w:endnote>
  <w:endnote w:type="continuationSeparator" w:id="0">
    <w:p w14:paraId="736DBF78" w14:textId="77777777" w:rsidR="004B344E" w:rsidRDefault="004B3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1AFEC" w14:textId="68771CDE" w:rsidR="00D63567" w:rsidRPr="00790607" w:rsidRDefault="00D63567" w:rsidP="00790607">
    <w:pPr>
      <w:jc w:val="center"/>
      <w:rPr>
        <w:rFonts w:ascii="Arial" w:hAnsi="Arial" w:cs="Arial"/>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68112" w14:textId="77777777" w:rsidR="004B344E" w:rsidRDefault="004B344E">
      <w:r>
        <w:separator/>
      </w:r>
    </w:p>
  </w:footnote>
  <w:footnote w:type="continuationSeparator" w:id="0">
    <w:p w14:paraId="432ED5F4" w14:textId="77777777" w:rsidR="004B344E" w:rsidRDefault="004B34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1C30B" w14:textId="77777777" w:rsidR="009261AF" w:rsidRDefault="009261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98E0C" w14:textId="77777777" w:rsidR="00D63567" w:rsidRPr="00790607" w:rsidRDefault="00D63567">
    <w:pPr>
      <w:rPr>
        <w:rFonts w:ascii="Arial" w:hAnsi="Arial"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466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FA68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C4A2C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A9C22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1DA449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C674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6A1BE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002B2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31776F95"/>
    <w:multiLevelType w:val="hybridMultilevel"/>
    <w:tmpl w:val="923A256C"/>
    <w:lvl w:ilvl="0" w:tplc="FBB84BA6">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3C302CA2"/>
    <w:multiLevelType w:val="hybridMultilevel"/>
    <w:tmpl w:val="ED22CED6"/>
    <w:lvl w:ilvl="0" w:tplc="8730E3B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 w15:restartNumberingAfterBreak="0">
    <w:nsid w:val="49840920"/>
    <w:multiLevelType w:val="hybridMultilevel"/>
    <w:tmpl w:val="D2CECB48"/>
    <w:lvl w:ilvl="0" w:tplc="290E6624">
      <w:start w:val="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1" w15:restartNumberingAfterBreak="0">
    <w:nsid w:val="7F0C3FA3"/>
    <w:multiLevelType w:val="hybridMultilevel"/>
    <w:tmpl w:val="50F063BC"/>
    <w:lvl w:ilvl="0" w:tplc="24BEF2DA">
      <w:start w:val="5"/>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643966324">
    <w:abstractNumId w:val="7"/>
  </w:num>
  <w:num w:numId="2" w16cid:durableId="403188245">
    <w:abstractNumId w:val="6"/>
  </w:num>
  <w:num w:numId="3" w16cid:durableId="2083529174">
    <w:abstractNumId w:val="5"/>
  </w:num>
  <w:num w:numId="4" w16cid:durableId="1861776392">
    <w:abstractNumId w:val="4"/>
  </w:num>
  <w:num w:numId="5" w16cid:durableId="687289677">
    <w:abstractNumId w:val="3"/>
  </w:num>
  <w:num w:numId="6" w16cid:durableId="1686243527">
    <w:abstractNumId w:val="2"/>
  </w:num>
  <w:num w:numId="7" w16cid:durableId="357894326">
    <w:abstractNumId w:val="1"/>
  </w:num>
  <w:num w:numId="8" w16cid:durableId="112597889">
    <w:abstractNumId w:val="0"/>
  </w:num>
  <w:num w:numId="9" w16cid:durableId="445925957">
    <w:abstractNumId w:val="8"/>
  </w:num>
  <w:num w:numId="10" w16cid:durableId="1923026158">
    <w:abstractNumId w:val="9"/>
  </w:num>
  <w:num w:numId="11" w16cid:durableId="1911193014">
    <w:abstractNumId w:val="11"/>
  </w:num>
  <w:num w:numId="12" w16cid:durableId="1378773202">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 (Sakira)">
    <w15:presenceInfo w15:providerId="None" w15:userId="Nokia (Sakira)"/>
  </w15:person>
  <w15:person w15:author="Christiane Allwang (Nokia)">
    <w15:presenceInfo w15:providerId="AD" w15:userId="S::christiane.allwang@nokia.com::1daf16d9-91a9-48e7-8b64-ef3f48a4e355"/>
  </w15:person>
  <w15:person w15:author="CA_v2">
    <w15:presenceInfo w15:providerId="None" w15:userId="CA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xNrE0MDA3NDQyMTZX0lEKTi0uzszPAykwNKgFAAA1f8QtAAAA"/>
  </w:docVars>
  <w:rsids>
    <w:rsidRoot w:val="00D01891"/>
    <w:rsid w:val="000000F4"/>
    <w:rsid w:val="0000138C"/>
    <w:rsid w:val="000040A4"/>
    <w:rsid w:val="00004144"/>
    <w:rsid w:val="00017B4A"/>
    <w:rsid w:val="0002069B"/>
    <w:rsid w:val="00022C8C"/>
    <w:rsid w:val="00026594"/>
    <w:rsid w:val="000272C9"/>
    <w:rsid w:val="0003406C"/>
    <w:rsid w:val="00034D6D"/>
    <w:rsid w:val="00037FCD"/>
    <w:rsid w:val="00040F95"/>
    <w:rsid w:val="000428E0"/>
    <w:rsid w:val="00043567"/>
    <w:rsid w:val="000459AF"/>
    <w:rsid w:val="000531CB"/>
    <w:rsid w:val="00054C97"/>
    <w:rsid w:val="0005549D"/>
    <w:rsid w:val="00065CAF"/>
    <w:rsid w:val="0006673E"/>
    <w:rsid w:val="00066A86"/>
    <w:rsid w:val="00070170"/>
    <w:rsid w:val="0007134F"/>
    <w:rsid w:val="00080C55"/>
    <w:rsid w:val="000817F8"/>
    <w:rsid w:val="000844B0"/>
    <w:rsid w:val="00084D92"/>
    <w:rsid w:val="00086A5F"/>
    <w:rsid w:val="00090DA1"/>
    <w:rsid w:val="00091B92"/>
    <w:rsid w:val="000952B2"/>
    <w:rsid w:val="000A6C68"/>
    <w:rsid w:val="000B3FFC"/>
    <w:rsid w:val="000C7BCE"/>
    <w:rsid w:val="000C7EB2"/>
    <w:rsid w:val="000D1CE8"/>
    <w:rsid w:val="000D745F"/>
    <w:rsid w:val="000E3444"/>
    <w:rsid w:val="000E5869"/>
    <w:rsid w:val="000E5BCD"/>
    <w:rsid w:val="000F0876"/>
    <w:rsid w:val="000F6D80"/>
    <w:rsid w:val="001008D7"/>
    <w:rsid w:val="00102DFB"/>
    <w:rsid w:val="00105B14"/>
    <w:rsid w:val="00105FFC"/>
    <w:rsid w:val="001068EB"/>
    <w:rsid w:val="0011428C"/>
    <w:rsid w:val="00115E2E"/>
    <w:rsid w:val="001174C7"/>
    <w:rsid w:val="0012335B"/>
    <w:rsid w:val="00126A36"/>
    <w:rsid w:val="00131735"/>
    <w:rsid w:val="00137947"/>
    <w:rsid w:val="00146465"/>
    <w:rsid w:val="001523A6"/>
    <w:rsid w:val="00152834"/>
    <w:rsid w:val="00157EE1"/>
    <w:rsid w:val="00162049"/>
    <w:rsid w:val="0016713C"/>
    <w:rsid w:val="00171AB8"/>
    <w:rsid w:val="00173A56"/>
    <w:rsid w:val="00174E3A"/>
    <w:rsid w:val="00174F82"/>
    <w:rsid w:val="001764C6"/>
    <w:rsid w:val="001766C8"/>
    <w:rsid w:val="001820D3"/>
    <w:rsid w:val="0018354D"/>
    <w:rsid w:val="00183A05"/>
    <w:rsid w:val="001849D4"/>
    <w:rsid w:val="00190263"/>
    <w:rsid w:val="0019097B"/>
    <w:rsid w:val="00194DAA"/>
    <w:rsid w:val="00195DEE"/>
    <w:rsid w:val="001A01F8"/>
    <w:rsid w:val="001A0FA7"/>
    <w:rsid w:val="001A742E"/>
    <w:rsid w:val="001A74C1"/>
    <w:rsid w:val="001B33DD"/>
    <w:rsid w:val="001B7456"/>
    <w:rsid w:val="001C1EC8"/>
    <w:rsid w:val="001C4B79"/>
    <w:rsid w:val="001C7747"/>
    <w:rsid w:val="001C7829"/>
    <w:rsid w:val="001E0026"/>
    <w:rsid w:val="001E0ED0"/>
    <w:rsid w:val="001E1F5A"/>
    <w:rsid w:val="001E24E2"/>
    <w:rsid w:val="001E39DA"/>
    <w:rsid w:val="001E5A18"/>
    <w:rsid w:val="001E78A8"/>
    <w:rsid w:val="001F4B77"/>
    <w:rsid w:val="00201C27"/>
    <w:rsid w:val="00207560"/>
    <w:rsid w:val="00210D74"/>
    <w:rsid w:val="002130A3"/>
    <w:rsid w:val="002156FB"/>
    <w:rsid w:val="002230FC"/>
    <w:rsid w:val="00223C39"/>
    <w:rsid w:val="00225EC9"/>
    <w:rsid w:val="00234410"/>
    <w:rsid w:val="002345CA"/>
    <w:rsid w:val="0023515F"/>
    <w:rsid w:val="00236A36"/>
    <w:rsid w:val="00237745"/>
    <w:rsid w:val="002401A3"/>
    <w:rsid w:val="00240BAD"/>
    <w:rsid w:val="00245DDB"/>
    <w:rsid w:val="00252018"/>
    <w:rsid w:val="00255DAA"/>
    <w:rsid w:val="002566A5"/>
    <w:rsid w:val="00262598"/>
    <w:rsid w:val="00267528"/>
    <w:rsid w:val="0027126E"/>
    <w:rsid w:val="00287B72"/>
    <w:rsid w:val="00291AE9"/>
    <w:rsid w:val="00292C5A"/>
    <w:rsid w:val="002952B8"/>
    <w:rsid w:val="002B2043"/>
    <w:rsid w:val="002B2D10"/>
    <w:rsid w:val="002B68DB"/>
    <w:rsid w:val="002C021D"/>
    <w:rsid w:val="002D27CD"/>
    <w:rsid w:val="002D6622"/>
    <w:rsid w:val="002D74D4"/>
    <w:rsid w:val="002E3F17"/>
    <w:rsid w:val="002E7296"/>
    <w:rsid w:val="002F3D42"/>
    <w:rsid w:val="002F7FF6"/>
    <w:rsid w:val="00300420"/>
    <w:rsid w:val="00304285"/>
    <w:rsid w:val="00307010"/>
    <w:rsid w:val="00313780"/>
    <w:rsid w:val="003223ED"/>
    <w:rsid w:val="003260A8"/>
    <w:rsid w:val="00326614"/>
    <w:rsid w:val="00334114"/>
    <w:rsid w:val="00350AAE"/>
    <w:rsid w:val="00350B0B"/>
    <w:rsid w:val="0036190D"/>
    <w:rsid w:val="00362430"/>
    <w:rsid w:val="00362C45"/>
    <w:rsid w:val="00373ED5"/>
    <w:rsid w:val="003759C0"/>
    <w:rsid w:val="00385F43"/>
    <w:rsid w:val="00387141"/>
    <w:rsid w:val="003921BD"/>
    <w:rsid w:val="00396A9C"/>
    <w:rsid w:val="00397263"/>
    <w:rsid w:val="003A3EB3"/>
    <w:rsid w:val="003A5800"/>
    <w:rsid w:val="003B5CE7"/>
    <w:rsid w:val="003B69BA"/>
    <w:rsid w:val="003C3987"/>
    <w:rsid w:val="003C3A47"/>
    <w:rsid w:val="003C796C"/>
    <w:rsid w:val="003C7ED5"/>
    <w:rsid w:val="003D2F41"/>
    <w:rsid w:val="003E1AA2"/>
    <w:rsid w:val="003E4F5F"/>
    <w:rsid w:val="003F3E5C"/>
    <w:rsid w:val="003F62BF"/>
    <w:rsid w:val="003F75DC"/>
    <w:rsid w:val="003F7C60"/>
    <w:rsid w:val="00401B77"/>
    <w:rsid w:val="004103B6"/>
    <w:rsid w:val="0042279D"/>
    <w:rsid w:val="004229AF"/>
    <w:rsid w:val="004522BE"/>
    <w:rsid w:val="00453E99"/>
    <w:rsid w:val="00454EC9"/>
    <w:rsid w:val="00455F4A"/>
    <w:rsid w:val="00456B0D"/>
    <w:rsid w:val="00462F94"/>
    <w:rsid w:val="00465683"/>
    <w:rsid w:val="0047202D"/>
    <w:rsid w:val="00476C87"/>
    <w:rsid w:val="00480316"/>
    <w:rsid w:val="00487D5B"/>
    <w:rsid w:val="0049275C"/>
    <w:rsid w:val="0049597F"/>
    <w:rsid w:val="004A1EE9"/>
    <w:rsid w:val="004A26FD"/>
    <w:rsid w:val="004A3AA8"/>
    <w:rsid w:val="004A6FCD"/>
    <w:rsid w:val="004B143C"/>
    <w:rsid w:val="004B344E"/>
    <w:rsid w:val="004B43B4"/>
    <w:rsid w:val="004C0950"/>
    <w:rsid w:val="004C25D0"/>
    <w:rsid w:val="004D0CF1"/>
    <w:rsid w:val="004D36EB"/>
    <w:rsid w:val="004E07DD"/>
    <w:rsid w:val="004E5AC7"/>
    <w:rsid w:val="004F4E9B"/>
    <w:rsid w:val="004F51A6"/>
    <w:rsid w:val="004F71DC"/>
    <w:rsid w:val="004F74F9"/>
    <w:rsid w:val="0050639E"/>
    <w:rsid w:val="005066FB"/>
    <w:rsid w:val="005145F3"/>
    <w:rsid w:val="0051654F"/>
    <w:rsid w:val="0052616E"/>
    <w:rsid w:val="0052659C"/>
    <w:rsid w:val="00530342"/>
    <w:rsid w:val="005341F1"/>
    <w:rsid w:val="00537A3A"/>
    <w:rsid w:val="0055033E"/>
    <w:rsid w:val="005517F1"/>
    <w:rsid w:val="0055306B"/>
    <w:rsid w:val="00554185"/>
    <w:rsid w:val="005666FB"/>
    <w:rsid w:val="00566F30"/>
    <w:rsid w:val="005673A5"/>
    <w:rsid w:val="00591956"/>
    <w:rsid w:val="005937E1"/>
    <w:rsid w:val="00595D60"/>
    <w:rsid w:val="005A1354"/>
    <w:rsid w:val="005A432F"/>
    <w:rsid w:val="005A4DC8"/>
    <w:rsid w:val="005A6956"/>
    <w:rsid w:val="005B3D65"/>
    <w:rsid w:val="005B5BB2"/>
    <w:rsid w:val="005C3368"/>
    <w:rsid w:val="005C3C20"/>
    <w:rsid w:val="005C5C2B"/>
    <w:rsid w:val="005D1D39"/>
    <w:rsid w:val="005D3D0B"/>
    <w:rsid w:val="005D6C13"/>
    <w:rsid w:val="005E09A4"/>
    <w:rsid w:val="005E0D14"/>
    <w:rsid w:val="005E2A8E"/>
    <w:rsid w:val="005E4F22"/>
    <w:rsid w:val="005E76A6"/>
    <w:rsid w:val="00601BE3"/>
    <w:rsid w:val="006034BB"/>
    <w:rsid w:val="00603E78"/>
    <w:rsid w:val="006043F9"/>
    <w:rsid w:val="0060641A"/>
    <w:rsid w:val="00614947"/>
    <w:rsid w:val="00616F2B"/>
    <w:rsid w:val="00617384"/>
    <w:rsid w:val="00620931"/>
    <w:rsid w:val="00634200"/>
    <w:rsid w:val="006368C5"/>
    <w:rsid w:val="00640B72"/>
    <w:rsid w:val="00644815"/>
    <w:rsid w:val="0064599B"/>
    <w:rsid w:val="0065294A"/>
    <w:rsid w:val="0065509D"/>
    <w:rsid w:val="00660372"/>
    <w:rsid w:val="00666E7B"/>
    <w:rsid w:val="00682837"/>
    <w:rsid w:val="00693FA0"/>
    <w:rsid w:val="0069651E"/>
    <w:rsid w:val="006A3574"/>
    <w:rsid w:val="006B3641"/>
    <w:rsid w:val="006C1C75"/>
    <w:rsid w:val="006C723D"/>
    <w:rsid w:val="006D4ABA"/>
    <w:rsid w:val="006E57B5"/>
    <w:rsid w:val="006F004E"/>
    <w:rsid w:val="006F2F81"/>
    <w:rsid w:val="006F4280"/>
    <w:rsid w:val="00701454"/>
    <w:rsid w:val="007024A8"/>
    <w:rsid w:val="00712821"/>
    <w:rsid w:val="00713C9F"/>
    <w:rsid w:val="00720932"/>
    <w:rsid w:val="007222B0"/>
    <w:rsid w:val="00722C99"/>
    <w:rsid w:val="007233E9"/>
    <w:rsid w:val="00727E3C"/>
    <w:rsid w:val="0073027A"/>
    <w:rsid w:val="007322C3"/>
    <w:rsid w:val="007372DF"/>
    <w:rsid w:val="00737BE7"/>
    <w:rsid w:val="00740363"/>
    <w:rsid w:val="00744D2B"/>
    <w:rsid w:val="00747E74"/>
    <w:rsid w:val="007502D2"/>
    <w:rsid w:val="0076298C"/>
    <w:rsid w:val="00765E0D"/>
    <w:rsid w:val="007717F2"/>
    <w:rsid w:val="00775992"/>
    <w:rsid w:val="007824A9"/>
    <w:rsid w:val="00786204"/>
    <w:rsid w:val="00790607"/>
    <w:rsid w:val="00794F31"/>
    <w:rsid w:val="00797014"/>
    <w:rsid w:val="007A3EDA"/>
    <w:rsid w:val="007A4B4A"/>
    <w:rsid w:val="007A6A9E"/>
    <w:rsid w:val="007A713E"/>
    <w:rsid w:val="007A7723"/>
    <w:rsid w:val="007B212D"/>
    <w:rsid w:val="007B3AE3"/>
    <w:rsid w:val="007B4ECB"/>
    <w:rsid w:val="007B54D5"/>
    <w:rsid w:val="007B5EC7"/>
    <w:rsid w:val="007C0A85"/>
    <w:rsid w:val="007D1150"/>
    <w:rsid w:val="007D1D90"/>
    <w:rsid w:val="007D22E5"/>
    <w:rsid w:val="007D4C19"/>
    <w:rsid w:val="007D4E69"/>
    <w:rsid w:val="007D7C0A"/>
    <w:rsid w:val="007E4139"/>
    <w:rsid w:val="007E4EE6"/>
    <w:rsid w:val="007E4F48"/>
    <w:rsid w:val="007E5C4A"/>
    <w:rsid w:val="007E6D9E"/>
    <w:rsid w:val="007F3B6B"/>
    <w:rsid w:val="007F4A8E"/>
    <w:rsid w:val="007F54FE"/>
    <w:rsid w:val="007F757C"/>
    <w:rsid w:val="007F7F18"/>
    <w:rsid w:val="00807E0C"/>
    <w:rsid w:val="008153F7"/>
    <w:rsid w:val="008251CE"/>
    <w:rsid w:val="00825699"/>
    <w:rsid w:val="0083403B"/>
    <w:rsid w:val="00834F10"/>
    <w:rsid w:val="00834F67"/>
    <w:rsid w:val="008368DF"/>
    <w:rsid w:val="0084508E"/>
    <w:rsid w:val="00845737"/>
    <w:rsid w:val="00853595"/>
    <w:rsid w:val="00853E01"/>
    <w:rsid w:val="00856FB0"/>
    <w:rsid w:val="008614CF"/>
    <w:rsid w:val="0086324C"/>
    <w:rsid w:val="0086592B"/>
    <w:rsid w:val="00865EB5"/>
    <w:rsid w:val="00880A74"/>
    <w:rsid w:val="00885FEC"/>
    <w:rsid w:val="008901E3"/>
    <w:rsid w:val="0089789C"/>
    <w:rsid w:val="008A4086"/>
    <w:rsid w:val="008A4968"/>
    <w:rsid w:val="008A66F0"/>
    <w:rsid w:val="008A76E5"/>
    <w:rsid w:val="008B4E09"/>
    <w:rsid w:val="008C2B46"/>
    <w:rsid w:val="008C61AC"/>
    <w:rsid w:val="008D2F8F"/>
    <w:rsid w:val="008D3579"/>
    <w:rsid w:val="008D4A97"/>
    <w:rsid w:val="008D6F02"/>
    <w:rsid w:val="008E0787"/>
    <w:rsid w:val="008E3A0A"/>
    <w:rsid w:val="008E5E60"/>
    <w:rsid w:val="008F0126"/>
    <w:rsid w:val="008F3BB6"/>
    <w:rsid w:val="0090399E"/>
    <w:rsid w:val="00904356"/>
    <w:rsid w:val="00910377"/>
    <w:rsid w:val="00911B3B"/>
    <w:rsid w:val="00911D1F"/>
    <w:rsid w:val="009139C9"/>
    <w:rsid w:val="0092381A"/>
    <w:rsid w:val="00925EB2"/>
    <w:rsid w:val="009261AF"/>
    <w:rsid w:val="00931023"/>
    <w:rsid w:val="00946907"/>
    <w:rsid w:val="00947E3B"/>
    <w:rsid w:val="00956A09"/>
    <w:rsid w:val="00956D3C"/>
    <w:rsid w:val="00962D37"/>
    <w:rsid w:val="00963124"/>
    <w:rsid w:val="00967E0A"/>
    <w:rsid w:val="00980F3C"/>
    <w:rsid w:val="00987407"/>
    <w:rsid w:val="009A1143"/>
    <w:rsid w:val="009A6453"/>
    <w:rsid w:val="009A6E53"/>
    <w:rsid w:val="009A726C"/>
    <w:rsid w:val="009B04DA"/>
    <w:rsid w:val="009B35BF"/>
    <w:rsid w:val="009B5DE6"/>
    <w:rsid w:val="009B6823"/>
    <w:rsid w:val="009B77AF"/>
    <w:rsid w:val="009C66F4"/>
    <w:rsid w:val="009C79CA"/>
    <w:rsid w:val="009D200D"/>
    <w:rsid w:val="009D43B6"/>
    <w:rsid w:val="009D66B9"/>
    <w:rsid w:val="009E0272"/>
    <w:rsid w:val="009F1FB1"/>
    <w:rsid w:val="009F31CC"/>
    <w:rsid w:val="009F5CE4"/>
    <w:rsid w:val="00A00734"/>
    <w:rsid w:val="00A0081A"/>
    <w:rsid w:val="00A02783"/>
    <w:rsid w:val="00A04F63"/>
    <w:rsid w:val="00A129E9"/>
    <w:rsid w:val="00A13A51"/>
    <w:rsid w:val="00A16BB1"/>
    <w:rsid w:val="00A24686"/>
    <w:rsid w:val="00A317A5"/>
    <w:rsid w:val="00A37BA4"/>
    <w:rsid w:val="00A4372F"/>
    <w:rsid w:val="00A50ECC"/>
    <w:rsid w:val="00A54FB2"/>
    <w:rsid w:val="00A5743B"/>
    <w:rsid w:val="00A57824"/>
    <w:rsid w:val="00A602FB"/>
    <w:rsid w:val="00A74F1D"/>
    <w:rsid w:val="00A86781"/>
    <w:rsid w:val="00A90FF3"/>
    <w:rsid w:val="00A942AA"/>
    <w:rsid w:val="00A95974"/>
    <w:rsid w:val="00AA13E3"/>
    <w:rsid w:val="00AA1BF9"/>
    <w:rsid w:val="00AA4B9B"/>
    <w:rsid w:val="00AB007E"/>
    <w:rsid w:val="00AB014E"/>
    <w:rsid w:val="00AB256F"/>
    <w:rsid w:val="00AB5C18"/>
    <w:rsid w:val="00AC78E4"/>
    <w:rsid w:val="00AC7D2F"/>
    <w:rsid w:val="00AE059E"/>
    <w:rsid w:val="00AE1E5C"/>
    <w:rsid w:val="00AE250D"/>
    <w:rsid w:val="00AE28FF"/>
    <w:rsid w:val="00AE758F"/>
    <w:rsid w:val="00AF1093"/>
    <w:rsid w:val="00AF6AF0"/>
    <w:rsid w:val="00B01640"/>
    <w:rsid w:val="00B02D78"/>
    <w:rsid w:val="00B043D3"/>
    <w:rsid w:val="00B1645C"/>
    <w:rsid w:val="00B26337"/>
    <w:rsid w:val="00B314E7"/>
    <w:rsid w:val="00B35A6E"/>
    <w:rsid w:val="00B44C57"/>
    <w:rsid w:val="00B4716F"/>
    <w:rsid w:val="00B47DA3"/>
    <w:rsid w:val="00B66A16"/>
    <w:rsid w:val="00B718F9"/>
    <w:rsid w:val="00B73B68"/>
    <w:rsid w:val="00B75302"/>
    <w:rsid w:val="00B75E4C"/>
    <w:rsid w:val="00B76E5D"/>
    <w:rsid w:val="00B844BC"/>
    <w:rsid w:val="00B86088"/>
    <w:rsid w:val="00B92B1D"/>
    <w:rsid w:val="00B95764"/>
    <w:rsid w:val="00BA05CE"/>
    <w:rsid w:val="00BA15E4"/>
    <w:rsid w:val="00BA3B3C"/>
    <w:rsid w:val="00BB1E1E"/>
    <w:rsid w:val="00BB532D"/>
    <w:rsid w:val="00BB53B2"/>
    <w:rsid w:val="00BC00F1"/>
    <w:rsid w:val="00BC0E3C"/>
    <w:rsid w:val="00BC4001"/>
    <w:rsid w:val="00BC4D1D"/>
    <w:rsid w:val="00BD693E"/>
    <w:rsid w:val="00BD6F6E"/>
    <w:rsid w:val="00BF21B3"/>
    <w:rsid w:val="00BF30C7"/>
    <w:rsid w:val="00C01CB3"/>
    <w:rsid w:val="00C03033"/>
    <w:rsid w:val="00C10CB1"/>
    <w:rsid w:val="00C1513C"/>
    <w:rsid w:val="00C1653B"/>
    <w:rsid w:val="00C36861"/>
    <w:rsid w:val="00C37A10"/>
    <w:rsid w:val="00C41B27"/>
    <w:rsid w:val="00C428DC"/>
    <w:rsid w:val="00C44962"/>
    <w:rsid w:val="00C46422"/>
    <w:rsid w:val="00C525B6"/>
    <w:rsid w:val="00C52F23"/>
    <w:rsid w:val="00C53CB2"/>
    <w:rsid w:val="00C55D18"/>
    <w:rsid w:val="00C55FE2"/>
    <w:rsid w:val="00C61873"/>
    <w:rsid w:val="00C62CEF"/>
    <w:rsid w:val="00C672DE"/>
    <w:rsid w:val="00C744DD"/>
    <w:rsid w:val="00C751D8"/>
    <w:rsid w:val="00C77475"/>
    <w:rsid w:val="00C801AA"/>
    <w:rsid w:val="00C806DB"/>
    <w:rsid w:val="00C9117F"/>
    <w:rsid w:val="00C91E26"/>
    <w:rsid w:val="00C944AC"/>
    <w:rsid w:val="00C959F1"/>
    <w:rsid w:val="00C9686F"/>
    <w:rsid w:val="00C97BEE"/>
    <w:rsid w:val="00CA328D"/>
    <w:rsid w:val="00CA4C86"/>
    <w:rsid w:val="00CA50F1"/>
    <w:rsid w:val="00CA74D3"/>
    <w:rsid w:val="00CA788F"/>
    <w:rsid w:val="00CB1506"/>
    <w:rsid w:val="00CB16B2"/>
    <w:rsid w:val="00CC12D0"/>
    <w:rsid w:val="00CC2ADA"/>
    <w:rsid w:val="00CC3F1F"/>
    <w:rsid w:val="00CC6461"/>
    <w:rsid w:val="00CC6B04"/>
    <w:rsid w:val="00CD1122"/>
    <w:rsid w:val="00CD35E4"/>
    <w:rsid w:val="00CD569B"/>
    <w:rsid w:val="00CD7BA7"/>
    <w:rsid w:val="00CE1BF0"/>
    <w:rsid w:val="00CE51DC"/>
    <w:rsid w:val="00CE6153"/>
    <w:rsid w:val="00CE7025"/>
    <w:rsid w:val="00CF4979"/>
    <w:rsid w:val="00CF6014"/>
    <w:rsid w:val="00D017D2"/>
    <w:rsid w:val="00D01891"/>
    <w:rsid w:val="00D20A32"/>
    <w:rsid w:val="00D25CE0"/>
    <w:rsid w:val="00D30D9A"/>
    <w:rsid w:val="00D33809"/>
    <w:rsid w:val="00D341E2"/>
    <w:rsid w:val="00D34E9C"/>
    <w:rsid w:val="00D36470"/>
    <w:rsid w:val="00D46FB9"/>
    <w:rsid w:val="00D528F5"/>
    <w:rsid w:val="00D55A21"/>
    <w:rsid w:val="00D60EFA"/>
    <w:rsid w:val="00D63567"/>
    <w:rsid w:val="00D65D4A"/>
    <w:rsid w:val="00D70C20"/>
    <w:rsid w:val="00D760EE"/>
    <w:rsid w:val="00D7677E"/>
    <w:rsid w:val="00D76EEC"/>
    <w:rsid w:val="00D778E6"/>
    <w:rsid w:val="00D80FDF"/>
    <w:rsid w:val="00D84BC9"/>
    <w:rsid w:val="00D917BE"/>
    <w:rsid w:val="00D93567"/>
    <w:rsid w:val="00D95DCF"/>
    <w:rsid w:val="00D962D2"/>
    <w:rsid w:val="00DA749A"/>
    <w:rsid w:val="00DC66B5"/>
    <w:rsid w:val="00DD63CD"/>
    <w:rsid w:val="00DD73CD"/>
    <w:rsid w:val="00DD7E92"/>
    <w:rsid w:val="00DE3AFA"/>
    <w:rsid w:val="00DE4EB7"/>
    <w:rsid w:val="00DE6B72"/>
    <w:rsid w:val="00DE74D8"/>
    <w:rsid w:val="00DF5197"/>
    <w:rsid w:val="00DF68D8"/>
    <w:rsid w:val="00E0151C"/>
    <w:rsid w:val="00E05B51"/>
    <w:rsid w:val="00E205CF"/>
    <w:rsid w:val="00E23044"/>
    <w:rsid w:val="00E264E0"/>
    <w:rsid w:val="00E34036"/>
    <w:rsid w:val="00E3449F"/>
    <w:rsid w:val="00E43E05"/>
    <w:rsid w:val="00E47142"/>
    <w:rsid w:val="00E566E0"/>
    <w:rsid w:val="00E65EBA"/>
    <w:rsid w:val="00E67B90"/>
    <w:rsid w:val="00E72F45"/>
    <w:rsid w:val="00E74485"/>
    <w:rsid w:val="00E7572F"/>
    <w:rsid w:val="00E77B84"/>
    <w:rsid w:val="00E77BD0"/>
    <w:rsid w:val="00E809E7"/>
    <w:rsid w:val="00E86C8A"/>
    <w:rsid w:val="00E96ADA"/>
    <w:rsid w:val="00EA6485"/>
    <w:rsid w:val="00EB1778"/>
    <w:rsid w:val="00EB7B9E"/>
    <w:rsid w:val="00ED03F5"/>
    <w:rsid w:val="00ED147C"/>
    <w:rsid w:val="00ED27A2"/>
    <w:rsid w:val="00ED407F"/>
    <w:rsid w:val="00ED4F8F"/>
    <w:rsid w:val="00ED5E06"/>
    <w:rsid w:val="00ED67D7"/>
    <w:rsid w:val="00EE3640"/>
    <w:rsid w:val="00EF288B"/>
    <w:rsid w:val="00EF4DE2"/>
    <w:rsid w:val="00F016EB"/>
    <w:rsid w:val="00F0732A"/>
    <w:rsid w:val="00F20238"/>
    <w:rsid w:val="00F208C2"/>
    <w:rsid w:val="00F25111"/>
    <w:rsid w:val="00F37DCE"/>
    <w:rsid w:val="00F44096"/>
    <w:rsid w:val="00F4775F"/>
    <w:rsid w:val="00F47ECE"/>
    <w:rsid w:val="00F52FBD"/>
    <w:rsid w:val="00F56C8D"/>
    <w:rsid w:val="00F57ED2"/>
    <w:rsid w:val="00F601CF"/>
    <w:rsid w:val="00F63FD9"/>
    <w:rsid w:val="00F65A36"/>
    <w:rsid w:val="00F70802"/>
    <w:rsid w:val="00F7574C"/>
    <w:rsid w:val="00F76661"/>
    <w:rsid w:val="00F807B8"/>
    <w:rsid w:val="00F83A64"/>
    <w:rsid w:val="00F83EBD"/>
    <w:rsid w:val="00F87BBF"/>
    <w:rsid w:val="00F97618"/>
    <w:rsid w:val="00FA2533"/>
    <w:rsid w:val="00FA5A43"/>
    <w:rsid w:val="00FA6F18"/>
    <w:rsid w:val="00FB2857"/>
    <w:rsid w:val="00FB331E"/>
    <w:rsid w:val="00FB63C4"/>
    <w:rsid w:val="00FB70DE"/>
    <w:rsid w:val="00FC2783"/>
    <w:rsid w:val="00FC501C"/>
    <w:rsid w:val="00FC5873"/>
    <w:rsid w:val="00FD6B8F"/>
    <w:rsid w:val="00FE1424"/>
    <w:rsid w:val="00FE2188"/>
    <w:rsid w:val="00FE2657"/>
    <w:rsid w:val="00FE387F"/>
    <w:rsid w:val="00FF041C"/>
    <w:rsid w:val="00FF6542"/>
    <w:rsid w:val="00FF755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0105764"/>
  <w15:chartTrackingRefBased/>
  <w15:docId w15:val="{5E63E3A6-85F3-424F-9DCC-1DE17BCB8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5699"/>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8256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825699"/>
    <w:pPr>
      <w:pBdr>
        <w:top w:val="none" w:sz="0" w:space="0" w:color="auto"/>
      </w:pBdr>
      <w:spacing w:before="180"/>
      <w:outlineLvl w:val="1"/>
    </w:pPr>
    <w:rPr>
      <w:sz w:val="32"/>
    </w:rPr>
  </w:style>
  <w:style w:type="paragraph" w:styleId="Heading3">
    <w:name w:val="heading 3"/>
    <w:basedOn w:val="Heading2"/>
    <w:next w:val="Normal"/>
    <w:link w:val="Heading3Char"/>
    <w:qFormat/>
    <w:rsid w:val="00825699"/>
    <w:pPr>
      <w:spacing w:before="120"/>
      <w:outlineLvl w:val="2"/>
    </w:pPr>
    <w:rPr>
      <w:sz w:val="28"/>
    </w:rPr>
  </w:style>
  <w:style w:type="paragraph" w:styleId="Heading4">
    <w:name w:val="heading 4"/>
    <w:basedOn w:val="Heading3"/>
    <w:next w:val="Normal"/>
    <w:link w:val="Heading4Char"/>
    <w:qFormat/>
    <w:rsid w:val="00825699"/>
    <w:pPr>
      <w:ind w:left="1418" w:hanging="1418"/>
      <w:outlineLvl w:val="3"/>
    </w:pPr>
    <w:rPr>
      <w:sz w:val="24"/>
    </w:rPr>
  </w:style>
  <w:style w:type="paragraph" w:styleId="Heading5">
    <w:name w:val="heading 5"/>
    <w:basedOn w:val="Heading4"/>
    <w:next w:val="Normal"/>
    <w:qFormat/>
    <w:rsid w:val="00825699"/>
    <w:pPr>
      <w:ind w:left="1701" w:hanging="1701"/>
      <w:outlineLvl w:val="4"/>
    </w:pPr>
    <w:rPr>
      <w:sz w:val="22"/>
    </w:rPr>
  </w:style>
  <w:style w:type="paragraph" w:styleId="Heading6">
    <w:name w:val="heading 6"/>
    <w:next w:val="Normal"/>
    <w:qFormat/>
    <w:pPr>
      <w:outlineLvl w:val="5"/>
    </w:pPr>
    <w:rPr>
      <w:rFonts w:ascii="Arial" w:hAnsi="Arial"/>
      <w:lang w:val="en-GB"/>
    </w:rPr>
  </w:style>
  <w:style w:type="paragraph" w:styleId="Heading7">
    <w:name w:val="heading 7"/>
    <w:next w:val="Normal"/>
    <w:qFormat/>
    <w:pPr>
      <w:outlineLvl w:val="6"/>
    </w:pPr>
    <w:rPr>
      <w:rFonts w:ascii="Arial" w:hAnsi="Arial"/>
      <w:lang w:val="en-GB"/>
    </w:rPr>
  </w:style>
  <w:style w:type="paragraph" w:styleId="Heading8">
    <w:name w:val="heading 8"/>
    <w:basedOn w:val="Heading1"/>
    <w:next w:val="Normal"/>
    <w:qFormat/>
    <w:rsid w:val="00825699"/>
    <w:pPr>
      <w:ind w:left="0" w:firstLine="0"/>
      <w:outlineLvl w:val="7"/>
    </w:pPr>
  </w:style>
  <w:style w:type="paragraph" w:styleId="Heading9">
    <w:name w:val="heading 9"/>
    <w:basedOn w:val="Heading8"/>
    <w:next w:val="Normal"/>
    <w:qFormat/>
    <w:rsid w:val="008256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paragraph" w:customStyle="1" w:styleId="H6">
    <w:name w:val="H6"/>
    <w:basedOn w:val="Heading5"/>
    <w:next w:val="Normal"/>
    <w:rsid w:val="00825699"/>
    <w:pPr>
      <w:ind w:left="1985" w:hanging="1985"/>
      <w:outlineLvl w:val="9"/>
    </w:pPr>
    <w:rPr>
      <w:sz w:val="20"/>
    </w:rPr>
  </w:style>
  <w:style w:type="paragraph" w:styleId="List">
    <w:name w:val="List"/>
    <w:basedOn w:val="Normal"/>
    <w:rsid w:val="00825699"/>
    <w:pPr>
      <w:ind w:left="283" w:hanging="283"/>
      <w:contextualSpacing/>
    </w:pPr>
  </w:style>
  <w:style w:type="paragraph" w:styleId="TOC8">
    <w:name w:val="toc 8"/>
    <w:basedOn w:val="TOC1"/>
    <w:uiPriority w:val="39"/>
    <w:rsid w:val="00825699"/>
    <w:pPr>
      <w:spacing w:before="180"/>
      <w:ind w:left="2693" w:hanging="2693"/>
    </w:pPr>
    <w:rPr>
      <w:b/>
    </w:rPr>
  </w:style>
  <w:style w:type="paragraph" w:styleId="TOC1">
    <w:name w:val="toc 1"/>
    <w:uiPriority w:val="39"/>
    <w:rsid w:val="00825699"/>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825699"/>
    <w:pPr>
      <w:keepLines/>
      <w:tabs>
        <w:tab w:val="center" w:pos="4536"/>
        <w:tab w:val="right" w:pos="9072"/>
      </w:tabs>
    </w:pPr>
  </w:style>
  <w:style w:type="character" w:customStyle="1" w:styleId="ZGSM">
    <w:name w:val="ZGSM"/>
    <w:rsid w:val="00825699"/>
  </w:style>
  <w:style w:type="paragraph" w:styleId="List2">
    <w:name w:val="List 2"/>
    <w:basedOn w:val="Normal"/>
    <w:rsid w:val="00825699"/>
    <w:pPr>
      <w:ind w:left="566" w:hanging="283"/>
      <w:contextualSpacing/>
    </w:pPr>
  </w:style>
  <w:style w:type="paragraph" w:customStyle="1" w:styleId="ZD">
    <w:name w:val="ZD"/>
    <w:rsid w:val="00825699"/>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825699"/>
    <w:pPr>
      <w:ind w:left="1701" w:hanging="1701"/>
    </w:pPr>
  </w:style>
  <w:style w:type="paragraph" w:styleId="TOC4">
    <w:name w:val="toc 4"/>
    <w:basedOn w:val="TOC3"/>
    <w:uiPriority w:val="39"/>
    <w:rsid w:val="00825699"/>
    <w:pPr>
      <w:ind w:left="1418" w:hanging="1418"/>
    </w:pPr>
  </w:style>
  <w:style w:type="paragraph" w:styleId="TOC3">
    <w:name w:val="toc 3"/>
    <w:basedOn w:val="TOC2"/>
    <w:uiPriority w:val="39"/>
    <w:rsid w:val="00825699"/>
    <w:pPr>
      <w:ind w:left="1134" w:hanging="1134"/>
    </w:pPr>
  </w:style>
  <w:style w:type="paragraph" w:styleId="TOC2">
    <w:name w:val="toc 2"/>
    <w:basedOn w:val="TOC1"/>
    <w:uiPriority w:val="39"/>
    <w:rsid w:val="00825699"/>
    <w:pPr>
      <w:spacing w:before="0"/>
      <w:ind w:left="851" w:hanging="851"/>
    </w:pPr>
    <w:rPr>
      <w:sz w:val="20"/>
    </w:rPr>
  </w:style>
  <w:style w:type="paragraph" w:styleId="List3">
    <w:name w:val="List 3"/>
    <w:basedOn w:val="Normal"/>
    <w:rsid w:val="00825699"/>
    <w:pPr>
      <w:ind w:left="849" w:hanging="283"/>
      <w:contextualSpacing/>
    </w:pPr>
  </w:style>
  <w:style w:type="paragraph" w:styleId="Index2">
    <w:name w:val="index 2"/>
    <w:basedOn w:val="Normal"/>
    <w:semiHidden/>
    <w:rsid w:val="00825699"/>
    <w:pPr>
      <w:keepLines/>
      <w:ind w:left="284"/>
    </w:pPr>
  </w:style>
  <w:style w:type="paragraph" w:customStyle="1" w:styleId="TT">
    <w:name w:val="TT"/>
    <w:basedOn w:val="Heading1"/>
    <w:next w:val="Normal"/>
    <w:rsid w:val="00825699"/>
    <w:pPr>
      <w:outlineLvl w:val="9"/>
    </w:pPr>
  </w:style>
  <w:style w:type="paragraph" w:styleId="List4">
    <w:name w:val="List 4"/>
    <w:basedOn w:val="Normal"/>
    <w:rsid w:val="00825699"/>
    <w:pPr>
      <w:ind w:left="1132" w:hanging="283"/>
      <w:contextualSpacing/>
    </w:pPr>
  </w:style>
  <w:style w:type="paragraph" w:styleId="List5">
    <w:name w:val="List 5"/>
    <w:basedOn w:val="Normal"/>
    <w:rsid w:val="00825699"/>
    <w:pPr>
      <w:ind w:left="1415" w:hanging="283"/>
      <w:contextualSpacing/>
    </w:pPr>
  </w:style>
  <w:style w:type="paragraph" w:styleId="TOC6">
    <w:name w:val="toc 6"/>
    <w:basedOn w:val="TOC5"/>
    <w:next w:val="Normal"/>
    <w:uiPriority w:val="39"/>
    <w:rsid w:val="00825699"/>
    <w:pPr>
      <w:ind w:left="1985" w:hanging="1985"/>
    </w:pPr>
  </w:style>
  <w:style w:type="paragraph" w:customStyle="1" w:styleId="NF">
    <w:name w:val="NF"/>
    <w:basedOn w:val="NO"/>
    <w:rsid w:val="00825699"/>
    <w:pPr>
      <w:keepNext/>
      <w:spacing w:after="0"/>
    </w:pPr>
    <w:rPr>
      <w:rFonts w:ascii="Arial" w:hAnsi="Arial"/>
      <w:sz w:val="18"/>
    </w:rPr>
  </w:style>
  <w:style w:type="paragraph" w:customStyle="1" w:styleId="NO">
    <w:name w:val="NO"/>
    <w:basedOn w:val="Normal"/>
    <w:link w:val="NOChar"/>
    <w:qFormat/>
    <w:rsid w:val="00825699"/>
    <w:pPr>
      <w:keepLines/>
      <w:ind w:left="1135" w:hanging="851"/>
    </w:pPr>
  </w:style>
  <w:style w:type="paragraph" w:customStyle="1" w:styleId="PL">
    <w:name w:val="PL"/>
    <w:rsid w:val="00825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825699"/>
    <w:pPr>
      <w:jc w:val="right"/>
    </w:pPr>
  </w:style>
  <w:style w:type="paragraph" w:customStyle="1" w:styleId="TAL">
    <w:name w:val="TAL"/>
    <w:basedOn w:val="Normal"/>
    <w:link w:val="TALCar"/>
    <w:qFormat/>
    <w:rsid w:val="00825699"/>
    <w:pPr>
      <w:keepNext/>
      <w:keepLines/>
      <w:spacing w:after="0"/>
    </w:pPr>
    <w:rPr>
      <w:rFonts w:ascii="Arial" w:hAnsi="Arial"/>
      <w:sz w:val="18"/>
    </w:rPr>
  </w:style>
  <w:style w:type="paragraph" w:styleId="TOC7">
    <w:name w:val="toc 7"/>
    <w:basedOn w:val="TOC6"/>
    <w:next w:val="Normal"/>
    <w:uiPriority w:val="39"/>
    <w:rsid w:val="00825699"/>
    <w:pPr>
      <w:ind w:left="2268" w:hanging="2268"/>
    </w:pPr>
  </w:style>
  <w:style w:type="paragraph" w:styleId="ListNumber">
    <w:name w:val="List Number"/>
    <w:basedOn w:val="Normal"/>
    <w:rsid w:val="00825699"/>
  </w:style>
  <w:style w:type="paragraph" w:styleId="TOC9">
    <w:name w:val="toc 9"/>
    <w:basedOn w:val="TOC8"/>
    <w:uiPriority w:val="39"/>
    <w:rsid w:val="00825699"/>
    <w:pPr>
      <w:ind w:left="1418" w:hanging="1418"/>
    </w:pPr>
  </w:style>
  <w:style w:type="paragraph" w:customStyle="1" w:styleId="TAH">
    <w:name w:val="TAH"/>
    <w:basedOn w:val="TAC"/>
    <w:link w:val="TAHCar"/>
    <w:qFormat/>
    <w:rsid w:val="00825699"/>
    <w:rPr>
      <w:b/>
    </w:rPr>
  </w:style>
  <w:style w:type="paragraph" w:customStyle="1" w:styleId="TAC">
    <w:name w:val="TAC"/>
    <w:basedOn w:val="TAL"/>
    <w:link w:val="TACChar"/>
    <w:rsid w:val="00825699"/>
    <w:pPr>
      <w:jc w:val="center"/>
    </w:pPr>
  </w:style>
  <w:style w:type="paragraph" w:customStyle="1" w:styleId="LD">
    <w:name w:val="LD"/>
    <w:rsid w:val="00825699"/>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har"/>
    <w:qFormat/>
    <w:rsid w:val="00825699"/>
    <w:pPr>
      <w:keepLines/>
      <w:ind w:left="1702" w:hanging="1418"/>
    </w:pPr>
  </w:style>
  <w:style w:type="paragraph" w:customStyle="1" w:styleId="FP">
    <w:name w:val="FP"/>
    <w:basedOn w:val="Normal"/>
    <w:rsid w:val="00825699"/>
    <w:pPr>
      <w:spacing w:after="0"/>
    </w:pPr>
  </w:style>
  <w:style w:type="paragraph" w:customStyle="1" w:styleId="NW">
    <w:name w:val="NW"/>
    <w:basedOn w:val="NO"/>
    <w:rsid w:val="00825699"/>
    <w:pPr>
      <w:spacing w:after="0"/>
    </w:pPr>
  </w:style>
  <w:style w:type="paragraph" w:customStyle="1" w:styleId="EW">
    <w:name w:val="EW"/>
    <w:basedOn w:val="EX"/>
    <w:qFormat/>
    <w:rsid w:val="00825699"/>
    <w:pPr>
      <w:spacing w:after="0"/>
    </w:pPr>
  </w:style>
  <w:style w:type="paragraph" w:customStyle="1" w:styleId="B1">
    <w:name w:val="B1"/>
    <w:basedOn w:val="List"/>
    <w:link w:val="B1Char1"/>
    <w:qFormat/>
    <w:rsid w:val="00825699"/>
    <w:pPr>
      <w:ind w:left="568" w:hanging="284"/>
      <w:contextualSpacing w:val="0"/>
    </w:pPr>
  </w:style>
  <w:style w:type="paragraph" w:styleId="Header">
    <w:name w:val="header"/>
    <w:aliases w:val="header odd,header,header odd1,header odd2,header odd3,header odd4,header odd5,header odd6"/>
    <w:basedOn w:val="Normal"/>
    <w:link w:val="HeaderChar"/>
    <w:rsid w:val="00825699"/>
    <w:pPr>
      <w:tabs>
        <w:tab w:val="center" w:pos="4513"/>
        <w:tab w:val="right" w:pos="9026"/>
      </w:tabs>
    </w:pPr>
  </w:style>
  <w:style w:type="character" w:customStyle="1" w:styleId="HeaderChar">
    <w:name w:val="Header Char"/>
    <w:aliases w:val="header odd Char,header Char,header odd1 Char,header odd2 Char,header odd3 Char,header odd4 Char,header odd5 Char,header odd6 Char"/>
    <w:link w:val="Header"/>
    <w:rsid w:val="00825699"/>
    <w:rPr>
      <w:lang w:eastAsia="en-US"/>
    </w:rPr>
  </w:style>
  <w:style w:type="paragraph" w:styleId="Footer">
    <w:name w:val="footer"/>
    <w:basedOn w:val="Normal"/>
    <w:link w:val="FooterChar"/>
    <w:rsid w:val="00825699"/>
    <w:pPr>
      <w:tabs>
        <w:tab w:val="center" w:pos="4513"/>
        <w:tab w:val="right" w:pos="9026"/>
      </w:tabs>
    </w:pPr>
  </w:style>
  <w:style w:type="paragraph" w:styleId="ListBullet">
    <w:name w:val="List Bullet"/>
    <w:basedOn w:val="Normal"/>
    <w:rsid w:val="00825699"/>
  </w:style>
  <w:style w:type="paragraph" w:customStyle="1" w:styleId="EditorsNote">
    <w:name w:val="Editor's Note"/>
    <w:basedOn w:val="NO"/>
    <w:rsid w:val="00825699"/>
    <w:pPr>
      <w:ind w:left="1559" w:hanging="1134"/>
    </w:pPr>
    <w:rPr>
      <w:color w:val="FF0000"/>
    </w:rPr>
  </w:style>
  <w:style w:type="paragraph" w:customStyle="1" w:styleId="TH">
    <w:name w:val="TH"/>
    <w:basedOn w:val="Normal"/>
    <w:link w:val="THChar"/>
    <w:rsid w:val="00825699"/>
    <w:pPr>
      <w:keepNext/>
      <w:keepLines/>
      <w:spacing w:before="60"/>
      <w:jc w:val="center"/>
    </w:pPr>
    <w:rPr>
      <w:rFonts w:ascii="Arial" w:hAnsi="Arial"/>
      <w:b/>
    </w:rPr>
  </w:style>
  <w:style w:type="paragraph" w:customStyle="1" w:styleId="ZA">
    <w:name w:val="ZA"/>
    <w:rsid w:val="008256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256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8256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8256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825699"/>
    <w:pPr>
      <w:ind w:left="851" w:hanging="851"/>
    </w:pPr>
  </w:style>
  <w:style w:type="paragraph" w:customStyle="1" w:styleId="ZH">
    <w:name w:val="ZH"/>
    <w:rsid w:val="00825699"/>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Zchn"/>
    <w:rsid w:val="00825699"/>
    <w:pPr>
      <w:keepNext w:val="0"/>
      <w:spacing w:before="0" w:after="240"/>
    </w:pPr>
  </w:style>
  <w:style w:type="paragraph" w:customStyle="1" w:styleId="ZG">
    <w:name w:val="ZG"/>
    <w:rsid w:val="0082569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FooterChar">
    <w:name w:val="Footer Char"/>
    <w:link w:val="Footer"/>
    <w:rsid w:val="00825699"/>
    <w:rPr>
      <w:lang w:eastAsia="en-US"/>
    </w:rPr>
  </w:style>
  <w:style w:type="paragraph" w:customStyle="1" w:styleId="B2">
    <w:name w:val="B2"/>
    <w:basedOn w:val="List2"/>
    <w:link w:val="B2Char"/>
    <w:qFormat/>
    <w:rsid w:val="00825699"/>
    <w:pPr>
      <w:ind w:left="851" w:hanging="284"/>
      <w:contextualSpacing w:val="0"/>
    </w:pPr>
  </w:style>
  <w:style w:type="paragraph" w:customStyle="1" w:styleId="B3">
    <w:name w:val="B3"/>
    <w:basedOn w:val="List3"/>
    <w:qFormat/>
    <w:rsid w:val="00825699"/>
    <w:pPr>
      <w:ind w:left="1135" w:hanging="284"/>
      <w:contextualSpacing w:val="0"/>
    </w:pPr>
  </w:style>
  <w:style w:type="paragraph" w:customStyle="1" w:styleId="B4">
    <w:name w:val="B4"/>
    <w:basedOn w:val="List4"/>
    <w:rsid w:val="00825699"/>
    <w:pPr>
      <w:ind w:left="1418" w:hanging="284"/>
      <w:contextualSpacing w:val="0"/>
    </w:pPr>
  </w:style>
  <w:style w:type="paragraph" w:customStyle="1" w:styleId="B5">
    <w:name w:val="B5"/>
    <w:basedOn w:val="List5"/>
    <w:rsid w:val="00825699"/>
    <w:pPr>
      <w:ind w:left="1702" w:hanging="284"/>
      <w:contextualSpacing w:val="0"/>
    </w:pPr>
  </w:style>
  <w:style w:type="paragraph" w:customStyle="1" w:styleId="ZTD">
    <w:name w:val="ZTD"/>
    <w:basedOn w:val="ZB"/>
    <w:rsid w:val="00825699"/>
    <w:pPr>
      <w:framePr w:hRule="auto" w:wrap="notBeside" w:y="852"/>
    </w:pPr>
    <w:rPr>
      <w:i w:val="0"/>
      <w:sz w:val="40"/>
    </w:rPr>
  </w:style>
  <w:style w:type="paragraph" w:customStyle="1" w:styleId="ZV">
    <w:name w:val="ZV"/>
    <w:basedOn w:val="ZU"/>
    <w:rsid w:val="00825699"/>
    <w:pPr>
      <w:framePr w:wrap="notBeside" w:y="16161"/>
    </w:pPr>
  </w:style>
  <w:style w:type="paragraph" w:styleId="Caption">
    <w:name w:val="caption"/>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customStyle="1" w:styleId="THChar">
    <w:name w:val="TH Char"/>
    <w:link w:val="TH"/>
    <w:rPr>
      <w:rFonts w:ascii="Arial" w:hAnsi="Arial"/>
      <w:b/>
      <w:lang w:eastAsia="en-US"/>
    </w:rPr>
  </w:style>
  <w:style w:type="character" w:styleId="Emphasis">
    <w:name w:val="Emphasis"/>
    <w:qFormat/>
    <w:rPr>
      <w:rFonts w:ascii="Arial" w:eastAsia="SimSun" w:hAnsi="Arial" w:cs="Arial"/>
      <w:i/>
      <w:iCs/>
      <w:color w:val="0000FF"/>
      <w:kern w:val="2"/>
      <w:lang w:val="en-US" w:eastAsia="zh-CN" w:bidi="ar-SA"/>
    </w:rPr>
  </w:style>
  <w:style w:type="character" w:customStyle="1" w:styleId="TALCar">
    <w:name w:val="TAL Car"/>
    <w:link w:val="TAL"/>
    <w:rPr>
      <w:rFonts w:ascii="Arial" w:hAnsi="Arial"/>
      <w:sz w:val="18"/>
      <w:lang w:eastAsia="en-US"/>
    </w:rPr>
  </w:style>
  <w:style w:type="character" w:customStyle="1" w:styleId="Heading4Char">
    <w:name w:val="Heading 4 Char"/>
    <w:link w:val="Heading4"/>
    <w:locked/>
    <w:rPr>
      <w:rFonts w:ascii="Arial" w:hAnsi="Arial"/>
      <w:sz w:val="24"/>
      <w:lang w:eastAsia="en-US"/>
    </w:rPr>
  </w:style>
  <w:style w:type="paragraph" w:styleId="Revision">
    <w:name w:val="Revision"/>
    <w:hidden/>
    <w:uiPriority w:val="99"/>
    <w:semiHidden/>
    <w:pPr>
      <w:spacing w:after="180"/>
      <w:ind w:left="568" w:hanging="284"/>
    </w:pPr>
    <w:rPr>
      <w:lang w:val="en-GB"/>
    </w:rPr>
  </w:style>
  <w:style w:type="character" w:customStyle="1" w:styleId="Heading3Char">
    <w:name w:val="Heading 3 Char"/>
    <w:link w:val="Heading3"/>
    <w:rPr>
      <w:rFonts w:ascii="Arial" w:hAnsi="Arial"/>
      <w:sz w:val="28"/>
      <w:lang w:eastAsia="en-US"/>
    </w:rPr>
  </w:style>
  <w:style w:type="character" w:customStyle="1" w:styleId="B1Char1">
    <w:name w:val="B1 Char1"/>
    <w:link w:val="B1"/>
    <w:rsid w:val="003C7ED5"/>
    <w:rPr>
      <w:lang w:eastAsia="en-US"/>
    </w:rPr>
  </w:style>
  <w:style w:type="character" w:customStyle="1" w:styleId="TFZchn">
    <w:name w:val="TF Zchn"/>
    <w:link w:val="TF"/>
    <w:rsid w:val="003C7ED5"/>
    <w:rPr>
      <w:rFonts w:ascii="Arial" w:hAnsi="Arial"/>
      <w:b/>
      <w:lang w:eastAsia="en-US"/>
    </w:rPr>
  </w:style>
  <w:style w:type="paragraph" w:styleId="Bibliography">
    <w:name w:val="Bibliography"/>
    <w:basedOn w:val="Normal"/>
    <w:next w:val="Normal"/>
    <w:uiPriority w:val="37"/>
    <w:semiHidden/>
    <w:unhideWhenUsed/>
    <w:rsid w:val="008E5E60"/>
  </w:style>
  <w:style w:type="paragraph" w:styleId="BlockText">
    <w:name w:val="Block Text"/>
    <w:basedOn w:val="Normal"/>
    <w:rsid w:val="008E5E60"/>
    <w:pPr>
      <w:spacing w:after="120"/>
      <w:ind w:left="1440" w:right="1440"/>
    </w:pPr>
  </w:style>
  <w:style w:type="paragraph" w:styleId="BodyTextFirstIndent">
    <w:name w:val="Body Text First Indent"/>
    <w:basedOn w:val="BodyText"/>
    <w:link w:val="BodyTextFirstIndentChar"/>
    <w:rsid w:val="008E5E60"/>
    <w:pPr>
      <w:spacing w:after="120"/>
      <w:ind w:firstLine="210"/>
    </w:pPr>
  </w:style>
  <w:style w:type="character" w:customStyle="1" w:styleId="BodyTextChar">
    <w:name w:val="Body Text Char"/>
    <w:link w:val="BodyText"/>
    <w:rsid w:val="008E5E60"/>
    <w:rPr>
      <w:lang w:eastAsia="en-US"/>
    </w:rPr>
  </w:style>
  <w:style w:type="character" w:customStyle="1" w:styleId="BodyTextFirstIndentChar">
    <w:name w:val="Body Text First Indent Char"/>
    <w:link w:val="BodyTextFirstIndent"/>
    <w:rsid w:val="008E5E60"/>
    <w:rPr>
      <w:lang w:eastAsia="en-US"/>
    </w:rPr>
  </w:style>
  <w:style w:type="paragraph" w:styleId="BodyTextFirstIndent2">
    <w:name w:val="Body Text First Indent 2"/>
    <w:basedOn w:val="BodyTextIndent"/>
    <w:link w:val="BodyTextFirstIndent2Char"/>
    <w:rsid w:val="008E5E60"/>
    <w:pPr>
      <w:spacing w:after="120"/>
      <w:ind w:left="283" w:firstLine="210"/>
    </w:pPr>
  </w:style>
  <w:style w:type="character" w:customStyle="1" w:styleId="BodyTextIndentChar">
    <w:name w:val="Body Text Indent Char"/>
    <w:link w:val="BodyTextIndent"/>
    <w:rsid w:val="008E5E60"/>
    <w:rPr>
      <w:lang w:eastAsia="en-US"/>
    </w:rPr>
  </w:style>
  <w:style w:type="character" w:customStyle="1" w:styleId="BodyTextFirstIndent2Char">
    <w:name w:val="Body Text First Indent 2 Char"/>
    <w:link w:val="BodyTextFirstIndent2"/>
    <w:rsid w:val="008E5E60"/>
    <w:rPr>
      <w:lang w:eastAsia="en-US"/>
    </w:rPr>
  </w:style>
  <w:style w:type="paragraph" w:styleId="BodyTextIndent2">
    <w:name w:val="Body Text Indent 2"/>
    <w:basedOn w:val="Normal"/>
    <w:link w:val="BodyTextIndent2Char"/>
    <w:rsid w:val="008E5E60"/>
    <w:pPr>
      <w:spacing w:after="120" w:line="480" w:lineRule="auto"/>
      <w:ind w:left="283"/>
    </w:pPr>
  </w:style>
  <w:style w:type="character" w:customStyle="1" w:styleId="BodyTextIndent2Char">
    <w:name w:val="Body Text Indent 2 Char"/>
    <w:link w:val="BodyTextIndent2"/>
    <w:rsid w:val="008E5E60"/>
    <w:rPr>
      <w:lang w:eastAsia="en-US"/>
    </w:rPr>
  </w:style>
  <w:style w:type="paragraph" w:styleId="BodyTextIndent3">
    <w:name w:val="Body Text Indent 3"/>
    <w:basedOn w:val="Normal"/>
    <w:link w:val="BodyTextIndent3Char"/>
    <w:rsid w:val="008E5E60"/>
    <w:pPr>
      <w:spacing w:after="120"/>
      <w:ind w:left="283"/>
    </w:pPr>
    <w:rPr>
      <w:sz w:val="16"/>
      <w:szCs w:val="16"/>
    </w:rPr>
  </w:style>
  <w:style w:type="character" w:customStyle="1" w:styleId="BodyTextIndent3Char">
    <w:name w:val="Body Text Indent 3 Char"/>
    <w:link w:val="BodyTextIndent3"/>
    <w:rsid w:val="008E5E60"/>
    <w:rPr>
      <w:sz w:val="16"/>
      <w:szCs w:val="16"/>
      <w:lang w:eastAsia="en-US"/>
    </w:rPr>
  </w:style>
  <w:style w:type="paragraph" w:styleId="Closing">
    <w:name w:val="Closing"/>
    <w:basedOn w:val="Normal"/>
    <w:link w:val="ClosingChar"/>
    <w:rsid w:val="008E5E60"/>
    <w:pPr>
      <w:ind w:left="4252"/>
    </w:pPr>
  </w:style>
  <w:style w:type="character" w:customStyle="1" w:styleId="ClosingChar">
    <w:name w:val="Closing Char"/>
    <w:link w:val="Closing"/>
    <w:rsid w:val="008E5E60"/>
    <w:rPr>
      <w:lang w:eastAsia="en-US"/>
    </w:rPr>
  </w:style>
  <w:style w:type="paragraph" w:styleId="Date">
    <w:name w:val="Date"/>
    <w:basedOn w:val="Normal"/>
    <w:next w:val="Normal"/>
    <w:link w:val="DateChar"/>
    <w:rsid w:val="008E5E60"/>
  </w:style>
  <w:style w:type="character" w:customStyle="1" w:styleId="DateChar">
    <w:name w:val="Date Char"/>
    <w:link w:val="Date"/>
    <w:rsid w:val="008E5E60"/>
    <w:rPr>
      <w:lang w:eastAsia="en-US"/>
    </w:rPr>
  </w:style>
  <w:style w:type="paragraph" w:styleId="E-mailSignature">
    <w:name w:val="E-mail Signature"/>
    <w:basedOn w:val="Normal"/>
    <w:link w:val="E-mailSignatureChar"/>
    <w:rsid w:val="008E5E60"/>
  </w:style>
  <w:style w:type="character" w:customStyle="1" w:styleId="E-mailSignatureChar">
    <w:name w:val="E-mail Signature Char"/>
    <w:link w:val="E-mailSignature"/>
    <w:rsid w:val="008E5E60"/>
    <w:rPr>
      <w:lang w:eastAsia="en-US"/>
    </w:rPr>
  </w:style>
  <w:style w:type="character" w:customStyle="1" w:styleId="EndnoteTextChar">
    <w:name w:val="Endnote Text Char"/>
    <w:rsid w:val="008E5E60"/>
    <w:rPr>
      <w:lang w:eastAsia="en-US"/>
    </w:rPr>
  </w:style>
  <w:style w:type="character" w:customStyle="1" w:styleId="HTMLAddressChar">
    <w:name w:val="HTML Address Char"/>
    <w:rsid w:val="008E5E60"/>
    <w:rPr>
      <w:i/>
      <w:iCs/>
      <w:lang w:eastAsia="en-US"/>
    </w:rPr>
  </w:style>
  <w:style w:type="character" w:customStyle="1" w:styleId="HTMLPreformattedChar">
    <w:name w:val="HTML Preformatted Char"/>
    <w:rsid w:val="008E5E60"/>
    <w:rPr>
      <w:rFonts w:ascii="Courier New" w:hAnsi="Courier New" w:cs="Courier New"/>
      <w:lang w:eastAsia="en-US"/>
    </w:rPr>
  </w:style>
  <w:style w:type="character" w:customStyle="1" w:styleId="IntenseQuoteChar">
    <w:name w:val="Intense Quote Char"/>
    <w:uiPriority w:val="30"/>
    <w:rsid w:val="008E5E60"/>
    <w:rPr>
      <w:i/>
      <w:iCs/>
      <w:color w:val="4472C4"/>
      <w:lang w:eastAsia="en-US"/>
    </w:rPr>
  </w:style>
  <w:style w:type="character" w:customStyle="1" w:styleId="MacroTextChar">
    <w:name w:val="Macro Text Char"/>
    <w:rsid w:val="008E5E60"/>
    <w:rPr>
      <w:rFonts w:ascii="Courier New" w:hAnsi="Courier New" w:cs="Courier New"/>
      <w:lang w:eastAsia="en-US"/>
    </w:rPr>
  </w:style>
  <w:style w:type="character" w:customStyle="1" w:styleId="MessageHeaderChar">
    <w:name w:val="Message Header Char"/>
    <w:rsid w:val="008E5E60"/>
    <w:rPr>
      <w:rFonts w:ascii="Calibri Light" w:hAnsi="Calibri Light"/>
      <w:sz w:val="24"/>
      <w:szCs w:val="24"/>
      <w:shd w:val="pct20" w:color="auto" w:fill="auto"/>
      <w:lang w:eastAsia="en-US"/>
    </w:rPr>
  </w:style>
  <w:style w:type="character" w:customStyle="1" w:styleId="NoteHeadingChar">
    <w:name w:val="Note Heading Char"/>
    <w:rsid w:val="008E5E60"/>
    <w:rPr>
      <w:lang w:eastAsia="en-US"/>
    </w:rPr>
  </w:style>
  <w:style w:type="character" w:customStyle="1" w:styleId="QuoteChar">
    <w:name w:val="Quote Char"/>
    <w:uiPriority w:val="29"/>
    <w:rsid w:val="008E5E60"/>
    <w:rPr>
      <w:i/>
      <w:iCs/>
      <w:color w:val="404040"/>
      <w:lang w:eastAsia="en-US"/>
    </w:rPr>
  </w:style>
  <w:style w:type="character" w:customStyle="1" w:styleId="SalutationChar">
    <w:name w:val="Salutation Char"/>
    <w:rsid w:val="008E5E60"/>
    <w:rPr>
      <w:lang w:eastAsia="en-US"/>
    </w:rPr>
  </w:style>
  <w:style w:type="character" w:customStyle="1" w:styleId="SignatureChar">
    <w:name w:val="Signature Char"/>
    <w:rsid w:val="008E5E60"/>
    <w:rPr>
      <w:lang w:eastAsia="en-US"/>
    </w:rPr>
  </w:style>
  <w:style w:type="character" w:customStyle="1" w:styleId="SubtitleChar">
    <w:name w:val="Subtitle Char"/>
    <w:rsid w:val="008E5E60"/>
    <w:rPr>
      <w:rFonts w:ascii="Calibri Light" w:hAnsi="Calibri Light"/>
      <w:sz w:val="24"/>
      <w:szCs w:val="24"/>
      <w:lang w:eastAsia="en-US"/>
    </w:rPr>
  </w:style>
  <w:style w:type="character" w:customStyle="1" w:styleId="TitleChar">
    <w:name w:val="Title Char"/>
    <w:rsid w:val="008E5E60"/>
    <w:rPr>
      <w:rFonts w:ascii="Calibri Light" w:hAnsi="Calibri Light"/>
      <w:b/>
      <w:bCs/>
      <w:kern w:val="28"/>
      <w:sz w:val="32"/>
      <w:szCs w:val="32"/>
      <w:lang w:eastAsia="en-US"/>
    </w:rPr>
  </w:style>
  <w:style w:type="character" w:customStyle="1" w:styleId="Heading1Char">
    <w:name w:val="Heading 1 Char"/>
    <w:link w:val="Heading1"/>
    <w:rsid w:val="008E5E60"/>
    <w:rPr>
      <w:rFonts w:ascii="Arial" w:hAnsi="Arial"/>
      <w:sz w:val="36"/>
      <w:lang w:eastAsia="en-US"/>
    </w:rPr>
  </w:style>
  <w:style w:type="paragraph" w:styleId="EndnoteText">
    <w:name w:val="endnote text"/>
    <w:basedOn w:val="Normal"/>
    <w:link w:val="EndnoteTextChar1"/>
    <w:rsid w:val="00054C97"/>
  </w:style>
  <w:style w:type="character" w:customStyle="1" w:styleId="EndnoteTextChar1">
    <w:name w:val="Endnote Text Char1"/>
    <w:link w:val="EndnoteText"/>
    <w:rsid w:val="00054C97"/>
    <w:rPr>
      <w:lang w:eastAsia="en-US"/>
    </w:rPr>
  </w:style>
  <w:style w:type="paragraph" w:styleId="EnvelopeAddress">
    <w:name w:val="envelope address"/>
    <w:basedOn w:val="Normal"/>
    <w:rsid w:val="00054C9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54C97"/>
    <w:rPr>
      <w:rFonts w:ascii="Calibri Light" w:hAnsi="Calibri Light"/>
    </w:rPr>
  </w:style>
  <w:style w:type="paragraph" w:styleId="FootnoteText">
    <w:name w:val="footnote text"/>
    <w:basedOn w:val="Normal"/>
    <w:link w:val="FootnoteTextChar"/>
    <w:rsid w:val="00054C97"/>
  </w:style>
  <w:style w:type="character" w:customStyle="1" w:styleId="FootnoteTextChar">
    <w:name w:val="Footnote Text Char"/>
    <w:link w:val="FootnoteText"/>
    <w:rsid w:val="00054C97"/>
    <w:rPr>
      <w:lang w:eastAsia="en-US"/>
    </w:rPr>
  </w:style>
  <w:style w:type="paragraph" w:styleId="HTMLAddress">
    <w:name w:val="HTML Address"/>
    <w:basedOn w:val="Normal"/>
    <w:link w:val="HTMLAddressChar1"/>
    <w:rsid w:val="00054C97"/>
    <w:rPr>
      <w:i/>
      <w:iCs/>
    </w:rPr>
  </w:style>
  <w:style w:type="character" w:customStyle="1" w:styleId="HTMLAddressChar1">
    <w:name w:val="HTML Address Char1"/>
    <w:link w:val="HTMLAddress"/>
    <w:rsid w:val="00054C97"/>
    <w:rPr>
      <w:i/>
      <w:iCs/>
      <w:lang w:eastAsia="en-US"/>
    </w:rPr>
  </w:style>
  <w:style w:type="paragraph" w:styleId="HTMLPreformatted">
    <w:name w:val="HTML Preformatted"/>
    <w:basedOn w:val="Normal"/>
    <w:link w:val="HTMLPreformattedChar1"/>
    <w:rsid w:val="00054C97"/>
    <w:rPr>
      <w:rFonts w:ascii="Courier New" w:hAnsi="Courier New" w:cs="Courier New"/>
    </w:rPr>
  </w:style>
  <w:style w:type="character" w:customStyle="1" w:styleId="HTMLPreformattedChar1">
    <w:name w:val="HTML Preformatted Char1"/>
    <w:link w:val="HTMLPreformatted"/>
    <w:rsid w:val="00054C97"/>
    <w:rPr>
      <w:rFonts w:ascii="Courier New" w:hAnsi="Courier New" w:cs="Courier New"/>
      <w:lang w:eastAsia="en-US"/>
    </w:rPr>
  </w:style>
  <w:style w:type="paragraph" w:styleId="Index1">
    <w:name w:val="index 1"/>
    <w:basedOn w:val="Normal"/>
    <w:next w:val="Normal"/>
    <w:rsid w:val="00054C97"/>
    <w:pPr>
      <w:ind w:left="200" w:hanging="200"/>
    </w:pPr>
  </w:style>
  <w:style w:type="paragraph" w:styleId="Index3">
    <w:name w:val="index 3"/>
    <w:basedOn w:val="Normal"/>
    <w:next w:val="Normal"/>
    <w:rsid w:val="00054C97"/>
    <w:pPr>
      <w:ind w:left="600" w:hanging="200"/>
    </w:pPr>
  </w:style>
  <w:style w:type="paragraph" w:styleId="Index4">
    <w:name w:val="index 4"/>
    <w:basedOn w:val="Normal"/>
    <w:next w:val="Normal"/>
    <w:rsid w:val="00054C97"/>
    <w:pPr>
      <w:ind w:left="800" w:hanging="200"/>
    </w:pPr>
  </w:style>
  <w:style w:type="paragraph" w:styleId="Index5">
    <w:name w:val="index 5"/>
    <w:basedOn w:val="Normal"/>
    <w:next w:val="Normal"/>
    <w:rsid w:val="00054C97"/>
    <w:pPr>
      <w:ind w:left="1000" w:hanging="200"/>
    </w:pPr>
  </w:style>
  <w:style w:type="paragraph" w:styleId="Index6">
    <w:name w:val="index 6"/>
    <w:basedOn w:val="Normal"/>
    <w:next w:val="Normal"/>
    <w:rsid w:val="00054C97"/>
    <w:pPr>
      <w:ind w:left="1200" w:hanging="200"/>
    </w:pPr>
  </w:style>
  <w:style w:type="paragraph" w:styleId="Index7">
    <w:name w:val="index 7"/>
    <w:basedOn w:val="Normal"/>
    <w:next w:val="Normal"/>
    <w:rsid w:val="00054C97"/>
    <w:pPr>
      <w:ind w:left="1400" w:hanging="200"/>
    </w:pPr>
  </w:style>
  <w:style w:type="paragraph" w:styleId="Index8">
    <w:name w:val="index 8"/>
    <w:basedOn w:val="Normal"/>
    <w:next w:val="Normal"/>
    <w:rsid w:val="00054C97"/>
    <w:pPr>
      <w:ind w:left="1600" w:hanging="200"/>
    </w:pPr>
  </w:style>
  <w:style w:type="paragraph" w:styleId="Index9">
    <w:name w:val="index 9"/>
    <w:basedOn w:val="Normal"/>
    <w:next w:val="Normal"/>
    <w:rsid w:val="00054C97"/>
    <w:pPr>
      <w:ind w:left="1800" w:hanging="200"/>
    </w:pPr>
  </w:style>
  <w:style w:type="paragraph" w:styleId="IndexHeading">
    <w:name w:val="index heading"/>
    <w:basedOn w:val="Normal"/>
    <w:next w:val="Index1"/>
    <w:rsid w:val="00054C97"/>
    <w:rPr>
      <w:rFonts w:ascii="Calibri Light" w:hAnsi="Calibri Light"/>
      <w:b/>
      <w:bCs/>
    </w:rPr>
  </w:style>
  <w:style w:type="paragraph" w:styleId="IntenseQuote">
    <w:name w:val="Intense Quote"/>
    <w:basedOn w:val="Normal"/>
    <w:next w:val="Normal"/>
    <w:link w:val="IntenseQuoteChar1"/>
    <w:uiPriority w:val="30"/>
    <w:qFormat/>
    <w:rsid w:val="00054C9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1">
    <w:name w:val="Intense Quote Char1"/>
    <w:link w:val="IntenseQuote"/>
    <w:uiPriority w:val="30"/>
    <w:rsid w:val="00054C97"/>
    <w:rPr>
      <w:i/>
      <w:iCs/>
      <w:color w:val="4472C4"/>
      <w:lang w:eastAsia="en-US"/>
    </w:rPr>
  </w:style>
  <w:style w:type="paragraph" w:styleId="ListBullet2">
    <w:name w:val="List Bullet 2"/>
    <w:basedOn w:val="Normal"/>
    <w:rsid w:val="00054C97"/>
    <w:pPr>
      <w:numPr>
        <w:numId w:val="1"/>
      </w:numPr>
      <w:contextualSpacing/>
    </w:pPr>
  </w:style>
  <w:style w:type="paragraph" w:styleId="ListBullet3">
    <w:name w:val="List Bullet 3"/>
    <w:basedOn w:val="Normal"/>
    <w:rsid w:val="00054C97"/>
    <w:pPr>
      <w:numPr>
        <w:numId w:val="2"/>
      </w:numPr>
      <w:contextualSpacing/>
    </w:pPr>
  </w:style>
  <w:style w:type="paragraph" w:styleId="ListBullet4">
    <w:name w:val="List Bullet 4"/>
    <w:basedOn w:val="Normal"/>
    <w:rsid w:val="00054C97"/>
    <w:pPr>
      <w:numPr>
        <w:numId w:val="3"/>
      </w:numPr>
      <w:contextualSpacing/>
    </w:pPr>
  </w:style>
  <w:style w:type="paragraph" w:styleId="ListBullet5">
    <w:name w:val="List Bullet 5"/>
    <w:basedOn w:val="Normal"/>
    <w:rsid w:val="00054C97"/>
    <w:pPr>
      <w:numPr>
        <w:numId w:val="4"/>
      </w:numPr>
      <w:contextualSpacing/>
    </w:pPr>
  </w:style>
  <w:style w:type="paragraph" w:styleId="ListContinue">
    <w:name w:val="List Continue"/>
    <w:basedOn w:val="Normal"/>
    <w:rsid w:val="00054C97"/>
    <w:pPr>
      <w:spacing w:after="120"/>
      <w:ind w:left="283"/>
      <w:contextualSpacing/>
    </w:pPr>
  </w:style>
  <w:style w:type="paragraph" w:styleId="ListContinue2">
    <w:name w:val="List Continue 2"/>
    <w:basedOn w:val="Normal"/>
    <w:rsid w:val="00054C97"/>
    <w:pPr>
      <w:spacing w:after="120"/>
      <w:ind w:left="566"/>
      <w:contextualSpacing/>
    </w:pPr>
  </w:style>
  <w:style w:type="paragraph" w:styleId="ListContinue3">
    <w:name w:val="List Continue 3"/>
    <w:basedOn w:val="Normal"/>
    <w:rsid w:val="00054C97"/>
    <w:pPr>
      <w:spacing w:after="120"/>
      <w:ind w:left="849"/>
      <w:contextualSpacing/>
    </w:pPr>
  </w:style>
  <w:style w:type="paragraph" w:styleId="ListContinue4">
    <w:name w:val="List Continue 4"/>
    <w:basedOn w:val="Normal"/>
    <w:rsid w:val="00054C97"/>
    <w:pPr>
      <w:spacing w:after="120"/>
      <w:ind w:left="1132"/>
      <w:contextualSpacing/>
    </w:pPr>
  </w:style>
  <w:style w:type="paragraph" w:styleId="ListContinue5">
    <w:name w:val="List Continue 5"/>
    <w:basedOn w:val="Normal"/>
    <w:rsid w:val="00054C97"/>
    <w:pPr>
      <w:spacing w:after="120"/>
      <w:ind w:left="1415"/>
      <w:contextualSpacing/>
    </w:pPr>
  </w:style>
  <w:style w:type="paragraph" w:styleId="ListNumber2">
    <w:name w:val="List Number 2"/>
    <w:basedOn w:val="Normal"/>
    <w:rsid w:val="00054C97"/>
    <w:pPr>
      <w:numPr>
        <w:numId w:val="5"/>
      </w:numPr>
      <w:contextualSpacing/>
    </w:pPr>
  </w:style>
  <w:style w:type="paragraph" w:styleId="ListNumber3">
    <w:name w:val="List Number 3"/>
    <w:basedOn w:val="Normal"/>
    <w:rsid w:val="00054C97"/>
    <w:pPr>
      <w:numPr>
        <w:numId w:val="6"/>
      </w:numPr>
      <w:contextualSpacing/>
    </w:pPr>
  </w:style>
  <w:style w:type="paragraph" w:styleId="ListNumber4">
    <w:name w:val="List Number 4"/>
    <w:basedOn w:val="Normal"/>
    <w:rsid w:val="00054C97"/>
    <w:pPr>
      <w:numPr>
        <w:numId w:val="7"/>
      </w:numPr>
      <w:contextualSpacing/>
    </w:pPr>
  </w:style>
  <w:style w:type="paragraph" w:styleId="ListNumber5">
    <w:name w:val="List Number 5"/>
    <w:basedOn w:val="Normal"/>
    <w:rsid w:val="00054C97"/>
    <w:pPr>
      <w:numPr>
        <w:numId w:val="8"/>
      </w:numPr>
      <w:contextualSpacing/>
    </w:pPr>
  </w:style>
  <w:style w:type="paragraph" w:styleId="ListParagraph">
    <w:name w:val="List Paragraph"/>
    <w:basedOn w:val="Normal"/>
    <w:uiPriority w:val="34"/>
    <w:qFormat/>
    <w:rsid w:val="00054C97"/>
    <w:pPr>
      <w:ind w:left="720"/>
    </w:pPr>
  </w:style>
  <w:style w:type="paragraph" w:styleId="MacroText">
    <w:name w:val="macro"/>
    <w:link w:val="MacroTextChar1"/>
    <w:rsid w:val="00054C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character" w:customStyle="1" w:styleId="MacroTextChar1">
    <w:name w:val="Macro Text Char1"/>
    <w:link w:val="MacroText"/>
    <w:rsid w:val="00054C97"/>
    <w:rPr>
      <w:rFonts w:ascii="Courier New" w:hAnsi="Courier New" w:cs="Courier New"/>
      <w:lang w:eastAsia="en-US"/>
    </w:rPr>
  </w:style>
  <w:style w:type="paragraph" w:styleId="MessageHeader">
    <w:name w:val="Message Header"/>
    <w:basedOn w:val="Normal"/>
    <w:link w:val="MessageHeaderChar1"/>
    <w:rsid w:val="00054C9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1">
    <w:name w:val="Message Header Char1"/>
    <w:link w:val="MessageHeader"/>
    <w:rsid w:val="00054C97"/>
    <w:rPr>
      <w:rFonts w:ascii="Calibri Light" w:hAnsi="Calibri Light"/>
      <w:sz w:val="24"/>
      <w:szCs w:val="24"/>
      <w:shd w:val="pct20" w:color="auto" w:fill="auto"/>
      <w:lang w:eastAsia="en-US"/>
    </w:rPr>
  </w:style>
  <w:style w:type="paragraph" w:styleId="NoSpacing">
    <w:name w:val="No Spacing"/>
    <w:uiPriority w:val="1"/>
    <w:qFormat/>
    <w:rsid w:val="00054C97"/>
    <w:pPr>
      <w:overflowPunct w:val="0"/>
      <w:autoSpaceDE w:val="0"/>
      <w:autoSpaceDN w:val="0"/>
      <w:adjustRightInd w:val="0"/>
      <w:textAlignment w:val="baseline"/>
    </w:pPr>
    <w:rPr>
      <w:lang w:val="en-GB"/>
    </w:rPr>
  </w:style>
  <w:style w:type="paragraph" w:styleId="NormalWeb">
    <w:name w:val="Normal (Web)"/>
    <w:basedOn w:val="Normal"/>
    <w:rsid w:val="00054C97"/>
    <w:rPr>
      <w:sz w:val="24"/>
      <w:szCs w:val="24"/>
    </w:rPr>
  </w:style>
  <w:style w:type="paragraph" w:styleId="NormalIndent">
    <w:name w:val="Normal Indent"/>
    <w:basedOn w:val="Normal"/>
    <w:rsid w:val="00054C97"/>
    <w:pPr>
      <w:ind w:left="720"/>
    </w:pPr>
  </w:style>
  <w:style w:type="paragraph" w:styleId="NoteHeading">
    <w:name w:val="Note Heading"/>
    <w:basedOn w:val="Normal"/>
    <w:next w:val="Normal"/>
    <w:link w:val="NoteHeadingChar1"/>
    <w:rsid w:val="00054C97"/>
  </w:style>
  <w:style w:type="character" w:customStyle="1" w:styleId="NoteHeadingChar1">
    <w:name w:val="Note Heading Char1"/>
    <w:link w:val="NoteHeading"/>
    <w:rsid w:val="00054C97"/>
    <w:rPr>
      <w:lang w:eastAsia="en-US"/>
    </w:rPr>
  </w:style>
  <w:style w:type="paragraph" w:styleId="PlainText">
    <w:name w:val="Plain Text"/>
    <w:basedOn w:val="Normal"/>
    <w:link w:val="PlainTextChar"/>
    <w:rsid w:val="00054C97"/>
    <w:rPr>
      <w:rFonts w:ascii="Courier New" w:hAnsi="Courier New" w:cs="Courier New"/>
    </w:rPr>
  </w:style>
  <w:style w:type="character" w:customStyle="1" w:styleId="PlainTextChar">
    <w:name w:val="Plain Text Char"/>
    <w:link w:val="PlainText"/>
    <w:rsid w:val="00054C97"/>
    <w:rPr>
      <w:rFonts w:ascii="Courier New" w:hAnsi="Courier New" w:cs="Courier New"/>
      <w:lang w:eastAsia="en-US"/>
    </w:rPr>
  </w:style>
  <w:style w:type="paragraph" w:styleId="Quote">
    <w:name w:val="Quote"/>
    <w:basedOn w:val="Normal"/>
    <w:next w:val="Normal"/>
    <w:link w:val="QuoteChar1"/>
    <w:uiPriority w:val="29"/>
    <w:qFormat/>
    <w:rsid w:val="00054C97"/>
    <w:pPr>
      <w:spacing w:before="200" w:after="160"/>
      <w:ind w:left="864" w:right="864"/>
      <w:jc w:val="center"/>
    </w:pPr>
    <w:rPr>
      <w:i/>
      <w:iCs/>
      <w:color w:val="404040"/>
    </w:rPr>
  </w:style>
  <w:style w:type="character" w:customStyle="1" w:styleId="QuoteChar1">
    <w:name w:val="Quote Char1"/>
    <w:link w:val="Quote"/>
    <w:uiPriority w:val="29"/>
    <w:rsid w:val="00054C97"/>
    <w:rPr>
      <w:i/>
      <w:iCs/>
      <w:color w:val="404040"/>
      <w:lang w:eastAsia="en-US"/>
    </w:rPr>
  </w:style>
  <w:style w:type="paragraph" w:styleId="Salutation">
    <w:name w:val="Salutation"/>
    <w:basedOn w:val="Normal"/>
    <w:next w:val="Normal"/>
    <w:link w:val="SalutationChar1"/>
    <w:rsid w:val="00054C97"/>
  </w:style>
  <w:style w:type="character" w:customStyle="1" w:styleId="SalutationChar1">
    <w:name w:val="Salutation Char1"/>
    <w:link w:val="Salutation"/>
    <w:rsid w:val="00054C97"/>
    <w:rPr>
      <w:lang w:eastAsia="en-US"/>
    </w:rPr>
  </w:style>
  <w:style w:type="paragraph" w:styleId="Signature">
    <w:name w:val="Signature"/>
    <w:basedOn w:val="Normal"/>
    <w:link w:val="SignatureChar1"/>
    <w:rsid w:val="00054C97"/>
    <w:pPr>
      <w:ind w:left="4252"/>
    </w:pPr>
  </w:style>
  <w:style w:type="character" w:customStyle="1" w:styleId="SignatureChar1">
    <w:name w:val="Signature Char1"/>
    <w:link w:val="Signature"/>
    <w:rsid w:val="00054C97"/>
    <w:rPr>
      <w:lang w:eastAsia="en-US"/>
    </w:rPr>
  </w:style>
  <w:style w:type="paragraph" w:styleId="Subtitle">
    <w:name w:val="Subtitle"/>
    <w:basedOn w:val="Normal"/>
    <w:next w:val="Normal"/>
    <w:link w:val="SubtitleChar1"/>
    <w:qFormat/>
    <w:rsid w:val="00054C97"/>
    <w:pPr>
      <w:spacing w:after="60"/>
      <w:jc w:val="center"/>
      <w:outlineLvl w:val="1"/>
    </w:pPr>
    <w:rPr>
      <w:rFonts w:ascii="Calibri Light" w:hAnsi="Calibri Light"/>
      <w:sz w:val="24"/>
      <w:szCs w:val="24"/>
    </w:rPr>
  </w:style>
  <w:style w:type="character" w:customStyle="1" w:styleId="SubtitleChar1">
    <w:name w:val="Subtitle Char1"/>
    <w:link w:val="Subtitle"/>
    <w:rsid w:val="00054C97"/>
    <w:rPr>
      <w:rFonts w:ascii="Calibri Light" w:hAnsi="Calibri Light"/>
      <w:sz w:val="24"/>
      <w:szCs w:val="24"/>
      <w:lang w:eastAsia="en-US"/>
    </w:rPr>
  </w:style>
  <w:style w:type="paragraph" w:styleId="TableofAuthorities">
    <w:name w:val="table of authorities"/>
    <w:basedOn w:val="Normal"/>
    <w:next w:val="Normal"/>
    <w:rsid w:val="00054C97"/>
    <w:pPr>
      <w:ind w:left="200" w:hanging="200"/>
    </w:pPr>
  </w:style>
  <w:style w:type="paragraph" w:styleId="TableofFigures">
    <w:name w:val="table of figures"/>
    <w:basedOn w:val="Normal"/>
    <w:next w:val="Normal"/>
    <w:rsid w:val="00054C97"/>
  </w:style>
  <w:style w:type="paragraph" w:styleId="Title">
    <w:name w:val="Title"/>
    <w:basedOn w:val="Normal"/>
    <w:next w:val="Normal"/>
    <w:link w:val="TitleChar1"/>
    <w:qFormat/>
    <w:rsid w:val="00054C97"/>
    <w:pPr>
      <w:spacing w:before="240" w:after="60"/>
      <w:jc w:val="center"/>
      <w:outlineLvl w:val="0"/>
    </w:pPr>
    <w:rPr>
      <w:rFonts w:ascii="Calibri Light" w:hAnsi="Calibri Light"/>
      <w:b/>
      <w:bCs/>
      <w:kern w:val="28"/>
      <w:sz w:val="32"/>
      <w:szCs w:val="32"/>
    </w:rPr>
  </w:style>
  <w:style w:type="character" w:customStyle="1" w:styleId="TitleChar1">
    <w:name w:val="Title Char1"/>
    <w:link w:val="Title"/>
    <w:rsid w:val="00054C97"/>
    <w:rPr>
      <w:rFonts w:ascii="Calibri Light" w:hAnsi="Calibri Light"/>
      <w:b/>
      <w:bCs/>
      <w:kern w:val="28"/>
      <w:sz w:val="32"/>
      <w:szCs w:val="32"/>
      <w:lang w:eastAsia="en-US"/>
    </w:rPr>
  </w:style>
  <w:style w:type="paragraph" w:styleId="TOAHeading">
    <w:name w:val="toa heading"/>
    <w:basedOn w:val="Normal"/>
    <w:next w:val="Normal"/>
    <w:rsid w:val="00054C9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54C97"/>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link w:val="EX"/>
    <w:rsid w:val="00ED67D7"/>
    <w:rPr>
      <w:lang w:eastAsia="en-US"/>
    </w:rPr>
  </w:style>
  <w:style w:type="character" w:customStyle="1" w:styleId="B1Char">
    <w:name w:val="B1 Char"/>
    <w:qFormat/>
    <w:rsid w:val="00ED67D7"/>
    <w:rPr>
      <w:rFonts w:ascii="Times New Roman" w:hAnsi="Times New Roman"/>
      <w:lang w:val="en-GB" w:eastAsia="en-US"/>
    </w:rPr>
  </w:style>
  <w:style w:type="character" w:customStyle="1" w:styleId="B2Char">
    <w:name w:val="B2 Char"/>
    <w:link w:val="B2"/>
    <w:qFormat/>
    <w:locked/>
    <w:rsid w:val="00ED67D7"/>
    <w:rPr>
      <w:lang w:eastAsia="en-US"/>
    </w:rPr>
  </w:style>
  <w:style w:type="character" w:customStyle="1" w:styleId="TAHCar">
    <w:name w:val="TAH Car"/>
    <w:link w:val="TAH"/>
    <w:rsid w:val="00D70C20"/>
    <w:rPr>
      <w:rFonts w:ascii="Arial" w:hAnsi="Arial"/>
      <w:b/>
      <w:sz w:val="18"/>
      <w:lang w:eastAsia="en-US"/>
    </w:rPr>
  </w:style>
  <w:style w:type="character" w:customStyle="1" w:styleId="TACChar">
    <w:name w:val="TAC Char"/>
    <w:link w:val="TAC"/>
    <w:locked/>
    <w:rsid w:val="0018354D"/>
    <w:rPr>
      <w:rFonts w:ascii="Arial" w:hAnsi="Arial"/>
      <w:sz w:val="18"/>
      <w:lang w:eastAsia="en-US"/>
    </w:rPr>
  </w:style>
  <w:style w:type="character" w:customStyle="1" w:styleId="NOChar">
    <w:name w:val="NO Char"/>
    <w:link w:val="NO"/>
    <w:qFormat/>
    <w:locked/>
    <w:rsid w:val="00775992"/>
    <w:rPr>
      <w:lang w:eastAsia="en-US"/>
    </w:rPr>
  </w:style>
  <w:style w:type="character" w:customStyle="1" w:styleId="TALChar">
    <w:name w:val="TAL Char"/>
    <w:qFormat/>
    <w:rsid w:val="004F4E9B"/>
    <w:rPr>
      <w:rFonts w:ascii="Arial" w:hAnsi="Arial"/>
      <w:sz w:val="18"/>
      <w:lang w:val="en-GB" w:eastAsia="en-US"/>
    </w:rPr>
  </w:style>
  <w:style w:type="character" w:customStyle="1" w:styleId="TAHChar">
    <w:name w:val="TAH Char"/>
    <w:rsid w:val="00B76E5D"/>
    <w:rPr>
      <w:rFonts w:ascii="Arial" w:hAnsi="Arial"/>
      <w:b/>
      <w:sz w:val="18"/>
      <w:lang w:val="en-GB" w:eastAsia="en-US"/>
    </w:rPr>
  </w:style>
  <w:style w:type="character" w:styleId="Hyperlink">
    <w:name w:val="Hyperlink"/>
    <w:rsid w:val="00C751D8"/>
    <w:rPr>
      <w:color w:val="0563C1"/>
      <w:u w:val="single"/>
    </w:rPr>
  </w:style>
  <w:style w:type="character" w:styleId="UnresolvedMention">
    <w:name w:val="Unresolved Mention"/>
    <w:uiPriority w:val="99"/>
    <w:semiHidden/>
    <w:unhideWhenUsed/>
    <w:rsid w:val="00C751D8"/>
    <w:rPr>
      <w:color w:val="605E5C"/>
      <w:shd w:val="clear" w:color="auto" w:fill="E1DFDD"/>
    </w:rPr>
  </w:style>
  <w:style w:type="paragraph" w:customStyle="1" w:styleId="CRCoverPage">
    <w:name w:val="CR Cover Page"/>
    <w:rsid w:val="009261AF"/>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01816">
      <w:bodyDiv w:val="1"/>
      <w:marLeft w:val="0"/>
      <w:marRight w:val="0"/>
      <w:marTop w:val="0"/>
      <w:marBottom w:val="0"/>
      <w:divBdr>
        <w:top w:val="none" w:sz="0" w:space="0" w:color="auto"/>
        <w:left w:val="none" w:sz="0" w:space="0" w:color="auto"/>
        <w:bottom w:val="none" w:sz="0" w:space="0" w:color="auto"/>
        <w:right w:val="none" w:sz="0" w:space="0" w:color="auto"/>
      </w:divBdr>
    </w:div>
    <w:div w:id="59835754">
      <w:bodyDiv w:val="1"/>
      <w:marLeft w:val="0"/>
      <w:marRight w:val="0"/>
      <w:marTop w:val="0"/>
      <w:marBottom w:val="0"/>
      <w:divBdr>
        <w:top w:val="none" w:sz="0" w:space="0" w:color="auto"/>
        <w:left w:val="none" w:sz="0" w:space="0" w:color="auto"/>
        <w:bottom w:val="none" w:sz="0" w:space="0" w:color="auto"/>
        <w:right w:val="none" w:sz="0" w:space="0" w:color="auto"/>
      </w:divBdr>
    </w:div>
    <w:div w:id="129053992">
      <w:bodyDiv w:val="1"/>
      <w:marLeft w:val="0"/>
      <w:marRight w:val="0"/>
      <w:marTop w:val="0"/>
      <w:marBottom w:val="0"/>
      <w:divBdr>
        <w:top w:val="none" w:sz="0" w:space="0" w:color="auto"/>
        <w:left w:val="none" w:sz="0" w:space="0" w:color="auto"/>
        <w:bottom w:val="none" w:sz="0" w:space="0" w:color="auto"/>
        <w:right w:val="none" w:sz="0" w:space="0" w:color="auto"/>
      </w:divBdr>
    </w:div>
    <w:div w:id="193927309">
      <w:bodyDiv w:val="1"/>
      <w:marLeft w:val="0"/>
      <w:marRight w:val="0"/>
      <w:marTop w:val="0"/>
      <w:marBottom w:val="0"/>
      <w:divBdr>
        <w:top w:val="none" w:sz="0" w:space="0" w:color="auto"/>
        <w:left w:val="none" w:sz="0" w:space="0" w:color="auto"/>
        <w:bottom w:val="none" w:sz="0" w:space="0" w:color="auto"/>
        <w:right w:val="none" w:sz="0" w:space="0" w:color="auto"/>
      </w:divBdr>
    </w:div>
    <w:div w:id="221410382">
      <w:bodyDiv w:val="1"/>
      <w:marLeft w:val="0"/>
      <w:marRight w:val="0"/>
      <w:marTop w:val="0"/>
      <w:marBottom w:val="0"/>
      <w:divBdr>
        <w:top w:val="none" w:sz="0" w:space="0" w:color="auto"/>
        <w:left w:val="none" w:sz="0" w:space="0" w:color="auto"/>
        <w:bottom w:val="none" w:sz="0" w:space="0" w:color="auto"/>
        <w:right w:val="none" w:sz="0" w:space="0" w:color="auto"/>
      </w:divBdr>
    </w:div>
    <w:div w:id="239289913">
      <w:bodyDiv w:val="1"/>
      <w:marLeft w:val="0"/>
      <w:marRight w:val="0"/>
      <w:marTop w:val="0"/>
      <w:marBottom w:val="0"/>
      <w:divBdr>
        <w:top w:val="none" w:sz="0" w:space="0" w:color="auto"/>
        <w:left w:val="none" w:sz="0" w:space="0" w:color="auto"/>
        <w:bottom w:val="none" w:sz="0" w:space="0" w:color="auto"/>
        <w:right w:val="none" w:sz="0" w:space="0" w:color="auto"/>
      </w:divBdr>
    </w:div>
    <w:div w:id="314380959">
      <w:bodyDiv w:val="1"/>
      <w:marLeft w:val="0"/>
      <w:marRight w:val="0"/>
      <w:marTop w:val="0"/>
      <w:marBottom w:val="0"/>
      <w:divBdr>
        <w:top w:val="none" w:sz="0" w:space="0" w:color="auto"/>
        <w:left w:val="none" w:sz="0" w:space="0" w:color="auto"/>
        <w:bottom w:val="none" w:sz="0" w:space="0" w:color="auto"/>
        <w:right w:val="none" w:sz="0" w:space="0" w:color="auto"/>
      </w:divBdr>
    </w:div>
    <w:div w:id="314531336">
      <w:bodyDiv w:val="1"/>
      <w:marLeft w:val="0"/>
      <w:marRight w:val="0"/>
      <w:marTop w:val="0"/>
      <w:marBottom w:val="0"/>
      <w:divBdr>
        <w:top w:val="none" w:sz="0" w:space="0" w:color="auto"/>
        <w:left w:val="none" w:sz="0" w:space="0" w:color="auto"/>
        <w:bottom w:val="none" w:sz="0" w:space="0" w:color="auto"/>
        <w:right w:val="none" w:sz="0" w:space="0" w:color="auto"/>
      </w:divBdr>
    </w:div>
    <w:div w:id="475076022">
      <w:bodyDiv w:val="1"/>
      <w:marLeft w:val="0"/>
      <w:marRight w:val="0"/>
      <w:marTop w:val="0"/>
      <w:marBottom w:val="0"/>
      <w:divBdr>
        <w:top w:val="none" w:sz="0" w:space="0" w:color="auto"/>
        <w:left w:val="none" w:sz="0" w:space="0" w:color="auto"/>
        <w:bottom w:val="none" w:sz="0" w:space="0" w:color="auto"/>
        <w:right w:val="none" w:sz="0" w:space="0" w:color="auto"/>
      </w:divBdr>
    </w:div>
    <w:div w:id="477117107">
      <w:bodyDiv w:val="1"/>
      <w:marLeft w:val="0"/>
      <w:marRight w:val="0"/>
      <w:marTop w:val="0"/>
      <w:marBottom w:val="0"/>
      <w:divBdr>
        <w:top w:val="none" w:sz="0" w:space="0" w:color="auto"/>
        <w:left w:val="none" w:sz="0" w:space="0" w:color="auto"/>
        <w:bottom w:val="none" w:sz="0" w:space="0" w:color="auto"/>
        <w:right w:val="none" w:sz="0" w:space="0" w:color="auto"/>
      </w:divBdr>
    </w:div>
    <w:div w:id="477765604">
      <w:bodyDiv w:val="1"/>
      <w:marLeft w:val="0"/>
      <w:marRight w:val="0"/>
      <w:marTop w:val="0"/>
      <w:marBottom w:val="0"/>
      <w:divBdr>
        <w:top w:val="none" w:sz="0" w:space="0" w:color="auto"/>
        <w:left w:val="none" w:sz="0" w:space="0" w:color="auto"/>
        <w:bottom w:val="none" w:sz="0" w:space="0" w:color="auto"/>
        <w:right w:val="none" w:sz="0" w:space="0" w:color="auto"/>
      </w:divBdr>
    </w:div>
    <w:div w:id="522861594">
      <w:bodyDiv w:val="1"/>
      <w:marLeft w:val="0"/>
      <w:marRight w:val="0"/>
      <w:marTop w:val="0"/>
      <w:marBottom w:val="0"/>
      <w:divBdr>
        <w:top w:val="none" w:sz="0" w:space="0" w:color="auto"/>
        <w:left w:val="none" w:sz="0" w:space="0" w:color="auto"/>
        <w:bottom w:val="none" w:sz="0" w:space="0" w:color="auto"/>
        <w:right w:val="none" w:sz="0" w:space="0" w:color="auto"/>
      </w:divBdr>
    </w:div>
    <w:div w:id="575407642">
      <w:bodyDiv w:val="1"/>
      <w:marLeft w:val="0"/>
      <w:marRight w:val="0"/>
      <w:marTop w:val="0"/>
      <w:marBottom w:val="0"/>
      <w:divBdr>
        <w:top w:val="none" w:sz="0" w:space="0" w:color="auto"/>
        <w:left w:val="none" w:sz="0" w:space="0" w:color="auto"/>
        <w:bottom w:val="none" w:sz="0" w:space="0" w:color="auto"/>
        <w:right w:val="none" w:sz="0" w:space="0" w:color="auto"/>
      </w:divBdr>
    </w:div>
    <w:div w:id="579027581">
      <w:bodyDiv w:val="1"/>
      <w:marLeft w:val="0"/>
      <w:marRight w:val="0"/>
      <w:marTop w:val="0"/>
      <w:marBottom w:val="0"/>
      <w:divBdr>
        <w:top w:val="none" w:sz="0" w:space="0" w:color="auto"/>
        <w:left w:val="none" w:sz="0" w:space="0" w:color="auto"/>
        <w:bottom w:val="none" w:sz="0" w:space="0" w:color="auto"/>
        <w:right w:val="none" w:sz="0" w:space="0" w:color="auto"/>
      </w:divBdr>
    </w:div>
    <w:div w:id="588855016">
      <w:bodyDiv w:val="1"/>
      <w:marLeft w:val="0"/>
      <w:marRight w:val="0"/>
      <w:marTop w:val="0"/>
      <w:marBottom w:val="0"/>
      <w:divBdr>
        <w:top w:val="none" w:sz="0" w:space="0" w:color="auto"/>
        <w:left w:val="none" w:sz="0" w:space="0" w:color="auto"/>
        <w:bottom w:val="none" w:sz="0" w:space="0" w:color="auto"/>
        <w:right w:val="none" w:sz="0" w:space="0" w:color="auto"/>
      </w:divBdr>
    </w:div>
    <w:div w:id="692461976">
      <w:bodyDiv w:val="1"/>
      <w:marLeft w:val="0"/>
      <w:marRight w:val="0"/>
      <w:marTop w:val="0"/>
      <w:marBottom w:val="0"/>
      <w:divBdr>
        <w:top w:val="none" w:sz="0" w:space="0" w:color="auto"/>
        <w:left w:val="none" w:sz="0" w:space="0" w:color="auto"/>
        <w:bottom w:val="none" w:sz="0" w:space="0" w:color="auto"/>
        <w:right w:val="none" w:sz="0" w:space="0" w:color="auto"/>
      </w:divBdr>
    </w:div>
    <w:div w:id="775835228">
      <w:bodyDiv w:val="1"/>
      <w:marLeft w:val="0"/>
      <w:marRight w:val="0"/>
      <w:marTop w:val="0"/>
      <w:marBottom w:val="0"/>
      <w:divBdr>
        <w:top w:val="none" w:sz="0" w:space="0" w:color="auto"/>
        <w:left w:val="none" w:sz="0" w:space="0" w:color="auto"/>
        <w:bottom w:val="none" w:sz="0" w:space="0" w:color="auto"/>
        <w:right w:val="none" w:sz="0" w:space="0" w:color="auto"/>
      </w:divBdr>
    </w:div>
    <w:div w:id="962614205">
      <w:bodyDiv w:val="1"/>
      <w:marLeft w:val="0"/>
      <w:marRight w:val="0"/>
      <w:marTop w:val="0"/>
      <w:marBottom w:val="0"/>
      <w:divBdr>
        <w:top w:val="none" w:sz="0" w:space="0" w:color="auto"/>
        <w:left w:val="none" w:sz="0" w:space="0" w:color="auto"/>
        <w:bottom w:val="none" w:sz="0" w:space="0" w:color="auto"/>
        <w:right w:val="none" w:sz="0" w:space="0" w:color="auto"/>
      </w:divBdr>
    </w:div>
    <w:div w:id="1075858974">
      <w:bodyDiv w:val="1"/>
      <w:marLeft w:val="0"/>
      <w:marRight w:val="0"/>
      <w:marTop w:val="0"/>
      <w:marBottom w:val="0"/>
      <w:divBdr>
        <w:top w:val="none" w:sz="0" w:space="0" w:color="auto"/>
        <w:left w:val="none" w:sz="0" w:space="0" w:color="auto"/>
        <w:bottom w:val="none" w:sz="0" w:space="0" w:color="auto"/>
        <w:right w:val="none" w:sz="0" w:space="0" w:color="auto"/>
      </w:divBdr>
    </w:div>
    <w:div w:id="1143153563">
      <w:bodyDiv w:val="1"/>
      <w:marLeft w:val="0"/>
      <w:marRight w:val="0"/>
      <w:marTop w:val="0"/>
      <w:marBottom w:val="0"/>
      <w:divBdr>
        <w:top w:val="none" w:sz="0" w:space="0" w:color="auto"/>
        <w:left w:val="none" w:sz="0" w:space="0" w:color="auto"/>
        <w:bottom w:val="none" w:sz="0" w:space="0" w:color="auto"/>
        <w:right w:val="none" w:sz="0" w:space="0" w:color="auto"/>
      </w:divBdr>
    </w:div>
    <w:div w:id="1144739688">
      <w:bodyDiv w:val="1"/>
      <w:marLeft w:val="0"/>
      <w:marRight w:val="0"/>
      <w:marTop w:val="0"/>
      <w:marBottom w:val="0"/>
      <w:divBdr>
        <w:top w:val="none" w:sz="0" w:space="0" w:color="auto"/>
        <w:left w:val="none" w:sz="0" w:space="0" w:color="auto"/>
        <w:bottom w:val="none" w:sz="0" w:space="0" w:color="auto"/>
        <w:right w:val="none" w:sz="0" w:space="0" w:color="auto"/>
      </w:divBdr>
    </w:div>
    <w:div w:id="1292400593">
      <w:bodyDiv w:val="1"/>
      <w:marLeft w:val="0"/>
      <w:marRight w:val="0"/>
      <w:marTop w:val="0"/>
      <w:marBottom w:val="0"/>
      <w:divBdr>
        <w:top w:val="none" w:sz="0" w:space="0" w:color="auto"/>
        <w:left w:val="none" w:sz="0" w:space="0" w:color="auto"/>
        <w:bottom w:val="none" w:sz="0" w:space="0" w:color="auto"/>
        <w:right w:val="none" w:sz="0" w:space="0" w:color="auto"/>
      </w:divBdr>
    </w:div>
    <w:div w:id="1367294267">
      <w:bodyDiv w:val="1"/>
      <w:marLeft w:val="0"/>
      <w:marRight w:val="0"/>
      <w:marTop w:val="0"/>
      <w:marBottom w:val="0"/>
      <w:divBdr>
        <w:top w:val="none" w:sz="0" w:space="0" w:color="auto"/>
        <w:left w:val="none" w:sz="0" w:space="0" w:color="auto"/>
        <w:bottom w:val="none" w:sz="0" w:space="0" w:color="auto"/>
        <w:right w:val="none" w:sz="0" w:space="0" w:color="auto"/>
      </w:divBdr>
    </w:div>
    <w:div w:id="1402217282">
      <w:bodyDiv w:val="1"/>
      <w:marLeft w:val="0"/>
      <w:marRight w:val="0"/>
      <w:marTop w:val="0"/>
      <w:marBottom w:val="0"/>
      <w:divBdr>
        <w:top w:val="none" w:sz="0" w:space="0" w:color="auto"/>
        <w:left w:val="none" w:sz="0" w:space="0" w:color="auto"/>
        <w:bottom w:val="none" w:sz="0" w:space="0" w:color="auto"/>
        <w:right w:val="none" w:sz="0" w:space="0" w:color="auto"/>
      </w:divBdr>
    </w:div>
    <w:div w:id="1426922444">
      <w:bodyDiv w:val="1"/>
      <w:marLeft w:val="0"/>
      <w:marRight w:val="0"/>
      <w:marTop w:val="0"/>
      <w:marBottom w:val="0"/>
      <w:divBdr>
        <w:top w:val="none" w:sz="0" w:space="0" w:color="auto"/>
        <w:left w:val="none" w:sz="0" w:space="0" w:color="auto"/>
        <w:bottom w:val="none" w:sz="0" w:space="0" w:color="auto"/>
        <w:right w:val="none" w:sz="0" w:space="0" w:color="auto"/>
      </w:divBdr>
    </w:div>
    <w:div w:id="1489591762">
      <w:bodyDiv w:val="1"/>
      <w:marLeft w:val="0"/>
      <w:marRight w:val="0"/>
      <w:marTop w:val="0"/>
      <w:marBottom w:val="0"/>
      <w:divBdr>
        <w:top w:val="none" w:sz="0" w:space="0" w:color="auto"/>
        <w:left w:val="none" w:sz="0" w:space="0" w:color="auto"/>
        <w:bottom w:val="none" w:sz="0" w:space="0" w:color="auto"/>
        <w:right w:val="none" w:sz="0" w:space="0" w:color="auto"/>
      </w:divBdr>
    </w:div>
    <w:div w:id="1536117980">
      <w:bodyDiv w:val="1"/>
      <w:marLeft w:val="0"/>
      <w:marRight w:val="0"/>
      <w:marTop w:val="0"/>
      <w:marBottom w:val="0"/>
      <w:divBdr>
        <w:top w:val="none" w:sz="0" w:space="0" w:color="auto"/>
        <w:left w:val="none" w:sz="0" w:space="0" w:color="auto"/>
        <w:bottom w:val="none" w:sz="0" w:space="0" w:color="auto"/>
        <w:right w:val="none" w:sz="0" w:space="0" w:color="auto"/>
      </w:divBdr>
    </w:div>
    <w:div w:id="1570799440">
      <w:bodyDiv w:val="1"/>
      <w:marLeft w:val="0"/>
      <w:marRight w:val="0"/>
      <w:marTop w:val="0"/>
      <w:marBottom w:val="0"/>
      <w:divBdr>
        <w:top w:val="none" w:sz="0" w:space="0" w:color="auto"/>
        <w:left w:val="none" w:sz="0" w:space="0" w:color="auto"/>
        <w:bottom w:val="none" w:sz="0" w:space="0" w:color="auto"/>
        <w:right w:val="none" w:sz="0" w:space="0" w:color="auto"/>
      </w:divBdr>
    </w:div>
    <w:div w:id="1581403494">
      <w:bodyDiv w:val="1"/>
      <w:marLeft w:val="0"/>
      <w:marRight w:val="0"/>
      <w:marTop w:val="0"/>
      <w:marBottom w:val="0"/>
      <w:divBdr>
        <w:top w:val="none" w:sz="0" w:space="0" w:color="auto"/>
        <w:left w:val="none" w:sz="0" w:space="0" w:color="auto"/>
        <w:bottom w:val="none" w:sz="0" w:space="0" w:color="auto"/>
        <w:right w:val="none" w:sz="0" w:space="0" w:color="auto"/>
      </w:divBdr>
    </w:div>
    <w:div w:id="1665084431">
      <w:bodyDiv w:val="1"/>
      <w:marLeft w:val="0"/>
      <w:marRight w:val="0"/>
      <w:marTop w:val="0"/>
      <w:marBottom w:val="0"/>
      <w:divBdr>
        <w:top w:val="none" w:sz="0" w:space="0" w:color="auto"/>
        <w:left w:val="none" w:sz="0" w:space="0" w:color="auto"/>
        <w:bottom w:val="none" w:sz="0" w:space="0" w:color="auto"/>
        <w:right w:val="none" w:sz="0" w:space="0" w:color="auto"/>
      </w:divBdr>
    </w:div>
    <w:div w:id="1835683788">
      <w:bodyDiv w:val="1"/>
      <w:marLeft w:val="0"/>
      <w:marRight w:val="0"/>
      <w:marTop w:val="0"/>
      <w:marBottom w:val="0"/>
      <w:divBdr>
        <w:top w:val="none" w:sz="0" w:space="0" w:color="auto"/>
        <w:left w:val="none" w:sz="0" w:space="0" w:color="auto"/>
        <w:bottom w:val="none" w:sz="0" w:space="0" w:color="auto"/>
        <w:right w:val="none" w:sz="0" w:space="0" w:color="auto"/>
      </w:divBdr>
    </w:div>
    <w:div w:id="1874003172">
      <w:bodyDiv w:val="1"/>
      <w:marLeft w:val="0"/>
      <w:marRight w:val="0"/>
      <w:marTop w:val="0"/>
      <w:marBottom w:val="0"/>
      <w:divBdr>
        <w:top w:val="none" w:sz="0" w:space="0" w:color="auto"/>
        <w:left w:val="none" w:sz="0" w:space="0" w:color="auto"/>
        <w:bottom w:val="none" w:sz="0" w:space="0" w:color="auto"/>
        <w:right w:val="none" w:sz="0" w:space="0" w:color="auto"/>
      </w:divBdr>
    </w:div>
    <w:div w:id="1902983154">
      <w:bodyDiv w:val="1"/>
      <w:marLeft w:val="0"/>
      <w:marRight w:val="0"/>
      <w:marTop w:val="0"/>
      <w:marBottom w:val="0"/>
      <w:divBdr>
        <w:top w:val="none" w:sz="0" w:space="0" w:color="auto"/>
        <w:left w:val="none" w:sz="0" w:space="0" w:color="auto"/>
        <w:bottom w:val="none" w:sz="0" w:space="0" w:color="auto"/>
        <w:right w:val="none" w:sz="0" w:space="0" w:color="auto"/>
      </w:divBdr>
    </w:div>
    <w:div w:id="1927303941">
      <w:bodyDiv w:val="1"/>
      <w:marLeft w:val="0"/>
      <w:marRight w:val="0"/>
      <w:marTop w:val="0"/>
      <w:marBottom w:val="0"/>
      <w:divBdr>
        <w:top w:val="none" w:sz="0" w:space="0" w:color="auto"/>
        <w:left w:val="none" w:sz="0" w:space="0" w:color="auto"/>
        <w:bottom w:val="none" w:sz="0" w:space="0" w:color="auto"/>
        <w:right w:val="none" w:sz="0" w:space="0" w:color="auto"/>
      </w:divBdr>
    </w:div>
    <w:div w:id="1995647242">
      <w:bodyDiv w:val="1"/>
      <w:marLeft w:val="0"/>
      <w:marRight w:val="0"/>
      <w:marTop w:val="0"/>
      <w:marBottom w:val="0"/>
      <w:divBdr>
        <w:top w:val="none" w:sz="0" w:space="0" w:color="auto"/>
        <w:left w:val="none" w:sz="0" w:space="0" w:color="auto"/>
        <w:bottom w:val="none" w:sz="0" w:space="0" w:color="auto"/>
        <w:right w:val="none" w:sz="0" w:space="0" w:color="auto"/>
      </w:divBdr>
    </w:div>
    <w:div w:id="2117211441">
      <w:bodyDiv w:val="1"/>
      <w:marLeft w:val="0"/>
      <w:marRight w:val="0"/>
      <w:marTop w:val="0"/>
      <w:marBottom w:val="0"/>
      <w:divBdr>
        <w:top w:val="none" w:sz="0" w:space="0" w:color="auto"/>
        <w:left w:val="none" w:sz="0" w:space="0" w:color="auto"/>
        <w:bottom w:val="none" w:sz="0" w:space="0" w:color="auto"/>
        <w:right w:val="none" w:sz="0" w:space="0" w:color="auto"/>
      </w:divBdr>
    </w:div>
    <w:div w:id="212503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nokia.sharepoint.com/sites/gxp/AI_ML%20Cluster%20%20Nokia%20Internal/Forms/AllItems.aspx?FolderCTID=0x0120002793292178DF4742AB455077089ECBBE&amp;id=%2Fsites%2Fgxp%2FAI%5FML%20Cluster%20%20Nokia%20Internal%2FProject%20Internal%2FML%20enablers%20for%20AiF%20and%20RAN%2F3GPP%2DRAN2%2Fdraft%20CRs%2FTS%2037%2E320%2FR2%2D2507420%5FRAN2%5F131bis"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8/08/relationships/commentsExtensible" Target="commentsExtensible.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RBI5PAMIO524-1616901215-61403</_dlc_DocId>
    <_dlc_DocIdUrl xmlns="71c5aaf6-e6ce-465b-b873-5148d2a4c105">
      <Url>https://nokia.sharepoint.com/sites/gxp/_layouts/15/DocIdRedir.aspx?ID=RBI5PAMIO524-1616901215-61403</Url>
      <Description>RBI5PAMIO524-1616901215-61403</Description>
    </_dlc_DocIdUrl>
    <TranslatedLang xmlns="3f2ce089-3858-4176-9a21-a30f9204848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373D6E8-A471-4BDF-9AD6-B81DBE0B78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FE8540-6775-423E-84C9-5847CBA77B1C}">
  <ds:schemaRefs>
    <ds:schemaRef ds:uri="http://purl.org/dc/elements/1.1/"/>
    <ds:schemaRef ds:uri="http://schemas.microsoft.com/office/2006/documentManagement/types"/>
    <ds:schemaRef ds:uri="71c5aaf6-e6ce-465b-b873-5148d2a4c105"/>
    <ds:schemaRef ds:uri="3f2ce089-3858-4176-9a21-a30f9204848e"/>
    <ds:schemaRef ds:uri="7275bb01-7583-478d-bc14-e839a2dd5989"/>
    <ds:schemaRef ds:uri="http://purl.org/dc/terms/"/>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E18BA597-1621-479A-A546-0752D32EADFA}">
  <ds:schemaRefs>
    <ds:schemaRef ds:uri="http://schemas.microsoft.com/sharepoint/v3/contenttype/forms"/>
  </ds:schemaRefs>
</ds:datastoreItem>
</file>

<file path=customXml/itemProps4.xml><?xml version="1.0" encoding="utf-8"?>
<ds:datastoreItem xmlns:ds="http://schemas.openxmlformats.org/officeDocument/2006/customXml" ds:itemID="{CD1F88AE-0303-4AC8-AE54-D55429AFA207}">
  <ds:schemaRefs>
    <ds:schemaRef ds:uri="http://schemas.microsoft.com/sharepoint/events"/>
  </ds:schemaRefs>
</ds:datastoreItem>
</file>

<file path=customXml/itemProps5.xml><?xml version="1.0" encoding="utf-8"?>
<ds:datastoreItem xmlns:ds="http://schemas.openxmlformats.org/officeDocument/2006/customXml" ds:itemID="{1D18028C-B8C8-417D-A34F-6D12D8B494C7}">
  <ds:schemaRefs>
    <ds:schemaRef ds:uri="Microsoft.SharePoint.Taxonomy.ContentTypeSync"/>
  </ds:schemaRefs>
</ds:datastoreItem>
</file>

<file path=customXml/itemProps6.xml><?xml version="1.0" encoding="utf-8"?>
<ds:datastoreItem xmlns:ds="http://schemas.openxmlformats.org/officeDocument/2006/customXml" ds:itemID="{2DD66223-FE73-458F-89C6-4A9D7043746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10</Pages>
  <Words>3124</Words>
  <Characters>17808</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 32.422</vt:lpstr>
    </vt:vector>
  </TitlesOfParts>
  <Manager/>
  <Company/>
  <LinksUpToDate>false</LinksUpToDate>
  <CharactersWithSpaces>20891</CharactersWithSpaces>
  <SharedDoc>false</SharedDoc>
  <HyperlinkBase/>
  <HLinks>
    <vt:vector size="6" baseType="variant">
      <vt:variant>
        <vt:i4>4063275</vt:i4>
      </vt:variant>
      <vt:variant>
        <vt:i4>915</vt:i4>
      </vt:variant>
      <vt:variant>
        <vt:i4>0</vt:i4>
      </vt:variant>
      <vt:variant>
        <vt:i4>5</vt:i4>
      </vt:variant>
      <vt:variant>
        <vt:lpwstr>http://www.openmobilealliance.org/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32.422</dc:title>
  <dc:subject>Telecommunication management; Subscriber and equipment trace; Trace control and configuration management (Release 15)</dc:subject>
  <dc:creator>MCC Support</dc:creator>
  <cp:keywords>UMTS, management</cp:keywords>
  <dc:description/>
  <cp:lastModifiedBy>Nokia</cp:lastModifiedBy>
  <cp:revision>5</cp:revision>
  <cp:lastPrinted>2011-08-29T13:43:00Z</cp:lastPrinted>
  <dcterms:created xsi:type="dcterms:W3CDTF">2025-11-04T09:13:00Z</dcterms:created>
  <dcterms:modified xsi:type="dcterms:W3CDTF">2025-11-06T15:47:00Z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32.422%Rel-17%%32.422%Rel-17%0279%32.422%Rel-17%0285%32.422%Rel-17%0286%32.422%Rel-17%0287%32.422%Rel-17%0288%32.422%Rel-17%0289%32.422%Rel-17%0291%32.422%Rel-17%0292%32.422%Rel-17%0293%32.422%Rel-17%0294%32.422%Rel-17%0295%32.422%Rel-17%0296%32.422%Rel-1</vt:lpwstr>
  </property>
  <property fmtid="{D5CDD505-2E9C-101B-9397-08002B2CF9AE}" pid="3" name="MCCCRsImpl1">
    <vt:lpwstr>7%0297%32.422%Rel-17%0301%32.422%Rel-17%0302%32.422%Rel-17%0303%32.422%Rel-17%0304%32.422%Rel-17%0305%32.422%Rel-17%0306%32.422%Rel-17%0307%32.422%Rel-17%0308%32.422%Rel-17%0311%32.422%Rel-17%0314%32.422%Rel-17%0315%32.422%Rel-17%0316%32.422%Rel-17%0317%3</vt:lpwstr>
  </property>
  <property fmtid="{D5CDD505-2E9C-101B-9397-08002B2CF9AE}" pid="4" name="MCCCRsImpl2">
    <vt:lpwstr>l-17%0348%32.422%Rel-17%0350%32.422%Rel-17%0352%32.422%Rel-17%0358%32.422%Rel-17%0360%32.422%Rel-17%0372%32.422%Rel-17%0377%32.422%Rel-17%0379%32.422%Rel-17%0381%32.422%Rel-17%0383%32.422%Rel-17%0386%32.422%Rel-17%0387%32.422%Rel-17%0388%32.422%Rel-17%039</vt:lpwstr>
  </property>
  <property fmtid="{D5CDD505-2E9C-101B-9397-08002B2CF9AE}" pid="5" name="MCCCRsImpl4">
    <vt:lpwstr>0%</vt:lpwstr>
  </property>
  <property fmtid="{D5CDD505-2E9C-101B-9397-08002B2CF9AE}" pid="6" name="ContentTypeId">
    <vt:lpwstr>0x01010055A05E76B664164F9F76E63E6D6BE6ED</vt:lpwstr>
  </property>
  <property fmtid="{D5CDD505-2E9C-101B-9397-08002B2CF9AE}" pid="7" name="_dlc_DocIdItemGuid">
    <vt:lpwstr>8d7e0fc1-2392-422c-85c6-d866b5f5cfcd</vt:lpwstr>
  </property>
  <property fmtid="{D5CDD505-2E9C-101B-9397-08002B2CF9AE}" pid="8" name="MediaServiceImageTags">
    <vt:lpwstr/>
  </property>
</Properties>
</file>