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7DB63771" w:rsidR="0067588F" w:rsidRDefault="0067588F" w:rsidP="0067588F">
      <w:pPr>
        <w:pStyle w:val="CRCoverPage"/>
        <w:tabs>
          <w:tab w:val="right" w:pos="9639"/>
        </w:tabs>
        <w:spacing w:after="0"/>
        <w:rPr>
          <w:b/>
          <w:i/>
          <w:noProof/>
          <w:sz w:val="28"/>
        </w:rPr>
      </w:pPr>
      <w:r>
        <w:rPr>
          <w:b/>
          <w:noProof/>
          <w:sz w:val="24"/>
        </w:rPr>
        <w:t>3GPP TSG-SA5 Meeting #16</w:t>
      </w:r>
      <w:r w:rsidR="00D5480B">
        <w:rPr>
          <w:b/>
          <w:noProof/>
          <w:sz w:val="24"/>
        </w:rPr>
        <w:t>4</w:t>
      </w:r>
      <w:r>
        <w:rPr>
          <w:b/>
          <w:i/>
          <w:noProof/>
          <w:sz w:val="28"/>
        </w:rPr>
        <w:tab/>
        <w:t>S5-25</w:t>
      </w:r>
      <w:r w:rsidR="00F34BCE">
        <w:rPr>
          <w:b/>
          <w:i/>
          <w:noProof/>
          <w:sz w:val="28"/>
        </w:rPr>
        <w:t>5146</w:t>
      </w:r>
    </w:p>
    <w:p w14:paraId="2E7F170E" w14:textId="02785FF4" w:rsidR="0067588F" w:rsidRPr="00DA53A0" w:rsidRDefault="00D5480B" w:rsidP="0067588F">
      <w:pPr>
        <w:pStyle w:val="Header"/>
        <w:rPr>
          <w:sz w:val="22"/>
          <w:szCs w:val="22"/>
        </w:rPr>
      </w:pPr>
      <w:r w:rsidRPr="00D5480B">
        <w:rPr>
          <w:sz w:val="24"/>
        </w:rPr>
        <w:t>Dallas, USA, 17 - 21 November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C5034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3783">
        <w:rPr>
          <w:rFonts w:ascii="Arial" w:hAnsi="Arial"/>
          <w:b/>
          <w:lang w:val="en-US"/>
        </w:rPr>
        <w:t>Nokia</w:t>
      </w:r>
    </w:p>
    <w:p w14:paraId="2C458A19" w14:textId="3F88586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C0CB5">
        <w:rPr>
          <w:rFonts w:ascii="Arial" w:hAnsi="Arial" w:cs="Arial"/>
          <w:b/>
        </w:rPr>
        <w:t xml:space="preserve">Discussion on </w:t>
      </w:r>
      <w:r w:rsidR="001C0CB5" w:rsidRPr="00811C5F">
        <w:rPr>
          <w:rFonts w:ascii="Arial" w:hAnsi="Arial" w:cs="Arial"/>
          <w:b/>
        </w:rPr>
        <w:t>measurements requested for network-side data collection by RAN2</w:t>
      </w:r>
      <w:r w:rsidR="00811C5F">
        <w:rPr>
          <w:rFonts w:ascii="Arial" w:hAnsi="Arial" w:cs="Arial"/>
          <w:b/>
        </w:rPr>
        <w:t xml:space="preserve"> and legacy</w:t>
      </w:r>
      <w:r w:rsidR="008F477E">
        <w:rPr>
          <w:rFonts w:ascii="Arial" w:hAnsi="Arial" w:cs="Arial"/>
          <w:b/>
        </w:rPr>
        <w:t xml:space="preserve"> </w:t>
      </w:r>
      <w:r w:rsidR="00811C5F">
        <w:rPr>
          <w:rFonts w:ascii="Arial" w:hAnsi="Arial" w:cs="Arial"/>
          <w:b/>
        </w:rPr>
        <w:t>Immediate MDT measurements</w:t>
      </w:r>
    </w:p>
    <w:p w14:paraId="02CFB229" w14:textId="4A2D63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C7FB2">
        <w:rPr>
          <w:rFonts w:ascii="Arial" w:hAnsi="Arial"/>
          <w:b/>
          <w:lang w:eastAsia="zh-CN"/>
        </w:rPr>
        <w:t>Endorsement</w:t>
      </w:r>
    </w:p>
    <w:p w14:paraId="74F27089" w14:textId="6BAC7AB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7155" w:rsidRPr="00A917F2">
        <w:rPr>
          <w:rFonts w:ascii="Arial" w:hAnsi="Arial" w:cs="Arial" w:hint="eastAsia"/>
          <w:b/>
          <w:sz w:val="18"/>
          <w:szCs w:val="18"/>
          <w:lang w:eastAsia="zh-CN"/>
        </w:rPr>
        <w:t>6</w:t>
      </w:r>
      <w:r w:rsidR="000A7155" w:rsidRPr="00A917F2">
        <w:rPr>
          <w:rFonts w:ascii="Arial" w:hAnsi="Arial" w:cs="Arial"/>
          <w:b/>
          <w:sz w:val="18"/>
          <w:szCs w:val="18"/>
          <w:lang w:eastAsia="zh-CN"/>
        </w:rPr>
        <w:t>.19.14</w:t>
      </w:r>
    </w:p>
    <w:p w14:paraId="13D426F8" w14:textId="77777777" w:rsidR="00C022E3" w:rsidRDefault="00C022E3">
      <w:pPr>
        <w:pStyle w:val="Heading1"/>
      </w:pPr>
      <w:r>
        <w:t>1</w:t>
      </w:r>
      <w:r>
        <w:tab/>
        <w:t>Decision/action requested</w:t>
      </w:r>
    </w:p>
    <w:p w14:paraId="4CE7B190" w14:textId="24C0D61C" w:rsidR="00C022E3" w:rsidRDefault="005069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 below</w:t>
      </w:r>
      <w:r w:rsidR="00C022E3">
        <w:rPr>
          <w:b/>
          <w:i/>
        </w:rPr>
        <w:t>.</w:t>
      </w:r>
    </w:p>
    <w:p w14:paraId="6F93C75D" w14:textId="77777777" w:rsidR="00C022E3" w:rsidRDefault="00C022E3">
      <w:pPr>
        <w:pStyle w:val="Heading1"/>
      </w:pPr>
      <w:r>
        <w:t>2</w:t>
      </w:r>
      <w:r>
        <w:tab/>
        <w:t>References</w:t>
      </w:r>
    </w:p>
    <w:p w14:paraId="4D6A2FC0" w14:textId="71D24A14" w:rsidR="00C022E3" w:rsidRPr="00B648C4" w:rsidRDefault="00C022E3">
      <w:pPr>
        <w:pStyle w:val="Reference"/>
      </w:pPr>
      <w:r w:rsidRPr="00B648C4">
        <w:t>[</w:t>
      </w:r>
      <w:r w:rsidR="00E82D8D" w:rsidRPr="00B648C4">
        <w:t>1</w:t>
      </w:r>
      <w:r w:rsidRPr="00B648C4">
        <w:t>]</w:t>
      </w:r>
      <w:r w:rsidRPr="00B648C4">
        <w:tab/>
      </w:r>
      <w:r w:rsidR="00B648C4" w:rsidRPr="00B648C4">
        <w:rPr>
          <w:iCs/>
        </w:rPr>
        <w:t>S5-254621/R2-2506543 Reply LS on OAM-centric solution for NW-side data collection</w:t>
      </w:r>
      <w:r w:rsidR="00B648C4">
        <w:rPr>
          <w:iCs/>
        </w:rPr>
        <w:t xml:space="preserve">, </w:t>
      </w:r>
      <w:r w:rsidR="00B648C4" w:rsidRPr="00B648C4">
        <w:rPr>
          <w:iCs/>
        </w:rPr>
        <w:t>3GPP TSG-SA WG5 Meeting #163</w:t>
      </w:r>
      <w:r w:rsidR="00B648C4">
        <w:rPr>
          <w:iCs/>
        </w:rPr>
        <w:t xml:space="preserve">, </w:t>
      </w:r>
      <w:r w:rsidR="00B648C4" w:rsidRPr="00B648C4">
        <w:rPr>
          <w:iCs/>
        </w:rPr>
        <w:t>Wuhan, China, October 2025</w:t>
      </w:r>
    </w:p>
    <w:p w14:paraId="5E928B85" w14:textId="39FBD32C" w:rsidR="00B648C4" w:rsidRPr="00B648C4" w:rsidRDefault="00B648C4" w:rsidP="000A7155">
      <w:pPr>
        <w:pStyle w:val="Reference"/>
      </w:pPr>
      <w:r w:rsidRPr="00B648C4">
        <w:t>[2]</w:t>
      </w:r>
      <w:r w:rsidRPr="00B648C4">
        <w:tab/>
        <w:t xml:space="preserve">3GPP TS 32.422 </w:t>
      </w:r>
      <w:r w:rsidR="000A7155">
        <w:t>Subscriber and equipment trace; Trace control and configuration management</w:t>
      </w:r>
    </w:p>
    <w:p w14:paraId="1F37705C" w14:textId="3EF26800" w:rsidR="00B648C4" w:rsidRDefault="00B648C4" w:rsidP="000A7155">
      <w:pPr>
        <w:pStyle w:val="Reference"/>
      </w:pPr>
      <w:r w:rsidRPr="00B648C4">
        <w:t>[</w:t>
      </w:r>
      <w:r>
        <w:t>3</w:t>
      </w:r>
      <w:r w:rsidRPr="00B648C4">
        <w:t>]</w:t>
      </w:r>
      <w:r w:rsidRPr="00B648C4">
        <w:tab/>
        <w:t xml:space="preserve">3GPP </w:t>
      </w:r>
      <w:r>
        <w:t>TS 37.320</w:t>
      </w:r>
      <w:r w:rsidRPr="00B648C4">
        <w:t xml:space="preserve"> </w:t>
      </w:r>
      <w:r w:rsidR="000A7155">
        <w:t>Radio measurement collection for Minimization of Drive Tests (MDT); Overall description; Stage 2</w:t>
      </w:r>
    </w:p>
    <w:p w14:paraId="5258D6D2" w14:textId="3DCEE6FA" w:rsidR="000A7155" w:rsidRDefault="000A7155" w:rsidP="000A7155">
      <w:pPr>
        <w:pStyle w:val="Reference"/>
      </w:pPr>
      <w:r>
        <w:t>[4]</w:t>
      </w:r>
      <w:r>
        <w:tab/>
        <w:t xml:space="preserve">3GPP TS 38.331 </w:t>
      </w:r>
      <w:r w:rsidRPr="000A7155">
        <w:t>NR; Radio Resource Control (RRC); Protocol specification</w:t>
      </w:r>
    </w:p>
    <w:p w14:paraId="2A845084" w14:textId="18F48D8A" w:rsidR="000A7155" w:rsidRDefault="000A7155" w:rsidP="000A7155">
      <w:pPr>
        <w:pStyle w:val="Reference"/>
      </w:pPr>
      <w:r>
        <w:t>[5]</w:t>
      </w:r>
      <w:r>
        <w:tab/>
        <w:t>S5-25</w:t>
      </w:r>
      <w:r w:rsidR="009B320D">
        <w:t>5147</w:t>
      </w:r>
      <w:r>
        <w:t xml:space="preserve">, </w:t>
      </w:r>
      <w:r w:rsidRPr="000A7155">
        <w:t>Rel-19 CR TS 32.422 Corrections on Immediate MDT measurements</w:t>
      </w:r>
      <w:r>
        <w:t xml:space="preserve">, Nokia, </w:t>
      </w:r>
      <w:r w:rsidRPr="000A7155">
        <w:t>3GPP TSG-SA5 Meeting #164</w:t>
      </w:r>
      <w:r>
        <w:t xml:space="preserve">, </w:t>
      </w:r>
      <w:r w:rsidRPr="000A7155">
        <w:t>Dallas, USA, November 2025</w:t>
      </w:r>
    </w:p>
    <w:p w14:paraId="5EDCB6E2" w14:textId="3C1C4C59" w:rsidR="000A7155" w:rsidRDefault="000A7155" w:rsidP="000A7155">
      <w:pPr>
        <w:pStyle w:val="Reference"/>
        <w:rPr>
          <w:color w:val="FF0000"/>
        </w:rPr>
      </w:pPr>
      <w:r>
        <w:t>[6]</w:t>
      </w:r>
      <w:r>
        <w:tab/>
        <w:t>S5-25</w:t>
      </w:r>
      <w:r w:rsidR="009B320D">
        <w:t>5148</w:t>
      </w:r>
      <w:r>
        <w:t xml:space="preserve">, </w:t>
      </w:r>
      <w:r w:rsidRPr="000A7155">
        <w:t>Rel-19 CR TS 32.42</w:t>
      </w:r>
      <w:r>
        <w:t>3</w:t>
      </w:r>
      <w:r w:rsidRPr="000A7155">
        <w:t> Corrections on Immediate MDT measurements</w:t>
      </w:r>
      <w:r>
        <w:t xml:space="preserve">, Nokia, </w:t>
      </w:r>
      <w:r w:rsidRPr="000A7155">
        <w:t>3GPP TSG-SA5 Meeting #164</w:t>
      </w:r>
      <w:r>
        <w:t xml:space="preserve">, </w:t>
      </w:r>
      <w:r w:rsidRPr="000A7155">
        <w:t>Dallas, USA, November 2025</w:t>
      </w:r>
    </w:p>
    <w:p w14:paraId="0BA23C02" w14:textId="0EA599A1" w:rsidR="000A7155" w:rsidRDefault="000A7155" w:rsidP="000A7155">
      <w:pPr>
        <w:pStyle w:val="Reference"/>
        <w:rPr>
          <w:color w:val="FF0000"/>
        </w:rPr>
      </w:pPr>
      <w:r>
        <w:t>[7]</w:t>
      </w:r>
      <w:r>
        <w:tab/>
        <w:t>S5-25</w:t>
      </w:r>
      <w:r w:rsidR="009B320D">
        <w:t>5149</w:t>
      </w:r>
      <w:r>
        <w:t xml:space="preserve">, </w:t>
      </w:r>
      <w:r w:rsidRPr="000A7155">
        <w:t>Rel-19 CR TS 2</w:t>
      </w:r>
      <w:r>
        <w:t>8</w:t>
      </w:r>
      <w:r w:rsidRPr="000A7155">
        <w:t>.</w:t>
      </w:r>
      <w:r>
        <w:t>6</w:t>
      </w:r>
      <w:r w:rsidRPr="000A7155">
        <w:t>22 Corrections on Immediate MDT measurements</w:t>
      </w:r>
      <w:r>
        <w:t xml:space="preserve">, Nokia, </w:t>
      </w:r>
      <w:r w:rsidRPr="000A7155">
        <w:t>3GPP TSG-SA5 Meeting #164</w:t>
      </w:r>
      <w:r>
        <w:t xml:space="preserve">, </w:t>
      </w:r>
      <w:r w:rsidRPr="000A7155">
        <w:t>Dallas, USA, November 2025</w:t>
      </w:r>
    </w:p>
    <w:p w14:paraId="19A3E0E4" w14:textId="3A905C56" w:rsidR="000A7155" w:rsidRDefault="000A7155" w:rsidP="000A7155">
      <w:pPr>
        <w:pStyle w:val="Reference"/>
        <w:rPr>
          <w:color w:val="FF0000"/>
        </w:rPr>
      </w:pPr>
      <w:r>
        <w:t>[8]</w:t>
      </w:r>
      <w:r>
        <w:tab/>
        <w:t>S5-25</w:t>
      </w:r>
      <w:r w:rsidR="009B320D">
        <w:t>5151</w:t>
      </w:r>
      <w:r>
        <w:t xml:space="preserve">, </w:t>
      </w:r>
      <w:r w:rsidRPr="000A7155">
        <w:t>Rel-19 CR TS 2</w:t>
      </w:r>
      <w:r>
        <w:t>8</w:t>
      </w:r>
      <w:r w:rsidRPr="000A7155">
        <w:t>.</w:t>
      </w:r>
      <w:r>
        <w:t>6</w:t>
      </w:r>
      <w:r w:rsidRPr="000A7155">
        <w:t>2</w:t>
      </w:r>
      <w:r>
        <w:t>3</w:t>
      </w:r>
      <w:r w:rsidRPr="000A7155">
        <w:t> Corrections on Immediate MDT measurements</w:t>
      </w:r>
      <w:r>
        <w:t xml:space="preserve">, Nokia, </w:t>
      </w:r>
      <w:r w:rsidRPr="000A7155">
        <w:t>3GPP TSG-SA5 Meeting #164</w:t>
      </w:r>
      <w:r>
        <w:t xml:space="preserve">, </w:t>
      </w:r>
      <w:r w:rsidRPr="000A7155">
        <w:t>Dallas, USA, November 2025</w:t>
      </w:r>
    </w:p>
    <w:p w14:paraId="1DE85D9E" w14:textId="77777777" w:rsidR="00C022E3" w:rsidRDefault="00C022E3">
      <w:pPr>
        <w:pStyle w:val="Heading1"/>
      </w:pPr>
      <w:r>
        <w:t>3</w:t>
      </w:r>
      <w:r>
        <w:tab/>
        <w:t>Rationale</w:t>
      </w:r>
    </w:p>
    <w:p w14:paraId="786FBBE4" w14:textId="65948224" w:rsidR="00993783" w:rsidRDefault="00993783">
      <w:pPr>
        <w:rPr>
          <w:iCs/>
        </w:rPr>
      </w:pPr>
      <w:r w:rsidRPr="00993783">
        <w:rPr>
          <w:iCs/>
        </w:rPr>
        <w:t>SA5 has received a LS reply</w:t>
      </w:r>
      <w:r>
        <w:rPr>
          <w:iCs/>
        </w:rPr>
        <w:t xml:space="preserve"> S5-254621/R2-2506543</w:t>
      </w:r>
      <w:r w:rsidR="00B648C4">
        <w:rPr>
          <w:iCs/>
        </w:rPr>
        <w:t xml:space="preserve"> [1]</w:t>
      </w:r>
      <w:r w:rsidRPr="00993783">
        <w:rPr>
          <w:iCs/>
        </w:rPr>
        <w:t xml:space="preserve"> from RAN2 </w:t>
      </w:r>
      <w:r>
        <w:rPr>
          <w:iCs/>
        </w:rPr>
        <w:t xml:space="preserve">on </w:t>
      </w:r>
      <w:r w:rsidRPr="00993783">
        <w:rPr>
          <w:iCs/>
        </w:rPr>
        <w:t>OAM-centric solution for NW-side data collection</w:t>
      </w:r>
      <w:r>
        <w:rPr>
          <w:iCs/>
        </w:rPr>
        <w:t xml:space="preserve"> which includes the following action for SA5:</w:t>
      </w:r>
    </w:p>
    <w:p w14:paraId="32BAF3FF" w14:textId="77777777" w:rsidR="00993783" w:rsidRDefault="00993783" w:rsidP="00993783">
      <w:pPr>
        <w:ind w:left="993" w:hanging="993"/>
        <w:rPr>
          <w:lang w:eastAsia="zh-CN"/>
        </w:rPr>
      </w:pPr>
      <w:r w:rsidRPr="001C78BB">
        <w:rPr>
          <w:rFonts w:ascii="Arial" w:hAnsi="Arial" w:cs="Arial"/>
          <w:b/>
        </w:rPr>
        <w:t xml:space="preserve">ACTION: </w:t>
      </w:r>
      <w:r w:rsidRPr="001C78BB">
        <w:rPr>
          <w:rFonts w:ascii="Arial" w:hAnsi="Arial" w:cs="Arial"/>
          <w:b/>
          <w:color w:val="0070C0"/>
        </w:rPr>
        <w:tab/>
      </w:r>
      <w:r>
        <w:t xml:space="preserve">RAN2 kindly asks SA5 to take above replies into account in future discussion, and provide solution on how the measurement reports with the content listed above can be transferred, e.g. whether the legacy measurements listed in clause 5.10.3 of TS 32.422 (e.g. M1) can be used to transfer the measurement reports with the content listed above or not. If not, RAN2 kindly asks SA5 to provide a solution for the transfer of measurement reports with the content listed above. </w:t>
      </w:r>
    </w:p>
    <w:p w14:paraId="433635B2" w14:textId="6F236C5A" w:rsidR="00993783" w:rsidRDefault="00993783">
      <w:pPr>
        <w:rPr>
          <w:iCs/>
        </w:rPr>
      </w:pPr>
      <w:r>
        <w:rPr>
          <w:iCs/>
        </w:rPr>
        <w:t xml:space="preserve">In the following, it is discussed whether the </w:t>
      </w:r>
      <w:r>
        <w:t>legacy measurements listed in clause 5.10.3 of TS 32.422</w:t>
      </w:r>
      <w:r w:rsidR="00B648C4">
        <w:t xml:space="preserve">[2] </w:t>
      </w:r>
      <w:r>
        <w:t xml:space="preserve">(e.g. M1) </w:t>
      </w:r>
      <w:r>
        <w:rPr>
          <w:iCs/>
        </w:rPr>
        <w:t>can be used to transfer the measurements reports with the following content:</w:t>
      </w:r>
    </w:p>
    <w:tbl>
      <w:tblPr>
        <w:tblStyle w:val="TableGrid"/>
        <w:tblW w:w="9629" w:type="dxa"/>
        <w:tblInd w:w="171" w:type="dxa"/>
        <w:tblLook w:val="04A0" w:firstRow="1" w:lastRow="0" w:firstColumn="1" w:lastColumn="0" w:noHBand="0" w:noVBand="1"/>
      </w:tblPr>
      <w:tblGrid>
        <w:gridCol w:w="9629"/>
      </w:tblGrid>
      <w:tr w:rsidR="00993783" w14:paraId="7110A7BA" w14:textId="77777777" w:rsidTr="00993783">
        <w:tc>
          <w:tcPr>
            <w:tcW w:w="9629" w:type="dxa"/>
          </w:tcPr>
          <w:p w14:paraId="6CFF7B2C" w14:textId="77777777" w:rsidR="00993783" w:rsidRDefault="00993783" w:rsidP="00412538">
            <w:pPr>
              <w:pStyle w:val="Doc-text2"/>
              <w:ind w:left="363"/>
            </w:pPr>
            <w:r>
              <w:t xml:space="preserve">RAN2 measurements </w:t>
            </w:r>
          </w:p>
          <w:p w14:paraId="2025471D" w14:textId="77777777" w:rsidR="00993783" w:rsidRDefault="00993783" w:rsidP="00412538">
            <w:pPr>
              <w:pStyle w:val="Doc-text2"/>
              <w:ind w:left="363"/>
            </w:pPr>
            <w:r>
              <w:t>1</w:t>
            </w:r>
            <w:r>
              <w:tab/>
              <w:t>For network-side data collection for beam prediction, measurement reports include the following:</w:t>
            </w:r>
          </w:p>
          <w:p w14:paraId="5125EE63" w14:textId="77777777" w:rsidR="00993783" w:rsidRDefault="00993783" w:rsidP="00412538">
            <w:pPr>
              <w:pStyle w:val="Doc-text2"/>
              <w:ind w:left="363"/>
            </w:pPr>
            <w:r>
              <w:rPr>
                <w:rFonts w:ascii="Cambria Math" w:hAnsi="Cambria Math" w:cs="Cambria Math"/>
              </w:rPr>
              <w:t>⁻</w:t>
            </w:r>
            <w:r>
              <w:tab/>
              <w:t>Cell identity: CGI or PCI of the cell to which the measurement results are related to.</w:t>
            </w:r>
          </w:p>
          <w:p w14:paraId="3737376A" w14:textId="77777777" w:rsidR="00993783" w:rsidRDefault="00993783" w:rsidP="00412538">
            <w:pPr>
              <w:pStyle w:val="Doc-text2"/>
              <w:ind w:left="363"/>
            </w:pPr>
            <w:r>
              <w:rPr>
                <w:rFonts w:ascii="Cambria Math" w:hAnsi="Cambria Math" w:cs="Cambria Math"/>
              </w:rPr>
              <w:t>⁻</w:t>
            </w:r>
            <w:r>
              <w:tab/>
              <w:t>Logged L1 radio measurement results including the beam identifiers associated to CSI-RS resources or SSBs (CSI-RS IDs or SSB IDs) and the corresponding measured L1-RSRPs.</w:t>
            </w:r>
          </w:p>
          <w:p w14:paraId="5C55A31D" w14:textId="77777777" w:rsidR="00993783" w:rsidRDefault="00993783" w:rsidP="00412538">
            <w:pPr>
              <w:pStyle w:val="Doc-text2"/>
              <w:ind w:left="363"/>
            </w:pPr>
            <w:r>
              <w:t>-</w:t>
            </w:r>
            <w:r>
              <w:tab/>
              <w:t>[CB after OI discussion] Information to indicate a gap that is longer than the configured logging periodicity in the logged measurements which can happen due to event-based logging. FFS the details.</w:t>
            </w:r>
          </w:p>
          <w:p w14:paraId="5C5F85EC" w14:textId="77777777" w:rsidR="00993783" w:rsidRDefault="00993783" w:rsidP="00412538">
            <w:pPr>
              <w:pStyle w:val="Doc-text2"/>
              <w:ind w:left="363"/>
            </w:pPr>
            <w:r>
              <w:t>2: The required L1 measurements (i.e. L1-RSRP of CSI-RS(s) or SSBs) are defined in TS 38.215 which is referenced in the definition of M1 measurement in TS 37.320.</w:t>
            </w:r>
          </w:p>
          <w:p w14:paraId="57A18846" w14:textId="77777777" w:rsidR="00993783" w:rsidRDefault="00993783" w:rsidP="00412538">
            <w:pPr>
              <w:pStyle w:val="Doc-text2"/>
              <w:ind w:left="363"/>
            </w:pPr>
            <w:r>
              <w:t>3: RAN2 needs to ask SA5 how to transfer the measurement report with the above content and whether the M1 measurement defined in clause 5.4.1.1 of TS 37.320 can be used to transfer the measurement reports with the above content or not.</w:t>
            </w:r>
          </w:p>
          <w:p w14:paraId="6AF5C197" w14:textId="77777777" w:rsidR="00993783" w:rsidRPr="00645D14" w:rsidRDefault="00993783" w:rsidP="00412538">
            <w:pPr>
              <w:pStyle w:val="Doc-text2"/>
              <w:ind w:left="363"/>
              <w:rPr>
                <w:rFonts w:eastAsia="DengXian"/>
                <w:lang w:eastAsia="zh-CN"/>
              </w:rPr>
            </w:pPr>
            <w:r>
              <w:lastRenderedPageBreak/>
              <w:t>4: The gNB will configure the UE to log the above content via the NW-side data collection configuration, which is different from legacy immediate MDT configuration.</w:t>
            </w:r>
          </w:p>
        </w:tc>
      </w:tr>
    </w:tbl>
    <w:p w14:paraId="26FF7DBD" w14:textId="77777777" w:rsidR="00993783" w:rsidRDefault="00993783" w:rsidP="00993783">
      <w:pPr>
        <w:pStyle w:val="BodyText"/>
        <w:ind w:left="171"/>
        <w:rPr>
          <w:rFonts w:eastAsia="DengXian"/>
          <w:lang w:eastAsia="zh-CN"/>
        </w:rPr>
      </w:pPr>
    </w:p>
    <w:p w14:paraId="3287762E" w14:textId="77777777" w:rsidR="00993783" w:rsidRPr="004A5A0C" w:rsidRDefault="00993783" w:rsidP="00993783">
      <w:pPr>
        <w:overflowPunct w:val="0"/>
        <w:spacing w:before="120"/>
        <w:ind w:left="171"/>
        <w:textAlignment w:val="baseline"/>
      </w:pPr>
      <w:r>
        <w:t>For the 1</w:t>
      </w:r>
      <w:r w:rsidRPr="00F21C78">
        <w:rPr>
          <w:vertAlign w:val="superscript"/>
        </w:rPr>
        <w:t>st</w:t>
      </w:r>
      <w:r>
        <w:t xml:space="preserve"> agreement above, the last information is updated into: </w:t>
      </w:r>
      <w:r w:rsidRPr="004A5A0C">
        <w:t>the presence of a gap that is longer than the configured logging periodicity in the logged measurements.</w:t>
      </w:r>
    </w:p>
    <w:p w14:paraId="24C1227F" w14:textId="5EEC16E1" w:rsidR="00AC0C37" w:rsidRDefault="00993783">
      <w:pPr>
        <w:rPr>
          <w:iCs/>
        </w:rPr>
      </w:pPr>
      <w:r>
        <w:rPr>
          <w:iCs/>
        </w:rPr>
        <w:t xml:space="preserve">Considering the list of measurements listed in </w:t>
      </w:r>
      <w:r>
        <w:t>clause 5.10.3 of TS 32.422</w:t>
      </w:r>
      <w:r w:rsidR="00B648C4">
        <w:t>[2] or clause 5.4.1.1 of TS 37.320[3]</w:t>
      </w:r>
      <w:r>
        <w:t xml:space="preserve">, </w:t>
      </w:r>
      <w:r>
        <w:rPr>
          <w:iCs/>
        </w:rPr>
        <w:t xml:space="preserve">M1 is the only potential candidate </w:t>
      </w:r>
      <w:r w:rsidR="00AC0C37">
        <w:rPr>
          <w:iCs/>
        </w:rPr>
        <w:t>to be considered. Therefore, the differences and commonalities are discussed in the following:</w:t>
      </w:r>
    </w:p>
    <w:p w14:paraId="4F365165" w14:textId="3B2B6730" w:rsidR="00993783" w:rsidRDefault="00AC0C37">
      <w:pPr>
        <w:rPr>
          <w:iCs/>
        </w:rPr>
      </w:pPr>
      <w:r>
        <w:rPr>
          <w:iCs/>
        </w:rPr>
        <w:t xml:space="preserve">While M1 presents Layer 3 (RRC) measurements, the requested RAN2 measurements present Layer 1 radio measurements. </w:t>
      </w:r>
      <w:r w:rsidR="002A6BA0">
        <w:rPr>
          <w:iCs/>
        </w:rPr>
        <w:t xml:space="preserve">Furthermore, </w:t>
      </w:r>
      <w:r>
        <w:rPr>
          <w:iCs/>
        </w:rPr>
        <w:t>M1 measurements present measurements per cell while L1 measurements present measurements per beam.</w:t>
      </w:r>
    </w:p>
    <w:p w14:paraId="7F9BC755" w14:textId="1D2C4F48" w:rsidR="00AC0C37" w:rsidRDefault="00AC0C37" w:rsidP="00AC0C37">
      <w:pPr>
        <w:ind w:left="1420" w:hanging="1420"/>
        <w:rPr>
          <w:iCs/>
        </w:rPr>
      </w:pPr>
      <w:r w:rsidRPr="009B56A2">
        <w:rPr>
          <w:b/>
          <w:bCs/>
          <w:iCs/>
        </w:rPr>
        <w:t>Observation 1:</w:t>
      </w:r>
      <w:r>
        <w:rPr>
          <w:iCs/>
        </w:rPr>
        <w:t xml:space="preserve"> </w:t>
      </w:r>
      <w:r>
        <w:rPr>
          <w:iCs/>
        </w:rPr>
        <w:tab/>
        <w:t>The measurements specified as M1 in TS 32.422 or TS 37.320 and the measurements requested for network-side data collection by RAN2 are of different type.</w:t>
      </w:r>
    </w:p>
    <w:p w14:paraId="3AC5E1B1" w14:textId="77777777" w:rsidR="00AC0C37" w:rsidRDefault="00AC0C37" w:rsidP="00AC0C37">
      <w:pPr>
        <w:ind w:left="1420" w:hanging="1420"/>
        <w:rPr>
          <w:iCs/>
        </w:rPr>
      </w:pPr>
      <w:r>
        <w:rPr>
          <w:iCs/>
        </w:rPr>
        <w:t xml:space="preserve">M1 measurements are configured by the following parameters: </w:t>
      </w:r>
    </w:p>
    <w:p w14:paraId="36C5604B" w14:textId="04B83B5A" w:rsidR="00AC0C37" w:rsidRDefault="00AC0C37" w:rsidP="00AC0C37">
      <w:pPr>
        <w:pStyle w:val="B1"/>
      </w:pPr>
      <w:r>
        <w:t xml:space="preserve">- </w:t>
      </w:r>
      <w:r>
        <w:tab/>
        <w:t>Report Interval (see clause 5.10.5 in TS 32.422)</w:t>
      </w:r>
      <w:r w:rsidR="00FC0725">
        <w:t>: interval in ms between two successive measurements</w:t>
      </w:r>
      <w:r w:rsidR="009B56A2">
        <w:t>.</w:t>
      </w:r>
    </w:p>
    <w:p w14:paraId="4FC03B57" w14:textId="61E33C2C" w:rsidR="00AC0C37" w:rsidRDefault="00AC0C37" w:rsidP="00AC0C37">
      <w:pPr>
        <w:pStyle w:val="B1"/>
      </w:pPr>
      <w:r>
        <w:t xml:space="preserve">- </w:t>
      </w:r>
      <w:r>
        <w:tab/>
        <w:t>Report Amount for M1 in NR (see clause 5.10.6.8 in TS 32.422)</w:t>
      </w:r>
      <w:r w:rsidR="00FC0725">
        <w:t xml:space="preserve">: </w:t>
      </w:r>
      <w:r w:rsidR="00FC0725" w:rsidRPr="0061649B">
        <w:rPr>
          <w:szCs w:val="18"/>
        </w:rPr>
        <w:t>number of measurement reports that shall be taken for periodic reporting</w:t>
      </w:r>
      <w:r w:rsidR="009B56A2">
        <w:rPr>
          <w:szCs w:val="18"/>
        </w:rPr>
        <w:t>.</w:t>
      </w:r>
    </w:p>
    <w:p w14:paraId="59040CA2" w14:textId="299F7381" w:rsidR="00AC0C37" w:rsidRDefault="00AC0C37" w:rsidP="00AC0C37">
      <w:pPr>
        <w:pStyle w:val="B1"/>
      </w:pPr>
      <w:r>
        <w:t xml:space="preserve">- </w:t>
      </w:r>
      <w:r>
        <w:tab/>
        <w:t>Reporting Trigger (see clause 5.10.4 in TS 32.422)</w:t>
      </w:r>
      <w:r w:rsidR="009B56A2">
        <w:t xml:space="preserve">: In NR it is a choice of trigger between </w:t>
      </w:r>
      <w:r w:rsidR="002A6BA0">
        <w:t>"</w:t>
      </w:r>
      <w:r w:rsidR="009B56A2">
        <w:t>periodical</w:t>
      </w:r>
      <w:r w:rsidR="002A6BA0">
        <w:t>"</w:t>
      </w:r>
      <w:r w:rsidR="009B56A2">
        <w:t xml:space="preserve">, </w:t>
      </w:r>
      <w:r w:rsidR="002A6BA0">
        <w:t>"</w:t>
      </w:r>
      <w:r w:rsidR="009B56A2">
        <w:t>event A2</w:t>
      </w:r>
      <w:r w:rsidR="002A6BA0">
        <w:t>"</w:t>
      </w:r>
      <w:r w:rsidR="009B56A2">
        <w:t xml:space="preserve">, </w:t>
      </w:r>
      <w:r w:rsidR="002A6BA0">
        <w:t>"</w:t>
      </w:r>
      <w:r w:rsidR="009B56A2">
        <w:t>A2 event triggered periodic</w:t>
      </w:r>
      <w:r w:rsidR="002A6BA0">
        <w:t>"</w:t>
      </w:r>
      <w:r w:rsidR="009B56A2">
        <w:t xml:space="preserve"> or </w:t>
      </w:r>
      <w:r w:rsidR="002A6BA0">
        <w:t>"</w:t>
      </w:r>
      <w:r w:rsidR="009B56A2">
        <w:t>All configured RRM event triggers for M1 measurement</w:t>
      </w:r>
      <w:r w:rsidR="002A6BA0">
        <w:t>"</w:t>
      </w:r>
      <w:r w:rsidR="009B56A2">
        <w:t>.</w:t>
      </w:r>
    </w:p>
    <w:p w14:paraId="12D3AAE7" w14:textId="66485996" w:rsidR="00AC0C37" w:rsidRDefault="00AC0C37" w:rsidP="00AC0C37">
      <w:pPr>
        <w:pStyle w:val="B1"/>
      </w:pPr>
      <w:r>
        <w:t xml:space="preserve">- </w:t>
      </w:r>
      <w:r>
        <w:tab/>
        <w:t xml:space="preserve">Event Threshold </w:t>
      </w:r>
      <w:r w:rsidR="009B56A2">
        <w:t xml:space="preserve">for Event A2 </w:t>
      </w:r>
      <w:r>
        <w:t>(see clause 5.10.7 in TS 32.422)</w:t>
      </w:r>
      <w:r w:rsidR="009B56A2">
        <w:t>: threshold value.</w:t>
      </w:r>
    </w:p>
    <w:p w14:paraId="32511B56" w14:textId="69487E1D" w:rsidR="00AC0C37" w:rsidRDefault="00AC0C37" w:rsidP="00AC0C37">
      <w:pPr>
        <w:pStyle w:val="B1"/>
      </w:pPr>
      <w:r>
        <w:t xml:space="preserve">- </w:t>
      </w:r>
      <w:r>
        <w:tab/>
        <w:t>Beam level measurement (see clause 5.10.40 in TS 32.422)</w:t>
      </w:r>
      <w:r w:rsidR="009D7350">
        <w:t>: indicates whether beam level measurement shall be included.</w:t>
      </w:r>
    </w:p>
    <w:p w14:paraId="0F9DAA77" w14:textId="2D6C4A5A" w:rsidR="00AC0C37" w:rsidRDefault="00F326C8" w:rsidP="00AC0C37">
      <w:pPr>
        <w:pStyle w:val="B1"/>
        <w:ind w:left="0" w:firstLine="0"/>
      </w:pPr>
      <w:r>
        <w:t>RAN2 requested logged L1 radio measurements are configured by the following parameters</w:t>
      </w:r>
      <w:r w:rsidR="000A7155">
        <w:t xml:space="preserve">, see </w:t>
      </w:r>
      <w:r w:rsidR="000A7155" w:rsidRPr="000A7155">
        <w:rPr>
          <w:i/>
          <w:iCs/>
          <w:lang w:val="en-US"/>
        </w:rPr>
        <w:t>CSI-LoggedMeasurementConfig-r19</w:t>
      </w:r>
      <w:r w:rsidR="000A7155">
        <w:rPr>
          <w:lang w:val="en-US"/>
        </w:rPr>
        <w:t xml:space="preserve"> in TS 38.331[4]</w:t>
      </w:r>
      <w:r>
        <w:t>:</w:t>
      </w:r>
    </w:p>
    <w:p w14:paraId="3CF01821" w14:textId="7F675E11" w:rsidR="00F326C8" w:rsidRDefault="00F326C8" w:rsidP="00F326C8">
      <w:pPr>
        <w:pStyle w:val="B1"/>
        <w:numPr>
          <w:ilvl w:val="0"/>
          <w:numId w:val="23"/>
        </w:numPr>
      </w:pPr>
      <w:r>
        <w:t>Logging periodicity</w:t>
      </w:r>
      <w:r w:rsidR="009D7350">
        <w:t xml:space="preserve"> indicating at which occurrence of the resource measurements shall be performed.</w:t>
      </w:r>
    </w:p>
    <w:p w14:paraId="6EDA4C2E" w14:textId="2FBAE537" w:rsidR="009D7350" w:rsidRDefault="009D7350" w:rsidP="00F326C8">
      <w:pPr>
        <w:pStyle w:val="B1"/>
        <w:numPr>
          <w:ilvl w:val="0"/>
          <w:numId w:val="23"/>
        </w:numPr>
      </w:pPr>
      <w:r>
        <w:t>Event Trigger configuration consisting of</w:t>
      </w:r>
    </w:p>
    <w:p w14:paraId="754879A8" w14:textId="61FC39A1" w:rsidR="009D7350" w:rsidRDefault="009D7350" w:rsidP="009D7350">
      <w:pPr>
        <w:pStyle w:val="B1"/>
        <w:numPr>
          <w:ilvl w:val="1"/>
          <w:numId w:val="23"/>
        </w:numPr>
      </w:pPr>
      <w:r>
        <w:t>Event type: either A1 or A2 event</w:t>
      </w:r>
    </w:p>
    <w:p w14:paraId="0854B552" w14:textId="26FABF52" w:rsidR="009D7350" w:rsidRDefault="009D7350" w:rsidP="009D7350">
      <w:pPr>
        <w:pStyle w:val="B1"/>
        <w:numPr>
          <w:ilvl w:val="1"/>
          <w:numId w:val="23"/>
        </w:numPr>
      </w:pPr>
      <w:r>
        <w:t>Measurement quantity: either RSRP, RSRQ or SINR</w:t>
      </w:r>
    </w:p>
    <w:p w14:paraId="27698498" w14:textId="1EF6C08A" w:rsidR="009D7350" w:rsidRDefault="009D7350" w:rsidP="009D7350">
      <w:pPr>
        <w:pStyle w:val="B1"/>
        <w:numPr>
          <w:ilvl w:val="1"/>
          <w:numId w:val="23"/>
        </w:numPr>
      </w:pPr>
      <w:r>
        <w:t>Threshold: threshold value used to define the entry and leave condition of the event</w:t>
      </w:r>
    </w:p>
    <w:p w14:paraId="4D681A3E" w14:textId="57BF0EB1" w:rsidR="009D7350" w:rsidRDefault="009D7350" w:rsidP="009D7350">
      <w:pPr>
        <w:pStyle w:val="B1"/>
        <w:numPr>
          <w:ilvl w:val="1"/>
          <w:numId w:val="23"/>
        </w:numPr>
      </w:pPr>
      <w:r>
        <w:t>Hysteresis: parameter used to define the entry and leave condition of the event</w:t>
      </w:r>
    </w:p>
    <w:p w14:paraId="2E702803" w14:textId="766D8DD2" w:rsidR="009D7350" w:rsidRDefault="009D7350" w:rsidP="009D7350">
      <w:pPr>
        <w:pStyle w:val="B1"/>
        <w:numPr>
          <w:ilvl w:val="1"/>
          <w:numId w:val="23"/>
        </w:numPr>
      </w:pPr>
      <w:r>
        <w:t>Time to trigger: time during which criteria need to be met in order to trigger measurements</w:t>
      </w:r>
    </w:p>
    <w:p w14:paraId="753BF78B" w14:textId="67E87C8A" w:rsidR="009B56A2" w:rsidRDefault="009B56A2" w:rsidP="002A6BA0">
      <w:pPr>
        <w:ind w:left="1420" w:hanging="1420"/>
        <w:rPr>
          <w:iCs/>
        </w:rPr>
      </w:pPr>
      <w:r w:rsidRPr="009B56A2">
        <w:rPr>
          <w:b/>
          <w:bCs/>
          <w:iCs/>
        </w:rPr>
        <w:t xml:space="preserve">Observation </w:t>
      </w:r>
      <w:r w:rsidR="002A6BA0">
        <w:rPr>
          <w:b/>
          <w:bCs/>
          <w:iCs/>
        </w:rPr>
        <w:t>2</w:t>
      </w:r>
      <w:r w:rsidRPr="009B56A2">
        <w:rPr>
          <w:b/>
          <w:bCs/>
          <w:iCs/>
        </w:rPr>
        <w:t>:</w:t>
      </w:r>
      <w:r w:rsidRPr="009B56A2">
        <w:rPr>
          <w:iCs/>
        </w:rPr>
        <w:t xml:space="preserve"> </w:t>
      </w:r>
      <w:r w:rsidRPr="009B56A2">
        <w:rPr>
          <w:iCs/>
        </w:rPr>
        <w:tab/>
        <w:t xml:space="preserve">The </w:t>
      </w:r>
      <w:r>
        <w:rPr>
          <w:iCs/>
        </w:rPr>
        <w:t xml:space="preserve">configuration parameters for </w:t>
      </w:r>
      <w:r w:rsidRPr="009B56A2">
        <w:rPr>
          <w:iCs/>
        </w:rPr>
        <w:t xml:space="preserve">M1 </w:t>
      </w:r>
      <w:r>
        <w:rPr>
          <w:iCs/>
        </w:rPr>
        <w:t>measur</w:t>
      </w:r>
      <w:r w:rsidR="002A6BA0">
        <w:rPr>
          <w:iCs/>
        </w:rPr>
        <w:t>e</w:t>
      </w:r>
      <w:r>
        <w:rPr>
          <w:iCs/>
        </w:rPr>
        <w:t xml:space="preserve">ments and </w:t>
      </w:r>
      <w:r w:rsidRPr="009B56A2">
        <w:rPr>
          <w:iCs/>
        </w:rPr>
        <w:t>the measurements requested for network-side data collection by RAN2 differ</w:t>
      </w:r>
      <w:r w:rsidR="002A6BA0">
        <w:rPr>
          <w:iCs/>
        </w:rPr>
        <w:t xml:space="preserve"> considerably</w:t>
      </w:r>
      <w:r w:rsidRPr="009B56A2">
        <w:rPr>
          <w:iCs/>
        </w:rPr>
        <w:t>.</w:t>
      </w:r>
    </w:p>
    <w:p w14:paraId="605108DE" w14:textId="70B9F857" w:rsidR="002A6BA0" w:rsidRDefault="002A6BA0" w:rsidP="002A6BA0">
      <w:pPr>
        <w:rPr>
          <w:iCs/>
        </w:rPr>
      </w:pPr>
      <w:r w:rsidRPr="002A6BA0">
        <w:rPr>
          <w:iCs/>
        </w:rPr>
        <w:t>Considering the differences between M1 measurement specified i</w:t>
      </w:r>
      <w:r>
        <w:rPr>
          <w:iCs/>
        </w:rPr>
        <w:t xml:space="preserve">n TS 32.422 or TS 37.320 and the </w:t>
      </w:r>
      <w:r w:rsidRPr="009B56A2">
        <w:rPr>
          <w:iCs/>
        </w:rPr>
        <w:t>measurements requested for network-side data collection by RAN2</w:t>
      </w:r>
      <w:r w:rsidR="00B648C4">
        <w:rPr>
          <w:iCs/>
        </w:rPr>
        <w:t xml:space="preserve"> and the differences of the related configuration parameters</w:t>
      </w:r>
      <w:r>
        <w:rPr>
          <w:iCs/>
        </w:rPr>
        <w:t>, we propose to introduce a new measurement in the list of measurements for immediate MDT to transfer the measurement reports with the content listed by RAN2.</w:t>
      </w:r>
    </w:p>
    <w:p w14:paraId="743D1E2F" w14:textId="1096BFCB" w:rsidR="002A6BA0" w:rsidRDefault="002A6BA0" w:rsidP="002A6BA0">
      <w:pPr>
        <w:ind w:left="1136" w:hanging="1136"/>
        <w:rPr>
          <w:iCs/>
        </w:rPr>
      </w:pPr>
      <w:r w:rsidRPr="002A6BA0">
        <w:rPr>
          <w:b/>
          <w:bCs/>
          <w:iCs/>
        </w:rPr>
        <w:t>Proposal 1:</w:t>
      </w:r>
      <w:r>
        <w:rPr>
          <w:iCs/>
        </w:rPr>
        <w:tab/>
        <w:t xml:space="preserve">The </w:t>
      </w:r>
      <w:r w:rsidRPr="009B56A2">
        <w:rPr>
          <w:iCs/>
        </w:rPr>
        <w:t>measurements requested for network-side data collection by RAN2</w:t>
      </w:r>
      <w:r>
        <w:rPr>
          <w:iCs/>
        </w:rPr>
        <w:t xml:space="preserve"> shall be introduced as a new measurement in the list of measurements for immediate MDT</w:t>
      </w:r>
      <w:r w:rsidR="00B648C4">
        <w:rPr>
          <w:iCs/>
        </w:rPr>
        <w:t xml:space="preserve"> in TS 32.422 clause 5.10.3</w:t>
      </w:r>
      <w:r>
        <w:rPr>
          <w:iCs/>
        </w:rPr>
        <w:t>.</w:t>
      </w:r>
    </w:p>
    <w:p w14:paraId="44B60A5B" w14:textId="3316D236" w:rsidR="002A6BA0" w:rsidRPr="009B56A2" w:rsidRDefault="002A6BA0" w:rsidP="002A6BA0">
      <w:pPr>
        <w:rPr>
          <w:iCs/>
        </w:rPr>
      </w:pPr>
      <w:r>
        <w:rPr>
          <w:iCs/>
        </w:rPr>
        <w:t>Corresponding CRs are provided in S5-25</w:t>
      </w:r>
      <w:r w:rsidR="009B320D">
        <w:rPr>
          <w:iCs/>
        </w:rPr>
        <w:t>5147</w:t>
      </w:r>
      <w:r>
        <w:rPr>
          <w:iCs/>
        </w:rPr>
        <w:t xml:space="preserve"> [</w:t>
      </w:r>
      <w:r w:rsidR="000A7155">
        <w:rPr>
          <w:iCs/>
        </w:rPr>
        <w:t>5</w:t>
      </w:r>
      <w:r>
        <w:rPr>
          <w:iCs/>
        </w:rPr>
        <w:t>] for TS 32.422, S5-25</w:t>
      </w:r>
      <w:r w:rsidR="009B320D">
        <w:rPr>
          <w:iCs/>
        </w:rPr>
        <w:t>5148</w:t>
      </w:r>
      <w:r>
        <w:rPr>
          <w:iCs/>
        </w:rPr>
        <w:t xml:space="preserve"> [</w:t>
      </w:r>
      <w:r w:rsidR="000A7155">
        <w:rPr>
          <w:iCs/>
        </w:rPr>
        <w:t>6</w:t>
      </w:r>
      <w:r>
        <w:rPr>
          <w:iCs/>
        </w:rPr>
        <w:t>] for TS 32.423, S5-25</w:t>
      </w:r>
      <w:r w:rsidR="009B320D">
        <w:rPr>
          <w:iCs/>
        </w:rPr>
        <w:t>5149</w:t>
      </w:r>
      <w:r>
        <w:rPr>
          <w:iCs/>
        </w:rPr>
        <w:t xml:space="preserve"> [</w:t>
      </w:r>
      <w:r w:rsidR="000A7155">
        <w:rPr>
          <w:iCs/>
        </w:rPr>
        <w:t>7</w:t>
      </w:r>
      <w:r>
        <w:rPr>
          <w:iCs/>
        </w:rPr>
        <w:t>] for TS</w:t>
      </w:r>
      <w:r w:rsidR="00B648C4">
        <w:rPr>
          <w:iCs/>
        </w:rPr>
        <w:t> </w:t>
      </w:r>
      <w:r>
        <w:rPr>
          <w:iCs/>
        </w:rPr>
        <w:t>28.622 and S5-25</w:t>
      </w:r>
      <w:r w:rsidR="009B320D">
        <w:rPr>
          <w:iCs/>
        </w:rPr>
        <w:t>5151</w:t>
      </w:r>
      <w:r>
        <w:rPr>
          <w:iCs/>
        </w:rPr>
        <w:t xml:space="preserve"> [</w:t>
      </w:r>
      <w:r w:rsidR="000A7155">
        <w:rPr>
          <w:iCs/>
        </w:rPr>
        <w:t>8</w:t>
      </w:r>
      <w:r>
        <w:rPr>
          <w:iCs/>
        </w:rPr>
        <w:t>] for TS 28.623.</w:t>
      </w:r>
    </w:p>
    <w:p w14:paraId="459D8228" w14:textId="77777777" w:rsidR="00C022E3" w:rsidRDefault="00C022E3">
      <w:pPr>
        <w:pStyle w:val="Heading1"/>
      </w:pPr>
      <w:r>
        <w:t>4</w:t>
      </w:r>
      <w:r>
        <w:tab/>
        <w:t>Detailed proposal</w:t>
      </w:r>
    </w:p>
    <w:p w14:paraId="3DFF6D02" w14:textId="77777777" w:rsidR="00B648C4" w:rsidRDefault="00B648C4" w:rsidP="00B648C4">
      <w:pPr>
        <w:ind w:left="1136" w:hanging="1136"/>
        <w:rPr>
          <w:iCs/>
        </w:rPr>
      </w:pPr>
      <w:r w:rsidRPr="002A6BA0">
        <w:rPr>
          <w:b/>
          <w:bCs/>
          <w:iCs/>
        </w:rPr>
        <w:t>Proposal 1:</w:t>
      </w:r>
      <w:r>
        <w:rPr>
          <w:iCs/>
        </w:rPr>
        <w:tab/>
        <w:t xml:space="preserve">The </w:t>
      </w:r>
      <w:r w:rsidRPr="009B56A2">
        <w:rPr>
          <w:iCs/>
        </w:rPr>
        <w:t>measurements requested for network-side data collection by RAN2</w:t>
      </w:r>
      <w:r>
        <w:rPr>
          <w:iCs/>
        </w:rPr>
        <w:t xml:space="preserve"> shall be introduced as a new measurement in the list of measurements for immediate MDT in TS 32.422 clause 5.10.3.</w:t>
      </w:r>
    </w:p>
    <w:p w14:paraId="46971631" w14:textId="13FF2371"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24086" w14:textId="77777777" w:rsidR="00453058" w:rsidRDefault="00453058">
      <w:r>
        <w:separator/>
      </w:r>
    </w:p>
  </w:endnote>
  <w:endnote w:type="continuationSeparator" w:id="0">
    <w:p w14:paraId="18E5252E" w14:textId="77777777" w:rsidR="00453058" w:rsidRDefault="0045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796D6" w14:textId="77777777" w:rsidR="00453058" w:rsidRDefault="00453058">
      <w:r>
        <w:separator/>
      </w:r>
    </w:p>
  </w:footnote>
  <w:footnote w:type="continuationSeparator" w:id="0">
    <w:p w14:paraId="63E76E17" w14:textId="77777777" w:rsidR="00453058" w:rsidRDefault="00453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AA39EB"/>
    <w:multiLevelType w:val="hybridMultilevel"/>
    <w:tmpl w:val="368604BC"/>
    <w:lvl w:ilvl="0" w:tplc="3558E268">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715090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74722"/>
    <w:rsid w:val="0008083D"/>
    <w:rsid w:val="000819D8"/>
    <w:rsid w:val="00085D0B"/>
    <w:rsid w:val="000934A6"/>
    <w:rsid w:val="000A2C6C"/>
    <w:rsid w:val="000A4660"/>
    <w:rsid w:val="000A7155"/>
    <w:rsid w:val="000D1B5B"/>
    <w:rsid w:val="000E626A"/>
    <w:rsid w:val="0010401F"/>
    <w:rsid w:val="00112FC3"/>
    <w:rsid w:val="001152C8"/>
    <w:rsid w:val="001343B4"/>
    <w:rsid w:val="00147E06"/>
    <w:rsid w:val="00162676"/>
    <w:rsid w:val="00173FA3"/>
    <w:rsid w:val="00181659"/>
    <w:rsid w:val="00184B6F"/>
    <w:rsid w:val="001861E5"/>
    <w:rsid w:val="001969DA"/>
    <w:rsid w:val="00197930"/>
    <w:rsid w:val="001B09D9"/>
    <w:rsid w:val="001B1652"/>
    <w:rsid w:val="001C0CB5"/>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A6BA0"/>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691C"/>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1C5F"/>
    <w:rsid w:val="00812587"/>
    <w:rsid w:val="00850812"/>
    <w:rsid w:val="00876B9A"/>
    <w:rsid w:val="00886CBD"/>
    <w:rsid w:val="008933BF"/>
    <w:rsid w:val="008A10C4"/>
    <w:rsid w:val="008B0248"/>
    <w:rsid w:val="008D191D"/>
    <w:rsid w:val="008F477E"/>
    <w:rsid w:val="008F5F33"/>
    <w:rsid w:val="0091046A"/>
    <w:rsid w:val="00924155"/>
    <w:rsid w:val="00926ABD"/>
    <w:rsid w:val="00931023"/>
    <w:rsid w:val="009326E1"/>
    <w:rsid w:val="00947F4E"/>
    <w:rsid w:val="00966D47"/>
    <w:rsid w:val="00992312"/>
    <w:rsid w:val="00993783"/>
    <w:rsid w:val="009A45F7"/>
    <w:rsid w:val="009B320D"/>
    <w:rsid w:val="009B56A2"/>
    <w:rsid w:val="009C0DED"/>
    <w:rsid w:val="009D53AD"/>
    <w:rsid w:val="009D7350"/>
    <w:rsid w:val="00A004B4"/>
    <w:rsid w:val="00A117D5"/>
    <w:rsid w:val="00A20ED6"/>
    <w:rsid w:val="00A37D7F"/>
    <w:rsid w:val="00A46410"/>
    <w:rsid w:val="00A57688"/>
    <w:rsid w:val="00A6313B"/>
    <w:rsid w:val="00A842E9"/>
    <w:rsid w:val="00A84A94"/>
    <w:rsid w:val="00AC0C37"/>
    <w:rsid w:val="00AD02C0"/>
    <w:rsid w:val="00AD1DAA"/>
    <w:rsid w:val="00AF1E23"/>
    <w:rsid w:val="00AF7F81"/>
    <w:rsid w:val="00B01AFF"/>
    <w:rsid w:val="00B03CB5"/>
    <w:rsid w:val="00B05CC7"/>
    <w:rsid w:val="00B27E39"/>
    <w:rsid w:val="00B350D8"/>
    <w:rsid w:val="00B648C4"/>
    <w:rsid w:val="00B76763"/>
    <w:rsid w:val="00B7732B"/>
    <w:rsid w:val="00B879F0"/>
    <w:rsid w:val="00BB306A"/>
    <w:rsid w:val="00BC25AA"/>
    <w:rsid w:val="00BF682E"/>
    <w:rsid w:val="00C022E3"/>
    <w:rsid w:val="00C1472D"/>
    <w:rsid w:val="00C1653B"/>
    <w:rsid w:val="00C22D17"/>
    <w:rsid w:val="00C26BB2"/>
    <w:rsid w:val="00C30C26"/>
    <w:rsid w:val="00C403CD"/>
    <w:rsid w:val="00C4095A"/>
    <w:rsid w:val="00C4712D"/>
    <w:rsid w:val="00C555C9"/>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30155"/>
    <w:rsid w:val="00E67ABE"/>
    <w:rsid w:val="00E82D8D"/>
    <w:rsid w:val="00E91FE1"/>
    <w:rsid w:val="00EA5E95"/>
    <w:rsid w:val="00ED4954"/>
    <w:rsid w:val="00ED5A43"/>
    <w:rsid w:val="00EE0943"/>
    <w:rsid w:val="00EE33A2"/>
    <w:rsid w:val="00EF2882"/>
    <w:rsid w:val="00F325E4"/>
    <w:rsid w:val="00F326C8"/>
    <w:rsid w:val="00F34BCE"/>
    <w:rsid w:val="00F526B6"/>
    <w:rsid w:val="00F67A1C"/>
    <w:rsid w:val="00F7493F"/>
    <w:rsid w:val="00F82C5B"/>
    <w:rsid w:val="00F85325"/>
    <w:rsid w:val="00F8555F"/>
    <w:rsid w:val="00FB0B3F"/>
    <w:rsid w:val="00FB3E36"/>
    <w:rsid w:val="00FC0725"/>
    <w:rsid w:val="00FD140F"/>
    <w:rsid w:val="00FE6F70"/>
    <w:rsid w:val="00FF4910"/>
    <w:rsid w:val="35F6EFBC"/>
    <w:rsid w:val="54EC97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uiPriority w:val="59"/>
    <w:qFormat/>
    <w:rsid w:val="00993783"/>
    <w:pPr>
      <w:widowControl w:val="0"/>
      <w:jc w:val="both"/>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93783"/>
    <w:pPr>
      <w:tabs>
        <w:tab w:val="left" w:pos="1622"/>
      </w:tabs>
      <w:spacing w:after="0"/>
      <w:ind w:left="1622" w:hanging="363"/>
    </w:pPr>
    <w:rPr>
      <w:rFonts w:eastAsia="Times New Roman"/>
    </w:rPr>
  </w:style>
  <w:style w:type="character" w:customStyle="1" w:styleId="Doc-text2Char">
    <w:name w:val="Doc-text2 Char"/>
    <w:link w:val="Doc-text2"/>
    <w:qFormat/>
    <w:rsid w:val="00993783"/>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RBI5PAMIO524-1616901215-61455</_dlc_DocId>
    <_dlc_DocIdUrl xmlns="71c5aaf6-e6ce-465b-b873-5148d2a4c105">
      <Url>https://nokia.sharepoint.com/sites/gxp/_layouts/15/DocIdRedir.aspx?ID=RBI5PAMIO524-1616901215-61455</Url>
      <Description>RBI5PAMIO524-1616901215-61455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DE68D-F695-445F-B7C6-74658A3BD63E}">
  <ds:schemaRefs>
    <ds:schemaRef ds:uri="Microsoft.SharePoint.Taxonomy.ContentTypeSync"/>
  </ds:schemaRefs>
</ds:datastoreItem>
</file>

<file path=customXml/itemProps2.xml><?xml version="1.0" encoding="utf-8"?>
<ds:datastoreItem xmlns:ds="http://schemas.openxmlformats.org/officeDocument/2006/customXml" ds:itemID="{AD1CACA8-A250-4AB9-8FCD-F966F65242D5}">
  <ds:schemaRefs>
    <ds:schemaRef ds:uri="http://schemas.microsoft.com/sharepoint/events"/>
  </ds:schemaRefs>
</ds:datastoreItem>
</file>

<file path=customXml/itemProps3.xml><?xml version="1.0" encoding="utf-8"?>
<ds:datastoreItem xmlns:ds="http://schemas.openxmlformats.org/officeDocument/2006/customXml" ds:itemID="{3E6CB4FE-0BBE-479F-835B-D750483B9E4C}">
  <ds:schemaRefs>
    <ds:schemaRef ds:uri="http://schemas.microsoft.com/sharepoint/v3/contenttype/forms"/>
  </ds:schemaRefs>
</ds:datastoreItem>
</file>

<file path=customXml/itemProps4.xml><?xml version="1.0" encoding="utf-8"?>
<ds:datastoreItem xmlns:ds="http://schemas.openxmlformats.org/officeDocument/2006/customXml" ds:itemID="{BD4BEB0C-41B2-4869-9494-87B5F83674F0}">
  <ds:schemaRefs>
    <ds:schemaRef ds:uri="http://purl.org/dc/elements/1.1/"/>
    <ds:schemaRef ds:uri="http://purl.org/dc/dcmitype/"/>
    <ds:schemaRef ds:uri="http://www.w3.org/XML/1998/namespace"/>
    <ds:schemaRef ds:uri="http://schemas.microsoft.com/office/2006/documentManagement/types"/>
    <ds:schemaRef ds:uri="http://schemas.openxmlformats.org/package/2006/metadata/core-properties"/>
    <ds:schemaRef ds:uri="71c5aaf6-e6ce-465b-b873-5148d2a4c105"/>
    <ds:schemaRef ds:uri="http://schemas.microsoft.com/office/2006/metadata/properties"/>
    <ds:schemaRef ds:uri="http://schemas.microsoft.com/office/infopath/2007/PartnerControls"/>
    <ds:schemaRef ds:uri="http://purl.org/dc/term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9798E4B-9F0B-401C-998D-CA033F7AA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1019</Words>
  <Characters>5571</Characters>
  <Application>Microsoft Office Word</Application>
  <DocSecurity>0</DocSecurity>
  <Lines>46</Lines>
  <Paragraphs>13</Paragraphs>
  <ScaleCrop>false</ScaleCrop>
  <Company>3GPP Support Team</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11</cp:revision>
  <cp:lastPrinted>1899-12-31T23:00:00Z</cp:lastPrinted>
  <dcterms:created xsi:type="dcterms:W3CDTF">2025-11-04T09:50:00Z</dcterms:created>
  <dcterms:modified xsi:type="dcterms:W3CDTF">2025-11-06T15:46:00Z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eeafdcf4-db98-4d0c-aff4-4c2e23d32f2a</vt:lpwstr>
  </property>
  <property fmtid="{D5CDD505-2E9C-101B-9397-08002B2CF9AE}" pid="6" name="MediaServiceImageTags">
    <vt:lpwstr/>
  </property>
</Properties>
</file>