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7E59" w14:textId="77777777" w:rsidR="00B21E9E" w:rsidRPr="00F25496" w:rsidRDefault="00B21E9E" w:rsidP="00B21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24166</w:t>
      </w:r>
    </w:p>
    <w:p w14:paraId="1F2FFCFE" w14:textId="77777777" w:rsidR="00B21E9E" w:rsidRPr="007C0535" w:rsidRDefault="00B21E9E" w:rsidP="00B21E9E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27 June</w:t>
      </w:r>
      <w:r w:rsidRPr="003A49C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3A49C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 July</w:t>
      </w:r>
      <w:r w:rsidRPr="003A49CB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1E9E" w14:paraId="7516F578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95BE4" w14:textId="77777777" w:rsidR="00B21E9E" w:rsidRDefault="00B21E9E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1E9E" w14:paraId="39348B4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3ECEA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E9E" w14:paraId="53088A7D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FD419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154E6708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9B5BB39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C3D12" w14:textId="77777777" w:rsidR="00B21E9E" w:rsidRPr="00410371" w:rsidRDefault="00B21E9E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1F9A54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06A99" w14:textId="77777777" w:rsidR="00B21E9E" w:rsidRPr="00410371" w:rsidRDefault="00B21E9E" w:rsidP="00927D1E">
            <w:pPr>
              <w:pStyle w:val="CRCoverPage"/>
              <w:spacing w:after="0"/>
              <w:rPr>
                <w:noProof/>
              </w:rPr>
            </w:pPr>
            <w:r w:rsidRPr="00D83A8A">
              <w:rPr>
                <w:color w:val="FF0000"/>
              </w:rPr>
              <w:fldChar w:fldCharType="begin"/>
            </w:r>
            <w:r w:rsidRPr="00D83A8A">
              <w:rPr>
                <w:color w:val="FF0000"/>
              </w:rPr>
              <w:instrText xml:space="preserve"> DOCPROPERTY  Cr#  \* MERGEFORMAT </w:instrText>
            </w:r>
            <w:r w:rsidRPr="00D83A8A">
              <w:rPr>
                <w:color w:val="FF0000"/>
              </w:rPr>
              <w:fldChar w:fldCharType="separate"/>
            </w:r>
            <w:r w:rsidRPr="00D83A8A">
              <w:rPr>
                <w:b/>
                <w:noProof/>
                <w:color w:val="FF0000"/>
                <w:sz w:val="28"/>
              </w:rPr>
              <w:t>draftCR</w:t>
            </w:r>
            <w:r w:rsidRPr="00D83A8A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64095" w14:textId="77777777" w:rsidR="00B21E9E" w:rsidRDefault="00B21E9E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8552B" w14:textId="77777777" w:rsidR="00B21E9E" w:rsidRPr="00410371" w:rsidRDefault="00B21E9E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481F92" w14:textId="77777777" w:rsidR="00B21E9E" w:rsidRDefault="00B21E9E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12C9" w14:textId="77777777" w:rsidR="00B21E9E" w:rsidRPr="00410371" w:rsidRDefault="00B21E9E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6E54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7752D25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36190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4D11CE21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C255A" w14:textId="77777777" w:rsidR="00B21E9E" w:rsidRPr="00F25D98" w:rsidRDefault="00B21E9E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E9E" w14:paraId="6D85C2D1" w14:textId="77777777" w:rsidTr="00927D1E">
        <w:tc>
          <w:tcPr>
            <w:tcW w:w="9641" w:type="dxa"/>
            <w:gridSpan w:val="9"/>
          </w:tcPr>
          <w:p w14:paraId="3F1D9910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FBB1F" w14:textId="77777777" w:rsidR="00B21E9E" w:rsidRDefault="00B21E9E" w:rsidP="00B21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E9E" w14:paraId="63B7D4DE" w14:textId="77777777" w:rsidTr="00927D1E">
        <w:tc>
          <w:tcPr>
            <w:tcW w:w="2835" w:type="dxa"/>
          </w:tcPr>
          <w:p w14:paraId="080A5D05" w14:textId="77777777" w:rsidR="00B21E9E" w:rsidRDefault="00B21E9E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F4A9B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DE237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DC43E1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4D7CB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76467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3C59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CF3926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028BF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6E2C4E" w14:textId="77777777" w:rsidR="00B21E9E" w:rsidRDefault="00B21E9E" w:rsidP="00B21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1E9E" w14:paraId="240F19B2" w14:textId="77777777" w:rsidTr="00927D1E">
        <w:tc>
          <w:tcPr>
            <w:tcW w:w="9640" w:type="dxa"/>
            <w:gridSpan w:val="11"/>
          </w:tcPr>
          <w:p w14:paraId="03A6762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4EFEB9F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99A9A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CF716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</w:t>
            </w:r>
            <w:proofErr w:type="spellStart"/>
            <w:r>
              <w:t>draftCR</w:t>
            </w:r>
            <w:proofErr w:type="spellEnd"/>
            <w:r>
              <w:t xml:space="preserve"> 28.552 Add beam specific inter-system handover counters related to MRO </w:t>
            </w:r>
            <w:r>
              <w:fldChar w:fldCharType="end"/>
            </w:r>
          </w:p>
        </w:tc>
      </w:tr>
      <w:tr w:rsidR="00B21E9E" w14:paraId="0B458EDA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2F0A81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2C53D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3CA86632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68604EF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0017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B21E9E" w14:paraId="1EA47EF0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655EF6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8D232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1E9E" w14:paraId="1CB807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7A68E90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FED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7983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AF23C42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E89F8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D83A8A">
              <w:rPr>
                <w:noProof/>
              </w:rPr>
              <w:t>PM_KPI_5G_Ph</w:t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FFA857" w14:textId="77777777" w:rsidR="00B21E9E" w:rsidRDefault="00B21E9E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9E2C0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CD517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B21E9E" w14:paraId="228366E3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9174D0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3A1B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F4C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C433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7AD67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48690E3E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0EC50B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A01C7" w14:textId="77777777" w:rsidR="00B21E9E" w:rsidRDefault="00B21E9E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ED68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A9EDF" w14:textId="77777777" w:rsidR="00B21E9E" w:rsidRDefault="00B21E9E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DC707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21E9E" w14:paraId="77FF4DC2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542AEE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FAE1A" w14:textId="77777777" w:rsidR="00B21E9E" w:rsidRDefault="00B21E9E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C6D36B" w14:textId="77777777" w:rsidR="00B21E9E" w:rsidRDefault="00B21E9E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98925" w14:textId="77777777" w:rsidR="00B21E9E" w:rsidRPr="007C2097" w:rsidRDefault="00B21E9E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1E9E" w14:paraId="3F9C25B9" w14:textId="77777777" w:rsidTr="00927D1E">
        <w:tc>
          <w:tcPr>
            <w:tcW w:w="1843" w:type="dxa"/>
          </w:tcPr>
          <w:p w14:paraId="1856F0B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5D12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79C4E25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006E4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4D1E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PMs to support analytics per beam-cell-pair related to inter-system mobility.</w:t>
            </w:r>
          </w:p>
        </w:tc>
      </w:tr>
      <w:tr w:rsidR="00B21E9E" w14:paraId="588E728F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E978A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868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52861C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B349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3E178" w14:textId="77777777" w:rsidR="00B21E9E" w:rsidRDefault="00B21E9E" w:rsidP="00B21E9E">
            <w:pPr>
              <w:pStyle w:val="CRCoverPage"/>
              <w:numPr>
                <w:ilvl w:val="0"/>
                <w:numId w:val="165"/>
              </w:numPr>
              <w:spacing w:after="0"/>
              <w:rPr>
                <w:lang w:val="fr-FR"/>
              </w:rPr>
            </w:pPr>
            <w:r>
              <w:rPr>
                <w:noProof/>
                <w:lang w:val="fr-FR"/>
              </w:rPr>
              <w:t xml:space="preserve">Introduce new PMs related to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  <w:r>
              <w:rPr>
                <w:lang w:val="fr-FR"/>
              </w:rPr>
              <w:t xml:space="preserve">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>-pair</w:t>
            </w:r>
            <w:r>
              <w:rPr>
                <w:lang w:eastAsia="zh-CN"/>
              </w:rPr>
              <w:t xml:space="preserve"> related</w:t>
            </w:r>
            <w:r>
              <w:t xml:space="preserve"> </w:t>
            </w:r>
            <w:r w:rsidRPr="00514A76">
              <w:t xml:space="preserve">to </w:t>
            </w:r>
            <w:r>
              <w:t xml:space="preserve">MRO for </w:t>
            </w:r>
            <w:r w:rsidRPr="00514A76">
              <w:t>int</w:t>
            </w:r>
            <w:r>
              <w:t>er</w:t>
            </w:r>
            <w:r w:rsidRPr="00514A76">
              <w:t>-system mobility</w:t>
            </w:r>
            <w:r>
              <w:rPr>
                <w:lang w:val="fr-FR"/>
              </w:rPr>
              <w:t>.</w:t>
            </w:r>
          </w:p>
          <w:p w14:paraId="0BCD8C71" w14:textId="77777777" w:rsidR="00B21E9E" w:rsidRDefault="00B21E9E" w:rsidP="00B21E9E">
            <w:pPr>
              <w:pStyle w:val="CRCoverPage"/>
              <w:numPr>
                <w:ilvl w:val="0"/>
                <w:numId w:val="165"/>
              </w:num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and </w:t>
            </w:r>
            <w:r>
              <w:rPr>
                <w:lang w:eastAsia="zh-CN"/>
              </w:rPr>
              <w:t>Inter-system</w:t>
            </w:r>
            <w:r>
              <w:t xml:space="preserve"> too late handover failure</w:t>
            </w:r>
          </w:p>
          <w:p w14:paraId="67918857" w14:textId="77777777" w:rsidR="00B21E9E" w:rsidRDefault="00B21E9E" w:rsidP="00B21E9E">
            <w:pPr>
              <w:pStyle w:val="CRCoverPage"/>
              <w:numPr>
                <w:ilvl w:val="0"/>
                <w:numId w:val="165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B21E9E" w14:paraId="58B32140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BF8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36C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0B469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F78BA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67AA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inter-system mobility cannot be supported.</w:t>
            </w:r>
          </w:p>
        </w:tc>
      </w:tr>
      <w:tr w:rsidR="00B21E9E" w14:paraId="22D8E104" w14:textId="77777777" w:rsidTr="00927D1E">
        <w:tc>
          <w:tcPr>
            <w:tcW w:w="2694" w:type="dxa"/>
            <w:gridSpan w:val="2"/>
          </w:tcPr>
          <w:p w14:paraId="20C5D6D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FE6DF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A28E054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D0E6C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F3960" w14:textId="76473B79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</w:t>
            </w:r>
            <w:r>
              <w:rPr>
                <w:color w:val="000000"/>
              </w:rPr>
              <w:t>1</w:t>
            </w:r>
            <w:r>
              <w:rPr>
                <w:color w:val="000000"/>
              </w:rPr>
              <w:t>, 5.1.1.25.2, 5.1.1.25.3, 5.1.1.25.4, 5.1.1.25.x, 5.1.1.25.y, 5.1.1.</w:t>
            </w:r>
            <w:proofErr w:type="gramStart"/>
            <w:r>
              <w:rPr>
                <w:color w:val="000000"/>
              </w:rPr>
              <w:t>25.z</w:t>
            </w:r>
            <w:proofErr w:type="gramEnd"/>
          </w:p>
        </w:tc>
      </w:tr>
      <w:tr w:rsidR="00B21E9E" w14:paraId="667D3D3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2E927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779E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C342EF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1F85D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1E704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7F90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D27B93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B7C17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E9E" w14:paraId="62DFB67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B4EF7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14D45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2D59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EB501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2C300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562148E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79014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F267C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4270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947E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2A08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1E8430C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912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B205D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8D83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92D2FF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57CDF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28.313 draftCR S5-224168</w:t>
            </w:r>
          </w:p>
        </w:tc>
      </w:tr>
      <w:tr w:rsidR="00B21E9E" w14:paraId="2605091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443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5F0D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1B00CB6E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9F4B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F0ADF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1E9E" w:rsidRPr="008863B9" w14:paraId="581F63A5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8FA34" w14:textId="77777777" w:rsidR="00B21E9E" w:rsidRPr="008863B9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35C0F" w14:textId="77777777" w:rsidR="00B21E9E" w:rsidRPr="008863B9" w:rsidRDefault="00B21E9E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E9E" w14:paraId="3A11FB01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939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21D11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7296E" w14:textId="77777777" w:rsidR="00B21E9E" w:rsidRPr="00CB4C8C" w:rsidRDefault="00B21E9E" w:rsidP="00B21E9E">
      <w:pPr>
        <w:spacing w:after="0"/>
      </w:pPr>
      <w:r w:rsidRPr="00CB4C8C">
        <w:br w:type="page"/>
      </w:r>
    </w:p>
    <w:p w14:paraId="7F5D5984" w14:textId="77777777" w:rsidR="00B21E9E" w:rsidRDefault="00B21E9E" w:rsidP="00B21E9E"/>
    <w:p w14:paraId="3B40271F" w14:textId="77777777" w:rsidR="00B21E9E" w:rsidRDefault="00B21E9E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changes</w:t>
      </w:r>
    </w:p>
    <w:p w14:paraId="3CA8D2D2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51750621"/>
      <w:bookmarkStart w:id="4" w:name="_Toc51774881"/>
      <w:bookmarkStart w:id="5" w:name="_Toc51775495"/>
      <w:bookmarkStart w:id="6" w:name="_Toc51776111"/>
      <w:bookmarkStart w:id="7" w:name="_Toc58515494"/>
      <w:bookmarkStart w:id="8" w:name="_Toc106202017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AC93F6" w14:textId="77777777" w:rsidR="00C400DC" w:rsidRPr="00A005B5" w:rsidRDefault="00C400DC" w:rsidP="00C400DC">
      <w:pPr>
        <w:pStyle w:val="Heading5"/>
        <w:rPr>
          <w:color w:val="000000"/>
        </w:rPr>
      </w:pPr>
      <w:bookmarkStart w:id="9" w:name="_Toc44492006"/>
      <w:bookmarkStart w:id="10" w:name="_Toc51689935"/>
      <w:bookmarkStart w:id="11" w:name="_Toc51750622"/>
      <w:bookmarkStart w:id="12" w:name="_Toc51774882"/>
      <w:bookmarkStart w:id="13" w:name="_Toc51775496"/>
      <w:bookmarkStart w:id="14" w:name="_Toc51776112"/>
      <w:bookmarkStart w:id="15" w:name="_Toc58515495"/>
      <w:bookmarkStart w:id="16" w:name="_Toc10620201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005B5" w:rsidDel="00327E15">
        <w:rPr>
          <w:color w:val="000000"/>
        </w:rPr>
        <w:t xml:space="preserve"> </w:t>
      </w:r>
    </w:p>
    <w:p w14:paraId="054369B5" w14:textId="475EC2C9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F60FAA" w:rsidRPr="00F60FAA">
        <w:t>, see TS 38.300 [</w:t>
      </w:r>
      <w:r w:rsidR="00F60FAA">
        <w:t>49</w:t>
      </w:r>
      <w:r w:rsidR="00F60FAA" w:rsidRPr="00F60FAA">
        <w:t>] clause 15.5.2</w:t>
      </w:r>
      <w:r>
        <w:t>. The measurement includes separate counters for various handover failure types, classified as "Intra-system too early handover</w:t>
      </w:r>
      <w:r w:rsidR="00AB5639">
        <w:t>"</w:t>
      </w:r>
      <w:r>
        <w:t>, "Intra-system too late handover" and "Intra-system handover to wrong cell".</w:t>
      </w:r>
    </w:p>
    <w:p w14:paraId="063AEA26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1D35596C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22B43EC1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0E4CC0B" w14:textId="1498F4AA" w:rsidR="007732A7" w:rsidRDefault="00C400DC" w:rsidP="00005741">
      <w:pPr>
        <w:pStyle w:val="B10"/>
        <w:spacing w:after="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r w:rsidR="007732A7">
        <w:rPr>
          <w:lang w:val="en-US"/>
        </w:rPr>
        <w:br/>
      </w:r>
      <w:proofErr w:type="spellStart"/>
      <w:r w:rsidR="007732A7">
        <w:rPr>
          <w:lang w:val="en-US"/>
        </w:rPr>
        <w:t>HO.IntraSys.TooLate</w:t>
      </w:r>
      <w:proofErr w:type="spellEnd"/>
    </w:p>
    <w:p w14:paraId="4474B65C" w14:textId="4AEED355" w:rsidR="007732A7" w:rsidRDefault="007732A7" w:rsidP="00B21E9E">
      <w:pPr>
        <w:pStyle w:val="B10"/>
        <w:ind w:left="284" w:firstLine="284"/>
        <w:rPr>
          <w:lang w:val="en-US"/>
        </w:rPr>
        <w:pPrChange w:id="17" w:author="Nokia" w:date="2022-06-17T16:30:00Z">
          <w:pPr>
            <w:pStyle w:val="B10"/>
            <w:ind w:left="284" w:firstLine="0"/>
          </w:pPr>
        </w:pPrChange>
      </w:pPr>
      <w:proofErr w:type="spellStart"/>
      <w:proofErr w:type="gramStart"/>
      <w:r>
        <w:rPr>
          <w:lang w:val="en-US"/>
        </w:rPr>
        <w:t>HO.IntraSys.ToWrongCell</w:t>
      </w:r>
      <w:proofErr w:type="spellEnd"/>
      <w:proofErr w:type="gramEnd"/>
    </w:p>
    <w:p w14:paraId="48B1F8D7" w14:textId="77777777" w:rsidR="00C400DC" w:rsidRPr="009771B3" w:rsidRDefault="00C400DC" w:rsidP="00B21E9E">
      <w:pPr>
        <w:pStyle w:val="B10"/>
        <w:spacing w:after="0"/>
        <w:pPrChange w:id="18" w:author="Nokia" w:date="2022-06-17T16:31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19" w:author="Nokia" w:date="2022-06-17T16:32:00Z">
        <w:r w:rsidDel="00B21E9E">
          <w:rPr>
            <w:color w:val="000000"/>
          </w:rPr>
          <w:delText>.</w:delText>
        </w:r>
      </w:del>
    </w:p>
    <w:p w14:paraId="6EA42BBE" w14:textId="77777777" w:rsidR="00C400DC" w:rsidRPr="00A005B5" w:rsidRDefault="00C400DC" w:rsidP="00C400DC">
      <w:pPr>
        <w:pStyle w:val="B2"/>
      </w:pPr>
      <w:proofErr w:type="spellStart"/>
      <w:r>
        <w:rPr>
          <w:color w:val="000000"/>
        </w:rPr>
        <w:t>NRCellRelation</w:t>
      </w:r>
      <w:proofErr w:type="spellEnd"/>
    </w:p>
    <w:p w14:paraId="2B2EF77C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3D91368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9CA61EE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1BEFE7" w14:textId="77777777" w:rsidR="00C400DC" w:rsidRPr="00A005B5" w:rsidRDefault="00C400DC" w:rsidP="00C400DC">
      <w:pPr>
        <w:pStyle w:val="Heading5"/>
        <w:rPr>
          <w:color w:val="000000"/>
        </w:rPr>
      </w:pPr>
      <w:bookmarkStart w:id="20" w:name="_Toc44492007"/>
      <w:bookmarkStart w:id="21" w:name="_Toc51689936"/>
      <w:bookmarkStart w:id="22" w:name="_Toc51750623"/>
      <w:bookmarkStart w:id="23" w:name="_Toc51774883"/>
      <w:bookmarkStart w:id="24" w:name="_Toc51775497"/>
      <w:bookmarkStart w:id="25" w:name="_Toc51776113"/>
      <w:bookmarkStart w:id="26" w:name="_Toc58515496"/>
      <w:bookmarkStart w:id="27" w:name="_Toc106202019"/>
      <w:bookmarkStart w:id="28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005B5" w:rsidDel="00327E15">
        <w:rPr>
          <w:color w:val="000000"/>
        </w:rPr>
        <w:t xml:space="preserve"> </w:t>
      </w:r>
    </w:p>
    <w:p w14:paraId="15E05332" w14:textId="5B8BAC42" w:rsidR="00C400DC" w:rsidRDefault="00C400DC" w:rsidP="002E0B6E">
      <w:pPr>
        <w:pStyle w:val="B10"/>
      </w:pPr>
      <w:r>
        <w:t>a)</w:t>
      </w:r>
      <w:r>
        <w:tab/>
        <w:t xml:space="preserve">This measurement provides the number of handover failure events delated to MRO detected during the inter-system mobility </w:t>
      </w:r>
      <w:ins w:id="29" w:author="Nokia" w:date="2022-06-17T16:33:00Z">
        <w:r w:rsidR="00B21E9E">
          <w:t xml:space="preserve">from EPS to 5GS or </w:t>
        </w:r>
      </w:ins>
      <w:r>
        <w:t>from 5GS to EPS</w:t>
      </w:r>
      <w:r w:rsidR="00F60FAA">
        <w:t>, see TS 38.300 [49]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ins w:id="30" w:author="Nokia" w:date="2022-06-17T16:33:00Z">
        <w:r w:rsidR="00B21E9E">
          <w:t xml:space="preserve">(inter-system mobility from EPS to 5GS) </w:t>
        </w:r>
      </w:ins>
      <w:r>
        <w:t>and "</w:t>
      </w:r>
      <w:r>
        <w:rPr>
          <w:lang w:eastAsia="zh-CN"/>
        </w:rPr>
        <w:t>Inter-system</w:t>
      </w:r>
      <w:r>
        <w:t xml:space="preserve"> too late handover"</w:t>
      </w:r>
      <w:ins w:id="31" w:author="Nokia" w:date="2022-06-17T16:33:00Z">
        <w:r w:rsidR="00B21E9E">
          <w:t xml:space="preserve"> </w:t>
        </w:r>
        <w:r w:rsidR="00B21E9E">
          <w:t>(inter-system mobility from EPS to 5GS)</w:t>
        </w:r>
      </w:ins>
      <w:r>
        <w:t>.</w:t>
      </w:r>
    </w:p>
    <w:p w14:paraId="59E4721D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BFAB148" w14:textId="7A89757D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 xml:space="preserve">inter-system mobility </w:t>
      </w:r>
      <w:ins w:id="32" w:author="Nokia" w:date="2022-06-17T16:34:00Z">
        <w:r w:rsidR="00B21E9E">
          <w:t xml:space="preserve">from EPS to 5GS or </w:t>
        </w:r>
        <w:del w:id="33" w:author="Nokia" w:date="2022-06-16T21:03:00Z">
          <w:r w:rsidR="00B21E9E" w:rsidDel="00E30EDF">
            <w:delText xml:space="preserve"> </w:delText>
          </w:r>
        </w:del>
      </w:ins>
      <w:r>
        <w:t>from 5GS to EPS</w:t>
      </w:r>
      <w:r>
        <w:rPr>
          <w:rFonts w:cs="Arial"/>
          <w:iCs/>
        </w:rPr>
        <w:t xml:space="preserve">. </w:t>
      </w:r>
    </w:p>
    <w:p w14:paraId="4B6FDC77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3D6628E6" w14:textId="0293D305" w:rsidR="007732A7" w:rsidRDefault="00C400DC" w:rsidP="00005741">
      <w:pPr>
        <w:pStyle w:val="B10"/>
        <w:spacing w:after="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</w:p>
    <w:p w14:paraId="133BD726" w14:textId="7C130AEE" w:rsidR="007732A7" w:rsidRDefault="007732A7" w:rsidP="00005741">
      <w:pPr>
        <w:pStyle w:val="B10"/>
        <w:ind w:firstLine="0"/>
        <w:rPr>
          <w:lang w:val="en-US"/>
        </w:rPr>
      </w:pPr>
      <w:proofErr w:type="spellStart"/>
      <w:r>
        <w:rPr>
          <w:lang w:val="en-US"/>
        </w:rPr>
        <w:t>HO.InterSys.TooLate</w:t>
      </w:r>
      <w:proofErr w:type="spellEnd"/>
    </w:p>
    <w:p w14:paraId="52235106" w14:textId="77777777" w:rsidR="00C400DC" w:rsidRDefault="00C400DC" w:rsidP="00B21E9E">
      <w:pPr>
        <w:pStyle w:val="B10"/>
        <w:spacing w:after="0"/>
        <w:rPr>
          <w:color w:val="000000"/>
        </w:rPr>
        <w:pPrChange w:id="34" w:author="Nokia" w:date="2022-06-17T16:3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35" w:author="Nokia" w:date="2022-06-17T16:32:00Z">
        <w:r w:rsidDel="00B21E9E">
          <w:rPr>
            <w:color w:val="000000"/>
          </w:rPr>
          <w:delText>.</w:delText>
        </w:r>
      </w:del>
    </w:p>
    <w:p w14:paraId="2FE824EE" w14:textId="77777777" w:rsidR="00C400DC" w:rsidRPr="00A005B5" w:rsidRDefault="00C400DC" w:rsidP="00C400DC">
      <w:pPr>
        <w:pStyle w:val="B10"/>
        <w:ind w:firstLine="0"/>
      </w:pPr>
      <w:proofErr w:type="spellStart"/>
      <w:r w:rsidRPr="00453A75">
        <w:t>EutranRelation</w:t>
      </w:r>
      <w:proofErr w:type="spellEnd"/>
    </w:p>
    <w:p w14:paraId="77DD787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62EA9D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BCF2EE0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64616CC" w14:textId="7EAAFDA1" w:rsidR="00C400DC" w:rsidRPr="00A005B5" w:rsidRDefault="00C400DC" w:rsidP="00C400DC">
      <w:pPr>
        <w:pStyle w:val="Heading5"/>
        <w:rPr>
          <w:color w:val="000000"/>
        </w:rPr>
      </w:pPr>
      <w:bookmarkStart w:id="36" w:name="_Toc44492008"/>
      <w:bookmarkStart w:id="37" w:name="_Toc51689937"/>
      <w:bookmarkStart w:id="38" w:name="_Toc51750624"/>
      <w:bookmarkStart w:id="39" w:name="_Toc51774884"/>
      <w:bookmarkStart w:id="40" w:name="_Toc51775498"/>
      <w:bookmarkStart w:id="41" w:name="_Toc51776114"/>
      <w:bookmarkStart w:id="42" w:name="_Toc58515497"/>
      <w:bookmarkStart w:id="43" w:name="_Toc106202020"/>
      <w:bookmarkEnd w:id="28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ins w:id="44" w:author="Nokia" w:date="2022-06-17T16:37:00Z">
        <w:r w:rsidR="00B21E9E">
          <w:rPr>
            <w:color w:val="000000"/>
          </w:rPr>
          <w:t>i</w:t>
        </w:r>
      </w:ins>
      <w:del w:id="45" w:author="Nokia" w:date="2022-06-17T16:37:00Z">
        <w:r w:rsidDel="00B21E9E">
          <w:rPr>
            <w:rFonts w:cs="Arial" w:hint="eastAsia"/>
            <w:lang w:eastAsia="zh-CN"/>
          </w:rPr>
          <w:delText>I</w:delText>
        </w:r>
      </w:del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437BD54" w14:textId="03CAD225" w:rsidR="00C400DC" w:rsidRDefault="00C400DC" w:rsidP="002E0B6E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19672D70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646E72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091E5EE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D2B329B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</w:p>
    <w:p w14:paraId="24474063" w14:textId="77777777" w:rsidR="007732A7" w:rsidRDefault="00C400DC" w:rsidP="00005741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C7DE6D0" w14:textId="77777777" w:rsidR="007732A7" w:rsidRPr="00A005B5" w:rsidRDefault="007732A7" w:rsidP="007732A7">
      <w:pPr>
        <w:pStyle w:val="B2"/>
      </w:pPr>
      <w:proofErr w:type="spellStart"/>
      <w:r w:rsidRPr="00453A75">
        <w:t>EutranRelation</w:t>
      </w:r>
      <w:proofErr w:type="spellEnd"/>
    </w:p>
    <w:p w14:paraId="3DE4DE6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0361E6C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39BD66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D23B351" w14:textId="77777777" w:rsidR="00C400DC" w:rsidRPr="00A005B5" w:rsidRDefault="00C400DC" w:rsidP="00C400DC">
      <w:pPr>
        <w:pStyle w:val="Heading5"/>
        <w:rPr>
          <w:color w:val="000000"/>
        </w:rPr>
      </w:pPr>
      <w:bookmarkStart w:id="46" w:name="_Toc44492009"/>
      <w:bookmarkStart w:id="47" w:name="_Toc51689938"/>
      <w:bookmarkStart w:id="48" w:name="_Toc51750625"/>
      <w:bookmarkStart w:id="49" w:name="_Toc51774885"/>
      <w:bookmarkStart w:id="50" w:name="_Toc51775499"/>
      <w:bookmarkStart w:id="51" w:name="_Toc51776115"/>
      <w:bookmarkStart w:id="52" w:name="_Toc58515498"/>
      <w:bookmarkStart w:id="53" w:name="_Toc106202021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color w:val="000000"/>
        </w:rPr>
        <w:t xml:space="preserve"> </w:t>
      </w:r>
    </w:p>
    <w:p w14:paraId="231B088A" w14:textId="152A43EA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(e.g.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5F235CA4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AA5D67E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7722949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4AB1F27" w14:textId="182EB0F4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54" w:author="Nokia" w:date="2022-06-17T16:34:00Z">
        <w:r w:rsidR="00B21E9E">
          <w:rPr>
            <w:rFonts w:cs="Arial"/>
            <w:lang w:eastAsia="zh-CN"/>
          </w:rPr>
          <w:t>P</w:t>
        </w:r>
      </w:ins>
      <w:proofErr w:type="gramEnd"/>
      <w:del w:id="55" w:author="Nokia" w:date="2022-06-17T16:34:00Z">
        <w:r w:rsidRPr="000D481E" w:rsidDel="00B21E9E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25C182E8" w14:textId="4E9C5062" w:rsidR="007732A7" w:rsidRDefault="00C400DC" w:rsidP="00005741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499CC67" w14:textId="4E963BB9" w:rsidR="00C400DC" w:rsidRPr="00A005B5" w:rsidRDefault="007732A7" w:rsidP="00B21E9E">
      <w:pPr>
        <w:pStyle w:val="B10"/>
        <w:ind w:firstLine="0"/>
        <w:pPrChange w:id="56" w:author="Nokia" w:date="2022-06-17T16:32:00Z">
          <w:pPr>
            <w:pStyle w:val="B10"/>
          </w:pPr>
        </w:pPrChange>
      </w:pPr>
      <w:proofErr w:type="spellStart"/>
      <w:r w:rsidRPr="00453A75">
        <w:t>EutranRelation</w:t>
      </w:r>
      <w:proofErr w:type="spellEnd"/>
    </w:p>
    <w:p w14:paraId="2B43737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5B28E13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E015EEC" w14:textId="3BD63F64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57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57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lastRenderedPageBreak/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3AAE0D6" w14:textId="77777777" w:rsidR="00B21E9E" w:rsidRPr="00A005B5" w:rsidRDefault="00B21E9E" w:rsidP="00B21E9E">
      <w:pPr>
        <w:pStyle w:val="Heading5"/>
        <w:rPr>
          <w:ins w:id="58" w:author="Nokia" w:date="2022-06-17T16:34:00Z"/>
          <w:color w:val="000000"/>
        </w:rPr>
      </w:pPr>
      <w:ins w:id="59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1.25.x</w:t>
        </w:r>
        <w:r w:rsidRPr="00A005B5">
          <w:rPr>
            <w:color w:val="000000"/>
          </w:rPr>
          <w:tab/>
        </w:r>
        <w:r>
          <w:rPr>
            <w:lang w:eastAsia="zh-CN"/>
          </w:rPr>
          <w:t>Handover failures per beam-cell pair related</w:t>
        </w:r>
        <w:r>
          <w:t xml:space="preserve"> </w:t>
        </w:r>
        <w:r w:rsidRPr="00514A76">
          <w:t xml:space="preserve">to </w:t>
        </w:r>
        <w:r>
          <w:t xml:space="preserve">MRO for </w:t>
        </w:r>
        <w:r w:rsidRPr="00514A76">
          <w:t>int</w:t>
        </w:r>
        <w:r>
          <w:t>er</w:t>
        </w:r>
        <w:r w:rsidRPr="00514A76">
          <w:t>-system mobility</w:t>
        </w:r>
        <w:r w:rsidRPr="00A005B5" w:rsidDel="00327E15">
          <w:rPr>
            <w:color w:val="000000"/>
          </w:rPr>
          <w:t xml:space="preserve"> </w:t>
        </w:r>
      </w:ins>
    </w:p>
    <w:p w14:paraId="4D801DCD" w14:textId="77777777" w:rsidR="00B21E9E" w:rsidRDefault="00B21E9E" w:rsidP="00B21E9E">
      <w:pPr>
        <w:pStyle w:val="B10"/>
        <w:rPr>
          <w:ins w:id="60" w:author="Nokia" w:date="2022-06-17T16:34:00Z"/>
        </w:rPr>
      </w:pPr>
      <w:ins w:id="61" w:author="Nokia" w:date="2022-06-17T16:34:00Z">
        <w:r>
          <w:t>a)</w:t>
        </w:r>
        <w:r>
          <w:tab/>
          <w:t xml:space="preserve">This measurement provides the number of handover failure events </w:t>
        </w:r>
        <w:r w:rsidRPr="00FD1810">
          <w:t xml:space="preserve">per beam-cell pair (source beam, i.e., the last beam before failure, and target cell) </w:t>
        </w:r>
        <w:r>
          <w:t>related to MRO detected during the inter-system mobility from 5GS to EPS. The measurement counter is classified as handover failure type "</w:t>
        </w:r>
        <w:r>
          <w:rPr>
            <w:lang w:eastAsia="zh-CN"/>
          </w:rPr>
          <w:t>Inter-system</w:t>
        </w:r>
        <w:r>
          <w:t xml:space="preserve"> too late handover".</w:t>
        </w:r>
      </w:ins>
    </w:p>
    <w:p w14:paraId="470413D2" w14:textId="77777777" w:rsidR="00B21E9E" w:rsidRPr="00A005B5" w:rsidRDefault="00B21E9E" w:rsidP="00B21E9E">
      <w:pPr>
        <w:pStyle w:val="B10"/>
        <w:rPr>
          <w:ins w:id="62" w:author="Nokia" w:date="2022-06-17T16:34:00Z"/>
        </w:rPr>
      </w:pPr>
      <w:ins w:id="63" w:author="Nokia" w:date="2022-06-17T16:34:00Z">
        <w:r>
          <w:t>b)</w:t>
        </w:r>
        <w:r>
          <w:tab/>
          <w:t>CC.</w:t>
        </w:r>
      </w:ins>
    </w:p>
    <w:p w14:paraId="02792AAC" w14:textId="77777777" w:rsidR="00B21E9E" w:rsidRDefault="00B21E9E" w:rsidP="00B21E9E">
      <w:pPr>
        <w:pStyle w:val="B10"/>
        <w:rPr>
          <w:ins w:id="64" w:author="Nokia" w:date="2022-06-17T16:34:00Z"/>
          <w:rFonts w:cs="Arial"/>
          <w:iCs/>
        </w:rPr>
      </w:pPr>
      <w:ins w:id="65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>The measurement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too late handovers for the</w:t>
        </w:r>
        <w:r w:rsidRPr="00FD1810">
          <w:t xml:space="preserve"> beam</w:t>
        </w:r>
        <w:r>
          <w:t xml:space="preserve"> per adjacent cell</w:t>
        </w:r>
        <w:r>
          <w:rPr>
            <w:lang w:eastAsia="zh-CN"/>
          </w:rPr>
          <w:t xml:space="preserve"> events are</w:t>
        </w:r>
        <w:r>
          <w:rPr>
            <w:rFonts w:hint="eastAsia"/>
            <w:lang w:eastAsia="zh-CN"/>
          </w:rPr>
          <w:t xml:space="preserve"> obtained </w:t>
        </w:r>
        <w:r>
          <w:rPr>
            <w:lang w:eastAsia="zh-CN"/>
          </w:rPr>
          <w:t xml:space="preserve">respectively </w:t>
        </w:r>
        <w:r>
          <w:rPr>
            <w:rFonts w:hint="eastAsia"/>
            <w:lang w:eastAsia="zh-CN"/>
          </w:rPr>
          <w:t xml:space="preserve">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t>inter-system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  <w:r>
          <w:rPr>
            <w:rFonts w:cs="Arial"/>
            <w:szCs w:val="18"/>
          </w:rPr>
          <w:t>NR Cell Identity</w:t>
        </w:r>
        <w:r>
          <w:rPr>
            <w:rFonts w:cs="Arial"/>
            <w:iCs/>
          </w:rPr>
          <w:t xml:space="preserve"> (NCI). </w:t>
        </w:r>
      </w:ins>
    </w:p>
    <w:p w14:paraId="7D66B19E" w14:textId="77777777" w:rsidR="00B21E9E" w:rsidRPr="00A005B5" w:rsidRDefault="00B21E9E" w:rsidP="00B21E9E">
      <w:pPr>
        <w:pStyle w:val="B10"/>
        <w:rPr>
          <w:ins w:id="66" w:author="Nokia" w:date="2022-06-17T16:34:00Z"/>
        </w:rPr>
      </w:pPr>
      <w:ins w:id="67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67B8EFE3" w14:textId="77777777" w:rsidR="00B21E9E" w:rsidRPr="0037463A" w:rsidRDefault="00B21E9E" w:rsidP="00B21E9E">
      <w:pPr>
        <w:pStyle w:val="B10"/>
        <w:rPr>
          <w:ins w:id="68" w:author="Nokia" w:date="2022-06-17T16:34:00Z"/>
        </w:rPr>
      </w:pPr>
      <w:ins w:id="69" w:author="Nokia" w:date="2022-06-17T16:34:00Z">
        <w:r>
          <w:t>e)</w:t>
        </w:r>
        <w:r>
          <w:tab/>
        </w:r>
        <w:proofErr w:type="spellStart"/>
        <w:r w:rsidRPr="0037463A">
          <w:t>HO.InterSys.bTooLate.NCI</w:t>
        </w:r>
        <w:proofErr w:type="spellEnd"/>
      </w:ins>
    </w:p>
    <w:p w14:paraId="3CD7C130" w14:textId="77777777" w:rsidR="00B21E9E" w:rsidRPr="00A005B5" w:rsidRDefault="00B21E9E" w:rsidP="00B21E9E">
      <w:pPr>
        <w:pStyle w:val="B10"/>
        <w:rPr>
          <w:ins w:id="70" w:author="Nokia" w:date="2022-06-17T16:34:00Z"/>
        </w:rPr>
      </w:pPr>
      <w:ins w:id="71" w:author="Nokia" w:date="2022-06-17T16:34:00Z">
        <w:r>
          <w:t>f)</w:t>
        </w:r>
        <w:r>
          <w:tab/>
          <w:t>Beam</w:t>
        </w:r>
      </w:ins>
    </w:p>
    <w:p w14:paraId="3C1B3397" w14:textId="77777777" w:rsidR="00B21E9E" w:rsidRPr="00A005B5" w:rsidRDefault="00B21E9E" w:rsidP="00B21E9E">
      <w:pPr>
        <w:pStyle w:val="B10"/>
        <w:rPr>
          <w:ins w:id="72" w:author="Nokia" w:date="2022-06-17T16:34:00Z"/>
        </w:rPr>
      </w:pPr>
      <w:ins w:id="73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7A9709EF" w14:textId="77777777" w:rsidR="00B21E9E" w:rsidRDefault="00B21E9E" w:rsidP="00B21E9E">
      <w:pPr>
        <w:pStyle w:val="B10"/>
        <w:rPr>
          <w:ins w:id="74" w:author="Nokia" w:date="2022-06-17T16:34:00Z"/>
          <w:lang w:eastAsia="zh-CN"/>
        </w:rPr>
      </w:pPr>
      <w:ins w:id="75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32B4CB9B" w14:textId="4DE29992" w:rsidR="00B21E9E" w:rsidRPr="009C5F13" w:rsidRDefault="00B21E9E" w:rsidP="00B21E9E">
      <w:pPr>
        <w:pStyle w:val="B10"/>
        <w:rPr>
          <w:ins w:id="76" w:author="Nokia" w:date="2022-06-17T16:34:00Z"/>
        </w:rPr>
      </w:pPr>
      <w:proofErr w:type="spellStart"/>
      <w:ins w:id="77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5CF3CA61" w14:textId="77777777" w:rsidR="00B21E9E" w:rsidRPr="00A005B5" w:rsidRDefault="00B21E9E" w:rsidP="00B21E9E">
      <w:pPr>
        <w:pStyle w:val="Heading5"/>
        <w:rPr>
          <w:ins w:id="78" w:author="Nokia" w:date="2022-06-17T16:34:00Z"/>
          <w:color w:val="000000"/>
        </w:rPr>
      </w:pPr>
      <w:ins w:id="79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</w:t>
        </w:r>
        <w:proofErr w:type="gramStart"/>
        <w:r>
          <w:rPr>
            <w:color w:val="000000"/>
          </w:rPr>
          <w:t>25.y</w:t>
        </w:r>
        <w:proofErr w:type="gramEnd"/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 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</w:ins>
    </w:p>
    <w:p w14:paraId="0FA7D99C" w14:textId="77777777" w:rsidR="00B21E9E" w:rsidRDefault="00B21E9E" w:rsidP="00B21E9E">
      <w:pPr>
        <w:pStyle w:val="B10"/>
        <w:rPr>
          <w:ins w:id="80" w:author="Nokia" w:date="2022-06-17T16:34:00Z"/>
        </w:rPr>
      </w:pPr>
      <w:ins w:id="81" w:author="Nokia" w:date="2022-06-17T16:34:00Z">
        <w:r>
          <w:t>a)</w:t>
        </w:r>
        <w:r>
          <w:tab/>
          <w:t>This measurement provides the number of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events per beam-cell pair </w:t>
        </w:r>
        <w:r w:rsidRPr="00FD1810">
          <w:t>(source beam, i.e., the last beam before failure,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occurred when a UE handed over from NG-RAN to other </w:t>
        </w:r>
        <w:r>
          <w:rPr>
            <w:rFonts w:hint="eastAsia"/>
            <w:lang w:eastAsia="zh-CN"/>
          </w:rPr>
          <w:t>system</w:t>
        </w:r>
        <w:r>
          <w:t xml:space="preserve"> (</w:t>
        </w:r>
        <w:proofErr w:type="gramStart"/>
        <w:r>
          <w:t>e.g.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UTRAN) even though quality of the NG-RAN coverage was sufficient.</w:t>
        </w:r>
      </w:ins>
    </w:p>
    <w:p w14:paraId="3553FE81" w14:textId="77777777" w:rsidR="00B21E9E" w:rsidRPr="00A005B5" w:rsidRDefault="00B21E9E" w:rsidP="00B21E9E">
      <w:pPr>
        <w:pStyle w:val="B10"/>
        <w:rPr>
          <w:ins w:id="82" w:author="Nokia" w:date="2022-06-17T16:34:00Z"/>
        </w:rPr>
      </w:pPr>
      <w:ins w:id="83" w:author="Nokia" w:date="2022-06-17T16:34:00Z">
        <w:r>
          <w:t>b)</w:t>
        </w:r>
        <w:r>
          <w:tab/>
          <w:t>CC.</w:t>
        </w:r>
      </w:ins>
    </w:p>
    <w:p w14:paraId="7257639E" w14:textId="77777777" w:rsidR="00B21E9E" w:rsidRDefault="00B21E9E" w:rsidP="00B21E9E">
      <w:pPr>
        <w:pStyle w:val="B10"/>
        <w:rPr>
          <w:ins w:id="84" w:author="Nokia" w:date="2022-06-17T16:34:00Z"/>
          <w:rFonts w:cs="Arial"/>
          <w:iCs/>
        </w:rPr>
      </w:pPr>
      <w:ins w:id="85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</w:t>
        </w:r>
        <w:r w:rsidRPr="009E6A4F">
          <w:rPr>
            <w:lang w:eastAsia="zh-CN"/>
          </w:rPr>
          <w:t xml:space="preserve">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 w:rsidDel="008F001F">
          <w:t xml:space="preserve"> </w:t>
        </w:r>
        <w:r>
          <w:t>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  <w:r>
          <w:rPr>
            <w:rFonts w:cs="Arial"/>
            <w:szCs w:val="18"/>
          </w:rPr>
          <w:t>NR Cell Identity</w:t>
        </w:r>
        <w:r>
          <w:rPr>
            <w:rFonts w:cs="Arial"/>
            <w:iCs/>
          </w:rPr>
          <w:t xml:space="preserve"> (NCI).</w:t>
        </w:r>
      </w:ins>
    </w:p>
    <w:p w14:paraId="1D958C8D" w14:textId="77777777" w:rsidR="00B21E9E" w:rsidRPr="00A005B5" w:rsidRDefault="00B21E9E" w:rsidP="00B21E9E">
      <w:pPr>
        <w:pStyle w:val="B10"/>
        <w:rPr>
          <w:ins w:id="86" w:author="Nokia" w:date="2022-06-17T16:34:00Z"/>
        </w:rPr>
      </w:pPr>
      <w:ins w:id="87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0D3DC349" w14:textId="77777777" w:rsidR="00B21E9E" w:rsidRDefault="00B21E9E" w:rsidP="00B21E9E">
      <w:pPr>
        <w:pStyle w:val="B10"/>
        <w:rPr>
          <w:ins w:id="88" w:author="Nokia" w:date="2022-06-17T16:34:00Z"/>
          <w:lang w:val="en-US"/>
        </w:rPr>
      </w:pPr>
      <w:ins w:id="89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HO.InterSys.bUnnecessary.NCI</w:t>
        </w:r>
        <w:proofErr w:type="spellEnd"/>
      </w:ins>
    </w:p>
    <w:p w14:paraId="157974A1" w14:textId="77777777" w:rsidR="00B21E9E" w:rsidRPr="00A005B5" w:rsidRDefault="00B21E9E" w:rsidP="00B21E9E">
      <w:pPr>
        <w:pStyle w:val="B10"/>
        <w:rPr>
          <w:ins w:id="90" w:author="Nokia" w:date="2022-06-17T16:34:00Z"/>
        </w:rPr>
        <w:pPrChange w:id="91" w:author="Nokia" w:date="2022-06-13T15:35:00Z">
          <w:pPr>
            <w:pStyle w:val="B2"/>
          </w:pPr>
        </w:pPrChange>
      </w:pPr>
      <w:ins w:id="92" w:author="Nokia" w:date="2022-06-17T16:34:00Z">
        <w:r>
          <w:t>f)</w:t>
        </w:r>
        <w:r>
          <w:tab/>
          <w:t>Beam</w:t>
        </w:r>
      </w:ins>
    </w:p>
    <w:p w14:paraId="6F7C054C" w14:textId="77777777" w:rsidR="00B21E9E" w:rsidRPr="00A005B5" w:rsidRDefault="00B21E9E" w:rsidP="00B21E9E">
      <w:pPr>
        <w:pStyle w:val="B10"/>
        <w:rPr>
          <w:ins w:id="93" w:author="Nokia" w:date="2022-06-17T16:34:00Z"/>
        </w:rPr>
      </w:pPr>
      <w:ins w:id="94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3E43963" w14:textId="77777777" w:rsidR="00B21E9E" w:rsidRDefault="00B21E9E" w:rsidP="00B21E9E">
      <w:pPr>
        <w:pStyle w:val="B10"/>
        <w:rPr>
          <w:ins w:id="95" w:author="Nokia" w:date="2022-06-17T16:34:00Z"/>
          <w:lang w:eastAsia="zh-CN"/>
        </w:rPr>
      </w:pPr>
      <w:ins w:id="96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657A3958" w14:textId="77777777" w:rsidR="00B21E9E" w:rsidRDefault="00B21E9E" w:rsidP="00B21E9E">
      <w:pPr>
        <w:pStyle w:val="B10"/>
        <w:rPr>
          <w:ins w:id="97" w:author="Nokia" w:date="2022-06-17T16:34:00Z"/>
        </w:rPr>
      </w:pPr>
      <w:proofErr w:type="spellStart"/>
      <w:ins w:id="98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1CF6CF85" w14:textId="77777777" w:rsidR="00B21E9E" w:rsidRPr="00A005B5" w:rsidRDefault="00B21E9E" w:rsidP="00B21E9E">
      <w:pPr>
        <w:pStyle w:val="Heading5"/>
        <w:rPr>
          <w:ins w:id="99" w:author="Nokia" w:date="2022-06-17T16:34:00Z"/>
          <w:color w:val="000000"/>
        </w:rPr>
      </w:pPr>
      <w:ins w:id="100" w:author="Nokia" w:date="2022-06-17T16:34:00Z">
        <w:r w:rsidRPr="00A005B5">
          <w:rPr>
            <w:color w:val="000000"/>
          </w:rPr>
          <w:lastRenderedPageBreak/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</w:t>
        </w:r>
        <w:proofErr w:type="gramStart"/>
        <w:r>
          <w:rPr>
            <w:color w:val="000000"/>
          </w:rPr>
          <w:t>25.z</w:t>
        </w:r>
        <w:proofErr w:type="gramEnd"/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 xml:space="preserve">Handover </w:t>
        </w:r>
        <w:r w:rsidRPr="000D481E">
          <w:rPr>
            <w:rFonts w:cs="Arial"/>
            <w:lang w:eastAsia="zh-CN"/>
          </w:rPr>
          <w:t>ping-pong</w:t>
        </w:r>
        <w:r w:rsidRPr="00A005B5" w:rsidDel="00327E15">
          <w:rPr>
            <w:color w:val="000000"/>
          </w:rPr>
          <w:t xml:space="preserve"> </w:t>
        </w:r>
        <w:r>
          <w:rPr>
            <w:rFonts w:cs="Arial"/>
            <w:lang w:eastAsia="zh-CN"/>
          </w:rPr>
          <w:t>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>
          <w:rPr>
            <w:color w:val="000000"/>
          </w:rPr>
          <w:t xml:space="preserve"> </w:t>
        </w:r>
      </w:ins>
    </w:p>
    <w:p w14:paraId="4383E008" w14:textId="77777777" w:rsidR="00B21E9E" w:rsidRDefault="00B21E9E" w:rsidP="00B21E9E">
      <w:pPr>
        <w:pStyle w:val="B10"/>
        <w:rPr>
          <w:ins w:id="101" w:author="Nokia" w:date="2022-06-17T16:34:00Z"/>
        </w:rPr>
      </w:pPr>
      <w:ins w:id="102" w:author="Nokia" w:date="2022-06-17T16:34:00Z">
        <w:r>
          <w:t>a)</w:t>
        </w:r>
        <w:r>
          <w:tab/>
          <w:t xml:space="preserve">This measurement provides the number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per beam-cell pair </w:t>
        </w:r>
        <w:r w:rsidRPr="00FD1810">
          <w:t>(source beam, i.e., the last beam before failure,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occurred when a UE is handed over from a cell in a source </w:t>
        </w:r>
        <w:r>
          <w:rPr>
            <w:rFonts w:hint="eastAsia"/>
            <w:lang w:eastAsia="zh-CN"/>
          </w:rPr>
          <w:t>system</w:t>
        </w:r>
        <w:r>
          <w:t xml:space="preserve"> (</w:t>
        </w:r>
        <w:proofErr w:type="gramStart"/>
        <w:r>
          <w:t>e.g.</w:t>
        </w:r>
        <w:proofErr w:type="gramEnd"/>
        <w:r>
          <w:t xml:space="preserve"> NG-RAN) to a cell in a target </w:t>
        </w:r>
        <w:r>
          <w:rPr>
            <w:rFonts w:hint="eastAsia"/>
            <w:lang w:eastAsia="zh-CN"/>
          </w:rPr>
          <w:t>system</w:t>
        </w:r>
        <w:r>
          <w:t xml:space="preserve"> different from the source </w:t>
        </w:r>
        <w:r>
          <w:rPr>
            <w:rFonts w:hint="eastAsia"/>
            <w:lang w:eastAsia="zh-CN"/>
          </w:rPr>
          <w:t>system</w:t>
        </w:r>
        <w:r>
          <w:t xml:space="preserve"> (e.g. E-UTRAN), then within a predefined limited time the UE is handed over back to a cell in the source </w:t>
        </w:r>
        <w:r>
          <w:rPr>
            <w:rFonts w:hint="eastAsia"/>
            <w:lang w:eastAsia="zh-CN"/>
          </w:rPr>
          <w:t>system</w:t>
        </w:r>
        <w:r>
          <w:t xml:space="preserve">, while the coverage of the source </w:t>
        </w:r>
        <w:r>
          <w:rPr>
            <w:rFonts w:hint="eastAsia"/>
            <w:lang w:eastAsia="zh-CN"/>
          </w:rPr>
          <w:t>system</w:t>
        </w:r>
        <w:r>
          <w:t xml:space="preserve"> was sufficient for the service used by the UE.</w:t>
        </w:r>
      </w:ins>
    </w:p>
    <w:p w14:paraId="35366E05" w14:textId="77777777" w:rsidR="00B21E9E" w:rsidRPr="00A005B5" w:rsidRDefault="00B21E9E" w:rsidP="00B21E9E">
      <w:pPr>
        <w:pStyle w:val="B10"/>
        <w:rPr>
          <w:ins w:id="103" w:author="Nokia" w:date="2022-06-17T16:34:00Z"/>
        </w:rPr>
      </w:pPr>
      <w:ins w:id="104" w:author="Nokia" w:date="2022-06-17T16:34:00Z">
        <w:r>
          <w:t>b)</w:t>
        </w:r>
        <w:r>
          <w:tab/>
          <w:t>CC.</w:t>
        </w:r>
      </w:ins>
    </w:p>
    <w:p w14:paraId="04278ADD" w14:textId="77777777" w:rsidR="00B21E9E" w:rsidRDefault="00B21E9E" w:rsidP="00B21E9E">
      <w:pPr>
        <w:pStyle w:val="B10"/>
        <w:rPr>
          <w:ins w:id="105" w:author="Nokia" w:date="2022-06-17T16:34:00Z"/>
          <w:rFonts w:cs="Arial"/>
          <w:iCs/>
        </w:rPr>
      </w:pPr>
      <w:ins w:id="106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  <w:r>
          <w:rPr>
            <w:rFonts w:cs="Arial"/>
            <w:szCs w:val="18"/>
          </w:rPr>
          <w:t>NR Cell Identity</w:t>
        </w:r>
        <w:r>
          <w:rPr>
            <w:rFonts w:cs="Arial"/>
            <w:iCs/>
          </w:rPr>
          <w:t xml:space="preserve"> (NCI).</w:t>
        </w:r>
      </w:ins>
    </w:p>
    <w:p w14:paraId="7C06F9FA" w14:textId="77777777" w:rsidR="00B21E9E" w:rsidRPr="00A005B5" w:rsidRDefault="00B21E9E" w:rsidP="00B21E9E">
      <w:pPr>
        <w:pStyle w:val="B10"/>
        <w:rPr>
          <w:ins w:id="107" w:author="Nokia" w:date="2022-06-17T16:34:00Z"/>
        </w:rPr>
      </w:pPr>
      <w:ins w:id="108" w:author="Nokia" w:date="2022-06-17T16:3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32B0E6C7" w14:textId="77777777" w:rsidR="00B21E9E" w:rsidRDefault="00B21E9E" w:rsidP="00B21E9E">
      <w:pPr>
        <w:pStyle w:val="B10"/>
        <w:rPr>
          <w:ins w:id="109" w:author="Nokia" w:date="2022-06-17T16:34:00Z"/>
          <w:lang w:val="en-US"/>
        </w:rPr>
      </w:pPr>
      <w:ins w:id="110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ing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ong</w:t>
        </w:r>
        <w:r>
          <w:rPr>
            <w:rFonts w:cs="Arial"/>
            <w:lang w:eastAsia="zh-CN"/>
          </w:rPr>
          <w:t>.NCI</w:t>
        </w:r>
        <w:proofErr w:type="spellEnd"/>
      </w:ins>
    </w:p>
    <w:p w14:paraId="47923CFB" w14:textId="77777777" w:rsidR="00B21E9E" w:rsidRPr="00A005B5" w:rsidRDefault="00B21E9E" w:rsidP="00B21E9E">
      <w:pPr>
        <w:pStyle w:val="B10"/>
        <w:rPr>
          <w:ins w:id="111" w:author="Nokia" w:date="2022-06-17T16:34:00Z"/>
        </w:rPr>
        <w:pPrChange w:id="112" w:author="Nokia" w:date="2022-06-13T15:39:00Z">
          <w:pPr>
            <w:pStyle w:val="B2"/>
          </w:pPr>
        </w:pPrChange>
      </w:pPr>
      <w:ins w:id="113" w:author="Nokia" w:date="2022-06-17T16:34:00Z">
        <w:r>
          <w:t>f)</w:t>
        </w:r>
        <w:r>
          <w:tab/>
        </w:r>
        <w:r>
          <w:rPr>
            <w:color w:val="000000"/>
          </w:rPr>
          <w:t>Beam</w:t>
        </w:r>
      </w:ins>
    </w:p>
    <w:p w14:paraId="503A371C" w14:textId="77777777" w:rsidR="00B21E9E" w:rsidRPr="00A005B5" w:rsidRDefault="00B21E9E" w:rsidP="00B21E9E">
      <w:pPr>
        <w:pStyle w:val="B10"/>
        <w:rPr>
          <w:ins w:id="114" w:author="Nokia" w:date="2022-06-17T16:34:00Z"/>
        </w:rPr>
      </w:pPr>
      <w:ins w:id="115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6461036A" w14:textId="77777777" w:rsidR="00B21E9E" w:rsidRDefault="00B21E9E" w:rsidP="00B21E9E">
      <w:pPr>
        <w:pStyle w:val="B10"/>
        <w:rPr>
          <w:ins w:id="116" w:author="Nokia" w:date="2022-06-17T16:34:00Z"/>
          <w:lang w:eastAsia="zh-CN"/>
        </w:rPr>
      </w:pPr>
      <w:ins w:id="117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78CCD5F7" w14:textId="77777777" w:rsidR="00B21E9E" w:rsidRDefault="00B21E9E" w:rsidP="00B21E9E">
      <w:pPr>
        <w:pStyle w:val="B10"/>
        <w:rPr>
          <w:ins w:id="118" w:author="Nokia" w:date="2022-06-17T16:34:00Z"/>
        </w:rPr>
      </w:pPr>
      <w:proofErr w:type="spellStart"/>
      <w:ins w:id="119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65396A7A" w14:textId="77777777" w:rsidR="00B21E9E" w:rsidRDefault="00B21E9E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sectPr w:rsidR="00B21E9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49CB8" w14:textId="77777777" w:rsidR="00504E68" w:rsidRDefault="00504E68">
      <w:r>
        <w:separator/>
      </w:r>
    </w:p>
  </w:endnote>
  <w:endnote w:type="continuationSeparator" w:id="0">
    <w:p w14:paraId="406C6C1E" w14:textId="77777777" w:rsidR="00504E68" w:rsidRDefault="0050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5B4A566E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2AAF" w14:textId="77777777" w:rsidR="00504E68" w:rsidRDefault="00504E68">
      <w:r>
        <w:separator/>
      </w:r>
    </w:p>
  </w:footnote>
  <w:footnote w:type="continuationSeparator" w:id="0">
    <w:p w14:paraId="07F6A5BD" w14:textId="77777777" w:rsidR="00504E68" w:rsidRDefault="0050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FEFA787C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9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0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6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6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7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9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4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5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6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8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9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0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3"/>
  </w:num>
  <w:num w:numId="6">
    <w:abstractNumId w:val="74"/>
  </w:num>
  <w:num w:numId="7">
    <w:abstractNumId w:val="25"/>
  </w:num>
  <w:num w:numId="8">
    <w:abstractNumId w:val="86"/>
  </w:num>
  <w:num w:numId="9">
    <w:abstractNumId w:val="160"/>
  </w:num>
  <w:num w:numId="10">
    <w:abstractNumId w:val="139"/>
  </w:num>
  <w:num w:numId="11">
    <w:abstractNumId w:val="40"/>
  </w:num>
  <w:num w:numId="12">
    <w:abstractNumId w:val="129"/>
  </w:num>
  <w:num w:numId="13">
    <w:abstractNumId w:val="44"/>
  </w:num>
  <w:num w:numId="14">
    <w:abstractNumId w:val="15"/>
  </w:num>
  <w:num w:numId="15">
    <w:abstractNumId w:val="116"/>
  </w:num>
  <w:num w:numId="16">
    <w:abstractNumId w:val="128"/>
  </w:num>
  <w:num w:numId="17">
    <w:abstractNumId w:val="58"/>
  </w:num>
  <w:num w:numId="18">
    <w:abstractNumId w:val="155"/>
  </w:num>
  <w:num w:numId="19">
    <w:abstractNumId w:val="90"/>
  </w:num>
  <w:num w:numId="20">
    <w:abstractNumId w:val="59"/>
  </w:num>
  <w:num w:numId="21">
    <w:abstractNumId w:val="113"/>
  </w:num>
  <w:num w:numId="22">
    <w:abstractNumId w:val="109"/>
  </w:num>
  <w:num w:numId="23">
    <w:abstractNumId w:val="102"/>
  </w:num>
  <w:num w:numId="24">
    <w:abstractNumId w:val="17"/>
  </w:num>
  <w:num w:numId="25">
    <w:abstractNumId w:val="156"/>
  </w:num>
  <w:num w:numId="26">
    <w:abstractNumId w:val="68"/>
  </w:num>
  <w:num w:numId="27">
    <w:abstractNumId w:val="118"/>
  </w:num>
  <w:num w:numId="28">
    <w:abstractNumId w:val="98"/>
  </w:num>
  <w:num w:numId="29">
    <w:abstractNumId w:val="39"/>
  </w:num>
  <w:num w:numId="30">
    <w:abstractNumId w:val="136"/>
  </w:num>
  <w:num w:numId="31">
    <w:abstractNumId w:val="143"/>
  </w:num>
  <w:num w:numId="32">
    <w:abstractNumId w:val="46"/>
  </w:num>
  <w:num w:numId="33">
    <w:abstractNumId w:val="96"/>
  </w:num>
  <w:num w:numId="34">
    <w:abstractNumId w:val="11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8"/>
  </w:num>
  <w:num w:numId="43">
    <w:abstractNumId w:val="105"/>
  </w:num>
  <w:num w:numId="44">
    <w:abstractNumId w:val="75"/>
  </w:num>
  <w:num w:numId="45">
    <w:abstractNumId w:val="91"/>
  </w:num>
  <w:num w:numId="46">
    <w:abstractNumId w:val="38"/>
  </w:num>
  <w:num w:numId="47">
    <w:abstractNumId w:val="100"/>
  </w:num>
  <w:num w:numId="48">
    <w:abstractNumId w:val="93"/>
  </w:num>
  <w:num w:numId="49">
    <w:abstractNumId w:val="27"/>
  </w:num>
  <w:num w:numId="50">
    <w:abstractNumId w:val="26"/>
  </w:num>
  <w:num w:numId="51">
    <w:abstractNumId w:val="131"/>
  </w:num>
  <w:num w:numId="52">
    <w:abstractNumId w:val="123"/>
  </w:num>
  <w:num w:numId="53">
    <w:abstractNumId w:val="82"/>
  </w:num>
  <w:num w:numId="54">
    <w:abstractNumId w:val="124"/>
  </w:num>
  <w:num w:numId="55">
    <w:abstractNumId w:val="65"/>
  </w:num>
  <w:num w:numId="56">
    <w:abstractNumId w:val="132"/>
  </w:num>
  <w:num w:numId="57">
    <w:abstractNumId w:val="149"/>
  </w:num>
  <w:num w:numId="58">
    <w:abstractNumId w:val="32"/>
  </w:num>
  <w:num w:numId="59">
    <w:abstractNumId w:val="152"/>
  </w:num>
  <w:num w:numId="60">
    <w:abstractNumId w:val="49"/>
  </w:num>
  <w:num w:numId="61">
    <w:abstractNumId w:val="78"/>
  </w:num>
  <w:num w:numId="62">
    <w:abstractNumId w:val="142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9"/>
  </w:num>
  <w:num w:numId="68">
    <w:abstractNumId w:val="94"/>
  </w:num>
  <w:num w:numId="69">
    <w:abstractNumId w:val="71"/>
  </w:num>
  <w:num w:numId="70">
    <w:abstractNumId w:val="114"/>
  </w:num>
  <w:num w:numId="71">
    <w:abstractNumId w:val="104"/>
  </w:num>
  <w:num w:numId="72">
    <w:abstractNumId w:val="138"/>
  </w:num>
  <w:num w:numId="73">
    <w:abstractNumId w:val="95"/>
  </w:num>
  <w:num w:numId="74">
    <w:abstractNumId w:val="23"/>
  </w:num>
  <w:num w:numId="75">
    <w:abstractNumId w:val="97"/>
  </w:num>
  <w:num w:numId="76">
    <w:abstractNumId w:val="54"/>
  </w:num>
  <w:num w:numId="77">
    <w:abstractNumId w:val="48"/>
  </w:num>
  <w:num w:numId="78">
    <w:abstractNumId w:val="83"/>
  </w:num>
  <w:num w:numId="79">
    <w:abstractNumId w:val="150"/>
  </w:num>
  <w:num w:numId="80">
    <w:abstractNumId w:val="157"/>
  </w:num>
  <w:num w:numId="81">
    <w:abstractNumId w:val="137"/>
  </w:num>
  <w:num w:numId="82">
    <w:abstractNumId w:val="42"/>
  </w:num>
  <w:num w:numId="83">
    <w:abstractNumId w:val="66"/>
  </w:num>
  <w:num w:numId="84">
    <w:abstractNumId w:val="36"/>
  </w:num>
  <w:num w:numId="85">
    <w:abstractNumId w:val="92"/>
  </w:num>
  <w:num w:numId="86">
    <w:abstractNumId w:val="79"/>
  </w:num>
  <w:num w:numId="87">
    <w:abstractNumId w:val="19"/>
  </w:num>
  <w:num w:numId="88">
    <w:abstractNumId w:val="24"/>
  </w:num>
  <w:num w:numId="89">
    <w:abstractNumId w:val="161"/>
  </w:num>
  <w:num w:numId="90">
    <w:abstractNumId w:val="117"/>
  </w:num>
  <w:num w:numId="91">
    <w:abstractNumId w:val="148"/>
  </w:num>
  <w:num w:numId="92">
    <w:abstractNumId w:val="57"/>
  </w:num>
  <w:num w:numId="93">
    <w:abstractNumId w:val="115"/>
  </w:num>
  <w:num w:numId="94">
    <w:abstractNumId w:val="103"/>
  </w:num>
  <w:num w:numId="95">
    <w:abstractNumId w:val="35"/>
  </w:num>
  <w:num w:numId="96">
    <w:abstractNumId w:val="141"/>
  </w:num>
  <w:num w:numId="97">
    <w:abstractNumId w:val="134"/>
  </w:num>
  <w:num w:numId="98">
    <w:abstractNumId w:val="120"/>
  </w:num>
  <w:num w:numId="99">
    <w:abstractNumId w:val="84"/>
  </w:num>
  <w:num w:numId="100">
    <w:abstractNumId w:val="51"/>
  </w:num>
  <w:num w:numId="101">
    <w:abstractNumId w:val="88"/>
  </w:num>
  <w:num w:numId="102">
    <w:abstractNumId w:val="111"/>
  </w:num>
  <w:num w:numId="103">
    <w:abstractNumId w:val="106"/>
  </w:num>
  <w:num w:numId="104">
    <w:abstractNumId w:val="76"/>
  </w:num>
  <w:num w:numId="105">
    <w:abstractNumId w:val="77"/>
  </w:num>
  <w:num w:numId="106">
    <w:abstractNumId w:val="16"/>
  </w:num>
  <w:num w:numId="107">
    <w:abstractNumId w:val="69"/>
  </w:num>
  <w:num w:numId="108">
    <w:abstractNumId w:val="125"/>
  </w:num>
  <w:num w:numId="109">
    <w:abstractNumId w:val="144"/>
  </w:num>
  <w:num w:numId="110">
    <w:abstractNumId w:val="112"/>
  </w:num>
  <w:num w:numId="111">
    <w:abstractNumId w:val="70"/>
  </w:num>
  <w:num w:numId="112">
    <w:abstractNumId w:val="81"/>
  </w:num>
  <w:num w:numId="113">
    <w:abstractNumId w:val="52"/>
  </w:num>
  <w:num w:numId="114">
    <w:abstractNumId w:val="133"/>
  </w:num>
  <w:num w:numId="115">
    <w:abstractNumId w:val="55"/>
  </w:num>
  <w:num w:numId="116">
    <w:abstractNumId w:val="101"/>
  </w:num>
  <w:num w:numId="117">
    <w:abstractNumId w:val="64"/>
  </w:num>
  <w:num w:numId="11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2"/>
  </w:num>
  <w:num w:numId="120">
    <w:abstractNumId w:val="158"/>
  </w:num>
  <w:num w:numId="121">
    <w:abstractNumId w:val="18"/>
  </w:num>
  <w:num w:numId="122">
    <w:abstractNumId w:val="28"/>
  </w:num>
  <w:num w:numId="123">
    <w:abstractNumId w:val="45"/>
  </w:num>
  <w:num w:numId="124">
    <w:abstractNumId w:val="154"/>
  </w:num>
  <w:num w:numId="125">
    <w:abstractNumId w:val="20"/>
  </w:num>
  <w:num w:numId="126">
    <w:abstractNumId w:val="73"/>
  </w:num>
  <w:num w:numId="127">
    <w:abstractNumId w:val="110"/>
  </w:num>
  <w:num w:numId="128">
    <w:abstractNumId w:val="87"/>
  </w:num>
  <w:num w:numId="129">
    <w:abstractNumId w:val="80"/>
  </w:num>
  <w:num w:numId="130">
    <w:abstractNumId w:val="33"/>
  </w:num>
  <w:num w:numId="131">
    <w:abstractNumId w:val="62"/>
  </w:num>
  <w:num w:numId="132">
    <w:abstractNumId w:val="47"/>
  </w:num>
  <w:num w:numId="133">
    <w:abstractNumId w:val="146"/>
  </w:num>
  <w:num w:numId="134">
    <w:abstractNumId w:val="126"/>
  </w:num>
  <w:num w:numId="135">
    <w:abstractNumId w:val="135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5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7"/>
  </w:num>
  <w:num w:numId="145">
    <w:abstractNumId w:val="122"/>
  </w:num>
  <w:num w:numId="146">
    <w:abstractNumId w:val="130"/>
  </w:num>
  <w:num w:numId="147">
    <w:abstractNumId w:val="151"/>
  </w:num>
  <w:num w:numId="148">
    <w:abstractNumId w:val="140"/>
  </w:num>
  <w:num w:numId="149">
    <w:abstractNumId w:val="147"/>
  </w:num>
  <w:num w:numId="150">
    <w:abstractNumId w:val="145"/>
  </w:num>
  <w:num w:numId="151">
    <w:abstractNumId w:val="159"/>
  </w:num>
  <w:num w:numId="152">
    <w:abstractNumId w:val="63"/>
  </w:num>
  <w:num w:numId="153">
    <w:abstractNumId w:val="21"/>
  </w:num>
  <w:num w:numId="154">
    <w:abstractNumId w:val="107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1"/>
  </w:num>
  <w:num w:numId="160">
    <w:abstractNumId w:val="99"/>
  </w:num>
  <w:num w:numId="161">
    <w:abstractNumId w:val="67"/>
  </w:num>
  <w:num w:numId="162">
    <w:abstractNumId w:val="2"/>
  </w:num>
  <w:num w:numId="163">
    <w:abstractNumId w:val="1"/>
  </w:num>
  <w:num w:numId="164">
    <w:abstractNumId w:val="0"/>
  </w:num>
  <w:num w:numId="165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5741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4F7E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3CDB"/>
    <w:rsid w:val="003F4BA0"/>
    <w:rsid w:val="003F4C06"/>
    <w:rsid w:val="003F51D6"/>
    <w:rsid w:val="003F588C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4E68"/>
    <w:rsid w:val="00505051"/>
    <w:rsid w:val="005064ED"/>
    <w:rsid w:val="0050778C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4F1A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1E9E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0C2F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1531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10501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2</cp:revision>
  <dcterms:created xsi:type="dcterms:W3CDTF">2022-06-17T14:38:00Z</dcterms:created>
  <dcterms:modified xsi:type="dcterms:W3CDTF">2022-06-17T14:38:00Z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