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292" w14:textId="3681176E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4549E" w:rsidRPr="00C4549E">
        <w:rPr>
          <w:b/>
          <w:i/>
          <w:noProof/>
          <w:sz w:val="28"/>
        </w:rPr>
        <w:t>S5-222366</w:t>
      </w:r>
      <w:ins w:id="0" w:author="DONG" w:date="2022-04-08T21:28:00Z">
        <w:r w:rsidR="00321015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321015">
          <w:rPr>
            <w:b/>
            <w:i/>
            <w:noProof/>
            <w:sz w:val="28"/>
          </w:rPr>
          <w:t>1</w:t>
        </w:r>
      </w:ins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9176E6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0C7CDB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662030" w:rsidR="001E41F3" w:rsidRPr="00D412FD" w:rsidRDefault="009F093B" w:rsidP="006F7162">
            <w:pPr>
              <w:pStyle w:val="CRCoverPage"/>
              <w:spacing w:after="0"/>
              <w:jc w:val="center"/>
              <w:rPr>
                <w:noProof/>
              </w:rPr>
            </w:pPr>
            <w:r w:rsidRPr="009F093B">
              <w:rPr>
                <w:b/>
                <w:noProof/>
                <w:sz w:val="28"/>
              </w:rPr>
              <w:t>007</w:t>
            </w:r>
            <w:r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1A36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8167B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8BA3A9" w:rsidR="001E41F3" w:rsidRPr="00410371" w:rsidRDefault="009176E6" w:rsidP="00854F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854FD8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854FD8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063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1A36D7" w:rsidP="0046729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</w:t>
            </w:r>
            <w:r w:rsidR="00467294">
              <w:t>d</w:t>
            </w:r>
            <w:r w:rsidR="00467294" w:rsidRPr="00467294">
              <w:t>escriptio</w:t>
            </w:r>
            <w:r w:rsidR="00467294">
              <w:rPr>
                <w:rFonts w:hint="eastAsia"/>
                <w:lang w:eastAsia="zh-CN"/>
              </w:rPr>
              <w:t>n</w:t>
            </w:r>
            <w:r w:rsidR="006B16B7">
              <w:rPr>
                <w:lang w:eastAsia="zh-CN"/>
              </w:rPr>
              <w:t>s</w:t>
            </w:r>
            <w:r w:rsidR="00467294">
              <w:rPr>
                <w:lang w:eastAsia="zh-CN"/>
              </w:rPr>
              <w:t xml:space="preserve"> for </w:t>
            </w:r>
            <w:r w:rsidR="00467294" w:rsidRPr="00467294">
              <w:rPr>
                <w:lang w:eastAsia="zh-CN"/>
              </w:rPr>
              <w:t>SMS Charging information</w:t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9176E6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9176E6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E2850" w:rsidR="001E41F3" w:rsidRDefault="00444C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CD5596" w:rsidR="001E41F3" w:rsidRDefault="009176E6" w:rsidP="00854FD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854FD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2BBA05" w:rsidR="003C24EB" w:rsidRPr="00945DB0" w:rsidRDefault="00003734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lang w:eastAsia="zh-CN"/>
              </w:rPr>
              <w:t xml:space="preserve">Change the references of 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IE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</w:rPr>
              <w:t xml:space="preserve"> to </w:t>
            </w:r>
            <w:r w:rsidRPr="00D119B7">
              <w:rPr>
                <w:noProof/>
              </w:rPr>
              <w:t>the correct parameter description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00373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03734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288697" w:rsidR="00003734" w:rsidRPr="00945DB0" w:rsidRDefault="00003734" w:rsidP="00003734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3007CE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003734" w14:paraId="034AF533" w14:textId="77777777" w:rsidTr="00547111">
        <w:tc>
          <w:tcPr>
            <w:tcW w:w="2694" w:type="dxa"/>
            <w:gridSpan w:val="2"/>
          </w:tcPr>
          <w:p w14:paraId="39D9EB5B" w14:textId="77777777" w:rsidR="00003734" w:rsidRDefault="00003734" w:rsidP="000037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03734" w:rsidRDefault="00003734" w:rsidP="000037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73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03734" w:rsidRPr="00945DB0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003734" w:rsidRPr="00945DB0" w:rsidRDefault="00003734" w:rsidP="00003734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00373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03734" w:rsidRDefault="00003734" w:rsidP="000037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03734" w:rsidRDefault="00003734" w:rsidP="000037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73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03734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03734" w:rsidRDefault="00003734" w:rsidP="000037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03734" w:rsidRDefault="00003734" w:rsidP="0000373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0373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03734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03734" w:rsidRDefault="00003734" w:rsidP="000037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03734" w:rsidRDefault="00003734" w:rsidP="000037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73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03734" w:rsidRDefault="00003734" w:rsidP="000037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03734" w:rsidRDefault="00003734" w:rsidP="000037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03734" w:rsidRDefault="00003734" w:rsidP="000037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73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03734" w:rsidRDefault="00003734" w:rsidP="000037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003734" w:rsidRDefault="00003734" w:rsidP="000037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03734" w:rsidRDefault="00003734" w:rsidP="000037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03734" w:rsidRDefault="00003734" w:rsidP="000037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73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03734" w:rsidRDefault="00003734" w:rsidP="000037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03734" w:rsidRDefault="00003734" w:rsidP="00003734">
            <w:pPr>
              <w:pStyle w:val="CRCoverPage"/>
              <w:spacing w:after="0"/>
              <w:rPr>
                <w:noProof/>
              </w:rPr>
            </w:pPr>
          </w:p>
        </w:tc>
      </w:tr>
      <w:tr w:rsidR="0000373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03734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3AC0217" w:rsidR="00003734" w:rsidRDefault="00003734" w:rsidP="00003734">
            <w:pPr>
              <w:pStyle w:val="CRCoverPage"/>
              <w:spacing w:after="0"/>
              <w:rPr>
                <w:noProof/>
              </w:rPr>
            </w:pPr>
          </w:p>
        </w:tc>
      </w:tr>
      <w:tr w:rsidR="0000373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03734" w:rsidRPr="008863B9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03734" w:rsidRPr="008863B9" w:rsidRDefault="00003734" w:rsidP="000037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0373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03734" w:rsidRDefault="00003734" w:rsidP="000037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03734" w:rsidRDefault="00003734" w:rsidP="000037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0BF8AB" w14:textId="77777777" w:rsidR="00F951D9" w:rsidRPr="00F951D9" w:rsidRDefault="00F951D9" w:rsidP="00F951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bidi="ar-IQ"/>
        </w:rPr>
      </w:pPr>
      <w:bookmarkStart w:id="4" w:name="_Toc4680168"/>
      <w:bookmarkStart w:id="5" w:name="_Toc27581321"/>
      <w:bookmarkStart w:id="6" w:name="_Toc58832370"/>
      <w:bookmarkEnd w:id="2"/>
      <w:bookmarkEnd w:id="3"/>
      <w:r w:rsidRPr="00F951D9">
        <w:rPr>
          <w:rFonts w:ascii="Arial" w:eastAsia="等线" w:hAnsi="Arial"/>
          <w:sz w:val="28"/>
          <w:lang w:bidi="ar-IQ"/>
        </w:rPr>
        <w:t>6.5.2</w:t>
      </w:r>
      <w:r w:rsidRPr="00F951D9">
        <w:rPr>
          <w:rFonts w:ascii="Arial" w:eastAsia="等线" w:hAnsi="Arial"/>
          <w:sz w:val="28"/>
          <w:lang w:bidi="ar-IQ"/>
        </w:rPr>
        <w:tab/>
        <w:t>Definition of SMS</w:t>
      </w:r>
      <w:r w:rsidRPr="00F951D9">
        <w:rPr>
          <w:rFonts w:ascii="Arial" w:eastAsia="等线" w:hAnsi="Arial"/>
          <w:sz w:val="28"/>
        </w:rPr>
        <w:t xml:space="preserve"> charging</w:t>
      </w:r>
      <w:r w:rsidRPr="00F951D9">
        <w:rPr>
          <w:rFonts w:ascii="Arial" w:eastAsia="等线" w:hAnsi="Arial"/>
          <w:sz w:val="28"/>
          <w:lang w:bidi="ar-IQ"/>
        </w:rPr>
        <w:t xml:space="preserve"> information</w:t>
      </w:r>
      <w:bookmarkEnd w:id="4"/>
      <w:bookmarkEnd w:id="5"/>
      <w:bookmarkEnd w:id="6"/>
      <w:r w:rsidRPr="00F951D9">
        <w:rPr>
          <w:rFonts w:ascii="Arial" w:eastAsia="等线" w:hAnsi="Arial"/>
          <w:sz w:val="28"/>
          <w:lang w:bidi="ar-IQ"/>
        </w:rPr>
        <w:t xml:space="preserve"> </w:t>
      </w:r>
    </w:p>
    <w:p w14:paraId="6F4F7017" w14:textId="77777777" w:rsidR="00F951D9" w:rsidRPr="00F951D9" w:rsidRDefault="00F951D9" w:rsidP="00F951D9">
      <w:pPr>
        <w:keepNext/>
        <w:rPr>
          <w:rFonts w:eastAsia="等线"/>
        </w:rPr>
      </w:pPr>
      <w:r w:rsidRPr="00F951D9">
        <w:rPr>
          <w:rFonts w:eastAsia="等线"/>
        </w:rPr>
        <w:t xml:space="preserve">SMS specific charging information used for SMS converged charging is provided within the SMS charging Information. </w:t>
      </w:r>
    </w:p>
    <w:p w14:paraId="558C167E" w14:textId="77777777" w:rsidR="00F951D9" w:rsidRPr="00F951D9" w:rsidRDefault="00F951D9" w:rsidP="00F951D9">
      <w:pPr>
        <w:keepNext/>
        <w:keepLines/>
        <w:spacing w:before="60"/>
        <w:jc w:val="center"/>
        <w:outlineLvl w:val="0"/>
        <w:rPr>
          <w:rFonts w:ascii="Arial" w:eastAsia="MS Mincho" w:hAnsi="Arial"/>
          <w:b/>
        </w:rPr>
      </w:pPr>
      <w:r w:rsidRPr="00F951D9">
        <w:rPr>
          <w:rFonts w:ascii="Arial" w:eastAsia="等线" w:hAnsi="Arial"/>
          <w:b/>
        </w:rPr>
        <w:t xml:space="preserve">Table 6.5.2.1: </w:t>
      </w:r>
      <w:r w:rsidRPr="00F951D9">
        <w:rPr>
          <w:rFonts w:ascii="Arial" w:eastAsia="等线" w:hAnsi="Arial"/>
          <w:b/>
          <w:lang w:bidi="ar-IQ"/>
        </w:rPr>
        <w:t xml:space="preserve">Structure of SMS </w:t>
      </w:r>
      <w:r w:rsidRPr="00F951D9">
        <w:rPr>
          <w:rFonts w:ascii="Arial" w:eastAsia="等线" w:hAnsi="Arial"/>
          <w:b/>
        </w:rP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F951D9" w:rsidRPr="00F951D9" w14:paraId="367AFC2F" w14:textId="77777777" w:rsidTr="00F951D9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A47CE97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2FCD697F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765503AD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</w:tr>
      <w:tr w:rsidR="00F951D9" w:rsidRPr="00F951D9" w14:paraId="2824230C" w14:textId="77777777" w:rsidTr="00F951D9">
        <w:trPr>
          <w:cantSplit/>
          <w:jc w:val="center"/>
        </w:trPr>
        <w:tc>
          <w:tcPr>
            <w:tcW w:w="3397" w:type="dxa"/>
          </w:tcPr>
          <w:p w14:paraId="27296620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Info</w:t>
            </w:r>
          </w:p>
        </w:tc>
        <w:tc>
          <w:tcPr>
            <w:tcW w:w="851" w:type="dxa"/>
            <w:vAlign w:val="center"/>
          </w:tcPr>
          <w:p w14:paraId="7A3FA54D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6B56658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is a grouped field and holds information on originator of the SMS </w:t>
            </w:r>
          </w:p>
        </w:tc>
      </w:tr>
      <w:tr w:rsidR="00F951D9" w:rsidRPr="00F951D9" w14:paraId="1A4A8953" w14:textId="77777777" w:rsidTr="00F951D9">
        <w:trPr>
          <w:cantSplit/>
          <w:jc w:val="center"/>
        </w:trPr>
        <w:tc>
          <w:tcPr>
            <w:tcW w:w="3397" w:type="dxa"/>
          </w:tcPr>
          <w:p w14:paraId="0D615E8D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SUPI</w:t>
            </w:r>
          </w:p>
        </w:tc>
        <w:tc>
          <w:tcPr>
            <w:tcW w:w="851" w:type="dxa"/>
            <w:vAlign w:val="center"/>
          </w:tcPr>
          <w:p w14:paraId="6B74FCDE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0215D2F4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originator of the SMS, if available. This field is present if different from subscriber identifier field. </w:t>
            </w:r>
          </w:p>
        </w:tc>
      </w:tr>
      <w:tr w:rsidR="00F951D9" w:rsidRPr="00F951D9" w14:paraId="4F5B8C02" w14:textId="77777777" w:rsidTr="00F951D9">
        <w:trPr>
          <w:cantSplit/>
          <w:jc w:val="center"/>
        </w:trPr>
        <w:tc>
          <w:tcPr>
            <w:tcW w:w="3397" w:type="dxa"/>
          </w:tcPr>
          <w:p w14:paraId="3882EEDA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GPSI</w:t>
            </w:r>
          </w:p>
        </w:tc>
        <w:tc>
          <w:tcPr>
            <w:tcW w:w="851" w:type="dxa"/>
            <w:vAlign w:val="center"/>
          </w:tcPr>
          <w:p w14:paraId="1211E66F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3C1DD81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originator of the SMS, if available. </w:t>
            </w:r>
          </w:p>
        </w:tc>
      </w:tr>
      <w:tr w:rsidR="00F951D9" w:rsidRPr="00F951D9" w14:paraId="358ACA71" w14:textId="77777777" w:rsidTr="00F951D9">
        <w:trPr>
          <w:cantSplit/>
          <w:jc w:val="center"/>
        </w:trPr>
        <w:tc>
          <w:tcPr>
            <w:tcW w:w="3397" w:type="dxa"/>
          </w:tcPr>
          <w:p w14:paraId="06170305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Other Address</w:t>
            </w:r>
          </w:p>
        </w:tc>
        <w:tc>
          <w:tcPr>
            <w:tcW w:w="851" w:type="dxa"/>
            <w:vAlign w:val="center"/>
          </w:tcPr>
          <w:p w14:paraId="3BDB8592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A01910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originator of the SMS, when different from SUPI and GPSI, if available: e.g. email, short code.</w:t>
            </w:r>
          </w:p>
          <w:p w14:paraId="6BEE71A5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. </w:t>
            </w:r>
          </w:p>
        </w:tc>
      </w:tr>
      <w:tr w:rsidR="00F951D9" w:rsidRPr="00F951D9" w14:paraId="42D21B58" w14:textId="77777777" w:rsidTr="00F951D9">
        <w:trPr>
          <w:cantSplit/>
          <w:jc w:val="center"/>
        </w:trPr>
        <w:tc>
          <w:tcPr>
            <w:tcW w:w="3397" w:type="dxa"/>
          </w:tcPr>
          <w:p w14:paraId="28852280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Received Address</w:t>
            </w:r>
          </w:p>
        </w:tc>
        <w:tc>
          <w:tcPr>
            <w:tcW w:w="851" w:type="dxa"/>
            <w:vAlign w:val="center"/>
          </w:tcPr>
          <w:p w14:paraId="16894CFD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C5B3A23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6.3.1.2.1 </w:t>
            </w:r>
          </w:p>
        </w:tc>
      </w:tr>
      <w:tr w:rsidR="00F951D9" w:rsidRPr="00F951D9" w14:paraId="643D66B8" w14:textId="77777777" w:rsidTr="00F951D9">
        <w:trPr>
          <w:cantSplit/>
          <w:jc w:val="center"/>
        </w:trPr>
        <w:tc>
          <w:tcPr>
            <w:tcW w:w="3397" w:type="dxa"/>
          </w:tcPr>
          <w:p w14:paraId="116FD584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SCCP Address</w:t>
            </w:r>
          </w:p>
        </w:tc>
        <w:tc>
          <w:tcPr>
            <w:tcW w:w="851" w:type="dxa"/>
            <w:vAlign w:val="center"/>
          </w:tcPr>
          <w:p w14:paraId="0A5ED491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30D6736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3D31EC4" w14:textId="77777777" w:rsidTr="00F951D9">
        <w:trPr>
          <w:cantSplit/>
          <w:jc w:val="center"/>
        </w:trPr>
        <w:tc>
          <w:tcPr>
            <w:tcW w:w="3397" w:type="dxa"/>
          </w:tcPr>
          <w:p w14:paraId="229A9476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Originator Interface</w:t>
            </w:r>
          </w:p>
        </w:tc>
        <w:tc>
          <w:tcPr>
            <w:tcW w:w="851" w:type="dxa"/>
            <w:vAlign w:val="center"/>
          </w:tcPr>
          <w:p w14:paraId="1F3E30C3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FE15DAA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64F065A" w14:textId="77777777" w:rsidTr="00F951D9">
        <w:trPr>
          <w:cantSplit/>
          <w:jc w:val="center"/>
        </w:trPr>
        <w:tc>
          <w:tcPr>
            <w:tcW w:w="3397" w:type="dxa"/>
          </w:tcPr>
          <w:p w14:paraId="05504782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MS Mincho" w:hAnsi="Arial"/>
                <w:sz w:val="18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73D3F4E7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674857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</w:t>
            </w:r>
          </w:p>
        </w:tc>
      </w:tr>
      <w:tr w:rsidR="00F951D9" w:rsidRPr="00F951D9" w14:paraId="28FE4FAE" w14:textId="77777777" w:rsidTr="00F951D9">
        <w:trPr>
          <w:cantSplit/>
          <w:jc w:val="center"/>
        </w:trPr>
        <w:tc>
          <w:tcPr>
            <w:tcW w:w="3397" w:type="dxa"/>
          </w:tcPr>
          <w:p w14:paraId="20B36EE2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Info </w:t>
            </w:r>
          </w:p>
        </w:tc>
        <w:tc>
          <w:tcPr>
            <w:tcW w:w="851" w:type="dxa"/>
          </w:tcPr>
          <w:p w14:paraId="1EB192D2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  <w:lang w:bidi="ar-IQ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1D5A370B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75E1CDD" w14:textId="77777777" w:rsidTr="00F951D9">
        <w:trPr>
          <w:cantSplit/>
          <w:jc w:val="center"/>
        </w:trPr>
        <w:tc>
          <w:tcPr>
            <w:tcW w:w="3397" w:type="dxa"/>
          </w:tcPr>
          <w:p w14:paraId="3F437FE8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SUPI</w:t>
            </w:r>
          </w:p>
        </w:tc>
        <w:tc>
          <w:tcPr>
            <w:tcW w:w="851" w:type="dxa"/>
            <w:vAlign w:val="center"/>
          </w:tcPr>
          <w:p w14:paraId="1B8EBBE1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4DCA5CFC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recipient of the SMS, if available. This field is present if different from subscriber identifier field. </w:t>
            </w:r>
          </w:p>
        </w:tc>
      </w:tr>
      <w:tr w:rsidR="00F951D9" w:rsidRPr="00F951D9" w14:paraId="3B1B8976" w14:textId="77777777" w:rsidTr="00F951D9">
        <w:trPr>
          <w:cantSplit/>
          <w:jc w:val="center"/>
        </w:trPr>
        <w:tc>
          <w:tcPr>
            <w:tcW w:w="3397" w:type="dxa"/>
          </w:tcPr>
          <w:p w14:paraId="20864B04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GPSI</w:t>
            </w:r>
          </w:p>
        </w:tc>
        <w:tc>
          <w:tcPr>
            <w:tcW w:w="851" w:type="dxa"/>
            <w:vAlign w:val="center"/>
          </w:tcPr>
          <w:p w14:paraId="5AF88E2D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733742" w14:textId="4F547BC1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recipient of the SMS, if available. </w:t>
            </w:r>
          </w:p>
        </w:tc>
      </w:tr>
      <w:tr w:rsidR="00F951D9" w:rsidRPr="00F951D9" w14:paraId="64585D9F" w14:textId="77777777" w:rsidTr="00F951D9">
        <w:trPr>
          <w:cantSplit/>
          <w:jc w:val="center"/>
        </w:trPr>
        <w:tc>
          <w:tcPr>
            <w:tcW w:w="3397" w:type="dxa"/>
          </w:tcPr>
          <w:p w14:paraId="2A754D55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Other Address </w:t>
            </w:r>
          </w:p>
        </w:tc>
        <w:tc>
          <w:tcPr>
            <w:tcW w:w="851" w:type="dxa"/>
          </w:tcPr>
          <w:p w14:paraId="71248B12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1F81F89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recipient of the SMS, when different from SUPI and GPSI, if available: e.g. email, short code.</w:t>
            </w:r>
          </w:p>
          <w:p w14:paraId="46DE971F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 </w:t>
            </w:r>
          </w:p>
        </w:tc>
      </w:tr>
      <w:tr w:rsidR="00F951D9" w:rsidRPr="00F951D9" w14:paraId="107DDE45" w14:textId="77777777" w:rsidTr="00F951D9">
        <w:trPr>
          <w:cantSplit/>
          <w:jc w:val="center"/>
        </w:trPr>
        <w:tc>
          <w:tcPr>
            <w:tcW w:w="3397" w:type="dxa"/>
          </w:tcPr>
          <w:p w14:paraId="2D0C830A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Received Address</w:t>
            </w:r>
          </w:p>
        </w:tc>
        <w:tc>
          <w:tcPr>
            <w:tcW w:w="851" w:type="dxa"/>
          </w:tcPr>
          <w:p w14:paraId="540BEE26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 w:cs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 w:cs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8BC07A3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B98F47" w14:textId="77777777" w:rsidTr="00F951D9">
        <w:trPr>
          <w:cantSplit/>
          <w:jc w:val="center"/>
        </w:trPr>
        <w:tc>
          <w:tcPr>
            <w:tcW w:w="3397" w:type="dxa"/>
          </w:tcPr>
          <w:p w14:paraId="47C4BFAD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SCCP Address</w:t>
            </w:r>
          </w:p>
        </w:tc>
        <w:tc>
          <w:tcPr>
            <w:tcW w:w="851" w:type="dxa"/>
          </w:tcPr>
          <w:p w14:paraId="61FA3C0B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DE56EC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26C0047" w14:textId="77777777" w:rsidTr="00F951D9">
        <w:trPr>
          <w:cantSplit/>
          <w:jc w:val="center"/>
        </w:trPr>
        <w:tc>
          <w:tcPr>
            <w:tcW w:w="3397" w:type="dxa"/>
          </w:tcPr>
          <w:p w14:paraId="74BA4DB6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Destination Interface</w:t>
            </w:r>
          </w:p>
        </w:tc>
        <w:tc>
          <w:tcPr>
            <w:tcW w:w="851" w:type="dxa"/>
          </w:tcPr>
          <w:p w14:paraId="2A4444CA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80FD506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1674A288" w14:textId="77777777" w:rsidTr="00F951D9">
        <w:trPr>
          <w:cantSplit/>
          <w:jc w:val="center"/>
        </w:trPr>
        <w:tc>
          <w:tcPr>
            <w:tcW w:w="3397" w:type="dxa"/>
          </w:tcPr>
          <w:p w14:paraId="74536700" w14:textId="77777777" w:rsidR="00F951D9" w:rsidRPr="00F951D9" w:rsidRDefault="00F951D9" w:rsidP="005B6EA0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Recipient Protocol Id</w:t>
            </w:r>
          </w:p>
        </w:tc>
        <w:tc>
          <w:tcPr>
            <w:tcW w:w="851" w:type="dxa"/>
          </w:tcPr>
          <w:p w14:paraId="3EA36895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DEFE017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element.</w:t>
            </w:r>
          </w:p>
        </w:tc>
      </w:tr>
      <w:tr w:rsidR="00F951D9" w:rsidRPr="00F951D9" w14:paraId="5F107AFE" w14:textId="77777777" w:rsidTr="00F951D9">
        <w:trPr>
          <w:cantSplit/>
          <w:jc w:val="center"/>
        </w:trPr>
        <w:tc>
          <w:tcPr>
            <w:tcW w:w="3397" w:type="dxa"/>
          </w:tcPr>
          <w:p w14:paraId="138BFC86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User Equipment Info </w:t>
            </w:r>
          </w:p>
        </w:tc>
        <w:tc>
          <w:tcPr>
            <w:tcW w:w="851" w:type="dxa"/>
          </w:tcPr>
          <w:p w14:paraId="7C634E3C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08BD3E6C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identification of the terminal (i.e. PEI, MAC Address) used by the UE the SMS transaction, if available.</w:t>
            </w:r>
          </w:p>
        </w:tc>
      </w:tr>
      <w:tr w:rsidR="00F951D9" w:rsidRPr="00F951D9" w14:paraId="29E84B52" w14:textId="77777777" w:rsidTr="00F951D9">
        <w:trPr>
          <w:cantSplit/>
          <w:jc w:val="center"/>
        </w:trPr>
        <w:tc>
          <w:tcPr>
            <w:tcW w:w="3397" w:type="dxa"/>
          </w:tcPr>
          <w:p w14:paraId="164B403D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Roamer In Out </w:t>
            </w:r>
          </w:p>
        </w:tc>
        <w:tc>
          <w:tcPr>
            <w:tcW w:w="851" w:type="dxa"/>
          </w:tcPr>
          <w:p w14:paraId="5FEC0F18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7E0BE8A0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This field holds an indication of the UE is an in-bound roamer. This field is present only if UE is identified as a roamer.</w:t>
            </w:r>
          </w:p>
        </w:tc>
      </w:tr>
      <w:tr w:rsidR="00F951D9" w:rsidRPr="00F951D9" w14:paraId="3CD385C2" w14:textId="77777777" w:rsidTr="00F951D9">
        <w:trPr>
          <w:cantSplit/>
          <w:jc w:val="center"/>
        </w:trPr>
        <w:tc>
          <w:tcPr>
            <w:tcW w:w="3397" w:type="dxa"/>
          </w:tcPr>
          <w:p w14:paraId="4F9E52BE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07D92795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0D02977" w14:textId="3AA8549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7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8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32E2BFEB" w14:textId="77777777" w:rsidTr="00F951D9">
        <w:trPr>
          <w:cantSplit/>
          <w:jc w:val="center"/>
        </w:trPr>
        <w:tc>
          <w:tcPr>
            <w:tcW w:w="3397" w:type="dxa"/>
          </w:tcPr>
          <w:p w14:paraId="19BF40EA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92A17E4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EE35939" w14:textId="359FADD8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9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10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2EFCA070" w14:textId="77777777" w:rsidTr="00F951D9">
        <w:trPr>
          <w:cantSplit/>
          <w:jc w:val="center"/>
        </w:trPr>
        <w:tc>
          <w:tcPr>
            <w:tcW w:w="3397" w:type="dxa"/>
          </w:tcPr>
          <w:p w14:paraId="3FE9568A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RAT Type</w:t>
            </w:r>
          </w:p>
        </w:tc>
        <w:tc>
          <w:tcPr>
            <w:tcW w:w="851" w:type="dxa"/>
          </w:tcPr>
          <w:p w14:paraId="75A9C080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4ADC93" w14:textId="2D9D88E3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1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12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4E54B9A8" w14:textId="77777777" w:rsidTr="00F951D9">
        <w:trPr>
          <w:cantSplit/>
          <w:jc w:val="center"/>
        </w:trPr>
        <w:tc>
          <w:tcPr>
            <w:tcW w:w="3397" w:type="dxa"/>
          </w:tcPr>
          <w:p w14:paraId="2CA3A289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SMSC Address</w:t>
            </w:r>
          </w:p>
        </w:tc>
        <w:tc>
          <w:tcPr>
            <w:tcW w:w="851" w:type="dxa"/>
          </w:tcPr>
          <w:p w14:paraId="1C9F1DF0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4C548F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BC15D51" w14:textId="77777777" w:rsidTr="00F951D9">
        <w:trPr>
          <w:cantSplit/>
          <w:jc w:val="center"/>
        </w:trPr>
        <w:tc>
          <w:tcPr>
            <w:tcW w:w="3397" w:type="dxa"/>
          </w:tcPr>
          <w:p w14:paraId="2363355B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Data Coding Scheme</w:t>
            </w:r>
          </w:p>
        </w:tc>
        <w:tc>
          <w:tcPr>
            <w:tcW w:w="851" w:type="dxa"/>
          </w:tcPr>
          <w:p w14:paraId="300296F0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E653579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8067398" w14:textId="77777777" w:rsidTr="00F951D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425B7BC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36064977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2A3D2D7A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D5761E6" w14:textId="77777777" w:rsidTr="00F951D9">
        <w:trPr>
          <w:cantSplit/>
          <w:jc w:val="center"/>
        </w:trPr>
        <w:tc>
          <w:tcPr>
            <w:tcW w:w="3397" w:type="dxa"/>
          </w:tcPr>
          <w:p w14:paraId="7A8D52A0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Reply Path Requested</w:t>
            </w:r>
          </w:p>
        </w:tc>
        <w:tc>
          <w:tcPr>
            <w:tcW w:w="851" w:type="dxa"/>
          </w:tcPr>
          <w:p w14:paraId="1AA7BE1C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03506EC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BE99186" w14:textId="77777777" w:rsidTr="00F951D9">
        <w:trPr>
          <w:cantSplit/>
          <w:jc w:val="center"/>
        </w:trPr>
        <w:tc>
          <w:tcPr>
            <w:tcW w:w="3397" w:type="dxa"/>
          </w:tcPr>
          <w:p w14:paraId="1C53B06A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User Data Header</w:t>
            </w:r>
          </w:p>
        </w:tc>
        <w:tc>
          <w:tcPr>
            <w:tcW w:w="851" w:type="dxa"/>
          </w:tcPr>
          <w:p w14:paraId="51A38FB9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ACD9569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E1D71EF" w14:textId="77777777" w:rsidTr="00F951D9">
        <w:trPr>
          <w:cantSplit/>
          <w:jc w:val="center"/>
        </w:trPr>
        <w:tc>
          <w:tcPr>
            <w:tcW w:w="3397" w:type="dxa"/>
          </w:tcPr>
          <w:p w14:paraId="1A8073E2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Status</w:t>
            </w:r>
          </w:p>
        </w:tc>
        <w:tc>
          <w:tcPr>
            <w:tcW w:w="851" w:type="dxa"/>
          </w:tcPr>
          <w:p w14:paraId="4CEA7367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95A0923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2659A6" w14:textId="77777777" w:rsidTr="00F951D9">
        <w:trPr>
          <w:cantSplit/>
          <w:jc w:val="center"/>
        </w:trPr>
        <w:tc>
          <w:tcPr>
            <w:tcW w:w="3397" w:type="dxa"/>
          </w:tcPr>
          <w:p w14:paraId="7AA8BF14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Discharge Time</w:t>
            </w:r>
          </w:p>
        </w:tc>
        <w:tc>
          <w:tcPr>
            <w:tcW w:w="851" w:type="dxa"/>
          </w:tcPr>
          <w:p w14:paraId="36B759C7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2FBF658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4F1456F4" w14:textId="77777777" w:rsidTr="00F951D9">
        <w:trPr>
          <w:cantSplit/>
          <w:jc w:val="center"/>
        </w:trPr>
        <w:tc>
          <w:tcPr>
            <w:tcW w:w="3397" w:type="dxa"/>
          </w:tcPr>
          <w:p w14:paraId="6549FA50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Number of Messages Sent</w:t>
            </w:r>
          </w:p>
        </w:tc>
        <w:tc>
          <w:tcPr>
            <w:tcW w:w="851" w:type="dxa"/>
          </w:tcPr>
          <w:p w14:paraId="6214B410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F4CC452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02A0DD3" w14:textId="77777777" w:rsidTr="00F951D9">
        <w:trPr>
          <w:cantSplit/>
          <w:jc w:val="center"/>
        </w:trPr>
        <w:tc>
          <w:tcPr>
            <w:tcW w:w="3397" w:type="dxa"/>
          </w:tcPr>
          <w:p w14:paraId="5A58AE53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Service Type</w:t>
            </w:r>
          </w:p>
        </w:tc>
        <w:tc>
          <w:tcPr>
            <w:tcW w:w="851" w:type="dxa"/>
          </w:tcPr>
          <w:p w14:paraId="17247E45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E0CE7EB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73B2C25" w14:textId="77777777" w:rsidTr="00F951D9">
        <w:trPr>
          <w:cantSplit/>
          <w:trHeight w:val="253"/>
          <w:jc w:val="center"/>
        </w:trPr>
        <w:tc>
          <w:tcPr>
            <w:tcW w:w="3397" w:type="dxa"/>
          </w:tcPr>
          <w:p w14:paraId="6860F70C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Sequence Number</w:t>
            </w:r>
          </w:p>
        </w:tc>
        <w:tc>
          <w:tcPr>
            <w:tcW w:w="851" w:type="dxa"/>
          </w:tcPr>
          <w:p w14:paraId="6AF26552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025DA78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651FE38" w14:textId="77777777" w:rsidTr="00F951D9">
        <w:trPr>
          <w:cantSplit/>
          <w:jc w:val="center"/>
        </w:trPr>
        <w:tc>
          <w:tcPr>
            <w:tcW w:w="3397" w:type="dxa"/>
          </w:tcPr>
          <w:p w14:paraId="34197FB4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 result</w:t>
            </w:r>
          </w:p>
        </w:tc>
        <w:tc>
          <w:tcPr>
            <w:tcW w:w="851" w:type="dxa"/>
          </w:tcPr>
          <w:p w14:paraId="5144E465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C</w:t>
            </w:r>
          </w:p>
        </w:tc>
        <w:tc>
          <w:tcPr>
            <w:tcW w:w="5386" w:type="dxa"/>
          </w:tcPr>
          <w:p w14:paraId="5AFAE5E2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26FE3F32" w14:textId="77777777" w:rsidTr="00F951D9">
        <w:trPr>
          <w:cantSplit/>
          <w:jc w:val="center"/>
        </w:trPr>
        <w:tc>
          <w:tcPr>
            <w:tcW w:w="3397" w:type="dxa"/>
          </w:tcPr>
          <w:p w14:paraId="7292927E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Submission Time</w:t>
            </w:r>
          </w:p>
        </w:tc>
        <w:tc>
          <w:tcPr>
            <w:tcW w:w="851" w:type="dxa"/>
          </w:tcPr>
          <w:p w14:paraId="7C0AD80B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70F09F8" w14:textId="27A2E00B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3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14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64F8BBDA" w14:textId="77777777" w:rsidTr="00F951D9">
        <w:trPr>
          <w:cantSplit/>
          <w:jc w:val="center"/>
        </w:trPr>
        <w:tc>
          <w:tcPr>
            <w:tcW w:w="3397" w:type="dxa"/>
          </w:tcPr>
          <w:p w14:paraId="02CB1B50" w14:textId="77777777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Priority</w:t>
            </w:r>
          </w:p>
        </w:tc>
        <w:tc>
          <w:tcPr>
            <w:tcW w:w="851" w:type="dxa"/>
          </w:tcPr>
          <w:p w14:paraId="44E37DBD" w14:textId="77777777" w:rsidR="00F951D9" w:rsidRPr="00F951D9" w:rsidRDefault="00F951D9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5BA5E9" w14:textId="169D69E1" w:rsidR="00F951D9" w:rsidRPr="00F951D9" w:rsidRDefault="00F951D9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5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16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614CDF4C" w14:textId="77777777" w:rsidTr="00F951D9">
        <w:trPr>
          <w:cantSplit/>
          <w:jc w:val="center"/>
        </w:trPr>
        <w:tc>
          <w:tcPr>
            <w:tcW w:w="3397" w:type="dxa"/>
          </w:tcPr>
          <w:p w14:paraId="354B7CBA" w14:textId="77777777" w:rsidR="00424B94" w:rsidRPr="00F951D9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Reference</w:t>
            </w:r>
          </w:p>
        </w:tc>
        <w:tc>
          <w:tcPr>
            <w:tcW w:w="851" w:type="dxa"/>
          </w:tcPr>
          <w:p w14:paraId="2BFCBFF1" w14:textId="77777777" w:rsidR="00424B94" w:rsidRPr="00F951D9" w:rsidRDefault="00424B94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A5C4843" w14:textId="5DF37B15" w:rsidR="00424B94" w:rsidRPr="00424B94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7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18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7A89D439" w14:textId="77777777" w:rsidTr="00F951D9">
        <w:trPr>
          <w:cantSplit/>
          <w:jc w:val="center"/>
        </w:trPr>
        <w:tc>
          <w:tcPr>
            <w:tcW w:w="3397" w:type="dxa"/>
          </w:tcPr>
          <w:p w14:paraId="5D1F3FD9" w14:textId="77777777" w:rsidR="00424B94" w:rsidRPr="00F951D9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Size</w:t>
            </w:r>
          </w:p>
        </w:tc>
        <w:tc>
          <w:tcPr>
            <w:tcW w:w="851" w:type="dxa"/>
          </w:tcPr>
          <w:p w14:paraId="12E14E7D" w14:textId="77777777" w:rsidR="00424B94" w:rsidRPr="00F951D9" w:rsidRDefault="00424B94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88CBF0A" w14:textId="4567DCF9" w:rsidR="00424B94" w:rsidRPr="00424B94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9" w:author="DONG" w:date="2022-04-08T21:28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20" w:author="DONG" w:date="2022-04-08T21:28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5CACF658" w14:textId="77777777" w:rsidTr="00F951D9">
        <w:trPr>
          <w:cantSplit/>
          <w:jc w:val="center"/>
        </w:trPr>
        <w:tc>
          <w:tcPr>
            <w:tcW w:w="3397" w:type="dxa"/>
          </w:tcPr>
          <w:p w14:paraId="149F76A3" w14:textId="77777777" w:rsidR="00424B94" w:rsidRPr="00F951D9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Class</w:t>
            </w:r>
          </w:p>
        </w:tc>
        <w:tc>
          <w:tcPr>
            <w:tcW w:w="851" w:type="dxa"/>
          </w:tcPr>
          <w:p w14:paraId="4496FC4B" w14:textId="77777777" w:rsidR="00424B94" w:rsidRPr="00F951D9" w:rsidRDefault="00424B94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59A21C" w14:textId="136748E4" w:rsidR="00424B94" w:rsidRPr="00424B94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1" w:author="DONG" w:date="2022-04-08T21:29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22" w:author="DONG" w:date="2022-04-08T21:29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0C2B02CB" w14:textId="77777777" w:rsidTr="00F951D9">
        <w:trPr>
          <w:cantSplit/>
          <w:jc w:val="center"/>
        </w:trPr>
        <w:tc>
          <w:tcPr>
            <w:tcW w:w="3397" w:type="dxa"/>
          </w:tcPr>
          <w:p w14:paraId="727376A4" w14:textId="77777777" w:rsidR="00424B94" w:rsidRPr="00F951D9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529B6844" w14:textId="77777777" w:rsidR="00424B94" w:rsidRPr="00F951D9" w:rsidRDefault="00424B94" w:rsidP="005B6EA0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EFBC7C1" w14:textId="4334B07E" w:rsidR="00424B94" w:rsidRPr="005B6EA0" w:rsidRDefault="00424B94" w:rsidP="005B6EA0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3" w:author="DONG" w:date="2022-04-08T21:29:00Z">
              <w:r w:rsidR="00C009E6" w:rsidRPr="00C009E6">
                <w:rPr>
                  <w:rFonts w:ascii="Arial" w:eastAsia="等线" w:hAnsi="Arial"/>
                  <w:sz w:val="18"/>
                </w:rPr>
                <w:t>6.3.1.1.1</w:t>
              </w:r>
            </w:ins>
            <w:del w:id="24" w:author="DONG" w:date="2022-04-08T21:29:00Z">
              <w:r w:rsidRPr="00F951D9" w:rsidDel="00C009E6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3003" w14:textId="77777777" w:rsidR="009176E6" w:rsidRDefault="009176E6">
      <w:r>
        <w:separator/>
      </w:r>
    </w:p>
  </w:endnote>
  <w:endnote w:type="continuationSeparator" w:id="0">
    <w:p w14:paraId="6D0F0220" w14:textId="77777777" w:rsidR="009176E6" w:rsidRDefault="009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34E4" w14:textId="77777777" w:rsidR="009176E6" w:rsidRDefault="009176E6">
      <w:r>
        <w:separator/>
      </w:r>
    </w:p>
  </w:footnote>
  <w:footnote w:type="continuationSeparator" w:id="0">
    <w:p w14:paraId="7093035C" w14:textId="77777777" w:rsidR="009176E6" w:rsidRDefault="0091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02389"/>
    <w:rsid w:val="00003734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12D88"/>
    <w:rsid w:val="00125259"/>
    <w:rsid w:val="00126792"/>
    <w:rsid w:val="00136DDB"/>
    <w:rsid w:val="00145D43"/>
    <w:rsid w:val="00167DBA"/>
    <w:rsid w:val="00187F64"/>
    <w:rsid w:val="00192C46"/>
    <w:rsid w:val="001A08B3"/>
    <w:rsid w:val="001A36D7"/>
    <w:rsid w:val="001A7B60"/>
    <w:rsid w:val="001B4DEE"/>
    <w:rsid w:val="001B52F0"/>
    <w:rsid w:val="001B7A65"/>
    <w:rsid w:val="001C3A28"/>
    <w:rsid w:val="001C4B06"/>
    <w:rsid w:val="001E41F3"/>
    <w:rsid w:val="001F3B87"/>
    <w:rsid w:val="002000E2"/>
    <w:rsid w:val="002260BB"/>
    <w:rsid w:val="00247DA3"/>
    <w:rsid w:val="0025205B"/>
    <w:rsid w:val="00253B65"/>
    <w:rsid w:val="00256F0A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5409"/>
    <w:rsid w:val="00317FC0"/>
    <w:rsid w:val="00321015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B0604"/>
    <w:rsid w:val="005B1076"/>
    <w:rsid w:val="005B6EA0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6F7162"/>
    <w:rsid w:val="00701A96"/>
    <w:rsid w:val="00702EB8"/>
    <w:rsid w:val="007150EE"/>
    <w:rsid w:val="007176FF"/>
    <w:rsid w:val="00723441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54FD8"/>
    <w:rsid w:val="00860CC8"/>
    <w:rsid w:val="008626E7"/>
    <w:rsid w:val="008671DC"/>
    <w:rsid w:val="00870EE7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148DE"/>
    <w:rsid w:val="009176E6"/>
    <w:rsid w:val="00930B57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E3297"/>
    <w:rsid w:val="009E7981"/>
    <w:rsid w:val="009F093B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C009E6"/>
    <w:rsid w:val="00C22702"/>
    <w:rsid w:val="00C4549E"/>
    <w:rsid w:val="00C60417"/>
    <w:rsid w:val="00C65BA5"/>
    <w:rsid w:val="00C66BA2"/>
    <w:rsid w:val="00C76DBE"/>
    <w:rsid w:val="00C95985"/>
    <w:rsid w:val="00CA5EA1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75DE4"/>
    <w:rsid w:val="00F8167B"/>
    <w:rsid w:val="00F86096"/>
    <w:rsid w:val="00F94B02"/>
    <w:rsid w:val="00F951D9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98A9-EFB2-48F0-A64F-0A4C7AB9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186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124</cp:revision>
  <cp:lastPrinted>1899-12-31T23:00:00Z</cp:lastPrinted>
  <dcterms:created xsi:type="dcterms:W3CDTF">2021-05-14T14:02:00Z</dcterms:created>
  <dcterms:modified xsi:type="dcterms:W3CDTF">2022-04-08T13:29:00Z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