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Default="004D3719" w:rsidP="009F7175">
      <w:pPr>
        <w:pStyle w:val="CRCoverPage"/>
        <w:tabs>
          <w:tab w:val="left" w:pos="2268"/>
          <w:tab w:val="right" w:pos="9639"/>
        </w:tabs>
        <w:spacing w:after="0"/>
        <w:rPr>
          <w:rFonts w:cs="Arial"/>
          <w:b/>
          <w:sz w:val="24"/>
        </w:rPr>
      </w:pPr>
      <w:bookmarkStart w:id="0" w:name="_Toc270548527"/>
    </w:p>
    <w:p w:rsidR="004D3719" w:rsidRPr="00EE2967" w:rsidRDefault="004D3719" w:rsidP="009F7175">
      <w:pPr>
        <w:pStyle w:val="CRCoverPage"/>
        <w:tabs>
          <w:tab w:val="left" w:pos="2268"/>
          <w:tab w:val="right" w:pos="9639"/>
        </w:tabs>
        <w:spacing w:after="0"/>
        <w:rPr>
          <w:rFonts w:cs="Arial"/>
          <w:b/>
          <w:sz w:val="24"/>
        </w:rPr>
      </w:pPr>
      <w:r>
        <w:rPr>
          <w:rFonts w:cs="Arial"/>
          <w:b/>
          <w:sz w:val="24"/>
        </w:rPr>
        <w:t>3GPPSA5-TMF Model Alignment meetings</w:t>
      </w:r>
      <w:r>
        <w:rPr>
          <w:rFonts w:cs="Arial"/>
          <w:color w:val="000000"/>
        </w:rPr>
        <w:t xml:space="preserve"> </w:t>
      </w:r>
      <w:r>
        <w:rPr>
          <w:rFonts w:cs="Arial"/>
          <w:color w:val="000000"/>
        </w:rPr>
        <w:tab/>
      </w:r>
      <w:r w:rsidR="004514D0" w:rsidRPr="004514D0">
        <w:t>S5vTMFa</w:t>
      </w:r>
      <w:r w:rsidR="00790117" w:rsidRPr="00790117">
        <w:t>207</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4514D0">
        <w:rPr>
          <w:rFonts w:ascii="Arial" w:hAnsi="Arial"/>
          <w:b/>
        </w:rPr>
        <w:t>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131F92">
        <w:rPr>
          <w:rFonts w:ascii="Arial" w:hAnsi="Arial" w:cs="Arial"/>
          <w:b/>
        </w:rPr>
        <w:t xml:space="preserve">Comments on </w:t>
      </w:r>
      <w:r w:rsidR="00790117">
        <w:rPr>
          <w:rFonts w:ascii="Arial" w:hAnsi="Arial" w:cs="Arial"/>
          <w:b/>
        </w:rPr>
        <w:t>completing the work</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790117">
        <w:rPr>
          <w:rFonts w:ascii="Arial" w:hAnsi="Arial"/>
          <w:b/>
          <w:lang w:eastAsia="zh-CN"/>
        </w:rPr>
        <w:t>Review and assessment</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790117"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Review and assessment</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w:t>
      </w:r>
      <w:r w:rsidR="001277B2">
        <w:rPr>
          <w:lang w:val="en-US"/>
        </w:rPr>
        <w:t>andal</w:t>
      </w:r>
      <w:r w:rsidR="00131F92">
        <w:rPr>
          <w:lang w:val="en-US"/>
        </w:rPr>
        <w:t xml:space="preserve">one document that contains comments aimed at assisting the team to reach </w:t>
      </w:r>
      <w:r w:rsidR="005F6CF9">
        <w:rPr>
          <w:lang w:val="en-US"/>
        </w:rPr>
        <w:t>closure of the work by end 2011</w:t>
      </w:r>
      <w:r w:rsidR="00131F92">
        <w:rPr>
          <w:lang w:val="en-US"/>
        </w:rPr>
        <w:t xml:space="preserve">. </w:t>
      </w:r>
    </w:p>
    <w:p w:rsidR="004D3719" w:rsidRPr="009F7175" w:rsidRDefault="004D3719" w:rsidP="009F7175">
      <w:pPr>
        <w:rPr>
          <w:lang w:val="en-US"/>
        </w:rPr>
      </w:pPr>
      <w:r>
        <w:rPr>
          <w:lang w:val="en-US"/>
        </w:rPr>
        <w:t>=================</w:t>
      </w:r>
    </w:p>
    <w:p w:rsidR="004D3719" w:rsidRPr="00A849FF" w:rsidRDefault="001277B2" w:rsidP="00EE2D84">
      <w:pPr>
        <w:rPr>
          <w:sz w:val="36"/>
          <w:szCs w:val="36"/>
          <w:lang w:val="en-US"/>
        </w:rPr>
      </w:pPr>
      <w:r>
        <w:rPr>
          <w:sz w:val="36"/>
          <w:szCs w:val="36"/>
          <w:lang w:val="en-US"/>
        </w:rPr>
        <w:t xml:space="preserve">Comments on </w:t>
      </w:r>
      <w:r w:rsidR="00790117">
        <w:rPr>
          <w:sz w:val="36"/>
          <w:szCs w:val="36"/>
          <w:lang w:val="en-US"/>
        </w:rPr>
        <w:t>completing the work</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CB24B9" w:rsidP="00E83365">
      <w:pPr>
        <w:pStyle w:val="TT"/>
        <w:numPr>
          <w:ilvl w:val="0"/>
          <w:numId w:val="0"/>
        </w:numPr>
        <w:pBdr>
          <w:top w:val="single" w:sz="12" w:space="2" w:color="auto"/>
        </w:pBdr>
      </w:pPr>
      <w:r>
        <w:t xml:space="preserve">Table of </w:t>
      </w:r>
      <w:r w:rsidR="004D3719">
        <w:t>Contents</w:t>
      </w:r>
    </w:p>
    <w:p w:rsidR="00790117" w:rsidRDefault="00396572">
      <w:pPr>
        <w:pStyle w:val="TOC1"/>
        <w:rPr>
          <w:rFonts w:asciiTheme="minorHAnsi" w:eastAsiaTheme="minorEastAsia" w:hAnsiTheme="minorHAnsi" w:cstheme="minorBidi"/>
          <w:szCs w:val="22"/>
          <w:lang w:val="en-US" w:eastAsia="zh-CN"/>
        </w:rPr>
      </w:pPr>
      <w:r w:rsidRPr="00396572">
        <w:fldChar w:fldCharType="begin"/>
      </w:r>
      <w:r w:rsidR="004D3719">
        <w:instrText xml:space="preserve"> TOC \o "1-9" </w:instrText>
      </w:r>
      <w:r w:rsidRPr="00396572">
        <w:fldChar w:fldCharType="separate"/>
      </w:r>
      <w:r w:rsidR="00790117" w:rsidRPr="00775E40">
        <w:rPr>
          <w:rFonts w:asciiTheme="minorHAnsi" w:hAnsiTheme="minorHAnsi"/>
        </w:rPr>
        <w:t>1</w:t>
      </w:r>
      <w:r w:rsidR="00790117">
        <w:rPr>
          <w:rFonts w:asciiTheme="minorHAnsi" w:eastAsiaTheme="minorEastAsia" w:hAnsiTheme="minorHAnsi" w:cstheme="minorBidi"/>
          <w:szCs w:val="22"/>
          <w:lang w:val="en-US" w:eastAsia="zh-CN"/>
        </w:rPr>
        <w:tab/>
      </w:r>
      <w:r w:rsidR="00790117" w:rsidRPr="00775E40">
        <w:rPr>
          <w:rFonts w:asciiTheme="minorHAnsi" w:hAnsiTheme="minorHAnsi"/>
        </w:rPr>
        <w:t>Background and Objective</w:t>
      </w:r>
      <w:r w:rsidR="00790117">
        <w:tab/>
      </w:r>
      <w:r w:rsidR="00790117">
        <w:fldChar w:fldCharType="begin"/>
      </w:r>
      <w:r w:rsidR="00790117">
        <w:instrText xml:space="preserve"> PAGEREF _Toc309728373 \h </w:instrText>
      </w:r>
      <w:r w:rsidR="00790117">
        <w:fldChar w:fldCharType="separate"/>
      </w:r>
      <w:r w:rsidR="00790117">
        <w:t>2</w:t>
      </w:r>
      <w:r w:rsidR="00790117">
        <w:fldChar w:fldCharType="end"/>
      </w:r>
    </w:p>
    <w:p w:rsidR="00790117" w:rsidRDefault="00790117">
      <w:pPr>
        <w:pStyle w:val="TOC1"/>
        <w:rPr>
          <w:rFonts w:asciiTheme="minorHAnsi" w:eastAsiaTheme="minorEastAsia" w:hAnsiTheme="minorHAnsi" w:cstheme="minorBidi"/>
          <w:szCs w:val="22"/>
          <w:lang w:val="en-US" w:eastAsia="zh-CN"/>
        </w:rPr>
      </w:pPr>
      <w:r w:rsidRPr="00775E40">
        <w:rPr>
          <w:rFonts w:asciiTheme="minorHAnsi" w:hAnsiTheme="minorHAnsi"/>
        </w:rPr>
        <w:t>2</w:t>
      </w:r>
      <w:r>
        <w:rPr>
          <w:rFonts w:asciiTheme="minorHAnsi" w:eastAsiaTheme="minorEastAsia" w:hAnsiTheme="minorHAnsi" w:cstheme="minorBidi"/>
          <w:szCs w:val="22"/>
          <w:lang w:val="en-US" w:eastAsia="zh-CN"/>
        </w:rPr>
        <w:tab/>
      </w:r>
      <w:r w:rsidRPr="00775E40">
        <w:rPr>
          <w:rFonts w:asciiTheme="minorHAnsi" w:hAnsiTheme="minorHAnsi"/>
        </w:rPr>
        <w:t>References</w:t>
      </w:r>
      <w:r>
        <w:tab/>
      </w:r>
      <w:r>
        <w:fldChar w:fldCharType="begin"/>
      </w:r>
      <w:r>
        <w:instrText xml:space="preserve"> PAGEREF _Toc309728374 \h </w:instrText>
      </w:r>
      <w:r>
        <w:fldChar w:fldCharType="separate"/>
      </w:r>
      <w:r>
        <w:t>2</w:t>
      </w:r>
      <w:r>
        <w:fldChar w:fldCharType="end"/>
      </w:r>
    </w:p>
    <w:p w:rsidR="00790117" w:rsidRDefault="00790117">
      <w:pPr>
        <w:pStyle w:val="TOC1"/>
        <w:rPr>
          <w:rFonts w:asciiTheme="minorHAnsi" w:eastAsiaTheme="minorEastAsia" w:hAnsiTheme="minorHAnsi" w:cstheme="minorBidi"/>
          <w:szCs w:val="22"/>
          <w:lang w:val="en-US" w:eastAsia="zh-CN"/>
        </w:rPr>
      </w:pPr>
      <w:r w:rsidRPr="00775E40">
        <w:rPr>
          <w:rFonts w:asciiTheme="minorHAnsi" w:hAnsiTheme="minorHAnsi"/>
        </w:rPr>
        <w:t>3</w:t>
      </w:r>
      <w:r>
        <w:rPr>
          <w:rFonts w:asciiTheme="minorHAnsi" w:eastAsiaTheme="minorEastAsia" w:hAnsiTheme="minorHAnsi" w:cstheme="minorBidi"/>
          <w:szCs w:val="22"/>
          <w:lang w:val="en-US" w:eastAsia="zh-CN"/>
        </w:rPr>
        <w:tab/>
      </w:r>
      <w:r w:rsidRPr="00775E40">
        <w:rPr>
          <w:rFonts w:asciiTheme="minorHAnsi" w:hAnsiTheme="minorHAnsi"/>
        </w:rPr>
        <w:t>Definitions, symbols and abbreviations</w:t>
      </w:r>
      <w:r>
        <w:tab/>
      </w:r>
      <w:r>
        <w:fldChar w:fldCharType="begin"/>
      </w:r>
      <w:r>
        <w:instrText xml:space="preserve"> PAGEREF _Toc309728375 \h </w:instrText>
      </w:r>
      <w:r>
        <w:fldChar w:fldCharType="separate"/>
      </w:r>
      <w:r>
        <w:t>2</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3.1</w:t>
      </w:r>
      <w:r>
        <w:rPr>
          <w:rFonts w:asciiTheme="minorHAnsi" w:eastAsiaTheme="minorEastAsia" w:hAnsiTheme="minorHAnsi" w:cstheme="minorBidi"/>
          <w:sz w:val="22"/>
          <w:szCs w:val="22"/>
          <w:lang w:val="en-US" w:eastAsia="zh-CN"/>
        </w:rPr>
        <w:tab/>
      </w:r>
      <w:r w:rsidRPr="00775E40">
        <w:rPr>
          <w:rFonts w:asciiTheme="minorHAnsi" w:hAnsiTheme="minorHAnsi"/>
        </w:rPr>
        <w:t>Definitions</w:t>
      </w:r>
      <w:r>
        <w:tab/>
      </w:r>
      <w:r>
        <w:fldChar w:fldCharType="begin"/>
      </w:r>
      <w:r>
        <w:instrText xml:space="preserve"> PAGEREF _Toc309728376 \h </w:instrText>
      </w:r>
      <w:r>
        <w:fldChar w:fldCharType="separate"/>
      </w:r>
      <w:r>
        <w:t>2</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3.2</w:t>
      </w:r>
      <w:r>
        <w:rPr>
          <w:rFonts w:asciiTheme="minorHAnsi" w:eastAsiaTheme="minorEastAsia" w:hAnsiTheme="minorHAnsi" w:cstheme="minorBidi"/>
          <w:sz w:val="22"/>
          <w:szCs w:val="22"/>
          <w:lang w:val="en-US" w:eastAsia="zh-CN"/>
        </w:rPr>
        <w:tab/>
      </w:r>
      <w:r w:rsidRPr="00775E40">
        <w:rPr>
          <w:rFonts w:asciiTheme="minorHAnsi" w:hAnsiTheme="minorHAnsi"/>
        </w:rPr>
        <w:t>Symbols and abbreviations</w:t>
      </w:r>
      <w:r>
        <w:tab/>
      </w:r>
      <w:r>
        <w:fldChar w:fldCharType="begin"/>
      </w:r>
      <w:r>
        <w:instrText xml:space="preserve"> PAGEREF _Toc309728377 \h </w:instrText>
      </w:r>
      <w:r>
        <w:fldChar w:fldCharType="separate"/>
      </w:r>
      <w:r>
        <w:t>2</w:t>
      </w:r>
      <w:r>
        <w:fldChar w:fldCharType="end"/>
      </w:r>
    </w:p>
    <w:p w:rsidR="00790117" w:rsidRDefault="00790117">
      <w:pPr>
        <w:pStyle w:val="TOC1"/>
        <w:rPr>
          <w:rFonts w:asciiTheme="minorHAnsi" w:eastAsiaTheme="minorEastAsia" w:hAnsiTheme="minorHAnsi" w:cstheme="minorBidi"/>
          <w:szCs w:val="22"/>
          <w:lang w:val="en-US" w:eastAsia="zh-CN"/>
        </w:rPr>
      </w:pPr>
      <w:r w:rsidRPr="00775E40">
        <w:rPr>
          <w:rFonts w:asciiTheme="minorHAnsi" w:hAnsiTheme="minorHAnsi"/>
        </w:rPr>
        <w:t>4</w:t>
      </w:r>
      <w:r>
        <w:rPr>
          <w:rFonts w:asciiTheme="minorHAnsi" w:eastAsiaTheme="minorEastAsia" w:hAnsiTheme="minorHAnsi" w:cstheme="minorBidi"/>
          <w:szCs w:val="22"/>
          <w:lang w:val="en-US" w:eastAsia="zh-CN"/>
        </w:rPr>
        <w:tab/>
      </w:r>
      <w:r w:rsidRPr="00775E40">
        <w:rPr>
          <w:rFonts w:asciiTheme="minorHAnsi" w:hAnsiTheme="minorHAnsi"/>
        </w:rPr>
        <w:t>Key work items</w:t>
      </w:r>
      <w:r>
        <w:tab/>
      </w:r>
      <w:r>
        <w:fldChar w:fldCharType="begin"/>
      </w:r>
      <w:r>
        <w:instrText xml:space="preserve"> PAGEREF _Toc309728378 \h </w:instrText>
      </w:r>
      <w:r>
        <w:fldChar w:fldCharType="separate"/>
      </w:r>
      <w:r>
        <w:t>3</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4.1</w:t>
      </w:r>
      <w:r>
        <w:rPr>
          <w:rFonts w:asciiTheme="minorHAnsi" w:eastAsiaTheme="minorEastAsia" w:hAnsiTheme="minorHAnsi" w:cstheme="minorBidi"/>
          <w:sz w:val="22"/>
          <w:szCs w:val="22"/>
          <w:lang w:val="en-US" w:eastAsia="zh-CN"/>
        </w:rPr>
        <w:tab/>
      </w:r>
      <w:r w:rsidRPr="00775E40">
        <w:rPr>
          <w:rFonts w:asciiTheme="minorHAnsi" w:hAnsiTheme="minorHAnsi"/>
        </w:rPr>
        <w:t>Essence of Inventory</w:t>
      </w:r>
      <w:r>
        <w:tab/>
      </w:r>
      <w:r>
        <w:fldChar w:fldCharType="begin"/>
      </w:r>
      <w:r>
        <w:instrText xml:space="preserve"> PAGEREF _Toc309728379 \h </w:instrText>
      </w:r>
      <w:r>
        <w:fldChar w:fldCharType="separate"/>
      </w:r>
      <w:r>
        <w:t>3</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4.2</w:t>
      </w:r>
      <w:r>
        <w:rPr>
          <w:rFonts w:asciiTheme="minorHAnsi" w:eastAsiaTheme="minorEastAsia" w:hAnsiTheme="minorHAnsi" w:cstheme="minorBidi"/>
          <w:sz w:val="22"/>
          <w:szCs w:val="22"/>
          <w:lang w:val="en-US" w:eastAsia="zh-CN"/>
        </w:rPr>
        <w:tab/>
      </w:r>
      <w:r w:rsidRPr="00775E40">
        <w:rPr>
          <w:rFonts w:asciiTheme="minorHAnsi" w:hAnsiTheme="minorHAnsi"/>
        </w:rPr>
        <w:t>Satisfying the use case</w:t>
      </w:r>
      <w:r>
        <w:tab/>
      </w:r>
      <w:r>
        <w:fldChar w:fldCharType="begin"/>
      </w:r>
      <w:r>
        <w:instrText xml:space="preserve"> PAGEREF _Toc309728380 \h </w:instrText>
      </w:r>
      <w:r>
        <w:fldChar w:fldCharType="separate"/>
      </w:r>
      <w:r>
        <w:t>3</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4.3</w:t>
      </w:r>
      <w:r>
        <w:rPr>
          <w:rFonts w:asciiTheme="minorHAnsi" w:eastAsiaTheme="minorEastAsia" w:hAnsiTheme="minorHAnsi" w:cstheme="minorBidi"/>
          <w:sz w:val="22"/>
          <w:szCs w:val="22"/>
          <w:lang w:val="en-US" w:eastAsia="zh-CN"/>
        </w:rPr>
        <w:tab/>
      </w:r>
      <w:r w:rsidRPr="00775E40">
        <w:rPr>
          <w:rFonts w:asciiTheme="minorHAnsi" w:hAnsiTheme="minorHAnsi"/>
        </w:rPr>
        <w:t>The Repertoire</w:t>
      </w:r>
      <w:r>
        <w:tab/>
      </w:r>
      <w:r>
        <w:fldChar w:fldCharType="begin"/>
      </w:r>
      <w:r>
        <w:instrText xml:space="preserve"> PAGEREF _Toc309728381 \h </w:instrText>
      </w:r>
      <w:r>
        <w:fldChar w:fldCharType="separate"/>
      </w:r>
      <w:r>
        <w:t>4</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4.4</w:t>
      </w:r>
      <w:r>
        <w:rPr>
          <w:rFonts w:asciiTheme="minorHAnsi" w:eastAsiaTheme="minorEastAsia" w:hAnsiTheme="minorHAnsi" w:cstheme="minorBidi"/>
          <w:sz w:val="22"/>
          <w:szCs w:val="22"/>
          <w:lang w:val="en-US" w:eastAsia="zh-CN"/>
        </w:rPr>
        <w:tab/>
      </w:r>
      <w:r w:rsidRPr="00775E40">
        <w:rPr>
          <w:rFonts w:asciiTheme="minorHAnsi" w:hAnsiTheme="minorHAnsi"/>
        </w:rPr>
        <w:t>Beyond delivery</w:t>
      </w:r>
      <w:r>
        <w:tab/>
      </w:r>
      <w:r>
        <w:fldChar w:fldCharType="begin"/>
      </w:r>
      <w:r>
        <w:instrText xml:space="preserve"> PAGEREF _Toc309728382 \h </w:instrText>
      </w:r>
      <w:r>
        <w:fldChar w:fldCharType="separate"/>
      </w:r>
      <w:r>
        <w:t>4</w:t>
      </w:r>
      <w:r>
        <w:fldChar w:fldCharType="end"/>
      </w:r>
    </w:p>
    <w:p w:rsidR="00790117" w:rsidRDefault="00790117">
      <w:pPr>
        <w:pStyle w:val="TOC2"/>
        <w:rPr>
          <w:rFonts w:asciiTheme="minorHAnsi" w:eastAsiaTheme="minorEastAsia" w:hAnsiTheme="minorHAnsi" w:cstheme="minorBidi"/>
          <w:sz w:val="22"/>
          <w:szCs w:val="22"/>
          <w:lang w:val="en-US" w:eastAsia="zh-CN"/>
        </w:rPr>
      </w:pPr>
      <w:r w:rsidRPr="00775E40">
        <w:rPr>
          <w:rFonts w:asciiTheme="minorHAnsi" w:hAnsiTheme="minorHAnsi"/>
        </w:rPr>
        <w:t>4.5</w:t>
      </w:r>
      <w:r>
        <w:rPr>
          <w:rFonts w:asciiTheme="minorHAnsi" w:eastAsiaTheme="minorEastAsia" w:hAnsiTheme="minorHAnsi" w:cstheme="minorBidi"/>
          <w:sz w:val="22"/>
          <w:szCs w:val="22"/>
          <w:lang w:val="en-US" w:eastAsia="zh-CN"/>
        </w:rPr>
        <w:tab/>
      </w:r>
      <w:r w:rsidRPr="00775E40">
        <w:rPr>
          <w:rFonts w:asciiTheme="minorHAnsi" w:hAnsiTheme="minorHAnsi"/>
        </w:rPr>
        <w:t>Darmstadt meeting and December work</w:t>
      </w:r>
      <w:r>
        <w:tab/>
      </w:r>
      <w:r>
        <w:fldChar w:fldCharType="begin"/>
      </w:r>
      <w:r>
        <w:instrText xml:space="preserve"> PAGEREF _Toc309728383 \h </w:instrText>
      </w:r>
      <w:r>
        <w:fldChar w:fldCharType="separate"/>
      </w:r>
      <w:r>
        <w:t>4</w:t>
      </w:r>
      <w:r>
        <w:fldChar w:fldCharType="end"/>
      </w:r>
    </w:p>
    <w:p w:rsidR="00CB24B9" w:rsidRDefault="00396572" w:rsidP="00CB24B9">
      <w:r>
        <w:fldChar w:fldCharType="end"/>
      </w:r>
    </w:p>
    <w:p w:rsidR="007F5DAF" w:rsidRDefault="007F5DAF">
      <w:pPr>
        <w:spacing w:after="0"/>
      </w:pPr>
      <w:r>
        <w:br w:type="page"/>
      </w:r>
    </w:p>
    <w:p w:rsidR="00CB24B9" w:rsidRDefault="00CB24B9" w:rsidP="00CB24B9"/>
    <w:p w:rsidR="004D3719" w:rsidRPr="00790117" w:rsidRDefault="004D3719" w:rsidP="00441F94">
      <w:pPr>
        <w:pStyle w:val="Heading1"/>
        <w:numPr>
          <w:ilvl w:val="0"/>
          <w:numId w:val="13"/>
        </w:numPr>
        <w:rPr>
          <w:rFonts w:asciiTheme="minorHAnsi" w:hAnsiTheme="minorHAnsi"/>
        </w:rPr>
      </w:pPr>
      <w:bookmarkStart w:id="3" w:name="_Toc309728373"/>
      <w:r w:rsidRPr="00790117">
        <w:rPr>
          <w:rFonts w:asciiTheme="minorHAnsi" w:hAnsiTheme="minorHAnsi"/>
        </w:rPr>
        <w:t>Background and Objective</w:t>
      </w:r>
      <w:bookmarkEnd w:id="3"/>
    </w:p>
    <w:p w:rsidR="004D3719" w:rsidRPr="00790117" w:rsidRDefault="00D80B35" w:rsidP="007316FA">
      <w:pPr>
        <w:rPr>
          <w:rFonts w:asciiTheme="minorHAnsi" w:hAnsiTheme="minorHAnsi"/>
        </w:rPr>
      </w:pPr>
      <w:r w:rsidRPr="00790117">
        <w:rPr>
          <w:rFonts w:asciiTheme="minorHAnsi" w:hAnsiTheme="minorHAnsi"/>
        </w:rPr>
        <w:t xml:space="preserve">This brief discussion document highlights the areas that would appear to need to be closed and agreed by the end of 2011 to achieve the desired delivery. This document has been provided to assist in </w:t>
      </w:r>
      <w:r w:rsidR="009573A9" w:rsidRPr="00790117">
        <w:rPr>
          <w:rFonts w:asciiTheme="minorHAnsi" w:hAnsiTheme="minorHAnsi"/>
        </w:rPr>
        <w:t>completion</w:t>
      </w:r>
      <w:r w:rsidRPr="00790117">
        <w:rPr>
          <w:rFonts w:asciiTheme="minorHAnsi" w:hAnsiTheme="minorHAnsi"/>
        </w:rPr>
        <w:t xml:space="preserve"> of the work and </w:t>
      </w:r>
      <w:r w:rsidR="009573A9" w:rsidRPr="00790117">
        <w:rPr>
          <w:rFonts w:asciiTheme="minorHAnsi" w:hAnsiTheme="minorHAnsi"/>
        </w:rPr>
        <w:t>to help focus group activity especially during the Darmstadt face-to-face</w:t>
      </w:r>
      <w:r w:rsidRPr="00790117">
        <w:rPr>
          <w:rFonts w:asciiTheme="minorHAnsi" w:hAnsiTheme="minorHAnsi"/>
        </w:rPr>
        <w:t>. There clearly may be other proposals on how to achieve completion</w:t>
      </w:r>
      <w:r w:rsidR="009573A9" w:rsidRPr="00790117">
        <w:rPr>
          <w:rFonts w:asciiTheme="minorHAnsi" w:hAnsiTheme="minorHAnsi"/>
        </w:rPr>
        <w:t>. It is not intended that significant time be spent reviewing this document or comparing different approaches.</w:t>
      </w:r>
      <w:r w:rsidRPr="00790117">
        <w:rPr>
          <w:rFonts w:asciiTheme="minorHAnsi" w:hAnsiTheme="minorHAnsi"/>
        </w:rPr>
        <w:t xml:space="preserve"> After brief discussion the group may prefer an alternative approach</w:t>
      </w:r>
      <w:r w:rsidR="009573A9" w:rsidRPr="00790117">
        <w:rPr>
          <w:rFonts w:asciiTheme="minorHAnsi" w:hAnsiTheme="minorHAnsi"/>
        </w:rPr>
        <w:t xml:space="preserve"> and the author will be happy to work with whatever approach the group </w:t>
      </w:r>
      <w:r w:rsidR="00790117" w:rsidRPr="00790117">
        <w:rPr>
          <w:rFonts w:asciiTheme="minorHAnsi" w:hAnsiTheme="minorHAnsi"/>
        </w:rPr>
        <w:t>agrees</w:t>
      </w:r>
      <w:r w:rsidR="009573A9" w:rsidRPr="00790117">
        <w:rPr>
          <w:rFonts w:asciiTheme="minorHAnsi" w:hAnsiTheme="minorHAnsi"/>
        </w:rPr>
        <w:t>.</w:t>
      </w:r>
    </w:p>
    <w:p w:rsidR="004D3719" w:rsidRPr="00790117" w:rsidRDefault="004D3719" w:rsidP="00842160">
      <w:pPr>
        <w:pStyle w:val="Heading1"/>
        <w:rPr>
          <w:rFonts w:asciiTheme="minorHAnsi" w:hAnsiTheme="minorHAnsi"/>
        </w:rPr>
      </w:pPr>
      <w:bookmarkStart w:id="4" w:name="_Toc309728374"/>
      <w:r w:rsidRPr="00790117">
        <w:rPr>
          <w:rFonts w:asciiTheme="minorHAnsi" w:hAnsiTheme="minorHAnsi"/>
        </w:rPr>
        <w:t>References</w:t>
      </w:r>
      <w:bookmarkEnd w:id="4"/>
    </w:p>
    <w:p w:rsidR="00D27487" w:rsidRPr="00790117" w:rsidRDefault="00D27487" w:rsidP="00D27487">
      <w:pPr>
        <w:rPr>
          <w:rFonts w:asciiTheme="minorHAnsi" w:hAnsiTheme="minorHAnsi"/>
        </w:rPr>
      </w:pPr>
      <w:r w:rsidRPr="00790117">
        <w:rPr>
          <w:rFonts w:asciiTheme="minorHAnsi" w:hAnsiTheme="minorHAnsi"/>
        </w:rPr>
        <w:t>There may be updates to each of the references below. The latest version should be applied.</w:t>
      </w:r>
    </w:p>
    <w:p w:rsidR="00771363" w:rsidRPr="00790117" w:rsidRDefault="009573A9" w:rsidP="00D27487">
      <w:pPr>
        <w:pStyle w:val="ListParagraph"/>
        <w:numPr>
          <w:ilvl w:val="0"/>
          <w:numId w:val="25"/>
        </w:numPr>
        <w:spacing w:before="120"/>
        <w:rPr>
          <w:rFonts w:asciiTheme="minorHAnsi" w:hAnsiTheme="minorHAnsi"/>
        </w:rPr>
      </w:pPr>
      <w:r w:rsidRPr="00790117">
        <w:rPr>
          <w:rFonts w:asciiTheme="minorHAnsi" w:hAnsiTheme="minorHAnsi"/>
        </w:rPr>
        <w:t>S5vTMFa191-CommentsOnInventory</w:t>
      </w:r>
    </w:p>
    <w:p w:rsidR="0090614D" w:rsidRPr="00790117" w:rsidRDefault="0090614D" w:rsidP="00D27487">
      <w:pPr>
        <w:pStyle w:val="ListParagraph"/>
        <w:numPr>
          <w:ilvl w:val="0"/>
          <w:numId w:val="25"/>
        </w:numPr>
        <w:spacing w:before="120"/>
        <w:rPr>
          <w:rFonts w:asciiTheme="minorHAnsi" w:hAnsiTheme="minorHAnsi"/>
        </w:rPr>
      </w:pPr>
      <w:r w:rsidRPr="00790117">
        <w:rPr>
          <w:rFonts w:asciiTheme="minorHAnsi" w:hAnsiTheme="minorHAnsi"/>
        </w:rPr>
        <w:t>S5vTMFa169-3GPPTMForumConcreteModelRelationshipsAndUseCases-V1.0</w:t>
      </w:r>
    </w:p>
    <w:p w:rsidR="00D27487" w:rsidRPr="00790117" w:rsidRDefault="00D27487" w:rsidP="00D27487">
      <w:pPr>
        <w:pStyle w:val="ListParagraph"/>
        <w:numPr>
          <w:ilvl w:val="0"/>
          <w:numId w:val="25"/>
        </w:numPr>
        <w:spacing w:before="120"/>
        <w:rPr>
          <w:rFonts w:asciiTheme="minorHAnsi" w:hAnsiTheme="minorHAnsi"/>
        </w:rPr>
      </w:pPr>
      <w:r w:rsidRPr="00790117">
        <w:rPr>
          <w:rFonts w:asciiTheme="minorHAnsi" w:hAnsiTheme="minorHAnsi"/>
        </w:rPr>
        <w:t>S5vTMFa202 Umbrella classes V1p5</w:t>
      </w:r>
    </w:p>
    <w:p w:rsidR="00D27487" w:rsidRPr="00790117" w:rsidRDefault="00D27487" w:rsidP="00D27487">
      <w:pPr>
        <w:pStyle w:val="ListParagraph"/>
        <w:numPr>
          <w:ilvl w:val="0"/>
          <w:numId w:val="25"/>
        </w:numPr>
        <w:spacing w:before="120"/>
        <w:rPr>
          <w:rFonts w:asciiTheme="minorHAnsi" w:hAnsiTheme="minorHAnsi"/>
        </w:rPr>
      </w:pPr>
      <w:r w:rsidRPr="00790117">
        <w:rPr>
          <w:rFonts w:asciiTheme="minorHAnsi" w:hAnsiTheme="minorHAnsi"/>
        </w:rPr>
        <w:t>S5vTMFa203 Model Repertoire v1p3</w:t>
      </w:r>
    </w:p>
    <w:p w:rsidR="004D3719" w:rsidRPr="00790117" w:rsidRDefault="004D3719" w:rsidP="00842160">
      <w:pPr>
        <w:pStyle w:val="Heading1"/>
        <w:rPr>
          <w:rFonts w:asciiTheme="minorHAnsi" w:hAnsiTheme="minorHAnsi"/>
        </w:rPr>
      </w:pPr>
      <w:bookmarkStart w:id="5" w:name="_Toc309728375"/>
      <w:r w:rsidRPr="00790117">
        <w:rPr>
          <w:rFonts w:asciiTheme="minorHAnsi" w:hAnsiTheme="minorHAnsi"/>
        </w:rPr>
        <w:t>Definitions, symbols and abbreviations</w:t>
      </w:r>
      <w:bookmarkEnd w:id="5"/>
    </w:p>
    <w:p w:rsidR="004D3719" w:rsidRPr="00790117" w:rsidRDefault="004D3719" w:rsidP="00842160">
      <w:pPr>
        <w:pStyle w:val="Heading2"/>
        <w:rPr>
          <w:rFonts w:asciiTheme="minorHAnsi" w:hAnsiTheme="minorHAnsi"/>
        </w:rPr>
      </w:pPr>
      <w:bookmarkStart w:id="6" w:name="_Toc309728376"/>
      <w:r w:rsidRPr="00790117">
        <w:rPr>
          <w:rFonts w:asciiTheme="minorHAnsi" w:hAnsiTheme="minorHAnsi"/>
        </w:rPr>
        <w:t>Definitions</w:t>
      </w:r>
      <w:bookmarkEnd w:id="6"/>
    </w:p>
    <w:p w:rsidR="00771363" w:rsidRPr="00790117" w:rsidRDefault="00992B5D" w:rsidP="00842160">
      <w:pPr>
        <w:rPr>
          <w:rFonts w:asciiTheme="minorHAnsi" w:hAnsiTheme="minorHAnsi"/>
        </w:rPr>
      </w:pPr>
      <w:r w:rsidRPr="00790117">
        <w:rPr>
          <w:rFonts w:asciiTheme="minorHAnsi" w:hAnsiTheme="minorHAnsi"/>
        </w:rPr>
        <w:t>No specific definitions used.</w:t>
      </w:r>
    </w:p>
    <w:p w:rsidR="004D3719" w:rsidRPr="00790117" w:rsidRDefault="004D3719" w:rsidP="00E30E4F">
      <w:pPr>
        <w:pStyle w:val="Heading2"/>
        <w:rPr>
          <w:rFonts w:asciiTheme="minorHAnsi" w:hAnsiTheme="minorHAnsi"/>
        </w:rPr>
      </w:pPr>
      <w:bookmarkStart w:id="7" w:name="_Toc309728377"/>
      <w:r w:rsidRPr="00790117">
        <w:rPr>
          <w:rFonts w:asciiTheme="minorHAnsi" w:hAnsiTheme="minorHAnsi"/>
        </w:rPr>
        <w:t>Symbols and abbreviations</w:t>
      </w:r>
      <w:bookmarkEnd w:id="7"/>
    </w:p>
    <w:p w:rsidR="004D3719" w:rsidRPr="00790117" w:rsidRDefault="009943E8" w:rsidP="009943E8">
      <w:pPr>
        <w:pStyle w:val="NW"/>
        <w:ind w:left="0" w:firstLine="0"/>
        <w:rPr>
          <w:rFonts w:asciiTheme="minorHAnsi" w:hAnsiTheme="minorHAnsi"/>
        </w:rPr>
      </w:pPr>
      <w:r w:rsidRPr="00790117">
        <w:rPr>
          <w:rFonts w:asciiTheme="minorHAnsi" w:hAnsiTheme="minorHAnsi"/>
        </w:rPr>
        <w:t>No specific special symbols used</w:t>
      </w:r>
    </w:p>
    <w:p w:rsidR="00A53195" w:rsidRPr="00790117" w:rsidRDefault="00A53195">
      <w:pPr>
        <w:spacing w:after="0"/>
        <w:rPr>
          <w:rFonts w:asciiTheme="minorHAnsi" w:hAnsiTheme="minorHAnsi"/>
          <w:sz w:val="36"/>
        </w:rPr>
      </w:pPr>
      <w:r w:rsidRPr="00790117">
        <w:rPr>
          <w:rFonts w:asciiTheme="minorHAnsi" w:hAnsiTheme="minorHAnsi"/>
        </w:rPr>
        <w:br w:type="page"/>
      </w:r>
    </w:p>
    <w:p w:rsidR="004D3719" w:rsidRPr="00790117" w:rsidRDefault="00D80B35" w:rsidP="003C3158">
      <w:pPr>
        <w:pStyle w:val="Heading1"/>
        <w:rPr>
          <w:rFonts w:asciiTheme="minorHAnsi" w:hAnsiTheme="minorHAnsi"/>
        </w:rPr>
      </w:pPr>
      <w:bookmarkStart w:id="8" w:name="_Toc309728378"/>
      <w:r w:rsidRPr="00790117">
        <w:rPr>
          <w:rFonts w:asciiTheme="minorHAnsi" w:hAnsiTheme="minorHAnsi"/>
        </w:rPr>
        <w:lastRenderedPageBreak/>
        <w:t>Key work items</w:t>
      </w:r>
      <w:bookmarkEnd w:id="8"/>
    </w:p>
    <w:p w:rsidR="00D80B35" w:rsidRPr="00790117" w:rsidRDefault="00D80B35" w:rsidP="00D80B35">
      <w:pPr>
        <w:rPr>
          <w:rFonts w:asciiTheme="minorHAnsi" w:hAnsiTheme="minorHAnsi"/>
        </w:rPr>
      </w:pPr>
      <w:r w:rsidRPr="00790117">
        <w:rPr>
          <w:rFonts w:asciiTheme="minorHAnsi" w:hAnsiTheme="minorHAnsi"/>
        </w:rPr>
        <w:t>The following sections identify the work items in rough priority</w:t>
      </w:r>
      <w:r w:rsidR="009573A9" w:rsidRPr="00790117">
        <w:rPr>
          <w:rFonts w:asciiTheme="minorHAnsi" w:hAnsiTheme="minorHAnsi"/>
        </w:rPr>
        <w:t xml:space="preserve"> </w:t>
      </w:r>
      <w:r w:rsidRPr="00790117">
        <w:rPr>
          <w:rFonts w:asciiTheme="minorHAnsi" w:hAnsiTheme="minorHAnsi"/>
        </w:rPr>
        <w:t>order.</w:t>
      </w:r>
    </w:p>
    <w:p w:rsidR="00992B5D" w:rsidRPr="00790117" w:rsidRDefault="00992B5D" w:rsidP="00EE5996">
      <w:pPr>
        <w:pStyle w:val="Heading2"/>
        <w:rPr>
          <w:rFonts w:asciiTheme="minorHAnsi" w:hAnsiTheme="minorHAnsi"/>
        </w:rPr>
      </w:pPr>
      <w:bookmarkStart w:id="9" w:name="_Toc309728379"/>
      <w:bookmarkEnd w:id="0"/>
      <w:r w:rsidRPr="00790117">
        <w:rPr>
          <w:rFonts w:asciiTheme="minorHAnsi" w:hAnsiTheme="minorHAnsi"/>
        </w:rPr>
        <w:t>Essence of Inventory</w:t>
      </w:r>
      <w:bookmarkEnd w:id="9"/>
    </w:p>
    <w:p w:rsidR="00D80B35" w:rsidRPr="00790117" w:rsidRDefault="009573A9" w:rsidP="009573A9">
      <w:pPr>
        <w:rPr>
          <w:rFonts w:asciiTheme="minorHAnsi" w:hAnsiTheme="minorHAnsi"/>
        </w:rPr>
      </w:pPr>
      <w:r w:rsidRPr="00790117">
        <w:rPr>
          <w:rFonts w:asciiTheme="minorHAnsi" w:hAnsiTheme="minorHAnsi"/>
        </w:rPr>
        <w:t>The group needs to de</w:t>
      </w:r>
      <w:r w:rsidR="00D80B35" w:rsidRPr="00790117">
        <w:rPr>
          <w:rFonts w:asciiTheme="minorHAnsi" w:hAnsiTheme="minorHAnsi"/>
        </w:rPr>
        <w:t xml:space="preserve">al with the challenge of the definition of </w:t>
      </w:r>
      <w:r w:rsidRPr="00790117">
        <w:rPr>
          <w:rFonts w:asciiTheme="minorHAnsi" w:hAnsiTheme="minorHAnsi"/>
        </w:rPr>
        <w:t xml:space="preserve">the term </w:t>
      </w:r>
      <w:r w:rsidR="00D80B35" w:rsidRPr="00790117">
        <w:rPr>
          <w:rFonts w:asciiTheme="minorHAnsi" w:hAnsiTheme="minorHAnsi"/>
        </w:rPr>
        <w:t xml:space="preserve">inventory as this has a major impact on the formation of the Umbrella model: </w:t>
      </w:r>
    </w:p>
    <w:p w:rsidR="00D80B35" w:rsidRPr="00790117" w:rsidRDefault="00D80B35" w:rsidP="009573A9">
      <w:pPr>
        <w:pStyle w:val="ListParagraph"/>
        <w:numPr>
          <w:ilvl w:val="0"/>
          <w:numId w:val="24"/>
        </w:numPr>
        <w:spacing w:after="0"/>
        <w:rPr>
          <w:rFonts w:asciiTheme="minorHAnsi" w:hAnsiTheme="minorHAnsi"/>
        </w:rPr>
      </w:pPr>
      <w:r w:rsidRPr="00790117">
        <w:rPr>
          <w:rFonts w:asciiTheme="minorHAnsi" w:hAnsiTheme="minorHAnsi"/>
        </w:rPr>
        <w:t>It would appear beneficial to change the perspective here so as to not need to use the term “inventory” in the debate as we approach the closure of the work in December</w:t>
      </w:r>
    </w:p>
    <w:p w:rsidR="00D80B35" w:rsidRPr="00790117" w:rsidRDefault="00D80B35" w:rsidP="009573A9">
      <w:pPr>
        <w:pStyle w:val="ListParagraph"/>
        <w:numPr>
          <w:ilvl w:val="1"/>
          <w:numId w:val="24"/>
        </w:numPr>
        <w:spacing w:after="0"/>
        <w:rPr>
          <w:rFonts w:asciiTheme="minorHAnsi" w:hAnsiTheme="minorHAnsi"/>
        </w:rPr>
      </w:pPr>
      <w:r w:rsidRPr="00790117">
        <w:rPr>
          <w:rFonts w:asciiTheme="minorHAnsi" w:hAnsiTheme="minorHAnsi"/>
        </w:rPr>
        <w:t>With respect to the term Inventory we need to simply accept that the use of the term in TM Forum and 3GPP is very different</w:t>
      </w:r>
    </w:p>
    <w:p w:rsidR="00D80B35" w:rsidRPr="00790117" w:rsidRDefault="009573A9" w:rsidP="009573A9">
      <w:pPr>
        <w:pStyle w:val="ListParagraph"/>
        <w:numPr>
          <w:ilvl w:val="1"/>
          <w:numId w:val="24"/>
        </w:numPr>
        <w:spacing w:after="0"/>
        <w:rPr>
          <w:rFonts w:asciiTheme="minorHAnsi" w:hAnsiTheme="minorHAnsi"/>
        </w:rPr>
      </w:pPr>
      <w:r w:rsidRPr="00790117">
        <w:rPr>
          <w:rFonts w:asciiTheme="minorHAnsi" w:hAnsiTheme="minorHAnsi"/>
        </w:rPr>
        <w:t>We c</w:t>
      </w:r>
      <w:r w:rsidR="00D80B35" w:rsidRPr="00790117">
        <w:rPr>
          <w:rFonts w:asciiTheme="minorHAnsi" w:hAnsiTheme="minorHAnsi"/>
        </w:rPr>
        <w:t xml:space="preserve">ould </w:t>
      </w:r>
      <w:r w:rsidRPr="00790117">
        <w:rPr>
          <w:rFonts w:asciiTheme="minorHAnsi" w:hAnsiTheme="minorHAnsi"/>
        </w:rPr>
        <w:t xml:space="preserve">instead </w:t>
      </w:r>
      <w:r w:rsidR="00D80B35" w:rsidRPr="00790117">
        <w:rPr>
          <w:rFonts w:asciiTheme="minorHAnsi" w:hAnsiTheme="minorHAnsi"/>
        </w:rPr>
        <w:t>perhaps consider this as a discussion of “model formation”</w:t>
      </w:r>
    </w:p>
    <w:p w:rsidR="00D80B35" w:rsidRPr="00790117" w:rsidRDefault="00D80B35" w:rsidP="009573A9">
      <w:pPr>
        <w:pStyle w:val="ListParagraph"/>
        <w:numPr>
          <w:ilvl w:val="0"/>
          <w:numId w:val="24"/>
        </w:numPr>
        <w:spacing w:after="0"/>
        <w:rPr>
          <w:rFonts w:asciiTheme="minorHAnsi" w:hAnsiTheme="minorHAnsi"/>
        </w:rPr>
      </w:pPr>
      <w:r w:rsidRPr="00790117">
        <w:rPr>
          <w:rFonts w:asciiTheme="minorHAnsi" w:hAnsiTheme="minorHAnsi"/>
        </w:rPr>
        <w:t>There are two distinct approaches to “model formation”:</w:t>
      </w:r>
    </w:p>
    <w:p w:rsidR="00D80B35" w:rsidRPr="00790117" w:rsidRDefault="00D80B35" w:rsidP="009573A9">
      <w:pPr>
        <w:pStyle w:val="ListParagraph"/>
        <w:numPr>
          <w:ilvl w:val="1"/>
          <w:numId w:val="24"/>
        </w:numPr>
        <w:spacing w:after="0"/>
        <w:rPr>
          <w:rFonts w:asciiTheme="minorHAnsi" w:hAnsiTheme="minorHAnsi"/>
        </w:rPr>
      </w:pPr>
      <w:r w:rsidRPr="00790117">
        <w:rPr>
          <w:rFonts w:asciiTheme="minorHAnsi" w:hAnsiTheme="minorHAnsi"/>
        </w:rPr>
        <w:t>Each relevant thing is model</w:t>
      </w:r>
      <w:r w:rsidR="009573A9" w:rsidRPr="00790117">
        <w:rPr>
          <w:rFonts w:asciiTheme="minorHAnsi" w:hAnsiTheme="minorHAnsi"/>
        </w:rPr>
        <w:t>l</w:t>
      </w:r>
      <w:r w:rsidRPr="00790117">
        <w:rPr>
          <w:rFonts w:asciiTheme="minorHAnsi" w:hAnsiTheme="minorHAnsi"/>
        </w:rPr>
        <w:t>ed by two classes, one capturing the dynamic parts and one the static parts</w:t>
      </w:r>
      <w:r w:rsidR="009573A9" w:rsidRPr="00790117">
        <w:rPr>
          <w:rFonts w:asciiTheme="minorHAnsi" w:hAnsiTheme="minorHAnsi"/>
        </w:rPr>
        <w:t xml:space="preserve"> (the terms “static” and “dynamic” or similar may be appropriate for the parts of the model). If this approach were to be chosen then:</w:t>
      </w:r>
    </w:p>
    <w:p w:rsidR="0090614D" w:rsidRPr="00790117" w:rsidRDefault="0090614D" w:rsidP="009573A9">
      <w:pPr>
        <w:pStyle w:val="ListParagraph"/>
        <w:numPr>
          <w:ilvl w:val="2"/>
          <w:numId w:val="24"/>
        </w:numPr>
        <w:spacing w:after="0"/>
        <w:rPr>
          <w:rFonts w:asciiTheme="minorHAnsi" w:hAnsiTheme="minorHAnsi"/>
        </w:rPr>
      </w:pPr>
      <w:r w:rsidRPr="00790117">
        <w:rPr>
          <w:rFonts w:asciiTheme="minorHAnsi" w:hAnsiTheme="minorHAnsi"/>
        </w:rPr>
        <w:t>There would need to be some standard way of relating the static and dynamic parts</w:t>
      </w:r>
    </w:p>
    <w:p w:rsidR="00D80B35" w:rsidRPr="00790117" w:rsidRDefault="00D80B35" w:rsidP="009573A9">
      <w:pPr>
        <w:pStyle w:val="ListParagraph"/>
        <w:numPr>
          <w:ilvl w:val="2"/>
          <w:numId w:val="24"/>
        </w:numPr>
        <w:spacing w:after="0"/>
        <w:rPr>
          <w:rFonts w:asciiTheme="minorHAnsi" w:hAnsiTheme="minorHAnsi"/>
        </w:rPr>
      </w:pPr>
      <w:r w:rsidRPr="00790117">
        <w:rPr>
          <w:rFonts w:asciiTheme="minorHAnsi" w:hAnsiTheme="minorHAnsi"/>
        </w:rPr>
        <w:t>TM Forum would need to recombine the parts in the Umbrella</w:t>
      </w:r>
    </w:p>
    <w:p w:rsidR="00D80B35" w:rsidRPr="00790117" w:rsidRDefault="00D80B35" w:rsidP="009573A9">
      <w:pPr>
        <w:pStyle w:val="ListParagraph"/>
        <w:numPr>
          <w:ilvl w:val="2"/>
          <w:numId w:val="24"/>
        </w:numPr>
        <w:spacing w:after="0"/>
        <w:rPr>
          <w:rFonts w:asciiTheme="minorHAnsi" w:hAnsiTheme="minorHAnsi"/>
        </w:rPr>
      </w:pPr>
      <w:r w:rsidRPr="00790117">
        <w:rPr>
          <w:rFonts w:asciiTheme="minorHAnsi" w:hAnsiTheme="minorHAnsi"/>
        </w:rPr>
        <w:t>3GPP would take the parts as defined in the Umbrella</w:t>
      </w:r>
    </w:p>
    <w:p w:rsidR="00D80B35" w:rsidRPr="00790117" w:rsidRDefault="00D80B35" w:rsidP="009573A9">
      <w:pPr>
        <w:pStyle w:val="ListParagraph"/>
        <w:numPr>
          <w:ilvl w:val="2"/>
          <w:numId w:val="24"/>
        </w:numPr>
        <w:spacing w:after="0"/>
        <w:rPr>
          <w:rFonts w:asciiTheme="minorHAnsi" w:hAnsiTheme="minorHAnsi"/>
        </w:rPr>
      </w:pPr>
      <w:r w:rsidRPr="00790117">
        <w:rPr>
          <w:rFonts w:asciiTheme="minorHAnsi" w:hAnsiTheme="minorHAnsi"/>
        </w:rPr>
        <w:t>There will be debate in some cases as to whether an attribute is truly dynamic or static</w:t>
      </w:r>
    </w:p>
    <w:p w:rsidR="00D80B35" w:rsidRPr="00790117" w:rsidRDefault="00D80B35" w:rsidP="009573A9">
      <w:pPr>
        <w:pStyle w:val="ListParagraph"/>
        <w:numPr>
          <w:ilvl w:val="1"/>
          <w:numId w:val="24"/>
        </w:numPr>
        <w:spacing w:after="0"/>
        <w:rPr>
          <w:rFonts w:asciiTheme="minorHAnsi" w:hAnsiTheme="minorHAnsi"/>
        </w:rPr>
      </w:pPr>
      <w:r w:rsidRPr="00790117">
        <w:rPr>
          <w:rFonts w:asciiTheme="minorHAnsi" w:hAnsiTheme="minorHAnsi"/>
        </w:rPr>
        <w:t>Each relevant thing is model</w:t>
      </w:r>
      <w:r w:rsidR="009573A9" w:rsidRPr="00790117">
        <w:rPr>
          <w:rFonts w:asciiTheme="minorHAnsi" w:hAnsiTheme="minorHAnsi"/>
        </w:rPr>
        <w:t>l</w:t>
      </w:r>
      <w:r w:rsidRPr="00790117">
        <w:rPr>
          <w:rFonts w:asciiTheme="minorHAnsi" w:hAnsiTheme="minorHAnsi"/>
        </w:rPr>
        <w:t>ed by a single class</w:t>
      </w:r>
      <w:r w:rsidR="009573A9" w:rsidRPr="00790117">
        <w:rPr>
          <w:rFonts w:asciiTheme="minorHAnsi" w:hAnsiTheme="minorHAnsi"/>
        </w:rPr>
        <w:t xml:space="preserve"> where the class includes all attributes regardless of their </w:t>
      </w:r>
      <w:r w:rsidR="0090614D" w:rsidRPr="00790117">
        <w:rPr>
          <w:rFonts w:asciiTheme="minorHAnsi" w:hAnsiTheme="minorHAnsi"/>
        </w:rPr>
        <w:t>stability</w:t>
      </w:r>
      <w:r w:rsidRPr="00790117">
        <w:rPr>
          <w:rFonts w:asciiTheme="minorHAnsi" w:hAnsiTheme="minorHAnsi"/>
        </w:rPr>
        <w:t xml:space="preserve"> [Ciena preferred approach]</w:t>
      </w:r>
      <w:r w:rsidR="009573A9" w:rsidRPr="00790117">
        <w:rPr>
          <w:rFonts w:asciiTheme="minorHAnsi" w:hAnsiTheme="minorHAnsi"/>
        </w:rPr>
        <w:t>. If this approach were to be chosen then:</w:t>
      </w:r>
    </w:p>
    <w:p w:rsidR="00D80B35" w:rsidRPr="00790117" w:rsidRDefault="00D80B35" w:rsidP="009573A9">
      <w:pPr>
        <w:pStyle w:val="ListParagraph"/>
        <w:numPr>
          <w:ilvl w:val="2"/>
          <w:numId w:val="24"/>
        </w:numPr>
        <w:spacing w:after="0"/>
        <w:rPr>
          <w:rFonts w:asciiTheme="minorHAnsi" w:hAnsiTheme="minorHAnsi"/>
        </w:rPr>
      </w:pPr>
      <w:r w:rsidRPr="00790117">
        <w:rPr>
          <w:rFonts w:asciiTheme="minorHAnsi" w:hAnsiTheme="minorHAnsi"/>
        </w:rPr>
        <w:t>Each part of the thing would have to be marked (stereotype perhaps) so as to indicate whether it was</w:t>
      </w:r>
      <w:r w:rsidR="0090614D" w:rsidRPr="00790117">
        <w:rPr>
          <w:rFonts w:asciiTheme="minorHAnsi" w:hAnsiTheme="minorHAnsi"/>
        </w:rPr>
        <w:t xml:space="preserve"> considered dynamic or static (and</w:t>
      </w:r>
      <w:r w:rsidRPr="00790117">
        <w:rPr>
          <w:rFonts w:asciiTheme="minorHAnsi" w:hAnsiTheme="minorHAnsi"/>
        </w:rPr>
        <w:t xml:space="preserve"> perhaps </w:t>
      </w:r>
      <w:r w:rsidR="0090614D" w:rsidRPr="00790117">
        <w:rPr>
          <w:rFonts w:asciiTheme="minorHAnsi" w:hAnsiTheme="minorHAnsi"/>
        </w:rPr>
        <w:t xml:space="preserve">also in future the </w:t>
      </w:r>
      <w:r w:rsidRPr="00790117">
        <w:rPr>
          <w:rFonts w:asciiTheme="minorHAnsi" w:hAnsiTheme="minorHAnsi"/>
        </w:rPr>
        <w:t>degree of dynamics).</w:t>
      </w:r>
    </w:p>
    <w:p w:rsidR="00D80B35" w:rsidRPr="00790117" w:rsidRDefault="00D80B35" w:rsidP="009573A9">
      <w:pPr>
        <w:pStyle w:val="ListParagraph"/>
        <w:numPr>
          <w:ilvl w:val="2"/>
          <w:numId w:val="24"/>
        </w:numPr>
        <w:spacing w:after="0"/>
        <w:rPr>
          <w:rFonts w:asciiTheme="minorHAnsi" w:hAnsiTheme="minorHAnsi"/>
        </w:rPr>
      </w:pPr>
      <w:r w:rsidRPr="00790117">
        <w:rPr>
          <w:rFonts w:asciiTheme="minorHAnsi" w:hAnsiTheme="minorHAnsi"/>
        </w:rPr>
        <w:t>3GPP would need to split the class from the Umbrella into two based upon the marking</w:t>
      </w:r>
    </w:p>
    <w:p w:rsidR="00D80B35" w:rsidRPr="00790117" w:rsidRDefault="00D80B35" w:rsidP="009573A9">
      <w:pPr>
        <w:pStyle w:val="ListParagraph"/>
        <w:numPr>
          <w:ilvl w:val="2"/>
          <w:numId w:val="24"/>
        </w:numPr>
        <w:spacing w:after="0"/>
        <w:rPr>
          <w:rFonts w:asciiTheme="minorHAnsi" w:hAnsiTheme="minorHAnsi"/>
        </w:rPr>
      </w:pPr>
      <w:r w:rsidRPr="00790117">
        <w:rPr>
          <w:rFonts w:asciiTheme="minorHAnsi" w:hAnsiTheme="minorHAnsi"/>
        </w:rPr>
        <w:t>TM Forum would take the parts as defined in the Umbrella</w:t>
      </w:r>
      <w:r w:rsidR="0090614D" w:rsidRPr="00790117">
        <w:rPr>
          <w:rFonts w:asciiTheme="minorHAnsi" w:hAnsiTheme="minorHAnsi"/>
        </w:rPr>
        <w:t xml:space="preserve"> and also adopt a similar marking mechanism</w:t>
      </w:r>
    </w:p>
    <w:p w:rsidR="00D80B35" w:rsidRPr="00790117" w:rsidRDefault="00D80B35" w:rsidP="009573A9">
      <w:pPr>
        <w:pStyle w:val="ListParagraph"/>
        <w:numPr>
          <w:ilvl w:val="0"/>
          <w:numId w:val="24"/>
        </w:numPr>
        <w:spacing w:after="0"/>
        <w:rPr>
          <w:rFonts w:asciiTheme="minorHAnsi" w:hAnsiTheme="minorHAnsi"/>
        </w:rPr>
      </w:pPr>
      <w:r w:rsidRPr="00790117">
        <w:rPr>
          <w:rFonts w:asciiTheme="minorHAnsi" w:hAnsiTheme="minorHAnsi"/>
        </w:rPr>
        <w:t xml:space="preserve">We should agree the approach to the Umbrella with respect to the above and should also </w:t>
      </w:r>
      <w:r w:rsidR="0090614D" w:rsidRPr="00790117">
        <w:rPr>
          <w:rFonts w:asciiTheme="minorHAnsi" w:hAnsiTheme="minorHAnsi"/>
        </w:rPr>
        <w:t>briefly re-review</w:t>
      </w:r>
      <w:r w:rsidRPr="00790117">
        <w:rPr>
          <w:rFonts w:asciiTheme="minorHAnsi" w:hAnsiTheme="minorHAnsi"/>
        </w:rPr>
        <w:t xml:space="preserve"> </w:t>
      </w:r>
      <w:r w:rsidR="0090614D" w:rsidRPr="00790117">
        <w:rPr>
          <w:rFonts w:asciiTheme="minorHAnsi" w:hAnsiTheme="minorHAnsi"/>
        </w:rPr>
        <w:t>S5vTMFa191-CommentsOnInventory (or any updated version)</w:t>
      </w:r>
      <w:r w:rsidRPr="00790117">
        <w:rPr>
          <w:rFonts w:asciiTheme="minorHAnsi" w:hAnsiTheme="minorHAnsi"/>
        </w:rPr>
        <w:t>.</w:t>
      </w:r>
    </w:p>
    <w:p w:rsidR="009573A9" w:rsidRPr="00790117" w:rsidRDefault="009573A9" w:rsidP="009573A9">
      <w:pPr>
        <w:pStyle w:val="Heading2"/>
        <w:rPr>
          <w:rFonts w:asciiTheme="minorHAnsi" w:hAnsiTheme="minorHAnsi"/>
        </w:rPr>
      </w:pPr>
      <w:bookmarkStart w:id="10" w:name="_Toc309728380"/>
      <w:r w:rsidRPr="00790117">
        <w:rPr>
          <w:rFonts w:asciiTheme="minorHAnsi" w:hAnsiTheme="minorHAnsi"/>
        </w:rPr>
        <w:t>Satisfying the use case</w:t>
      </w:r>
      <w:bookmarkEnd w:id="10"/>
    </w:p>
    <w:p w:rsidR="00D80B35" w:rsidRPr="00790117" w:rsidRDefault="00D80B35" w:rsidP="0090614D">
      <w:pPr>
        <w:rPr>
          <w:rFonts w:asciiTheme="minorHAnsi" w:hAnsiTheme="minorHAnsi"/>
        </w:rPr>
      </w:pPr>
      <w:r w:rsidRPr="00790117">
        <w:rPr>
          <w:rFonts w:asciiTheme="minorHAnsi" w:hAnsiTheme="minorHAnsi"/>
        </w:rPr>
        <w:t>Reach final agreement, based upon the needs of the agreed use case</w:t>
      </w:r>
      <w:r w:rsidR="0090614D" w:rsidRPr="00790117">
        <w:rPr>
          <w:rFonts w:asciiTheme="minorHAnsi" w:hAnsiTheme="minorHAnsi"/>
        </w:rPr>
        <w:t xml:space="preserve"> (S5vTMFa169-3GPPTMForumConcreteModelRelationshipsAndUseCases-V1.0)</w:t>
      </w:r>
      <w:r w:rsidRPr="00790117">
        <w:rPr>
          <w:rFonts w:asciiTheme="minorHAnsi" w:hAnsiTheme="minorHAnsi"/>
        </w:rPr>
        <w:t>, on:</w:t>
      </w:r>
    </w:p>
    <w:p w:rsidR="00D80B35" w:rsidRPr="00790117" w:rsidRDefault="00D80B35" w:rsidP="00D80B35">
      <w:pPr>
        <w:pStyle w:val="ListParagraph"/>
        <w:numPr>
          <w:ilvl w:val="1"/>
          <w:numId w:val="23"/>
        </w:numPr>
        <w:spacing w:after="200" w:line="276" w:lineRule="auto"/>
        <w:rPr>
          <w:rFonts w:asciiTheme="minorHAnsi" w:hAnsiTheme="minorHAnsi"/>
        </w:rPr>
      </w:pPr>
      <w:r w:rsidRPr="00790117">
        <w:rPr>
          <w:rFonts w:asciiTheme="minorHAnsi" w:hAnsiTheme="minorHAnsi"/>
        </w:rPr>
        <w:t>Classes to be in the Umbrella (relies on the “model formation” discussion</w:t>
      </w:r>
      <w:r w:rsidR="0090614D" w:rsidRPr="00790117">
        <w:rPr>
          <w:rFonts w:asciiTheme="minorHAnsi" w:hAnsiTheme="minorHAnsi"/>
        </w:rPr>
        <w:t xml:space="preserve"> above being closed</w:t>
      </w:r>
      <w:r w:rsidRPr="00790117">
        <w:rPr>
          <w:rFonts w:asciiTheme="minorHAnsi" w:hAnsiTheme="minorHAnsi"/>
        </w:rPr>
        <w:t>)</w:t>
      </w:r>
      <w:r w:rsidR="00D27487" w:rsidRPr="00790117">
        <w:rPr>
          <w:rFonts w:asciiTheme="minorHAnsi" w:hAnsiTheme="minorHAnsi"/>
        </w:rPr>
        <w:t xml:space="preserve"> as provided in S5vTMFa202 Umbrella classes V1p5 and comments in S5vTMFa194-CommentsOnUmbrella(173)v2</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Especially validating the names of the classes</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Completing definitions</w:t>
      </w:r>
    </w:p>
    <w:p w:rsidR="00D80B35" w:rsidRPr="00790117" w:rsidRDefault="0090614D"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Note that s</w:t>
      </w:r>
      <w:r w:rsidR="00D80B35" w:rsidRPr="00790117">
        <w:rPr>
          <w:rFonts w:asciiTheme="minorHAnsi" w:hAnsiTheme="minorHAnsi"/>
        </w:rPr>
        <w:t>ome of these classes my simply be structural shells to enable the key classes to exist</w:t>
      </w:r>
    </w:p>
    <w:p w:rsidR="00D80B35" w:rsidRPr="00790117" w:rsidRDefault="00D80B35" w:rsidP="00D80B35">
      <w:pPr>
        <w:pStyle w:val="ListParagraph"/>
        <w:numPr>
          <w:ilvl w:val="1"/>
          <w:numId w:val="23"/>
        </w:numPr>
        <w:spacing w:after="200" w:line="276" w:lineRule="auto"/>
        <w:rPr>
          <w:rFonts w:asciiTheme="minorHAnsi" w:hAnsiTheme="minorHAnsi"/>
        </w:rPr>
      </w:pPr>
      <w:r w:rsidRPr="00790117">
        <w:rPr>
          <w:rFonts w:asciiTheme="minorHAnsi" w:hAnsiTheme="minorHAnsi"/>
        </w:rPr>
        <w:t>Associations between classes in the Umbrella</w:t>
      </w:r>
      <w:r w:rsidR="00D27487" w:rsidRPr="00790117">
        <w:rPr>
          <w:rFonts w:asciiTheme="minorHAnsi" w:hAnsiTheme="minorHAnsi"/>
        </w:rPr>
        <w:t xml:space="preserve"> as provided in S5vTMFa202 Umbrella classes V1p5 and comments in S5vTMFa194-CommentsOnUmbrella(173)v2</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Especially validating the key associations directions and roles</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Completing any necessary definitions</w:t>
      </w:r>
    </w:p>
    <w:p w:rsidR="00D80B35" w:rsidRPr="00790117" w:rsidRDefault="00D27487"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Note that w</w:t>
      </w:r>
      <w:r w:rsidR="00D80B35" w:rsidRPr="00790117">
        <w:rPr>
          <w:rFonts w:asciiTheme="minorHAnsi" w:hAnsiTheme="minorHAnsi"/>
        </w:rPr>
        <w:t>e may need to leave out some associations from the model where we cannot reach full agreement and where the association is not critical to the use case</w:t>
      </w:r>
    </w:p>
    <w:p w:rsidR="00D80B35" w:rsidRPr="00790117" w:rsidRDefault="00D80B35" w:rsidP="00D80B35">
      <w:pPr>
        <w:pStyle w:val="ListParagraph"/>
        <w:numPr>
          <w:ilvl w:val="1"/>
          <w:numId w:val="23"/>
        </w:numPr>
        <w:spacing w:after="200" w:line="276" w:lineRule="auto"/>
        <w:rPr>
          <w:rFonts w:asciiTheme="minorHAnsi" w:hAnsiTheme="minorHAnsi"/>
        </w:rPr>
      </w:pPr>
      <w:r w:rsidRPr="00790117">
        <w:rPr>
          <w:rFonts w:asciiTheme="minorHAnsi" w:hAnsiTheme="minorHAnsi"/>
        </w:rPr>
        <w:t>Attributes in classes in the Umbrella</w:t>
      </w:r>
      <w:r w:rsidR="00D27487" w:rsidRPr="00790117">
        <w:rPr>
          <w:rFonts w:asciiTheme="minorHAnsi" w:hAnsiTheme="minorHAnsi"/>
        </w:rPr>
        <w:t xml:space="preserve"> </w:t>
      </w:r>
      <w:r w:rsidR="00D27487" w:rsidRPr="00790117">
        <w:rPr>
          <w:rFonts w:asciiTheme="minorHAnsi" w:hAnsiTheme="minorHAnsi"/>
        </w:rPr>
        <w:t>(relies on the “model formation” discussion</w:t>
      </w:r>
      <w:r w:rsidR="00D27487" w:rsidRPr="00790117">
        <w:rPr>
          <w:rFonts w:asciiTheme="minorHAnsi" w:hAnsiTheme="minorHAnsi"/>
        </w:rPr>
        <w:t xml:space="preserve"> above being closed</w:t>
      </w:r>
      <w:r w:rsidR="00D27487" w:rsidRPr="00790117">
        <w:rPr>
          <w:rFonts w:asciiTheme="minorHAnsi" w:hAnsiTheme="minorHAnsi"/>
        </w:rPr>
        <w:t>)</w:t>
      </w:r>
      <w:r w:rsidR="00D27487" w:rsidRPr="00790117">
        <w:rPr>
          <w:rFonts w:asciiTheme="minorHAnsi" w:hAnsiTheme="minorHAnsi"/>
        </w:rPr>
        <w:t xml:space="preserve"> as provided in S5vTMFa202 Umbrella classes V1p5 and comments in S5vTMFa194-CommentsOnUmbrella(173)v2</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Ensuring that a core set are included</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lastRenderedPageBreak/>
        <w:t>Completing definitions</w:t>
      </w:r>
    </w:p>
    <w:p w:rsidR="00D80B35" w:rsidRPr="00790117" w:rsidRDefault="00D80B35" w:rsidP="00D80B35">
      <w:pPr>
        <w:pStyle w:val="ListParagraph"/>
        <w:numPr>
          <w:ilvl w:val="1"/>
          <w:numId w:val="23"/>
        </w:numPr>
        <w:spacing w:after="200" w:line="276" w:lineRule="auto"/>
        <w:rPr>
          <w:rFonts w:asciiTheme="minorHAnsi" w:hAnsiTheme="minorHAnsi"/>
        </w:rPr>
      </w:pPr>
      <w:r w:rsidRPr="00790117">
        <w:rPr>
          <w:rFonts w:asciiTheme="minorHAnsi" w:hAnsiTheme="minorHAnsi"/>
        </w:rPr>
        <w:t>Publication::</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 xml:space="preserve">Text documented form (as edited by Edwin) </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 xml:space="preserve">UML model form </w:t>
      </w:r>
      <w:r w:rsidR="00D27487" w:rsidRPr="00790117">
        <w:rPr>
          <w:rFonts w:asciiTheme="minorHAnsi" w:hAnsiTheme="minorHAnsi"/>
        </w:rPr>
        <w:t>(Nigel has</w:t>
      </w:r>
      <w:r w:rsidRPr="00790117">
        <w:rPr>
          <w:rFonts w:asciiTheme="minorHAnsi" w:hAnsiTheme="minorHAnsi"/>
        </w:rPr>
        <w:t xml:space="preserve"> a rough draft of this which I will build from)</w:t>
      </w:r>
    </w:p>
    <w:p w:rsidR="00D80B35" w:rsidRPr="00790117" w:rsidRDefault="00D80B35" w:rsidP="00D80B35">
      <w:pPr>
        <w:pStyle w:val="ListParagraph"/>
        <w:numPr>
          <w:ilvl w:val="2"/>
          <w:numId w:val="23"/>
        </w:numPr>
        <w:spacing w:after="200" w:line="276" w:lineRule="auto"/>
        <w:rPr>
          <w:rFonts w:asciiTheme="minorHAnsi" w:hAnsiTheme="minorHAnsi"/>
        </w:rPr>
      </w:pPr>
      <w:r w:rsidRPr="00790117">
        <w:rPr>
          <w:rFonts w:asciiTheme="minorHAnsi" w:hAnsiTheme="minorHAnsi"/>
        </w:rPr>
        <w:t xml:space="preserve">Note: Any documentation should match the agreements in the </w:t>
      </w:r>
      <w:r w:rsidR="00D27487" w:rsidRPr="00790117">
        <w:rPr>
          <w:rFonts w:asciiTheme="minorHAnsi" w:hAnsiTheme="minorHAnsi"/>
        </w:rPr>
        <w:t>Repertoire</w:t>
      </w:r>
    </w:p>
    <w:p w:rsidR="00D27487" w:rsidRPr="00790117" w:rsidRDefault="00D27487" w:rsidP="00D27487">
      <w:pPr>
        <w:pStyle w:val="Heading2"/>
        <w:rPr>
          <w:rFonts w:asciiTheme="minorHAnsi" w:hAnsiTheme="minorHAnsi"/>
        </w:rPr>
      </w:pPr>
      <w:bookmarkStart w:id="11" w:name="_Toc309728381"/>
      <w:r w:rsidRPr="00790117">
        <w:rPr>
          <w:rFonts w:asciiTheme="minorHAnsi" w:hAnsiTheme="minorHAnsi"/>
        </w:rPr>
        <w:t>The Repertoire</w:t>
      </w:r>
      <w:bookmarkEnd w:id="11"/>
    </w:p>
    <w:p w:rsidR="00D80B35" w:rsidRPr="00790117" w:rsidRDefault="00D27487" w:rsidP="00D27487">
      <w:pPr>
        <w:rPr>
          <w:rFonts w:asciiTheme="minorHAnsi" w:hAnsiTheme="minorHAnsi"/>
        </w:rPr>
      </w:pPr>
      <w:r w:rsidRPr="00790117">
        <w:rPr>
          <w:rFonts w:asciiTheme="minorHAnsi" w:hAnsiTheme="minorHAnsi"/>
        </w:rPr>
        <w:t xml:space="preserve">Reach agreements on key outstanding </w:t>
      </w:r>
      <w:r w:rsidRPr="00790117">
        <w:rPr>
          <w:rFonts w:asciiTheme="minorHAnsi" w:hAnsiTheme="minorHAnsi"/>
        </w:rPr>
        <w:t>Repertoire</w:t>
      </w:r>
      <w:r w:rsidRPr="00790117">
        <w:rPr>
          <w:rFonts w:asciiTheme="minorHAnsi" w:hAnsiTheme="minorHAnsi"/>
        </w:rPr>
        <w:t xml:space="preserve"> items</w:t>
      </w:r>
      <w:r w:rsidRPr="00790117">
        <w:rPr>
          <w:rFonts w:asciiTheme="minorHAnsi" w:hAnsiTheme="minorHAnsi"/>
        </w:rPr>
        <w:t xml:space="preserve"> (S5vTMFa203 Model Repertoire v1p3)</w:t>
      </w:r>
    </w:p>
    <w:p w:rsidR="00D80B35" w:rsidRPr="00790117" w:rsidRDefault="00D80B35" w:rsidP="00D27487">
      <w:pPr>
        <w:pStyle w:val="ListParagraph"/>
        <w:numPr>
          <w:ilvl w:val="0"/>
          <w:numId w:val="23"/>
        </w:numPr>
        <w:spacing w:after="200" w:line="276" w:lineRule="auto"/>
        <w:rPr>
          <w:rFonts w:asciiTheme="minorHAnsi" w:hAnsiTheme="minorHAnsi"/>
        </w:rPr>
      </w:pPr>
      <w:r w:rsidRPr="00790117">
        <w:rPr>
          <w:rFonts w:asciiTheme="minorHAnsi" w:hAnsiTheme="minorHAnsi"/>
        </w:rPr>
        <w:t>Association class and “Intervening Class” pattern usage</w:t>
      </w:r>
    </w:p>
    <w:p w:rsidR="00D80B35" w:rsidRPr="00790117" w:rsidRDefault="00D80B35" w:rsidP="00D27487">
      <w:pPr>
        <w:pStyle w:val="ListParagraph"/>
        <w:numPr>
          <w:ilvl w:val="0"/>
          <w:numId w:val="23"/>
        </w:numPr>
        <w:spacing w:after="200" w:line="276" w:lineRule="auto"/>
        <w:rPr>
          <w:rFonts w:asciiTheme="minorHAnsi" w:hAnsiTheme="minorHAnsi"/>
        </w:rPr>
      </w:pPr>
      <w:r w:rsidRPr="00790117">
        <w:rPr>
          <w:rFonts w:asciiTheme="minorHAnsi" w:hAnsiTheme="minorHAnsi"/>
        </w:rPr>
        <w:t>Association name concerns</w:t>
      </w:r>
    </w:p>
    <w:p w:rsidR="00D80B35" w:rsidRPr="00790117" w:rsidRDefault="00D80B35" w:rsidP="00D27487">
      <w:pPr>
        <w:pStyle w:val="ListParagraph"/>
        <w:numPr>
          <w:ilvl w:val="0"/>
          <w:numId w:val="23"/>
        </w:numPr>
        <w:spacing w:after="200" w:line="276" w:lineRule="auto"/>
        <w:rPr>
          <w:rFonts w:asciiTheme="minorHAnsi" w:hAnsiTheme="minorHAnsi"/>
        </w:rPr>
      </w:pPr>
      <w:r w:rsidRPr="00790117">
        <w:rPr>
          <w:rFonts w:asciiTheme="minorHAnsi" w:hAnsiTheme="minorHAnsi"/>
        </w:rPr>
        <w:t>Mode</w:t>
      </w:r>
      <w:r w:rsidR="00D27487" w:rsidRPr="00790117">
        <w:rPr>
          <w:rFonts w:asciiTheme="minorHAnsi" w:hAnsiTheme="minorHAnsi"/>
        </w:rPr>
        <w:t>l</w:t>
      </w:r>
      <w:r w:rsidRPr="00790117">
        <w:rPr>
          <w:rFonts w:asciiTheme="minorHAnsi" w:hAnsiTheme="minorHAnsi"/>
        </w:rPr>
        <w:t>ling tool concerns (e.g. 0..*)</w:t>
      </w:r>
    </w:p>
    <w:p w:rsidR="00D27487" w:rsidRPr="00790117" w:rsidRDefault="00790117" w:rsidP="00D27487">
      <w:pPr>
        <w:pStyle w:val="Heading2"/>
        <w:rPr>
          <w:rFonts w:asciiTheme="minorHAnsi" w:hAnsiTheme="minorHAnsi"/>
        </w:rPr>
      </w:pPr>
      <w:bookmarkStart w:id="12" w:name="_Toc309728382"/>
      <w:r w:rsidRPr="00790117">
        <w:rPr>
          <w:rFonts w:asciiTheme="minorHAnsi" w:hAnsiTheme="minorHAnsi"/>
        </w:rPr>
        <w:t>Beyond delivery</w:t>
      </w:r>
      <w:bookmarkEnd w:id="12"/>
    </w:p>
    <w:p w:rsidR="00D27487" w:rsidRPr="00790117" w:rsidRDefault="00790117" w:rsidP="00D27487">
      <w:pPr>
        <w:rPr>
          <w:rFonts w:asciiTheme="minorHAnsi" w:hAnsiTheme="minorHAnsi"/>
        </w:rPr>
      </w:pPr>
      <w:r w:rsidRPr="00790117">
        <w:rPr>
          <w:rFonts w:asciiTheme="minorHAnsi" w:hAnsiTheme="minorHAnsi"/>
        </w:rPr>
        <w:t xml:space="preserve">Reach some level of agreement </w:t>
      </w:r>
      <w:r w:rsidRPr="00790117">
        <w:rPr>
          <w:rFonts w:asciiTheme="minorHAnsi" w:hAnsiTheme="minorHAnsi"/>
        </w:rPr>
        <w:t xml:space="preserve">on the process beyond the deliver and </w:t>
      </w:r>
      <w:r w:rsidRPr="00790117">
        <w:rPr>
          <w:rFonts w:asciiTheme="minorHAnsi" w:hAnsiTheme="minorHAnsi"/>
        </w:rPr>
        <w:t>on usage of the Umbrella model</w:t>
      </w:r>
      <w:r w:rsidRPr="00790117">
        <w:rPr>
          <w:rFonts w:asciiTheme="minorHAnsi" w:hAnsiTheme="minorHAnsi"/>
        </w:rPr>
        <w:t>:</w:t>
      </w:r>
    </w:p>
    <w:p w:rsidR="00D80B35" w:rsidRPr="00790117" w:rsidRDefault="00D80B35" w:rsidP="00790117">
      <w:pPr>
        <w:pStyle w:val="ListParagraph"/>
        <w:numPr>
          <w:ilvl w:val="0"/>
          <w:numId w:val="23"/>
        </w:numPr>
        <w:spacing w:after="200" w:line="276" w:lineRule="auto"/>
        <w:rPr>
          <w:rFonts w:asciiTheme="minorHAnsi" w:hAnsiTheme="minorHAnsi"/>
        </w:rPr>
      </w:pPr>
      <w:r w:rsidRPr="00790117">
        <w:rPr>
          <w:rFonts w:asciiTheme="minorHAnsi" w:hAnsiTheme="minorHAnsi"/>
        </w:rPr>
        <w:t>I</w:t>
      </w:r>
      <w:r w:rsidR="00D27487" w:rsidRPr="00790117">
        <w:rPr>
          <w:rFonts w:asciiTheme="minorHAnsi" w:hAnsiTheme="minorHAnsi"/>
        </w:rPr>
        <w:t xml:space="preserve">t is expected </w:t>
      </w:r>
      <w:r w:rsidRPr="00790117">
        <w:rPr>
          <w:rFonts w:asciiTheme="minorHAnsi" w:hAnsiTheme="minorHAnsi"/>
        </w:rPr>
        <w:t>that we take this back to our respective organizations for review and approval</w:t>
      </w:r>
    </w:p>
    <w:p w:rsidR="00D27487" w:rsidRPr="00790117" w:rsidRDefault="00D27487" w:rsidP="00790117">
      <w:pPr>
        <w:pStyle w:val="ListParagraph"/>
        <w:numPr>
          <w:ilvl w:val="0"/>
          <w:numId w:val="23"/>
        </w:numPr>
        <w:spacing w:after="200" w:line="276" w:lineRule="auto"/>
        <w:rPr>
          <w:rFonts w:asciiTheme="minorHAnsi" w:hAnsiTheme="minorHAnsi"/>
        </w:rPr>
      </w:pPr>
      <w:r w:rsidRPr="00790117">
        <w:rPr>
          <w:rFonts w:asciiTheme="minorHAnsi" w:hAnsiTheme="minorHAnsi"/>
        </w:rPr>
        <w:t>It is anticipated that there will be some comments from both organisations and potentially the need to meet again to refine the Umbrella</w:t>
      </w:r>
    </w:p>
    <w:p w:rsidR="00D80B35" w:rsidRPr="00790117" w:rsidRDefault="00D27487" w:rsidP="00790117">
      <w:pPr>
        <w:pStyle w:val="ListParagraph"/>
        <w:numPr>
          <w:ilvl w:val="0"/>
          <w:numId w:val="23"/>
        </w:numPr>
        <w:spacing w:after="200" w:line="276" w:lineRule="auto"/>
        <w:rPr>
          <w:rFonts w:asciiTheme="minorHAnsi" w:hAnsiTheme="minorHAnsi"/>
        </w:rPr>
      </w:pPr>
      <w:r w:rsidRPr="00790117">
        <w:rPr>
          <w:rFonts w:asciiTheme="minorHAnsi" w:hAnsiTheme="minorHAnsi"/>
        </w:rPr>
        <w:t>It is</w:t>
      </w:r>
      <w:r w:rsidR="00D80B35" w:rsidRPr="00790117">
        <w:rPr>
          <w:rFonts w:asciiTheme="minorHAnsi" w:hAnsiTheme="minorHAnsi"/>
        </w:rPr>
        <w:t xml:space="preserve"> suspect </w:t>
      </w:r>
      <w:r w:rsidRPr="00790117">
        <w:rPr>
          <w:rFonts w:asciiTheme="minorHAnsi" w:hAnsiTheme="minorHAnsi"/>
        </w:rPr>
        <w:t xml:space="preserve">that </w:t>
      </w:r>
      <w:r w:rsidR="00D80B35" w:rsidRPr="00790117">
        <w:rPr>
          <w:rFonts w:asciiTheme="minorHAnsi" w:hAnsiTheme="minorHAnsi"/>
        </w:rPr>
        <w:t>approval should have some view of timeline for adoption, any phasing and the specific mechanism for adoption.</w:t>
      </w:r>
    </w:p>
    <w:p w:rsidR="00D27487" w:rsidRPr="00790117" w:rsidRDefault="00D27487" w:rsidP="00790117">
      <w:pPr>
        <w:spacing w:after="200" w:line="276" w:lineRule="auto"/>
        <w:rPr>
          <w:rFonts w:asciiTheme="minorHAnsi" w:hAnsiTheme="minorHAnsi"/>
        </w:rPr>
      </w:pPr>
      <w:r w:rsidRPr="00790117">
        <w:rPr>
          <w:rFonts w:asciiTheme="minorHAnsi" w:hAnsiTheme="minorHAnsi"/>
        </w:rPr>
        <w:t>The next steps should be mapped out</w:t>
      </w:r>
      <w:r w:rsidR="00790117" w:rsidRPr="00790117">
        <w:rPr>
          <w:rFonts w:asciiTheme="minorHAnsi" w:hAnsiTheme="minorHAnsi"/>
        </w:rPr>
        <w:t>.</w:t>
      </w:r>
    </w:p>
    <w:p w:rsidR="00621039" w:rsidRPr="00621039" w:rsidRDefault="00621039" w:rsidP="00790117">
      <w:pPr>
        <w:pStyle w:val="Heading2"/>
        <w:rPr>
          <w:rFonts w:asciiTheme="minorHAnsi" w:hAnsiTheme="minorHAnsi"/>
        </w:rPr>
      </w:pPr>
      <w:bookmarkStart w:id="13" w:name="_Toc309728383"/>
      <w:r w:rsidRPr="00621039">
        <w:rPr>
          <w:rFonts w:asciiTheme="minorHAnsi" w:hAnsiTheme="minorHAnsi"/>
        </w:rPr>
        <w:t>Other documents and material</w:t>
      </w:r>
    </w:p>
    <w:p w:rsidR="00621039" w:rsidRPr="00621039" w:rsidRDefault="00621039" w:rsidP="00621039">
      <w:pPr>
        <w:rPr>
          <w:rFonts w:asciiTheme="minorHAnsi" w:hAnsiTheme="minorHAnsi"/>
        </w:rPr>
      </w:pPr>
      <w:r w:rsidRPr="00621039">
        <w:rPr>
          <w:rFonts w:asciiTheme="minorHAnsi" w:hAnsiTheme="minorHAnsi"/>
        </w:rPr>
        <w:t xml:space="preserve">It is suggested that other documents and material be completed on a best effort basis. </w:t>
      </w:r>
    </w:p>
    <w:p w:rsidR="00790117" w:rsidRPr="00790117" w:rsidRDefault="00790117" w:rsidP="00790117">
      <w:pPr>
        <w:pStyle w:val="Heading2"/>
        <w:rPr>
          <w:rFonts w:asciiTheme="minorHAnsi" w:hAnsiTheme="minorHAnsi"/>
        </w:rPr>
      </w:pPr>
      <w:r w:rsidRPr="00790117">
        <w:rPr>
          <w:rFonts w:asciiTheme="minorHAnsi" w:hAnsiTheme="minorHAnsi"/>
        </w:rPr>
        <w:t>Darmstadt meeting and December work</w:t>
      </w:r>
      <w:bookmarkEnd w:id="13"/>
    </w:p>
    <w:p w:rsidR="00D80B35" w:rsidRPr="00790117" w:rsidRDefault="00D80B35" w:rsidP="00D80B35">
      <w:pPr>
        <w:rPr>
          <w:rFonts w:asciiTheme="minorHAnsi" w:hAnsiTheme="minorHAnsi"/>
        </w:rPr>
      </w:pPr>
      <w:r w:rsidRPr="00790117">
        <w:rPr>
          <w:rFonts w:asciiTheme="minorHAnsi" w:hAnsiTheme="minorHAnsi"/>
        </w:rPr>
        <w:t>It is vital that we focus the Darmstadt meeting on the above decisions rather than document editorial discussions:</w:t>
      </w:r>
    </w:p>
    <w:p w:rsidR="00D80B35" w:rsidRPr="00790117" w:rsidRDefault="00D80B35" w:rsidP="00D80B35">
      <w:pPr>
        <w:pStyle w:val="ListParagraph"/>
        <w:numPr>
          <w:ilvl w:val="0"/>
          <w:numId w:val="23"/>
        </w:numPr>
        <w:spacing w:after="200" w:line="276" w:lineRule="auto"/>
        <w:rPr>
          <w:rFonts w:asciiTheme="minorHAnsi" w:hAnsiTheme="minorHAnsi"/>
        </w:rPr>
      </w:pPr>
      <w:r w:rsidRPr="00790117">
        <w:rPr>
          <w:rFonts w:asciiTheme="minorHAnsi" w:hAnsiTheme="minorHAnsi"/>
        </w:rPr>
        <w:t>Document editorial work can be carried out during the conference calls up to Christmas and potentially into January</w:t>
      </w:r>
      <w:r w:rsidR="00D27487" w:rsidRPr="00790117">
        <w:rPr>
          <w:rFonts w:asciiTheme="minorHAnsi" w:hAnsiTheme="minorHAnsi"/>
        </w:rPr>
        <w:t xml:space="preserve"> 2012</w:t>
      </w:r>
      <w:r w:rsidRPr="00790117">
        <w:rPr>
          <w:rFonts w:asciiTheme="minorHAnsi" w:hAnsiTheme="minorHAnsi"/>
        </w:rPr>
        <w:t xml:space="preserve"> to close the documents.</w:t>
      </w:r>
    </w:p>
    <w:p w:rsidR="00D80B35" w:rsidRPr="00790117" w:rsidRDefault="00D80B35" w:rsidP="00D80B35">
      <w:pPr>
        <w:rPr>
          <w:rFonts w:asciiTheme="minorHAnsi" w:hAnsiTheme="minorHAnsi"/>
        </w:rPr>
      </w:pPr>
      <w:r w:rsidRPr="00790117">
        <w:rPr>
          <w:rFonts w:asciiTheme="minorHAnsi" w:hAnsiTheme="minorHAnsi"/>
        </w:rPr>
        <w:t xml:space="preserve">It is suggested that Edwin &amp; Nigel should work closely </w:t>
      </w:r>
      <w:r w:rsidR="00D27487" w:rsidRPr="00790117">
        <w:rPr>
          <w:rFonts w:asciiTheme="minorHAnsi" w:hAnsiTheme="minorHAnsi"/>
        </w:rPr>
        <w:t>through</w:t>
      </w:r>
      <w:r w:rsidRPr="00790117">
        <w:rPr>
          <w:rFonts w:asciiTheme="minorHAnsi" w:hAnsiTheme="minorHAnsi"/>
        </w:rPr>
        <w:t xml:space="preserve"> December to finalize the capture of the agreements (on the topics above) and also to finish the editing work</w:t>
      </w:r>
      <w:r w:rsidR="00D27487" w:rsidRPr="00790117">
        <w:rPr>
          <w:rFonts w:asciiTheme="minorHAnsi" w:hAnsiTheme="minorHAnsi"/>
        </w:rPr>
        <w:t xml:space="preserve"> as far as possible</w:t>
      </w:r>
    </w:p>
    <w:p w:rsidR="00D80B35" w:rsidRPr="00790117" w:rsidRDefault="00D80B35" w:rsidP="00D80B35">
      <w:pPr>
        <w:pStyle w:val="ListParagraph"/>
        <w:numPr>
          <w:ilvl w:val="0"/>
          <w:numId w:val="23"/>
        </w:numPr>
        <w:spacing w:after="200" w:line="276" w:lineRule="auto"/>
        <w:rPr>
          <w:rFonts w:asciiTheme="minorHAnsi" w:hAnsiTheme="minorHAnsi"/>
        </w:rPr>
      </w:pPr>
      <w:r w:rsidRPr="00790117">
        <w:rPr>
          <w:rFonts w:asciiTheme="minorHAnsi" w:hAnsiTheme="minorHAnsi"/>
        </w:rPr>
        <w:t xml:space="preserve">This would involve finalization of definitions as per agreement </w:t>
      </w:r>
    </w:p>
    <w:p w:rsidR="00D80B35" w:rsidRPr="00790117" w:rsidRDefault="00D80B35" w:rsidP="00D80B35">
      <w:pPr>
        <w:rPr>
          <w:rFonts w:asciiTheme="minorHAnsi" w:hAnsiTheme="minorHAnsi"/>
        </w:rPr>
      </w:pPr>
      <w:r w:rsidRPr="00790117">
        <w:rPr>
          <w:rFonts w:asciiTheme="minorHAnsi" w:hAnsiTheme="minorHAnsi"/>
        </w:rPr>
        <w:t>The editors would work to complete the documents as per current agreement. It would potentially be necessary to mark some sections as not fully agreed to enable closure without all comments being addressed.</w:t>
      </w:r>
    </w:p>
    <w:p w:rsidR="00CB24B9" w:rsidRPr="00790117" w:rsidRDefault="00CB24B9" w:rsidP="00CB24B9">
      <w:pPr>
        <w:rPr>
          <w:rFonts w:asciiTheme="minorHAnsi" w:hAnsiTheme="minorHAnsi"/>
          <w:b/>
        </w:rPr>
      </w:pPr>
      <w:r w:rsidRPr="00790117">
        <w:rPr>
          <w:rFonts w:asciiTheme="minorHAnsi" w:hAnsiTheme="minorHAnsi"/>
          <w:b/>
        </w:rPr>
        <w:t>END OF DOCUMENT</w:t>
      </w:r>
    </w:p>
    <w:sectPr w:rsidR="00CB24B9" w:rsidRPr="00790117" w:rsidSect="00BB438D">
      <w:headerReference w:type="default" r:id="rId7"/>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D8A" w:rsidRDefault="00DA5D8A">
      <w:r>
        <w:separator/>
      </w:r>
    </w:p>
  </w:endnote>
  <w:endnote w:type="continuationSeparator" w:id="1">
    <w:p w:rsidR="00DA5D8A" w:rsidRDefault="00DA5D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D8A" w:rsidRDefault="00DA5D8A">
      <w:r>
        <w:separator/>
      </w:r>
    </w:p>
  </w:footnote>
  <w:footnote w:type="continuationSeparator" w:id="1">
    <w:p w:rsidR="00DA5D8A" w:rsidRDefault="00DA5D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2FD12896"/>
    <w:multiLevelType w:val="hybridMultilevel"/>
    <w:tmpl w:val="9EA4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7961"/>
    <w:multiLevelType w:val="hybridMultilevel"/>
    <w:tmpl w:val="8EE0CDB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66BAA"/>
    <w:multiLevelType w:val="hybridMultilevel"/>
    <w:tmpl w:val="4E0C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360DB1"/>
    <w:multiLevelType w:val="hybridMultilevel"/>
    <w:tmpl w:val="55A2B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6813BC0"/>
    <w:multiLevelType w:val="hybridMultilevel"/>
    <w:tmpl w:val="00423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2"/>
  </w:num>
  <w:num w:numId="2">
    <w:abstractNumId w:val="22"/>
  </w:num>
  <w:num w:numId="3">
    <w:abstractNumId w:val="15"/>
  </w:num>
  <w:num w:numId="4">
    <w:abstractNumId w:val="2"/>
  </w:num>
  <w:num w:numId="5">
    <w:abstractNumId w:val="4"/>
  </w:num>
  <w:num w:numId="6">
    <w:abstractNumId w:val="20"/>
  </w:num>
  <w:num w:numId="7">
    <w:abstractNumId w:val="16"/>
  </w:num>
  <w:num w:numId="8">
    <w:abstractNumId w:val="8"/>
  </w:num>
  <w:num w:numId="9">
    <w:abstractNumId w:val="13"/>
  </w:num>
  <w:num w:numId="10">
    <w:abstractNumId w:val="0"/>
  </w:num>
  <w:num w:numId="11">
    <w:abstractNumId w:val="14"/>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6"/>
  </w:num>
  <w:num w:numId="16">
    <w:abstractNumId w:val="1"/>
  </w:num>
  <w:num w:numId="17">
    <w:abstractNumId w:val="5"/>
  </w:num>
  <w:num w:numId="18">
    <w:abstractNumId w:val="7"/>
  </w:num>
  <w:num w:numId="19">
    <w:abstractNumId w:val="17"/>
  </w:num>
  <w:num w:numId="20">
    <w:abstractNumId w:val="3"/>
  </w:num>
  <w:num w:numId="21">
    <w:abstractNumId w:val="11"/>
  </w:num>
  <w:num w:numId="22">
    <w:abstractNumId w:val="9"/>
  </w:num>
  <w:num w:numId="23">
    <w:abstractNumId w:val="18"/>
  </w:num>
  <w:num w:numId="24">
    <w:abstractNumId w:val="19"/>
  </w:num>
  <w:num w:numId="25">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0"/>
    <w:footnote w:id="1"/>
  </w:footnotePr>
  <w:endnotePr>
    <w:endnote w:id="0"/>
    <w:endnote w:id="1"/>
  </w:endnotePr>
  <w:compat/>
  <w:rsids>
    <w:rsidRoot w:val="004E213A"/>
    <w:rsid w:val="00002F15"/>
    <w:rsid w:val="0000348E"/>
    <w:rsid w:val="0000350A"/>
    <w:rsid w:val="0002213C"/>
    <w:rsid w:val="00027575"/>
    <w:rsid w:val="00031153"/>
    <w:rsid w:val="00033F1F"/>
    <w:rsid w:val="00034CC8"/>
    <w:rsid w:val="00035F58"/>
    <w:rsid w:val="000360BD"/>
    <w:rsid w:val="00040095"/>
    <w:rsid w:val="00041410"/>
    <w:rsid w:val="00047460"/>
    <w:rsid w:val="00052460"/>
    <w:rsid w:val="00053F6E"/>
    <w:rsid w:val="0006069F"/>
    <w:rsid w:val="00064588"/>
    <w:rsid w:val="00064A5A"/>
    <w:rsid w:val="000662FC"/>
    <w:rsid w:val="000715C0"/>
    <w:rsid w:val="00074620"/>
    <w:rsid w:val="00080512"/>
    <w:rsid w:val="000819AE"/>
    <w:rsid w:val="00085DFE"/>
    <w:rsid w:val="000A4296"/>
    <w:rsid w:val="000C3828"/>
    <w:rsid w:val="000D5A77"/>
    <w:rsid w:val="000D7D4C"/>
    <w:rsid w:val="000E1B1C"/>
    <w:rsid w:val="000E2375"/>
    <w:rsid w:val="000F2D72"/>
    <w:rsid w:val="000F50A0"/>
    <w:rsid w:val="00100CDA"/>
    <w:rsid w:val="00100F86"/>
    <w:rsid w:val="00102603"/>
    <w:rsid w:val="00112A5D"/>
    <w:rsid w:val="00116B89"/>
    <w:rsid w:val="00120550"/>
    <w:rsid w:val="001232DD"/>
    <w:rsid w:val="00125E82"/>
    <w:rsid w:val="001277B2"/>
    <w:rsid w:val="00131F92"/>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0DE2"/>
    <w:rsid w:val="001A1D58"/>
    <w:rsid w:val="001A4DCD"/>
    <w:rsid w:val="001C794C"/>
    <w:rsid w:val="001D0FB1"/>
    <w:rsid w:val="001D21C4"/>
    <w:rsid w:val="001D26B9"/>
    <w:rsid w:val="001D4924"/>
    <w:rsid w:val="001D6B17"/>
    <w:rsid w:val="001F03BB"/>
    <w:rsid w:val="001F3A31"/>
    <w:rsid w:val="001F446B"/>
    <w:rsid w:val="00203094"/>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4D5A"/>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2560"/>
    <w:rsid w:val="002E525C"/>
    <w:rsid w:val="002E75ED"/>
    <w:rsid w:val="002E7A11"/>
    <w:rsid w:val="00300C55"/>
    <w:rsid w:val="003059FC"/>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46FE"/>
    <w:rsid w:val="00385EF7"/>
    <w:rsid w:val="00386296"/>
    <w:rsid w:val="00392876"/>
    <w:rsid w:val="00396572"/>
    <w:rsid w:val="003B474E"/>
    <w:rsid w:val="003B4961"/>
    <w:rsid w:val="003B55D5"/>
    <w:rsid w:val="003B7E54"/>
    <w:rsid w:val="003C3158"/>
    <w:rsid w:val="003C7713"/>
    <w:rsid w:val="003D0D55"/>
    <w:rsid w:val="003E48C7"/>
    <w:rsid w:val="003E48E6"/>
    <w:rsid w:val="003E566A"/>
    <w:rsid w:val="003F752F"/>
    <w:rsid w:val="004116FC"/>
    <w:rsid w:val="00414D2B"/>
    <w:rsid w:val="00441A8C"/>
    <w:rsid w:val="00441F94"/>
    <w:rsid w:val="00447EA1"/>
    <w:rsid w:val="004514D0"/>
    <w:rsid w:val="00453545"/>
    <w:rsid w:val="00454880"/>
    <w:rsid w:val="004709BF"/>
    <w:rsid w:val="00474592"/>
    <w:rsid w:val="0047661C"/>
    <w:rsid w:val="0048480E"/>
    <w:rsid w:val="0049075C"/>
    <w:rsid w:val="004A70E1"/>
    <w:rsid w:val="004B19E2"/>
    <w:rsid w:val="004B1BD5"/>
    <w:rsid w:val="004B32E3"/>
    <w:rsid w:val="004B44BB"/>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5FC5"/>
    <w:rsid w:val="00517B14"/>
    <w:rsid w:val="00520384"/>
    <w:rsid w:val="0053243F"/>
    <w:rsid w:val="0053416E"/>
    <w:rsid w:val="00534E6C"/>
    <w:rsid w:val="0053551F"/>
    <w:rsid w:val="005360C6"/>
    <w:rsid w:val="00557396"/>
    <w:rsid w:val="00562C4E"/>
    <w:rsid w:val="00563F2D"/>
    <w:rsid w:val="00564A36"/>
    <w:rsid w:val="00566998"/>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6CF9"/>
    <w:rsid w:val="005F73D6"/>
    <w:rsid w:val="006030C2"/>
    <w:rsid w:val="00603FC8"/>
    <w:rsid w:val="00614987"/>
    <w:rsid w:val="00616F24"/>
    <w:rsid w:val="006172C7"/>
    <w:rsid w:val="00617EC6"/>
    <w:rsid w:val="00621039"/>
    <w:rsid w:val="006229CE"/>
    <w:rsid w:val="0063399F"/>
    <w:rsid w:val="00634AF0"/>
    <w:rsid w:val="006372A6"/>
    <w:rsid w:val="0064133C"/>
    <w:rsid w:val="006528B8"/>
    <w:rsid w:val="006615F9"/>
    <w:rsid w:val="006659C6"/>
    <w:rsid w:val="006724B7"/>
    <w:rsid w:val="00674606"/>
    <w:rsid w:val="00680737"/>
    <w:rsid w:val="006851F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3F9B"/>
    <w:rsid w:val="007649F0"/>
    <w:rsid w:val="00765729"/>
    <w:rsid w:val="00770C3C"/>
    <w:rsid w:val="00771363"/>
    <w:rsid w:val="007736B5"/>
    <w:rsid w:val="0077457A"/>
    <w:rsid w:val="0077545A"/>
    <w:rsid w:val="00781ACE"/>
    <w:rsid w:val="00785D5F"/>
    <w:rsid w:val="00790117"/>
    <w:rsid w:val="00791A30"/>
    <w:rsid w:val="00793A8B"/>
    <w:rsid w:val="00797356"/>
    <w:rsid w:val="007A10F6"/>
    <w:rsid w:val="007A5309"/>
    <w:rsid w:val="007A6E6B"/>
    <w:rsid w:val="007B43EC"/>
    <w:rsid w:val="007B491F"/>
    <w:rsid w:val="007B4D06"/>
    <w:rsid w:val="007B50DC"/>
    <w:rsid w:val="007B6515"/>
    <w:rsid w:val="007C08F9"/>
    <w:rsid w:val="007C4E25"/>
    <w:rsid w:val="007D0A51"/>
    <w:rsid w:val="007D2B2B"/>
    <w:rsid w:val="007D59A6"/>
    <w:rsid w:val="007E175D"/>
    <w:rsid w:val="007F5DAF"/>
    <w:rsid w:val="0080071B"/>
    <w:rsid w:val="0080467C"/>
    <w:rsid w:val="00805207"/>
    <w:rsid w:val="00806A95"/>
    <w:rsid w:val="00807BDE"/>
    <w:rsid w:val="00811DF4"/>
    <w:rsid w:val="0081410A"/>
    <w:rsid w:val="00821973"/>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0614D"/>
    <w:rsid w:val="00911324"/>
    <w:rsid w:val="00912E97"/>
    <w:rsid w:val="00917A96"/>
    <w:rsid w:val="00930BDB"/>
    <w:rsid w:val="00936763"/>
    <w:rsid w:val="0094095E"/>
    <w:rsid w:val="00942385"/>
    <w:rsid w:val="009426F3"/>
    <w:rsid w:val="00943D2E"/>
    <w:rsid w:val="00946AD3"/>
    <w:rsid w:val="009515BB"/>
    <w:rsid w:val="00955FA2"/>
    <w:rsid w:val="009573A9"/>
    <w:rsid w:val="00961292"/>
    <w:rsid w:val="00961B3B"/>
    <w:rsid w:val="009641AA"/>
    <w:rsid w:val="00973075"/>
    <w:rsid w:val="00975461"/>
    <w:rsid w:val="009760BD"/>
    <w:rsid w:val="00983194"/>
    <w:rsid w:val="00984A26"/>
    <w:rsid w:val="00986B56"/>
    <w:rsid w:val="00990402"/>
    <w:rsid w:val="00992B5D"/>
    <w:rsid w:val="009943E8"/>
    <w:rsid w:val="009A07D5"/>
    <w:rsid w:val="009A4F6A"/>
    <w:rsid w:val="009A6EED"/>
    <w:rsid w:val="009B38A8"/>
    <w:rsid w:val="009B71ED"/>
    <w:rsid w:val="009C2E9C"/>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7DDB"/>
    <w:rsid w:val="00A2250F"/>
    <w:rsid w:val="00A2440D"/>
    <w:rsid w:val="00A25664"/>
    <w:rsid w:val="00A34533"/>
    <w:rsid w:val="00A35C4D"/>
    <w:rsid w:val="00A37047"/>
    <w:rsid w:val="00A4315C"/>
    <w:rsid w:val="00A53195"/>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1EAB"/>
    <w:rsid w:val="00B1306C"/>
    <w:rsid w:val="00B13D22"/>
    <w:rsid w:val="00B17D8A"/>
    <w:rsid w:val="00B20E23"/>
    <w:rsid w:val="00B325EA"/>
    <w:rsid w:val="00B33625"/>
    <w:rsid w:val="00B51A1C"/>
    <w:rsid w:val="00B5320B"/>
    <w:rsid w:val="00B539BD"/>
    <w:rsid w:val="00B604C6"/>
    <w:rsid w:val="00B63A5E"/>
    <w:rsid w:val="00B8153A"/>
    <w:rsid w:val="00B8387B"/>
    <w:rsid w:val="00B93C6E"/>
    <w:rsid w:val="00B9549E"/>
    <w:rsid w:val="00BA521D"/>
    <w:rsid w:val="00BB019E"/>
    <w:rsid w:val="00BB438D"/>
    <w:rsid w:val="00BC05CF"/>
    <w:rsid w:val="00BC6237"/>
    <w:rsid w:val="00BC69E2"/>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53A12"/>
    <w:rsid w:val="00C92203"/>
    <w:rsid w:val="00C93615"/>
    <w:rsid w:val="00C96E80"/>
    <w:rsid w:val="00C977E6"/>
    <w:rsid w:val="00CA06F0"/>
    <w:rsid w:val="00CA3B55"/>
    <w:rsid w:val="00CA4EC9"/>
    <w:rsid w:val="00CB24B9"/>
    <w:rsid w:val="00CB5BDB"/>
    <w:rsid w:val="00CB5E6A"/>
    <w:rsid w:val="00CB7AA5"/>
    <w:rsid w:val="00CC109D"/>
    <w:rsid w:val="00CC397F"/>
    <w:rsid w:val="00CC4091"/>
    <w:rsid w:val="00CC49EF"/>
    <w:rsid w:val="00CC4BC2"/>
    <w:rsid w:val="00CC5BF0"/>
    <w:rsid w:val="00CD5F2C"/>
    <w:rsid w:val="00CE0F67"/>
    <w:rsid w:val="00CE2574"/>
    <w:rsid w:val="00CE4550"/>
    <w:rsid w:val="00CF1415"/>
    <w:rsid w:val="00D00E42"/>
    <w:rsid w:val="00D0503C"/>
    <w:rsid w:val="00D07094"/>
    <w:rsid w:val="00D1058B"/>
    <w:rsid w:val="00D1194D"/>
    <w:rsid w:val="00D12379"/>
    <w:rsid w:val="00D13320"/>
    <w:rsid w:val="00D2003C"/>
    <w:rsid w:val="00D21044"/>
    <w:rsid w:val="00D22830"/>
    <w:rsid w:val="00D23C5E"/>
    <w:rsid w:val="00D27487"/>
    <w:rsid w:val="00D34710"/>
    <w:rsid w:val="00D42C56"/>
    <w:rsid w:val="00D51A3A"/>
    <w:rsid w:val="00D54EAA"/>
    <w:rsid w:val="00D5568E"/>
    <w:rsid w:val="00D6059A"/>
    <w:rsid w:val="00D6296F"/>
    <w:rsid w:val="00D647FD"/>
    <w:rsid w:val="00D66B2D"/>
    <w:rsid w:val="00D66B7C"/>
    <w:rsid w:val="00D70785"/>
    <w:rsid w:val="00D71EE5"/>
    <w:rsid w:val="00D7437E"/>
    <w:rsid w:val="00D80B35"/>
    <w:rsid w:val="00D80DBE"/>
    <w:rsid w:val="00D8269E"/>
    <w:rsid w:val="00D8626E"/>
    <w:rsid w:val="00D922B2"/>
    <w:rsid w:val="00DA11B2"/>
    <w:rsid w:val="00DA122C"/>
    <w:rsid w:val="00DA124C"/>
    <w:rsid w:val="00DA5A75"/>
    <w:rsid w:val="00DA5D8A"/>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6C01"/>
    <w:rsid w:val="00DE7363"/>
    <w:rsid w:val="00DF0A15"/>
    <w:rsid w:val="00DF3483"/>
    <w:rsid w:val="00E00441"/>
    <w:rsid w:val="00E05A7A"/>
    <w:rsid w:val="00E12D98"/>
    <w:rsid w:val="00E14D40"/>
    <w:rsid w:val="00E15227"/>
    <w:rsid w:val="00E16557"/>
    <w:rsid w:val="00E22AF3"/>
    <w:rsid w:val="00E2529C"/>
    <w:rsid w:val="00E27CA0"/>
    <w:rsid w:val="00E303E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59EE"/>
    <w:rsid w:val="00EA6CAB"/>
    <w:rsid w:val="00EB2579"/>
    <w:rsid w:val="00EB7EA4"/>
    <w:rsid w:val="00EC4A25"/>
    <w:rsid w:val="00ED38AC"/>
    <w:rsid w:val="00ED5B9E"/>
    <w:rsid w:val="00EE2967"/>
    <w:rsid w:val="00EE2D84"/>
    <w:rsid w:val="00EE38C3"/>
    <w:rsid w:val="00EE5996"/>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E9D"/>
    <w:rsid w:val="00F80D18"/>
    <w:rsid w:val="00F907F1"/>
    <w:rsid w:val="00FA1266"/>
    <w:rsid w:val="00FA3191"/>
    <w:rsid w:val="00FA7213"/>
    <w:rsid w:val="00FA7251"/>
    <w:rsid w:val="00FB2B15"/>
    <w:rsid w:val="00FB3F40"/>
    <w:rsid w:val="00FB708C"/>
    <w:rsid w:val="00FC0B09"/>
    <w:rsid w:val="00FC0C01"/>
    <w:rsid w:val="00FC1D21"/>
    <w:rsid w:val="00FD7753"/>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34"/>
    <w:qFormat/>
    <w:rsid w:val="000C3828"/>
    <w:pPr>
      <w:ind w:left="720"/>
      <w:contextualSpacing/>
    </w:pPr>
  </w:style>
  <w:style w:type="paragraph" w:styleId="TableofFigures">
    <w:name w:val="table of figures"/>
    <w:basedOn w:val="Normal"/>
    <w:next w:val="Normal"/>
    <w:uiPriority w:val="99"/>
    <w:rsid w:val="00CB24B9"/>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762605629">
      <w:bodyDiv w:val="1"/>
      <w:marLeft w:val="0"/>
      <w:marRight w:val="0"/>
      <w:marTop w:val="0"/>
      <w:marBottom w:val="0"/>
      <w:divBdr>
        <w:top w:val="none" w:sz="0" w:space="0" w:color="auto"/>
        <w:left w:val="none" w:sz="0" w:space="0" w:color="auto"/>
        <w:bottom w:val="none" w:sz="0" w:space="0" w:color="auto"/>
        <w:right w:val="none" w:sz="0" w:space="0" w:color="auto"/>
      </w:divBdr>
    </w:div>
    <w:div w:id="880286648">
      <w:bodyDiv w:val="1"/>
      <w:marLeft w:val="0"/>
      <w:marRight w:val="0"/>
      <w:marTop w:val="0"/>
      <w:marBottom w:val="0"/>
      <w:divBdr>
        <w:top w:val="none" w:sz="0" w:space="0" w:color="auto"/>
        <w:left w:val="none" w:sz="0" w:space="0" w:color="auto"/>
        <w:bottom w:val="none" w:sz="0" w:space="0" w:color="auto"/>
        <w:right w:val="none" w:sz="0" w:space="0" w:color="auto"/>
      </w:divBdr>
    </w:div>
    <w:div w:id="14156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4</cp:revision>
  <dcterms:created xsi:type="dcterms:W3CDTF">2011-11-22T12:33:00Z</dcterms:created>
  <dcterms:modified xsi:type="dcterms:W3CDTF">2011-11-22T12:34:00Z</dcterms:modified>
</cp:coreProperties>
</file>