
<file path=[Content_Types].xml><?xml version="1.0" encoding="utf-8"?>
<Types xmlns="http://schemas.openxmlformats.org/package/2006/content-type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CD357B" w14:textId="525B874F" w:rsidR="00316C3E" w:rsidRDefault="00316C3E" w:rsidP="00CC6B01">
      <w:pPr>
        <w:pStyle w:val="Title"/>
        <w:ind w:right="852"/>
        <w:outlineLvl w:val="0"/>
        <w:rPr>
          <w:lang w:val="en-US"/>
        </w:rPr>
      </w:pPr>
      <w:bookmarkStart w:id="0" w:name="_GoBack"/>
      <w:bookmarkEnd w:id="0"/>
      <w:r w:rsidRPr="00316C3E">
        <w:rPr>
          <w:highlight w:val="yellow"/>
          <w:lang w:val="en-US"/>
        </w:rPr>
        <w:t>DRAFT</w:t>
      </w:r>
    </w:p>
    <w:p w14:paraId="5E7C097B" w14:textId="43F43CCC" w:rsidR="006A02ED" w:rsidRDefault="00705434" w:rsidP="00CC6B01">
      <w:pPr>
        <w:pStyle w:val="Title"/>
        <w:ind w:right="852"/>
        <w:outlineLvl w:val="0"/>
      </w:pPr>
      <w:r>
        <w:rPr>
          <w:lang w:val="en-US"/>
        </w:rPr>
        <w:t>Immersive Media over 5G - What standards are needed?</w:t>
      </w:r>
    </w:p>
    <w:p w14:paraId="57849025" w14:textId="77777777" w:rsidR="00A61A58" w:rsidRPr="00073E48" w:rsidRDefault="00A61A58" w:rsidP="00A61A58">
      <w:pPr>
        <w:pStyle w:val="Name"/>
        <w:ind w:right="852"/>
        <w:rPr>
          <w:szCs w:val="24"/>
        </w:rPr>
      </w:pPr>
      <w:r w:rsidRPr="00073E48">
        <w:rPr>
          <w:szCs w:val="24"/>
        </w:rPr>
        <w:t>T. Stockhammer</w:t>
      </w:r>
      <w:r w:rsidRPr="00073E48">
        <w:rPr>
          <w:szCs w:val="24"/>
          <w:vertAlign w:val="superscript"/>
        </w:rPr>
        <w:t>1</w:t>
      </w:r>
      <w:r w:rsidRPr="00073E48">
        <w:rPr>
          <w:szCs w:val="24"/>
        </w:rPr>
        <w:t>, I. Bouazizi</w:t>
      </w:r>
      <w:r w:rsidRPr="00073E48">
        <w:rPr>
          <w:szCs w:val="24"/>
          <w:vertAlign w:val="superscript"/>
        </w:rPr>
        <w:t>3</w:t>
      </w:r>
      <w:r w:rsidRPr="00073E48">
        <w:rPr>
          <w:szCs w:val="24"/>
        </w:rPr>
        <w:t>, F. Gabin</w:t>
      </w:r>
      <w:r w:rsidRPr="00073E48">
        <w:rPr>
          <w:szCs w:val="24"/>
          <w:vertAlign w:val="superscript"/>
        </w:rPr>
        <w:t>2</w:t>
      </w:r>
      <w:r w:rsidRPr="00073E48">
        <w:rPr>
          <w:szCs w:val="24"/>
        </w:rPr>
        <w:t xml:space="preserve">, </w:t>
      </w:r>
      <w:r w:rsidR="00705434">
        <w:rPr>
          <w:szCs w:val="24"/>
        </w:rPr>
        <w:t>G. Teniou</w:t>
      </w:r>
      <w:r w:rsidRPr="00073E48">
        <w:rPr>
          <w:szCs w:val="24"/>
          <w:vertAlign w:val="superscript"/>
        </w:rPr>
        <w:t>4</w:t>
      </w:r>
    </w:p>
    <w:p w14:paraId="139ABAD4" w14:textId="77777777" w:rsidR="006A02ED" w:rsidRPr="00073E48" w:rsidRDefault="00A61A58" w:rsidP="008D255D">
      <w:pPr>
        <w:pStyle w:val="Affiliation"/>
        <w:spacing w:line="276" w:lineRule="auto"/>
        <w:ind w:right="852"/>
        <w:rPr>
          <w:szCs w:val="24"/>
        </w:rPr>
      </w:pPr>
      <w:r w:rsidRPr="00073E48">
        <w:rPr>
          <w:szCs w:val="24"/>
          <w:vertAlign w:val="superscript"/>
        </w:rPr>
        <w:t>1</w:t>
      </w:r>
      <w:r w:rsidRPr="00073E48">
        <w:rPr>
          <w:szCs w:val="24"/>
        </w:rPr>
        <w:t xml:space="preserve"> Qualcomm </w:t>
      </w:r>
      <w:r>
        <w:rPr>
          <w:szCs w:val="24"/>
        </w:rPr>
        <w:t>Incorporated</w:t>
      </w:r>
      <w:r w:rsidRPr="00073E48">
        <w:rPr>
          <w:szCs w:val="24"/>
        </w:rPr>
        <w:t xml:space="preserve">, </w:t>
      </w:r>
      <w:r>
        <w:rPr>
          <w:szCs w:val="24"/>
        </w:rPr>
        <w:t>United States</w:t>
      </w:r>
      <w:r w:rsidRPr="00073E48">
        <w:rPr>
          <w:szCs w:val="24"/>
        </w:rPr>
        <w:t xml:space="preserve"> </w:t>
      </w:r>
      <w:r w:rsidRPr="00073E48">
        <w:rPr>
          <w:szCs w:val="24"/>
        </w:rPr>
        <w:br/>
      </w:r>
      <w:r w:rsidRPr="00073E48">
        <w:rPr>
          <w:szCs w:val="24"/>
          <w:vertAlign w:val="superscript"/>
        </w:rPr>
        <w:t>2</w:t>
      </w:r>
      <w:r w:rsidRPr="00073E48">
        <w:rPr>
          <w:szCs w:val="24"/>
        </w:rPr>
        <w:t xml:space="preserve">Ericsson, </w:t>
      </w:r>
      <w:r>
        <w:rPr>
          <w:szCs w:val="24"/>
        </w:rPr>
        <w:t>Germany</w:t>
      </w:r>
      <w:r w:rsidRPr="00073E48">
        <w:rPr>
          <w:szCs w:val="24"/>
        </w:rPr>
        <w:br/>
      </w:r>
      <w:r w:rsidRPr="00073E48">
        <w:rPr>
          <w:szCs w:val="24"/>
          <w:vertAlign w:val="superscript"/>
        </w:rPr>
        <w:t>3</w:t>
      </w:r>
      <w:r w:rsidRPr="00073E48">
        <w:rPr>
          <w:szCs w:val="24"/>
        </w:rPr>
        <w:t>Samsung, United States</w:t>
      </w:r>
      <w:r w:rsidRPr="00073E48">
        <w:rPr>
          <w:szCs w:val="24"/>
        </w:rPr>
        <w:br/>
      </w:r>
      <w:r w:rsidRPr="00073E48">
        <w:rPr>
          <w:szCs w:val="24"/>
          <w:vertAlign w:val="superscript"/>
        </w:rPr>
        <w:t>4</w:t>
      </w:r>
      <w:r w:rsidR="00705434">
        <w:rPr>
          <w:szCs w:val="24"/>
        </w:rPr>
        <w:t>ORANGE</w:t>
      </w:r>
      <w:r w:rsidRPr="00073E48">
        <w:rPr>
          <w:szCs w:val="24"/>
        </w:rPr>
        <w:t>, France</w:t>
      </w:r>
      <w:r w:rsidRPr="00073E48">
        <w:rPr>
          <w:szCs w:val="24"/>
        </w:rPr>
        <w:br/>
      </w:r>
    </w:p>
    <w:p w14:paraId="31FE1342" w14:textId="77777777" w:rsidR="006A02ED" w:rsidRPr="006A02ED" w:rsidRDefault="006A02ED" w:rsidP="00CC6B01">
      <w:pPr>
        <w:pStyle w:val="Abstract"/>
        <w:ind w:right="852"/>
        <w:outlineLvl w:val="0"/>
        <w:rPr>
          <w:szCs w:val="24"/>
        </w:rPr>
      </w:pPr>
      <w:r w:rsidRPr="006A02ED">
        <w:rPr>
          <w:szCs w:val="24"/>
        </w:rPr>
        <w:t>ABSTRACT</w:t>
      </w:r>
    </w:p>
    <w:p w14:paraId="7B35A650" w14:textId="44FD7116" w:rsidR="00126940" w:rsidRPr="00A36CCA" w:rsidRDefault="00705434" w:rsidP="009D5B51">
      <w:pPr>
        <w:ind w:left="851" w:right="852"/>
        <w:jc w:val="both"/>
      </w:pPr>
      <w:r>
        <w:rPr>
          <w:lang w:val="en-US"/>
        </w:rPr>
        <w:t xml:space="preserve">More than three-fourths of the world’s mobile data traffic will be video by 2021. Mobile video will increase 9-fold between 2016 and 2021, accounting for 78 percent of total mobile data traffic by the end of the forecast period. Hence, Media distribution will remain to be the most relevant traffic on </w:t>
      </w:r>
      <w:r w:rsidR="00724AC5">
        <w:rPr>
          <w:lang w:val="en-US"/>
        </w:rPr>
        <w:t xml:space="preserve">cellular </w:t>
      </w:r>
      <w:r>
        <w:rPr>
          <w:lang w:val="en-US"/>
        </w:rPr>
        <w:t xml:space="preserve">networks. However, different to vertical service approaches in earlier Releases in 3GPP, new enablers are necessary to support OTT media services </w:t>
      </w:r>
      <w:r w:rsidR="00724AC5">
        <w:rPr>
          <w:lang w:val="en-US"/>
        </w:rPr>
        <w:t xml:space="preserve">over </w:t>
      </w:r>
      <w:r>
        <w:rPr>
          <w:lang w:val="en-US"/>
        </w:rPr>
        <w:t xml:space="preserve">5G. This presentation summaries the findings in </w:t>
      </w:r>
      <w:r w:rsidR="00F00026">
        <w:rPr>
          <w:lang w:val="en-US"/>
        </w:rPr>
        <w:t xml:space="preserve">3GPP in </w:t>
      </w:r>
      <w:r>
        <w:rPr>
          <w:lang w:val="en-US"/>
        </w:rPr>
        <w:t>the</w:t>
      </w:r>
      <w:r w:rsidR="00F00026">
        <w:rPr>
          <w:lang w:val="en-US"/>
        </w:rPr>
        <w:t xml:space="preserve"> context of</w:t>
      </w:r>
      <w:r>
        <w:rPr>
          <w:lang w:val="en-US"/>
        </w:rPr>
        <w:t xml:space="preserve"> 5G Media Distribution and addresses new opportunities and services including media production, immersive media, APIs for AR and V</w:t>
      </w:r>
      <w:r w:rsidR="00F00026">
        <w:rPr>
          <w:lang w:val="en-US"/>
        </w:rPr>
        <w:t>R</w:t>
      </w:r>
      <w:r>
        <w:rPr>
          <w:lang w:val="en-US"/>
        </w:rPr>
        <w:t xml:space="preserve">, support of browser and mobile phone architectures, capability discovery and additional use cases. Based on the new 5G service architecture, this document provides an overview </w:t>
      </w:r>
      <w:r w:rsidR="00724AC5">
        <w:rPr>
          <w:lang w:val="en-US"/>
        </w:rPr>
        <w:t xml:space="preserve">on </w:t>
      </w:r>
      <w:r>
        <w:rPr>
          <w:lang w:val="en-US"/>
        </w:rPr>
        <w:t>how advanced media services can be mapped to the 5G architectures and how service and content providers leverage 5G enablers for new media services. The MPEG-I Immersive Media architecture</w:t>
      </w:r>
      <w:r w:rsidR="00724AC5">
        <w:rPr>
          <w:lang w:val="en-US"/>
        </w:rPr>
        <w:t>,</w:t>
      </w:r>
      <w:r>
        <w:rPr>
          <w:lang w:val="en-US"/>
        </w:rPr>
        <w:t xml:space="preserve"> including rendering</w:t>
      </w:r>
      <w:r w:rsidR="00724AC5">
        <w:rPr>
          <w:lang w:val="en-US"/>
        </w:rPr>
        <w:t>-</w:t>
      </w:r>
      <w:r>
        <w:rPr>
          <w:lang w:val="en-US"/>
        </w:rPr>
        <w:t>based service layers as well as networked-based media processing</w:t>
      </w:r>
      <w:r w:rsidR="00724AC5">
        <w:rPr>
          <w:lang w:val="en-US"/>
        </w:rPr>
        <w:t>,</w:t>
      </w:r>
      <w:r>
        <w:rPr>
          <w:lang w:val="en-US"/>
        </w:rPr>
        <w:t xml:space="preserve"> are integrated in the 5G media architecture. Some special use cases are highlighted including 6DoF services including network-media processing, mapping of augmented reality services to 5G media distribution, as well as new enablers for traditional media distribution.</w:t>
      </w:r>
    </w:p>
    <w:p w14:paraId="2CB68559" w14:textId="51EC241B" w:rsidR="005C3535" w:rsidRDefault="00D304FF" w:rsidP="005C3535">
      <w:pPr>
        <w:pStyle w:val="Introduction"/>
        <w:outlineLvl w:val="0"/>
        <w:rPr>
          <w:szCs w:val="24"/>
        </w:rPr>
      </w:pPr>
      <w:r>
        <w:rPr>
          <w:szCs w:val="24"/>
        </w:rPr>
        <w:t xml:space="preserve">1 </w:t>
      </w:r>
      <w:r w:rsidRPr="006A02ED">
        <w:rPr>
          <w:szCs w:val="24"/>
        </w:rPr>
        <w:t>Introduction</w:t>
      </w:r>
    </w:p>
    <w:p w14:paraId="6812CA08" w14:textId="5C0B65ED" w:rsidR="00F00026" w:rsidRPr="00F00026" w:rsidRDefault="00E25B17" w:rsidP="00E25B17">
      <w:pPr>
        <w:jc w:val="both"/>
      </w:pPr>
      <w:r>
        <w:t>Immersive Media will play a major role in the coming years. According to a forecast from IDC, the market for AR/VR will have a size of 215 Billion USB by 2021. By 2021</w:t>
      </w:r>
      <w:r w:rsidR="009D55C5">
        <w:t>, it</w:t>
      </w:r>
      <w:r>
        <w:t xml:space="preserve"> is also expected to see massive adoption of 5G</w:t>
      </w:r>
      <w:r w:rsidR="009D55C5">
        <w:t>-</w:t>
      </w:r>
      <w:r>
        <w:t xml:space="preserve">based services, so just by the timelines, these two technologies will </w:t>
      </w:r>
      <w:r w:rsidR="009D55C5">
        <w:t xml:space="preserve">naturally </w:t>
      </w:r>
      <w:r>
        <w:t xml:space="preserve">go hand in hand. At the same time, the demand and challenges for immersive services are expected to be addressed by the 5G system: lower latency, </w:t>
      </w:r>
      <w:r>
        <w:lastRenderedPageBreak/>
        <w:t xml:space="preserve">higher throughputs and ubiquitous access. In this paper we will address some efforts to harmonize immersive 5G and immersive media through </w:t>
      </w:r>
      <w:r w:rsidR="009D55C5">
        <w:t xml:space="preserve">open </w:t>
      </w:r>
      <w:r>
        <w:t>standardization approaches.</w:t>
      </w:r>
    </w:p>
    <w:p w14:paraId="311881DF" w14:textId="7BDECA3B" w:rsidR="005C3535" w:rsidRPr="00066984" w:rsidRDefault="005C3535" w:rsidP="005C3535">
      <w:r w:rsidRPr="00E25B17">
        <w:t>Figure 1 provides an evolutional approach from V</w:t>
      </w:r>
      <w:r w:rsidR="00E25B17">
        <w:t xml:space="preserve">irtual </w:t>
      </w:r>
      <w:r w:rsidRPr="00E25B17">
        <w:t>R</w:t>
      </w:r>
      <w:r w:rsidR="00E25B17">
        <w:t>eality</w:t>
      </w:r>
      <w:r w:rsidR="00066984">
        <w:t xml:space="preserve"> (VR)</w:t>
      </w:r>
      <w:r w:rsidRPr="00E25B17">
        <w:t xml:space="preserve"> towards integrated VR and </w:t>
      </w:r>
      <w:r w:rsidR="00066984">
        <w:t>Augmented Reality (AR)</w:t>
      </w:r>
      <w:r w:rsidRPr="00E25B17">
        <w:t>.</w:t>
      </w:r>
      <w:r w:rsidR="00E25B17">
        <w:t xml:space="preserve"> </w:t>
      </w:r>
      <w:r w:rsidR="00621C02">
        <w:t>Nowadays</w:t>
      </w:r>
      <w:r w:rsidR="00E25B17">
        <w:t xml:space="preserve"> AR and VR </w:t>
      </w:r>
      <w:proofErr w:type="gramStart"/>
      <w:r w:rsidR="00066984">
        <w:t xml:space="preserve">are more </w:t>
      </w:r>
      <w:r w:rsidR="00621C02">
        <w:t xml:space="preserve">or </w:t>
      </w:r>
      <w:r w:rsidR="00066984">
        <w:t>less</w:t>
      </w:r>
      <w:proofErr w:type="gramEnd"/>
      <w:r w:rsidR="00066984">
        <w:t xml:space="preserve"> separate applications</w:t>
      </w:r>
      <w:r w:rsidR="00621C02">
        <w:t xml:space="preserve">. It is expected that </w:t>
      </w:r>
      <w:r w:rsidR="00E25B17" w:rsidRPr="00E25B17">
        <w:t xml:space="preserve">entire scenes, </w:t>
      </w:r>
      <w:r w:rsidR="00621C02">
        <w:t>such as</w:t>
      </w:r>
      <w:r w:rsidR="00621C02" w:rsidRPr="00E25B17">
        <w:t xml:space="preserve"> </w:t>
      </w:r>
      <w:r w:rsidR="00E25B17" w:rsidRPr="00E25B17">
        <w:t xml:space="preserve">entertainment events, </w:t>
      </w:r>
      <w:r w:rsidR="00621C02">
        <w:t>accessible</w:t>
      </w:r>
      <w:r w:rsidR="00E25B17" w:rsidRPr="00E25B17">
        <w:t xml:space="preserve"> with an AR device</w:t>
      </w:r>
      <w:r w:rsidR="00621C02">
        <w:t xml:space="preserve">, will become </w:t>
      </w:r>
      <w:r w:rsidR="00E25B17" w:rsidRPr="00E25B17">
        <w:t xml:space="preserve">so realistic and interactive that they’ll be nearly indistinguishable from reality. </w:t>
      </w:r>
      <w:r w:rsidR="00621C02">
        <w:t xml:space="preserve">In this context, </w:t>
      </w:r>
      <w:r w:rsidR="00E25B17" w:rsidRPr="00E25B17">
        <w:t>VR becomes an occasionally used “mode” within AR.</w:t>
      </w:r>
    </w:p>
    <w:p w14:paraId="7754D978" w14:textId="77777777" w:rsidR="00066984" w:rsidRDefault="001721E0" w:rsidP="00066984">
      <w:pPr>
        <w:keepNext/>
        <w:jc w:val="center"/>
      </w:pPr>
      <w:r w:rsidRPr="00E25B17">
        <w:rPr>
          <w:noProof/>
        </w:rPr>
        <w:drawing>
          <wp:inline distT="0" distB="0" distL="0" distR="0" wp14:anchorId="71266D9D" wp14:editId="67942811">
            <wp:extent cx="5753100" cy="262890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2628900"/>
                    </a:xfrm>
                    <a:prstGeom prst="rect">
                      <a:avLst/>
                    </a:prstGeom>
                    <a:noFill/>
                    <a:ln>
                      <a:noFill/>
                    </a:ln>
                  </pic:spPr>
                </pic:pic>
              </a:graphicData>
            </a:graphic>
          </wp:inline>
        </w:drawing>
      </w:r>
    </w:p>
    <w:p w14:paraId="143B0D19" w14:textId="7F2A6DC4" w:rsidR="005C3535" w:rsidRPr="00E25B17" w:rsidRDefault="00066984" w:rsidP="00066984">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Evolution of VR and AR in the future</w:t>
      </w:r>
    </w:p>
    <w:p w14:paraId="0BD755DE" w14:textId="5CE8B797" w:rsidR="005C3535" w:rsidRPr="00E25B17" w:rsidRDefault="00066984" w:rsidP="00066984">
      <w:pPr>
        <w:jc w:val="both"/>
      </w:pPr>
      <w:r w:rsidRPr="00E25B17">
        <w:t xml:space="preserve">Another relevant aspect on </w:t>
      </w:r>
      <w:r>
        <w:t>immersive media</w:t>
      </w:r>
      <w:r w:rsidRPr="00E25B17">
        <w:t xml:space="preserve"> is the </w:t>
      </w:r>
      <w:r>
        <w:t>heavy use</w:t>
      </w:r>
      <w:r w:rsidRPr="00E25B17">
        <w:t xml:space="preserve"> of many different </w:t>
      </w:r>
      <w:r>
        <w:t>technology components</w:t>
      </w:r>
      <w:r w:rsidRPr="00E25B17">
        <w:t xml:space="preserve"> in a</w:t>
      </w:r>
      <w:r>
        <w:t xml:space="preserve"> highly-integrated mobile comput</w:t>
      </w:r>
      <w:r w:rsidR="00621C02">
        <w:t>ing</w:t>
      </w:r>
      <w:r>
        <w:t xml:space="preserve"> </w:t>
      </w:r>
      <w:r w:rsidRPr="00E25B17">
        <w:t>platform</w:t>
      </w:r>
      <w:r>
        <w:t>. The</w:t>
      </w:r>
      <w:r w:rsidR="00621C02">
        <w:t>se</w:t>
      </w:r>
      <w:r>
        <w:t xml:space="preserve"> components need to be used jointly and fulfil massive computational and real-time requirements, both individually but also on interfaces.</w:t>
      </w:r>
      <w:r w:rsidRPr="00E25B17">
        <w:t xml:space="preserve"> </w:t>
      </w:r>
      <w:proofErr w:type="gramStart"/>
      <w:r>
        <w:t xml:space="preserve">Similar </w:t>
      </w:r>
      <w:r w:rsidR="00621C02">
        <w:t>to</w:t>
      </w:r>
      <w:proofErr w:type="gramEnd"/>
      <w:r>
        <w:t xml:space="preserve"> VR experiences, this includes media decoding, graphics rendering as well as processing sensor input in real-time. Further</w:t>
      </w:r>
      <w:r w:rsidR="005C3535" w:rsidRPr="00E25B17">
        <w:t xml:space="preserve"> to VR experiences, AR</w:t>
      </w:r>
      <w:r>
        <w:t xml:space="preserve"> </w:t>
      </w:r>
      <w:r w:rsidR="00621C02">
        <w:t xml:space="preserve">with </w:t>
      </w:r>
      <w:r>
        <w:t>6DoF</w:t>
      </w:r>
      <w:r w:rsidR="005C3535" w:rsidRPr="00E25B17">
        <w:t xml:space="preserve"> is expected to require </w:t>
      </w:r>
      <w:r w:rsidR="00621C02">
        <w:t xml:space="preserve">significantly </w:t>
      </w:r>
      <w:r w:rsidR="005C3535" w:rsidRPr="00E25B17">
        <w:t xml:space="preserve">more media </w:t>
      </w:r>
      <w:r w:rsidR="00621C02">
        <w:t>traffic</w:t>
      </w:r>
      <w:r w:rsidR="005C3535" w:rsidRPr="00E25B17">
        <w:t>.</w:t>
      </w:r>
      <w:r w:rsidR="00F6193B" w:rsidRPr="00E25B17">
        <w:t xml:space="preserve"> </w:t>
      </w:r>
      <w:r w:rsidR="005C3535" w:rsidRPr="00E25B17">
        <w:t>Aspects around the communication interfaces include:</w:t>
      </w:r>
    </w:p>
    <w:p w14:paraId="2F0517DE" w14:textId="78684FB2" w:rsidR="00F00026" w:rsidRPr="00066984" w:rsidRDefault="00F00026" w:rsidP="00F00026">
      <w:pPr>
        <w:pStyle w:val="ListParagraph"/>
        <w:numPr>
          <w:ilvl w:val="0"/>
          <w:numId w:val="38"/>
        </w:numPr>
        <w:jc w:val="both"/>
        <w:rPr>
          <w:rFonts w:ascii="Arial" w:hAnsi="Arial" w:cs="Arial"/>
        </w:rPr>
      </w:pPr>
      <w:r w:rsidRPr="00066984">
        <w:rPr>
          <w:rFonts w:ascii="Arial" w:hAnsi="Arial" w:cs="Arial"/>
        </w:rPr>
        <w:t>High throughput in both directions</w:t>
      </w:r>
      <w:r w:rsidR="00621C02">
        <w:rPr>
          <w:rFonts w:ascii="Arial" w:hAnsi="Arial" w:cs="Arial"/>
        </w:rPr>
        <w:t xml:space="preserve"> (up and down links)</w:t>
      </w:r>
      <w:r w:rsidRPr="00066984">
        <w:rPr>
          <w:rFonts w:ascii="Arial" w:hAnsi="Arial" w:cs="Arial"/>
        </w:rPr>
        <w:t xml:space="preserve">, and equivalently </w:t>
      </w:r>
      <w:r w:rsidR="00621C02">
        <w:rPr>
          <w:rFonts w:ascii="Arial" w:hAnsi="Arial" w:cs="Arial"/>
        </w:rPr>
        <w:t xml:space="preserve">optimized </w:t>
      </w:r>
      <w:r w:rsidRPr="00066984">
        <w:rPr>
          <w:rFonts w:ascii="Arial" w:hAnsi="Arial" w:cs="Arial"/>
        </w:rPr>
        <w:t>compression technologies</w:t>
      </w:r>
    </w:p>
    <w:p w14:paraId="71716F25" w14:textId="66D804E7" w:rsidR="00F00026" w:rsidRPr="00066984" w:rsidRDefault="00F00026" w:rsidP="00F00026">
      <w:pPr>
        <w:pStyle w:val="ListParagraph"/>
        <w:numPr>
          <w:ilvl w:val="0"/>
          <w:numId w:val="38"/>
        </w:numPr>
        <w:jc w:val="both"/>
        <w:rPr>
          <w:rFonts w:ascii="Arial" w:hAnsi="Arial" w:cs="Arial"/>
        </w:rPr>
      </w:pPr>
      <w:r w:rsidRPr="00066984">
        <w:rPr>
          <w:rFonts w:ascii="Arial" w:hAnsi="Arial" w:cs="Arial"/>
        </w:rPr>
        <w:t xml:space="preserve">Low latency in the media communication to address </w:t>
      </w:r>
      <w:r w:rsidR="00621C02">
        <w:rPr>
          <w:rFonts w:ascii="Arial" w:hAnsi="Arial" w:cs="Arial"/>
        </w:rPr>
        <w:t>the service requirements</w:t>
      </w:r>
    </w:p>
    <w:p w14:paraId="27C1D3EE" w14:textId="77777777" w:rsidR="00F00026" w:rsidRPr="00066984" w:rsidRDefault="00F00026" w:rsidP="00F00026">
      <w:pPr>
        <w:pStyle w:val="ListParagraph"/>
        <w:numPr>
          <w:ilvl w:val="0"/>
          <w:numId w:val="38"/>
        </w:numPr>
        <w:jc w:val="both"/>
        <w:rPr>
          <w:rFonts w:ascii="Arial" w:hAnsi="Arial" w:cs="Arial"/>
        </w:rPr>
      </w:pPr>
      <w:r w:rsidRPr="00066984">
        <w:rPr>
          <w:rFonts w:ascii="Arial" w:hAnsi="Arial" w:cs="Arial"/>
        </w:rPr>
        <w:t>Consistency and ubiquitous throughput</w:t>
      </w:r>
    </w:p>
    <w:p w14:paraId="357680E9" w14:textId="416CD770" w:rsidR="00066984" w:rsidRDefault="00066984" w:rsidP="00F00026">
      <w:r>
        <w:t xml:space="preserve">In </w:t>
      </w:r>
      <w:r w:rsidR="00621C02">
        <w:t xml:space="preserve">this </w:t>
      </w:r>
      <w:r>
        <w:t xml:space="preserve">context, standards will be relevant </w:t>
      </w:r>
      <w:proofErr w:type="gramStart"/>
      <w:r>
        <w:t>in order to</w:t>
      </w:r>
      <w:proofErr w:type="gramEnd"/>
      <w:r>
        <w:t xml:space="preserve"> enable interoperable communication and format interchange, enabling different players in the market to develop applications and services. Standards should provide the core component enablers. We believe that at least three organizations will provide significant enablers for immersive media services:</w:t>
      </w:r>
    </w:p>
    <w:p w14:paraId="702A6A70" w14:textId="0791B13E" w:rsidR="00F00026" w:rsidRPr="00066984" w:rsidRDefault="00066984" w:rsidP="00066984">
      <w:pPr>
        <w:pStyle w:val="ListParagraph"/>
        <w:numPr>
          <w:ilvl w:val="0"/>
          <w:numId w:val="38"/>
        </w:numPr>
        <w:jc w:val="both"/>
        <w:rPr>
          <w:rFonts w:ascii="Arial" w:hAnsi="Arial" w:cs="Arial"/>
        </w:rPr>
      </w:pPr>
      <w:r>
        <w:rPr>
          <w:rFonts w:ascii="Arial" w:hAnsi="Arial" w:cs="Arial"/>
        </w:rPr>
        <w:t>OpenXR/</w:t>
      </w:r>
      <w:r w:rsidR="00F00026" w:rsidRPr="00066984">
        <w:rPr>
          <w:rFonts w:ascii="Arial" w:hAnsi="Arial" w:cs="Arial"/>
        </w:rPr>
        <w:t>Khronos</w:t>
      </w:r>
      <w:r>
        <w:rPr>
          <w:rFonts w:ascii="Arial" w:hAnsi="Arial" w:cs="Arial"/>
        </w:rPr>
        <w:t xml:space="preserve"> </w:t>
      </w:r>
      <w:r w:rsidRPr="00066984">
        <w:rPr>
          <w:rFonts w:ascii="Arial" w:hAnsi="Arial" w:cs="Arial"/>
          <w:lang w:val="en-GB"/>
        </w:rPr>
        <w:t>is creating an open standard for VR</w:t>
      </w:r>
      <w:r w:rsidR="00ED237D">
        <w:rPr>
          <w:rFonts w:ascii="Arial" w:hAnsi="Arial" w:cs="Arial"/>
          <w:lang w:val="en-GB"/>
        </w:rPr>
        <w:t>/</w:t>
      </w:r>
      <w:r w:rsidRPr="00066984">
        <w:rPr>
          <w:rFonts w:ascii="Arial" w:hAnsi="Arial" w:cs="Arial"/>
          <w:lang w:val="en-GB"/>
        </w:rPr>
        <w:t>AR applications and devices</w:t>
      </w:r>
      <w:r>
        <w:rPr>
          <w:rFonts w:ascii="Arial" w:hAnsi="Arial" w:cs="Arial"/>
          <w:lang w:val="en-GB"/>
        </w:rPr>
        <w:t xml:space="preserve">, </w:t>
      </w:r>
      <w:proofErr w:type="gramStart"/>
      <w:r>
        <w:rPr>
          <w:rFonts w:ascii="Arial" w:hAnsi="Arial" w:cs="Arial"/>
          <w:lang w:val="en-GB"/>
        </w:rPr>
        <w:t>in particular on</w:t>
      </w:r>
      <w:proofErr w:type="gramEnd"/>
      <w:r>
        <w:rPr>
          <w:rFonts w:ascii="Arial" w:hAnsi="Arial" w:cs="Arial"/>
          <w:lang w:val="en-GB"/>
        </w:rPr>
        <w:t xml:space="preserve"> interfaces between applications and rendering engines. An excellent overview of the status and efforts is provided here. </w:t>
      </w:r>
    </w:p>
    <w:p w14:paraId="5617C42E" w14:textId="5AD5DD13" w:rsidR="00066984" w:rsidRPr="00066984" w:rsidRDefault="00066984" w:rsidP="00066984">
      <w:pPr>
        <w:pStyle w:val="ListParagraph"/>
        <w:numPr>
          <w:ilvl w:val="0"/>
          <w:numId w:val="38"/>
        </w:numPr>
        <w:jc w:val="both"/>
        <w:rPr>
          <w:rFonts w:ascii="Arial" w:hAnsi="Arial" w:cs="Arial"/>
        </w:rPr>
      </w:pPr>
      <w:r w:rsidRPr="00066984">
        <w:rPr>
          <w:rFonts w:ascii="Arial" w:hAnsi="Arial" w:cs="Arial"/>
        </w:rPr>
        <w:lastRenderedPageBreak/>
        <w:t>MPEG</w:t>
      </w:r>
      <w:r>
        <w:rPr>
          <w:rFonts w:ascii="Arial" w:hAnsi="Arial" w:cs="Arial"/>
        </w:rPr>
        <w:t xml:space="preserve"> has initiated the new project on “</w:t>
      </w:r>
      <w:r w:rsidRPr="00066984">
        <w:rPr>
          <w:rFonts w:ascii="Arial" w:hAnsi="Arial" w:cs="Arial"/>
          <w:lang w:val="en-GB"/>
        </w:rPr>
        <w:t>Coded Representation of Immersive Media</w:t>
      </w:r>
      <w:r>
        <w:rPr>
          <w:rFonts w:ascii="Arial" w:hAnsi="Arial" w:cs="Arial"/>
          <w:lang w:val="en-GB"/>
        </w:rPr>
        <w:t xml:space="preserve">”, also referred to as MPEG-I, with multiple parts. One of them addresses initial 3DoF experiences in the Omnidirectional Media Format (OMAF) </w:t>
      </w:r>
      <w:r>
        <w:rPr>
          <w:rFonts w:ascii="Arial" w:hAnsi="Arial" w:cs="Arial"/>
          <w:lang w:val="en-GB"/>
        </w:rPr>
        <w:fldChar w:fldCharType="begin"/>
      </w:r>
      <w:r>
        <w:rPr>
          <w:rFonts w:ascii="Arial" w:hAnsi="Arial" w:cs="Arial"/>
          <w:lang w:val="en-GB"/>
        </w:rPr>
        <w:instrText xml:space="preserve"> REF _Ref516151511 \r \h </w:instrText>
      </w:r>
      <w:r>
        <w:rPr>
          <w:rFonts w:ascii="Arial" w:hAnsi="Arial" w:cs="Arial"/>
          <w:lang w:val="en-GB"/>
        </w:rPr>
      </w:r>
      <w:r>
        <w:rPr>
          <w:rFonts w:ascii="Arial" w:hAnsi="Arial" w:cs="Arial"/>
          <w:lang w:val="en-GB"/>
        </w:rPr>
        <w:fldChar w:fldCharType="separate"/>
      </w:r>
      <w:r>
        <w:rPr>
          <w:rFonts w:ascii="Arial" w:hAnsi="Arial" w:cs="Arial"/>
          <w:lang w:val="en-GB"/>
        </w:rPr>
        <w:t>[6]</w:t>
      </w:r>
      <w:r>
        <w:rPr>
          <w:rFonts w:ascii="Arial" w:hAnsi="Arial" w:cs="Arial"/>
          <w:lang w:val="en-GB"/>
        </w:rPr>
        <w:fldChar w:fldCharType="end"/>
      </w:r>
      <w:r>
        <w:rPr>
          <w:rFonts w:ascii="Arial" w:hAnsi="Arial" w:cs="Arial"/>
          <w:lang w:val="en-GB"/>
        </w:rPr>
        <w:t>, but additional parts for new immersive media enablers are on the way.</w:t>
      </w:r>
      <w:r>
        <w:rPr>
          <w:rFonts w:ascii="Arial" w:hAnsi="Arial" w:cs="Arial"/>
        </w:rPr>
        <w:t xml:space="preserve"> </w:t>
      </w:r>
    </w:p>
    <w:p w14:paraId="53666B07" w14:textId="45CC30CD" w:rsidR="00F00026" w:rsidRPr="00D06671" w:rsidRDefault="00066984" w:rsidP="005C3535">
      <w:pPr>
        <w:pStyle w:val="ListParagraph"/>
        <w:numPr>
          <w:ilvl w:val="0"/>
          <w:numId w:val="38"/>
        </w:numPr>
        <w:jc w:val="both"/>
        <w:rPr>
          <w:rFonts w:ascii="Arial" w:hAnsi="Arial" w:cs="Arial"/>
        </w:rPr>
      </w:pPr>
      <w:r>
        <w:rPr>
          <w:rFonts w:ascii="Arial" w:hAnsi="Arial" w:cs="Arial"/>
        </w:rPr>
        <w:t xml:space="preserve">3GPP </w:t>
      </w:r>
      <w:r w:rsidR="009816DF">
        <w:rPr>
          <w:rFonts w:ascii="Arial" w:hAnsi="Arial" w:cs="Arial"/>
        </w:rPr>
        <w:t xml:space="preserve">has been </w:t>
      </w:r>
      <w:r>
        <w:rPr>
          <w:rFonts w:ascii="Arial" w:hAnsi="Arial" w:cs="Arial"/>
        </w:rPr>
        <w:t>work</w:t>
      </w:r>
      <w:r w:rsidR="009816DF">
        <w:rPr>
          <w:rFonts w:ascii="Arial" w:hAnsi="Arial" w:cs="Arial"/>
        </w:rPr>
        <w:t>ing</w:t>
      </w:r>
      <w:r>
        <w:rPr>
          <w:rFonts w:ascii="Arial" w:hAnsi="Arial" w:cs="Arial"/>
        </w:rPr>
        <w:t xml:space="preserve"> since Rel</w:t>
      </w:r>
      <w:r w:rsidR="009816DF">
        <w:rPr>
          <w:rFonts w:ascii="Arial" w:hAnsi="Arial" w:cs="Arial"/>
        </w:rPr>
        <w:t>ease</w:t>
      </w:r>
      <w:r>
        <w:rPr>
          <w:rFonts w:ascii="Arial" w:hAnsi="Arial" w:cs="Arial"/>
        </w:rPr>
        <w:t xml:space="preserve">-15 on </w:t>
      </w:r>
      <w:r w:rsidR="00F00026" w:rsidRPr="00066984">
        <w:rPr>
          <w:rFonts w:ascii="Arial" w:hAnsi="Arial" w:cs="Arial"/>
        </w:rPr>
        <w:t>5G</w:t>
      </w:r>
      <w:r>
        <w:rPr>
          <w:rFonts w:ascii="Arial" w:hAnsi="Arial" w:cs="Arial"/>
        </w:rPr>
        <w:t xml:space="preserve"> and the first specifications are approved to enable </w:t>
      </w:r>
      <w:r w:rsidR="009816DF">
        <w:rPr>
          <w:rFonts w:ascii="Arial" w:hAnsi="Arial" w:cs="Arial"/>
        </w:rPr>
        <w:t xml:space="preserve">New Radio (NR) </w:t>
      </w:r>
      <w:r w:rsidR="00D06671">
        <w:rPr>
          <w:rFonts w:ascii="Arial" w:hAnsi="Arial" w:cs="Arial"/>
        </w:rPr>
        <w:t>with capabilities for higher throughput and lower latency. Among those</w:t>
      </w:r>
      <w:r w:rsidR="009816DF">
        <w:rPr>
          <w:rFonts w:ascii="Arial" w:hAnsi="Arial" w:cs="Arial"/>
        </w:rPr>
        <w:t>,</w:t>
      </w:r>
      <w:r w:rsidR="00D06671">
        <w:rPr>
          <w:rFonts w:ascii="Arial" w:hAnsi="Arial" w:cs="Arial"/>
        </w:rPr>
        <w:t xml:space="preserve"> 3GPP has also started initiatives for adding and combining immersive media to 5G. This document reviews the first approaches and the considered next steps in the following Releases.</w:t>
      </w:r>
      <w:r w:rsidRPr="00066984">
        <w:rPr>
          <w:rFonts w:ascii="Arial" w:eastAsia="Malgun Gothic" w:hAnsi="Arial"/>
          <w:lang w:val="en-GB"/>
        </w:rPr>
        <w:t xml:space="preserve"> </w:t>
      </w:r>
    </w:p>
    <w:p w14:paraId="482D9B7D" w14:textId="54EAE047" w:rsidR="00732169" w:rsidRDefault="00545844" w:rsidP="00E10CBD">
      <w:pPr>
        <w:pStyle w:val="Introduction"/>
        <w:numPr>
          <w:ilvl w:val="0"/>
          <w:numId w:val="30"/>
        </w:numPr>
        <w:outlineLvl w:val="0"/>
        <w:rPr>
          <w:szCs w:val="24"/>
        </w:rPr>
      </w:pPr>
      <w:r>
        <w:rPr>
          <w:szCs w:val="24"/>
        </w:rPr>
        <w:t>Immersi</w:t>
      </w:r>
      <w:r w:rsidR="00F6193B">
        <w:rPr>
          <w:szCs w:val="24"/>
        </w:rPr>
        <w:t>ve Media – AudioVisual Quality AND nATURAL iNTERACTION</w:t>
      </w:r>
    </w:p>
    <w:p w14:paraId="7DFE88DF" w14:textId="4EEA4244" w:rsidR="00E10CBD" w:rsidRPr="00E10CBD" w:rsidRDefault="00E10CBD" w:rsidP="00E10CBD">
      <w:pPr>
        <w:rPr>
          <w:lang w:val="en-US" w:eastAsia="de-DE"/>
        </w:rPr>
      </w:pPr>
      <w:r>
        <w:t xml:space="preserve">Immersion creates the ability that users feel present in an environment. Whereas in traditional media, steps towards passive consumption of more immersive media is relevant, for example by the inclusion of UHD and HDR for more realistic presentation of content in terms of contrast and colours (something addressed in 3GPP by the TV Video profiles defined in TS26.116 </w:t>
      </w:r>
      <w:r>
        <w:fldChar w:fldCharType="begin"/>
      </w:r>
      <w:r>
        <w:instrText xml:space="preserve"> REF _Ref516150926 \r \h </w:instrText>
      </w:r>
      <w:r>
        <w:fldChar w:fldCharType="separate"/>
      </w:r>
      <w:r w:rsidR="00F00026">
        <w:t>[2]</w:t>
      </w:r>
      <w:r>
        <w:fldChar w:fldCharType="end"/>
      </w:r>
      <w:r>
        <w:t xml:space="preserve">), full immersion is achieved by the addition of the three pillars as </w:t>
      </w:r>
      <w:r w:rsidRPr="00E10CBD">
        <w:rPr>
          <w:lang w:val="en-US" w:eastAsia="de-DE"/>
        </w:rPr>
        <w:t xml:space="preserve">documented in </w:t>
      </w:r>
      <w:r w:rsidRPr="00E10CBD">
        <w:rPr>
          <w:lang w:val="en-US" w:eastAsia="de-DE"/>
        </w:rPr>
        <w:fldChar w:fldCharType="begin"/>
      </w:r>
      <w:r w:rsidRPr="00E10CBD">
        <w:rPr>
          <w:lang w:val="en-US" w:eastAsia="de-DE"/>
        </w:rPr>
        <w:instrText xml:space="preserve"> REF _Ref516151054 \h </w:instrText>
      </w:r>
      <w:r>
        <w:rPr>
          <w:lang w:val="en-US" w:eastAsia="de-DE"/>
        </w:rPr>
        <w:instrText xml:space="preserve"> \* MERGEFORMAT </w:instrText>
      </w:r>
      <w:r w:rsidRPr="00E10CBD">
        <w:rPr>
          <w:lang w:val="en-US" w:eastAsia="de-DE"/>
        </w:rPr>
      </w:r>
      <w:r w:rsidRPr="00E10CBD">
        <w:rPr>
          <w:lang w:val="en-US" w:eastAsia="de-DE"/>
        </w:rPr>
        <w:fldChar w:fldCharType="separate"/>
      </w:r>
      <w:r w:rsidR="009816DF" w:rsidRPr="006E17F6">
        <w:rPr>
          <w:lang w:val="en-US" w:eastAsia="de-DE"/>
        </w:rPr>
        <w:t>Figure 2</w:t>
      </w:r>
      <w:r w:rsidRPr="00E10CBD">
        <w:rPr>
          <w:lang w:val="en-US" w:eastAsia="de-DE"/>
        </w:rPr>
        <w:fldChar w:fldCharType="end"/>
      </w:r>
      <w:r w:rsidRPr="00E10CBD">
        <w:rPr>
          <w:lang w:val="en-US" w:eastAsia="de-DE"/>
        </w:rPr>
        <w:t>. This includes</w:t>
      </w:r>
      <w:r w:rsidR="00FE0A40">
        <w:rPr>
          <w:lang w:val="en-US" w:eastAsia="de-DE"/>
        </w:rPr>
        <w:t>:</w:t>
      </w:r>
    </w:p>
    <w:p w14:paraId="49C5ACCB" w14:textId="0BFD1C39" w:rsidR="00E10CBD" w:rsidRDefault="00E10CBD" w:rsidP="00E10CBD">
      <w:pPr>
        <w:pStyle w:val="ListParagraph"/>
        <w:numPr>
          <w:ilvl w:val="0"/>
          <w:numId w:val="42"/>
        </w:numPr>
        <w:ind w:right="240"/>
        <w:rPr>
          <w:rFonts w:ascii="Arial" w:hAnsi="Arial" w:cs="Arial"/>
          <w:lang w:eastAsia="de-DE"/>
        </w:rPr>
      </w:pPr>
      <w:r w:rsidRPr="006E17F6">
        <w:rPr>
          <w:rFonts w:ascii="Arial" w:hAnsi="Arial" w:cs="Arial"/>
          <w:b/>
          <w:lang w:eastAsia="de-DE"/>
        </w:rPr>
        <w:t>Visual Quality</w:t>
      </w:r>
      <w:r>
        <w:rPr>
          <w:rFonts w:ascii="Arial" w:hAnsi="Arial" w:cs="Arial"/>
          <w:lang w:eastAsia="de-DE"/>
        </w:rPr>
        <w:t xml:space="preserve"> including </w:t>
      </w:r>
      <w:r w:rsidR="00FE0A40">
        <w:rPr>
          <w:rFonts w:ascii="Arial" w:hAnsi="Arial" w:cs="Arial"/>
          <w:lang w:eastAsia="de-DE"/>
        </w:rPr>
        <w:t xml:space="preserve">high fidelity, spherical coordinates and stereoscopic rendering </w:t>
      </w:r>
      <w:r w:rsidR="009816DF">
        <w:rPr>
          <w:rFonts w:ascii="Arial" w:hAnsi="Arial" w:cs="Arial"/>
          <w:lang w:eastAsia="de-DE"/>
        </w:rPr>
        <w:t xml:space="preserve">and </w:t>
      </w:r>
      <w:r w:rsidR="00FE0A40">
        <w:rPr>
          <w:rFonts w:ascii="Arial" w:hAnsi="Arial" w:cs="Arial"/>
          <w:lang w:eastAsia="de-DE"/>
        </w:rPr>
        <w:t>depth information.</w:t>
      </w:r>
    </w:p>
    <w:p w14:paraId="0BF6982E" w14:textId="2280191A" w:rsidR="00FE0A40" w:rsidRDefault="00FE0A40" w:rsidP="00E10CBD">
      <w:pPr>
        <w:pStyle w:val="ListParagraph"/>
        <w:numPr>
          <w:ilvl w:val="0"/>
          <w:numId w:val="42"/>
        </w:numPr>
        <w:ind w:right="240"/>
        <w:rPr>
          <w:rFonts w:ascii="Arial" w:hAnsi="Arial" w:cs="Arial"/>
          <w:lang w:eastAsia="de-DE"/>
        </w:rPr>
      </w:pPr>
      <w:r w:rsidRPr="006E17F6">
        <w:rPr>
          <w:rFonts w:ascii="Arial" w:hAnsi="Arial" w:cs="Arial"/>
          <w:b/>
          <w:lang w:eastAsia="de-DE"/>
        </w:rPr>
        <w:t>Sound Quality</w:t>
      </w:r>
      <w:r>
        <w:rPr>
          <w:rFonts w:ascii="Arial" w:hAnsi="Arial" w:cs="Arial"/>
          <w:lang w:eastAsia="de-DE"/>
        </w:rPr>
        <w:t xml:space="preserve"> including high-resolution and 3D audio, positioned such that the directivity of the sound is included</w:t>
      </w:r>
    </w:p>
    <w:p w14:paraId="274FB02C" w14:textId="0830714E" w:rsidR="00FE0A40" w:rsidRPr="00E10CBD" w:rsidRDefault="00FE0A40" w:rsidP="00E10CBD">
      <w:pPr>
        <w:pStyle w:val="ListParagraph"/>
        <w:numPr>
          <w:ilvl w:val="0"/>
          <w:numId w:val="42"/>
        </w:numPr>
        <w:ind w:right="240"/>
        <w:rPr>
          <w:rFonts w:ascii="Arial" w:hAnsi="Arial" w:cs="Arial"/>
          <w:lang w:eastAsia="de-DE"/>
        </w:rPr>
      </w:pPr>
      <w:r w:rsidRPr="006E17F6">
        <w:rPr>
          <w:rFonts w:ascii="Arial" w:hAnsi="Arial" w:cs="Arial"/>
          <w:b/>
          <w:lang w:eastAsia="de-DE"/>
        </w:rPr>
        <w:t>Intuitive interactions</w:t>
      </w:r>
      <w:r>
        <w:rPr>
          <w:rFonts w:ascii="Arial" w:hAnsi="Arial" w:cs="Arial"/>
          <w:lang w:eastAsia="de-DE"/>
        </w:rPr>
        <w:t xml:space="preserve"> with the content using natural user interfaces, precise tracking of the motion and imperceptible latency to avoid lag</w:t>
      </w:r>
    </w:p>
    <w:p w14:paraId="2FEC2185" w14:textId="77777777" w:rsidR="00E10CBD" w:rsidRPr="00FE0A40" w:rsidRDefault="00E10CBD" w:rsidP="00E10CBD">
      <w:pPr>
        <w:rPr>
          <w:lang w:val="en-US"/>
        </w:rPr>
      </w:pPr>
    </w:p>
    <w:p w14:paraId="5567D291" w14:textId="77777777" w:rsidR="00E10CBD" w:rsidRDefault="00E10CBD" w:rsidP="00E10CBD">
      <w:pPr>
        <w:keepNext/>
        <w:ind w:right="240"/>
        <w:jc w:val="center"/>
      </w:pPr>
      <w:r w:rsidRPr="00A60977">
        <w:rPr>
          <w:noProof/>
        </w:rPr>
        <w:drawing>
          <wp:inline distT="0" distB="0" distL="0" distR="0" wp14:anchorId="0947B220" wp14:editId="4766798E">
            <wp:extent cx="5729700" cy="2219325"/>
            <wp:effectExtent l="0" t="0" r="0" b="0"/>
            <wp:docPr id="16"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2645" cy="2220466"/>
                    </a:xfrm>
                    <a:prstGeom prst="rect">
                      <a:avLst/>
                    </a:prstGeom>
                    <a:noFill/>
                    <a:ln>
                      <a:noFill/>
                    </a:ln>
                  </pic:spPr>
                </pic:pic>
              </a:graphicData>
            </a:graphic>
          </wp:inline>
        </w:drawing>
      </w:r>
    </w:p>
    <w:p w14:paraId="1B614F6C" w14:textId="4381D608" w:rsidR="00E10CBD" w:rsidRDefault="00E10CBD" w:rsidP="00E10CBD">
      <w:pPr>
        <w:pStyle w:val="Caption"/>
        <w:rPr>
          <w:lang w:val="en-US" w:eastAsia="de-DE"/>
        </w:rPr>
      </w:pPr>
      <w:bookmarkStart w:id="1" w:name="_Ref516151054"/>
      <w:r>
        <w:t xml:space="preserve">Figure </w:t>
      </w:r>
      <w:r>
        <w:fldChar w:fldCharType="begin"/>
      </w:r>
      <w:r>
        <w:instrText xml:space="preserve"> SEQ Figure \* ARABIC </w:instrText>
      </w:r>
      <w:r>
        <w:fldChar w:fldCharType="separate"/>
      </w:r>
      <w:r w:rsidR="00066984">
        <w:rPr>
          <w:noProof/>
        </w:rPr>
        <w:t>2</w:t>
      </w:r>
      <w:r>
        <w:fldChar w:fldCharType="end"/>
      </w:r>
      <w:bookmarkEnd w:id="1"/>
      <w:r>
        <w:t xml:space="preserve"> The three pillars towards immersion</w:t>
      </w:r>
    </w:p>
    <w:p w14:paraId="0EF7138D" w14:textId="790D9AA0" w:rsidR="00FE0A40" w:rsidRDefault="009816DF" w:rsidP="00FE0A40">
      <w:r>
        <w:t xml:space="preserve">User </w:t>
      </w:r>
      <w:r w:rsidR="00FE0A40">
        <w:t>interface</w:t>
      </w:r>
      <w:r>
        <w:t>s</w:t>
      </w:r>
      <w:r w:rsidR="00FE0A40">
        <w:t xml:space="preserve"> </w:t>
      </w:r>
      <w:r>
        <w:t xml:space="preserve">used </w:t>
      </w:r>
      <w:r w:rsidR="00FE0A40">
        <w:t xml:space="preserve">to “interact” with traditional 2D content </w:t>
      </w:r>
      <w:r>
        <w:t xml:space="preserve">are </w:t>
      </w:r>
      <w:r w:rsidR="00FE0A40">
        <w:t xml:space="preserve">well-known today </w:t>
      </w:r>
      <w:r>
        <w:t xml:space="preserve">like </w:t>
      </w:r>
      <w:r w:rsidR="00FE0A40">
        <w:t xml:space="preserve">the consumption in apps and browsers. However, in this case </w:t>
      </w:r>
      <w:r>
        <w:t xml:space="preserve">the interaction </w:t>
      </w:r>
      <w:r w:rsidR="00FE0A40">
        <w:t xml:space="preserve">is typically limited to content selection, random access, seeking and component selection. This selection/interaction impacts not only the media playback, but also </w:t>
      </w:r>
      <w:r>
        <w:t xml:space="preserve">the </w:t>
      </w:r>
      <w:r w:rsidR="00FE0A40">
        <w:t xml:space="preserve">media decoding and delivery </w:t>
      </w:r>
      <w:r w:rsidR="00FE0A40">
        <w:lastRenderedPageBreak/>
        <w:t xml:space="preserve">and hence formats and communication aspects are involved. </w:t>
      </w:r>
      <w:r w:rsidR="00550529">
        <w:t>However, t</w:t>
      </w:r>
      <w:r w:rsidR="00FE0A40">
        <w:t xml:space="preserve">he consumption </w:t>
      </w:r>
      <w:r w:rsidR="00550529">
        <w:t xml:space="preserve">once the media is accessed is predominantly </w:t>
      </w:r>
      <w:r w:rsidR="00FE0A40">
        <w:t>passive.</w:t>
      </w:r>
    </w:p>
    <w:p w14:paraId="2F2F4223" w14:textId="6FFE8FF4" w:rsidR="00FE0A40" w:rsidRPr="00FE0A40" w:rsidRDefault="00FE0A40" w:rsidP="00FE0A40">
      <w:pPr>
        <w:rPr>
          <w:lang w:val="en-CA"/>
        </w:rPr>
      </w:pPr>
      <w:r>
        <w:t xml:space="preserve">The architecture of the first phase </w:t>
      </w:r>
      <w:r w:rsidR="00A0334C">
        <w:t xml:space="preserve">of immersive media </w:t>
      </w:r>
      <w:r>
        <w:t xml:space="preserve">in 3GPP and MPEG is based on </w:t>
      </w:r>
      <w:r w:rsidR="00A0334C">
        <w:t xml:space="preserve">Omnidirectional Media Application Format </w:t>
      </w:r>
      <w:r>
        <w:t xml:space="preserve">OMAF </w:t>
      </w:r>
      <w:r>
        <w:fldChar w:fldCharType="begin"/>
      </w:r>
      <w:r>
        <w:instrText xml:space="preserve"> REF _Ref516151511 \r \h </w:instrText>
      </w:r>
      <w:r>
        <w:fldChar w:fldCharType="separate"/>
      </w:r>
      <w:r w:rsidR="00F00026">
        <w:t>[6]</w:t>
      </w:r>
      <w:r>
        <w:fldChar w:fldCharType="end"/>
      </w:r>
      <w:r>
        <w:t xml:space="preserve"> as shown in </w:t>
      </w:r>
      <w:r w:rsidR="00A0334C">
        <w:fldChar w:fldCharType="begin"/>
      </w:r>
      <w:r w:rsidR="00A0334C">
        <w:instrText xml:space="preserve"> REF _Ref517774376 \h </w:instrText>
      </w:r>
      <w:r w:rsidR="00A0334C">
        <w:fldChar w:fldCharType="separate"/>
      </w:r>
      <w:r w:rsidR="00A0334C">
        <w:t xml:space="preserve">Figure </w:t>
      </w:r>
      <w:r w:rsidR="00A0334C">
        <w:rPr>
          <w:noProof/>
        </w:rPr>
        <w:t>3</w:t>
      </w:r>
      <w:r w:rsidR="00A0334C">
        <w:fldChar w:fldCharType="end"/>
      </w:r>
      <w:r>
        <w:t xml:space="preserve"> including the key specification area for OMAF. The key specifications are on formats such that a device and applications can be build that permit rendering the formats. </w:t>
      </w:r>
    </w:p>
    <w:p w14:paraId="430916D3" w14:textId="77777777" w:rsidR="00FE0A40" w:rsidRDefault="00FE0A40" w:rsidP="00FE0A40">
      <w:pPr>
        <w:keepNext/>
        <w:jc w:val="center"/>
      </w:pPr>
      <w:r>
        <w:rPr>
          <w:noProof/>
        </w:rPr>
        <w:drawing>
          <wp:inline distT="0" distB="0" distL="0" distR="0" wp14:anchorId="4F2D4C68" wp14:editId="17D8FEBC">
            <wp:extent cx="5438775" cy="310515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38775" cy="3105150"/>
                    </a:xfrm>
                    <a:prstGeom prst="rect">
                      <a:avLst/>
                    </a:prstGeom>
                    <a:noFill/>
                    <a:ln>
                      <a:noFill/>
                    </a:ln>
                  </pic:spPr>
                </pic:pic>
              </a:graphicData>
            </a:graphic>
          </wp:inline>
        </w:drawing>
      </w:r>
    </w:p>
    <w:p w14:paraId="4EBD7BE3" w14:textId="5DAAB0A1" w:rsidR="00FE0A40" w:rsidRDefault="00FE0A40" w:rsidP="00FE0A40">
      <w:pPr>
        <w:pStyle w:val="Caption"/>
      </w:pPr>
      <w:bookmarkStart w:id="2" w:name="_Ref517774376"/>
      <w:r>
        <w:t xml:space="preserve">Figure </w:t>
      </w:r>
      <w:r>
        <w:fldChar w:fldCharType="begin"/>
      </w:r>
      <w:r>
        <w:instrText xml:space="preserve"> SEQ Figure \* ARABIC </w:instrText>
      </w:r>
      <w:r>
        <w:fldChar w:fldCharType="separate"/>
      </w:r>
      <w:r w:rsidR="00066984">
        <w:rPr>
          <w:noProof/>
        </w:rPr>
        <w:t>3</w:t>
      </w:r>
      <w:r>
        <w:fldChar w:fldCharType="end"/>
      </w:r>
      <w:bookmarkEnd w:id="2"/>
      <w:r>
        <w:t xml:space="preserve"> OMAF Architecture and the key MPEG domain specifications</w:t>
      </w:r>
    </w:p>
    <w:p w14:paraId="4D9BEF34" w14:textId="70C642B7" w:rsidR="00FE0A40" w:rsidRDefault="00FE0A40" w:rsidP="00F00026">
      <w:pPr>
        <w:jc w:val="both"/>
      </w:pPr>
      <w:r>
        <w:t xml:space="preserve">3GPP adopted the OMAF architecture and addresses detailed specification for VR360 streaming in TS 26.118 </w:t>
      </w:r>
      <w:r>
        <w:fldChar w:fldCharType="begin"/>
      </w:r>
      <w:r>
        <w:instrText xml:space="preserve"> REF _Ref516151637 \r \h </w:instrText>
      </w:r>
      <w:r w:rsidR="00F00026">
        <w:instrText xml:space="preserve"> \* MERGEFORMAT </w:instrText>
      </w:r>
      <w:r>
        <w:fldChar w:fldCharType="separate"/>
      </w:r>
      <w:r w:rsidR="00F00026">
        <w:t>[5]</w:t>
      </w:r>
      <w:r>
        <w:fldChar w:fldCharType="end"/>
      </w:r>
      <w:r>
        <w:t xml:space="preserve">. This will be introduced in more details in clause 3. </w:t>
      </w:r>
    </w:p>
    <w:p w14:paraId="7437056E" w14:textId="5E453C70" w:rsidR="00550529" w:rsidRDefault="00550529" w:rsidP="00F00026">
      <w:pPr>
        <w:ind w:right="240"/>
        <w:jc w:val="both"/>
        <w:rPr>
          <w:lang w:val="en-US" w:eastAsia="de-DE"/>
        </w:rPr>
      </w:pPr>
      <w:r>
        <w:rPr>
          <w:lang w:val="en-US" w:eastAsia="de-DE"/>
        </w:rPr>
        <w:t xml:space="preserve">However, in moving towards more degrees of freedom as well as more interaction with the content, the </w:t>
      </w:r>
      <w:r w:rsidR="00F6193B">
        <w:rPr>
          <w:lang w:val="en-US" w:eastAsia="de-DE"/>
        </w:rPr>
        <w:t xml:space="preserve">additional sensors, contextual information and </w:t>
      </w:r>
      <w:r>
        <w:rPr>
          <w:lang w:val="en-US" w:eastAsia="de-DE"/>
        </w:rPr>
        <w:t>graphics engine</w:t>
      </w:r>
      <w:r w:rsidR="00F6193B">
        <w:rPr>
          <w:lang w:val="en-US" w:eastAsia="de-DE"/>
        </w:rPr>
        <w:t>s will</w:t>
      </w:r>
      <w:r>
        <w:rPr>
          <w:lang w:val="en-US" w:eastAsia="de-DE"/>
        </w:rPr>
        <w:t xml:space="preserve"> play a significantly more important role</w:t>
      </w:r>
      <w:r w:rsidR="00F6193B">
        <w:rPr>
          <w:lang w:val="en-US" w:eastAsia="de-DE"/>
        </w:rPr>
        <w:t xml:space="preserve">. Sensor such as light sensors, multiple cameras, multiple microphones, gyroscopes, etc. will be used to determine </w:t>
      </w:r>
      <w:r w:rsidR="00E17DDC">
        <w:rPr>
          <w:lang w:val="en-US" w:eastAsia="de-DE"/>
        </w:rPr>
        <w:t xml:space="preserve">the </w:t>
      </w:r>
      <w:r w:rsidR="00F6193B">
        <w:rPr>
          <w:lang w:val="en-US" w:eastAsia="de-DE"/>
        </w:rPr>
        <w:t>user position, environmental factors and lightning conditions.</w:t>
      </w:r>
      <w:r>
        <w:rPr>
          <w:lang w:val="en-US" w:eastAsia="de-DE"/>
        </w:rPr>
        <w:t xml:space="preserve"> </w:t>
      </w:r>
      <w:r w:rsidR="00F6193B">
        <w:rPr>
          <w:lang w:val="en-US" w:eastAsia="de-DE"/>
        </w:rPr>
        <w:t xml:space="preserve">In addition, graphics engines </w:t>
      </w:r>
      <w:r>
        <w:rPr>
          <w:lang w:val="en-US" w:eastAsia="de-DE"/>
        </w:rPr>
        <w:t xml:space="preserve">will be used to render traditionally coded 2D content </w:t>
      </w:r>
      <w:r w:rsidR="00E17DDC">
        <w:rPr>
          <w:lang w:val="en-US" w:eastAsia="de-DE"/>
        </w:rPr>
        <w:t xml:space="preserve">such </w:t>
      </w:r>
      <w:r>
        <w:rPr>
          <w:lang w:val="en-US" w:eastAsia="de-DE"/>
        </w:rPr>
        <w:t xml:space="preserve">as </w:t>
      </w:r>
      <w:r w:rsidR="00E17DDC">
        <w:rPr>
          <w:lang w:val="en-US" w:eastAsia="de-DE"/>
        </w:rPr>
        <w:t xml:space="preserve">the </w:t>
      </w:r>
      <w:r>
        <w:rPr>
          <w:lang w:val="en-US" w:eastAsia="de-DE"/>
        </w:rPr>
        <w:t>texture for objects that are controlled by certain geometries. Physically-based rendering</w:t>
      </w:r>
      <w:r w:rsidR="00E17DDC">
        <w:rPr>
          <w:lang w:val="en-US" w:eastAsia="de-DE"/>
        </w:rPr>
        <w:t xml:space="preserve"> (PBR), inherited from computer graphics shader engines</w:t>
      </w:r>
      <w:r w:rsidR="00A50F98">
        <w:rPr>
          <w:lang w:val="en-US" w:eastAsia="de-DE"/>
        </w:rPr>
        <w:t>,</w:t>
      </w:r>
      <w:r>
        <w:rPr>
          <w:lang w:val="en-US" w:eastAsia="de-DE"/>
        </w:rPr>
        <w:t xml:space="preserve"> takes this approach to the extreme</w:t>
      </w:r>
      <w:r w:rsidR="00E17DDC">
        <w:rPr>
          <w:lang w:val="en-US" w:eastAsia="de-DE"/>
        </w:rPr>
        <w:t>. With PBR,</w:t>
      </w:r>
      <w:r>
        <w:rPr>
          <w:lang w:val="en-US" w:eastAsia="de-DE"/>
        </w:rPr>
        <w:t xml:space="preserve"> realistic light propagation, reflection/refraction patterns are mimicked with a high fidelity.</w:t>
      </w:r>
      <w:r w:rsidR="00E17DDC">
        <w:rPr>
          <w:lang w:val="en-US" w:eastAsia="de-DE"/>
        </w:rPr>
        <w:t xml:space="preserve"> In the natural video </w:t>
      </w:r>
      <w:proofErr w:type="gramStart"/>
      <w:r w:rsidR="00E17DDC">
        <w:rPr>
          <w:lang w:val="en-US" w:eastAsia="de-DE"/>
        </w:rPr>
        <w:t>environment</w:t>
      </w:r>
      <w:proofErr w:type="gramEnd"/>
      <w:r w:rsidR="00E17DDC">
        <w:rPr>
          <w:lang w:val="en-US" w:eastAsia="de-DE"/>
        </w:rPr>
        <w:t xml:space="preserve"> it is defined as the Light Field representation, i.e. a model capable of representing the amount of light of every point in space in every directions. </w:t>
      </w:r>
    </w:p>
    <w:p w14:paraId="13AA488B" w14:textId="4253AECC" w:rsidR="00F6193B" w:rsidRDefault="00550529" w:rsidP="00F00026">
      <w:pPr>
        <w:ind w:right="240"/>
        <w:jc w:val="both"/>
        <w:rPr>
          <w:lang w:val="en-US" w:eastAsia="de-DE"/>
        </w:rPr>
      </w:pPr>
      <w:r>
        <w:rPr>
          <w:lang w:val="en-US" w:eastAsia="de-DE"/>
        </w:rPr>
        <w:t xml:space="preserve">Most widely used graphics and game engines today rely on an OpenGL core (this may be different on some Operating Systems). They act as wrappers around OpenGL and offer more advanced functionality in a more abstract and simple way </w:t>
      </w:r>
      <w:r w:rsidR="00896073">
        <w:rPr>
          <w:lang w:val="en-US" w:eastAsia="de-DE"/>
        </w:rPr>
        <w:t xml:space="preserve">to use for </w:t>
      </w:r>
      <w:r>
        <w:rPr>
          <w:lang w:val="en-US" w:eastAsia="de-DE"/>
        </w:rPr>
        <w:t>the developers.</w:t>
      </w:r>
    </w:p>
    <w:p w14:paraId="4AC59FA8" w14:textId="529EEDA3" w:rsidR="00F6193B" w:rsidRDefault="00705DA9" w:rsidP="00F6193B">
      <w:pPr>
        <w:keepNext/>
        <w:ind w:right="240"/>
        <w:jc w:val="center"/>
      </w:pPr>
      <w:r>
        <w:rPr>
          <w:noProof/>
        </w:rPr>
        <w:lastRenderedPageBreak/>
        <w:drawing>
          <wp:inline distT="0" distB="0" distL="0" distR="0" wp14:anchorId="11C609F4" wp14:editId="752AA550">
            <wp:extent cx="6122035" cy="4595495"/>
            <wp:effectExtent l="0" t="0" r="0" b="190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iapositive1.jpeg"/>
                    <pic:cNvPicPr/>
                  </pic:nvPicPr>
                  <pic:blipFill>
                    <a:blip r:embed="rId11">
                      <a:extLst>
                        <a:ext uri="{28A0092B-C50C-407E-A947-70E740481C1C}">
                          <a14:useLocalDpi xmlns:a14="http://schemas.microsoft.com/office/drawing/2010/main" val="0"/>
                        </a:ext>
                      </a:extLst>
                    </a:blip>
                    <a:stretch>
                      <a:fillRect/>
                    </a:stretch>
                  </pic:blipFill>
                  <pic:spPr>
                    <a:xfrm>
                      <a:off x="0" y="0"/>
                      <a:ext cx="6122035" cy="4595495"/>
                    </a:xfrm>
                    <a:prstGeom prst="rect">
                      <a:avLst/>
                    </a:prstGeom>
                  </pic:spPr>
                </pic:pic>
              </a:graphicData>
            </a:graphic>
          </wp:inline>
        </w:drawing>
      </w:r>
    </w:p>
    <w:p w14:paraId="2782D1B4" w14:textId="47553CB9" w:rsidR="00B04B86" w:rsidRDefault="00B04B86" w:rsidP="00F6193B">
      <w:pPr>
        <w:keepNext/>
        <w:ind w:right="240"/>
        <w:jc w:val="center"/>
      </w:pPr>
    </w:p>
    <w:p w14:paraId="7DD84FEF" w14:textId="53F7D10C" w:rsidR="00550529" w:rsidRPr="00F6193B" w:rsidRDefault="00F6193B" w:rsidP="00F6193B">
      <w:pPr>
        <w:pStyle w:val="Caption"/>
      </w:pPr>
      <w:bookmarkStart w:id="3" w:name="_Ref516164313"/>
      <w:r>
        <w:t xml:space="preserve">Figure </w:t>
      </w:r>
      <w:r>
        <w:fldChar w:fldCharType="begin"/>
      </w:r>
      <w:r>
        <w:instrText xml:space="preserve"> SEQ Figure \* ARABIC </w:instrText>
      </w:r>
      <w:r>
        <w:fldChar w:fldCharType="separate"/>
      </w:r>
      <w:r w:rsidR="00066984">
        <w:rPr>
          <w:noProof/>
        </w:rPr>
        <w:t>4</w:t>
      </w:r>
      <w:r>
        <w:fldChar w:fldCharType="end"/>
      </w:r>
      <w:bookmarkEnd w:id="3"/>
      <w:r>
        <w:t xml:space="preserve"> Graphics Centric Rendering</w:t>
      </w:r>
    </w:p>
    <w:p w14:paraId="6E7F7124" w14:textId="4CC2CE19" w:rsidR="00550529" w:rsidRDefault="00896073" w:rsidP="00F00026">
      <w:pPr>
        <w:ind w:right="240"/>
        <w:jc w:val="both"/>
        <w:rPr>
          <w:lang w:val="en-US" w:eastAsia="de-DE"/>
        </w:rPr>
      </w:pPr>
      <w:r>
        <w:rPr>
          <w:lang w:val="en-US" w:eastAsia="de-DE"/>
        </w:rPr>
        <w:t xml:space="preserve">As depicted on </w:t>
      </w:r>
      <w:r>
        <w:rPr>
          <w:lang w:val="en-US" w:eastAsia="de-DE"/>
        </w:rPr>
        <w:fldChar w:fldCharType="begin"/>
      </w:r>
      <w:r>
        <w:rPr>
          <w:lang w:val="en-US" w:eastAsia="de-DE"/>
        </w:rPr>
        <w:instrText xml:space="preserve"> REF _Ref516164313 \h </w:instrText>
      </w:r>
      <w:r>
        <w:rPr>
          <w:lang w:val="en-US" w:eastAsia="de-DE"/>
        </w:rPr>
      </w:r>
      <w:r>
        <w:rPr>
          <w:lang w:val="en-US" w:eastAsia="de-DE"/>
        </w:rPr>
        <w:fldChar w:fldCharType="separate"/>
      </w:r>
      <w:r>
        <w:t xml:space="preserve">Figure </w:t>
      </w:r>
      <w:r>
        <w:rPr>
          <w:noProof/>
        </w:rPr>
        <w:t>4</w:t>
      </w:r>
      <w:r>
        <w:rPr>
          <w:lang w:val="en-US" w:eastAsia="de-DE"/>
        </w:rPr>
        <w:fldChar w:fldCharType="end"/>
      </w:r>
      <w:r>
        <w:rPr>
          <w:lang w:val="en-US" w:eastAsia="de-DE"/>
        </w:rPr>
        <w:t xml:space="preserve">, when </w:t>
      </w:r>
      <w:r w:rsidR="00550529">
        <w:rPr>
          <w:lang w:val="en-US" w:eastAsia="de-DE"/>
        </w:rPr>
        <w:t xml:space="preserve">rendering VR/AR or 6DoF content, the rendering engine usually sets up a scene first. The scene maybe read from a scene graph/scene description document or it may be inferred from the content (e.g. a scene with a single Sphere geometry for 360 video). The client may be given </w:t>
      </w:r>
      <w:r>
        <w:rPr>
          <w:lang w:val="en-US" w:eastAsia="de-DE"/>
        </w:rPr>
        <w:t xml:space="preserve">the </w:t>
      </w:r>
      <w:r w:rsidR="00550529">
        <w:rPr>
          <w:lang w:val="en-US" w:eastAsia="de-DE"/>
        </w:rPr>
        <w:t>option to choose between a full 6DoF scene rendering, it may opt for a simplified rendering or it may delegate part</w:t>
      </w:r>
      <w:r>
        <w:rPr>
          <w:lang w:val="en-US" w:eastAsia="de-DE"/>
        </w:rPr>
        <w:t>s</w:t>
      </w:r>
      <w:r w:rsidR="00550529">
        <w:rPr>
          <w:lang w:val="en-US" w:eastAsia="de-DE"/>
        </w:rPr>
        <w:t xml:space="preserve"> of the scene rendering to the network. In the latter case, the network convert</w:t>
      </w:r>
      <w:r>
        <w:rPr>
          <w:lang w:val="en-US" w:eastAsia="de-DE"/>
        </w:rPr>
        <w:t>s</w:t>
      </w:r>
      <w:r w:rsidR="00550529">
        <w:rPr>
          <w:lang w:val="en-US" w:eastAsia="de-DE"/>
        </w:rPr>
        <w:t xml:space="preserve"> a </w:t>
      </w:r>
      <w:r>
        <w:rPr>
          <w:lang w:val="en-US" w:eastAsia="de-DE"/>
        </w:rPr>
        <w:t xml:space="preserve">full </w:t>
      </w:r>
      <w:r w:rsidR="00550529">
        <w:rPr>
          <w:lang w:val="en-US" w:eastAsia="de-DE"/>
        </w:rPr>
        <w:t xml:space="preserve">6DoF scene into a simplified 6DoF scene, a 3DoF+ or 3DoF scene, or even into a 2D video. </w:t>
      </w:r>
    </w:p>
    <w:p w14:paraId="2A2472E2" w14:textId="77777777" w:rsidR="00550529" w:rsidRDefault="00550529" w:rsidP="00F00026">
      <w:pPr>
        <w:ind w:right="240"/>
        <w:jc w:val="both"/>
        <w:rPr>
          <w:lang w:val="en-US" w:eastAsia="de-DE"/>
        </w:rPr>
      </w:pPr>
      <w:r>
        <w:rPr>
          <w:lang w:val="en-US" w:eastAsia="de-DE"/>
        </w:rPr>
        <w:t xml:space="preserve">The media resources of a content may be of a wide range of formats and types. They can either be 2D or 3D, natural or synthetic, compressed or uncompressed, provided by the content provider or captured locally (e.g. in the case of AR). </w:t>
      </w:r>
    </w:p>
    <w:p w14:paraId="535804DE" w14:textId="28ED7472" w:rsidR="00550529" w:rsidRDefault="00550529" w:rsidP="00550529">
      <w:pPr>
        <w:ind w:right="240"/>
        <w:rPr>
          <w:lang w:val="en-US" w:eastAsia="de-DE"/>
        </w:rPr>
      </w:pPr>
      <w:r>
        <w:rPr>
          <w:lang w:val="en-US" w:eastAsia="de-DE"/>
        </w:rPr>
        <w:t>Key issues for interoperability expected to be solved include:</w:t>
      </w:r>
    </w:p>
    <w:p w14:paraId="72BF9E66" w14:textId="2ED9F088" w:rsidR="00550529" w:rsidRPr="00F6193B" w:rsidRDefault="00550529" w:rsidP="00F6193B">
      <w:pPr>
        <w:pStyle w:val="ListParagraph"/>
        <w:numPr>
          <w:ilvl w:val="0"/>
          <w:numId w:val="34"/>
        </w:numPr>
        <w:tabs>
          <w:tab w:val="left" w:pos="792"/>
          <w:tab w:val="left" w:pos="1195"/>
          <w:tab w:val="left" w:pos="1584"/>
          <w:tab w:val="left" w:pos="1987"/>
          <w:tab w:val="left" w:pos="4853"/>
          <w:tab w:val="right" w:pos="9691"/>
        </w:tabs>
        <w:spacing w:before="136" w:after="240"/>
        <w:ind w:right="240"/>
        <w:jc w:val="both"/>
        <w:rPr>
          <w:rFonts w:ascii="Arial" w:hAnsi="Arial" w:cs="Arial"/>
          <w:lang w:eastAsia="de-DE"/>
        </w:rPr>
      </w:pPr>
      <w:r w:rsidRPr="006E17F6">
        <w:rPr>
          <w:rFonts w:ascii="Arial" w:hAnsi="Arial" w:cs="Arial"/>
          <w:b/>
          <w:lang w:eastAsia="de-DE"/>
        </w:rPr>
        <w:t>Definition of the spatial environment</w:t>
      </w:r>
      <w:r w:rsidRPr="00F6193B">
        <w:rPr>
          <w:rFonts w:ascii="Arial" w:hAnsi="Arial" w:cs="Arial"/>
          <w:lang w:eastAsia="de-DE"/>
        </w:rPr>
        <w:t xml:space="preserve">, i.e. the space in which the presentation is valid and can be consumed. Typically, for example what is referred to as </w:t>
      </w:r>
      <w:r w:rsidR="00896073">
        <w:rPr>
          <w:rFonts w:ascii="Arial" w:hAnsi="Arial" w:cs="Arial"/>
          <w:lang w:eastAsia="de-DE"/>
        </w:rPr>
        <w:t>“</w:t>
      </w:r>
      <w:r w:rsidRPr="00F6193B">
        <w:rPr>
          <w:rFonts w:ascii="Arial" w:hAnsi="Arial" w:cs="Arial"/>
          <w:lang w:eastAsia="de-DE"/>
        </w:rPr>
        <w:t>windowed 6DoF</w:t>
      </w:r>
      <w:r w:rsidR="00896073">
        <w:rPr>
          <w:rFonts w:ascii="Arial" w:hAnsi="Arial" w:cs="Arial"/>
          <w:lang w:eastAsia="de-DE"/>
        </w:rPr>
        <w:t>” is the</w:t>
      </w:r>
      <w:r w:rsidR="00896073" w:rsidRPr="00F6193B">
        <w:rPr>
          <w:rFonts w:ascii="Arial" w:hAnsi="Arial" w:cs="Arial"/>
          <w:lang w:eastAsia="de-DE"/>
        </w:rPr>
        <w:t xml:space="preserve"> </w:t>
      </w:r>
      <w:r w:rsidRPr="00F6193B">
        <w:rPr>
          <w:rFonts w:ascii="Arial" w:hAnsi="Arial" w:cs="Arial"/>
          <w:lang w:eastAsia="de-DE"/>
        </w:rPr>
        <w:t>limited amount of possible movements within the 3D space.</w:t>
      </w:r>
    </w:p>
    <w:p w14:paraId="3C2CA285" w14:textId="79ED4D92" w:rsidR="00550529" w:rsidRPr="00F6193B" w:rsidRDefault="00896073" w:rsidP="00F6193B">
      <w:pPr>
        <w:pStyle w:val="ListParagraph"/>
        <w:numPr>
          <w:ilvl w:val="0"/>
          <w:numId w:val="34"/>
        </w:numPr>
        <w:tabs>
          <w:tab w:val="left" w:pos="792"/>
          <w:tab w:val="left" w:pos="1195"/>
          <w:tab w:val="left" w:pos="1584"/>
          <w:tab w:val="left" w:pos="1987"/>
          <w:tab w:val="left" w:pos="4853"/>
          <w:tab w:val="right" w:pos="9691"/>
        </w:tabs>
        <w:spacing w:before="136" w:after="240"/>
        <w:ind w:right="240"/>
        <w:jc w:val="both"/>
        <w:rPr>
          <w:rFonts w:ascii="Arial" w:hAnsi="Arial" w:cs="Arial"/>
          <w:lang w:eastAsia="de-DE"/>
        </w:rPr>
      </w:pPr>
      <w:r w:rsidRPr="006E17F6">
        <w:rPr>
          <w:rFonts w:ascii="Arial" w:hAnsi="Arial" w:cs="Arial"/>
          <w:b/>
          <w:lang w:eastAsia="de-DE"/>
        </w:rPr>
        <w:lastRenderedPageBreak/>
        <w:t xml:space="preserve">Presentation </w:t>
      </w:r>
      <w:r w:rsidR="00550529" w:rsidRPr="006E17F6">
        <w:rPr>
          <w:rFonts w:ascii="Arial" w:hAnsi="Arial" w:cs="Arial"/>
          <w:b/>
          <w:lang w:eastAsia="de-DE"/>
        </w:rPr>
        <w:t>timeline management</w:t>
      </w:r>
      <w:r w:rsidR="00550529" w:rsidRPr="00F6193B">
        <w:rPr>
          <w:rFonts w:ascii="Arial" w:hAnsi="Arial" w:cs="Arial"/>
          <w:lang w:eastAsia="de-DE"/>
        </w:rPr>
        <w:t xml:space="preserve">. The different resources may have an internal timeline for their presentation. The scene graph may have animations and other scripts that incur an internal media timeline. In addition, scene graphs should also be updateable in a 6DoF presentation, where updates are </w:t>
      </w:r>
      <w:proofErr w:type="gramStart"/>
      <w:r w:rsidR="00550529" w:rsidRPr="00F6193B">
        <w:rPr>
          <w:rFonts w:ascii="Arial" w:hAnsi="Arial" w:cs="Arial"/>
          <w:lang w:eastAsia="de-DE"/>
        </w:rPr>
        <w:t>timed</w:t>
      </w:r>
      <w:proofErr w:type="gramEnd"/>
      <w:r w:rsidR="00550529" w:rsidRPr="00F6193B">
        <w:rPr>
          <w:rFonts w:ascii="Arial" w:hAnsi="Arial" w:cs="Arial"/>
          <w:lang w:eastAsia="de-DE"/>
        </w:rPr>
        <w:t xml:space="preserve"> or event driven.  Finally, the container format may also specify the media timeline for the presentation of the embedded media.</w:t>
      </w:r>
    </w:p>
    <w:p w14:paraId="17639EB6" w14:textId="3C6EE3CA" w:rsidR="00550529" w:rsidRPr="00F6193B" w:rsidRDefault="00550529" w:rsidP="00F6193B">
      <w:pPr>
        <w:pStyle w:val="ListParagraph"/>
        <w:numPr>
          <w:ilvl w:val="0"/>
          <w:numId w:val="34"/>
        </w:numPr>
        <w:tabs>
          <w:tab w:val="left" w:pos="792"/>
          <w:tab w:val="left" w:pos="1195"/>
          <w:tab w:val="left" w:pos="1584"/>
          <w:tab w:val="left" w:pos="1987"/>
          <w:tab w:val="left" w:pos="4853"/>
          <w:tab w:val="right" w:pos="9691"/>
        </w:tabs>
        <w:spacing w:before="136" w:after="240"/>
        <w:ind w:right="240"/>
        <w:jc w:val="both"/>
        <w:rPr>
          <w:rFonts w:ascii="Arial" w:hAnsi="Arial" w:cs="Arial"/>
          <w:lang w:eastAsia="de-DE"/>
        </w:rPr>
      </w:pPr>
      <w:r w:rsidRPr="006E17F6">
        <w:rPr>
          <w:rFonts w:ascii="Arial" w:hAnsi="Arial" w:cs="Arial"/>
          <w:b/>
          <w:lang w:eastAsia="de-DE"/>
        </w:rPr>
        <w:t>Positioning and rendering of the media sources in the 6DoF scene</w:t>
      </w:r>
      <w:r w:rsidRPr="00F6193B">
        <w:rPr>
          <w:rFonts w:ascii="Arial" w:hAnsi="Arial" w:cs="Arial"/>
          <w:lang w:eastAsia="de-DE"/>
        </w:rPr>
        <w:t xml:space="preserve"> </w:t>
      </w:r>
      <w:r w:rsidRPr="006E17F6">
        <w:rPr>
          <w:rFonts w:ascii="Arial" w:hAnsi="Arial" w:cs="Arial"/>
          <w:b/>
          <w:lang w:eastAsia="de-DE"/>
        </w:rPr>
        <w:t>appropriately</w:t>
      </w:r>
      <w:r w:rsidRPr="00F6193B">
        <w:rPr>
          <w:rFonts w:ascii="Arial" w:hAnsi="Arial" w:cs="Arial"/>
          <w:lang w:eastAsia="de-DE"/>
        </w:rPr>
        <w:t xml:space="preserve">. </w:t>
      </w:r>
      <w:r w:rsidR="00896073">
        <w:rPr>
          <w:rFonts w:ascii="Arial" w:hAnsi="Arial" w:cs="Arial"/>
          <w:lang w:eastAsia="de-DE"/>
        </w:rPr>
        <w:t>Each</w:t>
      </w:r>
      <w:r w:rsidR="00896073" w:rsidRPr="00F6193B">
        <w:rPr>
          <w:rFonts w:ascii="Arial" w:hAnsi="Arial" w:cs="Arial"/>
          <w:lang w:eastAsia="de-DE"/>
        </w:rPr>
        <w:t xml:space="preserve"> </w:t>
      </w:r>
      <w:r w:rsidRPr="00F6193B">
        <w:rPr>
          <w:rFonts w:ascii="Arial" w:hAnsi="Arial" w:cs="Arial"/>
          <w:lang w:eastAsia="de-DE"/>
        </w:rPr>
        <w:t xml:space="preserve">individual media source may for itself have descriptive metadata of </w:t>
      </w:r>
      <w:r w:rsidR="00871CD0">
        <w:rPr>
          <w:rFonts w:ascii="Arial" w:hAnsi="Arial" w:cs="Arial"/>
          <w:lang w:eastAsia="de-DE"/>
        </w:rPr>
        <w:t>its</w:t>
      </w:r>
      <w:r w:rsidR="00871CD0" w:rsidRPr="00F6193B">
        <w:rPr>
          <w:rFonts w:ascii="Arial" w:hAnsi="Arial" w:cs="Arial"/>
          <w:lang w:eastAsia="de-DE"/>
        </w:rPr>
        <w:t xml:space="preserve"> </w:t>
      </w:r>
      <w:r w:rsidRPr="00F6193B">
        <w:rPr>
          <w:rFonts w:ascii="Arial" w:hAnsi="Arial" w:cs="Arial"/>
          <w:lang w:eastAsia="de-DE"/>
        </w:rPr>
        <w:t xml:space="preserve">geometry or </w:t>
      </w:r>
      <w:r w:rsidR="00871CD0">
        <w:rPr>
          <w:rFonts w:ascii="Arial" w:hAnsi="Arial" w:cs="Arial"/>
          <w:lang w:eastAsia="de-DE"/>
        </w:rPr>
        <w:t>it</w:t>
      </w:r>
      <w:r w:rsidR="00871CD0" w:rsidRPr="00F6193B">
        <w:rPr>
          <w:rFonts w:ascii="Arial" w:hAnsi="Arial" w:cs="Arial"/>
          <w:lang w:eastAsia="de-DE"/>
        </w:rPr>
        <w:t xml:space="preserve"> </w:t>
      </w:r>
      <w:r w:rsidRPr="00F6193B">
        <w:rPr>
          <w:rFonts w:ascii="Arial" w:hAnsi="Arial" w:cs="Arial"/>
          <w:lang w:eastAsia="de-DE"/>
        </w:rPr>
        <w:t>may be described by the scene graphs. In any case</w:t>
      </w:r>
      <w:r w:rsidR="00F6193B">
        <w:rPr>
          <w:rFonts w:ascii="Arial" w:hAnsi="Arial" w:cs="Arial"/>
          <w:lang w:eastAsia="de-DE"/>
        </w:rPr>
        <w:t>,</w:t>
      </w:r>
      <w:r w:rsidRPr="00F6193B">
        <w:rPr>
          <w:rFonts w:ascii="Arial" w:hAnsi="Arial" w:cs="Arial"/>
          <w:lang w:eastAsia="de-DE"/>
        </w:rPr>
        <w:t xml:space="preserve"> such objects need to be properly integrated in the 6DoF scene. </w:t>
      </w:r>
    </w:p>
    <w:p w14:paraId="63CC7026" w14:textId="1225F1B9" w:rsidR="00550529" w:rsidRPr="00F6193B" w:rsidRDefault="00550529" w:rsidP="00F6193B">
      <w:pPr>
        <w:pStyle w:val="ListParagraph"/>
        <w:numPr>
          <w:ilvl w:val="0"/>
          <w:numId w:val="34"/>
        </w:numPr>
        <w:tabs>
          <w:tab w:val="left" w:pos="792"/>
          <w:tab w:val="left" w:pos="1195"/>
          <w:tab w:val="left" w:pos="1584"/>
          <w:tab w:val="left" w:pos="1987"/>
          <w:tab w:val="left" w:pos="4853"/>
          <w:tab w:val="right" w:pos="9691"/>
        </w:tabs>
        <w:spacing w:before="136" w:after="240"/>
        <w:ind w:right="240"/>
        <w:jc w:val="both"/>
        <w:rPr>
          <w:rFonts w:ascii="Arial" w:hAnsi="Arial" w:cs="Arial"/>
          <w:lang w:eastAsia="de-DE"/>
        </w:rPr>
      </w:pPr>
      <w:r w:rsidRPr="006E17F6">
        <w:rPr>
          <w:rFonts w:ascii="Arial" w:hAnsi="Arial" w:cs="Arial"/>
          <w:b/>
          <w:lang w:eastAsia="de-DE"/>
        </w:rPr>
        <w:t>Interacting with the scene based on sensor and/or user input</w:t>
      </w:r>
      <w:r w:rsidRPr="00F6193B">
        <w:rPr>
          <w:rFonts w:ascii="Arial" w:hAnsi="Arial" w:cs="Arial"/>
          <w:lang w:eastAsia="de-DE"/>
        </w:rPr>
        <w:t>. The rendered viewport can be depend</w:t>
      </w:r>
      <w:r w:rsidR="00F6193B">
        <w:rPr>
          <w:rFonts w:ascii="Arial" w:hAnsi="Arial" w:cs="Arial"/>
          <w:lang w:eastAsia="de-DE"/>
        </w:rPr>
        <w:t>ent</w:t>
      </w:r>
      <w:r w:rsidRPr="00F6193B">
        <w:rPr>
          <w:rFonts w:ascii="Arial" w:hAnsi="Arial" w:cs="Arial"/>
          <w:lang w:eastAsia="de-DE"/>
        </w:rPr>
        <w:t xml:space="preserve"> simple aspects </w:t>
      </w:r>
      <w:r w:rsidR="00F6193B">
        <w:rPr>
          <w:rFonts w:ascii="Arial" w:hAnsi="Arial" w:cs="Arial"/>
          <w:lang w:eastAsia="de-DE"/>
        </w:rPr>
        <w:t>such as</w:t>
      </w:r>
      <w:r w:rsidRPr="00F6193B">
        <w:rPr>
          <w:rFonts w:ascii="Arial" w:hAnsi="Arial" w:cs="Arial"/>
          <w:lang w:eastAsia="de-DE"/>
        </w:rPr>
        <w:t xml:space="preserve"> viewing position or may include complex sensor input or captured signals such as geolocation, gyroscope, temperature, camera out, eye tracking, etc.</w:t>
      </w:r>
    </w:p>
    <w:p w14:paraId="242217B6" w14:textId="61D6DEEE" w:rsidR="00E10CBD" w:rsidRPr="00F00026" w:rsidRDefault="00F6193B" w:rsidP="00F00026">
      <w:pPr>
        <w:ind w:right="240"/>
        <w:rPr>
          <w:lang w:val="en-US" w:eastAsia="de-DE"/>
        </w:rPr>
      </w:pPr>
      <w:r>
        <w:rPr>
          <w:lang w:val="en-US" w:eastAsia="de-DE"/>
        </w:rPr>
        <w:t>A more detailed discussion on 6DoF and AR standardization consideration</w:t>
      </w:r>
      <w:r w:rsidR="00871CD0">
        <w:rPr>
          <w:lang w:val="en-US" w:eastAsia="de-DE"/>
        </w:rPr>
        <w:t>s</w:t>
      </w:r>
      <w:r>
        <w:rPr>
          <w:lang w:val="en-US" w:eastAsia="de-DE"/>
        </w:rPr>
        <w:t xml:space="preserve"> is provided in clause 4.</w:t>
      </w:r>
    </w:p>
    <w:p w14:paraId="596A9AF6" w14:textId="5CAAE583" w:rsidR="00732169" w:rsidRDefault="00545844" w:rsidP="002615FD">
      <w:pPr>
        <w:pStyle w:val="Introduction"/>
        <w:numPr>
          <w:ilvl w:val="0"/>
          <w:numId w:val="30"/>
        </w:numPr>
        <w:outlineLvl w:val="0"/>
        <w:rPr>
          <w:szCs w:val="24"/>
        </w:rPr>
      </w:pPr>
      <w:r>
        <w:rPr>
          <w:szCs w:val="24"/>
        </w:rPr>
        <w:t>VR360 for Streaming Applications</w:t>
      </w:r>
    </w:p>
    <w:p w14:paraId="2333C4EF" w14:textId="47EB74BF" w:rsidR="00F00026" w:rsidRDefault="00F00026" w:rsidP="00F00026">
      <w:r>
        <w:t xml:space="preserve">Based on findings in the </w:t>
      </w:r>
      <w:r w:rsidR="00406E71">
        <w:t>3GPP TR</w:t>
      </w:r>
      <w:r w:rsidR="00871CD0">
        <w:t xml:space="preserve"> </w:t>
      </w:r>
      <w:r w:rsidR="00406E71">
        <w:t xml:space="preserve">26.918 </w:t>
      </w:r>
      <w:r w:rsidR="00406E71">
        <w:fldChar w:fldCharType="begin"/>
      </w:r>
      <w:r w:rsidR="00406E71">
        <w:instrText xml:space="preserve"> REF _Ref516153712 \r \h </w:instrText>
      </w:r>
      <w:r w:rsidR="00406E71">
        <w:fldChar w:fldCharType="separate"/>
      </w:r>
      <w:r w:rsidR="00406E71">
        <w:t>[4]</w:t>
      </w:r>
      <w:r w:rsidR="00406E71">
        <w:fldChar w:fldCharType="end"/>
      </w:r>
      <w:r w:rsidR="00406E71">
        <w:t xml:space="preserve">, 3GPP identified the necessity to define a consistent </w:t>
      </w:r>
      <w:r w:rsidR="00871CD0">
        <w:t xml:space="preserve">set </w:t>
      </w:r>
      <w:r w:rsidR="00406E71">
        <w:t>of media enablers and interop</w:t>
      </w:r>
      <w:r w:rsidR="00871CD0">
        <w:t>erability</w:t>
      </w:r>
      <w:r w:rsidR="00406E71">
        <w:t xml:space="preserve"> points for VR360 Streaming applications in the first Release of 5G. The developed specification in TS</w:t>
      </w:r>
      <w:r w:rsidR="00871CD0">
        <w:t xml:space="preserve"> </w:t>
      </w:r>
      <w:r w:rsidR="00406E71">
        <w:t xml:space="preserve">26.118 </w:t>
      </w:r>
      <w:r w:rsidR="00406E71">
        <w:fldChar w:fldCharType="begin"/>
      </w:r>
      <w:r w:rsidR="00406E71">
        <w:instrText xml:space="preserve"> REF _Ref516151637 \r \h </w:instrText>
      </w:r>
      <w:r w:rsidR="00406E71">
        <w:fldChar w:fldCharType="separate"/>
      </w:r>
      <w:r w:rsidR="00406E71">
        <w:t>[5]</w:t>
      </w:r>
      <w:r w:rsidR="00406E71">
        <w:fldChar w:fldCharType="end"/>
      </w:r>
      <w:r w:rsidR="00406E71">
        <w:t xml:space="preserve"> is built </w:t>
      </w:r>
      <w:r w:rsidR="00871CD0">
        <w:t>up</w:t>
      </w:r>
      <w:r w:rsidR="00406E71">
        <w:t xml:space="preserve">on the work in MPEG OMAF </w:t>
      </w:r>
      <w:r w:rsidR="00406E71">
        <w:fldChar w:fldCharType="begin"/>
      </w:r>
      <w:r w:rsidR="00406E71">
        <w:instrText xml:space="preserve"> REF _Ref516151511 \r \h </w:instrText>
      </w:r>
      <w:r w:rsidR="00406E71">
        <w:fldChar w:fldCharType="separate"/>
      </w:r>
      <w:r w:rsidR="00406E71">
        <w:t>[6]</w:t>
      </w:r>
      <w:r w:rsidR="00406E71">
        <w:fldChar w:fldCharType="end"/>
      </w:r>
      <w:r w:rsidR="00406E71">
        <w:t xml:space="preserve">, but provides additional considerations for detailed interoperability aspects, especially in the client. The specification </w:t>
      </w:r>
      <w:r w:rsidR="00871CD0">
        <w:t xml:space="preserve">includes existing </w:t>
      </w:r>
      <w:r w:rsidR="00406E71">
        <w:t xml:space="preserve">hardware </w:t>
      </w:r>
      <w:r w:rsidR="00871CD0">
        <w:t xml:space="preserve">capabilities but also the currently </w:t>
      </w:r>
      <w:r w:rsidR="00406E71">
        <w:t xml:space="preserve">emerging </w:t>
      </w:r>
      <w:r w:rsidR="00871CD0">
        <w:t xml:space="preserve">ones that will be deployed </w:t>
      </w:r>
      <w:r w:rsidR="00406E71">
        <w:t xml:space="preserve">together with the first set of 5G radio technologies. </w:t>
      </w:r>
      <w:r w:rsidR="00D72058">
        <w:t xml:space="preserve">The interoperability aspects of the specification are considered in </w:t>
      </w:r>
      <w:r w:rsidR="00D72058">
        <w:fldChar w:fldCharType="begin"/>
      </w:r>
      <w:r w:rsidR="00D72058">
        <w:instrText xml:space="preserve"> REF _Ref516156523 \h </w:instrText>
      </w:r>
      <w:r w:rsidR="00D72058">
        <w:fldChar w:fldCharType="separate"/>
      </w:r>
      <w:r w:rsidR="00871CD0">
        <w:t xml:space="preserve">Figure </w:t>
      </w:r>
      <w:r w:rsidR="00871CD0">
        <w:rPr>
          <w:noProof/>
        </w:rPr>
        <w:t>5</w:t>
      </w:r>
      <w:r w:rsidR="00D72058">
        <w:fldChar w:fldCharType="end"/>
      </w:r>
      <w:r w:rsidR="00D72058">
        <w:t>.</w:t>
      </w:r>
    </w:p>
    <w:p w14:paraId="24E6384C" w14:textId="0B697DF8" w:rsidR="00D72058" w:rsidRDefault="00E52A0B" w:rsidP="00D72058">
      <w:pPr>
        <w:keepNext/>
        <w:jc w:val="center"/>
      </w:pPr>
      <w:r>
        <w:rPr>
          <w:noProof/>
        </w:rPr>
        <w:object w:dxaOrig="8143" w:dyaOrig="2946" w14:anchorId="3E9594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7pt;height:169.35pt;mso-width-percent:0;mso-height-percent:0;mso-width-percent:0;mso-height-percent:0" o:ole="">
            <v:imagedata r:id="rId12" o:title=""/>
          </v:shape>
          <o:OLEObject Type="Embed" ProgID="Visio.Drawing.11" ShapeID="_x0000_i1025" DrawAspect="Content" ObjectID="_1592338180" r:id="rId13"/>
        </w:object>
      </w:r>
    </w:p>
    <w:p w14:paraId="633C91AA" w14:textId="11BFF3AD" w:rsidR="00D72058" w:rsidRDefault="00D72058" w:rsidP="00D72058">
      <w:pPr>
        <w:pStyle w:val="Caption"/>
      </w:pPr>
      <w:bookmarkStart w:id="4" w:name="_Ref516156523"/>
      <w:r>
        <w:t xml:space="preserve">Figure </w:t>
      </w:r>
      <w:r>
        <w:fldChar w:fldCharType="begin"/>
      </w:r>
      <w:r>
        <w:instrText xml:space="preserve"> SEQ Figure \* ARABIC </w:instrText>
      </w:r>
      <w:r>
        <w:fldChar w:fldCharType="separate"/>
      </w:r>
      <w:r w:rsidR="00066984">
        <w:rPr>
          <w:noProof/>
        </w:rPr>
        <w:t>5</w:t>
      </w:r>
      <w:r>
        <w:fldChar w:fldCharType="end"/>
      </w:r>
      <w:bookmarkEnd w:id="4"/>
      <w:r>
        <w:t xml:space="preserve"> Interoperability aspects of TS26.118</w:t>
      </w:r>
    </w:p>
    <w:p w14:paraId="78A4D926" w14:textId="76022A33" w:rsidR="00406E71" w:rsidRDefault="00D72058" w:rsidP="00692D64">
      <w:pPr>
        <w:jc w:val="both"/>
      </w:pPr>
      <w:r>
        <w:t xml:space="preserve">Primarily, the specification focuses on using media decoders that are already available on common mobile devices, together with GPU and audio rendering engines, such that a </w:t>
      </w:r>
      <w:r w:rsidR="00871CD0">
        <w:t xml:space="preserve">3DoF </w:t>
      </w:r>
      <w:r>
        <w:t>experience is achieved.</w:t>
      </w:r>
      <w:r w:rsidR="00692D64">
        <w:t xml:space="preserve"> For video, the operation points are shown in </w:t>
      </w:r>
      <w:r w:rsidR="00692D64">
        <w:fldChar w:fldCharType="begin"/>
      </w:r>
      <w:r w:rsidR="00692D64">
        <w:instrText xml:space="preserve"> REF _Ref516157269 \h  \* MERGEFORMAT </w:instrText>
      </w:r>
      <w:r w:rsidR="00692D64">
        <w:fldChar w:fldCharType="separate"/>
      </w:r>
      <w:r w:rsidR="00692D64">
        <w:t xml:space="preserve">Table </w:t>
      </w:r>
      <w:r w:rsidR="00692D64">
        <w:rPr>
          <w:noProof/>
        </w:rPr>
        <w:t>1</w:t>
      </w:r>
      <w:r w:rsidR="00692D64">
        <w:fldChar w:fldCharType="end"/>
      </w:r>
      <w:r w:rsidR="00692D64">
        <w:t xml:space="preserve">. Two of the </w:t>
      </w:r>
      <w:r w:rsidR="00692D64">
        <w:lastRenderedPageBreak/>
        <w:t>operation points address legacy receivers for which only mono</w:t>
      </w:r>
      <w:r w:rsidR="00871CD0">
        <w:t xml:space="preserve"> (2D)</w:t>
      </w:r>
      <w:r w:rsidR="00692D64">
        <w:t xml:space="preserve"> and full equirectangular projection (ERP) is used. </w:t>
      </w:r>
      <w:r w:rsidR="00871CD0">
        <w:t xml:space="preserve">One </w:t>
      </w:r>
      <w:r w:rsidR="00692D64">
        <w:t xml:space="preserve">additional operation point </w:t>
      </w:r>
      <w:r w:rsidR="00871CD0">
        <w:t xml:space="preserve">is </w:t>
      </w:r>
      <w:r w:rsidR="00692D64">
        <w:t>defined that permit</w:t>
      </w:r>
      <w:r w:rsidR="00871CD0">
        <w:t>s</w:t>
      </w:r>
      <w:r w:rsidR="00692D64">
        <w:t xml:space="preserve"> the use of </w:t>
      </w:r>
      <w:r w:rsidR="006B6AFD">
        <w:t xml:space="preserve">Cube-Map projection (CMP), </w:t>
      </w:r>
      <w:r w:rsidR="00692D64">
        <w:t>region</w:t>
      </w:r>
      <w:r w:rsidR="00D4202C">
        <w:t>-</w:t>
      </w:r>
      <w:r w:rsidR="00692D64">
        <w:t>wise packing (RWP) for viewport dependent coding and rendering</w:t>
      </w:r>
      <w:r w:rsidR="00D4202C">
        <w:t xml:space="preserve"> as well as the support for stereoscopic contents organized in Top and Bottom (</w:t>
      </w:r>
      <w:proofErr w:type="spellStart"/>
      <w:r w:rsidR="00D4202C">
        <w:t>TaB</w:t>
      </w:r>
      <w:proofErr w:type="spellEnd"/>
      <w:r w:rsidR="00D4202C">
        <w:t>) frame packing</w:t>
      </w:r>
      <w:r w:rsidR="00692D64">
        <w:t>.</w:t>
      </w:r>
    </w:p>
    <w:p w14:paraId="2CC224DA" w14:textId="47FE6D1F" w:rsidR="00692D64" w:rsidRDefault="00692D64" w:rsidP="00692D64">
      <w:pPr>
        <w:pStyle w:val="Caption"/>
        <w:keepNext/>
      </w:pPr>
      <w:bookmarkStart w:id="5" w:name="_Ref516157269"/>
      <w:r>
        <w:t xml:space="preserve">Table </w:t>
      </w:r>
      <w:r>
        <w:fldChar w:fldCharType="begin"/>
      </w:r>
      <w:r>
        <w:instrText xml:space="preserve"> SEQ Table \* ARABIC </w:instrText>
      </w:r>
      <w:r>
        <w:fldChar w:fldCharType="separate"/>
      </w:r>
      <w:r>
        <w:rPr>
          <w:noProof/>
        </w:rPr>
        <w:t>1</w:t>
      </w:r>
      <w:r>
        <w:fldChar w:fldCharType="end"/>
      </w:r>
      <w:bookmarkEnd w:id="5"/>
      <w:r>
        <w:t xml:space="preserve"> Video Operation Points in TS26.118</w:t>
      </w:r>
    </w:p>
    <w:tbl>
      <w:tblPr>
        <w:tblW w:w="5000" w:type="pct"/>
        <w:tblCellMar>
          <w:left w:w="0" w:type="dxa"/>
          <w:right w:w="0" w:type="dxa"/>
        </w:tblCellMar>
        <w:tblLook w:val="06A0" w:firstRow="1" w:lastRow="0" w:firstColumn="1" w:lastColumn="0" w:noHBand="1" w:noVBand="1"/>
      </w:tblPr>
      <w:tblGrid>
        <w:gridCol w:w="1234"/>
        <w:gridCol w:w="1234"/>
        <w:gridCol w:w="710"/>
        <w:gridCol w:w="943"/>
        <w:gridCol w:w="760"/>
        <w:gridCol w:w="1074"/>
        <w:gridCol w:w="939"/>
        <w:gridCol w:w="1074"/>
        <w:gridCol w:w="681"/>
        <w:gridCol w:w="972"/>
      </w:tblGrid>
      <w:tr w:rsidR="00692D64" w:rsidRPr="00692D64" w14:paraId="3E44102E" w14:textId="77777777" w:rsidTr="00692D64">
        <w:trPr>
          <w:trHeight w:val="699"/>
        </w:trPr>
        <w:tc>
          <w:tcPr>
            <w:tcW w:w="641"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7A3DACEB" w14:textId="77777777" w:rsidR="00692D64" w:rsidRPr="00692D64" w:rsidRDefault="00692D64" w:rsidP="00692D64">
            <w:pPr>
              <w:spacing w:after="0"/>
              <w:rPr>
                <w:sz w:val="16"/>
                <w:lang w:val="de-DE"/>
              </w:rPr>
            </w:pPr>
            <w:r w:rsidRPr="00692D64">
              <w:rPr>
                <w:b/>
                <w:bCs/>
                <w:sz w:val="16"/>
              </w:rPr>
              <w:t>Operation Point name</w:t>
            </w:r>
          </w:p>
        </w:tc>
        <w:tc>
          <w:tcPr>
            <w:tcW w:w="641"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2B1FB1B4" w14:textId="77777777" w:rsidR="00692D64" w:rsidRPr="00692D64" w:rsidRDefault="00692D64" w:rsidP="00692D64">
            <w:pPr>
              <w:spacing w:after="0"/>
              <w:rPr>
                <w:sz w:val="16"/>
                <w:lang w:val="de-DE"/>
              </w:rPr>
            </w:pPr>
            <w:r w:rsidRPr="00692D64">
              <w:rPr>
                <w:b/>
                <w:bCs/>
                <w:sz w:val="16"/>
              </w:rPr>
              <w:t>Decoder</w:t>
            </w:r>
          </w:p>
        </w:tc>
        <w:tc>
          <w:tcPr>
            <w:tcW w:w="369"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79F10374" w14:textId="77777777" w:rsidR="00692D64" w:rsidRPr="00692D64" w:rsidRDefault="00692D64" w:rsidP="00692D64">
            <w:pPr>
              <w:spacing w:after="0"/>
              <w:rPr>
                <w:sz w:val="16"/>
                <w:lang w:val="de-DE"/>
              </w:rPr>
            </w:pPr>
            <w:r w:rsidRPr="00692D64">
              <w:rPr>
                <w:b/>
                <w:bCs/>
                <w:sz w:val="16"/>
              </w:rPr>
              <w:t>Bit depth</w:t>
            </w:r>
          </w:p>
        </w:tc>
        <w:tc>
          <w:tcPr>
            <w:tcW w:w="490"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2E1E7AC5" w14:textId="77777777" w:rsidR="00692D64" w:rsidRPr="00692D64" w:rsidRDefault="00692D64" w:rsidP="00692D64">
            <w:pPr>
              <w:spacing w:after="0"/>
              <w:rPr>
                <w:sz w:val="16"/>
                <w:lang w:val="de-DE"/>
              </w:rPr>
            </w:pPr>
            <w:r w:rsidRPr="00692D64">
              <w:rPr>
                <w:b/>
                <w:bCs/>
                <w:sz w:val="16"/>
              </w:rPr>
              <w:t>Typical</w:t>
            </w:r>
            <w:r w:rsidRPr="00692D64">
              <w:rPr>
                <w:b/>
                <w:bCs/>
                <w:sz w:val="16"/>
              </w:rPr>
              <w:br/>
              <w:t>Spatial</w:t>
            </w:r>
            <w:r w:rsidRPr="00692D64">
              <w:rPr>
                <w:b/>
                <w:bCs/>
                <w:sz w:val="16"/>
              </w:rPr>
              <w:br/>
              <w:t>Resolution</w:t>
            </w:r>
          </w:p>
        </w:tc>
        <w:tc>
          <w:tcPr>
            <w:tcW w:w="395"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62589455" w14:textId="77777777" w:rsidR="00692D64" w:rsidRPr="00692D64" w:rsidRDefault="00692D64" w:rsidP="00692D64">
            <w:pPr>
              <w:spacing w:after="0"/>
              <w:rPr>
                <w:sz w:val="16"/>
                <w:lang w:val="de-DE"/>
              </w:rPr>
            </w:pPr>
            <w:r w:rsidRPr="00692D64">
              <w:rPr>
                <w:b/>
                <w:bCs/>
                <w:sz w:val="16"/>
              </w:rPr>
              <w:t>Frame</w:t>
            </w:r>
            <w:r w:rsidRPr="00692D64">
              <w:rPr>
                <w:b/>
                <w:bCs/>
                <w:sz w:val="16"/>
              </w:rPr>
              <w:br/>
              <w:t>Rate</w:t>
            </w:r>
          </w:p>
        </w:tc>
        <w:tc>
          <w:tcPr>
            <w:tcW w:w="558"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7B3F66A1" w14:textId="77777777" w:rsidR="00692D64" w:rsidRPr="00692D64" w:rsidRDefault="00692D64" w:rsidP="00692D64">
            <w:pPr>
              <w:spacing w:after="0"/>
              <w:rPr>
                <w:sz w:val="16"/>
                <w:lang w:val="de-DE"/>
              </w:rPr>
            </w:pPr>
            <w:r w:rsidRPr="00692D64">
              <w:rPr>
                <w:b/>
                <w:bCs/>
                <w:sz w:val="16"/>
              </w:rPr>
              <w:t>Colour space format</w:t>
            </w:r>
          </w:p>
        </w:tc>
        <w:tc>
          <w:tcPr>
            <w:tcW w:w="488"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4A5121F4" w14:textId="77777777" w:rsidR="00692D64" w:rsidRPr="00692D64" w:rsidRDefault="00692D64" w:rsidP="00692D64">
            <w:pPr>
              <w:spacing w:after="0"/>
              <w:rPr>
                <w:sz w:val="16"/>
                <w:lang w:val="de-DE"/>
              </w:rPr>
            </w:pPr>
            <w:r w:rsidRPr="00692D64">
              <w:rPr>
                <w:b/>
                <w:bCs/>
                <w:sz w:val="16"/>
              </w:rPr>
              <w:t>Transfer</w:t>
            </w:r>
          </w:p>
          <w:p w14:paraId="25906409" w14:textId="77777777" w:rsidR="00692D64" w:rsidRPr="00692D64" w:rsidRDefault="00692D64" w:rsidP="00692D64">
            <w:pPr>
              <w:spacing w:after="0"/>
              <w:rPr>
                <w:sz w:val="16"/>
                <w:lang w:val="de-DE"/>
              </w:rPr>
            </w:pPr>
            <w:r w:rsidRPr="00692D64">
              <w:rPr>
                <w:b/>
                <w:bCs/>
                <w:sz w:val="16"/>
              </w:rPr>
              <w:t>Characteristics</w:t>
            </w:r>
          </w:p>
        </w:tc>
        <w:tc>
          <w:tcPr>
            <w:tcW w:w="558"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2F5A714E" w14:textId="77777777" w:rsidR="00692D64" w:rsidRPr="00692D64" w:rsidRDefault="00692D64" w:rsidP="00692D64">
            <w:pPr>
              <w:spacing w:after="0"/>
              <w:rPr>
                <w:sz w:val="16"/>
                <w:lang w:val="de-DE"/>
              </w:rPr>
            </w:pPr>
            <w:r w:rsidRPr="00692D64">
              <w:rPr>
                <w:b/>
                <w:bCs/>
                <w:sz w:val="16"/>
              </w:rPr>
              <w:t>Projection</w:t>
            </w:r>
          </w:p>
        </w:tc>
        <w:tc>
          <w:tcPr>
            <w:tcW w:w="354"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5981EFAD" w14:textId="77777777" w:rsidR="00692D64" w:rsidRPr="00692D64" w:rsidRDefault="00692D64" w:rsidP="00692D64">
            <w:pPr>
              <w:spacing w:after="0"/>
              <w:rPr>
                <w:sz w:val="16"/>
                <w:lang w:val="de-DE"/>
              </w:rPr>
            </w:pPr>
            <w:r w:rsidRPr="00692D64">
              <w:rPr>
                <w:b/>
                <w:bCs/>
                <w:sz w:val="16"/>
              </w:rPr>
              <w:t>RWP</w:t>
            </w:r>
          </w:p>
        </w:tc>
        <w:tc>
          <w:tcPr>
            <w:tcW w:w="505" w:type="pct"/>
            <w:tcBorders>
              <w:top w:val="single" w:sz="8" w:space="0" w:color="FFFFFF"/>
              <w:left w:val="single" w:sz="8" w:space="0" w:color="FFFFFF"/>
              <w:bottom w:val="single" w:sz="24" w:space="0" w:color="FFFFFF"/>
              <w:right w:val="single" w:sz="8" w:space="0" w:color="FFFFFF"/>
            </w:tcBorders>
            <w:shd w:val="clear" w:color="auto" w:fill="1CADE4"/>
            <w:tcMar>
              <w:top w:w="15" w:type="dxa"/>
              <w:left w:w="108" w:type="dxa"/>
              <w:bottom w:w="0" w:type="dxa"/>
              <w:right w:w="108" w:type="dxa"/>
            </w:tcMar>
            <w:hideMark/>
          </w:tcPr>
          <w:p w14:paraId="68D49424" w14:textId="77777777" w:rsidR="00692D64" w:rsidRPr="00692D64" w:rsidRDefault="00692D64" w:rsidP="00692D64">
            <w:pPr>
              <w:spacing w:after="0"/>
              <w:rPr>
                <w:sz w:val="16"/>
                <w:lang w:val="de-DE"/>
              </w:rPr>
            </w:pPr>
            <w:r w:rsidRPr="00692D64">
              <w:rPr>
                <w:b/>
                <w:bCs/>
                <w:sz w:val="16"/>
              </w:rPr>
              <w:t>Stereo</w:t>
            </w:r>
          </w:p>
        </w:tc>
      </w:tr>
      <w:tr w:rsidR="00692D64" w:rsidRPr="00692D64" w14:paraId="3897A25C" w14:textId="77777777" w:rsidTr="00692D64">
        <w:trPr>
          <w:trHeight w:val="466"/>
        </w:trPr>
        <w:tc>
          <w:tcPr>
            <w:tcW w:w="641" w:type="pct"/>
            <w:tcBorders>
              <w:top w:val="single" w:sz="24" w:space="0" w:color="FFFFFF"/>
              <w:left w:val="single" w:sz="8" w:space="0" w:color="FFFFFF"/>
              <w:bottom w:val="single" w:sz="8" w:space="0" w:color="FFFFFF"/>
              <w:right w:val="single" w:sz="8" w:space="0" w:color="FFFFFF"/>
            </w:tcBorders>
            <w:shd w:val="clear" w:color="auto" w:fill="1CADE4"/>
            <w:tcMar>
              <w:top w:w="15" w:type="dxa"/>
              <w:left w:w="108" w:type="dxa"/>
              <w:bottom w:w="0" w:type="dxa"/>
              <w:right w:w="108" w:type="dxa"/>
            </w:tcMar>
            <w:hideMark/>
          </w:tcPr>
          <w:p w14:paraId="72668D08" w14:textId="25CBD697" w:rsidR="00692D64" w:rsidRPr="00692D64" w:rsidRDefault="00692D64" w:rsidP="00692D64">
            <w:pPr>
              <w:spacing w:after="0"/>
              <w:rPr>
                <w:sz w:val="16"/>
                <w:lang w:val="de-DE"/>
              </w:rPr>
            </w:pPr>
            <w:r w:rsidRPr="00692D64">
              <w:rPr>
                <w:b/>
                <w:bCs/>
                <w:sz w:val="16"/>
              </w:rPr>
              <w:t>H.264/AVC Basic</w:t>
            </w:r>
          </w:p>
        </w:tc>
        <w:tc>
          <w:tcPr>
            <w:tcW w:w="641"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633D5614" w14:textId="77777777" w:rsidR="00692D64" w:rsidRPr="00692D64" w:rsidRDefault="00692D64" w:rsidP="00692D64">
            <w:pPr>
              <w:spacing w:after="0"/>
              <w:rPr>
                <w:sz w:val="16"/>
                <w:lang w:val="de-DE"/>
              </w:rPr>
            </w:pPr>
            <w:r w:rsidRPr="00692D64">
              <w:rPr>
                <w:sz w:val="16"/>
              </w:rPr>
              <w:t xml:space="preserve">H.264/AVC </w:t>
            </w:r>
            <w:hyperlink r:id="rId14" w:history="1">
              <w:r w:rsidRPr="00692D64">
                <w:rPr>
                  <w:rStyle w:val="Hyperlink"/>
                  <w:sz w:val="16"/>
                </w:rPr>
                <w:t>HP@L5.1</w:t>
              </w:r>
            </w:hyperlink>
          </w:p>
        </w:tc>
        <w:tc>
          <w:tcPr>
            <w:tcW w:w="369"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431C25F1" w14:textId="77777777" w:rsidR="00692D64" w:rsidRPr="00692D64" w:rsidRDefault="00692D64" w:rsidP="00692D64">
            <w:pPr>
              <w:spacing w:after="0"/>
              <w:rPr>
                <w:sz w:val="16"/>
                <w:lang w:val="de-DE"/>
              </w:rPr>
            </w:pPr>
            <w:r w:rsidRPr="00692D64">
              <w:rPr>
                <w:sz w:val="16"/>
              </w:rPr>
              <w:t>8</w:t>
            </w:r>
          </w:p>
        </w:tc>
        <w:tc>
          <w:tcPr>
            <w:tcW w:w="490"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29E85EE0" w14:textId="77777777" w:rsidR="00692D64" w:rsidRPr="00692D64" w:rsidRDefault="00692D64" w:rsidP="00692D64">
            <w:pPr>
              <w:spacing w:after="0"/>
              <w:rPr>
                <w:sz w:val="16"/>
                <w:lang w:val="de-DE"/>
              </w:rPr>
            </w:pPr>
            <w:r w:rsidRPr="00692D64">
              <w:rPr>
                <w:sz w:val="16"/>
              </w:rPr>
              <w:t>Up to 4k</w:t>
            </w:r>
          </w:p>
        </w:tc>
        <w:tc>
          <w:tcPr>
            <w:tcW w:w="395"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28C866C" w14:textId="77777777" w:rsidR="00692D64" w:rsidRPr="00692D64" w:rsidRDefault="00692D64" w:rsidP="00692D64">
            <w:pPr>
              <w:spacing w:after="0"/>
              <w:rPr>
                <w:sz w:val="16"/>
                <w:lang w:val="de-DE"/>
              </w:rPr>
            </w:pPr>
            <w:r w:rsidRPr="00692D64">
              <w:rPr>
                <w:sz w:val="16"/>
              </w:rPr>
              <w:t>Up to 60 Hz</w:t>
            </w:r>
          </w:p>
        </w:tc>
        <w:tc>
          <w:tcPr>
            <w:tcW w:w="558"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740DCF46" w14:textId="77777777" w:rsidR="00692D64" w:rsidRPr="00692D64" w:rsidRDefault="00692D64" w:rsidP="00692D64">
            <w:pPr>
              <w:spacing w:after="0"/>
              <w:rPr>
                <w:sz w:val="16"/>
                <w:lang w:val="de-DE"/>
              </w:rPr>
            </w:pPr>
            <w:r w:rsidRPr="00692D64">
              <w:rPr>
                <w:sz w:val="16"/>
              </w:rPr>
              <w:t xml:space="preserve">BT.709 </w:t>
            </w:r>
          </w:p>
        </w:tc>
        <w:tc>
          <w:tcPr>
            <w:tcW w:w="488"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0D59BCD" w14:textId="77777777" w:rsidR="00692D64" w:rsidRPr="00692D64" w:rsidRDefault="00692D64" w:rsidP="00692D64">
            <w:pPr>
              <w:spacing w:after="0"/>
              <w:rPr>
                <w:sz w:val="16"/>
                <w:lang w:val="de-DE"/>
              </w:rPr>
            </w:pPr>
            <w:r w:rsidRPr="00692D64">
              <w:rPr>
                <w:sz w:val="16"/>
              </w:rPr>
              <w:t>BT.709</w:t>
            </w:r>
          </w:p>
        </w:tc>
        <w:tc>
          <w:tcPr>
            <w:tcW w:w="558"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2DC6EC8D" w14:textId="77777777" w:rsidR="00692D64" w:rsidRPr="00692D64" w:rsidRDefault="00692D64" w:rsidP="00692D64">
            <w:pPr>
              <w:spacing w:after="0"/>
              <w:rPr>
                <w:sz w:val="16"/>
                <w:lang w:val="de-DE"/>
              </w:rPr>
            </w:pPr>
            <w:r w:rsidRPr="00692D64">
              <w:rPr>
                <w:sz w:val="16"/>
              </w:rPr>
              <w:t>ERP w/o padding</w:t>
            </w:r>
          </w:p>
        </w:tc>
        <w:tc>
          <w:tcPr>
            <w:tcW w:w="354"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63459049" w14:textId="77777777" w:rsidR="00692D64" w:rsidRPr="00692D64" w:rsidRDefault="00692D64" w:rsidP="00692D64">
            <w:pPr>
              <w:spacing w:after="0"/>
              <w:rPr>
                <w:sz w:val="16"/>
                <w:lang w:val="de-DE"/>
              </w:rPr>
            </w:pPr>
            <w:r w:rsidRPr="00692D64">
              <w:rPr>
                <w:sz w:val="16"/>
              </w:rPr>
              <w:t>No</w:t>
            </w:r>
          </w:p>
        </w:tc>
        <w:tc>
          <w:tcPr>
            <w:tcW w:w="505" w:type="pct"/>
            <w:tcBorders>
              <w:top w:val="single" w:sz="24"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7EBD2093" w14:textId="77777777" w:rsidR="00692D64" w:rsidRPr="00692D64" w:rsidRDefault="00692D64" w:rsidP="00692D64">
            <w:pPr>
              <w:spacing w:after="0"/>
              <w:rPr>
                <w:sz w:val="16"/>
                <w:lang w:val="de-DE"/>
              </w:rPr>
            </w:pPr>
            <w:r w:rsidRPr="00692D64">
              <w:rPr>
                <w:sz w:val="16"/>
              </w:rPr>
              <w:t>No</w:t>
            </w:r>
          </w:p>
        </w:tc>
      </w:tr>
      <w:tr w:rsidR="00692D64" w:rsidRPr="00692D64" w14:paraId="37A96859" w14:textId="77777777" w:rsidTr="00692D64">
        <w:trPr>
          <w:trHeight w:val="532"/>
        </w:trPr>
        <w:tc>
          <w:tcPr>
            <w:tcW w:w="641" w:type="pct"/>
            <w:tcBorders>
              <w:top w:val="single" w:sz="8" w:space="0" w:color="FFFFFF"/>
              <w:left w:val="single" w:sz="8" w:space="0" w:color="FFFFFF"/>
              <w:bottom w:val="single" w:sz="8" w:space="0" w:color="FFFFFF"/>
              <w:right w:val="single" w:sz="8" w:space="0" w:color="FFFFFF"/>
            </w:tcBorders>
            <w:shd w:val="clear" w:color="auto" w:fill="1CADE4"/>
            <w:tcMar>
              <w:top w:w="15" w:type="dxa"/>
              <w:left w:w="108" w:type="dxa"/>
              <w:bottom w:w="0" w:type="dxa"/>
              <w:right w:w="108" w:type="dxa"/>
            </w:tcMar>
            <w:hideMark/>
          </w:tcPr>
          <w:p w14:paraId="0E030EA4" w14:textId="117BAE4E" w:rsidR="00692D64" w:rsidRPr="00692D64" w:rsidRDefault="00692D64" w:rsidP="00692D64">
            <w:pPr>
              <w:spacing w:after="0"/>
              <w:rPr>
                <w:sz w:val="16"/>
                <w:lang w:val="de-DE"/>
              </w:rPr>
            </w:pPr>
            <w:r w:rsidRPr="00692D64">
              <w:rPr>
                <w:b/>
                <w:bCs/>
                <w:sz w:val="16"/>
              </w:rPr>
              <w:t>H.265/HEVC Basic</w:t>
            </w:r>
          </w:p>
        </w:tc>
        <w:tc>
          <w:tcPr>
            <w:tcW w:w="641"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26556C7E" w14:textId="77777777" w:rsidR="00692D64" w:rsidRPr="00692D64" w:rsidRDefault="00692D64" w:rsidP="00692D64">
            <w:pPr>
              <w:spacing w:after="0"/>
              <w:rPr>
                <w:sz w:val="16"/>
                <w:lang w:val="de-DE"/>
              </w:rPr>
            </w:pPr>
            <w:r w:rsidRPr="00692D64">
              <w:rPr>
                <w:sz w:val="16"/>
              </w:rPr>
              <w:t>H.265/HEVC</w:t>
            </w:r>
            <w:r w:rsidRPr="00692D64">
              <w:rPr>
                <w:sz w:val="16"/>
              </w:rPr>
              <w:br/>
              <w:t>MP10@L5.1</w:t>
            </w:r>
          </w:p>
        </w:tc>
        <w:tc>
          <w:tcPr>
            <w:tcW w:w="369"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362FD91E" w14:textId="77777777" w:rsidR="00692D64" w:rsidRPr="00692D64" w:rsidRDefault="00692D64" w:rsidP="00692D64">
            <w:pPr>
              <w:spacing w:after="0"/>
              <w:rPr>
                <w:sz w:val="16"/>
                <w:lang w:val="de-DE"/>
              </w:rPr>
            </w:pPr>
            <w:r w:rsidRPr="00692D64">
              <w:rPr>
                <w:sz w:val="16"/>
              </w:rPr>
              <w:t>8, 10</w:t>
            </w:r>
          </w:p>
        </w:tc>
        <w:tc>
          <w:tcPr>
            <w:tcW w:w="490"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64A92857" w14:textId="77777777" w:rsidR="00692D64" w:rsidRPr="00692D64" w:rsidRDefault="00692D64" w:rsidP="00692D64">
            <w:pPr>
              <w:spacing w:after="0"/>
              <w:rPr>
                <w:sz w:val="16"/>
                <w:lang w:val="de-DE"/>
              </w:rPr>
            </w:pPr>
            <w:r w:rsidRPr="00692D64">
              <w:rPr>
                <w:sz w:val="16"/>
              </w:rPr>
              <w:t>Up to 4k</w:t>
            </w:r>
          </w:p>
        </w:tc>
        <w:tc>
          <w:tcPr>
            <w:tcW w:w="395"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487D86A5" w14:textId="77777777" w:rsidR="00692D64" w:rsidRPr="00692D64" w:rsidRDefault="00692D64" w:rsidP="00692D64">
            <w:pPr>
              <w:spacing w:after="0"/>
              <w:rPr>
                <w:sz w:val="16"/>
                <w:lang w:val="de-DE"/>
              </w:rPr>
            </w:pPr>
            <w:r w:rsidRPr="00692D64">
              <w:rPr>
                <w:sz w:val="16"/>
              </w:rPr>
              <w:t>Up to 60 Hz</w:t>
            </w:r>
          </w:p>
        </w:tc>
        <w:tc>
          <w:tcPr>
            <w:tcW w:w="55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12A33725" w14:textId="77777777" w:rsidR="00692D64" w:rsidRPr="00692D64" w:rsidRDefault="00692D64" w:rsidP="00692D64">
            <w:pPr>
              <w:spacing w:after="0"/>
              <w:rPr>
                <w:sz w:val="16"/>
                <w:lang w:val="de-DE"/>
              </w:rPr>
            </w:pPr>
            <w:r w:rsidRPr="00692D64">
              <w:rPr>
                <w:sz w:val="16"/>
              </w:rPr>
              <w:t xml:space="preserve">BT.709 </w:t>
            </w:r>
          </w:p>
          <w:p w14:paraId="1A8739B2" w14:textId="77777777" w:rsidR="00692D64" w:rsidRPr="00692D64" w:rsidRDefault="00692D64" w:rsidP="00692D64">
            <w:pPr>
              <w:spacing w:after="0"/>
              <w:rPr>
                <w:sz w:val="16"/>
                <w:lang w:val="de-DE"/>
              </w:rPr>
            </w:pPr>
            <w:r w:rsidRPr="00692D64">
              <w:rPr>
                <w:sz w:val="16"/>
              </w:rPr>
              <w:t xml:space="preserve">BT.2020 </w:t>
            </w:r>
          </w:p>
        </w:tc>
        <w:tc>
          <w:tcPr>
            <w:tcW w:w="48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0BD1E6E" w14:textId="77777777" w:rsidR="00692D64" w:rsidRPr="00692D64" w:rsidRDefault="00692D64" w:rsidP="00692D64">
            <w:pPr>
              <w:spacing w:after="0"/>
              <w:rPr>
                <w:sz w:val="16"/>
                <w:lang w:val="de-DE"/>
              </w:rPr>
            </w:pPr>
            <w:r w:rsidRPr="00692D64">
              <w:rPr>
                <w:sz w:val="16"/>
              </w:rPr>
              <w:t xml:space="preserve">BT.709, </w:t>
            </w:r>
          </w:p>
        </w:tc>
        <w:tc>
          <w:tcPr>
            <w:tcW w:w="55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024547B8" w14:textId="77777777" w:rsidR="00692D64" w:rsidRPr="00692D64" w:rsidRDefault="00692D64" w:rsidP="00692D64">
            <w:pPr>
              <w:spacing w:after="0"/>
              <w:rPr>
                <w:sz w:val="16"/>
                <w:lang w:val="de-DE"/>
              </w:rPr>
            </w:pPr>
            <w:r w:rsidRPr="00692D64">
              <w:rPr>
                <w:sz w:val="16"/>
              </w:rPr>
              <w:t>ERP w/o padding</w:t>
            </w:r>
          </w:p>
        </w:tc>
        <w:tc>
          <w:tcPr>
            <w:tcW w:w="354"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8059E73" w14:textId="77777777" w:rsidR="00692D64" w:rsidRPr="00692D64" w:rsidRDefault="00692D64" w:rsidP="00692D64">
            <w:pPr>
              <w:spacing w:after="0"/>
              <w:rPr>
                <w:sz w:val="16"/>
                <w:lang w:val="de-DE"/>
              </w:rPr>
            </w:pPr>
            <w:r w:rsidRPr="00692D64">
              <w:rPr>
                <w:sz w:val="16"/>
              </w:rPr>
              <w:t>No</w:t>
            </w:r>
          </w:p>
          <w:p w14:paraId="6A9C75D8" w14:textId="77777777" w:rsidR="00692D64" w:rsidRPr="00692D64" w:rsidRDefault="00692D64" w:rsidP="00692D64">
            <w:pPr>
              <w:spacing w:after="0"/>
              <w:rPr>
                <w:sz w:val="16"/>
                <w:lang w:val="de-DE"/>
              </w:rPr>
            </w:pPr>
            <w:r w:rsidRPr="00692D64">
              <w:rPr>
                <w:sz w:val="16"/>
              </w:rPr>
              <w:t> </w:t>
            </w:r>
          </w:p>
        </w:tc>
        <w:tc>
          <w:tcPr>
            <w:tcW w:w="505"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0F61D808" w14:textId="77777777" w:rsidR="00692D64" w:rsidRPr="00692D64" w:rsidRDefault="00692D64" w:rsidP="00692D64">
            <w:pPr>
              <w:spacing w:after="0"/>
              <w:rPr>
                <w:sz w:val="16"/>
                <w:lang w:val="de-DE"/>
              </w:rPr>
            </w:pPr>
            <w:r w:rsidRPr="00692D64">
              <w:rPr>
                <w:sz w:val="16"/>
              </w:rPr>
              <w:t>No</w:t>
            </w:r>
          </w:p>
        </w:tc>
      </w:tr>
      <w:tr w:rsidR="00692D64" w:rsidRPr="00692D64" w14:paraId="55492AC8" w14:textId="77777777" w:rsidTr="00692D64">
        <w:trPr>
          <w:trHeight w:val="699"/>
        </w:trPr>
        <w:tc>
          <w:tcPr>
            <w:tcW w:w="641" w:type="pct"/>
            <w:tcBorders>
              <w:top w:val="single" w:sz="8" w:space="0" w:color="FFFFFF"/>
              <w:left w:val="single" w:sz="8" w:space="0" w:color="FFFFFF"/>
              <w:bottom w:val="single" w:sz="8" w:space="0" w:color="FFFFFF"/>
              <w:right w:val="single" w:sz="8" w:space="0" w:color="FFFFFF"/>
            </w:tcBorders>
            <w:shd w:val="clear" w:color="auto" w:fill="1CADE4"/>
            <w:tcMar>
              <w:top w:w="15" w:type="dxa"/>
              <w:left w:w="108" w:type="dxa"/>
              <w:bottom w:w="0" w:type="dxa"/>
              <w:right w:w="108" w:type="dxa"/>
            </w:tcMar>
            <w:hideMark/>
          </w:tcPr>
          <w:p w14:paraId="7914F612" w14:textId="77777777" w:rsidR="00692D64" w:rsidRPr="00692D64" w:rsidRDefault="00692D64" w:rsidP="00692D64">
            <w:pPr>
              <w:spacing w:after="0"/>
              <w:rPr>
                <w:sz w:val="16"/>
                <w:lang w:val="de-DE"/>
              </w:rPr>
            </w:pPr>
            <w:r w:rsidRPr="00692D64">
              <w:rPr>
                <w:b/>
                <w:bCs/>
                <w:sz w:val="16"/>
              </w:rPr>
              <w:t>H.265/HEVC</w:t>
            </w:r>
          </w:p>
          <w:p w14:paraId="57A44EA2" w14:textId="6F39FBFD" w:rsidR="00692D64" w:rsidRPr="00692D64" w:rsidRDefault="00692D64" w:rsidP="00692D64">
            <w:pPr>
              <w:spacing w:after="0"/>
              <w:rPr>
                <w:sz w:val="16"/>
                <w:lang w:val="de-DE"/>
              </w:rPr>
            </w:pPr>
            <w:r w:rsidRPr="00692D64">
              <w:rPr>
                <w:b/>
                <w:bCs/>
                <w:sz w:val="16"/>
              </w:rPr>
              <w:t xml:space="preserve">Flexible </w:t>
            </w:r>
          </w:p>
        </w:tc>
        <w:tc>
          <w:tcPr>
            <w:tcW w:w="641"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5696E86" w14:textId="77777777" w:rsidR="00692D64" w:rsidRPr="00692D64" w:rsidRDefault="00692D64" w:rsidP="00692D64">
            <w:pPr>
              <w:spacing w:after="0"/>
              <w:rPr>
                <w:sz w:val="16"/>
                <w:lang w:val="de-DE"/>
              </w:rPr>
            </w:pPr>
            <w:r w:rsidRPr="00692D64">
              <w:rPr>
                <w:sz w:val="16"/>
              </w:rPr>
              <w:t>H.265/HEVC</w:t>
            </w:r>
            <w:r w:rsidRPr="00692D64">
              <w:rPr>
                <w:sz w:val="16"/>
              </w:rPr>
              <w:br/>
              <w:t>MP10@L5.1</w:t>
            </w:r>
          </w:p>
        </w:tc>
        <w:tc>
          <w:tcPr>
            <w:tcW w:w="369"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48C1E412" w14:textId="77777777" w:rsidR="00692D64" w:rsidRPr="00692D64" w:rsidRDefault="00692D64" w:rsidP="00692D64">
            <w:pPr>
              <w:spacing w:after="0"/>
              <w:rPr>
                <w:sz w:val="16"/>
                <w:lang w:val="de-DE"/>
              </w:rPr>
            </w:pPr>
            <w:r w:rsidRPr="00692D64">
              <w:rPr>
                <w:sz w:val="16"/>
              </w:rPr>
              <w:t>8, 10</w:t>
            </w:r>
          </w:p>
        </w:tc>
        <w:tc>
          <w:tcPr>
            <w:tcW w:w="490"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15754C3" w14:textId="77777777" w:rsidR="00692D64" w:rsidRPr="00692D64" w:rsidRDefault="00692D64" w:rsidP="00692D64">
            <w:pPr>
              <w:spacing w:after="0"/>
              <w:rPr>
                <w:sz w:val="16"/>
                <w:lang w:val="en-US"/>
              </w:rPr>
            </w:pPr>
            <w:r w:rsidRPr="00692D64">
              <w:rPr>
                <w:sz w:val="16"/>
              </w:rPr>
              <w:t>Up to 8k in mono and 4k in stereo</w:t>
            </w:r>
          </w:p>
        </w:tc>
        <w:tc>
          <w:tcPr>
            <w:tcW w:w="395"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1E5BAEF5" w14:textId="77777777" w:rsidR="00692D64" w:rsidRPr="00692D64" w:rsidRDefault="00692D64" w:rsidP="00692D64">
            <w:pPr>
              <w:spacing w:after="0"/>
              <w:rPr>
                <w:sz w:val="16"/>
                <w:lang w:val="de-DE"/>
              </w:rPr>
            </w:pPr>
            <w:r w:rsidRPr="00692D64">
              <w:rPr>
                <w:sz w:val="16"/>
              </w:rPr>
              <w:t>Up to 120 Hz</w:t>
            </w:r>
          </w:p>
        </w:tc>
        <w:tc>
          <w:tcPr>
            <w:tcW w:w="55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3E53B8FB" w14:textId="77777777" w:rsidR="00692D64" w:rsidRPr="00692D64" w:rsidRDefault="00692D64" w:rsidP="00692D64">
            <w:pPr>
              <w:spacing w:after="0"/>
              <w:rPr>
                <w:sz w:val="16"/>
                <w:lang w:val="de-DE"/>
              </w:rPr>
            </w:pPr>
            <w:r w:rsidRPr="00692D64">
              <w:rPr>
                <w:sz w:val="16"/>
              </w:rPr>
              <w:t xml:space="preserve">BT.709 </w:t>
            </w:r>
          </w:p>
          <w:p w14:paraId="2CEC5611" w14:textId="77777777" w:rsidR="00692D64" w:rsidRPr="00692D64" w:rsidRDefault="00692D64" w:rsidP="00692D64">
            <w:pPr>
              <w:spacing w:after="0"/>
              <w:rPr>
                <w:sz w:val="16"/>
                <w:lang w:val="de-DE"/>
              </w:rPr>
            </w:pPr>
            <w:r w:rsidRPr="00692D64">
              <w:rPr>
                <w:sz w:val="16"/>
              </w:rPr>
              <w:t xml:space="preserve">BT.2020 </w:t>
            </w:r>
          </w:p>
        </w:tc>
        <w:tc>
          <w:tcPr>
            <w:tcW w:w="48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01AE9EB3" w14:textId="77777777" w:rsidR="00692D64" w:rsidRPr="00692D64" w:rsidRDefault="00692D64" w:rsidP="00692D64">
            <w:pPr>
              <w:spacing w:after="0"/>
              <w:rPr>
                <w:sz w:val="16"/>
                <w:lang w:val="de-DE"/>
              </w:rPr>
            </w:pPr>
            <w:r w:rsidRPr="00692D64">
              <w:rPr>
                <w:sz w:val="16"/>
              </w:rPr>
              <w:t xml:space="preserve">BT.709, </w:t>
            </w:r>
            <w:r w:rsidRPr="00692D64">
              <w:rPr>
                <w:sz w:val="16"/>
              </w:rPr>
              <w:br/>
              <w:t>BT.2100 PQ</w:t>
            </w:r>
          </w:p>
        </w:tc>
        <w:tc>
          <w:tcPr>
            <w:tcW w:w="558"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230AE84F" w14:textId="77777777" w:rsidR="00692D64" w:rsidRPr="00692D64" w:rsidRDefault="00692D64" w:rsidP="00692D64">
            <w:pPr>
              <w:spacing w:after="0"/>
              <w:rPr>
                <w:sz w:val="16"/>
                <w:lang w:val="de-DE"/>
              </w:rPr>
            </w:pPr>
            <w:r w:rsidRPr="00692D64">
              <w:rPr>
                <w:sz w:val="16"/>
              </w:rPr>
              <w:t>ERP</w:t>
            </w:r>
            <w:r w:rsidRPr="00692D64">
              <w:rPr>
                <w:sz w:val="16"/>
              </w:rPr>
              <w:br/>
              <w:t>CMP</w:t>
            </w:r>
          </w:p>
        </w:tc>
        <w:tc>
          <w:tcPr>
            <w:tcW w:w="354"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43DB6849" w14:textId="77777777" w:rsidR="00692D64" w:rsidRPr="00692D64" w:rsidRDefault="00692D64" w:rsidP="00692D64">
            <w:pPr>
              <w:spacing w:after="0"/>
              <w:rPr>
                <w:sz w:val="16"/>
                <w:lang w:val="de-DE"/>
              </w:rPr>
            </w:pPr>
            <w:r w:rsidRPr="00692D64">
              <w:rPr>
                <w:sz w:val="16"/>
              </w:rPr>
              <w:t>Full</w:t>
            </w:r>
          </w:p>
        </w:tc>
        <w:tc>
          <w:tcPr>
            <w:tcW w:w="505" w:type="pct"/>
            <w:tcBorders>
              <w:top w:val="single" w:sz="8" w:space="0" w:color="FFFFFF"/>
              <w:left w:val="single" w:sz="8" w:space="0" w:color="FFFFFF"/>
              <w:bottom w:val="single" w:sz="8" w:space="0" w:color="FFFFFF"/>
              <w:right w:val="single" w:sz="8" w:space="0" w:color="FFFFFF"/>
            </w:tcBorders>
            <w:shd w:val="clear" w:color="auto" w:fill="E7F1FA"/>
            <w:tcMar>
              <w:top w:w="15" w:type="dxa"/>
              <w:left w:w="108" w:type="dxa"/>
              <w:bottom w:w="0" w:type="dxa"/>
              <w:right w:w="108" w:type="dxa"/>
            </w:tcMar>
            <w:hideMark/>
          </w:tcPr>
          <w:p w14:paraId="533C8F10" w14:textId="77777777" w:rsidR="00692D64" w:rsidRPr="00692D64" w:rsidRDefault="00692D64" w:rsidP="00692D64">
            <w:pPr>
              <w:spacing w:after="0"/>
              <w:rPr>
                <w:sz w:val="16"/>
                <w:lang w:val="de-DE"/>
              </w:rPr>
            </w:pPr>
            <w:proofErr w:type="spellStart"/>
            <w:r w:rsidRPr="00692D64">
              <w:rPr>
                <w:sz w:val="16"/>
              </w:rPr>
              <w:t>TaB</w:t>
            </w:r>
            <w:proofErr w:type="spellEnd"/>
          </w:p>
        </w:tc>
      </w:tr>
    </w:tbl>
    <w:p w14:paraId="2F1A365F" w14:textId="46971855" w:rsidR="00692D64" w:rsidRDefault="00692D64" w:rsidP="00F00026"/>
    <w:p w14:paraId="2D8D480D" w14:textId="6202B787" w:rsidR="00692D64" w:rsidRDefault="00692D64" w:rsidP="00F00026">
      <w:r>
        <w:t xml:space="preserve">For distribution, it is expected that for most operation points, regular DASH architectures can be used. Only in case for </w:t>
      </w:r>
      <w:r w:rsidR="006B6AFD">
        <w:t>“</w:t>
      </w:r>
      <w:r>
        <w:t>H.265/HEVC flexible</w:t>
      </w:r>
      <w:r w:rsidR="006B6AFD">
        <w:t>”</w:t>
      </w:r>
      <w:r>
        <w:t xml:space="preserve">, the extension using a viewport-dependent streaming with tiling is considered. This is work in progress and the final decisions will provided latest at the IBC presentation. </w:t>
      </w:r>
    </w:p>
    <w:p w14:paraId="11CD12B7" w14:textId="555575D5" w:rsidR="00692D64" w:rsidRDefault="00692D64" w:rsidP="00692D64">
      <w:pPr>
        <w:spacing w:before="120"/>
        <w:rPr>
          <w:rFonts w:ascii="Times New Roman" w:hAnsi="Times New Roman"/>
          <w:sz w:val="20"/>
          <w:szCs w:val="20"/>
        </w:rPr>
      </w:pPr>
      <w:r>
        <w:t xml:space="preserve">Audio for </w:t>
      </w:r>
      <w:r w:rsidR="006B6AFD">
        <w:t>360</w:t>
      </w:r>
      <w:r>
        <w:t xml:space="preserve">VR can be produced using three different formats. These are broadly known as channels-, objects- and scene-based audio formats. Audio for </w:t>
      </w:r>
      <w:r w:rsidR="006B6AFD">
        <w:t>360</w:t>
      </w:r>
      <w:r>
        <w:t>VR can use any one of these formats or a hybrid of these (where all three formats are used to represent the spherical sound</w:t>
      </w:r>
      <w:r w:rsidR="006B6AFD">
        <w:t>-</w:t>
      </w:r>
      <w:r>
        <w:t>field).</w:t>
      </w:r>
    </w:p>
    <w:p w14:paraId="0353C0E3" w14:textId="3727936C" w:rsidR="00692D64" w:rsidRDefault="00692D64" w:rsidP="00692D64">
      <w:pPr>
        <w:jc w:val="both"/>
        <w:rPr>
          <w:lang w:val="en-US"/>
        </w:rPr>
      </w:pPr>
      <w:r>
        <w:rPr>
          <w:lang w:val="en-US"/>
        </w:rPr>
        <w:t xml:space="preserve">This specification expects that an audio encoding system </w:t>
      </w:r>
      <w:proofErr w:type="gramStart"/>
      <w:r>
        <w:rPr>
          <w:lang w:val="en-US"/>
        </w:rPr>
        <w:t xml:space="preserve">is capable </w:t>
      </w:r>
      <w:r w:rsidR="006B6AFD">
        <w:rPr>
          <w:lang w:val="en-US"/>
        </w:rPr>
        <w:t xml:space="preserve">of </w:t>
      </w:r>
      <w:r>
        <w:rPr>
          <w:lang w:val="en-US"/>
        </w:rPr>
        <w:t>produc</w:t>
      </w:r>
      <w:r w:rsidR="006B6AFD">
        <w:rPr>
          <w:lang w:val="en-US"/>
        </w:rPr>
        <w:t>ing</w:t>
      </w:r>
      <w:proofErr w:type="gramEnd"/>
      <w:r>
        <w:rPr>
          <w:lang w:val="en-US"/>
        </w:rPr>
        <w:t xml:space="preserve"> suitable audio bitstreams that represent a well-defined audio signal in the 3DoF reference system. The coding and carriage of the VR Audio Rendering Metadata is expected to be defined by the VR Audio Encoding system. The VR Audio Receiving system is expected to be able to use the VR Audio Bitstream to recover audio signals and VR Audio Rendering metadata. </w:t>
      </w:r>
      <w:r>
        <w:t xml:space="preserve">The signal representation is shown in </w:t>
      </w:r>
      <w:r>
        <w:fldChar w:fldCharType="begin"/>
      </w:r>
      <w:r>
        <w:instrText xml:space="preserve"> REF _Ref516157612 \h </w:instrText>
      </w:r>
      <w:r>
        <w:fldChar w:fldCharType="separate"/>
      </w:r>
      <w:r w:rsidR="006B6AFD">
        <w:t xml:space="preserve">Figure </w:t>
      </w:r>
      <w:r w:rsidR="006B6AFD">
        <w:rPr>
          <w:noProof/>
        </w:rPr>
        <w:t>6</w:t>
      </w:r>
      <w:r>
        <w:fldChar w:fldCharType="end"/>
      </w:r>
      <w:r>
        <w:t xml:space="preserve">. </w:t>
      </w:r>
    </w:p>
    <w:p w14:paraId="580BEAE0" w14:textId="7F67E8E9" w:rsidR="00692D64" w:rsidRPr="00692D64" w:rsidRDefault="00692D64" w:rsidP="00692D64">
      <w:pPr>
        <w:jc w:val="both"/>
        <w:rPr>
          <w:lang w:val="en-US"/>
        </w:rPr>
      </w:pPr>
      <w:r>
        <w:rPr>
          <w:lang w:val="en-US"/>
        </w:rPr>
        <w:t>In TS26.118, all audio profiles are defined such that for each media profile at least one Audio Rendering System is defined as a reference renderer and additional Audio Rendering systems may be defined. The audio rendering system is described based on well-defined output of the VR Audio decoding system.</w:t>
      </w:r>
    </w:p>
    <w:p w14:paraId="712D5B3E" w14:textId="77777777" w:rsidR="00692D64" w:rsidRDefault="00E52A0B" w:rsidP="00692D64">
      <w:pPr>
        <w:keepNext/>
        <w:jc w:val="center"/>
      </w:pPr>
      <w:r>
        <w:rPr>
          <w:noProof/>
        </w:rPr>
        <w:object w:dxaOrig="24005" w:dyaOrig="2895" w14:anchorId="089328A2">
          <v:shape id="_x0000_i1026" type="#_x0000_t75" alt="" style="width:486.15pt;height:58.75pt;mso-width-percent:0;mso-height-percent:0;mso-width-percent:0;mso-height-percent:0" o:ole="">
            <v:imagedata r:id="rId15" o:title=""/>
          </v:shape>
          <o:OLEObject Type="Embed" ProgID="Visio.Drawing.11" ShapeID="_x0000_i1026" DrawAspect="Content" ObjectID="_1592338181" r:id="rId16"/>
        </w:object>
      </w:r>
    </w:p>
    <w:p w14:paraId="2F5FC847" w14:textId="72C0D4F5" w:rsidR="00692D64" w:rsidRDefault="00692D64" w:rsidP="00692D64">
      <w:pPr>
        <w:pStyle w:val="Caption"/>
      </w:pPr>
      <w:bookmarkStart w:id="6" w:name="_Ref516157612"/>
      <w:r>
        <w:t xml:space="preserve">Figure </w:t>
      </w:r>
      <w:r>
        <w:fldChar w:fldCharType="begin"/>
      </w:r>
      <w:r>
        <w:instrText xml:space="preserve"> SEQ Figure \* ARABIC </w:instrText>
      </w:r>
      <w:r>
        <w:fldChar w:fldCharType="separate"/>
      </w:r>
      <w:r w:rsidR="00066984">
        <w:rPr>
          <w:noProof/>
        </w:rPr>
        <w:t>6</w:t>
      </w:r>
      <w:r>
        <w:fldChar w:fldCharType="end"/>
      </w:r>
      <w:bookmarkEnd w:id="6"/>
      <w:r>
        <w:t xml:space="preserve"> Audio Signal Representation</w:t>
      </w:r>
    </w:p>
    <w:p w14:paraId="69C7B75E" w14:textId="0D1AE31A" w:rsidR="007D1308" w:rsidRPr="007D1308" w:rsidRDefault="00692D64" w:rsidP="00692D64">
      <w:r>
        <w:lastRenderedPageBreak/>
        <w:t xml:space="preserve">The audio specification will be completed in July 2018, and details on the selected media profiles and their characteristics will be provided in the final paper. </w:t>
      </w:r>
    </w:p>
    <w:p w14:paraId="2DD26F7C" w14:textId="2237B07C" w:rsidR="00732169" w:rsidRDefault="00545844" w:rsidP="00F00026">
      <w:pPr>
        <w:pStyle w:val="Introduction"/>
        <w:numPr>
          <w:ilvl w:val="0"/>
          <w:numId w:val="30"/>
        </w:numPr>
        <w:outlineLvl w:val="0"/>
        <w:rPr>
          <w:szCs w:val="24"/>
        </w:rPr>
      </w:pPr>
      <w:r>
        <w:rPr>
          <w:szCs w:val="24"/>
        </w:rPr>
        <w:t>6DOF and AR – Rendering and Network centric APproaches</w:t>
      </w:r>
    </w:p>
    <w:p w14:paraId="6801D9E1" w14:textId="2810F610" w:rsidR="00F00026" w:rsidRPr="00D06671" w:rsidRDefault="00D06671" w:rsidP="00D06671">
      <w:pPr>
        <w:ind w:right="240"/>
        <w:jc w:val="both"/>
      </w:pPr>
      <w:r w:rsidRPr="00D06671">
        <w:t xml:space="preserve">The basic architecture </w:t>
      </w:r>
      <w:r>
        <w:t xml:space="preserve">developed in MPEG </w:t>
      </w:r>
      <w:r w:rsidRPr="00D06671">
        <w:t xml:space="preserve">for more degrees of freedom is shown in </w:t>
      </w:r>
      <w:r w:rsidRPr="00D06671">
        <w:fldChar w:fldCharType="begin"/>
      </w:r>
      <w:r w:rsidRPr="00D06671">
        <w:instrText xml:space="preserve"> REF _Ref516164313 \h </w:instrText>
      </w:r>
      <w:r>
        <w:instrText xml:space="preserve"> \* MERGEFORMAT </w:instrText>
      </w:r>
      <w:r w:rsidRPr="00D06671">
        <w:fldChar w:fldCharType="separate"/>
      </w:r>
      <w:r w:rsidRPr="00D06671">
        <w:t xml:space="preserve">Figure </w:t>
      </w:r>
      <w:r w:rsidRPr="00D06671">
        <w:rPr>
          <w:noProof/>
        </w:rPr>
        <w:t>4</w:t>
      </w:r>
      <w:r w:rsidRPr="00D06671">
        <w:fldChar w:fldCharType="end"/>
      </w:r>
      <w:r w:rsidRPr="00D06671">
        <w:t>.</w:t>
      </w:r>
      <w:r>
        <w:t xml:space="preserve"> </w:t>
      </w:r>
      <w:r w:rsidR="00F00026" w:rsidRPr="00D06671">
        <w:t>This architecture foresees input through different modalities at the client to account for applications such as 3DoF/6DoF and even AR/MR</w:t>
      </w:r>
      <w:r w:rsidR="006B6AFD">
        <w:t xml:space="preserve"> (Mixed Reality)</w:t>
      </w:r>
      <w:r w:rsidR="00F00026" w:rsidRPr="00D06671">
        <w:t xml:space="preserve">. Input from local cameras and microphones is usually required for AR/MR applications.  </w:t>
      </w:r>
    </w:p>
    <w:p w14:paraId="2A108141" w14:textId="77777777" w:rsidR="00F00026" w:rsidRPr="00D06671" w:rsidRDefault="00F00026" w:rsidP="00D06671">
      <w:pPr>
        <w:ind w:right="240"/>
        <w:jc w:val="both"/>
      </w:pPr>
      <w:r w:rsidRPr="00D06671">
        <w:t xml:space="preserve">Rendering is performed by a Graphics Rendering Engine for visual content and a 2D/3D Audio Rendering Engine for audio content. The Graphics Rendering Engine is usually based on some graphics libraries such as OpenGL or WebGL or even some higher-level engines such as Unity. Decoded media resources are composited together by the rendering engine to produce the Presentation. </w:t>
      </w:r>
    </w:p>
    <w:p w14:paraId="563B5F65" w14:textId="77777777" w:rsidR="00F00026" w:rsidRPr="00D06671" w:rsidRDefault="00F00026" w:rsidP="00D06671">
      <w:pPr>
        <w:ind w:right="240"/>
        <w:jc w:val="both"/>
      </w:pPr>
      <w:r w:rsidRPr="00D06671">
        <w:t xml:space="preserve">The architecture supports MPEG and non-MPEG media resources. These can be timed and non-timed. The container parser extracts information about resources and media timeline as well as any embedded or referenced media resources and make them available at the presentation engine. </w:t>
      </w:r>
    </w:p>
    <w:p w14:paraId="3EC79C27" w14:textId="33F81C5D" w:rsidR="00F00026" w:rsidRPr="00D06671" w:rsidRDefault="00F00026" w:rsidP="00D06671">
      <w:pPr>
        <w:ind w:right="240"/>
        <w:jc w:val="both"/>
      </w:pPr>
      <w:r w:rsidRPr="00D06671">
        <w:t xml:space="preserve">The Architecture supports consuming the content in different forms, e.g. a simplified 2D version may be rendered </w:t>
      </w:r>
      <w:r w:rsidR="00B24527">
        <w:t>on</w:t>
      </w:r>
      <w:r w:rsidR="00B24527" w:rsidRPr="00D06671">
        <w:t xml:space="preserve"> </w:t>
      </w:r>
      <w:r w:rsidR="00B24527">
        <w:t xml:space="preserve">basic implementation </w:t>
      </w:r>
      <w:r w:rsidRPr="00D06671">
        <w:t xml:space="preserve">clients, a limited 3DoF, 3DoF+, or 6DoF version may also be consumed by </w:t>
      </w:r>
      <w:r w:rsidR="00B24527">
        <w:t>clients with higher capabilities</w:t>
      </w:r>
      <w:r w:rsidRPr="00D06671">
        <w:t xml:space="preserve">. This pre-rendering/simplification may be done locally or in the network in a pre-rendering (baking) step. This is necessary for clients that are limited in their processing capabilities or network resources. Alternatively, the full-fledged 6DoF presentation may be consumed by clients capable of consuming it and having the required network resources and processing power.  </w:t>
      </w:r>
    </w:p>
    <w:p w14:paraId="0ABE64AE" w14:textId="5064D87A" w:rsidR="00F00026" w:rsidRPr="00D06671" w:rsidRDefault="00F00026" w:rsidP="00D06671">
      <w:pPr>
        <w:ind w:right="240"/>
        <w:jc w:val="both"/>
      </w:pPr>
      <w:r w:rsidRPr="00D06671">
        <w:t xml:space="preserve">The rendering engine may </w:t>
      </w:r>
      <w:r w:rsidR="00B24527">
        <w:t>re</w:t>
      </w:r>
      <w:r w:rsidRPr="00D06671">
        <w:t>compose 3D content from 2D-content</w:t>
      </w:r>
      <w:r w:rsidR="00B24527">
        <w:t>s</w:t>
      </w:r>
      <w:r w:rsidRPr="00D06671">
        <w:t xml:space="preserve">. An example is point clouds that are encoded using MPEG-encoded Point Cloud Compression. </w:t>
      </w:r>
    </w:p>
    <w:p w14:paraId="54ACA6B6" w14:textId="06514E1B" w:rsidR="00F00026" w:rsidRDefault="00F00026" w:rsidP="00D06671">
      <w:pPr>
        <w:ind w:right="240"/>
        <w:jc w:val="both"/>
      </w:pPr>
      <w:r w:rsidRPr="00D06671">
        <w:t>To describe the scene of a presentation, a scene graph may be used. The scene graph may be provided in alternative formats to offer the renderer the choice of picking a supported scene graph format. Alternatively, a basic rendering operation may be described in the container format to support simple clients that do not support any of the included scene graph formats. Other scene description files such as scripts or shaders may also be included in the container.</w:t>
      </w:r>
    </w:p>
    <w:p w14:paraId="782E0878" w14:textId="47D19F1B" w:rsidR="00D06671" w:rsidRDefault="00D06671" w:rsidP="00D06671">
      <w:pPr>
        <w:ind w:right="240"/>
        <w:jc w:val="both"/>
      </w:pPr>
      <w:r>
        <w:t>Beyond local processing, rendering in the cloud and combining this with local presentation is one of the key issues to distribute workload. Th</w:t>
      </w:r>
      <w:r w:rsidR="00B24527">
        <w:t>e</w:t>
      </w:r>
      <w:r>
        <w:t>s</w:t>
      </w:r>
      <w:r w:rsidR="00B24527">
        <w:t>e</w:t>
      </w:r>
      <w:r>
        <w:t xml:space="preserve"> efforts are currently studied in 3GPP and the latest status will be provided in the final paper or the presentation.</w:t>
      </w:r>
    </w:p>
    <w:p w14:paraId="3FCFDCE6" w14:textId="77777777" w:rsidR="00D45F82" w:rsidRDefault="00732169" w:rsidP="00D45F82">
      <w:pPr>
        <w:pStyle w:val="Introduction"/>
        <w:outlineLvl w:val="0"/>
        <w:rPr>
          <w:szCs w:val="24"/>
        </w:rPr>
      </w:pPr>
      <w:r>
        <w:rPr>
          <w:szCs w:val="24"/>
        </w:rPr>
        <w:t>6</w:t>
      </w:r>
      <w:r w:rsidR="00D37989">
        <w:rPr>
          <w:szCs w:val="24"/>
        </w:rPr>
        <w:t xml:space="preserve"> </w:t>
      </w:r>
      <w:r w:rsidR="00D17C88">
        <w:rPr>
          <w:szCs w:val="24"/>
        </w:rPr>
        <w:t>conclusions</w:t>
      </w:r>
    </w:p>
    <w:p w14:paraId="2606766F" w14:textId="2EFFF404" w:rsidR="00B24527" w:rsidRDefault="00B24527" w:rsidP="00B41949">
      <w:pPr>
        <w:jc w:val="both"/>
      </w:pPr>
      <w:r>
        <w:t xml:space="preserve">After </w:t>
      </w:r>
      <w:r w:rsidR="00C100AC">
        <w:t xml:space="preserve">many years spent on improving the 2D </w:t>
      </w:r>
      <w:r>
        <w:t xml:space="preserve">content quality (more pixels, more colours, more contrasts…), Immersive Media represents the next big challenge for offering new quality of experiences in the TV and </w:t>
      </w:r>
      <w:r w:rsidR="00C100AC">
        <w:t>audio-visual</w:t>
      </w:r>
      <w:r>
        <w:t xml:space="preserve"> environment</w:t>
      </w:r>
      <w:r w:rsidR="00C100AC">
        <w:t>.</w:t>
      </w:r>
    </w:p>
    <w:p w14:paraId="69C91341" w14:textId="1CC3F7FB" w:rsidR="00C100AC" w:rsidRDefault="00C100AC" w:rsidP="00B41949">
      <w:pPr>
        <w:jc w:val="both"/>
      </w:pPr>
      <w:r>
        <w:lastRenderedPageBreak/>
        <w:t xml:space="preserve">Many significant impacts </w:t>
      </w:r>
      <w:r w:rsidR="008953C6">
        <w:t>have been identified in t</w:t>
      </w:r>
      <w:r>
        <w:t xml:space="preserve">his paper: </w:t>
      </w:r>
      <w:proofErr w:type="spellStart"/>
      <w:r w:rsidR="008953C6">
        <w:t>Complexe</w:t>
      </w:r>
      <w:proofErr w:type="spellEnd"/>
      <w:r>
        <w:t xml:space="preserve"> scene representation formats that will require </w:t>
      </w:r>
      <w:r w:rsidR="008953C6">
        <w:t xml:space="preserve">a </w:t>
      </w:r>
      <w:r>
        <w:t>huge amount of data to be compressed before being distributed on access networks with particularly high bandwidth capabilities and low latencies for intera</w:t>
      </w:r>
      <w:r w:rsidR="008953C6">
        <w:t>ctive cases, and all this data</w:t>
      </w:r>
      <w:r>
        <w:t xml:space="preserve"> will have to be processed by highly efficient devices in terms of computing capability and rendering fidelity.</w:t>
      </w:r>
    </w:p>
    <w:p w14:paraId="565413F6" w14:textId="21C65928" w:rsidR="00C100AC" w:rsidRDefault="00C100AC" w:rsidP="00B41949">
      <w:pPr>
        <w:jc w:val="both"/>
      </w:pPr>
      <w:r>
        <w:t xml:space="preserve">One option considered </w:t>
      </w:r>
      <w:r w:rsidR="008953C6">
        <w:t>in this paper</w:t>
      </w:r>
      <w:r>
        <w:t xml:space="preserve"> is to </w:t>
      </w:r>
      <w:r w:rsidR="008953C6">
        <w:t>offload the end-user device processing need by distributing</w:t>
      </w:r>
      <w:r>
        <w:t xml:space="preserve"> the computation/processing load on the network, that is particularly suitable for 5G network architectures.</w:t>
      </w:r>
    </w:p>
    <w:p w14:paraId="0134D3F5" w14:textId="28BCB648" w:rsidR="008953C6" w:rsidRDefault="008953C6" w:rsidP="00B41949">
      <w:pPr>
        <w:jc w:val="both"/>
      </w:pPr>
      <w:proofErr w:type="gramStart"/>
      <w:r>
        <w:t>In order to</w:t>
      </w:r>
      <w:proofErr w:type="gramEnd"/>
      <w:r>
        <w:t xml:space="preserve"> be able to provide such a device-complexity dynamic adaptation in the 5G network</w:t>
      </w:r>
      <w:r w:rsidR="00E32E7C">
        <w:t xml:space="preserve"> with mass scale interoperability</w:t>
      </w:r>
      <w:r>
        <w:t xml:space="preserve">, </w:t>
      </w:r>
      <w:r w:rsidR="00E32E7C">
        <w:t>standardized</w:t>
      </w:r>
      <w:r>
        <w:t xml:space="preserve"> interfaces </w:t>
      </w:r>
      <w:r w:rsidR="00E32E7C">
        <w:t xml:space="preserve">and enablers </w:t>
      </w:r>
      <w:r>
        <w:t xml:space="preserve">need to be </w:t>
      </w:r>
      <w:r w:rsidR="00E32E7C">
        <w:t>developed</w:t>
      </w:r>
      <w:r>
        <w:t xml:space="preserve"> by 3GPP taking into account the support of the latest defined immersive formats in MPEG and the recently defined client-APIs by Khronos/OpenXR.</w:t>
      </w:r>
      <w:r w:rsidR="00D53E89">
        <w:t xml:space="preserve"> The 3GPP effort is likely to reach the Release 16 timeframe by end of 2019 (5G phase 2).</w:t>
      </w:r>
    </w:p>
    <w:p w14:paraId="33CCEA8E" w14:textId="36F65619" w:rsidR="00AE33E1" w:rsidRDefault="00D17C88" w:rsidP="00066984">
      <w:pPr>
        <w:pStyle w:val="Introduction"/>
        <w:numPr>
          <w:ilvl w:val="0"/>
          <w:numId w:val="45"/>
        </w:numPr>
        <w:outlineLvl w:val="0"/>
        <w:rPr>
          <w:szCs w:val="24"/>
        </w:rPr>
      </w:pPr>
      <w:r>
        <w:rPr>
          <w:szCs w:val="24"/>
        </w:rPr>
        <w:t>References</w:t>
      </w:r>
    </w:p>
    <w:p w14:paraId="574F2153" w14:textId="0263A657" w:rsidR="00AD0A12" w:rsidRPr="00F00026" w:rsidRDefault="00066984" w:rsidP="00066984">
      <w:pPr>
        <w:numPr>
          <w:ilvl w:val="0"/>
          <w:numId w:val="14"/>
        </w:numPr>
        <w:spacing w:after="60"/>
        <w:jc w:val="both"/>
      </w:pPr>
      <w:r>
        <w:t xml:space="preserve">Nick Whiting, “Standardizing All the Realities: A Look at OpenXR”, GDC 2018, accessible here and here: </w:t>
      </w:r>
      <w:hyperlink r:id="rId17" w:history="1">
        <w:r w:rsidRPr="00066984">
          <w:rPr>
            <w:rStyle w:val="Hyperlink"/>
            <w:lang w:val="en-US"/>
          </w:rPr>
          <w:t>https://www.youtube.com/watch?v=U-CpA5d9MjI</w:t>
        </w:r>
      </w:hyperlink>
    </w:p>
    <w:p w14:paraId="11BE61E5" w14:textId="77777777" w:rsidR="00073E48" w:rsidRPr="00F00026" w:rsidRDefault="00073E48" w:rsidP="00705434">
      <w:pPr>
        <w:numPr>
          <w:ilvl w:val="0"/>
          <w:numId w:val="14"/>
        </w:numPr>
        <w:suppressAutoHyphens/>
        <w:spacing w:after="60"/>
        <w:jc w:val="both"/>
      </w:pPr>
      <w:bookmarkStart w:id="7" w:name="_Ref450540825"/>
      <w:bookmarkStart w:id="8" w:name="_Ref516150926"/>
      <w:r w:rsidRPr="00F00026">
        <w:t>3GPP TS 26.116: “Television (TV) over 3GPP services; Video profiles”</w:t>
      </w:r>
      <w:bookmarkEnd w:id="7"/>
      <w:r w:rsidR="00012681" w:rsidRPr="00F00026">
        <w:t>.</w:t>
      </w:r>
      <w:bookmarkEnd w:id="8"/>
    </w:p>
    <w:p w14:paraId="4FBE4184" w14:textId="77777777" w:rsidR="00073E48" w:rsidRPr="00F00026" w:rsidRDefault="00073E48" w:rsidP="00705434">
      <w:pPr>
        <w:numPr>
          <w:ilvl w:val="0"/>
          <w:numId w:val="14"/>
        </w:numPr>
        <w:suppressAutoHyphens/>
        <w:spacing w:after="60"/>
        <w:jc w:val="both"/>
      </w:pPr>
      <w:bookmarkStart w:id="9" w:name="_Ref450560705"/>
      <w:r w:rsidRPr="00F00026">
        <w:t>3GPP TS 26.247: "Transparent end-to-end Packet-switched Streaming Service (PSS); Progressive Download and Dynamic Adaptive Streaming over HTTP (3GP-DASH)".</w:t>
      </w:r>
      <w:bookmarkEnd w:id="9"/>
    </w:p>
    <w:p w14:paraId="50E44F0D" w14:textId="77777777" w:rsidR="00671A3E" w:rsidRPr="00F00026" w:rsidRDefault="00671A3E" w:rsidP="00671A3E">
      <w:pPr>
        <w:numPr>
          <w:ilvl w:val="0"/>
          <w:numId w:val="14"/>
        </w:numPr>
        <w:suppressAutoHyphens/>
        <w:spacing w:after="60"/>
        <w:jc w:val="both"/>
      </w:pPr>
      <w:bookmarkStart w:id="10" w:name="_Ref516153712"/>
      <w:r w:rsidRPr="00F00026">
        <w:t>3GPP TR 26.918: “Virtual Reality (VR) media services over 3GPP”.</w:t>
      </w:r>
      <w:bookmarkEnd w:id="10"/>
    </w:p>
    <w:p w14:paraId="61B9875A" w14:textId="77777777" w:rsidR="00012681" w:rsidRPr="00F00026" w:rsidRDefault="00671A3E" w:rsidP="00671A3E">
      <w:pPr>
        <w:numPr>
          <w:ilvl w:val="0"/>
          <w:numId w:val="14"/>
        </w:numPr>
        <w:suppressAutoHyphens/>
        <w:spacing w:after="60"/>
        <w:jc w:val="both"/>
      </w:pPr>
      <w:bookmarkStart w:id="11" w:name="_Ref516151637"/>
      <w:r w:rsidRPr="00F00026">
        <w:t>3GPP TS 26.118: “3GPP Virtual reality profiles for streaming applications”.</w:t>
      </w:r>
      <w:bookmarkEnd w:id="11"/>
    </w:p>
    <w:p w14:paraId="258A7B89" w14:textId="77777777" w:rsidR="00671A3E" w:rsidRPr="00F00026" w:rsidRDefault="00671A3E" w:rsidP="00671A3E">
      <w:pPr>
        <w:numPr>
          <w:ilvl w:val="0"/>
          <w:numId w:val="14"/>
        </w:numPr>
        <w:suppressAutoHyphens/>
        <w:spacing w:after="60"/>
        <w:jc w:val="both"/>
      </w:pPr>
      <w:bookmarkStart w:id="12" w:name="_Ref516151511"/>
      <w:r w:rsidRPr="00F00026">
        <w:t>ISO/IEC 23090-2: Information technology -- Coded representation of immersive media -- Part 2: Omnidirectional media format</w:t>
      </w:r>
      <w:bookmarkEnd w:id="12"/>
    </w:p>
    <w:p w14:paraId="4CB20991" w14:textId="77777777" w:rsidR="00012681" w:rsidRPr="0083667D" w:rsidRDefault="00012681" w:rsidP="00012681">
      <w:pPr>
        <w:pStyle w:val="1stOrderHeading"/>
        <w:rPr>
          <w:szCs w:val="24"/>
        </w:rPr>
      </w:pPr>
      <w:r w:rsidRPr="0083667D">
        <w:rPr>
          <w:szCs w:val="24"/>
        </w:rPr>
        <w:t>ACKNOWLEDGEMENTS</w:t>
      </w:r>
    </w:p>
    <w:p w14:paraId="6525CE80" w14:textId="77777777" w:rsidR="00012681" w:rsidRPr="00F00026" w:rsidRDefault="00012681" w:rsidP="00012681">
      <w:pPr>
        <w:suppressAutoHyphens/>
        <w:jc w:val="both"/>
      </w:pPr>
      <w:r w:rsidRPr="00F00026">
        <w:t xml:space="preserve">The authors would like to thank their colleagues for the collaborative and innovative work spirit </w:t>
      </w:r>
      <w:proofErr w:type="gramStart"/>
      <w:r w:rsidRPr="00F00026">
        <w:t>in order to</w:t>
      </w:r>
      <w:proofErr w:type="gramEnd"/>
      <w:r w:rsidRPr="00F00026">
        <w:t xml:space="preserve"> drive </w:t>
      </w:r>
      <w:r w:rsidR="00671A3E" w:rsidRPr="00F00026">
        <w:t>immersive media</w:t>
      </w:r>
      <w:r w:rsidRPr="00F00026">
        <w:t xml:space="preserve"> work in 3GPP</w:t>
      </w:r>
      <w:r w:rsidR="00671A3E" w:rsidRPr="00F00026">
        <w:t xml:space="preserve"> and MPEG</w:t>
      </w:r>
      <w:r w:rsidRPr="00F00026">
        <w:t xml:space="preserve">. </w:t>
      </w:r>
    </w:p>
    <w:sectPr w:rsidR="00012681" w:rsidRPr="00F00026" w:rsidSect="00FA0EFF">
      <w:headerReference w:type="default" r:id="rId18"/>
      <w:type w:val="continuous"/>
      <w:pgSz w:w="11909" w:h="16834"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44031" w14:textId="77777777" w:rsidR="00E52A0B" w:rsidRDefault="00E52A0B">
      <w:r>
        <w:separator/>
      </w:r>
    </w:p>
  </w:endnote>
  <w:endnote w:type="continuationSeparator" w:id="0">
    <w:p w14:paraId="489D6C28" w14:textId="77777777" w:rsidR="00E52A0B" w:rsidRDefault="00E52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CD6675" w14:textId="77777777" w:rsidR="00E52A0B" w:rsidRDefault="00E52A0B">
      <w:r>
        <w:separator/>
      </w:r>
    </w:p>
  </w:footnote>
  <w:footnote w:type="continuationSeparator" w:id="0">
    <w:p w14:paraId="32509434" w14:textId="77777777" w:rsidR="00E52A0B" w:rsidRDefault="00E52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53AA8C" w14:textId="532CF3C8" w:rsidR="00724AC5" w:rsidRPr="00724AC5" w:rsidRDefault="00EE6406" w:rsidP="006E17F6">
    <w:pPr>
      <w:spacing w:after="0"/>
      <w:jc w:val="right"/>
      <w:rPr>
        <w:rFonts w:ascii="Times New Roman" w:eastAsia="Times New Roman" w:hAnsi="Times New Roman"/>
        <w:lang w:val="fr-FR" w:eastAsia="fr-FR"/>
      </w:rPr>
    </w:pPr>
    <w:r>
      <w:tab/>
    </w:r>
    <w:r>
      <w:tab/>
      <w:t xml:space="preserve">       </w:t>
    </w:r>
    <w:r w:rsidR="00724AC5" w:rsidRPr="00724AC5">
      <w:t xml:space="preserve"> </w:t>
    </w:r>
    <w:r w:rsidR="00724AC5" w:rsidRPr="00724AC5">
      <w:rPr>
        <w:rFonts w:ascii="Times New Roman" w:eastAsia="Times New Roman" w:hAnsi="Times New Roman"/>
        <w:lang w:val="fr-FR" w:eastAsia="fr-FR"/>
      </w:rPr>
      <w:fldChar w:fldCharType="begin"/>
    </w:r>
    <w:r w:rsidR="00724AC5" w:rsidRPr="00724AC5">
      <w:rPr>
        <w:rFonts w:ascii="Times New Roman" w:eastAsia="Times New Roman" w:hAnsi="Times New Roman"/>
        <w:lang w:val="fr-FR" w:eastAsia="fr-FR"/>
      </w:rPr>
      <w:instrText xml:space="preserve"> INCLUDEPICTURE "https://www.speedcast.com/wp-content/uploads/2018/03/IBC2018-logo_rgb-e1519875609784.jpg" \* MERGEFORMATINET </w:instrText>
    </w:r>
    <w:r w:rsidR="00724AC5" w:rsidRPr="00724AC5">
      <w:rPr>
        <w:rFonts w:ascii="Times New Roman" w:eastAsia="Times New Roman" w:hAnsi="Times New Roman"/>
        <w:lang w:val="fr-FR" w:eastAsia="fr-FR"/>
      </w:rPr>
      <w:fldChar w:fldCharType="separate"/>
    </w:r>
    <w:r w:rsidR="00724AC5" w:rsidRPr="00724AC5">
      <w:rPr>
        <w:rFonts w:ascii="Times New Roman" w:eastAsia="Times New Roman" w:hAnsi="Times New Roman"/>
        <w:noProof/>
        <w:lang w:val="fr-FR" w:eastAsia="fr-FR"/>
      </w:rPr>
      <w:drawing>
        <wp:inline distT="0" distB="0" distL="0" distR="0" wp14:anchorId="239752E4" wp14:editId="6EE65522">
          <wp:extent cx="1076188" cy="1290117"/>
          <wp:effectExtent l="0" t="0" r="3810" b="5715"/>
          <wp:docPr id="4" name="Image 4" descr="Résultat de recherche d'images pour &quot;IBC2018&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IBC2018&quot;"/>
                  <pic:cNvPicPr>
                    <a:picLocks noChangeAspect="1" noChangeArrowheads="1"/>
                  </pic:cNvPicPr>
                </pic:nvPicPr>
                <pic:blipFill rotWithShape="1">
                  <a:blip r:embed="rId1">
                    <a:extLst>
                      <a:ext uri="{28A0092B-C50C-407E-A947-70E740481C1C}">
                        <a14:useLocalDpi xmlns:a14="http://schemas.microsoft.com/office/drawing/2010/main" val="0"/>
                      </a:ext>
                    </a:extLst>
                  </a:blip>
                  <a:srcRect l="37832" t="21368" r="32712" b="21748"/>
                  <a:stretch/>
                </pic:blipFill>
                <pic:spPr bwMode="auto">
                  <a:xfrm>
                    <a:off x="0" y="0"/>
                    <a:ext cx="1089018" cy="1305497"/>
                  </a:xfrm>
                  <a:prstGeom prst="rect">
                    <a:avLst/>
                  </a:prstGeom>
                  <a:noFill/>
                  <a:ln>
                    <a:noFill/>
                  </a:ln>
                  <a:extLst>
                    <a:ext uri="{53640926-AAD7-44D8-BBD7-CCE9431645EC}">
                      <a14:shadowObscured xmlns:a14="http://schemas.microsoft.com/office/drawing/2010/main"/>
                    </a:ext>
                  </a:extLst>
                </pic:spPr>
              </pic:pic>
            </a:graphicData>
          </a:graphic>
        </wp:inline>
      </w:drawing>
    </w:r>
    <w:r w:rsidR="00724AC5" w:rsidRPr="00724AC5">
      <w:rPr>
        <w:rFonts w:ascii="Times New Roman" w:eastAsia="Times New Roman" w:hAnsi="Times New Roman"/>
        <w:lang w:val="fr-FR" w:eastAsia="fr-FR"/>
      </w:rPr>
      <w:fldChar w:fldCharType="end"/>
    </w:r>
  </w:p>
  <w:p w14:paraId="6E780E53" w14:textId="1E36FB17" w:rsidR="00EE6406" w:rsidRPr="00CE3B76" w:rsidRDefault="00EE6406" w:rsidP="00CE3B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A447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44BE7"/>
    <w:multiLevelType w:val="hybridMultilevel"/>
    <w:tmpl w:val="64662FBA"/>
    <w:lvl w:ilvl="0" w:tplc="19BA5A1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435A8F"/>
    <w:multiLevelType w:val="hybridMultilevel"/>
    <w:tmpl w:val="DBCA8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F0394"/>
    <w:multiLevelType w:val="hybridMultilevel"/>
    <w:tmpl w:val="EAA8BB14"/>
    <w:lvl w:ilvl="0" w:tplc="84201EBC">
      <w:start w:val="1"/>
      <w:numFmt w:val="bullet"/>
      <w:lvlText w:val="•"/>
      <w:lvlJc w:val="left"/>
      <w:pPr>
        <w:tabs>
          <w:tab w:val="num" w:pos="720"/>
        </w:tabs>
        <w:ind w:left="720" w:hanging="360"/>
      </w:pPr>
      <w:rPr>
        <w:rFonts w:ascii="Arial" w:hAnsi="Arial" w:hint="default"/>
      </w:rPr>
    </w:lvl>
    <w:lvl w:ilvl="1" w:tplc="684A634E">
      <w:start w:val="1"/>
      <w:numFmt w:val="bullet"/>
      <w:lvlText w:val="•"/>
      <w:lvlJc w:val="left"/>
      <w:pPr>
        <w:tabs>
          <w:tab w:val="num" w:pos="1440"/>
        </w:tabs>
        <w:ind w:left="1440" w:hanging="360"/>
      </w:pPr>
      <w:rPr>
        <w:rFonts w:ascii="Arial" w:hAnsi="Arial" w:hint="default"/>
      </w:rPr>
    </w:lvl>
    <w:lvl w:ilvl="2" w:tplc="4416756E">
      <w:start w:val="1"/>
      <w:numFmt w:val="bullet"/>
      <w:lvlText w:val="•"/>
      <w:lvlJc w:val="left"/>
      <w:pPr>
        <w:tabs>
          <w:tab w:val="num" w:pos="2160"/>
        </w:tabs>
        <w:ind w:left="2160" w:hanging="360"/>
      </w:pPr>
      <w:rPr>
        <w:rFonts w:ascii="Arial" w:hAnsi="Arial" w:hint="default"/>
      </w:rPr>
    </w:lvl>
    <w:lvl w:ilvl="3" w:tplc="86563826" w:tentative="1">
      <w:start w:val="1"/>
      <w:numFmt w:val="bullet"/>
      <w:lvlText w:val="•"/>
      <w:lvlJc w:val="left"/>
      <w:pPr>
        <w:tabs>
          <w:tab w:val="num" w:pos="2880"/>
        </w:tabs>
        <w:ind w:left="2880" w:hanging="360"/>
      </w:pPr>
      <w:rPr>
        <w:rFonts w:ascii="Arial" w:hAnsi="Arial" w:hint="default"/>
      </w:rPr>
    </w:lvl>
    <w:lvl w:ilvl="4" w:tplc="9B489EBA" w:tentative="1">
      <w:start w:val="1"/>
      <w:numFmt w:val="bullet"/>
      <w:lvlText w:val="•"/>
      <w:lvlJc w:val="left"/>
      <w:pPr>
        <w:tabs>
          <w:tab w:val="num" w:pos="3600"/>
        </w:tabs>
        <w:ind w:left="3600" w:hanging="360"/>
      </w:pPr>
      <w:rPr>
        <w:rFonts w:ascii="Arial" w:hAnsi="Arial" w:hint="default"/>
      </w:rPr>
    </w:lvl>
    <w:lvl w:ilvl="5" w:tplc="BBA4169C" w:tentative="1">
      <w:start w:val="1"/>
      <w:numFmt w:val="bullet"/>
      <w:lvlText w:val="•"/>
      <w:lvlJc w:val="left"/>
      <w:pPr>
        <w:tabs>
          <w:tab w:val="num" w:pos="4320"/>
        </w:tabs>
        <w:ind w:left="4320" w:hanging="360"/>
      </w:pPr>
      <w:rPr>
        <w:rFonts w:ascii="Arial" w:hAnsi="Arial" w:hint="default"/>
      </w:rPr>
    </w:lvl>
    <w:lvl w:ilvl="6" w:tplc="E554867A" w:tentative="1">
      <w:start w:val="1"/>
      <w:numFmt w:val="bullet"/>
      <w:lvlText w:val="•"/>
      <w:lvlJc w:val="left"/>
      <w:pPr>
        <w:tabs>
          <w:tab w:val="num" w:pos="5040"/>
        </w:tabs>
        <w:ind w:left="5040" w:hanging="360"/>
      </w:pPr>
      <w:rPr>
        <w:rFonts w:ascii="Arial" w:hAnsi="Arial" w:hint="default"/>
      </w:rPr>
    </w:lvl>
    <w:lvl w:ilvl="7" w:tplc="5656A894" w:tentative="1">
      <w:start w:val="1"/>
      <w:numFmt w:val="bullet"/>
      <w:lvlText w:val="•"/>
      <w:lvlJc w:val="left"/>
      <w:pPr>
        <w:tabs>
          <w:tab w:val="num" w:pos="5760"/>
        </w:tabs>
        <w:ind w:left="5760" w:hanging="360"/>
      </w:pPr>
      <w:rPr>
        <w:rFonts w:ascii="Arial" w:hAnsi="Arial" w:hint="default"/>
      </w:rPr>
    </w:lvl>
    <w:lvl w:ilvl="8" w:tplc="D12AE60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45407E"/>
    <w:multiLevelType w:val="multilevel"/>
    <w:tmpl w:val="E2101CB2"/>
    <w:lvl w:ilvl="0">
      <w:start w:val="1"/>
      <w:numFmt w:val="decimal"/>
      <w:lvlText w:val="%1.0"/>
      <w:lvlJc w:val="left"/>
      <w:pPr>
        <w:tabs>
          <w:tab w:val="num" w:pos="390"/>
        </w:tabs>
        <w:ind w:left="390" w:hanging="390"/>
      </w:pPr>
      <w:rPr>
        <w:rFonts w:hint="default"/>
      </w:rPr>
    </w:lvl>
    <w:lvl w:ilvl="1">
      <w:start w:val="1"/>
      <w:numFmt w:val="decimal"/>
      <w:lvlText w:val="%1.%2"/>
      <w:lvlJc w:val="left"/>
      <w:pPr>
        <w:tabs>
          <w:tab w:val="num" w:pos="1110"/>
        </w:tabs>
        <w:ind w:left="1110" w:hanging="3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5" w15:restartNumberingAfterBreak="0">
    <w:nsid w:val="064F2F4A"/>
    <w:multiLevelType w:val="singleLevel"/>
    <w:tmpl w:val="AFD2A142"/>
    <w:lvl w:ilvl="0">
      <w:start w:val="1"/>
      <w:numFmt w:val="decimal"/>
      <w:lvlText w:val="%1."/>
      <w:legacy w:legacy="1" w:legacySpace="0" w:legacyIndent="283"/>
      <w:lvlJc w:val="left"/>
      <w:pPr>
        <w:ind w:left="283" w:hanging="283"/>
      </w:pPr>
    </w:lvl>
  </w:abstractNum>
  <w:abstractNum w:abstractNumId="6" w15:restartNumberingAfterBreak="0">
    <w:nsid w:val="0D203265"/>
    <w:multiLevelType w:val="hybridMultilevel"/>
    <w:tmpl w:val="9314FA82"/>
    <w:lvl w:ilvl="0" w:tplc="16A07456">
      <w:start w:val="1"/>
      <w:numFmt w:val="bullet"/>
      <w:lvlText w:val="-"/>
      <w:lvlJc w:val="left"/>
      <w:pPr>
        <w:ind w:left="420" w:hanging="360"/>
      </w:pPr>
      <w:rPr>
        <w:rFonts w:ascii="Arial" w:eastAsia="Times New Roman" w:hAnsi="Arial" w:cs="Arial" w:hint="default"/>
      </w:rPr>
    </w:lvl>
    <w:lvl w:ilvl="1" w:tplc="04070003" w:tentative="1">
      <w:start w:val="1"/>
      <w:numFmt w:val="bullet"/>
      <w:lvlText w:val="o"/>
      <w:lvlJc w:val="left"/>
      <w:pPr>
        <w:ind w:left="1140" w:hanging="360"/>
      </w:pPr>
      <w:rPr>
        <w:rFonts w:ascii="Courier New" w:hAnsi="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7" w15:restartNumberingAfterBreak="0">
    <w:nsid w:val="1122748C"/>
    <w:multiLevelType w:val="hybridMultilevel"/>
    <w:tmpl w:val="ED9059A8"/>
    <w:lvl w:ilvl="0" w:tplc="ABD825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416EF"/>
    <w:multiLevelType w:val="hybridMultilevel"/>
    <w:tmpl w:val="6E68FF82"/>
    <w:lvl w:ilvl="0" w:tplc="B922CBE0">
      <w:start w:val="1"/>
      <w:numFmt w:val="bullet"/>
      <w:lvlText w:val=""/>
      <w:lvlJc w:val="left"/>
      <w:pPr>
        <w:tabs>
          <w:tab w:val="num" w:pos="720"/>
        </w:tabs>
        <w:ind w:left="720" w:hanging="360"/>
      </w:pPr>
      <w:rPr>
        <w:rFonts w:ascii="Symbol" w:hAnsi="Symbol" w:hint="default"/>
        <w:lang w:val="en-GB"/>
      </w:rPr>
    </w:lvl>
    <w:lvl w:ilvl="1" w:tplc="C1985B8A">
      <w:numFmt w:val="bullet"/>
      <w:lvlText w:val="−"/>
      <w:lvlJc w:val="left"/>
      <w:pPr>
        <w:tabs>
          <w:tab w:val="num" w:pos="1440"/>
        </w:tabs>
        <w:ind w:left="1440" w:hanging="360"/>
      </w:pPr>
      <w:rPr>
        <w:rFonts w:ascii="Calibre Regular" w:hAnsi="Calibre Regular" w:hint="default"/>
      </w:rPr>
    </w:lvl>
    <w:lvl w:ilvl="2" w:tplc="18FAAA56" w:tentative="1">
      <w:start w:val="1"/>
      <w:numFmt w:val="bullet"/>
      <w:lvlText w:val=""/>
      <w:lvlJc w:val="left"/>
      <w:pPr>
        <w:tabs>
          <w:tab w:val="num" w:pos="2160"/>
        </w:tabs>
        <w:ind w:left="2160" w:hanging="360"/>
      </w:pPr>
      <w:rPr>
        <w:rFonts w:ascii="Symbol" w:hAnsi="Symbol" w:hint="default"/>
      </w:rPr>
    </w:lvl>
    <w:lvl w:ilvl="3" w:tplc="3306D6D4" w:tentative="1">
      <w:start w:val="1"/>
      <w:numFmt w:val="bullet"/>
      <w:lvlText w:val=""/>
      <w:lvlJc w:val="left"/>
      <w:pPr>
        <w:tabs>
          <w:tab w:val="num" w:pos="2880"/>
        </w:tabs>
        <w:ind w:left="2880" w:hanging="360"/>
      </w:pPr>
      <w:rPr>
        <w:rFonts w:ascii="Symbol" w:hAnsi="Symbol" w:hint="default"/>
      </w:rPr>
    </w:lvl>
    <w:lvl w:ilvl="4" w:tplc="3E0CC268" w:tentative="1">
      <w:start w:val="1"/>
      <w:numFmt w:val="bullet"/>
      <w:lvlText w:val=""/>
      <w:lvlJc w:val="left"/>
      <w:pPr>
        <w:tabs>
          <w:tab w:val="num" w:pos="3600"/>
        </w:tabs>
        <w:ind w:left="3600" w:hanging="360"/>
      </w:pPr>
      <w:rPr>
        <w:rFonts w:ascii="Symbol" w:hAnsi="Symbol" w:hint="default"/>
      </w:rPr>
    </w:lvl>
    <w:lvl w:ilvl="5" w:tplc="AF4808FC" w:tentative="1">
      <w:start w:val="1"/>
      <w:numFmt w:val="bullet"/>
      <w:lvlText w:val=""/>
      <w:lvlJc w:val="left"/>
      <w:pPr>
        <w:tabs>
          <w:tab w:val="num" w:pos="4320"/>
        </w:tabs>
        <w:ind w:left="4320" w:hanging="360"/>
      </w:pPr>
      <w:rPr>
        <w:rFonts w:ascii="Symbol" w:hAnsi="Symbol" w:hint="default"/>
      </w:rPr>
    </w:lvl>
    <w:lvl w:ilvl="6" w:tplc="EFF8813A" w:tentative="1">
      <w:start w:val="1"/>
      <w:numFmt w:val="bullet"/>
      <w:lvlText w:val=""/>
      <w:lvlJc w:val="left"/>
      <w:pPr>
        <w:tabs>
          <w:tab w:val="num" w:pos="5040"/>
        </w:tabs>
        <w:ind w:left="5040" w:hanging="360"/>
      </w:pPr>
      <w:rPr>
        <w:rFonts w:ascii="Symbol" w:hAnsi="Symbol" w:hint="default"/>
      </w:rPr>
    </w:lvl>
    <w:lvl w:ilvl="7" w:tplc="35F2D2FC" w:tentative="1">
      <w:start w:val="1"/>
      <w:numFmt w:val="bullet"/>
      <w:lvlText w:val=""/>
      <w:lvlJc w:val="left"/>
      <w:pPr>
        <w:tabs>
          <w:tab w:val="num" w:pos="5760"/>
        </w:tabs>
        <w:ind w:left="5760" w:hanging="360"/>
      </w:pPr>
      <w:rPr>
        <w:rFonts w:ascii="Symbol" w:hAnsi="Symbol" w:hint="default"/>
      </w:rPr>
    </w:lvl>
    <w:lvl w:ilvl="8" w:tplc="AF561C7A"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A822F28"/>
    <w:multiLevelType w:val="hybridMultilevel"/>
    <w:tmpl w:val="BAF61ECA"/>
    <w:lvl w:ilvl="0" w:tplc="87C8AE5C">
      <w:start w:val="1"/>
      <w:numFmt w:val="bullet"/>
      <w:lvlText w:val=""/>
      <w:lvlJc w:val="left"/>
      <w:pPr>
        <w:tabs>
          <w:tab w:val="num" w:pos="720"/>
        </w:tabs>
        <w:ind w:left="720" w:hanging="360"/>
      </w:pPr>
      <w:rPr>
        <w:rFonts w:ascii="Symbol" w:hAnsi="Symbol" w:hint="default"/>
      </w:rPr>
    </w:lvl>
    <w:lvl w:ilvl="1" w:tplc="AB5683B6">
      <w:numFmt w:val="bullet"/>
      <w:lvlText w:val="−"/>
      <w:lvlJc w:val="left"/>
      <w:pPr>
        <w:tabs>
          <w:tab w:val="num" w:pos="1440"/>
        </w:tabs>
        <w:ind w:left="1440" w:hanging="360"/>
      </w:pPr>
      <w:rPr>
        <w:rFonts w:ascii="Calibre Regular" w:hAnsi="Calibre Regular" w:hint="default"/>
      </w:rPr>
    </w:lvl>
    <w:lvl w:ilvl="2" w:tplc="6278EAA0" w:tentative="1">
      <w:start w:val="1"/>
      <w:numFmt w:val="bullet"/>
      <w:lvlText w:val=""/>
      <w:lvlJc w:val="left"/>
      <w:pPr>
        <w:tabs>
          <w:tab w:val="num" w:pos="2160"/>
        </w:tabs>
        <w:ind w:left="2160" w:hanging="360"/>
      </w:pPr>
      <w:rPr>
        <w:rFonts w:ascii="Symbol" w:hAnsi="Symbol" w:hint="default"/>
      </w:rPr>
    </w:lvl>
    <w:lvl w:ilvl="3" w:tplc="959C10E4" w:tentative="1">
      <w:start w:val="1"/>
      <w:numFmt w:val="bullet"/>
      <w:lvlText w:val=""/>
      <w:lvlJc w:val="left"/>
      <w:pPr>
        <w:tabs>
          <w:tab w:val="num" w:pos="2880"/>
        </w:tabs>
        <w:ind w:left="2880" w:hanging="360"/>
      </w:pPr>
      <w:rPr>
        <w:rFonts w:ascii="Symbol" w:hAnsi="Symbol" w:hint="default"/>
      </w:rPr>
    </w:lvl>
    <w:lvl w:ilvl="4" w:tplc="71ECFE98" w:tentative="1">
      <w:start w:val="1"/>
      <w:numFmt w:val="bullet"/>
      <w:lvlText w:val=""/>
      <w:lvlJc w:val="left"/>
      <w:pPr>
        <w:tabs>
          <w:tab w:val="num" w:pos="3600"/>
        </w:tabs>
        <w:ind w:left="3600" w:hanging="360"/>
      </w:pPr>
      <w:rPr>
        <w:rFonts w:ascii="Symbol" w:hAnsi="Symbol" w:hint="default"/>
      </w:rPr>
    </w:lvl>
    <w:lvl w:ilvl="5" w:tplc="95AED120" w:tentative="1">
      <w:start w:val="1"/>
      <w:numFmt w:val="bullet"/>
      <w:lvlText w:val=""/>
      <w:lvlJc w:val="left"/>
      <w:pPr>
        <w:tabs>
          <w:tab w:val="num" w:pos="4320"/>
        </w:tabs>
        <w:ind w:left="4320" w:hanging="360"/>
      </w:pPr>
      <w:rPr>
        <w:rFonts w:ascii="Symbol" w:hAnsi="Symbol" w:hint="default"/>
      </w:rPr>
    </w:lvl>
    <w:lvl w:ilvl="6" w:tplc="73A01F7E" w:tentative="1">
      <w:start w:val="1"/>
      <w:numFmt w:val="bullet"/>
      <w:lvlText w:val=""/>
      <w:lvlJc w:val="left"/>
      <w:pPr>
        <w:tabs>
          <w:tab w:val="num" w:pos="5040"/>
        </w:tabs>
        <w:ind w:left="5040" w:hanging="360"/>
      </w:pPr>
      <w:rPr>
        <w:rFonts w:ascii="Symbol" w:hAnsi="Symbol" w:hint="default"/>
      </w:rPr>
    </w:lvl>
    <w:lvl w:ilvl="7" w:tplc="7B888796" w:tentative="1">
      <w:start w:val="1"/>
      <w:numFmt w:val="bullet"/>
      <w:lvlText w:val=""/>
      <w:lvlJc w:val="left"/>
      <w:pPr>
        <w:tabs>
          <w:tab w:val="num" w:pos="5760"/>
        </w:tabs>
        <w:ind w:left="5760" w:hanging="360"/>
      </w:pPr>
      <w:rPr>
        <w:rFonts w:ascii="Symbol" w:hAnsi="Symbol" w:hint="default"/>
      </w:rPr>
    </w:lvl>
    <w:lvl w:ilvl="8" w:tplc="FDD4371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02E3F4D"/>
    <w:multiLevelType w:val="hybridMultilevel"/>
    <w:tmpl w:val="37A641A0"/>
    <w:lvl w:ilvl="0" w:tplc="04090001">
      <w:start w:val="4"/>
      <w:numFmt w:val="bullet"/>
      <w:lvlText w:val=""/>
      <w:lvlJc w:val="left"/>
      <w:pPr>
        <w:ind w:left="720" w:hanging="360"/>
      </w:pPr>
      <w:rPr>
        <w:rFonts w:ascii="Symbol" w:eastAsia="Times New Roman" w:hAnsi="Symbol"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823F7"/>
    <w:multiLevelType w:val="hybridMultilevel"/>
    <w:tmpl w:val="F28C775C"/>
    <w:lvl w:ilvl="0" w:tplc="9BA0E56A">
      <w:start w:val="1"/>
      <w:numFmt w:val="bullet"/>
      <w:lvlText w:val="•"/>
      <w:lvlJc w:val="left"/>
      <w:pPr>
        <w:tabs>
          <w:tab w:val="num" w:pos="720"/>
        </w:tabs>
        <w:ind w:left="720" w:hanging="360"/>
      </w:pPr>
      <w:rPr>
        <w:rFonts w:ascii="Arial" w:hAnsi="Arial" w:hint="default"/>
      </w:rPr>
    </w:lvl>
    <w:lvl w:ilvl="1" w:tplc="C996093A">
      <w:start w:val="1"/>
      <w:numFmt w:val="bullet"/>
      <w:lvlText w:val="•"/>
      <w:lvlJc w:val="left"/>
      <w:pPr>
        <w:tabs>
          <w:tab w:val="num" w:pos="1440"/>
        </w:tabs>
        <w:ind w:left="1440" w:hanging="360"/>
      </w:pPr>
      <w:rPr>
        <w:rFonts w:ascii="Arial" w:hAnsi="Arial" w:hint="default"/>
      </w:rPr>
    </w:lvl>
    <w:lvl w:ilvl="2" w:tplc="62106586">
      <w:start w:val="1"/>
      <w:numFmt w:val="bullet"/>
      <w:lvlText w:val="•"/>
      <w:lvlJc w:val="left"/>
      <w:pPr>
        <w:tabs>
          <w:tab w:val="num" w:pos="2160"/>
        </w:tabs>
        <w:ind w:left="2160" w:hanging="360"/>
      </w:pPr>
      <w:rPr>
        <w:rFonts w:ascii="Arial" w:hAnsi="Arial" w:hint="default"/>
      </w:rPr>
    </w:lvl>
    <w:lvl w:ilvl="3" w:tplc="5BC2A364" w:tentative="1">
      <w:start w:val="1"/>
      <w:numFmt w:val="bullet"/>
      <w:lvlText w:val="•"/>
      <w:lvlJc w:val="left"/>
      <w:pPr>
        <w:tabs>
          <w:tab w:val="num" w:pos="2880"/>
        </w:tabs>
        <w:ind w:left="2880" w:hanging="360"/>
      </w:pPr>
      <w:rPr>
        <w:rFonts w:ascii="Arial" w:hAnsi="Arial" w:hint="default"/>
      </w:rPr>
    </w:lvl>
    <w:lvl w:ilvl="4" w:tplc="D71E49BA" w:tentative="1">
      <w:start w:val="1"/>
      <w:numFmt w:val="bullet"/>
      <w:lvlText w:val="•"/>
      <w:lvlJc w:val="left"/>
      <w:pPr>
        <w:tabs>
          <w:tab w:val="num" w:pos="3600"/>
        </w:tabs>
        <w:ind w:left="3600" w:hanging="360"/>
      </w:pPr>
      <w:rPr>
        <w:rFonts w:ascii="Arial" w:hAnsi="Arial" w:hint="default"/>
      </w:rPr>
    </w:lvl>
    <w:lvl w:ilvl="5" w:tplc="E9528D48" w:tentative="1">
      <w:start w:val="1"/>
      <w:numFmt w:val="bullet"/>
      <w:lvlText w:val="•"/>
      <w:lvlJc w:val="left"/>
      <w:pPr>
        <w:tabs>
          <w:tab w:val="num" w:pos="4320"/>
        </w:tabs>
        <w:ind w:left="4320" w:hanging="360"/>
      </w:pPr>
      <w:rPr>
        <w:rFonts w:ascii="Arial" w:hAnsi="Arial" w:hint="default"/>
      </w:rPr>
    </w:lvl>
    <w:lvl w:ilvl="6" w:tplc="A62A0BDA" w:tentative="1">
      <w:start w:val="1"/>
      <w:numFmt w:val="bullet"/>
      <w:lvlText w:val="•"/>
      <w:lvlJc w:val="left"/>
      <w:pPr>
        <w:tabs>
          <w:tab w:val="num" w:pos="5040"/>
        </w:tabs>
        <w:ind w:left="5040" w:hanging="360"/>
      </w:pPr>
      <w:rPr>
        <w:rFonts w:ascii="Arial" w:hAnsi="Arial" w:hint="default"/>
      </w:rPr>
    </w:lvl>
    <w:lvl w:ilvl="7" w:tplc="FD3C9FB4" w:tentative="1">
      <w:start w:val="1"/>
      <w:numFmt w:val="bullet"/>
      <w:lvlText w:val="•"/>
      <w:lvlJc w:val="left"/>
      <w:pPr>
        <w:tabs>
          <w:tab w:val="num" w:pos="5760"/>
        </w:tabs>
        <w:ind w:left="5760" w:hanging="360"/>
      </w:pPr>
      <w:rPr>
        <w:rFonts w:ascii="Arial" w:hAnsi="Arial" w:hint="default"/>
      </w:rPr>
    </w:lvl>
    <w:lvl w:ilvl="8" w:tplc="3272ABF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140396F"/>
    <w:multiLevelType w:val="hybridMultilevel"/>
    <w:tmpl w:val="47D04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4C524C"/>
    <w:multiLevelType w:val="hybridMultilevel"/>
    <w:tmpl w:val="0E80BFA8"/>
    <w:lvl w:ilvl="0" w:tplc="0DF869B0">
      <w:start w:val="1"/>
      <w:numFmt w:val="bullet"/>
      <w:lvlText w:val="•"/>
      <w:lvlJc w:val="left"/>
      <w:pPr>
        <w:tabs>
          <w:tab w:val="num" w:pos="720"/>
        </w:tabs>
        <w:ind w:left="720" w:hanging="360"/>
      </w:pPr>
      <w:rPr>
        <w:rFonts w:ascii="Arial" w:hAnsi="Arial" w:hint="default"/>
      </w:rPr>
    </w:lvl>
    <w:lvl w:ilvl="1" w:tplc="E352759E" w:tentative="1">
      <w:start w:val="1"/>
      <w:numFmt w:val="bullet"/>
      <w:lvlText w:val="•"/>
      <w:lvlJc w:val="left"/>
      <w:pPr>
        <w:tabs>
          <w:tab w:val="num" w:pos="1440"/>
        </w:tabs>
        <w:ind w:left="1440" w:hanging="360"/>
      </w:pPr>
      <w:rPr>
        <w:rFonts w:ascii="Arial" w:hAnsi="Arial" w:hint="default"/>
      </w:rPr>
    </w:lvl>
    <w:lvl w:ilvl="2" w:tplc="8D2C503A">
      <w:start w:val="1"/>
      <w:numFmt w:val="bullet"/>
      <w:lvlText w:val="•"/>
      <w:lvlJc w:val="left"/>
      <w:pPr>
        <w:tabs>
          <w:tab w:val="num" w:pos="2160"/>
        </w:tabs>
        <w:ind w:left="2160" w:hanging="360"/>
      </w:pPr>
      <w:rPr>
        <w:rFonts w:ascii="Arial" w:hAnsi="Arial" w:hint="default"/>
      </w:rPr>
    </w:lvl>
    <w:lvl w:ilvl="3" w:tplc="3EF80166" w:tentative="1">
      <w:start w:val="1"/>
      <w:numFmt w:val="bullet"/>
      <w:lvlText w:val="•"/>
      <w:lvlJc w:val="left"/>
      <w:pPr>
        <w:tabs>
          <w:tab w:val="num" w:pos="2880"/>
        </w:tabs>
        <w:ind w:left="2880" w:hanging="360"/>
      </w:pPr>
      <w:rPr>
        <w:rFonts w:ascii="Arial" w:hAnsi="Arial" w:hint="default"/>
      </w:rPr>
    </w:lvl>
    <w:lvl w:ilvl="4" w:tplc="F74CEB30" w:tentative="1">
      <w:start w:val="1"/>
      <w:numFmt w:val="bullet"/>
      <w:lvlText w:val="•"/>
      <w:lvlJc w:val="left"/>
      <w:pPr>
        <w:tabs>
          <w:tab w:val="num" w:pos="3600"/>
        </w:tabs>
        <w:ind w:left="3600" w:hanging="360"/>
      </w:pPr>
      <w:rPr>
        <w:rFonts w:ascii="Arial" w:hAnsi="Arial" w:hint="default"/>
      </w:rPr>
    </w:lvl>
    <w:lvl w:ilvl="5" w:tplc="1C765A2C" w:tentative="1">
      <w:start w:val="1"/>
      <w:numFmt w:val="bullet"/>
      <w:lvlText w:val="•"/>
      <w:lvlJc w:val="left"/>
      <w:pPr>
        <w:tabs>
          <w:tab w:val="num" w:pos="4320"/>
        </w:tabs>
        <w:ind w:left="4320" w:hanging="360"/>
      </w:pPr>
      <w:rPr>
        <w:rFonts w:ascii="Arial" w:hAnsi="Arial" w:hint="default"/>
      </w:rPr>
    </w:lvl>
    <w:lvl w:ilvl="6" w:tplc="CA7C95B6" w:tentative="1">
      <w:start w:val="1"/>
      <w:numFmt w:val="bullet"/>
      <w:lvlText w:val="•"/>
      <w:lvlJc w:val="left"/>
      <w:pPr>
        <w:tabs>
          <w:tab w:val="num" w:pos="5040"/>
        </w:tabs>
        <w:ind w:left="5040" w:hanging="360"/>
      </w:pPr>
      <w:rPr>
        <w:rFonts w:ascii="Arial" w:hAnsi="Arial" w:hint="default"/>
      </w:rPr>
    </w:lvl>
    <w:lvl w:ilvl="7" w:tplc="FBBE525C" w:tentative="1">
      <w:start w:val="1"/>
      <w:numFmt w:val="bullet"/>
      <w:lvlText w:val="•"/>
      <w:lvlJc w:val="left"/>
      <w:pPr>
        <w:tabs>
          <w:tab w:val="num" w:pos="5760"/>
        </w:tabs>
        <w:ind w:left="5760" w:hanging="360"/>
      </w:pPr>
      <w:rPr>
        <w:rFonts w:ascii="Arial" w:hAnsi="Arial" w:hint="default"/>
      </w:rPr>
    </w:lvl>
    <w:lvl w:ilvl="8" w:tplc="F42615A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3511483"/>
    <w:multiLevelType w:val="hybridMultilevel"/>
    <w:tmpl w:val="AB3C8934"/>
    <w:lvl w:ilvl="0" w:tplc="4B8A81A2">
      <w:start w:val="7"/>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6C629A0"/>
    <w:multiLevelType w:val="hybridMultilevel"/>
    <w:tmpl w:val="28885D2A"/>
    <w:lvl w:ilvl="0" w:tplc="19BA5A1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C5094"/>
    <w:multiLevelType w:val="hybridMultilevel"/>
    <w:tmpl w:val="BDC846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E451F"/>
    <w:multiLevelType w:val="hybridMultilevel"/>
    <w:tmpl w:val="11681484"/>
    <w:lvl w:ilvl="0" w:tplc="7BCA74CA">
      <w:start w:val="1"/>
      <w:numFmt w:val="bullet"/>
      <w:lvlText w:val="•"/>
      <w:lvlJc w:val="left"/>
      <w:pPr>
        <w:tabs>
          <w:tab w:val="num" w:pos="720"/>
        </w:tabs>
        <w:ind w:left="720" w:hanging="360"/>
      </w:pPr>
      <w:rPr>
        <w:rFonts w:ascii="Arial" w:hAnsi="Arial" w:hint="default"/>
      </w:rPr>
    </w:lvl>
    <w:lvl w:ilvl="1" w:tplc="E932BA2A" w:tentative="1">
      <w:start w:val="1"/>
      <w:numFmt w:val="bullet"/>
      <w:lvlText w:val="•"/>
      <w:lvlJc w:val="left"/>
      <w:pPr>
        <w:tabs>
          <w:tab w:val="num" w:pos="1440"/>
        </w:tabs>
        <w:ind w:left="1440" w:hanging="360"/>
      </w:pPr>
      <w:rPr>
        <w:rFonts w:ascii="Arial" w:hAnsi="Arial" w:hint="default"/>
      </w:rPr>
    </w:lvl>
    <w:lvl w:ilvl="2" w:tplc="89AAE2B4">
      <w:start w:val="1"/>
      <w:numFmt w:val="bullet"/>
      <w:lvlText w:val="•"/>
      <w:lvlJc w:val="left"/>
      <w:pPr>
        <w:tabs>
          <w:tab w:val="num" w:pos="2160"/>
        </w:tabs>
        <w:ind w:left="2160" w:hanging="360"/>
      </w:pPr>
      <w:rPr>
        <w:rFonts w:ascii="Arial" w:hAnsi="Arial" w:hint="default"/>
      </w:rPr>
    </w:lvl>
    <w:lvl w:ilvl="3" w:tplc="8E221A1E" w:tentative="1">
      <w:start w:val="1"/>
      <w:numFmt w:val="bullet"/>
      <w:lvlText w:val="•"/>
      <w:lvlJc w:val="left"/>
      <w:pPr>
        <w:tabs>
          <w:tab w:val="num" w:pos="2880"/>
        </w:tabs>
        <w:ind w:left="2880" w:hanging="360"/>
      </w:pPr>
      <w:rPr>
        <w:rFonts w:ascii="Arial" w:hAnsi="Arial" w:hint="default"/>
      </w:rPr>
    </w:lvl>
    <w:lvl w:ilvl="4" w:tplc="78664A8C" w:tentative="1">
      <w:start w:val="1"/>
      <w:numFmt w:val="bullet"/>
      <w:lvlText w:val="•"/>
      <w:lvlJc w:val="left"/>
      <w:pPr>
        <w:tabs>
          <w:tab w:val="num" w:pos="3600"/>
        </w:tabs>
        <w:ind w:left="3600" w:hanging="360"/>
      </w:pPr>
      <w:rPr>
        <w:rFonts w:ascii="Arial" w:hAnsi="Arial" w:hint="default"/>
      </w:rPr>
    </w:lvl>
    <w:lvl w:ilvl="5" w:tplc="47A26154" w:tentative="1">
      <w:start w:val="1"/>
      <w:numFmt w:val="bullet"/>
      <w:lvlText w:val="•"/>
      <w:lvlJc w:val="left"/>
      <w:pPr>
        <w:tabs>
          <w:tab w:val="num" w:pos="4320"/>
        </w:tabs>
        <w:ind w:left="4320" w:hanging="360"/>
      </w:pPr>
      <w:rPr>
        <w:rFonts w:ascii="Arial" w:hAnsi="Arial" w:hint="default"/>
      </w:rPr>
    </w:lvl>
    <w:lvl w:ilvl="6" w:tplc="307A37C0" w:tentative="1">
      <w:start w:val="1"/>
      <w:numFmt w:val="bullet"/>
      <w:lvlText w:val="•"/>
      <w:lvlJc w:val="left"/>
      <w:pPr>
        <w:tabs>
          <w:tab w:val="num" w:pos="5040"/>
        </w:tabs>
        <w:ind w:left="5040" w:hanging="360"/>
      </w:pPr>
      <w:rPr>
        <w:rFonts w:ascii="Arial" w:hAnsi="Arial" w:hint="default"/>
      </w:rPr>
    </w:lvl>
    <w:lvl w:ilvl="7" w:tplc="2F6E1D22" w:tentative="1">
      <w:start w:val="1"/>
      <w:numFmt w:val="bullet"/>
      <w:lvlText w:val="•"/>
      <w:lvlJc w:val="left"/>
      <w:pPr>
        <w:tabs>
          <w:tab w:val="num" w:pos="5760"/>
        </w:tabs>
        <w:ind w:left="5760" w:hanging="360"/>
      </w:pPr>
      <w:rPr>
        <w:rFonts w:ascii="Arial" w:hAnsi="Arial" w:hint="default"/>
      </w:rPr>
    </w:lvl>
    <w:lvl w:ilvl="8" w:tplc="0560782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F452385"/>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9" w15:restartNumberingAfterBreak="0">
    <w:nsid w:val="355D5D34"/>
    <w:multiLevelType w:val="hybridMultilevel"/>
    <w:tmpl w:val="DB423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A04661"/>
    <w:multiLevelType w:val="hybridMultilevel"/>
    <w:tmpl w:val="8C0ACE86"/>
    <w:lvl w:ilvl="0" w:tplc="6E984AFE">
      <w:start w:val="1"/>
      <w:numFmt w:val="bullet"/>
      <w:lvlText w:val=""/>
      <w:lvlJc w:val="left"/>
      <w:pPr>
        <w:tabs>
          <w:tab w:val="num" w:pos="720"/>
        </w:tabs>
        <w:ind w:left="720" w:hanging="360"/>
      </w:pPr>
      <w:rPr>
        <w:rFonts w:ascii="Symbol" w:hAnsi="Symbol" w:hint="default"/>
      </w:rPr>
    </w:lvl>
    <w:lvl w:ilvl="1" w:tplc="5694C4B2" w:tentative="1">
      <w:start w:val="1"/>
      <w:numFmt w:val="bullet"/>
      <w:lvlText w:val=""/>
      <w:lvlJc w:val="left"/>
      <w:pPr>
        <w:tabs>
          <w:tab w:val="num" w:pos="1440"/>
        </w:tabs>
        <w:ind w:left="1440" w:hanging="360"/>
      </w:pPr>
      <w:rPr>
        <w:rFonts w:ascii="Symbol" w:hAnsi="Symbol" w:hint="default"/>
      </w:rPr>
    </w:lvl>
    <w:lvl w:ilvl="2" w:tplc="5D30939E" w:tentative="1">
      <w:start w:val="1"/>
      <w:numFmt w:val="bullet"/>
      <w:lvlText w:val=""/>
      <w:lvlJc w:val="left"/>
      <w:pPr>
        <w:tabs>
          <w:tab w:val="num" w:pos="2160"/>
        </w:tabs>
        <w:ind w:left="2160" w:hanging="360"/>
      </w:pPr>
      <w:rPr>
        <w:rFonts w:ascii="Symbol" w:hAnsi="Symbol" w:hint="default"/>
      </w:rPr>
    </w:lvl>
    <w:lvl w:ilvl="3" w:tplc="7B62DCDA" w:tentative="1">
      <w:start w:val="1"/>
      <w:numFmt w:val="bullet"/>
      <w:lvlText w:val=""/>
      <w:lvlJc w:val="left"/>
      <w:pPr>
        <w:tabs>
          <w:tab w:val="num" w:pos="2880"/>
        </w:tabs>
        <w:ind w:left="2880" w:hanging="360"/>
      </w:pPr>
      <w:rPr>
        <w:rFonts w:ascii="Symbol" w:hAnsi="Symbol" w:hint="default"/>
      </w:rPr>
    </w:lvl>
    <w:lvl w:ilvl="4" w:tplc="45228D80" w:tentative="1">
      <w:start w:val="1"/>
      <w:numFmt w:val="bullet"/>
      <w:lvlText w:val=""/>
      <w:lvlJc w:val="left"/>
      <w:pPr>
        <w:tabs>
          <w:tab w:val="num" w:pos="3600"/>
        </w:tabs>
        <w:ind w:left="3600" w:hanging="360"/>
      </w:pPr>
      <w:rPr>
        <w:rFonts w:ascii="Symbol" w:hAnsi="Symbol" w:hint="default"/>
      </w:rPr>
    </w:lvl>
    <w:lvl w:ilvl="5" w:tplc="09C29A1C" w:tentative="1">
      <w:start w:val="1"/>
      <w:numFmt w:val="bullet"/>
      <w:lvlText w:val=""/>
      <w:lvlJc w:val="left"/>
      <w:pPr>
        <w:tabs>
          <w:tab w:val="num" w:pos="4320"/>
        </w:tabs>
        <w:ind w:left="4320" w:hanging="360"/>
      </w:pPr>
      <w:rPr>
        <w:rFonts w:ascii="Symbol" w:hAnsi="Symbol" w:hint="default"/>
      </w:rPr>
    </w:lvl>
    <w:lvl w:ilvl="6" w:tplc="BC36194E" w:tentative="1">
      <w:start w:val="1"/>
      <w:numFmt w:val="bullet"/>
      <w:lvlText w:val=""/>
      <w:lvlJc w:val="left"/>
      <w:pPr>
        <w:tabs>
          <w:tab w:val="num" w:pos="5040"/>
        </w:tabs>
        <w:ind w:left="5040" w:hanging="360"/>
      </w:pPr>
      <w:rPr>
        <w:rFonts w:ascii="Symbol" w:hAnsi="Symbol" w:hint="default"/>
      </w:rPr>
    </w:lvl>
    <w:lvl w:ilvl="7" w:tplc="4B405FCE" w:tentative="1">
      <w:start w:val="1"/>
      <w:numFmt w:val="bullet"/>
      <w:lvlText w:val=""/>
      <w:lvlJc w:val="left"/>
      <w:pPr>
        <w:tabs>
          <w:tab w:val="num" w:pos="5760"/>
        </w:tabs>
        <w:ind w:left="5760" w:hanging="360"/>
      </w:pPr>
      <w:rPr>
        <w:rFonts w:ascii="Symbol" w:hAnsi="Symbol" w:hint="default"/>
      </w:rPr>
    </w:lvl>
    <w:lvl w:ilvl="8" w:tplc="EBBA061E"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6F34CF2"/>
    <w:multiLevelType w:val="hybridMultilevel"/>
    <w:tmpl w:val="6C94C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80028D"/>
    <w:multiLevelType w:val="multilevel"/>
    <w:tmpl w:val="30CC698A"/>
    <w:lvl w:ilvl="0">
      <w:start w:val="2"/>
      <w:numFmt w:val="decimal"/>
      <w:lvlText w:val="%1"/>
      <w:lvlJc w:val="left"/>
      <w:pPr>
        <w:ind w:left="390" w:hanging="390"/>
      </w:pPr>
      <w:rPr>
        <w:rFonts w:hint="default"/>
      </w:rPr>
    </w:lvl>
    <w:lvl w:ilvl="1">
      <w:start w:val="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D303E8"/>
    <w:multiLevelType w:val="hybridMultilevel"/>
    <w:tmpl w:val="20689D18"/>
    <w:lvl w:ilvl="0" w:tplc="06E875CA">
      <w:start w:val="1"/>
      <w:numFmt w:val="bullet"/>
      <w:lvlText w:val=""/>
      <w:lvlJc w:val="left"/>
      <w:pPr>
        <w:tabs>
          <w:tab w:val="num" w:pos="360"/>
        </w:tabs>
        <w:ind w:left="360" w:hanging="360"/>
      </w:pPr>
      <w:rPr>
        <w:rFonts w:ascii="Symbol" w:hAnsi="Symbol" w:hint="default"/>
      </w:rPr>
    </w:lvl>
    <w:lvl w:ilvl="1" w:tplc="69A0B4D0">
      <w:numFmt w:val="bullet"/>
      <w:lvlText w:val="−"/>
      <w:lvlJc w:val="left"/>
      <w:pPr>
        <w:tabs>
          <w:tab w:val="num" w:pos="1080"/>
        </w:tabs>
        <w:ind w:left="1080" w:hanging="360"/>
      </w:pPr>
      <w:rPr>
        <w:rFonts w:ascii="Calibre Regular" w:hAnsi="Calibre Regular" w:hint="default"/>
      </w:rPr>
    </w:lvl>
    <w:lvl w:ilvl="2" w:tplc="206A06C2" w:tentative="1">
      <w:start w:val="1"/>
      <w:numFmt w:val="bullet"/>
      <w:lvlText w:val=""/>
      <w:lvlJc w:val="left"/>
      <w:pPr>
        <w:tabs>
          <w:tab w:val="num" w:pos="1800"/>
        </w:tabs>
        <w:ind w:left="1800" w:hanging="360"/>
      </w:pPr>
      <w:rPr>
        <w:rFonts w:ascii="Symbol" w:hAnsi="Symbol" w:hint="default"/>
      </w:rPr>
    </w:lvl>
    <w:lvl w:ilvl="3" w:tplc="8EFE10BC" w:tentative="1">
      <w:start w:val="1"/>
      <w:numFmt w:val="bullet"/>
      <w:lvlText w:val=""/>
      <w:lvlJc w:val="left"/>
      <w:pPr>
        <w:tabs>
          <w:tab w:val="num" w:pos="2520"/>
        </w:tabs>
        <w:ind w:left="2520" w:hanging="360"/>
      </w:pPr>
      <w:rPr>
        <w:rFonts w:ascii="Symbol" w:hAnsi="Symbol" w:hint="default"/>
      </w:rPr>
    </w:lvl>
    <w:lvl w:ilvl="4" w:tplc="3820759A" w:tentative="1">
      <w:start w:val="1"/>
      <w:numFmt w:val="bullet"/>
      <w:lvlText w:val=""/>
      <w:lvlJc w:val="left"/>
      <w:pPr>
        <w:tabs>
          <w:tab w:val="num" w:pos="3240"/>
        </w:tabs>
        <w:ind w:left="3240" w:hanging="360"/>
      </w:pPr>
      <w:rPr>
        <w:rFonts w:ascii="Symbol" w:hAnsi="Symbol" w:hint="default"/>
      </w:rPr>
    </w:lvl>
    <w:lvl w:ilvl="5" w:tplc="1466053E" w:tentative="1">
      <w:start w:val="1"/>
      <w:numFmt w:val="bullet"/>
      <w:lvlText w:val=""/>
      <w:lvlJc w:val="left"/>
      <w:pPr>
        <w:tabs>
          <w:tab w:val="num" w:pos="3960"/>
        </w:tabs>
        <w:ind w:left="3960" w:hanging="360"/>
      </w:pPr>
      <w:rPr>
        <w:rFonts w:ascii="Symbol" w:hAnsi="Symbol" w:hint="default"/>
      </w:rPr>
    </w:lvl>
    <w:lvl w:ilvl="6" w:tplc="820A55B6" w:tentative="1">
      <w:start w:val="1"/>
      <w:numFmt w:val="bullet"/>
      <w:lvlText w:val=""/>
      <w:lvlJc w:val="left"/>
      <w:pPr>
        <w:tabs>
          <w:tab w:val="num" w:pos="4680"/>
        </w:tabs>
        <w:ind w:left="4680" w:hanging="360"/>
      </w:pPr>
      <w:rPr>
        <w:rFonts w:ascii="Symbol" w:hAnsi="Symbol" w:hint="default"/>
      </w:rPr>
    </w:lvl>
    <w:lvl w:ilvl="7" w:tplc="A628EDA6" w:tentative="1">
      <w:start w:val="1"/>
      <w:numFmt w:val="bullet"/>
      <w:lvlText w:val=""/>
      <w:lvlJc w:val="left"/>
      <w:pPr>
        <w:tabs>
          <w:tab w:val="num" w:pos="5400"/>
        </w:tabs>
        <w:ind w:left="5400" w:hanging="360"/>
      </w:pPr>
      <w:rPr>
        <w:rFonts w:ascii="Symbol" w:hAnsi="Symbol" w:hint="default"/>
      </w:rPr>
    </w:lvl>
    <w:lvl w:ilvl="8" w:tplc="9424C1FA" w:tentative="1">
      <w:start w:val="1"/>
      <w:numFmt w:val="bullet"/>
      <w:lvlText w:val=""/>
      <w:lvlJc w:val="left"/>
      <w:pPr>
        <w:tabs>
          <w:tab w:val="num" w:pos="6120"/>
        </w:tabs>
        <w:ind w:left="6120" w:hanging="360"/>
      </w:pPr>
      <w:rPr>
        <w:rFonts w:ascii="Symbol" w:hAnsi="Symbol" w:hint="default"/>
      </w:rPr>
    </w:lvl>
  </w:abstractNum>
  <w:abstractNum w:abstractNumId="25" w15:restartNumberingAfterBreak="0">
    <w:nsid w:val="4CF644C2"/>
    <w:multiLevelType w:val="hybridMultilevel"/>
    <w:tmpl w:val="EDC4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D00415"/>
    <w:multiLevelType w:val="hybridMultilevel"/>
    <w:tmpl w:val="96942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114B96"/>
    <w:multiLevelType w:val="hybridMultilevel"/>
    <w:tmpl w:val="0FB4F0A8"/>
    <w:lvl w:ilvl="0" w:tplc="FEFCC43E">
      <w:start w:val="1"/>
      <w:numFmt w:val="bullet"/>
      <w:lvlText w:val="•"/>
      <w:lvlJc w:val="left"/>
      <w:pPr>
        <w:tabs>
          <w:tab w:val="num" w:pos="720"/>
        </w:tabs>
        <w:ind w:left="720" w:hanging="360"/>
      </w:pPr>
      <w:rPr>
        <w:rFonts w:ascii="Arial" w:hAnsi="Arial" w:hint="default"/>
      </w:rPr>
    </w:lvl>
    <w:lvl w:ilvl="1" w:tplc="28D87544" w:tentative="1">
      <w:start w:val="1"/>
      <w:numFmt w:val="bullet"/>
      <w:lvlText w:val="•"/>
      <w:lvlJc w:val="left"/>
      <w:pPr>
        <w:tabs>
          <w:tab w:val="num" w:pos="1440"/>
        </w:tabs>
        <w:ind w:left="1440" w:hanging="360"/>
      </w:pPr>
      <w:rPr>
        <w:rFonts w:ascii="Arial" w:hAnsi="Arial" w:hint="default"/>
      </w:rPr>
    </w:lvl>
    <w:lvl w:ilvl="2" w:tplc="318C2C4E">
      <w:start w:val="1"/>
      <w:numFmt w:val="bullet"/>
      <w:lvlText w:val="•"/>
      <w:lvlJc w:val="left"/>
      <w:pPr>
        <w:tabs>
          <w:tab w:val="num" w:pos="2160"/>
        </w:tabs>
        <w:ind w:left="2160" w:hanging="360"/>
      </w:pPr>
      <w:rPr>
        <w:rFonts w:ascii="Arial" w:hAnsi="Arial" w:hint="default"/>
      </w:rPr>
    </w:lvl>
    <w:lvl w:ilvl="3" w:tplc="27847BE0" w:tentative="1">
      <w:start w:val="1"/>
      <w:numFmt w:val="bullet"/>
      <w:lvlText w:val="•"/>
      <w:lvlJc w:val="left"/>
      <w:pPr>
        <w:tabs>
          <w:tab w:val="num" w:pos="2880"/>
        </w:tabs>
        <w:ind w:left="2880" w:hanging="360"/>
      </w:pPr>
      <w:rPr>
        <w:rFonts w:ascii="Arial" w:hAnsi="Arial" w:hint="default"/>
      </w:rPr>
    </w:lvl>
    <w:lvl w:ilvl="4" w:tplc="D64CCF12" w:tentative="1">
      <w:start w:val="1"/>
      <w:numFmt w:val="bullet"/>
      <w:lvlText w:val="•"/>
      <w:lvlJc w:val="left"/>
      <w:pPr>
        <w:tabs>
          <w:tab w:val="num" w:pos="3600"/>
        </w:tabs>
        <w:ind w:left="3600" w:hanging="360"/>
      </w:pPr>
      <w:rPr>
        <w:rFonts w:ascii="Arial" w:hAnsi="Arial" w:hint="default"/>
      </w:rPr>
    </w:lvl>
    <w:lvl w:ilvl="5" w:tplc="6FA809E8" w:tentative="1">
      <w:start w:val="1"/>
      <w:numFmt w:val="bullet"/>
      <w:lvlText w:val="•"/>
      <w:lvlJc w:val="left"/>
      <w:pPr>
        <w:tabs>
          <w:tab w:val="num" w:pos="4320"/>
        </w:tabs>
        <w:ind w:left="4320" w:hanging="360"/>
      </w:pPr>
      <w:rPr>
        <w:rFonts w:ascii="Arial" w:hAnsi="Arial" w:hint="default"/>
      </w:rPr>
    </w:lvl>
    <w:lvl w:ilvl="6" w:tplc="5C20A6C2" w:tentative="1">
      <w:start w:val="1"/>
      <w:numFmt w:val="bullet"/>
      <w:lvlText w:val="•"/>
      <w:lvlJc w:val="left"/>
      <w:pPr>
        <w:tabs>
          <w:tab w:val="num" w:pos="5040"/>
        </w:tabs>
        <w:ind w:left="5040" w:hanging="360"/>
      </w:pPr>
      <w:rPr>
        <w:rFonts w:ascii="Arial" w:hAnsi="Arial" w:hint="default"/>
      </w:rPr>
    </w:lvl>
    <w:lvl w:ilvl="7" w:tplc="EE443CA8" w:tentative="1">
      <w:start w:val="1"/>
      <w:numFmt w:val="bullet"/>
      <w:lvlText w:val="•"/>
      <w:lvlJc w:val="left"/>
      <w:pPr>
        <w:tabs>
          <w:tab w:val="num" w:pos="5760"/>
        </w:tabs>
        <w:ind w:left="5760" w:hanging="360"/>
      </w:pPr>
      <w:rPr>
        <w:rFonts w:ascii="Arial" w:hAnsi="Arial" w:hint="default"/>
      </w:rPr>
    </w:lvl>
    <w:lvl w:ilvl="8" w:tplc="4CAE258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D6C35DF"/>
    <w:multiLevelType w:val="hybridMultilevel"/>
    <w:tmpl w:val="ED5A3136"/>
    <w:lvl w:ilvl="0" w:tplc="6B46FE5E">
      <w:start w:val="1"/>
      <w:numFmt w:val="bullet"/>
      <w:lvlText w:val=""/>
      <w:lvlJc w:val="left"/>
      <w:pPr>
        <w:tabs>
          <w:tab w:val="num" w:pos="720"/>
        </w:tabs>
        <w:ind w:left="720" w:hanging="360"/>
      </w:pPr>
      <w:rPr>
        <w:rFonts w:ascii="Symbol" w:hAnsi="Symbol" w:hint="default"/>
        <w:lang w:val="en-GB"/>
      </w:rPr>
    </w:lvl>
    <w:lvl w:ilvl="1" w:tplc="46FC9272" w:tentative="1">
      <w:start w:val="1"/>
      <w:numFmt w:val="bullet"/>
      <w:lvlText w:val=""/>
      <w:lvlJc w:val="left"/>
      <w:pPr>
        <w:tabs>
          <w:tab w:val="num" w:pos="1440"/>
        </w:tabs>
        <w:ind w:left="1440" w:hanging="360"/>
      </w:pPr>
      <w:rPr>
        <w:rFonts w:ascii="Symbol" w:hAnsi="Symbol" w:hint="default"/>
      </w:rPr>
    </w:lvl>
    <w:lvl w:ilvl="2" w:tplc="ADA072F8" w:tentative="1">
      <w:start w:val="1"/>
      <w:numFmt w:val="bullet"/>
      <w:lvlText w:val=""/>
      <w:lvlJc w:val="left"/>
      <w:pPr>
        <w:tabs>
          <w:tab w:val="num" w:pos="2160"/>
        </w:tabs>
        <w:ind w:left="2160" w:hanging="360"/>
      </w:pPr>
      <w:rPr>
        <w:rFonts w:ascii="Symbol" w:hAnsi="Symbol" w:hint="default"/>
      </w:rPr>
    </w:lvl>
    <w:lvl w:ilvl="3" w:tplc="0A2C892C" w:tentative="1">
      <w:start w:val="1"/>
      <w:numFmt w:val="bullet"/>
      <w:lvlText w:val=""/>
      <w:lvlJc w:val="left"/>
      <w:pPr>
        <w:tabs>
          <w:tab w:val="num" w:pos="2880"/>
        </w:tabs>
        <w:ind w:left="2880" w:hanging="360"/>
      </w:pPr>
      <w:rPr>
        <w:rFonts w:ascii="Symbol" w:hAnsi="Symbol" w:hint="default"/>
      </w:rPr>
    </w:lvl>
    <w:lvl w:ilvl="4" w:tplc="DFA2CA5A" w:tentative="1">
      <w:start w:val="1"/>
      <w:numFmt w:val="bullet"/>
      <w:lvlText w:val=""/>
      <w:lvlJc w:val="left"/>
      <w:pPr>
        <w:tabs>
          <w:tab w:val="num" w:pos="3600"/>
        </w:tabs>
        <w:ind w:left="3600" w:hanging="360"/>
      </w:pPr>
      <w:rPr>
        <w:rFonts w:ascii="Symbol" w:hAnsi="Symbol" w:hint="default"/>
      </w:rPr>
    </w:lvl>
    <w:lvl w:ilvl="5" w:tplc="88CA4B14" w:tentative="1">
      <w:start w:val="1"/>
      <w:numFmt w:val="bullet"/>
      <w:lvlText w:val=""/>
      <w:lvlJc w:val="left"/>
      <w:pPr>
        <w:tabs>
          <w:tab w:val="num" w:pos="4320"/>
        </w:tabs>
        <w:ind w:left="4320" w:hanging="360"/>
      </w:pPr>
      <w:rPr>
        <w:rFonts w:ascii="Symbol" w:hAnsi="Symbol" w:hint="default"/>
      </w:rPr>
    </w:lvl>
    <w:lvl w:ilvl="6" w:tplc="BBB48C96" w:tentative="1">
      <w:start w:val="1"/>
      <w:numFmt w:val="bullet"/>
      <w:lvlText w:val=""/>
      <w:lvlJc w:val="left"/>
      <w:pPr>
        <w:tabs>
          <w:tab w:val="num" w:pos="5040"/>
        </w:tabs>
        <w:ind w:left="5040" w:hanging="360"/>
      </w:pPr>
      <w:rPr>
        <w:rFonts w:ascii="Symbol" w:hAnsi="Symbol" w:hint="default"/>
      </w:rPr>
    </w:lvl>
    <w:lvl w:ilvl="7" w:tplc="F21490D0" w:tentative="1">
      <w:start w:val="1"/>
      <w:numFmt w:val="bullet"/>
      <w:lvlText w:val=""/>
      <w:lvlJc w:val="left"/>
      <w:pPr>
        <w:tabs>
          <w:tab w:val="num" w:pos="5760"/>
        </w:tabs>
        <w:ind w:left="5760" w:hanging="360"/>
      </w:pPr>
      <w:rPr>
        <w:rFonts w:ascii="Symbol" w:hAnsi="Symbol" w:hint="default"/>
      </w:rPr>
    </w:lvl>
    <w:lvl w:ilvl="8" w:tplc="1BA865FE"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1BD564D"/>
    <w:multiLevelType w:val="hybridMultilevel"/>
    <w:tmpl w:val="C8260F3E"/>
    <w:lvl w:ilvl="0" w:tplc="A0E4ECBE">
      <w:start w:val="1"/>
      <w:numFmt w:val="decimal"/>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262234C"/>
    <w:multiLevelType w:val="hybridMultilevel"/>
    <w:tmpl w:val="C76E407C"/>
    <w:lvl w:ilvl="0" w:tplc="4D3A12F0">
      <w:start w:val="1"/>
      <w:numFmt w:val="bullet"/>
      <w:lvlText w:val=""/>
      <w:lvlJc w:val="left"/>
      <w:pPr>
        <w:tabs>
          <w:tab w:val="num" w:pos="720"/>
        </w:tabs>
        <w:ind w:left="720" w:hanging="360"/>
      </w:pPr>
      <w:rPr>
        <w:rFonts w:ascii="Symbol" w:hAnsi="Symbol" w:hint="default"/>
      </w:rPr>
    </w:lvl>
    <w:lvl w:ilvl="1" w:tplc="04302784">
      <w:numFmt w:val="bullet"/>
      <w:lvlText w:val="−"/>
      <w:lvlJc w:val="left"/>
      <w:pPr>
        <w:tabs>
          <w:tab w:val="num" w:pos="1440"/>
        </w:tabs>
        <w:ind w:left="1440" w:hanging="360"/>
      </w:pPr>
      <w:rPr>
        <w:rFonts w:ascii="Calibre Regular" w:hAnsi="Calibre Regular" w:hint="default"/>
      </w:rPr>
    </w:lvl>
    <w:lvl w:ilvl="2" w:tplc="5D5CEF64" w:tentative="1">
      <w:start w:val="1"/>
      <w:numFmt w:val="bullet"/>
      <w:lvlText w:val=""/>
      <w:lvlJc w:val="left"/>
      <w:pPr>
        <w:tabs>
          <w:tab w:val="num" w:pos="2160"/>
        </w:tabs>
        <w:ind w:left="2160" w:hanging="360"/>
      </w:pPr>
      <w:rPr>
        <w:rFonts w:ascii="Symbol" w:hAnsi="Symbol" w:hint="default"/>
      </w:rPr>
    </w:lvl>
    <w:lvl w:ilvl="3" w:tplc="8EB8CE00" w:tentative="1">
      <w:start w:val="1"/>
      <w:numFmt w:val="bullet"/>
      <w:lvlText w:val=""/>
      <w:lvlJc w:val="left"/>
      <w:pPr>
        <w:tabs>
          <w:tab w:val="num" w:pos="2880"/>
        </w:tabs>
        <w:ind w:left="2880" w:hanging="360"/>
      </w:pPr>
      <w:rPr>
        <w:rFonts w:ascii="Symbol" w:hAnsi="Symbol" w:hint="default"/>
      </w:rPr>
    </w:lvl>
    <w:lvl w:ilvl="4" w:tplc="84D6A534" w:tentative="1">
      <w:start w:val="1"/>
      <w:numFmt w:val="bullet"/>
      <w:lvlText w:val=""/>
      <w:lvlJc w:val="left"/>
      <w:pPr>
        <w:tabs>
          <w:tab w:val="num" w:pos="3600"/>
        </w:tabs>
        <w:ind w:left="3600" w:hanging="360"/>
      </w:pPr>
      <w:rPr>
        <w:rFonts w:ascii="Symbol" w:hAnsi="Symbol" w:hint="default"/>
      </w:rPr>
    </w:lvl>
    <w:lvl w:ilvl="5" w:tplc="3222AA18" w:tentative="1">
      <w:start w:val="1"/>
      <w:numFmt w:val="bullet"/>
      <w:lvlText w:val=""/>
      <w:lvlJc w:val="left"/>
      <w:pPr>
        <w:tabs>
          <w:tab w:val="num" w:pos="4320"/>
        </w:tabs>
        <w:ind w:left="4320" w:hanging="360"/>
      </w:pPr>
      <w:rPr>
        <w:rFonts w:ascii="Symbol" w:hAnsi="Symbol" w:hint="default"/>
      </w:rPr>
    </w:lvl>
    <w:lvl w:ilvl="6" w:tplc="D9AAD190" w:tentative="1">
      <w:start w:val="1"/>
      <w:numFmt w:val="bullet"/>
      <w:lvlText w:val=""/>
      <w:lvlJc w:val="left"/>
      <w:pPr>
        <w:tabs>
          <w:tab w:val="num" w:pos="5040"/>
        </w:tabs>
        <w:ind w:left="5040" w:hanging="360"/>
      </w:pPr>
      <w:rPr>
        <w:rFonts w:ascii="Symbol" w:hAnsi="Symbol" w:hint="default"/>
      </w:rPr>
    </w:lvl>
    <w:lvl w:ilvl="7" w:tplc="1D9AE5A2" w:tentative="1">
      <w:start w:val="1"/>
      <w:numFmt w:val="bullet"/>
      <w:lvlText w:val=""/>
      <w:lvlJc w:val="left"/>
      <w:pPr>
        <w:tabs>
          <w:tab w:val="num" w:pos="5760"/>
        </w:tabs>
        <w:ind w:left="5760" w:hanging="360"/>
      </w:pPr>
      <w:rPr>
        <w:rFonts w:ascii="Symbol" w:hAnsi="Symbol" w:hint="default"/>
      </w:rPr>
    </w:lvl>
    <w:lvl w:ilvl="8" w:tplc="1B5878E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 w15:restartNumberingAfterBreak="0">
    <w:nsid w:val="69BE7035"/>
    <w:multiLevelType w:val="hybridMultilevel"/>
    <w:tmpl w:val="70644B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9" w15:restartNumberingAfterBreak="0">
    <w:nsid w:val="6EF4432F"/>
    <w:multiLevelType w:val="hybridMultilevel"/>
    <w:tmpl w:val="302C61DA"/>
    <w:lvl w:ilvl="0" w:tplc="7D50D538">
      <w:start w:val="1"/>
      <w:numFmt w:val="bullet"/>
      <w:lvlText w:val="•"/>
      <w:lvlJc w:val="left"/>
      <w:pPr>
        <w:tabs>
          <w:tab w:val="num" w:pos="720"/>
        </w:tabs>
        <w:ind w:left="720" w:hanging="360"/>
      </w:pPr>
      <w:rPr>
        <w:rFonts w:ascii="Arial" w:hAnsi="Arial" w:hint="default"/>
      </w:rPr>
    </w:lvl>
    <w:lvl w:ilvl="1" w:tplc="838E7336" w:tentative="1">
      <w:start w:val="1"/>
      <w:numFmt w:val="bullet"/>
      <w:lvlText w:val="•"/>
      <w:lvlJc w:val="left"/>
      <w:pPr>
        <w:tabs>
          <w:tab w:val="num" w:pos="1440"/>
        </w:tabs>
        <w:ind w:left="1440" w:hanging="360"/>
      </w:pPr>
      <w:rPr>
        <w:rFonts w:ascii="Arial" w:hAnsi="Arial" w:hint="default"/>
      </w:rPr>
    </w:lvl>
    <w:lvl w:ilvl="2" w:tplc="5D4C8BF8">
      <w:start w:val="1"/>
      <w:numFmt w:val="bullet"/>
      <w:lvlText w:val="•"/>
      <w:lvlJc w:val="left"/>
      <w:pPr>
        <w:tabs>
          <w:tab w:val="num" w:pos="2160"/>
        </w:tabs>
        <w:ind w:left="2160" w:hanging="360"/>
      </w:pPr>
      <w:rPr>
        <w:rFonts w:ascii="Arial" w:hAnsi="Arial" w:hint="default"/>
      </w:rPr>
    </w:lvl>
    <w:lvl w:ilvl="3" w:tplc="13FE5904" w:tentative="1">
      <w:start w:val="1"/>
      <w:numFmt w:val="bullet"/>
      <w:lvlText w:val="•"/>
      <w:lvlJc w:val="left"/>
      <w:pPr>
        <w:tabs>
          <w:tab w:val="num" w:pos="2880"/>
        </w:tabs>
        <w:ind w:left="2880" w:hanging="360"/>
      </w:pPr>
      <w:rPr>
        <w:rFonts w:ascii="Arial" w:hAnsi="Arial" w:hint="default"/>
      </w:rPr>
    </w:lvl>
    <w:lvl w:ilvl="4" w:tplc="52F2935E" w:tentative="1">
      <w:start w:val="1"/>
      <w:numFmt w:val="bullet"/>
      <w:lvlText w:val="•"/>
      <w:lvlJc w:val="left"/>
      <w:pPr>
        <w:tabs>
          <w:tab w:val="num" w:pos="3600"/>
        </w:tabs>
        <w:ind w:left="3600" w:hanging="360"/>
      </w:pPr>
      <w:rPr>
        <w:rFonts w:ascii="Arial" w:hAnsi="Arial" w:hint="default"/>
      </w:rPr>
    </w:lvl>
    <w:lvl w:ilvl="5" w:tplc="F5CC53C8" w:tentative="1">
      <w:start w:val="1"/>
      <w:numFmt w:val="bullet"/>
      <w:lvlText w:val="•"/>
      <w:lvlJc w:val="left"/>
      <w:pPr>
        <w:tabs>
          <w:tab w:val="num" w:pos="4320"/>
        </w:tabs>
        <w:ind w:left="4320" w:hanging="360"/>
      </w:pPr>
      <w:rPr>
        <w:rFonts w:ascii="Arial" w:hAnsi="Arial" w:hint="default"/>
      </w:rPr>
    </w:lvl>
    <w:lvl w:ilvl="6" w:tplc="B3288146" w:tentative="1">
      <w:start w:val="1"/>
      <w:numFmt w:val="bullet"/>
      <w:lvlText w:val="•"/>
      <w:lvlJc w:val="left"/>
      <w:pPr>
        <w:tabs>
          <w:tab w:val="num" w:pos="5040"/>
        </w:tabs>
        <w:ind w:left="5040" w:hanging="360"/>
      </w:pPr>
      <w:rPr>
        <w:rFonts w:ascii="Arial" w:hAnsi="Arial" w:hint="default"/>
      </w:rPr>
    </w:lvl>
    <w:lvl w:ilvl="7" w:tplc="F22039FC" w:tentative="1">
      <w:start w:val="1"/>
      <w:numFmt w:val="bullet"/>
      <w:lvlText w:val="•"/>
      <w:lvlJc w:val="left"/>
      <w:pPr>
        <w:tabs>
          <w:tab w:val="num" w:pos="5760"/>
        </w:tabs>
        <w:ind w:left="5760" w:hanging="360"/>
      </w:pPr>
      <w:rPr>
        <w:rFonts w:ascii="Arial" w:hAnsi="Arial" w:hint="default"/>
      </w:rPr>
    </w:lvl>
    <w:lvl w:ilvl="8" w:tplc="F8F8ECD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072BE8"/>
    <w:multiLevelType w:val="hybridMultilevel"/>
    <w:tmpl w:val="1D14CD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26698A"/>
    <w:multiLevelType w:val="hybridMultilevel"/>
    <w:tmpl w:val="5CFC91D0"/>
    <w:lvl w:ilvl="0" w:tplc="86366E90">
      <w:start w:val="1"/>
      <w:numFmt w:val="bullet"/>
      <w:lvlText w:val=""/>
      <w:lvlJc w:val="left"/>
      <w:pPr>
        <w:tabs>
          <w:tab w:val="num" w:pos="720"/>
        </w:tabs>
        <w:ind w:left="720" w:hanging="360"/>
      </w:pPr>
      <w:rPr>
        <w:rFonts w:ascii="Symbol" w:hAnsi="Symbol" w:hint="default"/>
      </w:rPr>
    </w:lvl>
    <w:lvl w:ilvl="1" w:tplc="EE5C0162">
      <w:numFmt w:val="bullet"/>
      <w:lvlText w:val="−"/>
      <w:lvlJc w:val="left"/>
      <w:pPr>
        <w:tabs>
          <w:tab w:val="num" w:pos="1440"/>
        </w:tabs>
        <w:ind w:left="1440" w:hanging="360"/>
      </w:pPr>
      <w:rPr>
        <w:rFonts w:ascii="Calibre Regular" w:hAnsi="Calibre Regular" w:hint="default"/>
      </w:rPr>
    </w:lvl>
    <w:lvl w:ilvl="2" w:tplc="607AC22E" w:tentative="1">
      <w:start w:val="1"/>
      <w:numFmt w:val="bullet"/>
      <w:lvlText w:val=""/>
      <w:lvlJc w:val="left"/>
      <w:pPr>
        <w:tabs>
          <w:tab w:val="num" w:pos="2160"/>
        </w:tabs>
        <w:ind w:left="2160" w:hanging="360"/>
      </w:pPr>
      <w:rPr>
        <w:rFonts w:ascii="Symbol" w:hAnsi="Symbol" w:hint="default"/>
      </w:rPr>
    </w:lvl>
    <w:lvl w:ilvl="3" w:tplc="0F9AD302" w:tentative="1">
      <w:start w:val="1"/>
      <w:numFmt w:val="bullet"/>
      <w:lvlText w:val=""/>
      <w:lvlJc w:val="left"/>
      <w:pPr>
        <w:tabs>
          <w:tab w:val="num" w:pos="2880"/>
        </w:tabs>
        <w:ind w:left="2880" w:hanging="360"/>
      </w:pPr>
      <w:rPr>
        <w:rFonts w:ascii="Symbol" w:hAnsi="Symbol" w:hint="default"/>
      </w:rPr>
    </w:lvl>
    <w:lvl w:ilvl="4" w:tplc="AD3E93D4" w:tentative="1">
      <w:start w:val="1"/>
      <w:numFmt w:val="bullet"/>
      <w:lvlText w:val=""/>
      <w:lvlJc w:val="left"/>
      <w:pPr>
        <w:tabs>
          <w:tab w:val="num" w:pos="3600"/>
        </w:tabs>
        <w:ind w:left="3600" w:hanging="360"/>
      </w:pPr>
      <w:rPr>
        <w:rFonts w:ascii="Symbol" w:hAnsi="Symbol" w:hint="default"/>
      </w:rPr>
    </w:lvl>
    <w:lvl w:ilvl="5" w:tplc="C8A03968" w:tentative="1">
      <w:start w:val="1"/>
      <w:numFmt w:val="bullet"/>
      <w:lvlText w:val=""/>
      <w:lvlJc w:val="left"/>
      <w:pPr>
        <w:tabs>
          <w:tab w:val="num" w:pos="4320"/>
        </w:tabs>
        <w:ind w:left="4320" w:hanging="360"/>
      </w:pPr>
      <w:rPr>
        <w:rFonts w:ascii="Symbol" w:hAnsi="Symbol" w:hint="default"/>
      </w:rPr>
    </w:lvl>
    <w:lvl w:ilvl="6" w:tplc="9EF8F876" w:tentative="1">
      <w:start w:val="1"/>
      <w:numFmt w:val="bullet"/>
      <w:lvlText w:val=""/>
      <w:lvlJc w:val="left"/>
      <w:pPr>
        <w:tabs>
          <w:tab w:val="num" w:pos="5040"/>
        </w:tabs>
        <w:ind w:left="5040" w:hanging="360"/>
      </w:pPr>
      <w:rPr>
        <w:rFonts w:ascii="Symbol" w:hAnsi="Symbol" w:hint="default"/>
      </w:rPr>
    </w:lvl>
    <w:lvl w:ilvl="7" w:tplc="570A8332" w:tentative="1">
      <w:start w:val="1"/>
      <w:numFmt w:val="bullet"/>
      <w:lvlText w:val=""/>
      <w:lvlJc w:val="left"/>
      <w:pPr>
        <w:tabs>
          <w:tab w:val="num" w:pos="5760"/>
        </w:tabs>
        <w:ind w:left="5760" w:hanging="360"/>
      </w:pPr>
      <w:rPr>
        <w:rFonts w:ascii="Symbol" w:hAnsi="Symbol" w:hint="default"/>
      </w:rPr>
    </w:lvl>
    <w:lvl w:ilvl="8" w:tplc="831C4488" w:tentative="1">
      <w:start w:val="1"/>
      <w:numFmt w:val="bullet"/>
      <w:lvlText w:val=""/>
      <w:lvlJc w:val="left"/>
      <w:pPr>
        <w:tabs>
          <w:tab w:val="num" w:pos="6480"/>
        </w:tabs>
        <w:ind w:left="6480" w:hanging="360"/>
      </w:pPr>
      <w:rPr>
        <w:rFonts w:ascii="Symbol" w:hAnsi="Symbol" w:hint="default"/>
      </w:rPr>
    </w:lvl>
  </w:abstractNum>
  <w:num w:numId="1">
    <w:abstractNumId w:val="5"/>
    <w:lvlOverride w:ilvl="0">
      <w:lvl w:ilvl="0">
        <w:start w:val="2"/>
        <w:numFmt w:val="decimal"/>
        <w:lvlText w:val="%1."/>
        <w:legacy w:legacy="1" w:legacySpace="0" w:legacyIndent="283"/>
        <w:lvlJc w:val="left"/>
        <w:pPr>
          <w:ind w:left="283" w:hanging="283"/>
        </w:pPr>
      </w:lvl>
    </w:lvlOverride>
  </w:num>
  <w:num w:numId="2">
    <w:abstractNumId w:val="5"/>
    <w:lvlOverride w:ilvl="0">
      <w:lvl w:ilvl="0">
        <w:start w:val="3"/>
        <w:numFmt w:val="decimal"/>
        <w:lvlText w:val="%1."/>
        <w:legacy w:legacy="1" w:legacySpace="0" w:legacyIndent="283"/>
        <w:lvlJc w:val="left"/>
        <w:pPr>
          <w:ind w:left="283" w:hanging="283"/>
        </w:pPr>
      </w:lvl>
    </w:lvlOverride>
  </w:num>
  <w:num w:numId="3">
    <w:abstractNumId w:val="4"/>
  </w:num>
  <w:num w:numId="4">
    <w:abstractNumId w:val="10"/>
  </w:num>
  <w:num w:numId="5">
    <w:abstractNumId w:val="0"/>
  </w:num>
  <w:num w:numId="6">
    <w:abstractNumId w:val="6"/>
  </w:num>
  <w:num w:numId="7">
    <w:abstractNumId w:val="7"/>
  </w:num>
  <w:num w:numId="8">
    <w:abstractNumId w:val="35"/>
  </w:num>
  <w:num w:numId="9">
    <w:abstractNumId w:val="19"/>
  </w:num>
  <w:num w:numId="10">
    <w:abstractNumId w:val="21"/>
  </w:num>
  <w:num w:numId="11">
    <w:abstractNumId w:val="2"/>
  </w:num>
  <w:num w:numId="12">
    <w:abstractNumId w:val="40"/>
  </w:num>
  <w:num w:numId="13">
    <w:abstractNumId w:val="16"/>
  </w:num>
  <w:num w:numId="14">
    <w:abstractNumId w:val="30"/>
  </w:num>
  <w:num w:numId="15">
    <w:abstractNumId w:val="8"/>
  </w:num>
  <w:num w:numId="16">
    <w:abstractNumId w:val="28"/>
  </w:num>
  <w:num w:numId="17">
    <w:abstractNumId w:val="31"/>
  </w:num>
  <w:num w:numId="18">
    <w:abstractNumId w:val="27"/>
  </w:num>
  <w:num w:numId="19">
    <w:abstractNumId w:val="26"/>
  </w:num>
  <w:num w:numId="20">
    <w:abstractNumId w:val="11"/>
  </w:num>
  <w:num w:numId="21">
    <w:abstractNumId w:val="3"/>
  </w:num>
  <w:num w:numId="22">
    <w:abstractNumId w:val="13"/>
  </w:num>
  <w:num w:numId="23">
    <w:abstractNumId w:val="39"/>
  </w:num>
  <w:num w:numId="24">
    <w:abstractNumId w:val="25"/>
  </w:num>
  <w:num w:numId="25">
    <w:abstractNumId w:val="9"/>
  </w:num>
  <w:num w:numId="26">
    <w:abstractNumId w:val="24"/>
  </w:num>
  <w:num w:numId="27">
    <w:abstractNumId w:val="20"/>
  </w:num>
  <w:num w:numId="28">
    <w:abstractNumId w:val="41"/>
  </w:num>
  <w:num w:numId="29">
    <w:abstractNumId w:val="17"/>
  </w:num>
  <w:num w:numId="30">
    <w:abstractNumId w:val="22"/>
  </w:num>
  <w:num w:numId="31">
    <w:abstractNumId w:val="12"/>
  </w:num>
  <w:num w:numId="32">
    <w:abstractNumId w:val="36"/>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4"/>
  </w:num>
  <w:num w:numId="35">
    <w:abstractNumId w:val="32"/>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29"/>
  </w:num>
  <w:num w:numId="39">
    <w:abstractNumId w:val="33"/>
  </w:num>
  <w:num w:numId="40">
    <w:abstractNumId w:val="34"/>
  </w:num>
  <w:num w:numId="41">
    <w:abstractNumId w:val="38"/>
  </w:num>
  <w:num w:numId="42">
    <w:abstractNumId w:val="1"/>
  </w:num>
  <w:num w:numId="43">
    <w:abstractNumId w:val="18"/>
  </w:num>
  <w:num w:numId="44">
    <w:abstractNumId w:val="15"/>
  </w:num>
  <w:num w:numId="4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6"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defaultTabStop w:val="720"/>
  <w:autoHyphenation/>
  <w:hyphenationZone w:val="425"/>
  <w:drawingGridHorizontalSpacing w:val="120"/>
  <w:displayHorizontalDrawingGridEvery w:val="2"/>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3DEB"/>
    <w:rsid w:val="00003874"/>
    <w:rsid w:val="0000740B"/>
    <w:rsid w:val="00010D70"/>
    <w:rsid w:val="00012681"/>
    <w:rsid w:val="0002030D"/>
    <w:rsid w:val="00022A57"/>
    <w:rsid w:val="0002626F"/>
    <w:rsid w:val="00026933"/>
    <w:rsid w:val="00030ED1"/>
    <w:rsid w:val="000313A5"/>
    <w:rsid w:val="00033345"/>
    <w:rsid w:val="00036F40"/>
    <w:rsid w:val="00043328"/>
    <w:rsid w:val="00045EFA"/>
    <w:rsid w:val="000471E8"/>
    <w:rsid w:val="00051530"/>
    <w:rsid w:val="00051EB7"/>
    <w:rsid w:val="00066984"/>
    <w:rsid w:val="00070D75"/>
    <w:rsid w:val="00073E48"/>
    <w:rsid w:val="00080C47"/>
    <w:rsid w:val="000841B8"/>
    <w:rsid w:val="000852C5"/>
    <w:rsid w:val="00090D71"/>
    <w:rsid w:val="00091CBF"/>
    <w:rsid w:val="0009211C"/>
    <w:rsid w:val="0009314B"/>
    <w:rsid w:val="00093DEB"/>
    <w:rsid w:val="000B1121"/>
    <w:rsid w:val="000C015A"/>
    <w:rsid w:val="000C2099"/>
    <w:rsid w:val="000C4DB7"/>
    <w:rsid w:val="000C7E2A"/>
    <w:rsid w:val="000D6071"/>
    <w:rsid w:val="000D7ACD"/>
    <w:rsid w:val="000E4585"/>
    <w:rsid w:val="000E72E1"/>
    <w:rsid w:val="00107482"/>
    <w:rsid w:val="001179D8"/>
    <w:rsid w:val="00120C47"/>
    <w:rsid w:val="001268F1"/>
    <w:rsid w:val="00126940"/>
    <w:rsid w:val="001340C9"/>
    <w:rsid w:val="0013472C"/>
    <w:rsid w:val="0013741A"/>
    <w:rsid w:val="00140AA2"/>
    <w:rsid w:val="0014395A"/>
    <w:rsid w:val="00151825"/>
    <w:rsid w:val="0015402A"/>
    <w:rsid w:val="00160390"/>
    <w:rsid w:val="00170FE0"/>
    <w:rsid w:val="001721E0"/>
    <w:rsid w:val="001746FE"/>
    <w:rsid w:val="00175347"/>
    <w:rsid w:val="001763B5"/>
    <w:rsid w:val="00176932"/>
    <w:rsid w:val="001803A7"/>
    <w:rsid w:val="001808A2"/>
    <w:rsid w:val="00180FDD"/>
    <w:rsid w:val="00181265"/>
    <w:rsid w:val="00187BD7"/>
    <w:rsid w:val="001914AD"/>
    <w:rsid w:val="00192BC1"/>
    <w:rsid w:val="00194AAC"/>
    <w:rsid w:val="001A013A"/>
    <w:rsid w:val="001B3B4C"/>
    <w:rsid w:val="001C2797"/>
    <w:rsid w:val="001C4AA5"/>
    <w:rsid w:val="001C5414"/>
    <w:rsid w:val="001D31A5"/>
    <w:rsid w:val="001E2118"/>
    <w:rsid w:val="001E2437"/>
    <w:rsid w:val="001E57AA"/>
    <w:rsid w:val="001E746E"/>
    <w:rsid w:val="001F0D9A"/>
    <w:rsid w:val="001F4D65"/>
    <w:rsid w:val="001F5686"/>
    <w:rsid w:val="0020154D"/>
    <w:rsid w:val="00201866"/>
    <w:rsid w:val="002142AC"/>
    <w:rsid w:val="00215EBB"/>
    <w:rsid w:val="00223987"/>
    <w:rsid w:val="0022542C"/>
    <w:rsid w:val="00225982"/>
    <w:rsid w:val="00226134"/>
    <w:rsid w:val="00227FA6"/>
    <w:rsid w:val="00234FC5"/>
    <w:rsid w:val="0024105D"/>
    <w:rsid w:val="002433E3"/>
    <w:rsid w:val="00245933"/>
    <w:rsid w:val="00260783"/>
    <w:rsid w:val="002615FD"/>
    <w:rsid w:val="0027006A"/>
    <w:rsid w:val="00273DBD"/>
    <w:rsid w:val="00274513"/>
    <w:rsid w:val="00274E09"/>
    <w:rsid w:val="00282524"/>
    <w:rsid w:val="00282B94"/>
    <w:rsid w:val="00284376"/>
    <w:rsid w:val="00284625"/>
    <w:rsid w:val="00286BAD"/>
    <w:rsid w:val="00295A0C"/>
    <w:rsid w:val="00297A3F"/>
    <w:rsid w:val="002A5231"/>
    <w:rsid w:val="002B183A"/>
    <w:rsid w:val="002B202E"/>
    <w:rsid w:val="002B2D84"/>
    <w:rsid w:val="002B5973"/>
    <w:rsid w:val="002C038C"/>
    <w:rsid w:val="002C69EF"/>
    <w:rsid w:val="002D4B54"/>
    <w:rsid w:val="002D6387"/>
    <w:rsid w:val="002D75A7"/>
    <w:rsid w:val="002E3DCF"/>
    <w:rsid w:val="002F31D4"/>
    <w:rsid w:val="002F685D"/>
    <w:rsid w:val="003068EE"/>
    <w:rsid w:val="003101B0"/>
    <w:rsid w:val="00310CFE"/>
    <w:rsid w:val="00313D82"/>
    <w:rsid w:val="00314ACD"/>
    <w:rsid w:val="00316C3E"/>
    <w:rsid w:val="003305AA"/>
    <w:rsid w:val="00334C17"/>
    <w:rsid w:val="00342307"/>
    <w:rsid w:val="00353FE2"/>
    <w:rsid w:val="0036065E"/>
    <w:rsid w:val="00384742"/>
    <w:rsid w:val="00386E10"/>
    <w:rsid w:val="00394458"/>
    <w:rsid w:val="00394EB2"/>
    <w:rsid w:val="0039597B"/>
    <w:rsid w:val="003962B1"/>
    <w:rsid w:val="003A190A"/>
    <w:rsid w:val="003B34A9"/>
    <w:rsid w:val="003B562A"/>
    <w:rsid w:val="003B5804"/>
    <w:rsid w:val="003B5E17"/>
    <w:rsid w:val="003B7D04"/>
    <w:rsid w:val="003C07BF"/>
    <w:rsid w:val="003C36CA"/>
    <w:rsid w:val="003C38C5"/>
    <w:rsid w:val="003D521C"/>
    <w:rsid w:val="003E19AF"/>
    <w:rsid w:val="003E3217"/>
    <w:rsid w:val="003E5ADB"/>
    <w:rsid w:val="003F079E"/>
    <w:rsid w:val="004023EA"/>
    <w:rsid w:val="00406064"/>
    <w:rsid w:val="00406E71"/>
    <w:rsid w:val="00407D80"/>
    <w:rsid w:val="00417105"/>
    <w:rsid w:val="00424075"/>
    <w:rsid w:val="0042646A"/>
    <w:rsid w:val="00426836"/>
    <w:rsid w:val="004270E4"/>
    <w:rsid w:val="004331C8"/>
    <w:rsid w:val="0044012D"/>
    <w:rsid w:val="00444CE4"/>
    <w:rsid w:val="004453A7"/>
    <w:rsid w:val="0044621B"/>
    <w:rsid w:val="00451747"/>
    <w:rsid w:val="00454E0F"/>
    <w:rsid w:val="00461D01"/>
    <w:rsid w:val="0046534C"/>
    <w:rsid w:val="00467FB3"/>
    <w:rsid w:val="0047201B"/>
    <w:rsid w:val="0047365B"/>
    <w:rsid w:val="00475596"/>
    <w:rsid w:val="00475BB7"/>
    <w:rsid w:val="00477F97"/>
    <w:rsid w:val="00492C2A"/>
    <w:rsid w:val="004948B2"/>
    <w:rsid w:val="00495567"/>
    <w:rsid w:val="004956C2"/>
    <w:rsid w:val="00495FBA"/>
    <w:rsid w:val="0049605E"/>
    <w:rsid w:val="004A261E"/>
    <w:rsid w:val="004A6621"/>
    <w:rsid w:val="004A72D1"/>
    <w:rsid w:val="004B260F"/>
    <w:rsid w:val="004B379C"/>
    <w:rsid w:val="004B6AE8"/>
    <w:rsid w:val="004B781F"/>
    <w:rsid w:val="004C13EB"/>
    <w:rsid w:val="004C48B4"/>
    <w:rsid w:val="004C4D58"/>
    <w:rsid w:val="004C59FA"/>
    <w:rsid w:val="004D1837"/>
    <w:rsid w:val="004D4DB9"/>
    <w:rsid w:val="004E1996"/>
    <w:rsid w:val="004E28DE"/>
    <w:rsid w:val="004E53C4"/>
    <w:rsid w:val="00510175"/>
    <w:rsid w:val="00510F6A"/>
    <w:rsid w:val="005163D0"/>
    <w:rsid w:val="00516A80"/>
    <w:rsid w:val="00516D5F"/>
    <w:rsid w:val="00517DAF"/>
    <w:rsid w:val="0052070D"/>
    <w:rsid w:val="005311BE"/>
    <w:rsid w:val="0053206B"/>
    <w:rsid w:val="0053728D"/>
    <w:rsid w:val="00543484"/>
    <w:rsid w:val="00543B23"/>
    <w:rsid w:val="00545844"/>
    <w:rsid w:val="00546019"/>
    <w:rsid w:val="00550529"/>
    <w:rsid w:val="0055186E"/>
    <w:rsid w:val="0055528B"/>
    <w:rsid w:val="00555B6F"/>
    <w:rsid w:val="00557A5A"/>
    <w:rsid w:val="00562C56"/>
    <w:rsid w:val="00562DD8"/>
    <w:rsid w:val="005719B3"/>
    <w:rsid w:val="00575BE2"/>
    <w:rsid w:val="005763F0"/>
    <w:rsid w:val="005846E1"/>
    <w:rsid w:val="00585949"/>
    <w:rsid w:val="0059123D"/>
    <w:rsid w:val="0059457B"/>
    <w:rsid w:val="0059555A"/>
    <w:rsid w:val="0059652E"/>
    <w:rsid w:val="00596B1A"/>
    <w:rsid w:val="005A141C"/>
    <w:rsid w:val="005A5DBB"/>
    <w:rsid w:val="005A7031"/>
    <w:rsid w:val="005B06FF"/>
    <w:rsid w:val="005B7FA9"/>
    <w:rsid w:val="005C2CC0"/>
    <w:rsid w:val="005C3535"/>
    <w:rsid w:val="005D61AC"/>
    <w:rsid w:val="006037C0"/>
    <w:rsid w:val="00604B7D"/>
    <w:rsid w:val="00607B44"/>
    <w:rsid w:val="00612B55"/>
    <w:rsid w:val="00612D26"/>
    <w:rsid w:val="00616EF4"/>
    <w:rsid w:val="00621C02"/>
    <w:rsid w:val="00623C07"/>
    <w:rsid w:val="00626357"/>
    <w:rsid w:val="00630A49"/>
    <w:rsid w:val="00630EE1"/>
    <w:rsid w:val="006327AC"/>
    <w:rsid w:val="00633626"/>
    <w:rsid w:val="006351BD"/>
    <w:rsid w:val="0065543A"/>
    <w:rsid w:val="00662FBE"/>
    <w:rsid w:val="00667384"/>
    <w:rsid w:val="00671A3E"/>
    <w:rsid w:val="0067222C"/>
    <w:rsid w:val="0068555A"/>
    <w:rsid w:val="0068583A"/>
    <w:rsid w:val="00691855"/>
    <w:rsid w:val="00692D64"/>
    <w:rsid w:val="0069409F"/>
    <w:rsid w:val="006A02ED"/>
    <w:rsid w:val="006A3BE5"/>
    <w:rsid w:val="006A6CB8"/>
    <w:rsid w:val="006A72D5"/>
    <w:rsid w:val="006B1FA2"/>
    <w:rsid w:val="006B3FFB"/>
    <w:rsid w:val="006B4455"/>
    <w:rsid w:val="006B4788"/>
    <w:rsid w:val="006B4EE7"/>
    <w:rsid w:val="006B6AFD"/>
    <w:rsid w:val="006C23AE"/>
    <w:rsid w:val="006C3DF0"/>
    <w:rsid w:val="006C4C7B"/>
    <w:rsid w:val="006C7083"/>
    <w:rsid w:val="006D023E"/>
    <w:rsid w:val="006D5465"/>
    <w:rsid w:val="006E17F6"/>
    <w:rsid w:val="006E1DC7"/>
    <w:rsid w:val="006E34FC"/>
    <w:rsid w:val="006E78F2"/>
    <w:rsid w:val="006F1145"/>
    <w:rsid w:val="006F57B3"/>
    <w:rsid w:val="00705434"/>
    <w:rsid w:val="00705DA9"/>
    <w:rsid w:val="00714141"/>
    <w:rsid w:val="00720A2B"/>
    <w:rsid w:val="007219C9"/>
    <w:rsid w:val="00724AC5"/>
    <w:rsid w:val="0072774C"/>
    <w:rsid w:val="007312D0"/>
    <w:rsid w:val="00732169"/>
    <w:rsid w:val="007335DA"/>
    <w:rsid w:val="007477C3"/>
    <w:rsid w:val="00753D79"/>
    <w:rsid w:val="007556D8"/>
    <w:rsid w:val="00755A35"/>
    <w:rsid w:val="00757E8E"/>
    <w:rsid w:val="0076548C"/>
    <w:rsid w:val="007745B5"/>
    <w:rsid w:val="007769C1"/>
    <w:rsid w:val="00777557"/>
    <w:rsid w:val="007870C4"/>
    <w:rsid w:val="007B029E"/>
    <w:rsid w:val="007C0177"/>
    <w:rsid w:val="007C03B5"/>
    <w:rsid w:val="007C6884"/>
    <w:rsid w:val="007D1308"/>
    <w:rsid w:val="007D2AE7"/>
    <w:rsid w:val="007D779D"/>
    <w:rsid w:val="007F1797"/>
    <w:rsid w:val="007F1DA9"/>
    <w:rsid w:val="007F238B"/>
    <w:rsid w:val="007F2BAD"/>
    <w:rsid w:val="00814635"/>
    <w:rsid w:val="00814F05"/>
    <w:rsid w:val="00817C16"/>
    <w:rsid w:val="00822619"/>
    <w:rsid w:val="00824D62"/>
    <w:rsid w:val="008324E2"/>
    <w:rsid w:val="0083409E"/>
    <w:rsid w:val="0083530E"/>
    <w:rsid w:val="0083667D"/>
    <w:rsid w:val="00840A59"/>
    <w:rsid w:val="0084102A"/>
    <w:rsid w:val="00855DCC"/>
    <w:rsid w:val="0086193D"/>
    <w:rsid w:val="00861AA8"/>
    <w:rsid w:val="00861AED"/>
    <w:rsid w:val="00871CD0"/>
    <w:rsid w:val="00876333"/>
    <w:rsid w:val="00880E79"/>
    <w:rsid w:val="008873EA"/>
    <w:rsid w:val="00887410"/>
    <w:rsid w:val="008905F2"/>
    <w:rsid w:val="00894C18"/>
    <w:rsid w:val="008953C6"/>
    <w:rsid w:val="00896073"/>
    <w:rsid w:val="008A08ED"/>
    <w:rsid w:val="008A3B3E"/>
    <w:rsid w:val="008A45CF"/>
    <w:rsid w:val="008A50DA"/>
    <w:rsid w:val="008A62F7"/>
    <w:rsid w:val="008B3275"/>
    <w:rsid w:val="008B36AC"/>
    <w:rsid w:val="008B632F"/>
    <w:rsid w:val="008C1011"/>
    <w:rsid w:val="008C4126"/>
    <w:rsid w:val="008C44C7"/>
    <w:rsid w:val="008C702B"/>
    <w:rsid w:val="008D0CCC"/>
    <w:rsid w:val="008D255D"/>
    <w:rsid w:val="008E0A3D"/>
    <w:rsid w:val="008E163F"/>
    <w:rsid w:val="008E26F1"/>
    <w:rsid w:val="008E335C"/>
    <w:rsid w:val="008E5402"/>
    <w:rsid w:val="008F4264"/>
    <w:rsid w:val="008F49D6"/>
    <w:rsid w:val="008F4F1B"/>
    <w:rsid w:val="008F74AA"/>
    <w:rsid w:val="009052AD"/>
    <w:rsid w:val="009060AE"/>
    <w:rsid w:val="00910AA0"/>
    <w:rsid w:val="00910ADE"/>
    <w:rsid w:val="00915917"/>
    <w:rsid w:val="00927851"/>
    <w:rsid w:val="00933553"/>
    <w:rsid w:val="00934C84"/>
    <w:rsid w:val="009364DD"/>
    <w:rsid w:val="00936FEA"/>
    <w:rsid w:val="00944F8E"/>
    <w:rsid w:val="0094575A"/>
    <w:rsid w:val="00945792"/>
    <w:rsid w:val="00954744"/>
    <w:rsid w:val="00955147"/>
    <w:rsid w:val="00957066"/>
    <w:rsid w:val="00957BC8"/>
    <w:rsid w:val="009666B4"/>
    <w:rsid w:val="00967FBE"/>
    <w:rsid w:val="009728E1"/>
    <w:rsid w:val="009765EE"/>
    <w:rsid w:val="009815D8"/>
    <w:rsid w:val="009816DF"/>
    <w:rsid w:val="00987C2D"/>
    <w:rsid w:val="009929AA"/>
    <w:rsid w:val="009A1294"/>
    <w:rsid w:val="009A36DC"/>
    <w:rsid w:val="009B5B33"/>
    <w:rsid w:val="009C0855"/>
    <w:rsid w:val="009C132D"/>
    <w:rsid w:val="009D3548"/>
    <w:rsid w:val="009D55C5"/>
    <w:rsid w:val="009D5B51"/>
    <w:rsid w:val="009D5D9B"/>
    <w:rsid w:val="009D6233"/>
    <w:rsid w:val="009D6544"/>
    <w:rsid w:val="009D6BA8"/>
    <w:rsid w:val="009E0AD9"/>
    <w:rsid w:val="009E16B7"/>
    <w:rsid w:val="009E6D70"/>
    <w:rsid w:val="009E6EF3"/>
    <w:rsid w:val="00A031AF"/>
    <w:rsid w:val="00A0334C"/>
    <w:rsid w:val="00A03675"/>
    <w:rsid w:val="00A14C38"/>
    <w:rsid w:val="00A17193"/>
    <w:rsid w:val="00A17A88"/>
    <w:rsid w:val="00A27C82"/>
    <w:rsid w:val="00A31B6C"/>
    <w:rsid w:val="00A32ACB"/>
    <w:rsid w:val="00A36CCA"/>
    <w:rsid w:val="00A41DAC"/>
    <w:rsid w:val="00A447B7"/>
    <w:rsid w:val="00A46068"/>
    <w:rsid w:val="00A47E27"/>
    <w:rsid w:val="00A50F98"/>
    <w:rsid w:val="00A52C69"/>
    <w:rsid w:val="00A61A58"/>
    <w:rsid w:val="00A62E96"/>
    <w:rsid w:val="00A65A27"/>
    <w:rsid w:val="00A66422"/>
    <w:rsid w:val="00A70D73"/>
    <w:rsid w:val="00A71196"/>
    <w:rsid w:val="00A71283"/>
    <w:rsid w:val="00A7625F"/>
    <w:rsid w:val="00A83A98"/>
    <w:rsid w:val="00A8614C"/>
    <w:rsid w:val="00AA325C"/>
    <w:rsid w:val="00AA36F2"/>
    <w:rsid w:val="00AB1DD5"/>
    <w:rsid w:val="00AC1EE9"/>
    <w:rsid w:val="00AC6B0C"/>
    <w:rsid w:val="00AD0A12"/>
    <w:rsid w:val="00AD376E"/>
    <w:rsid w:val="00AE1A54"/>
    <w:rsid w:val="00AE33E1"/>
    <w:rsid w:val="00AE3F41"/>
    <w:rsid w:val="00AE7220"/>
    <w:rsid w:val="00AF6B78"/>
    <w:rsid w:val="00B00358"/>
    <w:rsid w:val="00B010F1"/>
    <w:rsid w:val="00B02D9B"/>
    <w:rsid w:val="00B04B86"/>
    <w:rsid w:val="00B061AB"/>
    <w:rsid w:val="00B10389"/>
    <w:rsid w:val="00B1122E"/>
    <w:rsid w:val="00B24527"/>
    <w:rsid w:val="00B36D53"/>
    <w:rsid w:val="00B37710"/>
    <w:rsid w:val="00B408C6"/>
    <w:rsid w:val="00B40D9A"/>
    <w:rsid w:val="00B41949"/>
    <w:rsid w:val="00B43AAD"/>
    <w:rsid w:val="00B44A9B"/>
    <w:rsid w:val="00B46906"/>
    <w:rsid w:val="00B46D92"/>
    <w:rsid w:val="00B53FEB"/>
    <w:rsid w:val="00B5431A"/>
    <w:rsid w:val="00B54B2E"/>
    <w:rsid w:val="00B55DA8"/>
    <w:rsid w:val="00B60372"/>
    <w:rsid w:val="00B63768"/>
    <w:rsid w:val="00B74E77"/>
    <w:rsid w:val="00B76994"/>
    <w:rsid w:val="00B80239"/>
    <w:rsid w:val="00B80C26"/>
    <w:rsid w:val="00B85D67"/>
    <w:rsid w:val="00B86799"/>
    <w:rsid w:val="00B93496"/>
    <w:rsid w:val="00BA2DBD"/>
    <w:rsid w:val="00BA4814"/>
    <w:rsid w:val="00BB3E86"/>
    <w:rsid w:val="00BB48F2"/>
    <w:rsid w:val="00BB5FE6"/>
    <w:rsid w:val="00BB79C4"/>
    <w:rsid w:val="00BD6C2F"/>
    <w:rsid w:val="00BE4500"/>
    <w:rsid w:val="00BF02E0"/>
    <w:rsid w:val="00BF1B9C"/>
    <w:rsid w:val="00BF4FE7"/>
    <w:rsid w:val="00BF6B14"/>
    <w:rsid w:val="00C01481"/>
    <w:rsid w:val="00C028F0"/>
    <w:rsid w:val="00C100AC"/>
    <w:rsid w:val="00C11CF4"/>
    <w:rsid w:val="00C11EBC"/>
    <w:rsid w:val="00C257B4"/>
    <w:rsid w:val="00C2610B"/>
    <w:rsid w:val="00C4143B"/>
    <w:rsid w:val="00C47EE5"/>
    <w:rsid w:val="00C61A34"/>
    <w:rsid w:val="00C67658"/>
    <w:rsid w:val="00C676A5"/>
    <w:rsid w:val="00C74944"/>
    <w:rsid w:val="00C83B9B"/>
    <w:rsid w:val="00C8642F"/>
    <w:rsid w:val="00C90E12"/>
    <w:rsid w:val="00C9307E"/>
    <w:rsid w:val="00C94400"/>
    <w:rsid w:val="00CB08FB"/>
    <w:rsid w:val="00CB1B02"/>
    <w:rsid w:val="00CB62DA"/>
    <w:rsid w:val="00CC26E0"/>
    <w:rsid w:val="00CC6B01"/>
    <w:rsid w:val="00CD6260"/>
    <w:rsid w:val="00CE3B76"/>
    <w:rsid w:val="00CF451D"/>
    <w:rsid w:val="00D0141A"/>
    <w:rsid w:val="00D022B1"/>
    <w:rsid w:val="00D06671"/>
    <w:rsid w:val="00D17C88"/>
    <w:rsid w:val="00D2491B"/>
    <w:rsid w:val="00D27F50"/>
    <w:rsid w:val="00D304FF"/>
    <w:rsid w:val="00D30913"/>
    <w:rsid w:val="00D31787"/>
    <w:rsid w:val="00D31E22"/>
    <w:rsid w:val="00D37989"/>
    <w:rsid w:val="00D41F6B"/>
    <w:rsid w:val="00D4202C"/>
    <w:rsid w:val="00D45F82"/>
    <w:rsid w:val="00D4704F"/>
    <w:rsid w:val="00D51B76"/>
    <w:rsid w:val="00D53E89"/>
    <w:rsid w:val="00D5623E"/>
    <w:rsid w:val="00D6374C"/>
    <w:rsid w:val="00D65878"/>
    <w:rsid w:val="00D6657C"/>
    <w:rsid w:val="00D67F33"/>
    <w:rsid w:val="00D70B1E"/>
    <w:rsid w:val="00D72058"/>
    <w:rsid w:val="00D72765"/>
    <w:rsid w:val="00D75B0F"/>
    <w:rsid w:val="00D7772D"/>
    <w:rsid w:val="00D808D1"/>
    <w:rsid w:val="00D80A23"/>
    <w:rsid w:val="00D84F8C"/>
    <w:rsid w:val="00D91245"/>
    <w:rsid w:val="00DA1715"/>
    <w:rsid w:val="00DA3472"/>
    <w:rsid w:val="00DB62F6"/>
    <w:rsid w:val="00DC2064"/>
    <w:rsid w:val="00DD32AC"/>
    <w:rsid w:val="00DE76AC"/>
    <w:rsid w:val="00DE7999"/>
    <w:rsid w:val="00DF3892"/>
    <w:rsid w:val="00DF3F44"/>
    <w:rsid w:val="00DF5AC7"/>
    <w:rsid w:val="00E03539"/>
    <w:rsid w:val="00E04FDA"/>
    <w:rsid w:val="00E10CBD"/>
    <w:rsid w:val="00E11903"/>
    <w:rsid w:val="00E144AE"/>
    <w:rsid w:val="00E17DDC"/>
    <w:rsid w:val="00E22FA1"/>
    <w:rsid w:val="00E25B17"/>
    <w:rsid w:val="00E2661C"/>
    <w:rsid w:val="00E27D5C"/>
    <w:rsid w:val="00E31FD7"/>
    <w:rsid w:val="00E32E7C"/>
    <w:rsid w:val="00E33815"/>
    <w:rsid w:val="00E40FB6"/>
    <w:rsid w:val="00E50930"/>
    <w:rsid w:val="00E518D5"/>
    <w:rsid w:val="00E51912"/>
    <w:rsid w:val="00E52A0B"/>
    <w:rsid w:val="00E56E54"/>
    <w:rsid w:val="00E65EB9"/>
    <w:rsid w:val="00E67EF6"/>
    <w:rsid w:val="00E705AC"/>
    <w:rsid w:val="00E709D3"/>
    <w:rsid w:val="00E718CA"/>
    <w:rsid w:val="00E82BF2"/>
    <w:rsid w:val="00E84CFA"/>
    <w:rsid w:val="00E907B5"/>
    <w:rsid w:val="00E95751"/>
    <w:rsid w:val="00E97704"/>
    <w:rsid w:val="00EA0FC8"/>
    <w:rsid w:val="00EA578A"/>
    <w:rsid w:val="00EA707A"/>
    <w:rsid w:val="00EA7BCD"/>
    <w:rsid w:val="00EB03C0"/>
    <w:rsid w:val="00EB4EC6"/>
    <w:rsid w:val="00EC2C7E"/>
    <w:rsid w:val="00EC3698"/>
    <w:rsid w:val="00EC3945"/>
    <w:rsid w:val="00EC6A5E"/>
    <w:rsid w:val="00ED1E00"/>
    <w:rsid w:val="00ED1FD7"/>
    <w:rsid w:val="00ED237D"/>
    <w:rsid w:val="00ED2B6D"/>
    <w:rsid w:val="00EE6406"/>
    <w:rsid w:val="00EF3ECF"/>
    <w:rsid w:val="00EF43D1"/>
    <w:rsid w:val="00F00026"/>
    <w:rsid w:val="00F0025B"/>
    <w:rsid w:val="00F00D07"/>
    <w:rsid w:val="00F02F62"/>
    <w:rsid w:val="00F05170"/>
    <w:rsid w:val="00F0688B"/>
    <w:rsid w:val="00F07352"/>
    <w:rsid w:val="00F07469"/>
    <w:rsid w:val="00F1482F"/>
    <w:rsid w:val="00F14A8E"/>
    <w:rsid w:val="00F232BD"/>
    <w:rsid w:val="00F36BFE"/>
    <w:rsid w:val="00F43F74"/>
    <w:rsid w:val="00F5230C"/>
    <w:rsid w:val="00F57967"/>
    <w:rsid w:val="00F60B12"/>
    <w:rsid w:val="00F6193B"/>
    <w:rsid w:val="00F61AC5"/>
    <w:rsid w:val="00F66750"/>
    <w:rsid w:val="00F76B91"/>
    <w:rsid w:val="00F82BEE"/>
    <w:rsid w:val="00F91664"/>
    <w:rsid w:val="00F9208E"/>
    <w:rsid w:val="00FA0906"/>
    <w:rsid w:val="00FA0EFF"/>
    <w:rsid w:val="00FA3845"/>
    <w:rsid w:val="00FA4871"/>
    <w:rsid w:val="00FA54A3"/>
    <w:rsid w:val="00FC05B8"/>
    <w:rsid w:val="00FC2E26"/>
    <w:rsid w:val="00FD0A5C"/>
    <w:rsid w:val="00FD1D43"/>
    <w:rsid w:val="00FE0A40"/>
    <w:rsid w:val="00FE61D9"/>
    <w:rsid w:val="00FE7FE6"/>
    <w:rsid w:val="00FF6A57"/>
    <w:rsid w:val="00FF7E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C8FE39"/>
  <w15:chartTrackingRefBased/>
  <w15:docId w15:val="{56E30A7C-A9F0-4440-8644-A4729C917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A0EFF"/>
    <w:pPr>
      <w:spacing w:after="120"/>
    </w:pPr>
    <w:rPr>
      <w:rFonts w:ascii="Arial" w:hAnsi="Arial"/>
      <w:sz w:val="24"/>
      <w:szCs w:val="24"/>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1"/>
    <w:qFormat/>
    <w:rsid w:val="00A83A98"/>
    <w:pPr>
      <w:keepNext/>
      <w:autoSpaceDE w:val="0"/>
      <w:autoSpaceDN w:val="0"/>
      <w:adjustRightInd w:val="0"/>
      <w:outlineLvl w:val="0"/>
    </w:pPr>
    <w:rPr>
      <w:rFonts w:ascii="Verdana" w:hAnsi="Verdana" w:cs="Arial"/>
      <w:sz w:val="28"/>
      <w:szCs w:val="20"/>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2"/>
    <w:unhideWhenUsed/>
    <w:qFormat/>
    <w:rsid w:val="00732169"/>
    <w:pPr>
      <w:keepNext/>
      <w:spacing w:before="240" w:after="60"/>
      <w:outlineLvl w:val="1"/>
    </w:pPr>
    <w:rPr>
      <w:rFonts w:ascii="Calibri Light" w:eastAsia="Times New Roman" w:hAnsi="Calibri Light"/>
      <w:b/>
      <w:bCs/>
      <w:i/>
      <w:iCs/>
      <w:sz w:val="28"/>
      <w:szCs w:val="28"/>
    </w:rPr>
  </w:style>
  <w:style w:type="paragraph" w:styleId="Heading3">
    <w:name w:val="heading 3"/>
    <w:aliases w:val="H3,H31,h3,h31,h32,THeading 3,Org Heading 1,Alt+3,Alt+31,Alt+32,Alt+33,Alt+311,Alt+321,Alt+34,Alt+35,Alt+36,Alt+37,Alt+38,Alt+39,Alt+310,Alt+312,Alt+322,Alt+313,Alt+314,Title3,3,GS_3,0H,bullet,b,3 bullet,SECOND,Bullet,Second,l3"/>
    <w:basedOn w:val="Normal"/>
    <w:next w:val="Normal"/>
    <w:link w:val="Heading3Char"/>
    <w:uiPriority w:val="3"/>
    <w:unhideWhenUsed/>
    <w:qFormat/>
    <w:rsid w:val="005C3535"/>
    <w:pPr>
      <w:keepNext/>
      <w:spacing w:before="240" w:after="60"/>
      <w:outlineLvl w:val="2"/>
    </w:pPr>
    <w:rPr>
      <w:rFonts w:ascii="Calibri Light" w:eastAsia="Times New Roman" w:hAnsi="Calibri Light"/>
      <w:b/>
      <w:bCs/>
      <w:sz w:val="26"/>
      <w:szCs w:val="26"/>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iPriority w:val="4"/>
    <w:qFormat/>
    <w:rsid w:val="005C3535"/>
    <w:pPr>
      <w:keepNext/>
      <w:keepLines/>
      <w:tabs>
        <w:tab w:val="num" w:pos="864"/>
      </w:tabs>
      <w:overflowPunct w:val="0"/>
      <w:autoSpaceDE w:val="0"/>
      <w:autoSpaceDN w:val="0"/>
      <w:adjustRightInd w:val="0"/>
      <w:spacing w:before="120" w:after="180"/>
      <w:ind w:left="864" w:hanging="864"/>
      <w:textAlignment w:val="baseline"/>
      <w:outlineLvl w:val="3"/>
    </w:pPr>
    <w:rPr>
      <w:rFonts w:eastAsia="MS Mincho"/>
      <w:b/>
      <w:szCs w:val="20"/>
      <w:lang w:val="en-US"/>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Normal"/>
    <w:next w:val="Normal"/>
    <w:link w:val="Heading5Char"/>
    <w:uiPriority w:val="5"/>
    <w:qFormat/>
    <w:rsid w:val="005C3535"/>
    <w:pPr>
      <w:keepNext/>
      <w:keepLines/>
      <w:tabs>
        <w:tab w:val="num" w:pos="1008"/>
      </w:tabs>
      <w:overflowPunct w:val="0"/>
      <w:autoSpaceDE w:val="0"/>
      <w:autoSpaceDN w:val="0"/>
      <w:adjustRightInd w:val="0"/>
      <w:spacing w:before="120" w:after="180"/>
      <w:ind w:left="1008" w:hanging="1008"/>
      <w:textAlignment w:val="baseline"/>
      <w:outlineLvl w:val="4"/>
    </w:pPr>
    <w:rPr>
      <w:rFonts w:eastAsia="MS Mincho"/>
      <w:b/>
      <w:sz w:val="22"/>
      <w:szCs w:val="20"/>
      <w:lang w:val="en-US"/>
    </w:rPr>
  </w:style>
  <w:style w:type="paragraph" w:styleId="Heading6">
    <w:name w:val="heading 6"/>
    <w:aliases w:val="H61,h6,TOC header,Bullet list,sub-dash,sd,5,T1,Heading6,h61,h62,Alt+6"/>
    <w:basedOn w:val="Normal"/>
    <w:next w:val="Normal"/>
    <w:link w:val="Heading6Char"/>
    <w:uiPriority w:val="6"/>
    <w:qFormat/>
    <w:rsid w:val="005C3535"/>
    <w:pPr>
      <w:keepNext/>
      <w:keepLines/>
      <w:tabs>
        <w:tab w:val="num" w:pos="1152"/>
      </w:tabs>
      <w:overflowPunct w:val="0"/>
      <w:autoSpaceDE w:val="0"/>
      <w:autoSpaceDN w:val="0"/>
      <w:adjustRightInd w:val="0"/>
      <w:spacing w:before="120" w:after="180"/>
      <w:ind w:left="1152" w:hanging="1152"/>
      <w:textAlignment w:val="baseline"/>
      <w:outlineLvl w:val="5"/>
    </w:pPr>
    <w:rPr>
      <w:rFonts w:eastAsia="MS Mincho"/>
      <w:b/>
      <w:sz w:val="20"/>
      <w:szCs w:val="20"/>
      <w:lang w:val="en-US"/>
    </w:rPr>
  </w:style>
  <w:style w:type="paragraph" w:styleId="Heading7">
    <w:name w:val="heading 7"/>
    <w:aliases w:val="Bulleted list,L7,st,SDL title,h7,Alt+7,Alt+71,Alt+72,Alt+73,Alt+74,Alt+75,Alt+76,Alt+77,Alt+78,Alt+79,Alt+710,Alt+711,Alt+712,Alt+713"/>
    <w:basedOn w:val="Heading6"/>
    <w:next w:val="Normal"/>
    <w:link w:val="Heading7Char"/>
    <w:uiPriority w:val="9"/>
    <w:qFormat/>
    <w:rsid w:val="005C3535"/>
    <w:pPr>
      <w:tabs>
        <w:tab w:val="clear" w:pos="1152"/>
        <w:tab w:val="num" w:pos="1296"/>
      </w:tabs>
      <w:ind w:left="1296" w:hanging="1296"/>
      <w:outlineLvl w:val="6"/>
    </w:pPr>
  </w:style>
  <w:style w:type="paragraph" w:styleId="Heading8">
    <w:name w:val="heading 8"/>
    <w:basedOn w:val="Heading1"/>
    <w:next w:val="Normal"/>
    <w:link w:val="Heading8Char"/>
    <w:uiPriority w:val="9"/>
    <w:qFormat/>
    <w:rsid w:val="005C3535"/>
    <w:pPr>
      <w:keepLines/>
      <w:tabs>
        <w:tab w:val="num" w:pos="1440"/>
      </w:tabs>
      <w:overflowPunct w:val="0"/>
      <w:spacing w:before="240" w:after="180"/>
      <w:ind w:left="1440" w:hanging="1440"/>
      <w:textAlignment w:val="baseline"/>
      <w:outlineLvl w:val="7"/>
    </w:pPr>
    <w:rPr>
      <w:rFonts w:ascii="Arial" w:eastAsia="MS Mincho" w:hAnsi="Arial" w:cs="Times New Roman"/>
      <w:sz w:val="36"/>
      <w:lang w:val="en-US"/>
    </w:rPr>
  </w:style>
  <w:style w:type="paragraph" w:styleId="Heading9">
    <w:name w:val="heading 9"/>
    <w:basedOn w:val="Heading8"/>
    <w:next w:val="Normal"/>
    <w:link w:val="Heading9Char"/>
    <w:uiPriority w:val="9"/>
    <w:qFormat/>
    <w:rsid w:val="005C353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A83A98"/>
    <w:rPr>
      <w:rFonts w:ascii="Verdana" w:hAnsi="Verdana" w:cs="Arial"/>
      <w:sz w:val="28"/>
      <w:lang w:val="en-GB"/>
    </w:rPr>
  </w:style>
  <w:style w:type="character" w:styleId="Hyperlink">
    <w:name w:val="Hyperlink"/>
    <w:semiHidden/>
    <w:rsid w:val="00A83A98"/>
    <w:rPr>
      <w:color w:val="0000FF"/>
      <w:u w:val="single"/>
    </w:rPr>
  </w:style>
  <w:style w:type="paragraph" w:styleId="BalloonText">
    <w:name w:val="Balloon Text"/>
    <w:basedOn w:val="Normal"/>
    <w:link w:val="BalloonTextChar"/>
    <w:uiPriority w:val="99"/>
    <w:semiHidden/>
    <w:unhideWhenUsed/>
    <w:rsid w:val="00A83A98"/>
    <w:rPr>
      <w:rFonts w:ascii="Tahoma" w:hAnsi="Tahoma" w:cs="Tahoma"/>
      <w:sz w:val="16"/>
      <w:szCs w:val="16"/>
    </w:rPr>
  </w:style>
  <w:style w:type="character" w:customStyle="1" w:styleId="BalloonTextChar">
    <w:name w:val="Balloon Text Char"/>
    <w:link w:val="BalloonText"/>
    <w:uiPriority w:val="99"/>
    <w:semiHidden/>
    <w:rsid w:val="00A83A98"/>
    <w:rPr>
      <w:rFonts w:ascii="Tahoma" w:hAnsi="Tahoma" w:cs="Tahoma"/>
      <w:sz w:val="16"/>
      <w:szCs w:val="1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6A02ED"/>
    <w:pPr>
      <w:widowControl w:val="0"/>
      <w:suppressAutoHyphens/>
      <w:spacing w:before="120"/>
      <w:jc w:val="center"/>
    </w:pPr>
    <w:rPr>
      <w:spacing w:val="-2"/>
      <w:szCs w:val="20"/>
    </w:rPr>
  </w:style>
  <w:style w:type="paragraph" w:styleId="Title">
    <w:name w:val="Title"/>
    <w:basedOn w:val="NormalIndent"/>
    <w:next w:val="Name"/>
    <w:link w:val="TitleChar"/>
    <w:qFormat/>
    <w:rsid w:val="006A02ED"/>
    <w:pPr>
      <w:spacing w:after="360"/>
      <w:jc w:val="center"/>
    </w:pPr>
    <w:rPr>
      <w:b/>
      <w:caps/>
      <w:kern w:val="28"/>
      <w:sz w:val="28"/>
    </w:rPr>
  </w:style>
  <w:style w:type="character" w:customStyle="1" w:styleId="TitleChar">
    <w:name w:val="Title Char"/>
    <w:link w:val="Title"/>
    <w:rsid w:val="006A02ED"/>
    <w:rPr>
      <w:rFonts w:ascii="Arial" w:hAnsi="Arial"/>
      <w:b/>
      <w:caps/>
      <w:spacing w:val="-2"/>
      <w:kern w:val="28"/>
      <w:sz w:val="28"/>
      <w:lang w:val="en-GB"/>
    </w:rPr>
  </w:style>
  <w:style w:type="paragraph" w:styleId="NormalIndent">
    <w:name w:val="Normal Indent"/>
    <w:basedOn w:val="Normal"/>
    <w:semiHidden/>
    <w:rsid w:val="006A02ED"/>
    <w:pPr>
      <w:widowControl w:val="0"/>
      <w:suppressAutoHyphens/>
      <w:ind w:left="851" w:right="851"/>
      <w:jc w:val="both"/>
    </w:pPr>
    <w:rPr>
      <w:spacing w:val="-2"/>
      <w:szCs w:val="20"/>
    </w:rPr>
  </w:style>
  <w:style w:type="paragraph" w:customStyle="1" w:styleId="Name">
    <w:name w:val="Name"/>
    <w:basedOn w:val="NormalIndent"/>
    <w:next w:val="Affiliation"/>
    <w:rsid w:val="006A02ED"/>
    <w:pPr>
      <w:spacing w:after="360"/>
      <w:jc w:val="center"/>
    </w:pPr>
  </w:style>
  <w:style w:type="paragraph" w:customStyle="1" w:styleId="Affiliation">
    <w:name w:val="Affiliation"/>
    <w:basedOn w:val="Name"/>
    <w:next w:val="Abstract"/>
    <w:rsid w:val="006A02ED"/>
    <w:pPr>
      <w:spacing w:after="560"/>
    </w:pPr>
  </w:style>
  <w:style w:type="paragraph" w:customStyle="1" w:styleId="Abstract">
    <w:name w:val="Abstract"/>
    <w:basedOn w:val="1stOrderHeading"/>
    <w:next w:val="Normal"/>
    <w:rsid w:val="006A02ED"/>
    <w:pPr>
      <w:spacing w:before="0"/>
      <w:ind w:left="851" w:right="851"/>
      <w:jc w:val="left"/>
    </w:pPr>
  </w:style>
  <w:style w:type="paragraph" w:customStyle="1" w:styleId="1stOrderHeading">
    <w:name w:val="1st Order Heading"/>
    <w:basedOn w:val="Normal"/>
    <w:next w:val="Normal"/>
    <w:rsid w:val="006A02ED"/>
    <w:pPr>
      <w:keepNext/>
      <w:widowControl w:val="0"/>
      <w:suppressAutoHyphens/>
      <w:spacing w:before="240"/>
      <w:jc w:val="both"/>
    </w:pPr>
    <w:rPr>
      <w:b/>
      <w:caps/>
      <w:spacing w:val="-2"/>
      <w:szCs w:val="20"/>
    </w:rPr>
  </w:style>
  <w:style w:type="paragraph" w:customStyle="1" w:styleId="2ndOrderHeading">
    <w:name w:val="2nd Order Heading"/>
    <w:basedOn w:val="Normal"/>
    <w:next w:val="Normal"/>
    <w:rsid w:val="006A02ED"/>
    <w:pPr>
      <w:keepNext/>
      <w:widowControl w:val="0"/>
      <w:suppressAutoHyphens/>
      <w:spacing w:before="240"/>
      <w:jc w:val="both"/>
    </w:pPr>
    <w:rPr>
      <w:b/>
      <w:spacing w:val="-2"/>
      <w:szCs w:val="20"/>
    </w:rPr>
  </w:style>
  <w:style w:type="paragraph" w:customStyle="1" w:styleId="Introduction">
    <w:name w:val="Introduction"/>
    <w:basedOn w:val="1stOrderHeading"/>
    <w:next w:val="Normal"/>
    <w:rsid w:val="006A02ED"/>
  </w:style>
  <w:style w:type="paragraph" w:customStyle="1" w:styleId="3rdOrderHeading">
    <w:name w:val="3rd Order Heading"/>
    <w:basedOn w:val="2ndOrderHeading"/>
    <w:next w:val="Normal"/>
    <w:rsid w:val="0083667D"/>
    <w:pPr>
      <w:spacing w:after="0"/>
    </w:pPr>
  </w:style>
  <w:style w:type="paragraph" w:styleId="Header">
    <w:name w:val="header"/>
    <w:basedOn w:val="Normal"/>
    <w:link w:val="HeaderChar"/>
    <w:uiPriority w:val="99"/>
    <w:unhideWhenUsed/>
    <w:rsid w:val="009A36DC"/>
    <w:pPr>
      <w:tabs>
        <w:tab w:val="center" w:pos="4513"/>
        <w:tab w:val="right" w:pos="9026"/>
      </w:tabs>
    </w:pPr>
  </w:style>
  <w:style w:type="character" w:customStyle="1" w:styleId="HeaderChar">
    <w:name w:val="Header Char"/>
    <w:link w:val="Header"/>
    <w:uiPriority w:val="99"/>
    <w:rsid w:val="009A36DC"/>
    <w:rPr>
      <w:rFonts w:ascii="Arial" w:hAnsi="Arial"/>
      <w:sz w:val="24"/>
      <w:szCs w:val="24"/>
      <w:lang w:eastAsia="en-US"/>
    </w:rPr>
  </w:style>
  <w:style w:type="paragraph" w:styleId="Footer">
    <w:name w:val="footer"/>
    <w:basedOn w:val="Normal"/>
    <w:link w:val="FooterChar"/>
    <w:uiPriority w:val="99"/>
    <w:unhideWhenUsed/>
    <w:rsid w:val="009A36DC"/>
    <w:pPr>
      <w:tabs>
        <w:tab w:val="center" w:pos="4513"/>
        <w:tab w:val="right" w:pos="9026"/>
      </w:tabs>
    </w:pPr>
  </w:style>
  <w:style w:type="character" w:customStyle="1" w:styleId="FooterChar">
    <w:name w:val="Footer Char"/>
    <w:link w:val="Footer"/>
    <w:uiPriority w:val="99"/>
    <w:rsid w:val="009A36DC"/>
    <w:rPr>
      <w:rFonts w:ascii="Arial" w:hAnsi="Arial"/>
      <w:sz w:val="24"/>
      <w:szCs w:val="24"/>
      <w:lang w:eastAsia="en-US"/>
    </w:rPr>
  </w:style>
  <w:style w:type="character" w:styleId="CommentReference">
    <w:name w:val="annotation reference"/>
    <w:uiPriority w:val="99"/>
    <w:semiHidden/>
    <w:unhideWhenUsed/>
    <w:rsid w:val="003C36CA"/>
    <w:rPr>
      <w:sz w:val="18"/>
      <w:szCs w:val="18"/>
    </w:rPr>
  </w:style>
  <w:style w:type="paragraph" w:styleId="CommentText">
    <w:name w:val="annotation text"/>
    <w:basedOn w:val="Normal"/>
    <w:link w:val="CommentTextChar"/>
    <w:uiPriority w:val="99"/>
    <w:unhideWhenUsed/>
    <w:rsid w:val="003C36CA"/>
  </w:style>
  <w:style w:type="character" w:customStyle="1" w:styleId="CommentTextChar">
    <w:name w:val="Comment Text Char"/>
    <w:link w:val="CommentText"/>
    <w:uiPriority w:val="99"/>
    <w:rsid w:val="003C36CA"/>
    <w:rPr>
      <w:rFonts w:ascii="Arial" w:hAnsi="Arial"/>
      <w:sz w:val="24"/>
      <w:szCs w:val="24"/>
      <w:lang w:val="en-GB" w:eastAsia="en-US"/>
    </w:rPr>
  </w:style>
  <w:style w:type="paragraph" w:styleId="CommentSubject">
    <w:name w:val="annotation subject"/>
    <w:basedOn w:val="CommentText"/>
    <w:next w:val="CommentText"/>
    <w:link w:val="CommentSubjectChar"/>
    <w:uiPriority w:val="99"/>
    <w:semiHidden/>
    <w:unhideWhenUsed/>
    <w:rsid w:val="003C36CA"/>
    <w:rPr>
      <w:b/>
      <w:bCs/>
      <w:sz w:val="20"/>
      <w:szCs w:val="20"/>
    </w:rPr>
  </w:style>
  <w:style w:type="character" w:customStyle="1" w:styleId="CommentSubjectChar">
    <w:name w:val="Comment Subject Char"/>
    <w:link w:val="CommentSubject"/>
    <w:uiPriority w:val="99"/>
    <w:semiHidden/>
    <w:rsid w:val="003C36CA"/>
    <w:rPr>
      <w:rFonts w:ascii="Arial" w:hAnsi="Arial"/>
      <w:b/>
      <w:bCs/>
      <w:sz w:val="24"/>
      <w:szCs w:val="24"/>
      <w:lang w:val="en-GB" w:eastAsia="en-US"/>
    </w:rPr>
  </w:style>
  <w:style w:type="table" w:styleId="TableGrid">
    <w:name w:val="Table Grid"/>
    <w:basedOn w:val="TableNormal"/>
    <w:uiPriority w:val="59"/>
    <w:rsid w:val="00D80A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rsid w:val="00CC6B01"/>
    <w:rPr>
      <w:rFonts w:ascii="Times New Roman" w:hAnsi="Times New Roman"/>
    </w:rPr>
  </w:style>
  <w:style w:type="character" w:customStyle="1" w:styleId="DocumentMapChar">
    <w:name w:val="Document Map Char"/>
    <w:link w:val="DocumentMap"/>
    <w:uiPriority w:val="99"/>
    <w:semiHidden/>
    <w:rsid w:val="00CC6B01"/>
    <w:rPr>
      <w:sz w:val="24"/>
      <w:szCs w:val="24"/>
      <w:lang w:val="en-GB"/>
    </w:rPr>
  </w:style>
  <w:style w:type="paragraph" w:customStyle="1" w:styleId="MediumList2-Accent21">
    <w:name w:val="Medium List 2 - Accent 21"/>
    <w:hidden/>
    <w:uiPriority w:val="99"/>
    <w:semiHidden/>
    <w:rsid w:val="00E95751"/>
    <w:rPr>
      <w:rFonts w:ascii="Arial" w:hAnsi="Arial"/>
      <w:sz w:val="24"/>
      <w:szCs w:val="24"/>
      <w:lang w:val="en-GB" w:eastAsia="en-US"/>
    </w:rPr>
  </w:style>
  <w:style w:type="paragraph" w:customStyle="1" w:styleId="ColorfulShading-Accent11">
    <w:name w:val="Colorful Shading - Accent 11"/>
    <w:hidden/>
    <w:uiPriority w:val="99"/>
    <w:semiHidden/>
    <w:rsid w:val="00176932"/>
    <w:rPr>
      <w:rFonts w:ascii="Arial" w:hAnsi="Arial"/>
      <w:sz w:val="24"/>
      <w:szCs w:val="24"/>
      <w:lang w:val="en-GB" w:eastAsia="en-US"/>
    </w:rPr>
  </w:style>
  <w:style w:type="paragraph" w:styleId="Revision">
    <w:name w:val="Revision"/>
    <w:hidden/>
    <w:uiPriority w:val="71"/>
    <w:rsid w:val="00140AA2"/>
    <w:rPr>
      <w:rFonts w:ascii="Arial" w:hAnsi="Arial"/>
      <w:sz w:val="24"/>
      <w:szCs w:val="24"/>
      <w:lang w:val="en-GB" w:eastAsia="en-US"/>
    </w:rPr>
  </w:style>
  <w:style w:type="character" w:styleId="FollowedHyperlink">
    <w:name w:val="FollowedHyperlink"/>
    <w:uiPriority w:val="99"/>
    <w:semiHidden/>
    <w:unhideWhenUsed/>
    <w:rsid w:val="00AE33E1"/>
    <w:rPr>
      <w:color w:val="954F72"/>
      <w:u w:val="single"/>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732169"/>
    <w:rPr>
      <w:rFonts w:ascii="Calibri Light" w:eastAsia="Times New Roman" w:hAnsi="Calibri Light" w:cs="Times New Roman"/>
      <w:b/>
      <w:bCs/>
      <w:i/>
      <w:iCs/>
      <w:sz w:val="28"/>
      <w:szCs w:val="28"/>
      <w:lang w:val="en-GB"/>
    </w:rPr>
  </w:style>
  <w:style w:type="paragraph" w:styleId="NormalWeb">
    <w:name w:val="Normal (Web)"/>
    <w:basedOn w:val="Normal"/>
    <w:uiPriority w:val="99"/>
    <w:semiHidden/>
    <w:unhideWhenUsed/>
    <w:rsid w:val="00C4143B"/>
    <w:pPr>
      <w:spacing w:before="100" w:beforeAutospacing="1" w:after="100" w:afterAutospacing="1"/>
    </w:pPr>
    <w:rPr>
      <w:rFonts w:ascii="Times New Roman" w:eastAsia="Times New Roman" w:hAnsi="Times New Roman"/>
      <w:lang w:val="en-US"/>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link w:val="Heading3"/>
    <w:uiPriority w:val="9"/>
    <w:semiHidden/>
    <w:rsid w:val="005C3535"/>
    <w:rPr>
      <w:rFonts w:ascii="Calibri Light" w:eastAsia="Times New Roman" w:hAnsi="Calibri Light" w:cs="Times New Roman"/>
      <w:b/>
      <w:bCs/>
      <w:sz w:val="26"/>
      <w:szCs w:val="26"/>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uiPriority w:val="4"/>
    <w:rsid w:val="005C3535"/>
    <w:rPr>
      <w:rFonts w:ascii="Arial" w:eastAsia="MS Mincho" w:hAnsi="Arial"/>
      <w:b/>
      <w:sz w:val="24"/>
      <w:lang w:val="en-US" w:eastAsia="en-US"/>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DO NOT USE_h5 Char,Alt+5 Char,Alt+51 Char"/>
    <w:link w:val="Heading5"/>
    <w:uiPriority w:val="5"/>
    <w:rsid w:val="005C3535"/>
    <w:rPr>
      <w:rFonts w:ascii="Arial" w:eastAsia="MS Mincho" w:hAnsi="Arial"/>
      <w:b/>
      <w:sz w:val="22"/>
      <w:lang w:val="en-US" w:eastAsia="en-US"/>
    </w:rPr>
  </w:style>
  <w:style w:type="character" w:customStyle="1" w:styleId="Heading6Char">
    <w:name w:val="Heading 6 Char"/>
    <w:aliases w:val="H61 Char,h6 Char,TOC header Char,Bullet list Char,sub-dash Char,sd Char,5 Char,T1 Char,Heading6 Char,h61 Char,h62 Char,Alt+6 Char"/>
    <w:link w:val="Heading6"/>
    <w:uiPriority w:val="6"/>
    <w:rsid w:val="005C3535"/>
    <w:rPr>
      <w:rFonts w:ascii="Arial" w:eastAsia="MS Mincho" w:hAnsi="Arial"/>
      <w:b/>
      <w:lang w:val="en-US"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5C3535"/>
    <w:rPr>
      <w:rFonts w:ascii="Arial" w:eastAsia="MS Mincho" w:hAnsi="Arial"/>
      <w:b/>
      <w:lang w:val="en-US" w:eastAsia="en-US"/>
    </w:rPr>
  </w:style>
  <w:style w:type="character" w:customStyle="1" w:styleId="Heading8Char">
    <w:name w:val="Heading 8 Char"/>
    <w:link w:val="Heading8"/>
    <w:uiPriority w:val="9"/>
    <w:rsid w:val="005C3535"/>
    <w:rPr>
      <w:rFonts w:ascii="Arial" w:eastAsia="MS Mincho" w:hAnsi="Arial"/>
      <w:sz w:val="36"/>
      <w:lang w:val="en-US" w:eastAsia="en-US"/>
    </w:rPr>
  </w:style>
  <w:style w:type="character" w:customStyle="1" w:styleId="Heading9Char">
    <w:name w:val="Heading 9 Char"/>
    <w:link w:val="Heading9"/>
    <w:uiPriority w:val="9"/>
    <w:rsid w:val="005C3535"/>
    <w:rPr>
      <w:rFonts w:ascii="Arial" w:eastAsia="MS Mincho" w:hAnsi="Arial"/>
      <w:sz w:val="36"/>
      <w:lang w:val="en-US" w:eastAsia="en-US"/>
    </w:rPr>
  </w:style>
  <w:style w:type="paragraph" w:styleId="ListParagraph">
    <w:name w:val="List Paragraph"/>
    <w:basedOn w:val="Normal"/>
    <w:uiPriority w:val="34"/>
    <w:qFormat/>
    <w:rsid w:val="005C3535"/>
    <w:pPr>
      <w:spacing w:after="0"/>
      <w:ind w:left="720"/>
      <w:contextualSpacing/>
    </w:pPr>
    <w:rPr>
      <w:rFonts w:ascii="Times New Roman" w:eastAsia="MS Mincho" w:hAnsi="Times New Roman"/>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5C3535"/>
    <w:rPr>
      <w:rFonts w:ascii="Arial" w:hAnsi="Arial"/>
      <w:spacing w:val="-2"/>
      <w:sz w:val="24"/>
      <w:lang w:val="en-GB" w:eastAsia="en-US"/>
    </w:rPr>
  </w:style>
  <w:style w:type="character" w:styleId="UnresolvedMention">
    <w:name w:val="Unresolved Mention"/>
    <w:basedOn w:val="DefaultParagraphFont"/>
    <w:uiPriority w:val="99"/>
    <w:semiHidden/>
    <w:unhideWhenUsed/>
    <w:rsid w:val="00692D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340154">
      <w:bodyDiv w:val="1"/>
      <w:marLeft w:val="0"/>
      <w:marRight w:val="0"/>
      <w:marTop w:val="0"/>
      <w:marBottom w:val="0"/>
      <w:divBdr>
        <w:top w:val="none" w:sz="0" w:space="0" w:color="auto"/>
        <w:left w:val="none" w:sz="0" w:space="0" w:color="auto"/>
        <w:bottom w:val="none" w:sz="0" w:space="0" w:color="auto"/>
        <w:right w:val="none" w:sz="0" w:space="0" w:color="auto"/>
      </w:divBdr>
      <w:divsChild>
        <w:div w:id="137501083">
          <w:marLeft w:val="994"/>
          <w:marRight w:val="0"/>
          <w:marTop w:val="0"/>
          <w:marBottom w:val="0"/>
          <w:divBdr>
            <w:top w:val="none" w:sz="0" w:space="0" w:color="auto"/>
            <w:left w:val="none" w:sz="0" w:space="0" w:color="auto"/>
            <w:bottom w:val="none" w:sz="0" w:space="0" w:color="auto"/>
            <w:right w:val="none" w:sz="0" w:space="0" w:color="auto"/>
          </w:divBdr>
        </w:div>
        <w:div w:id="244655329">
          <w:marLeft w:val="446"/>
          <w:marRight w:val="0"/>
          <w:marTop w:val="0"/>
          <w:marBottom w:val="0"/>
          <w:divBdr>
            <w:top w:val="none" w:sz="0" w:space="0" w:color="auto"/>
            <w:left w:val="none" w:sz="0" w:space="0" w:color="auto"/>
            <w:bottom w:val="none" w:sz="0" w:space="0" w:color="auto"/>
            <w:right w:val="none" w:sz="0" w:space="0" w:color="auto"/>
          </w:divBdr>
        </w:div>
        <w:div w:id="251083713">
          <w:marLeft w:val="994"/>
          <w:marRight w:val="0"/>
          <w:marTop w:val="0"/>
          <w:marBottom w:val="0"/>
          <w:divBdr>
            <w:top w:val="none" w:sz="0" w:space="0" w:color="auto"/>
            <w:left w:val="none" w:sz="0" w:space="0" w:color="auto"/>
            <w:bottom w:val="none" w:sz="0" w:space="0" w:color="auto"/>
            <w:right w:val="none" w:sz="0" w:space="0" w:color="auto"/>
          </w:divBdr>
        </w:div>
        <w:div w:id="498430456">
          <w:marLeft w:val="446"/>
          <w:marRight w:val="0"/>
          <w:marTop w:val="0"/>
          <w:marBottom w:val="0"/>
          <w:divBdr>
            <w:top w:val="none" w:sz="0" w:space="0" w:color="auto"/>
            <w:left w:val="none" w:sz="0" w:space="0" w:color="auto"/>
            <w:bottom w:val="none" w:sz="0" w:space="0" w:color="auto"/>
            <w:right w:val="none" w:sz="0" w:space="0" w:color="auto"/>
          </w:divBdr>
        </w:div>
        <w:div w:id="1507404898">
          <w:marLeft w:val="446"/>
          <w:marRight w:val="0"/>
          <w:marTop w:val="0"/>
          <w:marBottom w:val="0"/>
          <w:divBdr>
            <w:top w:val="none" w:sz="0" w:space="0" w:color="auto"/>
            <w:left w:val="none" w:sz="0" w:space="0" w:color="auto"/>
            <w:bottom w:val="none" w:sz="0" w:space="0" w:color="auto"/>
            <w:right w:val="none" w:sz="0" w:space="0" w:color="auto"/>
          </w:divBdr>
        </w:div>
        <w:div w:id="1517189710">
          <w:marLeft w:val="994"/>
          <w:marRight w:val="0"/>
          <w:marTop w:val="0"/>
          <w:marBottom w:val="0"/>
          <w:divBdr>
            <w:top w:val="none" w:sz="0" w:space="0" w:color="auto"/>
            <w:left w:val="none" w:sz="0" w:space="0" w:color="auto"/>
            <w:bottom w:val="none" w:sz="0" w:space="0" w:color="auto"/>
            <w:right w:val="none" w:sz="0" w:space="0" w:color="auto"/>
          </w:divBdr>
        </w:div>
      </w:divsChild>
    </w:div>
    <w:div w:id="59985805">
      <w:bodyDiv w:val="1"/>
      <w:marLeft w:val="0"/>
      <w:marRight w:val="0"/>
      <w:marTop w:val="0"/>
      <w:marBottom w:val="0"/>
      <w:divBdr>
        <w:top w:val="none" w:sz="0" w:space="0" w:color="auto"/>
        <w:left w:val="none" w:sz="0" w:space="0" w:color="auto"/>
        <w:bottom w:val="none" w:sz="0" w:space="0" w:color="auto"/>
        <w:right w:val="none" w:sz="0" w:space="0" w:color="auto"/>
      </w:divBdr>
      <w:divsChild>
        <w:div w:id="140081089">
          <w:marLeft w:val="403"/>
          <w:marRight w:val="0"/>
          <w:marTop w:val="115"/>
          <w:marBottom w:val="0"/>
          <w:divBdr>
            <w:top w:val="none" w:sz="0" w:space="0" w:color="auto"/>
            <w:left w:val="none" w:sz="0" w:space="0" w:color="auto"/>
            <w:bottom w:val="none" w:sz="0" w:space="0" w:color="auto"/>
            <w:right w:val="none" w:sz="0" w:space="0" w:color="auto"/>
          </w:divBdr>
        </w:div>
        <w:div w:id="229342853">
          <w:marLeft w:val="878"/>
          <w:marRight w:val="0"/>
          <w:marTop w:val="96"/>
          <w:marBottom w:val="0"/>
          <w:divBdr>
            <w:top w:val="none" w:sz="0" w:space="0" w:color="auto"/>
            <w:left w:val="none" w:sz="0" w:space="0" w:color="auto"/>
            <w:bottom w:val="none" w:sz="0" w:space="0" w:color="auto"/>
            <w:right w:val="none" w:sz="0" w:space="0" w:color="auto"/>
          </w:divBdr>
        </w:div>
        <w:div w:id="276135489">
          <w:marLeft w:val="878"/>
          <w:marRight w:val="0"/>
          <w:marTop w:val="96"/>
          <w:marBottom w:val="0"/>
          <w:divBdr>
            <w:top w:val="none" w:sz="0" w:space="0" w:color="auto"/>
            <w:left w:val="none" w:sz="0" w:space="0" w:color="auto"/>
            <w:bottom w:val="none" w:sz="0" w:space="0" w:color="auto"/>
            <w:right w:val="none" w:sz="0" w:space="0" w:color="auto"/>
          </w:divBdr>
        </w:div>
        <w:div w:id="631985752">
          <w:marLeft w:val="878"/>
          <w:marRight w:val="0"/>
          <w:marTop w:val="96"/>
          <w:marBottom w:val="0"/>
          <w:divBdr>
            <w:top w:val="none" w:sz="0" w:space="0" w:color="auto"/>
            <w:left w:val="none" w:sz="0" w:space="0" w:color="auto"/>
            <w:bottom w:val="none" w:sz="0" w:space="0" w:color="auto"/>
            <w:right w:val="none" w:sz="0" w:space="0" w:color="auto"/>
          </w:divBdr>
        </w:div>
        <w:div w:id="1227955846">
          <w:marLeft w:val="878"/>
          <w:marRight w:val="0"/>
          <w:marTop w:val="96"/>
          <w:marBottom w:val="0"/>
          <w:divBdr>
            <w:top w:val="none" w:sz="0" w:space="0" w:color="auto"/>
            <w:left w:val="none" w:sz="0" w:space="0" w:color="auto"/>
            <w:bottom w:val="none" w:sz="0" w:space="0" w:color="auto"/>
            <w:right w:val="none" w:sz="0" w:space="0" w:color="auto"/>
          </w:divBdr>
        </w:div>
        <w:div w:id="1422264701">
          <w:marLeft w:val="878"/>
          <w:marRight w:val="0"/>
          <w:marTop w:val="96"/>
          <w:marBottom w:val="0"/>
          <w:divBdr>
            <w:top w:val="none" w:sz="0" w:space="0" w:color="auto"/>
            <w:left w:val="none" w:sz="0" w:space="0" w:color="auto"/>
            <w:bottom w:val="none" w:sz="0" w:space="0" w:color="auto"/>
            <w:right w:val="none" w:sz="0" w:space="0" w:color="auto"/>
          </w:divBdr>
        </w:div>
        <w:div w:id="1736274678">
          <w:marLeft w:val="403"/>
          <w:marRight w:val="0"/>
          <w:marTop w:val="115"/>
          <w:marBottom w:val="0"/>
          <w:divBdr>
            <w:top w:val="none" w:sz="0" w:space="0" w:color="auto"/>
            <w:left w:val="none" w:sz="0" w:space="0" w:color="auto"/>
            <w:bottom w:val="none" w:sz="0" w:space="0" w:color="auto"/>
            <w:right w:val="none" w:sz="0" w:space="0" w:color="auto"/>
          </w:divBdr>
        </w:div>
        <w:div w:id="1886990512">
          <w:marLeft w:val="878"/>
          <w:marRight w:val="0"/>
          <w:marTop w:val="96"/>
          <w:marBottom w:val="0"/>
          <w:divBdr>
            <w:top w:val="none" w:sz="0" w:space="0" w:color="auto"/>
            <w:left w:val="none" w:sz="0" w:space="0" w:color="auto"/>
            <w:bottom w:val="none" w:sz="0" w:space="0" w:color="auto"/>
            <w:right w:val="none" w:sz="0" w:space="0" w:color="auto"/>
          </w:divBdr>
        </w:div>
        <w:div w:id="1923947694">
          <w:marLeft w:val="878"/>
          <w:marRight w:val="0"/>
          <w:marTop w:val="96"/>
          <w:marBottom w:val="0"/>
          <w:divBdr>
            <w:top w:val="none" w:sz="0" w:space="0" w:color="auto"/>
            <w:left w:val="none" w:sz="0" w:space="0" w:color="auto"/>
            <w:bottom w:val="none" w:sz="0" w:space="0" w:color="auto"/>
            <w:right w:val="none" w:sz="0" w:space="0" w:color="auto"/>
          </w:divBdr>
        </w:div>
      </w:divsChild>
    </w:div>
    <w:div w:id="93786225">
      <w:bodyDiv w:val="1"/>
      <w:marLeft w:val="0"/>
      <w:marRight w:val="0"/>
      <w:marTop w:val="0"/>
      <w:marBottom w:val="0"/>
      <w:divBdr>
        <w:top w:val="none" w:sz="0" w:space="0" w:color="auto"/>
        <w:left w:val="none" w:sz="0" w:space="0" w:color="auto"/>
        <w:bottom w:val="none" w:sz="0" w:space="0" w:color="auto"/>
        <w:right w:val="none" w:sz="0" w:space="0" w:color="auto"/>
      </w:divBdr>
      <w:divsChild>
        <w:div w:id="445320329">
          <w:marLeft w:val="878"/>
          <w:marRight w:val="0"/>
          <w:marTop w:val="96"/>
          <w:marBottom w:val="0"/>
          <w:divBdr>
            <w:top w:val="none" w:sz="0" w:space="0" w:color="auto"/>
            <w:left w:val="none" w:sz="0" w:space="0" w:color="auto"/>
            <w:bottom w:val="none" w:sz="0" w:space="0" w:color="auto"/>
            <w:right w:val="none" w:sz="0" w:space="0" w:color="auto"/>
          </w:divBdr>
        </w:div>
        <w:div w:id="741802409">
          <w:marLeft w:val="403"/>
          <w:marRight w:val="0"/>
          <w:marTop w:val="115"/>
          <w:marBottom w:val="0"/>
          <w:divBdr>
            <w:top w:val="none" w:sz="0" w:space="0" w:color="auto"/>
            <w:left w:val="none" w:sz="0" w:space="0" w:color="auto"/>
            <w:bottom w:val="none" w:sz="0" w:space="0" w:color="auto"/>
            <w:right w:val="none" w:sz="0" w:space="0" w:color="auto"/>
          </w:divBdr>
        </w:div>
        <w:div w:id="1074081907">
          <w:marLeft w:val="878"/>
          <w:marRight w:val="0"/>
          <w:marTop w:val="96"/>
          <w:marBottom w:val="0"/>
          <w:divBdr>
            <w:top w:val="none" w:sz="0" w:space="0" w:color="auto"/>
            <w:left w:val="none" w:sz="0" w:space="0" w:color="auto"/>
            <w:bottom w:val="none" w:sz="0" w:space="0" w:color="auto"/>
            <w:right w:val="none" w:sz="0" w:space="0" w:color="auto"/>
          </w:divBdr>
        </w:div>
        <w:div w:id="1879583177">
          <w:marLeft w:val="878"/>
          <w:marRight w:val="0"/>
          <w:marTop w:val="96"/>
          <w:marBottom w:val="0"/>
          <w:divBdr>
            <w:top w:val="none" w:sz="0" w:space="0" w:color="auto"/>
            <w:left w:val="none" w:sz="0" w:space="0" w:color="auto"/>
            <w:bottom w:val="none" w:sz="0" w:space="0" w:color="auto"/>
            <w:right w:val="none" w:sz="0" w:space="0" w:color="auto"/>
          </w:divBdr>
        </w:div>
        <w:div w:id="2002611125">
          <w:marLeft w:val="878"/>
          <w:marRight w:val="0"/>
          <w:marTop w:val="96"/>
          <w:marBottom w:val="0"/>
          <w:divBdr>
            <w:top w:val="none" w:sz="0" w:space="0" w:color="auto"/>
            <w:left w:val="none" w:sz="0" w:space="0" w:color="auto"/>
            <w:bottom w:val="none" w:sz="0" w:space="0" w:color="auto"/>
            <w:right w:val="none" w:sz="0" w:space="0" w:color="auto"/>
          </w:divBdr>
        </w:div>
        <w:div w:id="2091535547">
          <w:marLeft w:val="403"/>
          <w:marRight w:val="0"/>
          <w:marTop w:val="115"/>
          <w:marBottom w:val="0"/>
          <w:divBdr>
            <w:top w:val="none" w:sz="0" w:space="0" w:color="auto"/>
            <w:left w:val="none" w:sz="0" w:space="0" w:color="auto"/>
            <w:bottom w:val="none" w:sz="0" w:space="0" w:color="auto"/>
            <w:right w:val="none" w:sz="0" w:space="0" w:color="auto"/>
          </w:divBdr>
        </w:div>
      </w:divsChild>
    </w:div>
    <w:div w:id="156653116">
      <w:bodyDiv w:val="1"/>
      <w:marLeft w:val="0"/>
      <w:marRight w:val="0"/>
      <w:marTop w:val="0"/>
      <w:marBottom w:val="0"/>
      <w:divBdr>
        <w:top w:val="none" w:sz="0" w:space="0" w:color="auto"/>
        <w:left w:val="none" w:sz="0" w:space="0" w:color="auto"/>
        <w:bottom w:val="none" w:sz="0" w:space="0" w:color="auto"/>
        <w:right w:val="none" w:sz="0" w:space="0" w:color="auto"/>
      </w:divBdr>
      <w:divsChild>
        <w:div w:id="37440594">
          <w:marLeft w:val="274"/>
          <w:marRight w:val="0"/>
          <w:marTop w:val="90"/>
          <w:marBottom w:val="90"/>
          <w:divBdr>
            <w:top w:val="none" w:sz="0" w:space="0" w:color="auto"/>
            <w:left w:val="none" w:sz="0" w:space="0" w:color="auto"/>
            <w:bottom w:val="none" w:sz="0" w:space="0" w:color="auto"/>
            <w:right w:val="none" w:sz="0" w:space="0" w:color="auto"/>
          </w:divBdr>
        </w:div>
        <w:div w:id="1515920659">
          <w:marLeft w:val="274"/>
          <w:marRight w:val="0"/>
          <w:marTop w:val="90"/>
          <w:marBottom w:val="90"/>
          <w:divBdr>
            <w:top w:val="none" w:sz="0" w:space="0" w:color="auto"/>
            <w:left w:val="none" w:sz="0" w:space="0" w:color="auto"/>
            <w:bottom w:val="none" w:sz="0" w:space="0" w:color="auto"/>
            <w:right w:val="none" w:sz="0" w:space="0" w:color="auto"/>
          </w:divBdr>
        </w:div>
      </w:divsChild>
    </w:div>
    <w:div w:id="322781727">
      <w:bodyDiv w:val="1"/>
      <w:marLeft w:val="0"/>
      <w:marRight w:val="0"/>
      <w:marTop w:val="0"/>
      <w:marBottom w:val="0"/>
      <w:divBdr>
        <w:top w:val="none" w:sz="0" w:space="0" w:color="auto"/>
        <w:left w:val="none" w:sz="0" w:space="0" w:color="auto"/>
        <w:bottom w:val="none" w:sz="0" w:space="0" w:color="auto"/>
        <w:right w:val="none" w:sz="0" w:space="0" w:color="auto"/>
      </w:divBdr>
    </w:div>
    <w:div w:id="405617726">
      <w:bodyDiv w:val="1"/>
      <w:marLeft w:val="0"/>
      <w:marRight w:val="0"/>
      <w:marTop w:val="0"/>
      <w:marBottom w:val="0"/>
      <w:divBdr>
        <w:top w:val="none" w:sz="0" w:space="0" w:color="auto"/>
        <w:left w:val="none" w:sz="0" w:space="0" w:color="auto"/>
        <w:bottom w:val="none" w:sz="0" w:space="0" w:color="auto"/>
        <w:right w:val="none" w:sz="0" w:space="0" w:color="auto"/>
      </w:divBdr>
    </w:div>
    <w:div w:id="477841571">
      <w:bodyDiv w:val="1"/>
      <w:marLeft w:val="0"/>
      <w:marRight w:val="0"/>
      <w:marTop w:val="0"/>
      <w:marBottom w:val="0"/>
      <w:divBdr>
        <w:top w:val="none" w:sz="0" w:space="0" w:color="auto"/>
        <w:left w:val="none" w:sz="0" w:space="0" w:color="auto"/>
        <w:bottom w:val="none" w:sz="0" w:space="0" w:color="auto"/>
        <w:right w:val="none" w:sz="0" w:space="0" w:color="auto"/>
      </w:divBdr>
      <w:divsChild>
        <w:div w:id="726493674">
          <w:marLeft w:val="274"/>
          <w:marRight w:val="0"/>
          <w:marTop w:val="90"/>
          <w:marBottom w:val="90"/>
          <w:divBdr>
            <w:top w:val="none" w:sz="0" w:space="0" w:color="auto"/>
            <w:left w:val="none" w:sz="0" w:space="0" w:color="auto"/>
            <w:bottom w:val="none" w:sz="0" w:space="0" w:color="auto"/>
            <w:right w:val="none" w:sz="0" w:space="0" w:color="auto"/>
          </w:divBdr>
        </w:div>
        <w:div w:id="1342468712">
          <w:marLeft w:val="274"/>
          <w:marRight w:val="0"/>
          <w:marTop w:val="90"/>
          <w:marBottom w:val="90"/>
          <w:divBdr>
            <w:top w:val="none" w:sz="0" w:space="0" w:color="auto"/>
            <w:left w:val="none" w:sz="0" w:space="0" w:color="auto"/>
            <w:bottom w:val="none" w:sz="0" w:space="0" w:color="auto"/>
            <w:right w:val="none" w:sz="0" w:space="0" w:color="auto"/>
          </w:divBdr>
        </w:div>
        <w:div w:id="1769737476">
          <w:marLeft w:val="274"/>
          <w:marRight w:val="0"/>
          <w:marTop w:val="90"/>
          <w:marBottom w:val="90"/>
          <w:divBdr>
            <w:top w:val="none" w:sz="0" w:space="0" w:color="auto"/>
            <w:left w:val="none" w:sz="0" w:space="0" w:color="auto"/>
            <w:bottom w:val="none" w:sz="0" w:space="0" w:color="auto"/>
            <w:right w:val="none" w:sz="0" w:space="0" w:color="auto"/>
          </w:divBdr>
        </w:div>
        <w:div w:id="1797486353">
          <w:marLeft w:val="274"/>
          <w:marRight w:val="0"/>
          <w:marTop w:val="90"/>
          <w:marBottom w:val="90"/>
          <w:divBdr>
            <w:top w:val="none" w:sz="0" w:space="0" w:color="auto"/>
            <w:left w:val="none" w:sz="0" w:space="0" w:color="auto"/>
            <w:bottom w:val="none" w:sz="0" w:space="0" w:color="auto"/>
            <w:right w:val="none" w:sz="0" w:space="0" w:color="auto"/>
          </w:divBdr>
        </w:div>
        <w:div w:id="1997800300">
          <w:marLeft w:val="274"/>
          <w:marRight w:val="0"/>
          <w:marTop w:val="90"/>
          <w:marBottom w:val="90"/>
          <w:divBdr>
            <w:top w:val="none" w:sz="0" w:space="0" w:color="auto"/>
            <w:left w:val="none" w:sz="0" w:space="0" w:color="auto"/>
            <w:bottom w:val="none" w:sz="0" w:space="0" w:color="auto"/>
            <w:right w:val="none" w:sz="0" w:space="0" w:color="auto"/>
          </w:divBdr>
        </w:div>
      </w:divsChild>
    </w:div>
    <w:div w:id="511771352">
      <w:bodyDiv w:val="1"/>
      <w:marLeft w:val="0"/>
      <w:marRight w:val="0"/>
      <w:marTop w:val="0"/>
      <w:marBottom w:val="0"/>
      <w:divBdr>
        <w:top w:val="none" w:sz="0" w:space="0" w:color="auto"/>
        <w:left w:val="none" w:sz="0" w:space="0" w:color="auto"/>
        <w:bottom w:val="none" w:sz="0" w:space="0" w:color="auto"/>
        <w:right w:val="none" w:sz="0" w:space="0" w:color="auto"/>
      </w:divBdr>
    </w:div>
    <w:div w:id="575015245">
      <w:bodyDiv w:val="1"/>
      <w:marLeft w:val="0"/>
      <w:marRight w:val="0"/>
      <w:marTop w:val="0"/>
      <w:marBottom w:val="0"/>
      <w:divBdr>
        <w:top w:val="none" w:sz="0" w:space="0" w:color="auto"/>
        <w:left w:val="none" w:sz="0" w:space="0" w:color="auto"/>
        <w:bottom w:val="none" w:sz="0" w:space="0" w:color="auto"/>
        <w:right w:val="none" w:sz="0" w:space="0" w:color="auto"/>
      </w:divBdr>
      <w:divsChild>
        <w:div w:id="10839973">
          <w:marLeft w:val="0"/>
          <w:marRight w:val="0"/>
          <w:marTop w:val="0"/>
          <w:marBottom w:val="0"/>
          <w:divBdr>
            <w:top w:val="none" w:sz="0" w:space="0" w:color="auto"/>
            <w:left w:val="none" w:sz="0" w:space="0" w:color="auto"/>
            <w:bottom w:val="none" w:sz="0" w:space="0" w:color="auto"/>
            <w:right w:val="none" w:sz="0" w:space="0" w:color="auto"/>
          </w:divBdr>
        </w:div>
        <w:div w:id="267322367">
          <w:marLeft w:val="0"/>
          <w:marRight w:val="0"/>
          <w:marTop w:val="0"/>
          <w:marBottom w:val="0"/>
          <w:divBdr>
            <w:top w:val="none" w:sz="0" w:space="0" w:color="auto"/>
            <w:left w:val="none" w:sz="0" w:space="0" w:color="auto"/>
            <w:bottom w:val="none" w:sz="0" w:space="0" w:color="auto"/>
            <w:right w:val="none" w:sz="0" w:space="0" w:color="auto"/>
          </w:divBdr>
        </w:div>
        <w:div w:id="678235119">
          <w:marLeft w:val="0"/>
          <w:marRight w:val="0"/>
          <w:marTop w:val="0"/>
          <w:marBottom w:val="0"/>
          <w:divBdr>
            <w:top w:val="none" w:sz="0" w:space="0" w:color="auto"/>
            <w:left w:val="none" w:sz="0" w:space="0" w:color="auto"/>
            <w:bottom w:val="none" w:sz="0" w:space="0" w:color="auto"/>
            <w:right w:val="none" w:sz="0" w:space="0" w:color="auto"/>
          </w:divBdr>
        </w:div>
        <w:div w:id="752972648">
          <w:marLeft w:val="0"/>
          <w:marRight w:val="0"/>
          <w:marTop w:val="0"/>
          <w:marBottom w:val="0"/>
          <w:divBdr>
            <w:top w:val="none" w:sz="0" w:space="0" w:color="auto"/>
            <w:left w:val="none" w:sz="0" w:space="0" w:color="auto"/>
            <w:bottom w:val="none" w:sz="0" w:space="0" w:color="auto"/>
            <w:right w:val="none" w:sz="0" w:space="0" w:color="auto"/>
          </w:divBdr>
        </w:div>
        <w:div w:id="793016721">
          <w:marLeft w:val="0"/>
          <w:marRight w:val="0"/>
          <w:marTop w:val="0"/>
          <w:marBottom w:val="0"/>
          <w:divBdr>
            <w:top w:val="none" w:sz="0" w:space="0" w:color="auto"/>
            <w:left w:val="none" w:sz="0" w:space="0" w:color="auto"/>
            <w:bottom w:val="none" w:sz="0" w:space="0" w:color="auto"/>
            <w:right w:val="none" w:sz="0" w:space="0" w:color="auto"/>
          </w:divBdr>
        </w:div>
        <w:div w:id="1235894607">
          <w:marLeft w:val="0"/>
          <w:marRight w:val="0"/>
          <w:marTop w:val="0"/>
          <w:marBottom w:val="0"/>
          <w:divBdr>
            <w:top w:val="none" w:sz="0" w:space="0" w:color="auto"/>
            <w:left w:val="none" w:sz="0" w:space="0" w:color="auto"/>
            <w:bottom w:val="none" w:sz="0" w:space="0" w:color="auto"/>
            <w:right w:val="none" w:sz="0" w:space="0" w:color="auto"/>
          </w:divBdr>
        </w:div>
        <w:div w:id="1261186392">
          <w:marLeft w:val="0"/>
          <w:marRight w:val="0"/>
          <w:marTop w:val="0"/>
          <w:marBottom w:val="0"/>
          <w:divBdr>
            <w:top w:val="none" w:sz="0" w:space="0" w:color="auto"/>
            <w:left w:val="none" w:sz="0" w:space="0" w:color="auto"/>
            <w:bottom w:val="none" w:sz="0" w:space="0" w:color="auto"/>
            <w:right w:val="none" w:sz="0" w:space="0" w:color="auto"/>
          </w:divBdr>
        </w:div>
        <w:div w:id="1268732599">
          <w:marLeft w:val="0"/>
          <w:marRight w:val="0"/>
          <w:marTop w:val="0"/>
          <w:marBottom w:val="0"/>
          <w:divBdr>
            <w:top w:val="none" w:sz="0" w:space="0" w:color="auto"/>
            <w:left w:val="none" w:sz="0" w:space="0" w:color="auto"/>
            <w:bottom w:val="none" w:sz="0" w:space="0" w:color="auto"/>
            <w:right w:val="none" w:sz="0" w:space="0" w:color="auto"/>
          </w:divBdr>
        </w:div>
        <w:div w:id="1373773797">
          <w:marLeft w:val="0"/>
          <w:marRight w:val="0"/>
          <w:marTop w:val="0"/>
          <w:marBottom w:val="0"/>
          <w:divBdr>
            <w:top w:val="none" w:sz="0" w:space="0" w:color="auto"/>
            <w:left w:val="none" w:sz="0" w:space="0" w:color="auto"/>
            <w:bottom w:val="none" w:sz="0" w:space="0" w:color="auto"/>
            <w:right w:val="none" w:sz="0" w:space="0" w:color="auto"/>
          </w:divBdr>
        </w:div>
        <w:div w:id="1527521894">
          <w:marLeft w:val="0"/>
          <w:marRight w:val="0"/>
          <w:marTop w:val="0"/>
          <w:marBottom w:val="0"/>
          <w:divBdr>
            <w:top w:val="none" w:sz="0" w:space="0" w:color="auto"/>
            <w:left w:val="none" w:sz="0" w:space="0" w:color="auto"/>
            <w:bottom w:val="none" w:sz="0" w:space="0" w:color="auto"/>
            <w:right w:val="none" w:sz="0" w:space="0" w:color="auto"/>
          </w:divBdr>
        </w:div>
        <w:div w:id="1612937562">
          <w:marLeft w:val="0"/>
          <w:marRight w:val="0"/>
          <w:marTop w:val="0"/>
          <w:marBottom w:val="0"/>
          <w:divBdr>
            <w:top w:val="none" w:sz="0" w:space="0" w:color="auto"/>
            <w:left w:val="none" w:sz="0" w:space="0" w:color="auto"/>
            <w:bottom w:val="none" w:sz="0" w:space="0" w:color="auto"/>
            <w:right w:val="none" w:sz="0" w:space="0" w:color="auto"/>
          </w:divBdr>
        </w:div>
        <w:div w:id="1678771953">
          <w:marLeft w:val="0"/>
          <w:marRight w:val="0"/>
          <w:marTop w:val="0"/>
          <w:marBottom w:val="0"/>
          <w:divBdr>
            <w:top w:val="none" w:sz="0" w:space="0" w:color="auto"/>
            <w:left w:val="none" w:sz="0" w:space="0" w:color="auto"/>
            <w:bottom w:val="none" w:sz="0" w:space="0" w:color="auto"/>
            <w:right w:val="none" w:sz="0" w:space="0" w:color="auto"/>
          </w:divBdr>
        </w:div>
        <w:div w:id="1757245187">
          <w:marLeft w:val="0"/>
          <w:marRight w:val="0"/>
          <w:marTop w:val="0"/>
          <w:marBottom w:val="0"/>
          <w:divBdr>
            <w:top w:val="none" w:sz="0" w:space="0" w:color="auto"/>
            <w:left w:val="none" w:sz="0" w:space="0" w:color="auto"/>
            <w:bottom w:val="none" w:sz="0" w:space="0" w:color="auto"/>
            <w:right w:val="none" w:sz="0" w:space="0" w:color="auto"/>
          </w:divBdr>
        </w:div>
        <w:div w:id="2086874962">
          <w:marLeft w:val="0"/>
          <w:marRight w:val="0"/>
          <w:marTop w:val="0"/>
          <w:marBottom w:val="0"/>
          <w:divBdr>
            <w:top w:val="none" w:sz="0" w:space="0" w:color="auto"/>
            <w:left w:val="none" w:sz="0" w:space="0" w:color="auto"/>
            <w:bottom w:val="none" w:sz="0" w:space="0" w:color="auto"/>
            <w:right w:val="none" w:sz="0" w:space="0" w:color="auto"/>
          </w:divBdr>
        </w:div>
        <w:div w:id="2111703767">
          <w:marLeft w:val="0"/>
          <w:marRight w:val="0"/>
          <w:marTop w:val="0"/>
          <w:marBottom w:val="0"/>
          <w:divBdr>
            <w:top w:val="none" w:sz="0" w:space="0" w:color="auto"/>
            <w:left w:val="none" w:sz="0" w:space="0" w:color="auto"/>
            <w:bottom w:val="none" w:sz="0" w:space="0" w:color="auto"/>
            <w:right w:val="none" w:sz="0" w:space="0" w:color="auto"/>
          </w:divBdr>
        </w:div>
      </w:divsChild>
    </w:div>
    <w:div w:id="610362253">
      <w:bodyDiv w:val="1"/>
      <w:marLeft w:val="0"/>
      <w:marRight w:val="0"/>
      <w:marTop w:val="0"/>
      <w:marBottom w:val="0"/>
      <w:divBdr>
        <w:top w:val="none" w:sz="0" w:space="0" w:color="auto"/>
        <w:left w:val="none" w:sz="0" w:space="0" w:color="auto"/>
        <w:bottom w:val="none" w:sz="0" w:space="0" w:color="auto"/>
        <w:right w:val="none" w:sz="0" w:space="0" w:color="auto"/>
      </w:divBdr>
      <w:divsChild>
        <w:div w:id="176845903">
          <w:marLeft w:val="1008"/>
          <w:marRight w:val="0"/>
          <w:marTop w:val="120"/>
          <w:marBottom w:val="0"/>
          <w:divBdr>
            <w:top w:val="none" w:sz="0" w:space="0" w:color="auto"/>
            <w:left w:val="none" w:sz="0" w:space="0" w:color="auto"/>
            <w:bottom w:val="none" w:sz="0" w:space="0" w:color="auto"/>
            <w:right w:val="none" w:sz="0" w:space="0" w:color="auto"/>
          </w:divBdr>
        </w:div>
        <w:div w:id="517936841">
          <w:marLeft w:val="1008"/>
          <w:marRight w:val="0"/>
          <w:marTop w:val="120"/>
          <w:marBottom w:val="0"/>
          <w:divBdr>
            <w:top w:val="none" w:sz="0" w:space="0" w:color="auto"/>
            <w:left w:val="none" w:sz="0" w:space="0" w:color="auto"/>
            <w:bottom w:val="none" w:sz="0" w:space="0" w:color="auto"/>
            <w:right w:val="none" w:sz="0" w:space="0" w:color="auto"/>
          </w:divBdr>
        </w:div>
        <w:div w:id="1373189059">
          <w:marLeft w:val="1008"/>
          <w:marRight w:val="0"/>
          <w:marTop w:val="120"/>
          <w:marBottom w:val="0"/>
          <w:divBdr>
            <w:top w:val="none" w:sz="0" w:space="0" w:color="auto"/>
            <w:left w:val="none" w:sz="0" w:space="0" w:color="auto"/>
            <w:bottom w:val="none" w:sz="0" w:space="0" w:color="auto"/>
            <w:right w:val="none" w:sz="0" w:space="0" w:color="auto"/>
          </w:divBdr>
        </w:div>
      </w:divsChild>
    </w:div>
    <w:div w:id="678703269">
      <w:bodyDiv w:val="1"/>
      <w:marLeft w:val="0"/>
      <w:marRight w:val="0"/>
      <w:marTop w:val="0"/>
      <w:marBottom w:val="0"/>
      <w:divBdr>
        <w:top w:val="none" w:sz="0" w:space="0" w:color="auto"/>
        <w:left w:val="none" w:sz="0" w:space="0" w:color="auto"/>
        <w:bottom w:val="none" w:sz="0" w:space="0" w:color="auto"/>
        <w:right w:val="none" w:sz="0" w:space="0" w:color="auto"/>
      </w:divBdr>
      <w:divsChild>
        <w:div w:id="614337855">
          <w:marLeft w:val="274"/>
          <w:marRight w:val="0"/>
          <w:marTop w:val="90"/>
          <w:marBottom w:val="90"/>
          <w:divBdr>
            <w:top w:val="none" w:sz="0" w:space="0" w:color="auto"/>
            <w:left w:val="none" w:sz="0" w:space="0" w:color="auto"/>
            <w:bottom w:val="none" w:sz="0" w:space="0" w:color="auto"/>
            <w:right w:val="none" w:sz="0" w:space="0" w:color="auto"/>
          </w:divBdr>
        </w:div>
        <w:div w:id="1215695557">
          <w:marLeft w:val="274"/>
          <w:marRight w:val="0"/>
          <w:marTop w:val="90"/>
          <w:marBottom w:val="90"/>
          <w:divBdr>
            <w:top w:val="none" w:sz="0" w:space="0" w:color="auto"/>
            <w:left w:val="none" w:sz="0" w:space="0" w:color="auto"/>
            <w:bottom w:val="none" w:sz="0" w:space="0" w:color="auto"/>
            <w:right w:val="none" w:sz="0" w:space="0" w:color="auto"/>
          </w:divBdr>
        </w:div>
        <w:div w:id="1556353356">
          <w:marLeft w:val="274"/>
          <w:marRight w:val="0"/>
          <w:marTop w:val="90"/>
          <w:marBottom w:val="90"/>
          <w:divBdr>
            <w:top w:val="none" w:sz="0" w:space="0" w:color="auto"/>
            <w:left w:val="none" w:sz="0" w:space="0" w:color="auto"/>
            <w:bottom w:val="none" w:sz="0" w:space="0" w:color="auto"/>
            <w:right w:val="none" w:sz="0" w:space="0" w:color="auto"/>
          </w:divBdr>
        </w:div>
      </w:divsChild>
    </w:div>
    <w:div w:id="689380755">
      <w:bodyDiv w:val="1"/>
      <w:marLeft w:val="0"/>
      <w:marRight w:val="0"/>
      <w:marTop w:val="0"/>
      <w:marBottom w:val="0"/>
      <w:divBdr>
        <w:top w:val="none" w:sz="0" w:space="0" w:color="auto"/>
        <w:left w:val="none" w:sz="0" w:space="0" w:color="auto"/>
        <w:bottom w:val="none" w:sz="0" w:space="0" w:color="auto"/>
        <w:right w:val="none" w:sz="0" w:space="0" w:color="auto"/>
      </w:divBdr>
    </w:div>
    <w:div w:id="714768320">
      <w:bodyDiv w:val="1"/>
      <w:marLeft w:val="0"/>
      <w:marRight w:val="0"/>
      <w:marTop w:val="0"/>
      <w:marBottom w:val="0"/>
      <w:divBdr>
        <w:top w:val="none" w:sz="0" w:space="0" w:color="auto"/>
        <w:left w:val="none" w:sz="0" w:space="0" w:color="auto"/>
        <w:bottom w:val="none" w:sz="0" w:space="0" w:color="auto"/>
        <w:right w:val="none" w:sz="0" w:space="0" w:color="auto"/>
      </w:divBdr>
      <w:divsChild>
        <w:div w:id="93289943">
          <w:marLeft w:val="274"/>
          <w:marRight w:val="0"/>
          <w:marTop w:val="90"/>
          <w:marBottom w:val="90"/>
          <w:divBdr>
            <w:top w:val="none" w:sz="0" w:space="0" w:color="auto"/>
            <w:left w:val="none" w:sz="0" w:space="0" w:color="auto"/>
            <w:bottom w:val="none" w:sz="0" w:space="0" w:color="auto"/>
            <w:right w:val="none" w:sz="0" w:space="0" w:color="auto"/>
          </w:divBdr>
        </w:div>
        <w:div w:id="204147197">
          <w:marLeft w:val="274"/>
          <w:marRight w:val="0"/>
          <w:marTop w:val="90"/>
          <w:marBottom w:val="90"/>
          <w:divBdr>
            <w:top w:val="none" w:sz="0" w:space="0" w:color="auto"/>
            <w:left w:val="none" w:sz="0" w:space="0" w:color="auto"/>
            <w:bottom w:val="none" w:sz="0" w:space="0" w:color="auto"/>
            <w:right w:val="none" w:sz="0" w:space="0" w:color="auto"/>
          </w:divBdr>
        </w:div>
        <w:div w:id="551041528">
          <w:marLeft w:val="274"/>
          <w:marRight w:val="0"/>
          <w:marTop w:val="90"/>
          <w:marBottom w:val="90"/>
          <w:divBdr>
            <w:top w:val="none" w:sz="0" w:space="0" w:color="auto"/>
            <w:left w:val="none" w:sz="0" w:space="0" w:color="auto"/>
            <w:bottom w:val="none" w:sz="0" w:space="0" w:color="auto"/>
            <w:right w:val="none" w:sz="0" w:space="0" w:color="auto"/>
          </w:divBdr>
        </w:div>
      </w:divsChild>
    </w:div>
    <w:div w:id="789518883">
      <w:bodyDiv w:val="1"/>
      <w:marLeft w:val="0"/>
      <w:marRight w:val="0"/>
      <w:marTop w:val="0"/>
      <w:marBottom w:val="0"/>
      <w:divBdr>
        <w:top w:val="none" w:sz="0" w:space="0" w:color="auto"/>
        <w:left w:val="none" w:sz="0" w:space="0" w:color="auto"/>
        <w:bottom w:val="none" w:sz="0" w:space="0" w:color="auto"/>
        <w:right w:val="none" w:sz="0" w:space="0" w:color="auto"/>
      </w:divBdr>
    </w:div>
    <w:div w:id="908462149">
      <w:bodyDiv w:val="1"/>
      <w:marLeft w:val="0"/>
      <w:marRight w:val="0"/>
      <w:marTop w:val="0"/>
      <w:marBottom w:val="0"/>
      <w:divBdr>
        <w:top w:val="none" w:sz="0" w:space="0" w:color="auto"/>
        <w:left w:val="none" w:sz="0" w:space="0" w:color="auto"/>
        <w:bottom w:val="none" w:sz="0" w:space="0" w:color="auto"/>
        <w:right w:val="none" w:sz="0" w:space="0" w:color="auto"/>
      </w:divBdr>
    </w:div>
    <w:div w:id="1018430618">
      <w:bodyDiv w:val="1"/>
      <w:marLeft w:val="0"/>
      <w:marRight w:val="0"/>
      <w:marTop w:val="0"/>
      <w:marBottom w:val="0"/>
      <w:divBdr>
        <w:top w:val="none" w:sz="0" w:space="0" w:color="auto"/>
        <w:left w:val="none" w:sz="0" w:space="0" w:color="auto"/>
        <w:bottom w:val="none" w:sz="0" w:space="0" w:color="auto"/>
        <w:right w:val="none" w:sz="0" w:space="0" w:color="auto"/>
      </w:divBdr>
    </w:div>
    <w:div w:id="1058943616">
      <w:bodyDiv w:val="1"/>
      <w:marLeft w:val="0"/>
      <w:marRight w:val="0"/>
      <w:marTop w:val="0"/>
      <w:marBottom w:val="0"/>
      <w:divBdr>
        <w:top w:val="none" w:sz="0" w:space="0" w:color="auto"/>
        <w:left w:val="none" w:sz="0" w:space="0" w:color="auto"/>
        <w:bottom w:val="none" w:sz="0" w:space="0" w:color="auto"/>
        <w:right w:val="none" w:sz="0" w:space="0" w:color="auto"/>
      </w:divBdr>
    </w:div>
    <w:div w:id="1248345280">
      <w:bodyDiv w:val="1"/>
      <w:marLeft w:val="0"/>
      <w:marRight w:val="0"/>
      <w:marTop w:val="0"/>
      <w:marBottom w:val="0"/>
      <w:divBdr>
        <w:top w:val="none" w:sz="0" w:space="0" w:color="auto"/>
        <w:left w:val="none" w:sz="0" w:space="0" w:color="auto"/>
        <w:bottom w:val="none" w:sz="0" w:space="0" w:color="auto"/>
        <w:right w:val="none" w:sz="0" w:space="0" w:color="auto"/>
      </w:divBdr>
    </w:div>
    <w:div w:id="1418138491">
      <w:bodyDiv w:val="1"/>
      <w:marLeft w:val="0"/>
      <w:marRight w:val="0"/>
      <w:marTop w:val="0"/>
      <w:marBottom w:val="0"/>
      <w:divBdr>
        <w:top w:val="none" w:sz="0" w:space="0" w:color="auto"/>
        <w:left w:val="none" w:sz="0" w:space="0" w:color="auto"/>
        <w:bottom w:val="none" w:sz="0" w:space="0" w:color="auto"/>
        <w:right w:val="none" w:sz="0" w:space="0" w:color="auto"/>
      </w:divBdr>
    </w:div>
    <w:div w:id="1438065950">
      <w:bodyDiv w:val="1"/>
      <w:marLeft w:val="0"/>
      <w:marRight w:val="0"/>
      <w:marTop w:val="0"/>
      <w:marBottom w:val="0"/>
      <w:divBdr>
        <w:top w:val="none" w:sz="0" w:space="0" w:color="auto"/>
        <w:left w:val="none" w:sz="0" w:space="0" w:color="auto"/>
        <w:bottom w:val="none" w:sz="0" w:space="0" w:color="auto"/>
        <w:right w:val="none" w:sz="0" w:space="0" w:color="auto"/>
      </w:divBdr>
    </w:div>
    <w:div w:id="1445886974">
      <w:bodyDiv w:val="1"/>
      <w:marLeft w:val="0"/>
      <w:marRight w:val="0"/>
      <w:marTop w:val="0"/>
      <w:marBottom w:val="0"/>
      <w:divBdr>
        <w:top w:val="none" w:sz="0" w:space="0" w:color="auto"/>
        <w:left w:val="none" w:sz="0" w:space="0" w:color="auto"/>
        <w:bottom w:val="none" w:sz="0" w:space="0" w:color="auto"/>
        <w:right w:val="none" w:sz="0" w:space="0" w:color="auto"/>
      </w:divBdr>
    </w:div>
    <w:div w:id="1489328269">
      <w:bodyDiv w:val="1"/>
      <w:marLeft w:val="0"/>
      <w:marRight w:val="0"/>
      <w:marTop w:val="0"/>
      <w:marBottom w:val="0"/>
      <w:divBdr>
        <w:top w:val="none" w:sz="0" w:space="0" w:color="auto"/>
        <w:left w:val="none" w:sz="0" w:space="0" w:color="auto"/>
        <w:bottom w:val="none" w:sz="0" w:space="0" w:color="auto"/>
        <w:right w:val="none" w:sz="0" w:space="0" w:color="auto"/>
      </w:divBdr>
      <w:divsChild>
        <w:div w:id="448355757">
          <w:marLeft w:val="274"/>
          <w:marRight w:val="0"/>
          <w:marTop w:val="90"/>
          <w:marBottom w:val="90"/>
          <w:divBdr>
            <w:top w:val="none" w:sz="0" w:space="0" w:color="auto"/>
            <w:left w:val="none" w:sz="0" w:space="0" w:color="auto"/>
            <w:bottom w:val="none" w:sz="0" w:space="0" w:color="auto"/>
            <w:right w:val="none" w:sz="0" w:space="0" w:color="auto"/>
          </w:divBdr>
        </w:div>
        <w:div w:id="1585644145">
          <w:marLeft w:val="274"/>
          <w:marRight w:val="0"/>
          <w:marTop w:val="90"/>
          <w:marBottom w:val="90"/>
          <w:divBdr>
            <w:top w:val="none" w:sz="0" w:space="0" w:color="auto"/>
            <w:left w:val="none" w:sz="0" w:space="0" w:color="auto"/>
            <w:bottom w:val="none" w:sz="0" w:space="0" w:color="auto"/>
            <w:right w:val="none" w:sz="0" w:space="0" w:color="auto"/>
          </w:divBdr>
        </w:div>
      </w:divsChild>
    </w:div>
    <w:div w:id="1595674175">
      <w:bodyDiv w:val="1"/>
      <w:marLeft w:val="0"/>
      <w:marRight w:val="0"/>
      <w:marTop w:val="0"/>
      <w:marBottom w:val="0"/>
      <w:divBdr>
        <w:top w:val="none" w:sz="0" w:space="0" w:color="auto"/>
        <w:left w:val="none" w:sz="0" w:space="0" w:color="auto"/>
        <w:bottom w:val="none" w:sz="0" w:space="0" w:color="auto"/>
        <w:right w:val="none" w:sz="0" w:space="0" w:color="auto"/>
      </w:divBdr>
    </w:div>
    <w:div w:id="1694112182">
      <w:bodyDiv w:val="1"/>
      <w:marLeft w:val="0"/>
      <w:marRight w:val="0"/>
      <w:marTop w:val="0"/>
      <w:marBottom w:val="0"/>
      <w:divBdr>
        <w:top w:val="none" w:sz="0" w:space="0" w:color="auto"/>
        <w:left w:val="none" w:sz="0" w:space="0" w:color="auto"/>
        <w:bottom w:val="none" w:sz="0" w:space="0" w:color="auto"/>
        <w:right w:val="none" w:sz="0" w:space="0" w:color="auto"/>
      </w:divBdr>
      <w:divsChild>
        <w:div w:id="242028071">
          <w:marLeft w:val="274"/>
          <w:marRight w:val="0"/>
          <w:marTop w:val="90"/>
          <w:marBottom w:val="90"/>
          <w:divBdr>
            <w:top w:val="none" w:sz="0" w:space="0" w:color="auto"/>
            <w:left w:val="none" w:sz="0" w:space="0" w:color="auto"/>
            <w:bottom w:val="none" w:sz="0" w:space="0" w:color="auto"/>
            <w:right w:val="none" w:sz="0" w:space="0" w:color="auto"/>
          </w:divBdr>
        </w:div>
        <w:div w:id="280041126">
          <w:marLeft w:val="274"/>
          <w:marRight w:val="0"/>
          <w:marTop w:val="90"/>
          <w:marBottom w:val="90"/>
          <w:divBdr>
            <w:top w:val="none" w:sz="0" w:space="0" w:color="auto"/>
            <w:left w:val="none" w:sz="0" w:space="0" w:color="auto"/>
            <w:bottom w:val="none" w:sz="0" w:space="0" w:color="auto"/>
            <w:right w:val="none" w:sz="0" w:space="0" w:color="auto"/>
          </w:divBdr>
        </w:div>
        <w:div w:id="1133137186">
          <w:marLeft w:val="274"/>
          <w:marRight w:val="0"/>
          <w:marTop w:val="90"/>
          <w:marBottom w:val="90"/>
          <w:divBdr>
            <w:top w:val="none" w:sz="0" w:space="0" w:color="auto"/>
            <w:left w:val="none" w:sz="0" w:space="0" w:color="auto"/>
            <w:bottom w:val="none" w:sz="0" w:space="0" w:color="auto"/>
            <w:right w:val="none" w:sz="0" w:space="0" w:color="auto"/>
          </w:divBdr>
        </w:div>
        <w:div w:id="1440027231">
          <w:marLeft w:val="274"/>
          <w:marRight w:val="0"/>
          <w:marTop w:val="90"/>
          <w:marBottom w:val="90"/>
          <w:divBdr>
            <w:top w:val="none" w:sz="0" w:space="0" w:color="auto"/>
            <w:left w:val="none" w:sz="0" w:space="0" w:color="auto"/>
            <w:bottom w:val="none" w:sz="0" w:space="0" w:color="auto"/>
            <w:right w:val="none" w:sz="0" w:space="0" w:color="auto"/>
          </w:divBdr>
        </w:div>
      </w:divsChild>
    </w:div>
    <w:div w:id="1850176790">
      <w:bodyDiv w:val="1"/>
      <w:marLeft w:val="0"/>
      <w:marRight w:val="0"/>
      <w:marTop w:val="0"/>
      <w:marBottom w:val="0"/>
      <w:divBdr>
        <w:top w:val="none" w:sz="0" w:space="0" w:color="auto"/>
        <w:left w:val="none" w:sz="0" w:space="0" w:color="auto"/>
        <w:bottom w:val="none" w:sz="0" w:space="0" w:color="auto"/>
        <w:right w:val="none" w:sz="0" w:space="0" w:color="auto"/>
      </w:divBdr>
    </w:div>
    <w:div w:id="1862627433">
      <w:bodyDiv w:val="1"/>
      <w:marLeft w:val="0"/>
      <w:marRight w:val="0"/>
      <w:marTop w:val="0"/>
      <w:marBottom w:val="0"/>
      <w:divBdr>
        <w:top w:val="none" w:sz="0" w:space="0" w:color="auto"/>
        <w:left w:val="none" w:sz="0" w:space="0" w:color="auto"/>
        <w:bottom w:val="none" w:sz="0" w:space="0" w:color="auto"/>
        <w:right w:val="none" w:sz="0" w:space="0" w:color="auto"/>
      </w:divBdr>
    </w:div>
    <w:div w:id="1895969860">
      <w:bodyDiv w:val="1"/>
      <w:marLeft w:val="0"/>
      <w:marRight w:val="0"/>
      <w:marTop w:val="0"/>
      <w:marBottom w:val="0"/>
      <w:divBdr>
        <w:top w:val="none" w:sz="0" w:space="0" w:color="auto"/>
        <w:left w:val="none" w:sz="0" w:space="0" w:color="auto"/>
        <w:bottom w:val="none" w:sz="0" w:space="0" w:color="auto"/>
        <w:right w:val="none" w:sz="0" w:space="0" w:color="auto"/>
      </w:divBdr>
    </w:div>
    <w:div w:id="2007972783">
      <w:bodyDiv w:val="1"/>
      <w:marLeft w:val="0"/>
      <w:marRight w:val="0"/>
      <w:marTop w:val="0"/>
      <w:marBottom w:val="0"/>
      <w:divBdr>
        <w:top w:val="none" w:sz="0" w:space="0" w:color="auto"/>
        <w:left w:val="none" w:sz="0" w:space="0" w:color="auto"/>
        <w:bottom w:val="none" w:sz="0" w:space="0" w:color="auto"/>
        <w:right w:val="none" w:sz="0" w:space="0" w:color="auto"/>
      </w:divBdr>
      <w:divsChild>
        <w:div w:id="213388861">
          <w:marLeft w:val="274"/>
          <w:marRight w:val="0"/>
          <w:marTop w:val="90"/>
          <w:marBottom w:val="90"/>
          <w:divBdr>
            <w:top w:val="none" w:sz="0" w:space="0" w:color="auto"/>
            <w:left w:val="none" w:sz="0" w:space="0" w:color="auto"/>
            <w:bottom w:val="none" w:sz="0" w:space="0" w:color="auto"/>
            <w:right w:val="none" w:sz="0" w:space="0" w:color="auto"/>
          </w:divBdr>
        </w:div>
        <w:div w:id="813060935">
          <w:marLeft w:val="274"/>
          <w:marRight w:val="0"/>
          <w:marTop w:val="90"/>
          <w:marBottom w:val="90"/>
          <w:divBdr>
            <w:top w:val="none" w:sz="0" w:space="0" w:color="auto"/>
            <w:left w:val="none" w:sz="0" w:space="0" w:color="auto"/>
            <w:bottom w:val="none" w:sz="0" w:space="0" w:color="auto"/>
            <w:right w:val="none" w:sz="0" w:space="0" w:color="auto"/>
          </w:divBdr>
        </w:div>
      </w:divsChild>
    </w:div>
    <w:div w:id="2142649919">
      <w:bodyDiv w:val="1"/>
      <w:marLeft w:val="0"/>
      <w:marRight w:val="0"/>
      <w:marTop w:val="0"/>
      <w:marBottom w:val="0"/>
      <w:divBdr>
        <w:top w:val="none" w:sz="0" w:space="0" w:color="auto"/>
        <w:left w:val="none" w:sz="0" w:space="0" w:color="auto"/>
        <w:bottom w:val="none" w:sz="0" w:space="0" w:color="auto"/>
        <w:right w:val="none" w:sz="0" w:space="0" w:color="auto"/>
      </w:divBdr>
      <w:divsChild>
        <w:div w:id="35786142">
          <w:marLeft w:val="403"/>
          <w:marRight w:val="0"/>
          <w:marTop w:val="115"/>
          <w:marBottom w:val="0"/>
          <w:divBdr>
            <w:top w:val="none" w:sz="0" w:space="0" w:color="auto"/>
            <w:left w:val="none" w:sz="0" w:space="0" w:color="auto"/>
            <w:bottom w:val="none" w:sz="0" w:space="0" w:color="auto"/>
            <w:right w:val="none" w:sz="0" w:space="0" w:color="auto"/>
          </w:divBdr>
        </w:div>
        <w:div w:id="39210585">
          <w:marLeft w:val="878"/>
          <w:marRight w:val="0"/>
          <w:marTop w:val="96"/>
          <w:marBottom w:val="0"/>
          <w:divBdr>
            <w:top w:val="none" w:sz="0" w:space="0" w:color="auto"/>
            <w:left w:val="none" w:sz="0" w:space="0" w:color="auto"/>
            <w:bottom w:val="none" w:sz="0" w:space="0" w:color="auto"/>
            <w:right w:val="none" w:sz="0" w:space="0" w:color="auto"/>
          </w:divBdr>
        </w:div>
        <w:div w:id="672688892">
          <w:marLeft w:val="878"/>
          <w:marRight w:val="0"/>
          <w:marTop w:val="96"/>
          <w:marBottom w:val="0"/>
          <w:divBdr>
            <w:top w:val="none" w:sz="0" w:space="0" w:color="auto"/>
            <w:left w:val="none" w:sz="0" w:space="0" w:color="auto"/>
            <w:bottom w:val="none" w:sz="0" w:space="0" w:color="auto"/>
            <w:right w:val="none" w:sz="0" w:space="0" w:color="auto"/>
          </w:divBdr>
        </w:div>
        <w:div w:id="780144547">
          <w:marLeft w:val="878"/>
          <w:marRight w:val="0"/>
          <w:marTop w:val="96"/>
          <w:marBottom w:val="0"/>
          <w:divBdr>
            <w:top w:val="none" w:sz="0" w:space="0" w:color="auto"/>
            <w:left w:val="none" w:sz="0" w:space="0" w:color="auto"/>
            <w:bottom w:val="none" w:sz="0" w:space="0" w:color="auto"/>
            <w:right w:val="none" w:sz="0" w:space="0" w:color="auto"/>
          </w:divBdr>
        </w:div>
        <w:div w:id="1303269688">
          <w:marLeft w:val="403"/>
          <w:marRight w:val="0"/>
          <w:marTop w:val="115"/>
          <w:marBottom w:val="0"/>
          <w:divBdr>
            <w:top w:val="none" w:sz="0" w:space="0" w:color="auto"/>
            <w:left w:val="none" w:sz="0" w:space="0" w:color="auto"/>
            <w:bottom w:val="none" w:sz="0" w:space="0" w:color="auto"/>
            <w:right w:val="none" w:sz="0" w:space="0" w:color="auto"/>
          </w:divBdr>
        </w:div>
        <w:div w:id="1900893790">
          <w:marLeft w:val="878"/>
          <w:marRight w:val="0"/>
          <w:marTop w:val="96"/>
          <w:marBottom w:val="0"/>
          <w:divBdr>
            <w:top w:val="none" w:sz="0" w:space="0" w:color="auto"/>
            <w:left w:val="none" w:sz="0" w:space="0" w:color="auto"/>
            <w:bottom w:val="none" w:sz="0" w:space="0" w:color="auto"/>
            <w:right w:val="none" w:sz="0" w:space="0" w:color="auto"/>
          </w:divBdr>
        </w:div>
        <w:div w:id="2036153357">
          <w:marLeft w:val="403"/>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hyperlink" Target="https://www.youtube.com/watch?v=U-CpA5d9MjI" TargetMode="External"/><Relationship Id="rId2" Type="http://schemas.openxmlformats.org/officeDocument/2006/relationships/numbering" Target="numbering.xml"/><Relationship Id="rId16" Type="http://schemas.openxmlformats.org/officeDocument/2006/relationships/oleObject" Target="embeddings/Microsoft_Visio_2003-2010_Drawing1.vsd"/><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HP@L5.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929295-FBFE-4F4B-9407-4FA601F6B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2841</Words>
  <Characters>16360</Characters>
  <Application>Microsoft Office Word</Application>
  <DocSecurity>0</DocSecurity>
  <Lines>136</Lines>
  <Paragraphs>38</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Virtual Reality and DASH</vt:lpstr>
      <vt:lpstr>Virtual Reality and DASH</vt:lpstr>
      <vt:lpstr>Virtual Reality and DASH</vt:lpstr>
    </vt:vector>
  </TitlesOfParts>
  <Company>IBC</Company>
  <LinksUpToDate>false</LinksUpToDate>
  <CharactersWithSpaces>19163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Virtual Reality and DASH</dc:title>
  <dc:subject/>
  <dc:creator>Thomas Stockhammer</dc:creator>
  <cp:keywords>DASH, VR</cp:keywords>
  <dc:description/>
  <cp:lastModifiedBy>Thomas Stockhammer</cp:lastModifiedBy>
  <cp:revision>3</cp:revision>
  <cp:lastPrinted>2017-07-12T13:30:00Z</cp:lastPrinted>
  <dcterms:created xsi:type="dcterms:W3CDTF">2018-07-05T21:22:00Z</dcterms:created>
  <dcterms:modified xsi:type="dcterms:W3CDTF">2018-07-05T21:23:00Z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