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51E" w:rsidRPr="002A7F83" w:rsidRDefault="0054551E" w:rsidP="0054551E">
      <w:pPr>
        <w:tabs>
          <w:tab w:val="right" w:pos="9781"/>
        </w:tabs>
        <w:rPr>
          <w:rFonts w:ascii="Arial" w:hAnsi="Arial" w:cs="Arial"/>
          <w:b/>
          <w:i/>
        </w:rPr>
      </w:pPr>
      <w:r w:rsidRPr="002A7F83">
        <w:rPr>
          <w:rFonts w:ascii="Arial" w:hAnsi="Arial" w:cs="Arial"/>
          <w:b/>
        </w:rPr>
        <w:t>TSG SA4#98 meeting</w:t>
      </w:r>
      <w:r w:rsidRPr="002A7F83">
        <w:rPr>
          <w:rFonts w:ascii="Arial" w:hAnsi="Arial" w:cs="Arial"/>
          <w:b/>
          <w:i/>
        </w:rPr>
        <w:tab/>
        <w:t>Tdoc S4-180</w:t>
      </w:r>
      <w:r>
        <w:rPr>
          <w:rFonts w:ascii="Arial" w:hAnsi="Arial" w:cs="Arial"/>
          <w:b/>
          <w:i/>
        </w:rPr>
        <w:t>488</w:t>
      </w:r>
    </w:p>
    <w:p w:rsidR="0054551E" w:rsidRPr="002A7F83" w:rsidRDefault="0054551E" w:rsidP="0054551E">
      <w:pPr>
        <w:tabs>
          <w:tab w:val="right" w:pos="9781"/>
        </w:tabs>
        <w:rPr>
          <w:rFonts w:ascii="Arial" w:hAnsi="Arial" w:cs="Arial"/>
          <w:b/>
        </w:rPr>
      </w:pPr>
      <w:r w:rsidRPr="002A7F83">
        <w:rPr>
          <w:rFonts w:ascii="Arial" w:hAnsi="Arial" w:cs="Arial"/>
          <w:b/>
        </w:rPr>
        <w:t>9-13 April 2018, Kista, Sweden</w:t>
      </w:r>
      <w:r w:rsidRPr="002A7F83">
        <w:rPr>
          <w:rFonts w:ascii="Arial" w:hAnsi="Arial" w:cs="Arial"/>
          <w:b/>
        </w:rPr>
        <w:tab/>
        <w:t>Agenda Item: 5.</w:t>
      </w:r>
      <w:r>
        <w:rPr>
          <w:rFonts w:ascii="Arial" w:hAnsi="Arial" w:cs="Arial"/>
          <w:b/>
        </w:rPr>
        <w:t>3</w:t>
      </w:r>
    </w:p>
    <w:p w:rsidR="006435EB" w:rsidRPr="00C620AE" w:rsidRDefault="006435EB" w:rsidP="006435EB">
      <w:pPr>
        <w:rPr>
          <w:b/>
        </w:rPr>
      </w:pPr>
    </w:p>
    <w:p w:rsidR="00D10035" w:rsidRPr="00FD564B" w:rsidRDefault="00D10035" w:rsidP="00D10035">
      <w:pPr>
        <w:ind w:left="1440" w:hanging="1440"/>
        <w:jc w:val="right"/>
        <w:rPr>
          <w:b/>
          <w:bCs/>
        </w:rPr>
      </w:pPr>
      <w:r>
        <w:rPr>
          <w:b/>
        </w:rPr>
        <w:t>DASHIF-L00</w:t>
      </w:r>
      <w:r w:rsidR="007A05F4">
        <w:rPr>
          <w:b/>
        </w:rPr>
        <w:t>58</w:t>
      </w:r>
    </w:p>
    <w:p w:rsidR="00D10035" w:rsidRDefault="00D10035" w:rsidP="004B7227">
      <w:pPr>
        <w:ind w:left="1440" w:hanging="1440"/>
        <w:rPr>
          <w:b/>
        </w:rPr>
      </w:pPr>
    </w:p>
    <w:p w:rsidR="003B34CE" w:rsidRPr="00C620AE" w:rsidRDefault="003B34CE" w:rsidP="004B7227">
      <w:pPr>
        <w:ind w:left="1440" w:hanging="1440"/>
        <w:rPr>
          <w:b/>
        </w:rPr>
      </w:pPr>
      <w:r>
        <w:rPr>
          <w:b/>
        </w:rPr>
        <w:t>To</w:t>
      </w:r>
      <w:r w:rsidRPr="00C620AE">
        <w:rPr>
          <w:b/>
        </w:rPr>
        <w:t xml:space="preserve">: </w:t>
      </w:r>
      <w:r w:rsidRPr="00C620AE">
        <w:rPr>
          <w:b/>
        </w:rPr>
        <w:tab/>
      </w:r>
      <w:r w:rsidR="00BF7A4F">
        <w:rPr>
          <w:b/>
        </w:rPr>
        <w:t>3GPP SA4</w:t>
      </w:r>
    </w:p>
    <w:p w:rsidR="006435EB" w:rsidRDefault="00916A30" w:rsidP="00EE6F68">
      <w:pPr>
        <w:ind w:left="1440" w:hanging="1440"/>
        <w:rPr>
          <w:b/>
          <w:bCs/>
        </w:rPr>
      </w:pPr>
      <w:r>
        <w:rPr>
          <w:b/>
        </w:rPr>
        <w:t>Title</w:t>
      </w:r>
      <w:r w:rsidR="006435EB" w:rsidRPr="00C620AE">
        <w:rPr>
          <w:b/>
        </w:rPr>
        <w:t xml:space="preserve">: </w:t>
      </w:r>
      <w:r w:rsidR="006435EB" w:rsidRPr="00C620AE">
        <w:rPr>
          <w:b/>
        </w:rPr>
        <w:tab/>
      </w:r>
      <w:r w:rsidR="00E44E5E">
        <w:rPr>
          <w:b/>
        </w:rPr>
        <w:t xml:space="preserve">Liaison </w:t>
      </w:r>
      <w:r w:rsidR="00BF7A4F">
        <w:rPr>
          <w:b/>
        </w:rPr>
        <w:t>to 3GPP SA4</w:t>
      </w:r>
      <w:r w:rsidR="00D10035">
        <w:rPr>
          <w:b/>
        </w:rPr>
        <w:t xml:space="preserve"> on </w:t>
      </w:r>
      <w:r w:rsidR="008544F3">
        <w:rPr>
          <w:b/>
        </w:rPr>
        <w:t>DASH APIs</w:t>
      </w:r>
    </w:p>
    <w:p w:rsidR="00F05D75" w:rsidRDefault="00F05D75" w:rsidP="00B40C8A">
      <w:pPr>
        <w:ind w:left="1440" w:hanging="1440"/>
        <w:rPr>
          <w:b/>
          <w:bCs/>
        </w:rPr>
      </w:pPr>
      <w:r>
        <w:rPr>
          <w:b/>
        </w:rPr>
        <w:t>Date</w:t>
      </w:r>
      <w:r w:rsidRPr="00C620AE">
        <w:rPr>
          <w:b/>
        </w:rPr>
        <w:t xml:space="preserve">: </w:t>
      </w:r>
      <w:r w:rsidRPr="00C620AE">
        <w:rPr>
          <w:b/>
        </w:rPr>
        <w:tab/>
      </w:r>
      <w:r w:rsidR="0024273E">
        <w:rPr>
          <w:b/>
          <w:bCs/>
        </w:rPr>
        <w:t>April 3</w:t>
      </w:r>
      <w:r w:rsidR="008A3D1D">
        <w:rPr>
          <w:b/>
          <w:bCs/>
        </w:rPr>
        <w:t>, 201</w:t>
      </w:r>
      <w:r w:rsidR="009F2832">
        <w:rPr>
          <w:b/>
          <w:bCs/>
        </w:rPr>
        <w:t>8</w:t>
      </w:r>
    </w:p>
    <w:p w:rsidR="006435EB" w:rsidRPr="00534CF0" w:rsidRDefault="006435EB" w:rsidP="006435EB">
      <w:pPr>
        <w:pStyle w:val="BodyText"/>
        <w:rPr>
          <w:b/>
          <w:lang w:val="fr-FR" w:eastAsia="ja-JP"/>
        </w:rPr>
      </w:pPr>
    </w:p>
    <w:p w:rsidR="006435EB" w:rsidRPr="007A2B24" w:rsidRDefault="004C2261" w:rsidP="006435EB">
      <w:pPr>
        <w:pStyle w:val="BodyText"/>
        <w:rPr>
          <w:rFonts w:eastAsia="FX リョービ 本明朝-L"/>
          <w:sz w:val="23"/>
          <w:szCs w:val="23"/>
          <w:lang w:eastAsia="ja-JP"/>
        </w:rPr>
      </w:pPr>
      <w:r w:rsidRPr="007A2B24">
        <w:rPr>
          <w:b/>
          <w:sz w:val="23"/>
          <w:szCs w:val="23"/>
        </w:rPr>
        <w:t xml:space="preserve">DASH-IF </w:t>
      </w:r>
      <w:r w:rsidR="005B77E6" w:rsidRPr="007A2B24">
        <w:rPr>
          <w:b/>
          <w:sz w:val="23"/>
          <w:szCs w:val="23"/>
        </w:rPr>
        <w:t>Contact</w:t>
      </w:r>
      <w:r w:rsidR="006435EB" w:rsidRPr="007A2B24">
        <w:rPr>
          <w:rFonts w:hint="eastAsia"/>
          <w:b/>
          <w:sz w:val="23"/>
          <w:szCs w:val="23"/>
          <w:lang w:eastAsia="ja-JP"/>
        </w:rPr>
        <w:t xml:space="preserve">: </w:t>
      </w:r>
    </w:p>
    <w:p w:rsidR="006435EB" w:rsidRPr="007A2B24" w:rsidRDefault="00AF634C" w:rsidP="006435EB">
      <w:pPr>
        <w:pStyle w:val="BodyText"/>
        <w:rPr>
          <w:rFonts w:eastAsia="FX リョービ 本明朝-L"/>
          <w:sz w:val="23"/>
          <w:szCs w:val="23"/>
          <w:lang w:val="en-GB" w:eastAsia="ja-JP"/>
        </w:rPr>
      </w:pPr>
      <w:r>
        <w:rPr>
          <w:rFonts w:eastAsia="FX リョービ 本明朝-L"/>
          <w:sz w:val="23"/>
          <w:szCs w:val="23"/>
          <w:lang w:val="en-GB" w:eastAsia="ja-JP"/>
        </w:rPr>
        <w:t>Will Law</w:t>
      </w:r>
    </w:p>
    <w:p w:rsidR="006435EB" w:rsidRDefault="006435EB" w:rsidP="003B34CE">
      <w:pPr>
        <w:pStyle w:val="BodyText"/>
        <w:rPr>
          <w:rFonts w:eastAsia="FX リョービ 本明朝-L"/>
          <w:sz w:val="23"/>
          <w:szCs w:val="23"/>
          <w:lang w:val="en-GB" w:eastAsia="ja-JP"/>
        </w:rPr>
      </w:pPr>
      <w:r w:rsidRPr="007A2B24">
        <w:rPr>
          <w:rFonts w:eastAsia="FX リョービ 本明朝-L"/>
          <w:sz w:val="23"/>
          <w:szCs w:val="23"/>
          <w:lang w:val="en-GB" w:eastAsia="ja-JP"/>
        </w:rPr>
        <w:t xml:space="preserve">Email: </w:t>
      </w:r>
      <w:hyperlink r:id="rId11" w:history="1">
        <w:r w:rsidR="00257D9E" w:rsidRPr="004F447B">
          <w:rPr>
            <w:rStyle w:val="Hyperlink"/>
            <w:rFonts w:eastAsia="FX リョービ 本明朝-L"/>
            <w:sz w:val="23"/>
            <w:szCs w:val="23"/>
            <w:lang w:val="en-GB" w:eastAsia="ja-JP"/>
          </w:rPr>
          <w:t>wilaw@akamai.com</w:t>
        </w:r>
      </w:hyperlink>
    </w:p>
    <w:p w:rsidR="00257D9E" w:rsidRPr="007A2B24" w:rsidRDefault="00257D9E" w:rsidP="003B34CE">
      <w:pPr>
        <w:pStyle w:val="BodyText"/>
        <w:rPr>
          <w:rFonts w:eastAsia="FX リョービ 本明朝-L"/>
          <w:sz w:val="23"/>
          <w:szCs w:val="23"/>
          <w:lang w:val="en-GB" w:eastAsia="ja-JP"/>
        </w:rPr>
      </w:pPr>
      <w:r>
        <w:rPr>
          <w:rFonts w:eastAsia="FX リョービ 本明朝-L"/>
          <w:sz w:val="23"/>
          <w:szCs w:val="23"/>
          <w:lang w:val="en-GB" w:eastAsia="ja-JP"/>
        </w:rPr>
        <w:t>Copy: dashif+liaison@groupspaces.com</w:t>
      </w:r>
    </w:p>
    <w:p w:rsidR="003B7DE0" w:rsidRPr="007A2B24" w:rsidRDefault="003B7DE0" w:rsidP="003B34CE">
      <w:pPr>
        <w:pStyle w:val="BodyText"/>
        <w:rPr>
          <w:rFonts w:eastAsia="FX リョービ 本明朝-L"/>
          <w:sz w:val="23"/>
          <w:szCs w:val="23"/>
          <w:lang w:val="en-GB" w:eastAsia="ja-JP"/>
        </w:rPr>
      </w:pPr>
    </w:p>
    <w:p w:rsidR="003B7DE0" w:rsidRPr="007A2B24" w:rsidRDefault="00BF7A4F" w:rsidP="003B34CE">
      <w:pPr>
        <w:pStyle w:val="BodyText"/>
        <w:rPr>
          <w:rFonts w:eastAsia="FX リョービ 本明朝-L"/>
          <w:b/>
          <w:bCs/>
          <w:sz w:val="23"/>
          <w:szCs w:val="23"/>
          <w:lang w:val="en-GB" w:eastAsia="ja-JP"/>
        </w:rPr>
      </w:pPr>
      <w:r>
        <w:rPr>
          <w:rFonts w:eastAsia="FX リョービ 本明朝-L"/>
          <w:b/>
          <w:bCs/>
          <w:sz w:val="23"/>
          <w:szCs w:val="23"/>
          <w:lang w:val="en-GB" w:eastAsia="ja-JP"/>
        </w:rPr>
        <w:t>DASH-IF Representative to 3GPP SA4</w:t>
      </w:r>
      <w:r w:rsidR="003B7DE0" w:rsidRPr="007A2B24">
        <w:rPr>
          <w:rFonts w:eastAsia="FX リョービ 本明朝-L"/>
          <w:b/>
          <w:bCs/>
          <w:sz w:val="23"/>
          <w:szCs w:val="23"/>
          <w:lang w:val="en-GB" w:eastAsia="ja-JP"/>
        </w:rPr>
        <w:t>:</w:t>
      </w:r>
    </w:p>
    <w:p w:rsidR="00AF634C" w:rsidRPr="007A2B24" w:rsidRDefault="00C558AD" w:rsidP="00AF634C">
      <w:pPr>
        <w:pStyle w:val="BodyText"/>
        <w:rPr>
          <w:rFonts w:eastAsia="FX リョービ 本明朝-L"/>
          <w:sz w:val="23"/>
          <w:szCs w:val="23"/>
          <w:lang w:val="en-GB" w:eastAsia="ja-JP"/>
        </w:rPr>
      </w:pPr>
      <w:r>
        <w:rPr>
          <w:rFonts w:eastAsia="FX リョービ 本明朝-L"/>
          <w:sz w:val="23"/>
          <w:szCs w:val="23"/>
          <w:lang w:val="en-GB" w:eastAsia="ja-JP"/>
        </w:rPr>
        <w:t>Thomas Stockhammer</w:t>
      </w:r>
    </w:p>
    <w:p w:rsidR="00A56298" w:rsidRPr="007964B6" w:rsidRDefault="00AF634C" w:rsidP="007964B6">
      <w:pPr>
        <w:pStyle w:val="BodyText"/>
        <w:spacing w:after="120"/>
        <w:rPr>
          <w:rFonts w:eastAsia="FX リョービ 本明朝-L"/>
          <w:sz w:val="23"/>
          <w:szCs w:val="23"/>
          <w:lang w:val="en-GB" w:eastAsia="ja-JP"/>
        </w:rPr>
      </w:pPr>
      <w:r w:rsidRPr="007A2B24">
        <w:rPr>
          <w:rFonts w:eastAsia="FX リョービ 本明朝-L"/>
          <w:sz w:val="23"/>
          <w:szCs w:val="23"/>
          <w:lang w:val="en-GB" w:eastAsia="ja-JP"/>
        </w:rPr>
        <w:t xml:space="preserve">Email: </w:t>
      </w:r>
      <w:r w:rsidR="00C558AD">
        <w:rPr>
          <w:rFonts w:eastAsia="FX リョービ 本明朝-L"/>
          <w:sz w:val="23"/>
          <w:szCs w:val="23"/>
          <w:lang w:val="en-GB" w:eastAsia="ja-JP"/>
        </w:rPr>
        <w:t>tsto</w:t>
      </w:r>
      <w:r w:rsidR="00BF7A4F">
        <w:rPr>
          <w:rFonts w:eastAsia="FX リョービ 本明朝-L"/>
          <w:sz w:val="23"/>
          <w:szCs w:val="23"/>
          <w:lang w:val="en-GB" w:eastAsia="ja-JP"/>
        </w:rPr>
        <w:t>@</w:t>
      </w:r>
      <w:r w:rsidR="00C558AD">
        <w:rPr>
          <w:rFonts w:eastAsia="FX リョービ 本明朝-L"/>
          <w:sz w:val="23"/>
          <w:szCs w:val="23"/>
          <w:lang w:val="en-GB" w:eastAsia="ja-JP"/>
        </w:rPr>
        <w:t>qti.qualcomm.com</w:t>
      </w:r>
    </w:p>
    <w:p w:rsidR="00CB5F78" w:rsidRPr="007A2B24" w:rsidRDefault="00CB5F78" w:rsidP="00CB5F78">
      <w:pPr>
        <w:rPr>
          <w:sz w:val="23"/>
          <w:szCs w:val="23"/>
        </w:rPr>
      </w:pPr>
    </w:p>
    <w:p w:rsidR="001E2AF5" w:rsidRDefault="001E2AF5" w:rsidP="0054551E">
      <w:pPr>
        <w:spacing w:before="120"/>
      </w:pPr>
      <w:r>
        <w:t>Dear 3GPP SA4 Experts,</w:t>
      </w:r>
    </w:p>
    <w:p w:rsidR="00493660" w:rsidRDefault="001E2AF5" w:rsidP="007964B6">
      <w:pPr>
        <w:widowControl w:val="0"/>
        <w:autoSpaceDE w:val="0"/>
        <w:autoSpaceDN w:val="0"/>
        <w:adjustRightInd w:val="0"/>
        <w:spacing w:after="120" w:line="276" w:lineRule="auto"/>
        <w:jc w:val="both"/>
      </w:pPr>
      <w:r>
        <w:t xml:space="preserve">The DASH-IF wishes </w:t>
      </w:r>
      <w:r w:rsidR="0024273E">
        <w:t xml:space="preserve">inform 3GPP SA4 of current progress, as well as provided a couple </w:t>
      </w:r>
      <w:r w:rsidR="00493660">
        <w:t xml:space="preserve">questions </w:t>
      </w:r>
      <w:r w:rsidR="0024273E">
        <w:t xml:space="preserve">on our </w:t>
      </w:r>
      <w:r w:rsidR="0024273E" w:rsidRPr="0024273E">
        <w:rPr>
          <w:i/>
        </w:rPr>
        <w:t>DAInty</w:t>
      </w:r>
      <w:r w:rsidR="0024273E">
        <w:t xml:space="preserve"> (</w:t>
      </w:r>
      <w:r>
        <w:t>(DASH APIs for Interactivity)</w:t>
      </w:r>
      <w:r w:rsidR="0024273E">
        <w:t xml:space="preserve"> work item</w:t>
      </w:r>
      <w:r w:rsidR="00493660">
        <w:t>,</w:t>
      </w:r>
      <w:r w:rsidR="0024273E">
        <w:t xml:space="preserve"> </w:t>
      </w:r>
      <w:r w:rsidR="00493660">
        <w:t>towards fulfilling</w:t>
      </w:r>
      <w:r w:rsidR="0024273E">
        <w:t xml:space="preserve"> requested support from 3GPP. Presently, we are evaluating the </w:t>
      </w:r>
      <w:r w:rsidR="0024273E" w:rsidRPr="0024273E">
        <w:rPr>
          <w:i/>
        </w:rPr>
        <w:t>Event</w:t>
      </w:r>
      <w:r w:rsidR="0024273E">
        <w:t xml:space="preserve"> API</w:t>
      </w:r>
      <w:r w:rsidR="008544F3">
        <w:t xml:space="preserve">, </w:t>
      </w:r>
      <w:r w:rsidR="00493660">
        <w:t xml:space="preserve">one of </w:t>
      </w:r>
      <w:r w:rsidR="0024273E">
        <w:t xml:space="preserve">the three DASH APIs of </w:t>
      </w:r>
      <w:r w:rsidR="00493660">
        <w:t>concern</w:t>
      </w:r>
      <w:r w:rsidR="008544F3">
        <w:t>,</w:t>
      </w:r>
      <w:r w:rsidR="00493660">
        <w:t xml:space="preserve"> </w:t>
      </w:r>
      <w:r w:rsidR="008544F3">
        <w:t xml:space="preserve">and </w:t>
      </w:r>
      <w:r w:rsidR="00493660">
        <w:t>for which a</w:t>
      </w:r>
      <w:r w:rsidR="0024273E">
        <w:t xml:space="preserve"> proposal in the form of an IDL-based </w:t>
      </w:r>
      <w:r w:rsidR="00493660">
        <w:t xml:space="preserve">API </w:t>
      </w:r>
      <w:r w:rsidR="0024273E">
        <w:t>instantiation has been submitted</w:t>
      </w:r>
      <w:r>
        <w:t>.</w:t>
      </w:r>
    </w:p>
    <w:p w:rsidR="00493660" w:rsidRDefault="00493660" w:rsidP="007964B6">
      <w:pPr>
        <w:widowControl w:val="0"/>
        <w:autoSpaceDE w:val="0"/>
        <w:autoSpaceDN w:val="0"/>
        <w:adjustRightInd w:val="0"/>
        <w:spacing w:after="120" w:line="276" w:lineRule="auto"/>
        <w:jc w:val="both"/>
      </w:pPr>
      <w:r>
        <w:t>In the meantime, we have the following two questions</w:t>
      </w:r>
      <w:r w:rsidR="008544F3">
        <w:t xml:space="preserve"> for SA4</w:t>
      </w:r>
      <w:r>
        <w:t>:</w:t>
      </w:r>
    </w:p>
    <w:p w:rsidR="00493660" w:rsidRDefault="00493660" w:rsidP="007824F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jc w:val="both"/>
      </w:pPr>
      <w:r>
        <w:t xml:space="preserve">It is not completely clear to us the purpose of the </w:t>
      </w:r>
      <w:r w:rsidR="008544F3">
        <w:t xml:space="preserve">sought </w:t>
      </w:r>
      <w:r>
        <w:t>API</w:t>
      </w:r>
      <w:r w:rsidR="008544F3">
        <w:t xml:space="preserve"> which</w:t>
      </w:r>
      <w:r>
        <w:t xml:space="preserve"> </w:t>
      </w:r>
      <w:r w:rsidR="008544F3">
        <w:t xml:space="preserve">pertains </w:t>
      </w:r>
      <w:r>
        <w:t xml:space="preserve">to application subscription to/DASH client delivery of the timed Web Asset track. Is the intent </w:t>
      </w:r>
      <w:r w:rsidR="008544F3">
        <w:t>for</w:t>
      </w:r>
      <w:r>
        <w:t xml:space="preserve"> this API </w:t>
      </w:r>
      <w:r w:rsidR="008544F3">
        <w:t xml:space="preserve">to </w:t>
      </w:r>
      <w:r>
        <w:t xml:space="preserve">represent an alternative to the </w:t>
      </w:r>
      <w:r w:rsidRPr="00493660">
        <w:rPr>
          <w:i/>
        </w:rPr>
        <w:t>Event</w:t>
      </w:r>
      <w:r>
        <w:t xml:space="preserve"> API for propagating any combination of interactivity related logic, metadata and Web content to the application? </w:t>
      </w:r>
      <w:r w:rsidR="00AE68C1">
        <w:t>Is this</w:t>
      </w:r>
      <w:r>
        <w:t xml:space="preserve"> API </w:t>
      </w:r>
      <w:r w:rsidR="008544F3">
        <w:t>strictly</w:t>
      </w:r>
      <w:r w:rsidR="00AE68C1">
        <w:t xml:space="preserve"> </w:t>
      </w:r>
      <w:r>
        <w:t xml:space="preserve">necessary if </w:t>
      </w:r>
      <w:r w:rsidR="00AE68C1">
        <w:t>it</w:t>
      </w:r>
      <w:r w:rsidR="00803CA1">
        <w:t xml:space="preserve"> can be</w:t>
      </w:r>
      <w:r w:rsidR="00AE68C1">
        <w:t xml:space="preserve"> assumed that </w:t>
      </w:r>
      <w:r>
        <w:t xml:space="preserve">the timed Web Asset track </w:t>
      </w:r>
      <w:r w:rsidR="00803CA1">
        <w:t xml:space="preserve">will </w:t>
      </w:r>
      <w:r>
        <w:t>enable interactiv</w:t>
      </w:r>
      <w:r w:rsidR="00803CA1">
        <w:t>e</w:t>
      </w:r>
      <w:r>
        <w:t xml:space="preserve"> content to be directly rendered by the web</w:t>
      </w:r>
      <w:r w:rsidR="00AE68C1">
        <w:t xml:space="preserve"> </w:t>
      </w:r>
      <w:r>
        <w:t>browser</w:t>
      </w:r>
      <w:r w:rsidR="00AE68C1">
        <w:t>, without further action by the main service application?</w:t>
      </w:r>
    </w:p>
    <w:p w:rsidR="001E2AF5" w:rsidRDefault="00AE68C1" w:rsidP="001E2AF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jc w:val="both"/>
      </w:pPr>
      <w:r>
        <w:rPr>
          <w:noProof/>
        </w:rPr>
        <w:t xml:space="preserve">The DASH-IF would be interested in knowing </w:t>
      </w:r>
      <w:r w:rsidR="00070171">
        <w:rPr>
          <w:noProof/>
        </w:rPr>
        <w:t>about</w:t>
      </w:r>
      <w:r>
        <w:rPr>
          <w:noProof/>
        </w:rPr>
        <w:t xml:space="preserve"> any progress in 3GPP SA4 regarding </w:t>
      </w:r>
      <w:r w:rsidR="00803CA1">
        <w:rPr>
          <w:noProof/>
        </w:rPr>
        <w:t xml:space="preserve">identification of </w:t>
      </w:r>
      <w:r>
        <w:rPr>
          <w:noProof/>
        </w:rPr>
        <w:t>the</w:t>
      </w:r>
      <w:r w:rsidR="00803CA1">
        <w:rPr>
          <w:noProof/>
        </w:rPr>
        <w:t xml:space="preserve"> specific</w:t>
      </w:r>
      <w:r>
        <w:rPr>
          <w:noProof/>
        </w:rPr>
        <w:t xml:space="preserve"> interactivity usage related metrics </w:t>
      </w:r>
      <w:r w:rsidR="00803CA1">
        <w:rPr>
          <w:noProof/>
        </w:rPr>
        <w:t>for measurement</w:t>
      </w:r>
      <w:r w:rsidR="00C364A7">
        <w:rPr>
          <w:noProof/>
        </w:rPr>
        <w:t xml:space="preserve"> by the application and report back to the DASH client over the 3</w:t>
      </w:r>
      <w:r w:rsidR="00C364A7" w:rsidRPr="00C364A7">
        <w:rPr>
          <w:noProof/>
          <w:vertAlign w:val="superscript"/>
        </w:rPr>
        <w:t>rd</w:t>
      </w:r>
      <w:r w:rsidR="00C364A7">
        <w:rPr>
          <w:noProof/>
        </w:rPr>
        <w:t xml:space="preserve"> API of interest: </w:t>
      </w:r>
      <w:r w:rsidR="00C364A7" w:rsidRPr="00C364A7">
        <w:rPr>
          <w:i/>
          <w:noProof/>
        </w:rPr>
        <w:t>IntyUsageReporting</w:t>
      </w:r>
      <w:r w:rsidR="00C364A7">
        <w:rPr>
          <w:noProof/>
        </w:rPr>
        <w:t xml:space="preserve">. Such information is </w:t>
      </w:r>
      <w:r w:rsidR="00070171">
        <w:rPr>
          <w:noProof/>
        </w:rPr>
        <w:t>necessary</w:t>
      </w:r>
      <w:r w:rsidR="00C364A7">
        <w:rPr>
          <w:noProof/>
        </w:rPr>
        <w:t xml:space="preserve"> </w:t>
      </w:r>
      <w:r w:rsidR="0049352C">
        <w:rPr>
          <w:noProof/>
        </w:rPr>
        <w:t>to enable</w:t>
      </w:r>
      <w:r w:rsidR="00C364A7">
        <w:rPr>
          <w:noProof/>
        </w:rPr>
        <w:t xml:space="preserve"> </w:t>
      </w:r>
      <w:r w:rsidR="00A91800">
        <w:rPr>
          <w:noProof/>
        </w:rPr>
        <w:t>the DASH-IF to define</w:t>
      </w:r>
      <w:r w:rsidR="00C364A7">
        <w:rPr>
          <w:noProof/>
        </w:rPr>
        <w:t xml:space="preserve"> this API.</w:t>
      </w:r>
    </w:p>
    <w:p w:rsidR="00070171" w:rsidRDefault="001E2AF5" w:rsidP="007964B6">
      <w:pPr>
        <w:widowControl w:val="0"/>
        <w:autoSpaceDE w:val="0"/>
        <w:autoSpaceDN w:val="0"/>
        <w:adjustRightInd w:val="0"/>
        <w:spacing w:after="240" w:line="276" w:lineRule="auto"/>
        <w:jc w:val="both"/>
      </w:pPr>
      <w:r>
        <w:t xml:space="preserve">As always, DASH-IF </w:t>
      </w:r>
      <w:r w:rsidR="00070171">
        <w:t xml:space="preserve">looks forward to continuing </w:t>
      </w:r>
      <w:r>
        <w:t>close collaboration with 3GP</w:t>
      </w:r>
      <w:r w:rsidR="00070171">
        <w:t>P in progressing</w:t>
      </w:r>
      <w:r>
        <w:t xml:space="preserve"> </w:t>
      </w:r>
      <w:r w:rsidR="00070171">
        <w:t xml:space="preserve">the </w:t>
      </w:r>
      <w:r>
        <w:t>DASH client APIs specification</w:t>
      </w:r>
      <w:r w:rsidR="00070171">
        <w:t xml:space="preserve"> in support of interactivity in DASH-based services.</w:t>
      </w:r>
    </w:p>
    <w:p w:rsidR="00DF1582" w:rsidRPr="007964B6" w:rsidRDefault="00DF1582" w:rsidP="007964B6">
      <w:pPr>
        <w:spacing w:after="120"/>
        <w:rPr>
          <w:b/>
        </w:rPr>
      </w:pPr>
      <w:r>
        <w:rPr>
          <w:b/>
        </w:rPr>
        <w:t>Actions:</w:t>
      </w:r>
    </w:p>
    <w:p w:rsidR="00DF1582" w:rsidRPr="00DF1582" w:rsidRDefault="004C1927" w:rsidP="00DF1582">
      <w:pPr>
        <w:ind w:left="720"/>
      </w:pPr>
      <w:r>
        <w:t>DASH-IF kindly asks 3GPP SA4</w:t>
      </w:r>
      <w:r w:rsidR="00DF1582">
        <w:t xml:space="preserve"> to take the above information into account</w:t>
      </w:r>
      <w:r w:rsidR="00070171">
        <w:t xml:space="preserve"> and</w:t>
      </w:r>
      <w:r w:rsidR="004C76BD">
        <w:t xml:space="preserve"> provide a response to DASH-IF on</w:t>
      </w:r>
      <w:r w:rsidR="00070171">
        <w:t xml:space="preserve"> the above questions, </w:t>
      </w:r>
      <w:r w:rsidR="00B40685">
        <w:t>and</w:t>
      </w:r>
      <w:r w:rsidR="00070171">
        <w:t xml:space="preserve"> </w:t>
      </w:r>
      <w:r w:rsidR="007824F0">
        <w:t xml:space="preserve">provide the DASH-IF </w:t>
      </w:r>
      <w:r w:rsidR="00070171">
        <w:t xml:space="preserve">any </w:t>
      </w:r>
      <w:r w:rsidR="00B40685">
        <w:t xml:space="preserve">questions or </w:t>
      </w:r>
      <w:r w:rsidR="00070171">
        <w:t>comments on the</w:t>
      </w:r>
      <w:r w:rsidR="007824F0">
        <w:t xml:space="preserve"> overall DASH</w:t>
      </w:r>
      <w:r w:rsidR="00070171">
        <w:t xml:space="preserve"> API </w:t>
      </w:r>
      <w:r w:rsidR="007824F0">
        <w:t>work item.</w:t>
      </w:r>
    </w:p>
    <w:p w:rsidR="00DF1582" w:rsidRDefault="00DF1582" w:rsidP="00DF1582">
      <w:pPr>
        <w:rPr>
          <w:b/>
        </w:rPr>
      </w:pPr>
    </w:p>
    <w:p w:rsidR="00DF1582" w:rsidRPr="007964B6" w:rsidRDefault="00DF1582" w:rsidP="007964B6">
      <w:pPr>
        <w:spacing w:after="120"/>
        <w:rPr>
          <w:b/>
        </w:rPr>
      </w:pPr>
      <w:r w:rsidRPr="00DF1582">
        <w:rPr>
          <w:b/>
        </w:rPr>
        <w:t>Next Meetings:</w:t>
      </w:r>
    </w:p>
    <w:p w:rsidR="00350494" w:rsidRDefault="00350494" w:rsidP="00E1743F">
      <w:pPr>
        <w:numPr>
          <w:ilvl w:val="0"/>
          <w:numId w:val="1"/>
        </w:numPr>
      </w:pPr>
      <w:r>
        <w:t>DASH-IF#1</w:t>
      </w:r>
      <w:r w:rsidR="00AF634C">
        <w:t>8</w:t>
      </w:r>
      <w:r w:rsidR="00DF1582">
        <w:tab/>
      </w:r>
      <w:r w:rsidR="00DF1582">
        <w:tab/>
      </w:r>
      <w:r w:rsidR="00F522EE">
        <w:t>May</w:t>
      </w:r>
      <w:r w:rsidR="0026496A">
        <w:t xml:space="preserve"> </w:t>
      </w:r>
      <w:r w:rsidR="00F522EE">
        <w:t>1</w:t>
      </w:r>
      <w:r w:rsidR="00AF634C">
        <w:t>7</w:t>
      </w:r>
      <w:r w:rsidR="00DF1582">
        <w:t>-</w:t>
      </w:r>
      <w:r w:rsidR="00F522EE">
        <w:t>1</w:t>
      </w:r>
      <w:r w:rsidR="00AF634C">
        <w:t>8</w:t>
      </w:r>
      <w:r w:rsidR="00DF1582">
        <w:t xml:space="preserve">, </w:t>
      </w:r>
      <w:r>
        <w:t>201</w:t>
      </w:r>
      <w:r w:rsidR="00BF2515">
        <w:t>8</w:t>
      </w:r>
      <w:r w:rsidR="00DF1582">
        <w:tab/>
      </w:r>
      <w:r w:rsidR="00DF1582">
        <w:tab/>
      </w:r>
      <w:r w:rsidR="00F522EE">
        <w:t>Berlin, Germany</w:t>
      </w:r>
    </w:p>
    <w:sectPr w:rsidR="00350494" w:rsidSect="00916A30">
      <w:headerReference w:type="default" r:id="rId12"/>
      <w:footerReference w:type="even" r:id="rId13"/>
      <w:footerReference w:type="default" r:id="rId14"/>
      <w:pgSz w:w="11907" w:h="16840" w:code="9"/>
      <w:pgMar w:top="1134" w:right="1134" w:bottom="1418" w:left="1134" w:header="18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4B9" w:rsidRDefault="005624B9">
      <w:r>
        <w:separator/>
      </w:r>
    </w:p>
  </w:endnote>
  <w:endnote w:type="continuationSeparator" w:id="0">
    <w:p w:rsidR="005624B9" w:rsidRDefault="00562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FX リョービ 本明朝-L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BDA" w:rsidRDefault="00434BDA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4BDA" w:rsidRDefault="00434BD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BDA" w:rsidRDefault="00434BDA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551E">
      <w:rPr>
        <w:rStyle w:val="PageNumber"/>
        <w:noProof/>
      </w:rPr>
      <w:t>1</w:t>
    </w:r>
    <w:r>
      <w:rPr>
        <w:rStyle w:val="PageNumber"/>
      </w:rPr>
      <w:fldChar w:fldCharType="end"/>
    </w:r>
  </w:p>
  <w:p w:rsidR="00434BDA" w:rsidRDefault="00434B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4B9" w:rsidRDefault="005624B9">
      <w:r>
        <w:separator/>
      </w:r>
    </w:p>
  </w:footnote>
  <w:footnote w:type="continuationSeparator" w:id="0">
    <w:p w:rsidR="005624B9" w:rsidRDefault="005624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BDA" w:rsidRDefault="0054551E" w:rsidP="00916A30">
    <w:pPr>
      <w:pStyle w:val="Header"/>
      <w:jc w:val="center"/>
    </w:pPr>
    <w:r>
      <w:rPr>
        <w:noProof/>
      </w:rPr>
      <w:drawing>
        <wp:inline distT="0" distB="0" distL="0" distR="0">
          <wp:extent cx="2156460" cy="762000"/>
          <wp:effectExtent l="19050" t="0" r="0" b="0"/>
          <wp:docPr id="1" name="Picture 1" descr="dashif-logo-170x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shif-logo-170x6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646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851FA"/>
    <w:multiLevelType w:val="hybridMultilevel"/>
    <w:tmpl w:val="31585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1125D"/>
    <w:multiLevelType w:val="hybridMultilevel"/>
    <w:tmpl w:val="61FA301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8084C"/>
    <w:multiLevelType w:val="multilevel"/>
    <w:tmpl w:val="E51C21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077D66"/>
    <w:multiLevelType w:val="hybridMultilevel"/>
    <w:tmpl w:val="850A3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E133B0"/>
    <w:multiLevelType w:val="hybridMultilevel"/>
    <w:tmpl w:val="2EE6BC34"/>
    <w:lvl w:ilvl="0" w:tplc="86E8F09C">
      <w:start w:val="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2171AD"/>
    <w:multiLevelType w:val="hybridMultilevel"/>
    <w:tmpl w:val="8264A8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45759A"/>
    <w:multiLevelType w:val="hybridMultilevel"/>
    <w:tmpl w:val="AA8C646E"/>
    <w:lvl w:ilvl="0" w:tplc="A6B03A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1DBF"/>
    <w:rsid w:val="00032022"/>
    <w:rsid w:val="00035136"/>
    <w:rsid w:val="000373C4"/>
    <w:rsid w:val="00040A85"/>
    <w:rsid w:val="00070171"/>
    <w:rsid w:val="000720C3"/>
    <w:rsid w:val="00075A92"/>
    <w:rsid w:val="00076F53"/>
    <w:rsid w:val="00082663"/>
    <w:rsid w:val="0009160F"/>
    <w:rsid w:val="00096C0D"/>
    <w:rsid w:val="000A2109"/>
    <w:rsid w:val="000A5328"/>
    <w:rsid w:val="000A6319"/>
    <w:rsid w:val="000C02D4"/>
    <w:rsid w:val="000C206A"/>
    <w:rsid w:val="000D609D"/>
    <w:rsid w:val="000E116B"/>
    <w:rsid w:val="000F2CF2"/>
    <w:rsid w:val="00100B5C"/>
    <w:rsid w:val="001041B7"/>
    <w:rsid w:val="0011308C"/>
    <w:rsid w:val="00122B3A"/>
    <w:rsid w:val="00147EB5"/>
    <w:rsid w:val="001559BA"/>
    <w:rsid w:val="001566E2"/>
    <w:rsid w:val="00156BE0"/>
    <w:rsid w:val="00156E3A"/>
    <w:rsid w:val="00164301"/>
    <w:rsid w:val="00173AE7"/>
    <w:rsid w:val="001776DA"/>
    <w:rsid w:val="00182E11"/>
    <w:rsid w:val="001951CE"/>
    <w:rsid w:val="001A7583"/>
    <w:rsid w:val="001A7A73"/>
    <w:rsid w:val="001B1B95"/>
    <w:rsid w:val="001B72EF"/>
    <w:rsid w:val="001C6A1B"/>
    <w:rsid w:val="001D0E65"/>
    <w:rsid w:val="001E2AF5"/>
    <w:rsid w:val="00201A12"/>
    <w:rsid w:val="00202B3D"/>
    <w:rsid w:val="00205F7A"/>
    <w:rsid w:val="002170C5"/>
    <w:rsid w:val="00220D3F"/>
    <w:rsid w:val="002323E5"/>
    <w:rsid w:val="0023508E"/>
    <w:rsid w:val="00240081"/>
    <w:rsid w:val="00241A9C"/>
    <w:rsid w:val="0024273E"/>
    <w:rsid w:val="00252BAE"/>
    <w:rsid w:val="00256B79"/>
    <w:rsid w:val="00257D9E"/>
    <w:rsid w:val="0026496A"/>
    <w:rsid w:val="00272EF9"/>
    <w:rsid w:val="00280C76"/>
    <w:rsid w:val="00285DFD"/>
    <w:rsid w:val="00290DD7"/>
    <w:rsid w:val="00291982"/>
    <w:rsid w:val="00296205"/>
    <w:rsid w:val="002962BA"/>
    <w:rsid w:val="002B2EE5"/>
    <w:rsid w:val="002B71B6"/>
    <w:rsid w:val="002C051E"/>
    <w:rsid w:val="002C5E64"/>
    <w:rsid w:val="002C63B6"/>
    <w:rsid w:val="002D30E8"/>
    <w:rsid w:val="002D6069"/>
    <w:rsid w:val="002E4666"/>
    <w:rsid w:val="002F06D8"/>
    <w:rsid w:val="002F4F36"/>
    <w:rsid w:val="0030721A"/>
    <w:rsid w:val="0033466F"/>
    <w:rsid w:val="0034697C"/>
    <w:rsid w:val="00350494"/>
    <w:rsid w:val="00354FFF"/>
    <w:rsid w:val="003625E1"/>
    <w:rsid w:val="00382E1C"/>
    <w:rsid w:val="00383DC4"/>
    <w:rsid w:val="00384572"/>
    <w:rsid w:val="00396133"/>
    <w:rsid w:val="003B34CE"/>
    <w:rsid w:val="003B7DE0"/>
    <w:rsid w:val="003D794E"/>
    <w:rsid w:val="003F6305"/>
    <w:rsid w:val="004256A6"/>
    <w:rsid w:val="00434BDA"/>
    <w:rsid w:val="00443F57"/>
    <w:rsid w:val="00451FEF"/>
    <w:rsid w:val="0046527C"/>
    <w:rsid w:val="0047297F"/>
    <w:rsid w:val="004745FD"/>
    <w:rsid w:val="004930AA"/>
    <w:rsid w:val="0049352C"/>
    <w:rsid w:val="00493660"/>
    <w:rsid w:val="00496E75"/>
    <w:rsid w:val="004A0197"/>
    <w:rsid w:val="004B7227"/>
    <w:rsid w:val="004C1927"/>
    <w:rsid w:val="004C2261"/>
    <w:rsid w:val="004C4CFB"/>
    <w:rsid w:val="004C51A7"/>
    <w:rsid w:val="004C66F5"/>
    <w:rsid w:val="004C76BD"/>
    <w:rsid w:val="004D7555"/>
    <w:rsid w:val="004E22BA"/>
    <w:rsid w:val="00504E2C"/>
    <w:rsid w:val="00534CF0"/>
    <w:rsid w:val="005429BB"/>
    <w:rsid w:val="00544554"/>
    <w:rsid w:val="005445D0"/>
    <w:rsid w:val="0054551E"/>
    <w:rsid w:val="005566EF"/>
    <w:rsid w:val="00557A1C"/>
    <w:rsid w:val="00560715"/>
    <w:rsid w:val="005624B9"/>
    <w:rsid w:val="005633AF"/>
    <w:rsid w:val="005905F7"/>
    <w:rsid w:val="00597A43"/>
    <w:rsid w:val="005A31AF"/>
    <w:rsid w:val="005B6AAD"/>
    <w:rsid w:val="005B77E6"/>
    <w:rsid w:val="005C40DB"/>
    <w:rsid w:val="005C51D2"/>
    <w:rsid w:val="005D0AFB"/>
    <w:rsid w:val="005F161C"/>
    <w:rsid w:val="005F2131"/>
    <w:rsid w:val="005F6C48"/>
    <w:rsid w:val="00601214"/>
    <w:rsid w:val="00602F4F"/>
    <w:rsid w:val="0060607D"/>
    <w:rsid w:val="00635E5B"/>
    <w:rsid w:val="0063606E"/>
    <w:rsid w:val="006435EB"/>
    <w:rsid w:val="00667367"/>
    <w:rsid w:val="00683208"/>
    <w:rsid w:val="00686A5D"/>
    <w:rsid w:val="006931B3"/>
    <w:rsid w:val="00697EE2"/>
    <w:rsid w:val="006B7307"/>
    <w:rsid w:val="006C2301"/>
    <w:rsid w:val="007104D2"/>
    <w:rsid w:val="0071090E"/>
    <w:rsid w:val="00730695"/>
    <w:rsid w:val="007425B6"/>
    <w:rsid w:val="00744A7F"/>
    <w:rsid w:val="00751072"/>
    <w:rsid w:val="00755BA9"/>
    <w:rsid w:val="00757EAF"/>
    <w:rsid w:val="00773745"/>
    <w:rsid w:val="00776503"/>
    <w:rsid w:val="007824F0"/>
    <w:rsid w:val="00787F20"/>
    <w:rsid w:val="00795E35"/>
    <w:rsid w:val="007964B6"/>
    <w:rsid w:val="007A05F4"/>
    <w:rsid w:val="007A2B24"/>
    <w:rsid w:val="007C092E"/>
    <w:rsid w:val="007D134B"/>
    <w:rsid w:val="007E4164"/>
    <w:rsid w:val="007E4711"/>
    <w:rsid w:val="00803CA1"/>
    <w:rsid w:val="008049E4"/>
    <w:rsid w:val="008076B2"/>
    <w:rsid w:val="008544F3"/>
    <w:rsid w:val="00891B78"/>
    <w:rsid w:val="008A3D1D"/>
    <w:rsid w:val="008A4B0A"/>
    <w:rsid w:val="008A57FD"/>
    <w:rsid w:val="008D359C"/>
    <w:rsid w:val="008E1DEB"/>
    <w:rsid w:val="008F10D5"/>
    <w:rsid w:val="008F2C35"/>
    <w:rsid w:val="008F3525"/>
    <w:rsid w:val="00903786"/>
    <w:rsid w:val="00910404"/>
    <w:rsid w:val="009135BB"/>
    <w:rsid w:val="00916A30"/>
    <w:rsid w:val="00924AFF"/>
    <w:rsid w:val="00933FC4"/>
    <w:rsid w:val="009348BF"/>
    <w:rsid w:val="00953431"/>
    <w:rsid w:val="0095615F"/>
    <w:rsid w:val="009777B3"/>
    <w:rsid w:val="009841E5"/>
    <w:rsid w:val="00997A82"/>
    <w:rsid w:val="009A1EC3"/>
    <w:rsid w:val="009A274F"/>
    <w:rsid w:val="009A662C"/>
    <w:rsid w:val="009C2B9A"/>
    <w:rsid w:val="009C312B"/>
    <w:rsid w:val="009C4693"/>
    <w:rsid w:val="009D21C5"/>
    <w:rsid w:val="009E24BC"/>
    <w:rsid w:val="009F2832"/>
    <w:rsid w:val="009F4DB0"/>
    <w:rsid w:val="00A0078C"/>
    <w:rsid w:val="00A50C08"/>
    <w:rsid w:val="00A5318C"/>
    <w:rsid w:val="00A56298"/>
    <w:rsid w:val="00A607AE"/>
    <w:rsid w:val="00A6508F"/>
    <w:rsid w:val="00A679F3"/>
    <w:rsid w:val="00A70E22"/>
    <w:rsid w:val="00A7109C"/>
    <w:rsid w:val="00A77E78"/>
    <w:rsid w:val="00A91800"/>
    <w:rsid w:val="00A95A16"/>
    <w:rsid w:val="00AA2B2E"/>
    <w:rsid w:val="00AA5BA0"/>
    <w:rsid w:val="00AE68C1"/>
    <w:rsid w:val="00AF634C"/>
    <w:rsid w:val="00B25501"/>
    <w:rsid w:val="00B40685"/>
    <w:rsid w:val="00B40C8A"/>
    <w:rsid w:val="00B556A6"/>
    <w:rsid w:val="00B63CBF"/>
    <w:rsid w:val="00B76F7E"/>
    <w:rsid w:val="00B87B5C"/>
    <w:rsid w:val="00B94922"/>
    <w:rsid w:val="00B96944"/>
    <w:rsid w:val="00BA5C72"/>
    <w:rsid w:val="00BC21BA"/>
    <w:rsid w:val="00BC6AA0"/>
    <w:rsid w:val="00BD19BE"/>
    <w:rsid w:val="00BD5525"/>
    <w:rsid w:val="00BE08AB"/>
    <w:rsid w:val="00BE26D5"/>
    <w:rsid w:val="00BF2515"/>
    <w:rsid w:val="00BF4088"/>
    <w:rsid w:val="00BF7A4F"/>
    <w:rsid w:val="00C063CE"/>
    <w:rsid w:val="00C11A66"/>
    <w:rsid w:val="00C12C59"/>
    <w:rsid w:val="00C212DD"/>
    <w:rsid w:val="00C24687"/>
    <w:rsid w:val="00C364A7"/>
    <w:rsid w:val="00C46D14"/>
    <w:rsid w:val="00C54486"/>
    <w:rsid w:val="00C558AD"/>
    <w:rsid w:val="00C60F7F"/>
    <w:rsid w:val="00C63183"/>
    <w:rsid w:val="00C712E4"/>
    <w:rsid w:val="00C80D4D"/>
    <w:rsid w:val="00CA7E48"/>
    <w:rsid w:val="00CB4AE9"/>
    <w:rsid w:val="00CB5DED"/>
    <w:rsid w:val="00CB5F78"/>
    <w:rsid w:val="00CB69B7"/>
    <w:rsid w:val="00CC1EBE"/>
    <w:rsid w:val="00CE13B3"/>
    <w:rsid w:val="00D10035"/>
    <w:rsid w:val="00D31989"/>
    <w:rsid w:val="00D4454C"/>
    <w:rsid w:val="00D601FB"/>
    <w:rsid w:val="00D9405A"/>
    <w:rsid w:val="00DA17A7"/>
    <w:rsid w:val="00DB7047"/>
    <w:rsid w:val="00DB7F27"/>
    <w:rsid w:val="00DC07AC"/>
    <w:rsid w:val="00DD0757"/>
    <w:rsid w:val="00DE3CF1"/>
    <w:rsid w:val="00DF1582"/>
    <w:rsid w:val="00DF1DFA"/>
    <w:rsid w:val="00E01290"/>
    <w:rsid w:val="00E06F20"/>
    <w:rsid w:val="00E1743F"/>
    <w:rsid w:val="00E27FFA"/>
    <w:rsid w:val="00E32AAC"/>
    <w:rsid w:val="00E44E5E"/>
    <w:rsid w:val="00E50220"/>
    <w:rsid w:val="00E71EA9"/>
    <w:rsid w:val="00E72884"/>
    <w:rsid w:val="00E83C22"/>
    <w:rsid w:val="00E91602"/>
    <w:rsid w:val="00E968A6"/>
    <w:rsid w:val="00E969C3"/>
    <w:rsid w:val="00EA407F"/>
    <w:rsid w:val="00EC3915"/>
    <w:rsid w:val="00ED6F25"/>
    <w:rsid w:val="00EE0B36"/>
    <w:rsid w:val="00EE31C4"/>
    <w:rsid w:val="00EE6F68"/>
    <w:rsid w:val="00EF2501"/>
    <w:rsid w:val="00F05D75"/>
    <w:rsid w:val="00F21E1A"/>
    <w:rsid w:val="00F522EE"/>
    <w:rsid w:val="00F5371C"/>
    <w:rsid w:val="00F60726"/>
    <w:rsid w:val="00F6704E"/>
    <w:rsid w:val="00F80702"/>
    <w:rsid w:val="00F82BB7"/>
    <w:rsid w:val="00F871C4"/>
    <w:rsid w:val="00F918D3"/>
    <w:rsid w:val="00F9374D"/>
    <w:rsid w:val="00FA48AE"/>
    <w:rsid w:val="00FA68B8"/>
    <w:rsid w:val="00FB29A6"/>
    <w:rsid w:val="00FC0924"/>
    <w:rsid w:val="00FC1CD3"/>
    <w:rsid w:val="00FD1204"/>
    <w:rsid w:val="00FD1C75"/>
    <w:rsid w:val="00FD564B"/>
    <w:rsid w:val="00FD5B66"/>
    <w:rsid w:val="00FD7C86"/>
    <w:rsid w:val="00FE1BB2"/>
    <w:rsid w:val="00FE1BF5"/>
    <w:rsid w:val="00FF6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DBF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8B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B1DBF"/>
    <w:pPr>
      <w:keepNext/>
      <w:outlineLvl w:val="2"/>
    </w:pPr>
    <w:rPr>
      <w:b/>
      <w:lang w:val="en-GB"/>
    </w:rPr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3Char">
    <w:name w:val="Heading 3 Char"/>
    <w:link w:val="Heading3"/>
    <w:rsid w:val="00DB1DBF"/>
    <w:rPr>
      <w:rFonts w:ascii="Times New Roman" w:eastAsia="MS Mincho" w:hAnsi="Times New Roman" w:cs="Times New Roman"/>
      <w:b/>
      <w:sz w:val="24"/>
      <w:szCs w:val="24"/>
      <w:lang w:val="en-GB"/>
    </w:rPr>
  </w:style>
  <w:style w:type="character" w:styleId="Hyperlink">
    <w:name w:val="Hyperlink"/>
    <w:rsid w:val="00DB1DBF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DB1DBF"/>
    <w:pPr>
      <w:spacing w:line="240" w:lineRule="atLeast"/>
      <w:jc w:val="center"/>
    </w:pPr>
    <w:rPr>
      <w:b/>
      <w:sz w:val="28"/>
      <w:szCs w:val="20"/>
    </w:rPr>
  </w:style>
  <w:style w:type="character" w:customStyle="1" w:styleId="TitleChar">
    <w:name w:val="Title Char"/>
    <w:link w:val="Title"/>
    <w:rsid w:val="00DB1DBF"/>
    <w:rPr>
      <w:rFonts w:ascii="Times New Roman" w:eastAsia="MS Mincho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B1DBF"/>
    <w:pPr>
      <w:jc w:val="both"/>
    </w:pPr>
  </w:style>
  <w:style w:type="character" w:customStyle="1" w:styleId="BodyTextChar">
    <w:name w:val="Body Text Char"/>
    <w:link w:val="BodyText"/>
    <w:rsid w:val="00DB1DBF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rsid w:val="00096C0D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  <w:rsid w:val="00096C0D"/>
  </w:style>
  <w:style w:type="paragraph" w:styleId="Header">
    <w:name w:val="header"/>
    <w:basedOn w:val="Normal"/>
    <w:link w:val="HeaderChar"/>
    <w:uiPriority w:val="99"/>
    <w:unhideWhenUsed/>
    <w:rsid w:val="00916A3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16A30"/>
    <w:rPr>
      <w:rFonts w:ascii="Times New Roman" w:hAnsi="Times New Roman"/>
      <w:sz w:val="24"/>
      <w:szCs w:val="24"/>
    </w:rPr>
  </w:style>
  <w:style w:type="paragraph" w:styleId="LightGrid-Accent3">
    <w:name w:val="Light Grid Accent 3"/>
    <w:basedOn w:val="Normal"/>
    <w:uiPriority w:val="34"/>
    <w:qFormat/>
    <w:rsid w:val="00CB5F78"/>
    <w:pPr>
      <w:ind w:left="720"/>
      <w:contextualSpacing/>
    </w:pPr>
    <w:rPr>
      <w:rFonts w:ascii="Cambria" w:eastAsia="Times New Roman" w:hAnsi="Cambria" w:cs="Arial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697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4697C"/>
    <w:rPr>
      <w:rFonts w:ascii="Lucida Grande" w:hAnsi="Lucida Grande" w:cs="Lucida Grande"/>
      <w:sz w:val="18"/>
      <w:szCs w:val="18"/>
      <w:lang w:eastAsia="en-US"/>
    </w:rPr>
  </w:style>
  <w:style w:type="character" w:styleId="FollowedHyperlink">
    <w:name w:val="FollowedHyperlink"/>
    <w:uiPriority w:val="99"/>
    <w:semiHidden/>
    <w:unhideWhenUsed/>
    <w:rsid w:val="00A0078C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1B7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2E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72EF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2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72EF"/>
    <w:rPr>
      <w:rFonts w:ascii="Times New Roman" w:hAnsi="Times New Roman"/>
      <w:b/>
      <w:bCs/>
    </w:rPr>
  </w:style>
  <w:style w:type="paragraph" w:styleId="ColorfulList-Accent1">
    <w:name w:val="Colorful List Accent 1"/>
    <w:basedOn w:val="Normal"/>
    <w:uiPriority w:val="34"/>
    <w:qFormat/>
    <w:rsid w:val="00EE31C4"/>
    <w:pPr>
      <w:ind w:left="720"/>
    </w:pPr>
  </w:style>
  <w:style w:type="character" w:customStyle="1" w:styleId="Heading1Char">
    <w:name w:val="Heading 1 Char"/>
    <w:link w:val="Heading1"/>
    <w:uiPriority w:val="9"/>
    <w:rsid w:val="009348B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10035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D10035"/>
    <w:rPr>
      <w:rFonts w:ascii="Times New Roman" w:hAnsi="Times New Roman"/>
    </w:rPr>
  </w:style>
  <w:style w:type="character" w:styleId="EndnoteReference">
    <w:name w:val="endnote reference"/>
    <w:uiPriority w:val="99"/>
    <w:semiHidden/>
    <w:unhideWhenUsed/>
    <w:rsid w:val="00D10035"/>
    <w:rPr>
      <w:vertAlign w:val="superscript"/>
    </w:rPr>
  </w:style>
  <w:style w:type="paragraph" w:styleId="ListParagraph">
    <w:name w:val="List Paragraph"/>
    <w:basedOn w:val="Normal"/>
    <w:uiPriority w:val="34"/>
    <w:qFormat/>
    <w:rsid w:val="004C76BD"/>
    <w:pPr>
      <w:tabs>
        <w:tab w:val="right" w:pos="9360"/>
      </w:tabs>
      <w:spacing w:after="120"/>
      <w:ind w:left="720"/>
      <w:contextualSpacing/>
      <w:jc w:val="both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257D9E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ilaw@akamai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F81B851C565A42A3808E27F06ABDBE" ma:contentTypeVersion="1" ma:contentTypeDescription="Create a new document." ma:contentTypeScope="" ma:versionID="d566b00bcf2ab7485da284e414e10fe2">
  <xsd:schema xmlns:xsd="http://www.w3.org/2001/XMLSchema" xmlns:xs="http://www.w3.org/2001/XMLSchema" xmlns:p="http://schemas.microsoft.com/office/2006/metadata/properties" xmlns:ns3="6efffdd8-e9a0-4a04-8b41-7a244b844df9" targetNamespace="http://schemas.microsoft.com/office/2006/metadata/properties" ma:root="true" ma:fieldsID="8acc3dd0a7404ea1be28bfe356a41b9d" ns3:_="">
    <xsd:import namespace="6efffdd8-e9a0-4a04-8b41-7a244b844df9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ffdd8-e9a0-4a04-8b41-7a244b844df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E8B3C-18C5-4900-A8F4-258A96B7D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fffdd8-e9a0-4a04-8b41-7a244b844d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3D2A86-65FA-4744-8A56-110EF380D5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169335-9DCD-44F9-9F3B-DD9A7C51E95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42460E2-7116-4716-91F9-A36207E63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2205</CharactersWithSpaces>
  <SharedDoc>false</SharedDoc>
  <HLinks>
    <vt:vector size="6" baseType="variant">
      <vt:variant>
        <vt:i4>3014670</vt:i4>
      </vt:variant>
      <vt:variant>
        <vt:i4>0</vt:i4>
      </vt:variant>
      <vt:variant>
        <vt:i4>0</vt:i4>
      </vt:variant>
      <vt:variant>
        <vt:i4>5</vt:i4>
      </vt:variant>
      <vt:variant>
        <vt:lpwstr>mailto:wilaw@akamai.com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Iraj Sodagar</dc:creator>
  <cp:keywords>CTPClassification=CTP_NT</cp:keywords>
  <cp:lastModifiedBy>9720</cp:lastModifiedBy>
  <cp:revision>2</cp:revision>
  <cp:lastPrinted>2012-09-18T20:47:00Z</cp:lastPrinted>
  <dcterms:created xsi:type="dcterms:W3CDTF">2018-04-04T09:18:00Z</dcterms:created>
  <dcterms:modified xsi:type="dcterms:W3CDTF">2018-04-04T09:18:00Z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0x0101008FF81B851C565A42A3808E27F06ABDBE</vt:lpwstr>
  </property>
  <property fmtid="{D5CDD505-2E9C-101B-9397-08002B2CF9AE}" pid="4" name="TitusGUID">
    <vt:lpwstr>d92d7c32-01a6-4325-a471-a7e1e59288c7</vt:lpwstr>
  </property>
  <property fmtid="{D5CDD505-2E9C-101B-9397-08002B2CF9AE}" pid="5" name="CTP_TimeStamp">
    <vt:lpwstr>2018-01-18 21:13:07Z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