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27E" w:rsidRPr="0084724A" w:rsidRDefault="0083627E" w:rsidP="0083627E">
      <w:pPr>
        <w:tabs>
          <w:tab w:val="right" w:pos="9639"/>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180007</w:t>
      </w:r>
    </w:p>
    <w:p w:rsidR="0083627E" w:rsidRPr="0084724A" w:rsidRDefault="0083627E" w:rsidP="0083627E">
      <w:pPr>
        <w:tabs>
          <w:tab w:val="right" w:pos="9639"/>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t>Agenda Item: 5.2</w:t>
      </w:r>
    </w:p>
    <w:p w:rsidR="0083627E" w:rsidRPr="0083627E" w:rsidRDefault="0083627E" w:rsidP="00955B4D">
      <w:pPr>
        <w:pBdr>
          <w:bottom w:val="single" w:sz="4" w:space="1" w:color="auto"/>
        </w:pBdr>
        <w:tabs>
          <w:tab w:val="right" w:pos="9498"/>
        </w:tabs>
        <w:rPr>
          <w:rFonts w:ascii="Arial" w:hAnsi="Arial" w:cs="Arial"/>
        </w:rPr>
      </w:pPr>
    </w:p>
    <w:p w:rsidR="002F4A37" w:rsidRPr="0083627E" w:rsidRDefault="00955B4D" w:rsidP="00955B4D">
      <w:pPr>
        <w:pBdr>
          <w:bottom w:val="single" w:sz="4" w:space="1" w:color="auto"/>
        </w:pBdr>
        <w:tabs>
          <w:tab w:val="right" w:pos="9498"/>
        </w:tabs>
        <w:rPr>
          <w:rFonts w:ascii="Arial" w:hAnsi="Arial" w:cs="Arial"/>
        </w:rPr>
      </w:pPr>
      <w:r w:rsidRPr="0083627E">
        <w:rPr>
          <w:rFonts w:ascii="Arial" w:hAnsi="Arial" w:cs="Arial"/>
        </w:rPr>
        <w:t>3GPP TSG-SA WG1 Meeting #80</w:t>
      </w:r>
      <w:r w:rsidR="006C7C0E" w:rsidRPr="0083627E">
        <w:rPr>
          <w:rFonts w:ascii="Arial" w:hAnsi="Arial" w:cs="Arial"/>
        </w:rPr>
        <w:tab/>
        <w:t>S1-17</w:t>
      </w:r>
      <w:r w:rsidR="003C4B66" w:rsidRPr="0083627E">
        <w:rPr>
          <w:rFonts w:ascii="Arial" w:hAnsi="Arial" w:cs="Arial"/>
        </w:rPr>
        <w:t>4</w:t>
      </w:r>
      <w:r w:rsidR="00DC4442" w:rsidRPr="0083627E">
        <w:rPr>
          <w:rFonts w:ascii="Arial" w:hAnsi="Arial" w:cs="Arial"/>
        </w:rPr>
        <w:t>51</w:t>
      </w:r>
      <w:r w:rsidR="008F7D30" w:rsidRPr="0083627E">
        <w:rPr>
          <w:rFonts w:ascii="Arial" w:hAnsi="Arial" w:cs="Arial"/>
        </w:rPr>
        <w:t>3</w:t>
      </w:r>
    </w:p>
    <w:p w:rsidR="002F4A37" w:rsidRPr="0083627E" w:rsidRDefault="00955B4D" w:rsidP="00955B4D">
      <w:pPr>
        <w:pBdr>
          <w:bottom w:val="single" w:sz="4" w:space="1" w:color="auto"/>
        </w:pBdr>
        <w:tabs>
          <w:tab w:val="right" w:pos="9498"/>
        </w:tabs>
        <w:rPr>
          <w:rFonts w:ascii="Arial" w:hAnsi="Arial" w:cs="Arial"/>
        </w:rPr>
      </w:pPr>
      <w:r w:rsidRPr="0083627E">
        <w:rPr>
          <w:rFonts w:ascii="Arial" w:hAnsi="Arial" w:cs="Arial"/>
        </w:rPr>
        <w:t>Reno, Nevada, USA, 27 Nov - 1 Dec 2017</w:t>
      </w:r>
      <w:r w:rsidR="002F4A37" w:rsidRPr="0083627E">
        <w:rPr>
          <w:rFonts w:ascii="Arial" w:hAnsi="Arial" w:cs="Arial"/>
        </w:rPr>
        <w:tab/>
      </w:r>
      <w:r w:rsidR="006C7C0E" w:rsidRPr="0083627E">
        <w:rPr>
          <w:rFonts w:ascii="Arial" w:hAnsi="Arial" w:cs="Arial"/>
          <w:i/>
          <w:color w:val="0070C0"/>
        </w:rPr>
        <w:t xml:space="preserve">(revision of </w:t>
      </w:r>
      <w:r w:rsidR="00DC4442" w:rsidRPr="0083627E">
        <w:rPr>
          <w:rFonts w:ascii="Arial" w:hAnsi="Arial" w:cs="Arial"/>
          <w:i/>
          <w:color w:val="0070C0"/>
        </w:rPr>
        <w:t xml:space="preserve">S1-174438, </w:t>
      </w:r>
      <w:r w:rsidR="006C7C0E" w:rsidRPr="0083627E">
        <w:rPr>
          <w:rFonts w:ascii="Arial" w:hAnsi="Arial" w:cs="Arial"/>
          <w:i/>
          <w:color w:val="0070C0"/>
        </w:rPr>
        <w:t>S1-17</w:t>
      </w:r>
      <w:r w:rsidR="003C4B66" w:rsidRPr="0083627E">
        <w:rPr>
          <w:rFonts w:ascii="Arial" w:hAnsi="Arial" w:cs="Arial"/>
          <w:i/>
          <w:color w:val="0070C0"/>
        </w:rPr>
        <w:t>4</w:t>
      </w:r>
      <w:r w:rsidR="008F7D30" w:rsidRPr="0083627E">
        <w:rPr>
          <w:rFonts w:ascii="Arial" w:hAnsi="Arial" w:cs="Arial"/>
          <w:i/>
          <w:color w:val="0070C0"/>
        </w:rPr>
        <w:t>087</w:t>
      </w:r>
      <w:r w:rsidR="002F4A37" w:rsidRPr="0083627E">
        <w:rPr>
          <w:rFonts w:ascii="Arial" w:hAnsi="Arial" w:cs="Arial"/>
          <w:i/>
          <w:color w:val="0070C0"/>
        </w:rPr>
        <w:t>)</w:t>
      </w:r>
    </w:p>
    <w:p w:rsidR="00463675" w:rsidRPr="006C01D1" w:rsidRDefault="00463675">
      <w:pPr>
        <w:rPr>
          <w:rFonts w:ascii="Arial" w:hAnsi="Arial" w:cs="Arial"/>
        </w:rPr>
      </w:pPr>
    </w:p>
    <w:p w:rsidR="00463675" w:rsidRPr="006C01D1" w:rsidRDefault="00463675">
      <w:pPr>
        <w:spacing w:after="60"/>
        <w:ind w:left="1985" w:hanging="1985"/>
        <w:rPr>
          <w:rFonts w:ascii="Arial" w:hAnsi="Arial" w:cs="Arial"/>
          <w:bCs/>
        </w:rPr>
      </w:pPr>
      <w:r w:rsidRPr="006C01D1">
        <w:rPr>
          <w:rFonts w:ascii="Arial" w:hAnsi="Arial" w:cs="Arial"/>
          <w:b/>
        </w:rPr>
        <w:t>Title:</w:t>
      </w:r>
      <w:r w:rsidRPr="006C01D1">
        <w:rPr>
          <w:rFonts w:ascii="Arial" w:hAnsi="Arial" w:cs="Arial"/>
          <w:b/>
        </w:rPr>
        <w:tab/>
      </w:r>
      <w:r w:rsidR="006C7C0E">
        <w:rPr>
          <w:rFonts w:ascii="Arial" w:hAnsi="Arial" w:cs="Arial"/>
          <w:bCs/>
        </w:rPr>
        <w:t xml:space="preserve">Reply </w:t>
      </w:r>
      <w:r w:rsidR="003A6639" w:rsidRPr="006C01D1">
        <w:rPr>
          <w:rFonts w:ascii="Arial" w:hAnsi="Arial" w:cs="Arial"/>
          <w:bCs/>
        </w:rPr>
        <w:t xml:space="preserve">LS on </w:t>
      </w:r>
      <w:r w:rsidR="00120823" w:rsidRPr="00120823">
        <w:rPr>
          <w:rFonts w:ascii="Arial" w:hAnsi="Arial" w:cs="Arial"/>
          <w:bCs/>
        </w:rPr>
        <w:t>QCIs for EPC based ULLC</w:t>
      </w:r>
    </w:p>
    <w:p w:rsidR="00463675" w:rsidRPr="006C01D1" w:rsidRDefault="00463675">
      <w:pPr>
        <w:spacing w:after="60"/>
        <w:ind w:left="1985" w:hanging="1985"/>
        <w:rPr>
          <w:rFonts w:ascii="Arial" w:hAnsi="Arial" w:cs="Arial"/>
          <w:bCs/>
        </w:rPr>
      </w:pPr>
      <w:r w:rsidRPr="006C01D1">
        <w:rPr>
          <w:rFonts w:ascii="Arial" w:hAnsi="Arial" w:cs="Arial"/>
          <w:b/>
        </w:rPr>
        <w:t>Response to:</w:t>
      </w:r>
      <w:r w:rsidRPr="006C01D1">
        <w:rPr>
          <w:rFonts w:ascii="Arial" w:hAnsi="Arial" w:cs="Arial"/>
          <w:bCs/>
        </w:rPr>
        <w:tab/>
      </w:r>
      <w:r w:rsidR="007F14B3">
        <w:rPr>
          <w:rFonts w:ascii="Arial" w:hAnsi="Arial" w:cs="Arial"/>
          <w:bCs/>
        </w:rPr>
        <w:t xml:space="preserve">SA2 </w:t>
      </w:r>
      <w:r w:rsidR="00120823" w:rsidRPr="00120823">
        <w:rPr>
          <w:rFonts w:ascii="Arial" w:hAnsi="Arial" w:cs="Arial"/>
          <w:bCs/>
        </w:rPr>
        <w:t xml:space="preserve">LS </w:t>
      </w:r>
      <w:r w:rsidR="007F14B3">
        <w:rPr>
          <w:rFonts w:ascii="Arial" w:hAnsi="Arial" w:cs="Arial"/>
          <w:bCs/>
        </w:rPr>
        <w:t>(</w:t>
      </w:r>
      <w:r w:rsidR="006C7C0E">
        <w:rPr>
          <w:rFonts w:ascii="Arial" w:hAnsi="Arial" w:cs="Arial"/>
          <w:bCs/>
        </w:rPr>
        <w:t>S1-17</w:t>
      </w:r>
      <w:r w:rsidR="00120823">
        <w:rPr>
          <w:rFonts w:ascii="Arial" w:hAnsi="Arial" w:cs="Arial"/>
          <w:bCs/>
        </w:rPr>
        <w:t>4</w:t>
      </w:r>
      <w:r w:rsidR="006C7C0E">
        <w:rPr>
          <w:rFonts w:ascii="Arial" w:hAnsi="Arial" w:cs="Arial"/>
          <w:bCs/>
        </w:rPr>
        <w:t>xxx/</w:t>
      </w:r>
      <w:r w:rsidR="00120823" w:rsidRPr="00120823">
        <w:t xml:space="preserve"> </w:t>
      </w:r>
      <w:r w:rsidR="00120823" w:rsidRPr="00120823">
        <w:rPr>
          <w:rFonts w:ascii="Arial" w:hAnsi="Arial" w:cs="Arial"/>
          <w:bCs/>
        </w:rPr>
        <w:t>S2-178150</w:t>
      </w:r>
      <w:r w:rsidR="006C7C0E">
        <w:rPr>
          <w:rFonts w:ascii="Arial" w:hAnsi="Arial" w:cs="Arial"/>
          <w:bCs/>
        </w:rPr>
        <w:t>)</w:t>
      </w:r>
    </w:p>
    <w:p w:rsidR="00463675" w:rsidRPr="006C01D1" w:rsidRDefault="00463675">
      <w:pPr>
        <w:spacing w:after="60"/>
        <w:ind w:left="1985" w:hanging="1985"/>
        <w:rPr>
          <w:rFonts w:ascii="Arial" w:hAnsi="Arial" w:cs="Arial"/>
          <w:bCs/>
        </w:rPr>
      </w:pPr>
      <w:r w:rsidRPr="006C01D1">
        <w:rPr>
          <w:rFonts w:ascii="Arial" w:hAnsi="Arial" w:cs="Arial"/>
          <w:b/>
        </w:rPr>
        <w:t>Release:</w:t>
      </w:r>
      <w:r w:rsidRPr="006C01D1">
        <w:rPr>
          <w:rFonts w:ascii="Arial" w:hAnsi="Arial" w:cs="Arial"/>
          <w:bCs/>
        </w:rPr>
        <w:tab/>
      </w:r>
      <w:r w:rsidR="003A6639" w:rsidRPr="006C01D1">
        <w:rPr>
          <w:rFonts w:ascii="Arial" w:hAnsi="Arial" w:cs="Arial"/>
          <w:bCs/>
        </w:rPr>
        <w:t>Rel-1</w:t>
      </w:r>
      <w:r w:rsidR="006C7C0E">
        <w:rPr>
          <w:rFonts w:ascii="Arial" w:hAnsi="Arial" w:cs="Arial"/>
          <w:bCs/>
        </w:rPr>
        <w:t>5</w:t>
      </w:r>
    </w:p>
    <w:p w:rsidR="00463675" w:rsidRDefault="00463675">
      <w:pPr>
        <w:spacing w:after="60"/>
        <w:ind w:left="1985" w:hanging="1985"/>
        <w:rPr>
          <w:rFonts w:ascii="Arial" w:hAnsi="Arial" w:cs="Arial"/>
          <w:bCs/>
        </w:rPr>
      </w:pPr>
      <w:r w:rsidRPr="006C01D1">
        <w:rPr>
          <w:rFonts w:ascii="Arial" w:hAnsi="Arial" w:cs="Arial"/>
          <w:b/>
        </w:rPr>
        <w:t>Work Item:</w:t>
      </w:r>
      <w:r w:rsidRPr="006C01D1">
        <w:rPr>
          <w:rFonts w:ascii="Arial" w:hAnsi="Arial" w:cs="Arial"/>
          <w:bCs/>
        </w:rPr>
        <w:tab/>
      </w:r>
      <w:r w:rsidR="00120823" w:rsidRPr="00120823">
        <w:rPr>
          <w:rFonts w:ascii="Arial" w:hAnsi="Arial" w:cs="Arial"/>
          <w:bCs/>
        </w:rPr>
        <w:t>NR_newRAT-Core, New Radio (NR) Access Technology</w:t>
      </w:r>
      <w:r w:rsidR="00120823">
        <w:rPr>
          <w:rFonts w:ascii="Arial" w:hAnsi="Arial" w:cs="Arial"/>
          <w:bCs/>
        </w:rPr>
        <w:t>,</w:t>
      </w:r>
      <w:r w:rsidR="00120823" w:rsidRPr="00120823">
        <w:rPr>
          <w:rFonts w:ascii="Arial" w:hAnsi="Arial" w:cs="Arial"/>
          <w:bCs/>
        </w:rPr>
        <w:t xml:space="preserve"> LTE_HRLLC, LTE_sTTIandPT, EDCE5</w:t>
      </w:r>
    </w:p>
    <w:p w:rsidR="00463675" w:rsidRPr="006C01D1" w:rsidRDefault="00463675">
      <w:pPr>
        <w:spacing w:after="60"/>
        <w:ind w:left="1985" w:hanging="1985"/>
        <w:rPr>
          <w:rFonts w:ascii="Arial" w:hAnsi="Arial" w:cs="Arial"/>
          <w:b/>
        </w:rPr>
      </w:pPr>
    </w:p>
    <w:p w:rsidR="00463675" w:rsidRPr="006C01D1" w:rsidRDefault="00463675">
      <w:pPr>
        <w:spacing w:after="60"/>
        <w:ind w:left="1985" w:hanging="1985"/>
        <w:rPr>
          <w:rFonts w:ascii="Arial" w:hAnsi="Arial" w:cs="Arial"/>
          <w:bCs/>
        </w:rPr>
      </w:pPr>
      <w:r w:rsidRPr="006C01D1">
        <w:rPr>
          <w:rFonts w:ascii="Arial" w:hAnsi="Arial" w:cs="Arial"/>
          <w:b/>
        </w:rPr>
        <w:t>Source:</w:t>
      </w:r>
      <w:r w:rsidRPr="006C01D1">
        <w:rPr>
          <w:rFonts w:ascii="Arial" w:hAnsi="Arial" w:cs="Arial"/>
          <w:bCs/>
        </w:rPr>
        <w:tab/>
      </w:r>
      <w:r w:rsidR="002F4A37" w:rsidRPr="006C01D1">
        <w:rPr>
          <w:rFonts w:ascii="Arial" w:hAnsi="Arial" w:cs="Arial"/>
          <w:bCs/>
        </w:rPr>
        <w:t>SA1</w:t>
      </w:r>
    </w:p>
    <w:p w:rsidR="00463675" w:rsidRPr="006C01D1" w:rsidRDefault="00463675">
      <w:pPr>
        <w:spacing w:after="60"/>
        <w:ind w:left="1985" w:hanging="1985"/>
        <w:rPr>
          <w:rFonts w:ascii="Arial" w:hAnsi="Arial" w:cs="Arial"/>
          <w:bCs/>
        </w:rPr>
      </w:pPr>
      <w:r w:rsidRPr="006C01D1">
        <w:rPr>
          <w:rFonts w:ascii="Arial" w:hAnsi="Arial" w:cs="Arial"/>
          <w:b/>
        </w:rPr>
        <w:t>To:</w:t>
      </w:r>
      <w:r w:rsidRPr="006C01D1">
        <w:rPr>
          <w:rFonts w:ascii="Arial" w:hAnsi="Arial" w:cs="Arial"/>
          <w:bCs/>
        </w:rPr>
        <w:tab/>
      </w:r>
      <w:r w:rsidR="003A6639" w:rsidRPr="006C01D1">
        <w:rPr>
          <w:rFonts w:ascii="Arial" w:hAnsi="Arial" w:cs="Arial"/>
          <w:bCs/>
        </w:rPr>
        <w:t>SA2</w:t>
      </w:r>
      <w:r w:rsidR="00B66E73">
        <w:rPr>
          <w:rFonts w:ascii="Arial" w:hAnsi="Arial" w:cs="Arial"/>
          <w:bCs/>
        </w:rPr>
        <w:t>, RAN</w:t>
      </w:r>
      <w:r w:rsidR="00D904FD">
        <w:rPr>
          <w:rFonts w:ascii="Arial" w:hAnsi="Arial" w:cs="Arial"/>
          <w:bCs/>
        </w:rPr>
        <w:t>, RAN1</w:t>
      </w:r>
    </w:p>
    <w:p w:rsidR="00463675" w:rsidRPr="006C01D1" w:rsidRDefault="00463675">
      <w:pPr>
        <w:spacing w:after="60"/>
        <w:ind w:left="1985" w:hanging="1985"/>
        <w:rPr>
          <w:rFonts w:ascii="Arial" w:hAnsi="Arial" w:cs="Arial"/>
          <w:bCs/>
        </w:rPr>
      </w:pPr>
      <w:r w:rsidRPr="006C01D1">
        <w:rPr>
          <w:rFonts w:ascii="Arial" w:hAnsi="Arial" w:cs="Arial"/>
          <w:b/>
        </w:rPr>
        <w:t>Cc:</w:t>
      </w:r>
      <w:r w:rsidRPr="006C01D1">
        <w:rPr>
          <w:rFonts w:ascii="Arial" w:hAnsi="Arial" w:cs="Arial"/>
          <w:bCs/>
        </w:rPr>
        <w:tab/>
      </w:r>
      <w:r w:rsidR="00120823">
        <w:rPr>
          <w:rFonts w:ascii="Arial" w:hAnsi="Arial" w:cs="Arial"/>
          <w:bCs/>
        </w:rPr>
        <w:t>RAN2, RAN</w:t>
      </w:r>
      <w:r w:rsidR="00120823" w:rsidRPr="00120823">
        <w:rPr>
          <w:rFonts w:ascii="Arial" w:hAnsi="Arial" w:cs="Arial"/>
          <w:bCs/>
        </w:rPr>
        <w:t xml:space="preserve">3, </w:t>
      </w:r>
      <w:r w:rsidR="00120823">
        <w:rPr>
          <w:rFonts w:ascii="Arial" w:hAnsi="Arial" w:cs="Arial"/>
          <w:bCs/>
        </w:rPr>
        <w:t>SA4, CT</w:t>
      </w:r>
      <w:r w:rsidR="00120823" w:rsidRPr="00120823">
        <w:rPr>
          <w:rFonts w:ascii="Arial" w:hAnsi="Arial" w:cs="Arial"/>
          <w:bCs/>
        </w:rPr>
        <w:t>4</w:t>
      </w:r>
    </w:p>
    <w:p w:rsidR="00463675" w:rsidRPr="006C01D1" w:rsidRDefault="00463675">
      <w:pPr>
        <w:spacing w:after="60"/>
        <w:ind w:left="1985" w:hanging="1985"/>
        <w:rPr>
          <w:rFonts w:ascii="Arial" w:hAnsi="Arial" w:cs="Arial"/>
          <w:bCs/>
        </w:rPr>
      </w:pPr>
    </w:p>
    <w:p w:rsidR="00463675" w:rsidRPr="006C01D1" w:rsidRDefault="00463675">
      <w:pPr>
        <w:tabs>
          <w:tab w:val="left" w:pos="2268"/>
        </w:tabs>
        <w:rPr>
          <w:rFonts w:ascii="Arial" w:hAnsi="Arial" w:cs="Arial"/>
          <w:bCs/>
        </w:rPr>
      </w:pPr>
      <w:r w:rsidRPr="006C01D1">
        <w:rPr>
          <w:rFonts w:ascii="Arial" w:hAnsi="Arial" w:cs="Arial"/>
          <w:b/>
        </w:rPr>
        <w:t>Contact Person:</w:t>
      </w:r>
      <w:r w:rsidRPr="006C01D1">
        <w:rPr>
          <w:rFonts w:ascii="Arial" w:hAnsi="Arial" w:cs="Arial"/>
          <w:bCs/>
        </w:rPr>
        <w:tab/>
      </w:r>
    </w:p>
    <w:p w:rsidR="00463675" w:rsidRPr="0094518E" w:rsidRDefault="00463675" w:rsidP="0094518E">
      <w:pPr>
        <w:pStyle w:val="Heading4"/>
        <w:tabs>
          <w:tab w:val="left" w:pos="2268"/>
        </w:tabs>
        <w:ind w:left="567"/>
        <w:rPr>
          <w:rFonts w:cs="Arial"/>
          <w:b w:val="0"/>
          <w:bCs/>
        </w:rPr>
      </w:pPr>
      <w:r w:rsidRPr="006C01D1">
        <w:rPr>
          <w:rFonts w:cs="Arial"/>
        </w:rPr>
        <w:t>Name:</w:t>
      </w:r>
      <w:r w:rsidRPr="006C01D1">
        <w:rPr>
          <w:rFonts w:cs="Arial"/>
          <w:b w:val="0"/>
          <w:bCs/>
        </w:rPr>
        <w:tab/>
      </w:r>
      <w:r w:rsidR="00120823">
        <w:rPr>
          <w:rFonts w:cs="Arial"/>
          <w:b w:val="0"/>
          <w:bCs/>
        </w:rPr>
        <w:t>Alice</w:t>
      </w:r>
      <w:r w:rsidR="005C328A">
        <w:rPr>
          <w:rFonts w:cs="Arial"/>
          <w:b w:val="0"/>
          <w:bCs/>
        </w:rPr>
        <w:t xml:space="preserve"> </w:t>
      </w:r>
      <w:r w:rsidR="00120823">
        <w:rPr>
          <w:rFonts w:cs="Arial"/>
          <w:b w:val="0"/>
          <w:bCs/>
        </w:rPr>
        <w:t>Li</w:t>
      </w:r>
    </w:p>
    <w:p w:rsidR="00463675" w:rsidRPr="00120823" w:rsidRDefault="00463675">
      <w:pPr>
        <w:pStyle w:val="Heading7"/>
        <w:tabs>
          <w:tab w:val="left" w:pos="2268"/>
        </w:tabs>
        <w:ind w:left="567"/>
        <w:rPr>
          <w:rFonts w:cs="Arial"/>
          <w:b w:val="0"/>
          <w:bCs/>
          <w:lang w:val="de-DE"/>
        </w:rPr>
      </w:pPr>
      <w:r w:rsidRPr="00120823">
        <w:rPr>
          <w:rFonts w:cs="Arial"/>
          <w:lang w:val="de-DE"/>
        </w:rPr>
        <w:t>E-mail Address:</w:t>
      </w:r>
      <w:r w:rsidRPr="00120823">
        <w:rPr>
          <w:rFonts w:cs="Arial"/>
          <w:b w:val="0"/>
          <w:bCs/>
          <w:lang w:val="de-DE"/>
        </w:rPr>
        <w:tab/>
      </w:r>
      <w:r w:rsidR="00120823" w:rsidRPr="00120823">
        <w:rPr>
          <w:rFonts w:cs="Arial"/>
          <w:b w:val="0"/>
          <w:bCs/>
          <w:lang w:val="de-DE"/>
        </w:rPr>
        <w:t>alice</w:t>
      </w:r>
      <w:r w:rsidR="005C328A" w:rsidRPr="00120823">
        <w:rPr>
          <w:rFonts w:cs="Arial"/>
          <w:b w:val="0"/>
          <w:bCs/>
          <w:lang w:val="de-DE"/>
        </w:rPr>
        <w:t>.</w:t>
      </w:r>
      <w:r w:rsidR="00120823">
        <w:rPr>
          <w:rFonts w:cs="Arial"/>
          <w:b w:val="0"/>
          <w:bCs/>
          <w:lang w:val="de-DE"/>
        </w:rPr>
        <w:t>li</w:t>
      </w:r>
      <w:r w:rsidR="005C328A" w:rsidRPr="00120823">
        <w:rPr>
          <w:rFonts w:cs="Arial"/>
          <w:b w:val="0"/>
          <w:bCs/>
          <w:lang w:val="de-DE"/>
        </w:rPr>
        <w:t>@</w:t>
      </w:r>
      <w:r w:rsidR="00120823">
        <w:rPr>
          <w:rFonts w:cs="Arial"/>
          <w:b w:val="0"/>
          <w:bCs/>
          <w:lang w:val="de-DE"/>
        </w:rPr>
        <w:t>vodafone</w:t>
      </w:r>
      <w:r w:rsidR="005C328A" w:rsidRPr="00120823">
        <w:rPr>
          <w:rFonts w:cs="Arial"/>
          <w:b w:val="0"/>
          <w:bCs/>
          <w:lang w:val="de-DE"/>
        </w:rPr>
        <w:t>.com</w:t>
      </w:r>
    </w:p>
    <w:p w:rsidR="00463675" w:rsidRPr="00120823" w:rsidRDefault="00463675">
      <w:pPr>
        <w:spacing w:after="60"/>
        <w:ind w:left="1985" w:hanging="1985"/>
        <w:rPr>
          <w:rFonts w:ascii="Arial" w:hAnsi="Arial" w:cs="Arial"/>
          <w:b/>
          <w:lang w:val="de-DE"/>
        </w:rPr>
      </w:pPr>
    </w:p>
    <w:p w:rsidR="00923E7C" w:rsidRPr="006C01D1" w:rsidRDefault="00923E7C" w:rsidP="00923E7C">
      <w:pPr>
        <w:tabs>
          <w:tab w:val="left" w:pos="2268"/>
        </w:tabs>
        <w:rPr>
          <w:rFonts w:ascii="Arial" w:hAnsi="Arial" w:cs="Arial"/>
          <w:bCs/>
        </w:rPr>
      </w:pPr>
      <w:r w:rsidRPr="006C01D1">
        <w:rPr>
          <w:rFonts w:ascii="Arial" w:hAnsi="Arial" w:cs="Arial"/>
          <w:b/>
        </w:rPr>
        <w:t>Send any reply LS to:</w:t>
      </w:r>
      <w:r w:rsidRPr="006C01D1">
        <w:rPr>
          <w:rFonts w:ascii="Arial" w:hAnsi="Arial" w:cs="Arial"/>
          <w:b/>
        </w:rPr>
        <w:tab/>
        <w:t xml:space="preserve">3GPP Liaisons Coordinator, </w:t>
      </w:r>
      <w:hyperlink r:id="rId8" w:history="1">
        <w:r w:rsidRPr="006C01D1">
          <w:rPr>
            <w:rStyle w:val="Hyperlink"/>
            <w:rFonts w:ascii="Arial" w:hAnsi="Arial" w:cs="Arial"/>
            <w:b/>
          </w:rPr>
          <w:t>mailto:3GPPLiaison@etsi.org</w:t>
        </w:r>
      </w:hyperlink>
      <w:r w:rsidRPr="006C01D1">
        <w:rPr>
          <w:rFonts w:ascii="Arial" w:hAnsi="Arial" w:cs="Arial"/>
          <w:b/>
        </w:rPr>
        <w:t xml:space="preserve"> </w:t>
      </w:r>
      <w:r w:rsidRPr="006C01D1">
        <w:rPr>
          <w:rFonts w:ascii="Arial" w:hAnsi="Arial" w:cs="Arial"/>
          <w:bCs/>
        </w:rPr>
        <w:tab/>
      </w:r>
    </w:p>
    <w:p w:rsidR="00923E7C" w:rsidRPr="006C01D1" w:rsidRDefault="00923E7C">
      <w:pPr>
        <w:spacing w:after="60"/>
        <w:ind w:left="1985" w:hanging="1985"/>
        <w:rPr>
          <w:rFonts w:ascii="Arial" w:hAnsi="Arial" w:cs="Arial"/>
          <w:b/>
        </w:rPr>
      </w:pPr>
    </w:p>
    <w:p w:rsidR="00463675" w:rsidRPr="006C01D1" w:rsidRDefault="00463675">
      <w:pPr>
        <w:spacing w:after="60"/>
        <w:ind w:left="1985" w:hanging="1985"/>
        <w:rPr>
          <w:rFonts w:ascii="Arial" w:hAnsi="Arial" w:cs="Arial"/>
          <w:bCs/>
        </w:rPr>
      </w:pPr>
      <w:r w:rsidRPr="006C01D1">
        <w:rPr>
          <w:rFonts w:ascii="Arial" w:hAnsi="Arial" w:cs="Arial"/>
          <w:b/>
        </w:rPr>
        <w:t>Attachments:</w:t>
      </w:r>
      <w:r w:rsidRPr="006C01D1">
        <w:rPr>
          <w:rFonts w:ascii="Arial" w:hAnsi="Arial" w:cs="Arial"/>
          <w:bCs/>
        </w:rPr>
        <w:tab/>
      </w:r>
      <w:r w:rsidR="006C7C0E">
        <w:rPr>
          <w:rFonts w:ascii="Arial" w:hAnsi="Arial" w:cs="Arial"/>
          <w:bCs/>
        </w:rPr>
        <w:t>-</w:t>
      </w:r>
    </w:p>
    <w:p w:rsidR="00463675" w:rsidRPr="006C01D1" w:rsidRDefault="00463675">
      <w:pPr>
        <w:pBdr>
          <w:bottom w:val="single" w:sz="4" w:space="1" w:color="auto"/>
        </w:pBdr>
        <w:rPr>
          <w:rFonts w:ascii="Arial" w:hAnsi="Arial" w:cs="Arial"/>
        </w:rPr>
      </w:pPr>
    </w:p>
    <w:p w:rsidR="00463675" w:rsidRPr="006C01D1" w:rsidRDefault="00463675">
      <w:pPr>
        <w:rPr>
          <w:rFonts w:ascii="Arial" w:hAnsi="Arial" w:cs="Arial"/>
        </w:rPr>
      </w:pPr>
    </w:p>
    <w:p w:rsidR="00463675" w:rsidRPr="006C01D1" w:rsidRDefault="007219ED">
      <w:pPr>
        <w:spacing w:after="120"/>
        <w:rPr>
          <w:rFonts w:ascii="Arial" w:hAnsi="Arial" w:cs="Arial"/>
          <w:b/>
        </w:rPr>
      </w:pPr>
      <w:r>
        <w:rPr>
          <w:rFonts w:ascii="Arial" w:hAnsi="Arial" w:cs="Arial"/>
          <w:b/>
        </w:rPr>
        <w:t>1. Overall Description:</w:t>
      </w:r>
    </w:p>
    <w:p w:rsidR="00A16EB7" w:rsidRDefault="006C7C0E">
      <w:pPr>
        <w:rPr>
          <w:rFonts w:ascii="Arial" w:hAnsi="Arial" w:cs="Arial"/>
        </w:rPr>
      </w:pPr>
      <w:r>
        <w:rPr>
          <w:rFonts w:ascii="Arial" w:hAnsi="Arial" w:cs="Arial"/>
        </w:rPr>
        <w:t xml:space="preserve">SA1 thanks SA2 for </w:t>
      </w:r>
      <w:r w:rsidR="00741DD8">
        <w:rPr>
          <w:rFonts w:ascii="Arial" w:hAnsi="Arial" w:cs="Arial"/>
        </w:rPr>
        <w:t>the</w:t>
      </w:r>
      <w:r>
        <w:rPr>
          <w:rFonts w:ascii="Arial" w:hAnsi="Arial" w:cs="Arial"/>
        </w:rPr>
        <w:t xml:space="preserve"> LS on </w:t>
      </w:r>
      <w:r w:rsidR="00741DD8">
        <w:rPr>
          <w:rFonts w:ascii="Arial" w:hAnsi="Arial" w:cs="Arial"/>
        </w:rPr>
        <w:t>QCIs for EPC based ULLC</w:t>
      </w:r>
      <w:r>
        <w:rPr>
          <w:rFonts w:ascii="Arial" w:hAnsi="Arial" w:cs="Arial"/>
        </w:rPr>
        <w:t>.</w:t>
      </w:r>
      <w:r w:rsidR="00F407E5">
        <w:rPr>
          <w:rFonts w:ascii="Arial" w:hAnsi="Arial" w:cs="Arial"/>
        </w:rPr>
        <w:t xml:space="preserve"> </w:t>
      </w:r>
      <w:r>
        <w:rPr>
          <w:rFonts w:ascii="Arial" w:hAnsi="Arial" w:cs="Arial"/>
        </w:rPr>
        <w:t xml:space="preserve">SA1 </w:t>
      </w:r>
      <w:r w:rsidR="005C328A">
        <w:rPr>
          <w:rFonts w:ascii="Arial" w:hAnsi="Arial" w:cs="Arial"/>
        </w:rPr>
        <w:t>is pleased to note that SA2 has made use of table</w:t>
      </w:r>
      <w:r w:rsidR="00741DD8">
        <w:rPr>
          <w:rFonts w:ascii="Arial" w:hAnsi="Arial" w:cs="Arial"/>
        </w:rPr>
        <w:t xml:space="preserve"> </w:t>
      </w:r>
      <w:r w:rsidR="00741DD8" w:rsidRPr="00741DD8">
        <w:rPr>
          <w:rFonts w:ascii="Arial" w:hAnsi="Arial" w:cs="Arial"/>
        </w:rPr>
        <w:t>7.2.2-1</w:t>
      </w:r>
      <w:r w:rsidR="005C328A">
        <w:rPr>
          <w:rFonts w:ascii="Arial" w:hAnsi="Arial" w:cs="Arial"/>
        </w:rPr>
        <w:t xml:space="preserve"> in </w:t>
      </w:r>
      <w:r w:rsidR="0094518E">
        <w:rPr>
          <w:rFonts w:ascii="Arial" w:hAnsi="Arial" w:cs="Arial"/>
        </w:rPr>
        <w:t xml:space="preserve">TS </w:t>
      </w:r>
      <w:r w:rsidR="005C328A">
        <w:rPr>
          <w:rFonts w:ascii="Arial" w:hAnsi="Arial" w:cs="Arial"/>
        </w:rPr>
        <w:t xml:space="preserve">22.261 for the purposes of </w:t>
      </w:r>
      <w:r w:rsidR="00741DD8">
        <w:rPr>
          <w:rFonts w:ascii="Arial" w:hAnsi="Arial" w:cs="Arial"/>
        </w:rPr>
        <w:t>defining new QCIs</w:t>
      </w:r>
      <w:r w:rsidR="005C328A">
        <w:rPr>
          <w:rFonts w:ascii="Arial" w:hAnsi="Arial" w:cs="Arial"/>
        </w:rPr>
        <w:t>.</w:t>
      </w:r>
      <w:r w:rsidR="006279E8">
        <w:rPr>
          <w:rFonts w:ascii="Arial" w:hAnsi="Arial" w:cs="Arial"/>
        </w:rPr>
        <w:t xml:space="preserve"> </w:t>
      </w:r>
      <w:r w:rsidR="00741DD8">
        <w:rPr>
          <w:rFonts w:ascii="Arial" w:hAnsi="Arial" w:cs="Arial"/>
        </w:rPr>
        <w:t xml:space="preserve"> </w:t>
      </w:r>
      <w:r w:rsidR="00A16EB7">
        <w:rPr>
          <w:rFonts w:ascii="Arial" w:hAnsi="Arial" w:cs="Arial"/>
        </w:rPr>
        <w:t xml:space="preserve">Please find </w:t>
      </w:r>
      <w:r w:rsidR="00741DD8">
        <w:rPr>
          <w:rFonts w:ascii="Arial" w:hAnsi="Arial" w:cs="Arial"/>
        </w:rPr>
        <w:t xml:space="preserve">below the </w:t>
      </w:r>
      <w:r w:rsidR="00A16EB7">
        <w:rPr>
          <w:rFonts w:ascii="Arial" w:hAnsi="Arial" w:cs="Arial"/>
        </w:rPr>
        <w:t>answer</w:t>
      </w:r>
      <w:r w:rsidR="00741DD8">
        <w:rPr>
          <w:rFonts w:ascii="Arial" w:hAnsi="Arial" w:cs="Arial"/>
        </w:rPr>
        <w:t xml:space="preserve"> to your question</w:t>
      </w:r>
      <w:r w:rsidR="005C328A">
        <w:rPr>
          <w:rFonts w:ascii="Arial" w:hAnsi="Arial" w:cs="Arial"/>
        </w:rPr>
        <w:t>.</w:t>
      </w:r>
    </w:p>
    <w:p w:rsidR="00A16EB7" w:rsidRDefault="00A16EB7">
      <w:pPr>
        <w:rPr>
          <w:rFonts w:ascii="Arial" w:hAnsi="Arial" w:cs="Arial"/>
        </w:rPr>
      </w:pPr>
    </w:p>
    <w:p w:rsidR="00A16EB7" w:rsidRDefault="00A16EB7">
      <w:pPr>
        <w:rPr>
          <w:rFonts w:ascii="Arial" w:hAnsi="Arial" w:cs="Arial"/>
        </w:rPr>
      </w:pPr>
      <w:r>
        <w:rPr>
          <w:rFonts w:ascii="Arial" w:hAnsi="Arial" w:cs="Arial"/>
        </w:rPr>
        <w:t>Question from SA2</w:t>
      </w:r>
      <w:r w:rsidR="00F407E5">
        <w:rPr>
          <w:rFonts w:ascii="Arial" w:hAnsi="Arial" w:cs="Arial"/>
        </w:rPr>
        <w:t>:</w:t>
      </w:r>
    </w:p>
    <w:p w:rsidR="00A16EB7" w:rsidRDefault="00EF6280" w:rsidP="00EF6280">
      <w:pPr>
        <w:ind w:left="284"/>
        <w:rPr>
          <w:rFonts w:ascii="Arial" w:hAnsi="Arial" w:cs="Arial"/>
          <w:i/>
        </w:rPr>
      </w:pPr>
      <w:r w:rsidRPr="00EF6280">
        <w:rPr>
          <w:rFonts w:ascii="Arial" w:hAnsi="Arial" w:cs="Arial"/>
          <w:i/>
        </w:rPr>
        <w:t xml:space="preserve">SA2 requests SA1 to provide feedback on whether the latencies in the above QCI table should be reduced to cater for e.g. application processing, and if so, to provide information such that SA2 can document the resulting latency between SGi and UE.  </w:t>
      </w:r>
    </w:p>
    <w:p w:rsidR="00A16EB7" w:rsidRDefault="00A16EB7" w:rsidP="00A16EB7">
      <w:pPr>
        <w:rPr>
          <w:rFonts w:ascii="Arial" w:hAnsi="Arial" w:cs="Arial"/>
        </w:rPr>
      </w:pPr>
    </w:p>
    <w:p w:rsidR="00A16EB7" w:rsidRDefault="00A16EB7" w:rsidP="00A16EB7">
      <w:pPr>
        <w:rPr>
          <w:rFonts w:ascii="Arial" w:hAnsi="Arial" w:cs="Arial"/>
        </w:rPr>
      </w:pPr>
      <w:r>
        <w:rPr>
          <w:rFonts w:ascii="Arial" w:hAnsi="Arial" w:cs="Arial"/>
        </w:rPr>
        <w:t>SA1's answer</w:t>
      </w:r>
      <w:r w:rsidR="00F407E5">
        <w:rPr>
          <w:rFonts w:ascii="Arial" w:hAnsi="Arial" w:cs="Arial"/>
        </w:rPr>
        <w:t>:</w:t>
      </w:r>
    </w:p>
    <w:p w:rsidR="001122F6" w:rsidRDefault="00B66E73" w:rsidP="00B66E73">
      <w:pPr>
        <w:ind w:left="284"/>
        <w:rPr>
          <w:rFonts w:ascii="Arial" w:hAnsi="Arial" w:cs="Arial"/>
        </w:rPr>
      </w:pPr>
      <w:r w:rsidRPr="00B66E73">
        <w:rPr>
          <w:rFonts w:ascii="Arial" w:hAnsi="Arial" w:cs="Arial"/>
        </w:rPr>
        <w:t xml:space="preserve">No application processing time is </w:t>
      </w:r>
      <w:r>
        <w:rPr>
          <w:rFonts w:ascii="Arial" w:hAnsi="Arial" w:cs="Arial"/>
        </w:rPr>
        <w:t>included</w:t>
      </w:r>
      <w:r w:rsidRPr="00B66E73">
        <w:rPr>
          <w:rFonts w:ascii="Arial" w:hAnsi="Arial" w:cs="Arial"/>
        </w:rPr>
        <w:t xml:space="preserve"> in the SA1 definition of “end-to-end latency”.</w:t>
      </w:r>
      <w:r>
        <w:rPr>
          <w:rFonts w:ascii="Arial" w:hAnsi="Arial" w:cs="Arial"/>
        </w:rPr>
        <w:t xml:space="preserve"> </w:t>
      </w:r>
      <w:r w:rsidRPr="00B66E73">
        <w:rPr>
          <w:rFonts w:ascii="Arial" w:hAnsi="Arial" w:cs="Arial"/>
        </w:rPr>
        <w:t>For a typical discrete automation service scenario, in the case that the communication path is completely within the 5G system the end-end latency indicated in table 7.2.2-1</w:t>
      </w:r>
      <w:r>
        <w:rPr>
          <w:rFonts w:ascii="Arial" w:hAnsi="Arial" w:cs="Arial"/>
        </w:rPr>
        <w:t xml:space="preserve"> of TS 22.</w:t>
      </w:r>
      <w:r w:rsidR="001122F6">
        <w:rPr>
          <w:rFonts w:ascii="Arial" w:hAnsi="Arial" w:cs="Arial"/>
        </w:rPr>
        <w:t>261</w:t>
      </w:r>
      <w:r w:rsidR="001122F6" w:rsidRPr="00B66E73">
        <w:rPr>
          <w:rFonts w:ascii="Arial" w:hAnsi="Arial" w:cs="Arial"/>
        </w:rPr>
        <w:t xml:space="preserve"> </w:t>
      </w:r>
      <w:r w:rsidRPr="00B66E73">
        <w:rPr>
          <w:rFonts w:ascii="Arial" w:hAnsi="Arial" w:cs="Arial"/>
        </w:rPr>
        <w:t xml:space="preserve">can be mapped into the latencies </w:t>
      </w:r>
      <w:r>
        <w:rPr>
          <w:rFonts w:ascii="Arial" w:hAnsi="Arial" w:cs="Arial"/>
        </w:rPr>
        <w:t xml:space="preserve">for the new QCIs </w:t>
      </w:r>
      <w:r w:rsidRPr="00B66E73">
        <w:rPr>
          <w:rFonts w:ascii="Arial" w:hAnsi="Arial" w:cs="Arial"/>
        </w:rPr>
        <w:t xml:space="preserve">as defined </w:t>
      </w:r>
      <w:r>
        <w:rPr>
          <w:rFonts w:ascii="Arial" w:hAnsi="Arial" w:cs="Arial"/>
        </w:rPr>
        <w:t xml:space="preserve">in </w:t>
      </w:r>
      <w:r w:rsidRPr="00B66E73">
        <w:rPr>
          <w:rFonts w:ascii="Arial" w:hAnsi="Arial" w:cs="Arial"/>
        </w:rPr>
        <w:t xml:space="preserve">the </w:t>
      </w:r>
      <w:r>
        <w:rPr>
          <w:rFonts w:ascii="Arial" w:hAnsi="Arial" w:cs="Arial"/>
        </w:rPr>
        <w:t>QCI table</w:t>
      </w:r>
      <w:r w:rsidRPr="00B66E73">
        <w:rPr>
          <w:rFonts w:ascii="Arial" w:hAnsi="Arial" w:cs="Arial"/>
        </w:rPr>
        <w:t>.</w:t>
      </w:r>
      <w:r w:rsidR="00955B4D">
        <w:rPr>
          <w:rFonts w:ascii="Arial" w:hAnsi="Arial" w:cs="Arial"/>
        </w:rPr>
        <w:t xml:space="preserve"> </w:t>
      </w:r>
      <w:r w:rsidR="001122F6">
        <w:rPr>
          <w:rFonts w:ascii="Arial" w:hAnsi="Arial" w:cs="Arial"/>
        </w:rPr>
        <w:t>Note that TS 22.261 defines the service requirements for the 5G system.</w:t>
      </w:r>
    </w:p>
    <w:p w:rsidR="00EF6280" w:rsidRDefault="00EF6280" w:rsidP="00EF6280">
      <w:pPr>
        <w:rPr>
          <w:rFonts w:ascii="Arial" w:hAnsi="Arial" w:cs="Arial"/>
        </w:rPr>
      </w:pPr>
    </w:p>
    <w:p w:rsidR="00FE53F2" w:rsidRPr="00FE53F2" w:rsidRDefault="001122F6" w:rsidP="00FE53F2">
      <w:pPr>
        <w:rPr>
          <w:rFonts w:ascii="Arial" w:hAnsi="Arial" w:cs="Arial"/>
        </w:rPr>
      </w:pPr>
      <w:r>
        <w:rPr>
          <w:rFonts w:ascii="Arial" w:hAnsi="Arial" w:cs="Arial"/>
        </w:rPr>
        <w:t>SA1</w:t>
      </w:r>
      <w:r w:rsidR="00FE53F2">
        <w:rPr>
          <w:rFonts w:ascii="Arial" w:hAnsi="Arial" w:cs="Arial"/>
        </w:rPr>
        <w:t xml:space="preserve"> </w:t>
      </w:r>
      <w:r w:rsidRPr="001122F6">
        <w:rPr>
          <w:rFonts w:ascii="Arial" w:hAnsi="Arial" w:cs="Arial"/>
        </w:rPr>
        <w:t xml:space="preserve">notes </w:t>
      </w:r>
      <w:r w:rsidR="00FE53F2">
        <w:rPr>
          <w:rFonts w:ascii="Arial" w:hAnsi="Arial" w:cs="Arial"/>
        </w:rPr>
        <w:t xml:space="preserve">the </w:t>
      </w:r>
      <w:r w:rsidR="00FE53F2" w:rsidRPr="00FE53F2">
        <w:rPr>
          <w:rFonts w:ascii="Arial" w:hAnsi="Arial" w:cs="Arial"/>
        </w:rPr>
        <w:t xml:space="preserve">latency and reliability requirements for URLLC use cases defined </w:t>
      </w:r>
      <w:r w:rsidR="00A72A44">
        <w:rPr>
          <w:rFonts w:ascii="Arial" w:hAnsi="Arial" w:cs="Arial"/>
        </w:rPr>
        <w:t xml:space="preserve">by RAN </w:t>
      </w:r>
      <w:r w:rsidR="00FE53F2" w:rsidRPr="00FE53F2">
        <w:rPr>
          <w:rFonts w:ascii="Arial" w:hAnsi="Arial" w:cs="Arial"/>
        </w:rPr>
        <w:t>in TR 38.913</w:t>
      </w:r>
      <w:r w:rsidR="00236AFA">
        <w:rPr>
          <w:rFonts w:ascii="Arial" w:hAnsi="Arial" w:cs="Arial"/>
        </w:rPr>
        <w:t xml:space="preserve"> are as follow</w:t>
      </w:r>
      <w:r w:rsidR="00FE53F2" w:rsidRPr="00FE53F2">
        <w:rPr>
          <w:rFonts w:ascii="Arial" w:hAnsi="Arial" w:cs="Arial"/>
        </w:rPr>
        <w:t>:</w:t>
      </w:r>
    </w:p>
    <w:p w:rsidR="00FE53F2" w:rsidRPr="00FE53F2" w:rsidRDefault="00FE53F2" w:rsidP="00FE53F2">
      <w:pPr>
        <w:rPr>
          <w:rFonts w:ascii="Arial" w:hAnsi="Arial" w:cs="Arial"/>
        </w:rPr>
      </w:pPr>
    </w:p>
    <w:p w:rsidR="00FE53F2" w:rsidRPr="00955B4D" w:rsidRDefault="00FE53F2" w:rsidP="00955B4D">
      <w:pPr>
        <w:ind w:left="284" w:right="367"/>
        <w:rPr>
          <w:rFonts w:ascii="Arial" w:hAnsi="Arial" w:cs="Arial"/>
          <w:i/>
        </w:rPr>
      </w:pPr>
      <w:r w:rsidRPr="00955B4D">
        <w:rPr>
          <w:rFonts w:ascii="Arial" w:hAnsi="Arial" w:cs="Arial"/>
          <w:i/>
        </w:rPr>
        <w:t>A general URLLC reliability requirement for one transmission of a packet is 1-10</w:t>
      </w:r>
      <w:r w:rsidRPr="00955B4D">
        <w:rPr>
          <w:rFonts w:ascii="Arial" w:hAnsi="Arial" w:cs="Arial"/>
          <w:i/>
          <w:vertAlign w:val="superscript"/>
        </w:rPr>
        <w:t>-5</w:t>
      </w:r>
      <w:r w:rsidRPr="00955B4D">
        <w:rPr>
          <w:rFonts w:ascii="Arial" w:hAnsi="Arial" w:cs="Arial"/>
          <w:i/>
        </w:rPr>
        <w:t xml:space="preserve"> for 32 bytes with a user plane latency of 1ms.</w:t>
      </w:r>
      <w:r w:rsidR="001122F6" w:rsidRPr="00955B4D">
        <w:rPr>
          <w:rFonts w:ascii="Arial" w:hAnsi="Arial" w:cs="Arial"/>
          <w:i/>
        </w:rPr>
        <w:t xml:space="preserve"> </w:t>
      </w:r>
    </w:p>
    <w:p w:rsidR="00FE53F2" w:rsidRDefault="00FE53F2" w:rsidP="00FE53F2">
      <w:pPr>
        <w:rPr>
          <w:rFonts w:ascii="Arial" w:hAnsi="Arial" w:cs="Arial"/>
        </w:rPr>
      </w:pPr>
    </w:p>
    <w:p w:rsidR="00F9404C" w:rsidRDefault="00B66E73" w:rsidP="00FE53F2">
      <w:pPr>
        <w:rPr>
          <w:rFonts w:ascii="Arial" w:hAnsi="Arial" w:cs="Arial"/>
        </w:rPr>
      </w:pPr>
      <w:r>
        <w:rPr>
          <w:rFonts w:ascii="Arial" w:hAnsi="Arial" w:cs="Arial"/>
        </w:rPr>
        <w:t>SA1</w:t>
      </w:r>
      <w:r w:rsidRPr="00B66E73">
        <w:t xml:space="preserve"> </w:t>
      </w:r>
      <w:r>
        <w:rPr>
          <w:rFonts w:ascii="Arial" w:hAnsi="Arial" w:cs="Arial"/>
        </w:rPr>
        <w:t xml:space="preserve">would like to point out </w:t>
      </w:r>
      <w:r w:rsidRPr="00B66E73">
        <w:rPr>
          <w:rFonts w:ascii="Arial" w:hAnsi="Arial" w:cs="Arial"/>
        </w:rPr>
        <w:t xml:space="preserve">that the </w:t>
      </w:r>
      <w:r w:rsidR="006D3D8A">
        <w:rPr>
          <w:rFonts w:ascii="Arial" w:hAnsi="Arial" w:cs="Arial"/>
        </w:rPr>
        <w:t>TS 22.261</w:t>
      </w:r>
      <w:r w:rsidR="006D3D8A" w:rsidRPr="00B66E73">
        <w:rPr>
          <w:rFonts w:ascii="Arial" w:hAnsi="Arial" w:cs="Arial"/>
        </w:rPr>
        <w:t xml:space="preserve"> </w:t>
      </w:r>
      <w:r>
        <w:rPr>
          <w:rFonts w:ascii="Arial" w:hAnsi="Arial" w:cs="Arial"/>
        </w:rPr>
        <w:t>requirements for the</w:t>
      </w:r>
      <w:r w:rsidR="001230BC">
        <w:rPr>
          <w:rFonts w:ascii="Arial" w:hAnsi="Arial" w:cs="Arial"/>
        </w:rPr>
        <w:t xml:space="preserve"> typical</w:t>
      </w:r>
      <w:r w:rsidR="006D3D8A">
        <w:rPr>
          <w:rFonts w:ascii="Arial" w:hAnsi="Arial" w:cs="Arial"/>
        </w:rPr>
        <w:t xml:space="preserve"> 5G</w:t>
      </w:r>
      <w:r w:rsidR="001230BC">
        <w:rPr>
          <w:rFonts w:ascii="Arial" w:hAnsi="Arial" w:cs="Arial"/>
        </w:rPr>
        <w:t xml:space="preserve"> URLLC</w:t>
      </w:r>
      <w:r>
        <w:rPr>
          <w:rFonts w:ascii="Arial" w:hAnsi="Arial" w:cs="Arial"/>
        </w:rPr>
        <w:t xml:space="preserve"> scenario “d</w:t>
      </w:r>
      <w:r w:rsidRPr="00B66E73">
        <w:rPr>
          <w:rFonts w:ascii="Arial" w:hAnsi="Arial" w:cs="Arial"/>
        </w:rPr>
        <w:t xml:space="preserve">iscrete automation – motion control” </w:t>
      </w:r>
      <w:r w:rsidR="00D904FD">
        <w:rPr>
          <w:rFonts w:ascii="Arial" w:hAnsi="Arial" w:cs="Arial"/>
        </w:rPr>
        <w:t>are</w:t>
      </w:r>
      <w:r w:rsidRPr="00B66E73">
        <w:rPr>
          <w:rFonts w:ascii="Arial" w:hAnsi="Arial" w:cs="Arial"/>
        </w:rPr>
        <w:t xml:space="preserve"> as follow</w:t>
      </w:r>
      <w:r>
        <w:rPr>
          <w:rFonts w:ascii="Arial" w:hAnsi="Arial" w:cs="Arial"/>
        </w:rPr>
        <w:t xml:space="preserve">: </w:t>
      </w:r>
      <w:r w:rsidR="00D904FD">
        <w:rPr>
          <w:rFonts w:ascii="Arial" w:hAnsi="Arial" w:cs="Arial"/>
        </w:rPr>
        <w:t xml:space="preserve">for such service scenario </w:t>
      </w:r>
      <w:r w:rsidR="009526F6" w:rsidRPr="009526F6">
        <w:rPr>
          <w:rFonts w:ascii="Arial" w:hAnsi="Arial" w:cs="Arial"/>
        </w:rPr>
        <w:t>the reliability requirement for transmission of a small packet (with a payload size typically ≤ 256 bytes) is 99.9999% with an end to end latency of 1 ms</w:t>
      </w:r>
      <w:r w:rsidRPr="00B66E73">
        <w:rPr>
          <w:rFonts w:ascii="Arial" w:hAnsi="Arial" w:cs="Arial"/>
        </w:rPr>
        <w:t>.</w:t>
      </w:r>
    </w:p>
    <w:p w:rsidR="007F14B3" w:rsidRPr="004F5DF4" w:rsidRDefault="007F14B3" w:rsidP="00B66E73">
      <w:pPr>
        <w:rPr>
          <w:rFonts w:ascii="Arial" w:hAnsi="Arial" w:cs="Arial"/>
        </w:rPr>
      </w:pPr>
    </w:p>
    <w:p w:rsidR="008F7D30" w:rsidRDefault="008F7D30">
      <w:pPr>
        <w:rPr>
          <w:rFonts w:ascii="Arial" w:hAnsi="Arial" w:cs="Arial"/>
        </w:rPr>
      </w:pPr>
    </w:p>
    <w:p w:rsidR="00463675" w:rsidRPr="006C01D1" w:rsidRDefault="00463675">
      <w:pPr>
        <w:spacing w:after="120"/>
        <w:rPr>
          <w:rFonts w:ascii="Arial" w:hAnsi="Arial" w:cs="Arial"/>
          <w:b/>
        </w:rPr>
      </w:pPr>
      <w:r w:rsidRPr="006C01D1">
        <w:rPr>
          <w:rFonts w:ascii="Arial" w:hAnsi="Arial" w:cs="Arial"/>
          <w:b/>
        </w:rPr>
        <w:t>2. Actions:</w:t>
      </w:r>
    </w:p>
    <w:p w:rsidR="00463675" w:rsidRPr="006C01D1" w:rsidRDefault="00463675">
      <w:pPr>
        <w:spacing w:after="120"/>
        <w:ind w:left="1985" w:hanging="1985"/>
        <w:rPr>
          <w:rFonts w:ascii="Arial" w:hAnsi="Arial" w:cs="Arial"/>
          <w:b/>
        </w:rPr>
      </w:pPr>
      <w:r w:rsidRPr="006C01D1">
        <w:rPr>
          <w:rFonts w:ascii="Arial" w:hAnsi="Arial" w:cs="Arial"/>
          <w:b/>
        </w:rPr>
        <w:t xml:space="preserve">To </w:t>
      </w:r>
      <w:r w:rsidR="005775B5" w:rsidRPr="006C01D1">
        <w:rPr>
          <w:rFonts w:ascii="Arial" w:hAnsi="Arial" w:cs="Arial"/>
          <w:b/>
        </w:rPr>
        <w:t>SA</w:t>
      </w:r>
      <w:r w:rsidR="00B66E73">
        <w:rPr>
          <w:rFonts w:ascii="Arial" w:hAnsi="Arial" w:cs="Arial"/>
          <w:b/>
        </w:rPr>
        <w:t xml:space="preserve"> </w:t>
      </w:r>
      <w:r w:rsidR="00DC4442">
        <w:rPr>
          <w:rFonts w:ascii="Arial" w:hAnsi="Arial" w:cs="Arial"/>
          <w:b/>
        </w:rPr>
        <w:t>WG</w:t>
      </w:r>
      <w:r w:rsidR="005775B5" w:rsidRPr="006C01D1">
        <w:rPr>
          <w:rFonts w:ascii="Arial" w:hAnsi="Arial" w:cs="Arial"/>
          <w:b/>
        </w:rPr>
        <w:t>2</w:t>
      </w:r>
      <w:r w:rsidR="00B66E73">
        <w:rPr>
          <w:rFonts w:ascii="Arial" w:hAnsi="Arial" w:cs="Arial"/>
          <w:b/>
        </w:rPr>
        <w:t>:</w:t>
      </w:r>
    </w:p>
    <w:p w:rsidR="00B66E73" w:rsidRDefault="00463675" w:rsidP="00D904FD">
      <w:pPr>
        <w:spacing w:after="120"/>
        <w:ind w:left="993" w:hanging="993"/>
        <w:rPr>
          <w:rFonts w:ascii="Arial" w:hAnsi="Arial" w:cs="Arial"/>
        </w:rPr>
      </w:pPr>
      <w:r w:rsidRPr="006C01D1">
        <w:rPr>
          <w:rFonts w:ascii="Arial" w:hAnsi="Arial" w:cs="Arial"/>
          <w:b/>
        </w:rPr>
        <w:t xml:space="preserve">ACTION: </w:t>
      </w:r>
      <w:r w:rsidRPr="006C01D1">
        <w:rPr>
          <w:rFonts w:ascii="Arial" w:hAnsi="Arial" w:cs="Arial"/>
          <w:b/>
        </w:rPr>
        <w:tab/>
      </w:r>
      <w:r w:rsidR="00D904FD" w:rsidRPr="00B038FB">
        <w:rPr>
          <w:rFonts w:ascii="Arial" w:hAnsi="Arial" w:cs="Arial"/>
        </w:rPr>
        <w:t xml:space="preserve">SA1 kindly asks </w:t>
      </w:r>
      <w:r w:rsidR="00D904FD">
        <w:rPr>
          <w:rFonts w:ascii="Arial" w:hAnsi="Arial" w:cs="Arial"/>
        </w:rPr>
        <w:t xml:space="preserve">SA2 to take </w:t>
      </w:r>
      <w:r w:rsidR="00FE53F2">
        <w:rPr>
          <w:rFonts w:ascii="Arial" w:hAnsi="Arial" w:cs="Arial"/>
        </w:rPr>
        <w:t xml:space="preserve">into account </w:t>
      </w:r>
      <w:r w:rsidR="00D904FD">
        <w:rPr>
          <w:rFonts w:ascii="Arial" w:hAnsi="Arial" w:cs="Arial"/>
        </w:rPr>
        <w:t xml:space="preserve">the above </w:t>
      </w:r>
      <w:r w:rsidR="001230BC">
        <w:rPr>
          <w:rFonts w:ascii="Arial" w:hAnsi="Arial" w:cs="Arial"/>
        </w:rPr>
        <w:t xml:space="preserve">answer to your question </w:t>
      </w:r>
      <w:r w:rsidR="00D904FD">
        <w:rPr>
          <w:rFonts w:ascii="Arial" w:hAnsi="Arial" w:cs="Arial"/>
        </w:rPr>
        <w:t>when proceeding with their work.</w:t>
      </w:r>
    </w:p>
    <w:p w:rsidR="00FE53F2" w:rsidRPr="006C01D1" w:rsidRDefault="00FE53F2" w:rsidP="00D904FD">
      <w:pPr>
        <w:spacing w:after="120"/>
        <w:ind w:left="993" w:hanging="993"/>
        <w:rPr>
          <w:rFonts w:ascii="Arial" w:hAnsi="Arial" w:cs="Arial"/>
        </w:rPr>
      </w:pPr>
    </w:p>
    <w:p w:rsidR="00FE53F2" w:rsidRPr="006C01D1" w:rsidRDefault="00FE53F2" w:rsidP="00FE53F2">
      <w:pPr>
        <w:spacing w:after="120"/>
        <w:ind w:left="1985" w:hanging="1985"/>
        <w:rPr>
          <w:rFonts w:ascii="Arial" w:hAnsi="Arial" w:cs="Arial"/>
          <w:b/>
        </w:rPr>
      </w:pPr>
      <w:r w:rsidRPr="006C01D1">
        <w:rPr>
          <w:rFonts w:ascii="Arial" w:hAnsi="Arial" w:cs="Arial"/>
          <w:b/>
        </w:rPr>
        <w:lastRenderedPageBreak/>
        <w:t xml:space="preserve">To </w:t>
      </w:r>
      <w:r w:rsidR="00DC4442">
        <w:rPr>
          <w:rFonts w:ascii="Arial" w:hAnsi="Arial" w:cs="Arial"/>
          <w:b/>
        </w:rPr>
        <w:t xml:space="preserve">TSG </w:t>
      </w:r>
      <w:r>
        <w:rPr>
          <w:rFonts w:ascii="Arial" w:hAnsi="Arial" w:cs="Arial"/>
          <w:b/>
        </w:rPr>
        <w:t>RAN:</w:t>
      </w:r>
    </w:p>
    <w:p w:rsidR="00FE53F2" w:rsidRPr="006C01D1" w:rsidRDefault="00FE53F2" w:rsidP="00FE53F2">
      <w:pPr>
        <w:spacing w:after="120"/>
        <w:ind w:left="993" w:hanging="993"/>
        <w:rPr>
          <w:rFonts w:ascii="Arial" w:hAnsi="Arial" w:cs="Arial"/>
        </w:rPr>
      </w:pPr>
      <w:r w:rsidRPr="006C01D1">
        <w:rPr>
          <w:rFonts w:ascii="Arial" w:hAnsi="Arial" w:cs="Arial"/>
          <w:b/>
        </w:rPr>
        <w:t xml:space="preserve">ACTION: </w:t>
      </w:r>
      <w:r w:rsidRPr="006C01D1">
        <w:rPr>
          <w:rFonts w:ascii="Arial" w:hAnsi="Arial" w:cs="Arial"/>
          <w:b/>
        </w:rPr>
        <w:tab/>
      </w:r>
      <w:r w:rsidRPr="00B038FB">
        <w:rPr>
          <w:rFonts w:ascii="Arial" w:hAnsi="Arial" w:cs="Arial"/>
        </w:rPr>
        <w:t xml:space="preserve">SA1 kindly asks </w:t>
      </w:r>
      <w:r>
        <w:rPr>
          <w:rFonts w:ascii="Arial" w:hAnsi="Arial" w:cs="Arial"/>
        </w:rPr>
        <w:t xml:space="preserve">RAN to take </w:t>
      </w:r>
      <w:r w:rsidR="001230BC">
        <w:rPr>
          <w:rFonts w:ascii="Arial" w:hAnsi="Arial" w:cs="Arial"/>
        </w:rPr>
        <w:t xml:space="preserve">into account </w:t>
      </w:r>
      <w:r>
        <w:rPr>
          <w:rFonts w:ascii="Arial" w:hAnsi="Arial" w:cs="Arial"/>
        </w:rPr>
        <w:t xml:space="preserve">the </w:t>
      </w:r>
      <w:r w:rsidR="001230BC">
        <w:rPr>
          <w:rFonts w:ascii="Arial" w:hAnsi="Arial" w:cs="Arial"/>
        </w:rPr>
        <w:t xml:space="preserve">above </w:t>
      </w:r>
      <w:r w:rsidR="006D3D8A">
        <w:rPr>
          <w:rFonts w:ascii="Arial" w:hAnsi="Arial" w:cs="Arial"/>
        </w:rPr>
        <w:t>TS 22.261</w:t>
      </w:r>
      <w:r w:rsidR="001230BC">
        <w:rPr>
          <w:rFonts w:ascii="Arial" w:hAnsi="Arial" w:cs="Arial"/>
        </w:rPr>
        <w:t xml:space="preserve"> requirements for the typical </w:t>
      </w:r>
      <w:r w:rsidR="006D3D8A">
        <w:rPr>
          <w:rFonts w:ascii="Arial" w:hAnsi="Arial" w:cs="Arial"/>
        </w:rPr>
        <w:t xml:space="preserve">5G </w:t>
      </w:r>
      <w:r w:rsidR="001230BC">
        <w:rPr>
          <w:rFonts w:ascii="Arial" w:hAnsi="Arial" w:cs="Arial"/>
        </w:rPr>
        <w:t>URLLC scenario “d</w:t>
      </w:r>
      <w:r w:rsidR="001230BC" w:rsidRPr="00B66E73">
        <w:rPr>
          <w:rFonts w:ascii="Arial" w:hAnsi="Arial" w:cs="Arial"/>
        </w:rPr>
        <w:t>iscrete automation – motion control”</w:t>
      </w:r>
      <w:r>
        <w:rPr>
          <w:rFonts w:ascii="Arial" w:hAnsi="Arial" w:cs="Arial"/>
        </w:rPr>
        <w:t xml:space="preserve"> when proceeding with their work.</w:t>
      </w:r>
    </w:p>
    <w:p w:rsidR="00463675" w:rsidRPr="006C01D1" w:rsidRDefault="00463675">
      <w:pPr>
        <w:spacing w:after="120"/>
        <w:ind w:left="993" w:hanging="993"/>
        <w:rPr>
          <w:rFonts w:ascii="Arial" w:hAnsi="Arial" w:cs="Arial"/>
        </w:rPr>
      </w:pPr>
    </w:p>
    <w:p w:rsidR="00463675" w:rsidRPr="006C01D1" w:rsidRDefault="00463675">
      <w:pPr>
        <w:spacing w:after="120"/>
        <w:rPr>
          <w:rFonts w:ascii="Arial" w:hAnsi="Arial" w:cs="Arial"/>
          <w:b/>
        </w:rPr>
      </w:pPr>
      <w:r w:rsidRPr="006C01D1">
        <w:rPr>
          <w:rFonts w:ascii="Arial" w:hAnsi="Arial" w:cs="Arial"/>
          <w:b/>
        </w:rPr>
        <w:t>3</w:t>
      </w:r>
      <w:r w:rsidR="00943FB7" w:rsidRPr="006C01D1">
        <w:rPr>
          <w:rFonts w:ascii="Arial" w:hAnsi="Arial" w:cs="Arial"/>
          <w:b/>
        </w:rPr>
        <w:t xml:space="preserve">. Date of Next TSG SA WG1 </w:t>
      </w:r>
      <w:r w:rsidRPr="006C01D1">
        <w:rPr>
          <w:rFonts w:ascii="Arial" w:hAnsi="Arial" w:cs="Arial"/>
          <w:b/>
        </w:rPr>
        <w:t>Meetings:</w:t>
      </w:r>
    </w:p>
    <w:p w:rsidR="00647475" w:rsidRPr="007F14B3" w:rsidRDefault="00647475" w:rsidP="007F14B3">
      <w:pPr>
        <w:pStyle w:val="Footer"/>
        <w:tabs>
          <w:tab w:val="clear" w:pos="4153"/>
          <w:tab w:val="clear" w:pos="8306"/>
          <w:tab w:val="right" w:pos="3969"/>
          <w:tab w:val="right" w:pos="7088"/>
        </w:tabs>
        <w:ind w:left="425"/>
        <w:rPr>
          <w:rFonts w:ascii="Arial" w:hAnsi="Arial"/>
        </w:rPr>
      </w:pPr>
      <w:r w:rsidRPr="007F14B3">
        <w:rPr>
          <w:rFonts w:ascii="Arial" w:hAnsi="Arial"/>
        </w:rPr>
        <w:t>SA1#81</w:t>
      </w:r>
      <w:r w:rsidRPr="007F14B3">
        <w:rPr>
          <w:rFonts w:ascii="Arial" w:hAnsi="Arial"/>
        </w:rPr>
        <w:tab/>
        <w:t>5-</w:t>
      </w:r>
      <w:r w:rsidR="007F14B3" w:rsidRPr="007F14B3">
        <w:rPr>
          <w:rFonts w:ascii="Arial" w:hAnsi="Arial"/>
        </w:rPr>
        <w:t>9</w:t>
      </w:r>
      <w:r w:rsidRPr="007F14B3">
        <w:rPr>
          <w:rFonts w:ascii="Arial" w:hAnsi="Arial"/>
        </w:rPr>
        <w:t xml:space="preserve"> Feb 2018</w:t>
      </w:r>
      <w:r w:rsidRPr="007F14B3">
        <w:rPr>
          <w:rFonts w:ascii="Arial" w:hAnsi="Arial"/>
        </w:rPr>
        <w:tab/>
        <w:t>Fukuoka, Japan</w:t>
      </w:r>
    </w:p>
    <w:p w:rsidR="007F14B3" w:rsidRPr="007F14B3" w:rsidRDefault="007F14B3" w:rsidP="007F14B3">
      <w:pPr>
        <w:pStyle w:val="Footer"/>
        <w:tabs>
          <w:tab w:val="clear" w:pos="4153"/>
          <w:tab w:val="clear" w:pos="8306"/>
          <w:tab w:val="right" w:pos="3969"/>
          <w:tab w:val="right" w:pos="7088"/>
        </w:tabs>
        <w:ind w:left="425"/>
        <w:rPr>
          <w:rFonts w:ascii="Arial" w:hAnsi="Arial"/>
        </w:rPr>
      </w:pPr>
      <w:r w:rsidRPr="007F14B3">
        <w:rPr>
          <w:rFonts w:ascii="Arial" w:hAnsi="Arial"/>
        </w:rPr>
        <w:t>SA1#82</w:t>
      </w:r>
      <w:r w:rsidRPr="007F14B3">
        <w:rPr>
          <w:rFonts w:ascii="Arial" w:hAnsi="Arial"/>
        </w:rPr>
        <w:tab/>
        <w:t>7-11 May 2018</w:t>
      </w:r>
      <w:r w:rsidRPr="007F14B3">
        <w:rPr>
          <w:rFonts w:ascii="Arial" w:hAnsi="Arial"/>
        </w:rPr>
        <w:tab/>
        <w:t>Dubrovnik, C</w:t>
      </w:r>
      <w:r>
        <w:rPr>
          <w:rFonts w:ascii="Arial" w:hAnsi="Arial"/>
        </w:rPr>
        <w:t>roatia</w:t>
      </w:r>
      <w:r w:rsidRPr="007F14B3">
        <w:rPr>
          <w:rFonts w:ascii="Arial" w:hAnsi="Arial"/>
        </w:rPr>
        <w:tab/>
      </w:r>
    </w:p>
    <w:sectPr w:rsidR="007F14B3" w:rsidRPr="007F14B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0A0" w:rsidRDefault="00D440A0">
      <w:r>
        <w:separator/>
      </w:r>
    </w:p>
  </w:endnote>
  <w:endnote w:type="continuationSeparator" w:id="0">
    <w:p w:rsidR="00D440A0" w:rsidRDefault="00D440A0">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0A0" w:rsidRDefault="00D440A0">
      <w:r>
        <w:separator/>
      </w:r>
    </w:p>
  </w:footnote>
  <w:footnote w:type="continuationSeparator" w:id="0">
    <w:p w:rsidR="00D440A0" w:rsidRDefault="00D440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28E05D2A"/>
    <w:multiLevelType w:val="hybridMultilevel"/>
    <w:tmpl w:val="58448C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84178A"/>
    <w:multiLevelType w:val="hybridMultilevel"/>
    <w:tmpl w:val="69C04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680F3D"/>
    <w:multiLevelType w:val="hybridMultilevel"/>
    <w:tmpl w:val="6944B5B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AD24D43"/>
    <w:multiLevelType w:val="hybridMultilevel"/>
    <w:tmpl w:val="8BBC312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C2A5EFA"/>
    <w:multiLevelType w:val="hybridMultilevel"/>
    <w:tmpl w:val="850A71B0"/>
    <w:lvl w:ilvl="0" w:tplc="6C86D806">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D5C0EF4"/>
    <w:multiLevelType w:val="hybridMultilevel"/>
    <w:tmpl w:val="CA280C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0"/>
  </w:num>
  <w:num w:numId="5">
    <w:abstractNumId w:val="2"/>
  </w:num>
  <w:num w:numId="6">
    <w:abstractNumId w:val="4"/>
  </w:num>
  <w:num w:numId="7">
    <w:abstractNumId w:val="9"/>
  </w:num>
  <w:num w:numId="8">
    <w:abstractNumId w:val="1"/>
  </w:num>
  <w:num w:numId="9">
    <w:abstractNumId w:val="8"/>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40D5F"/>
    <w:rsid w:val="000544C1"/>
    <w:rsid w:val="00061A72"/>
    <w:rsid w:val="000637DF"/>
    <w:rsid w:val="000739B1"/>
    <w:rsid w:val="00092E1C"/>
    <w:rsid w:val="000A3F5D"/>
    <w:rsid w:val="000B275C"/>
    <w:rsid w:val="000E3A55"/>
    <w:rsid w:val="001122F6"/>
    <w:rsid w:val="00120823"/>
    <w:rsid w:val="00120FE3"/>
    <w:rsid w:val="001230BC"/>
    <w:rsid w:val="00170E6E"/>
    <w:rsid w:val="00171C07"/>
    <w:rsid w:val="001B691D"/>
    <w:rsid w:val="001F0E80"/>
    <w:rsid w:val="001F61E4"/>
    <w:rsid w:val="00201CEB"/>
    <w:rsid w:val="002079E6"/>
    <w:rsid w:val="00211F5C"/>
    <w:rsid w:val="00230103"/>
    <w:rsid w:val="00236AFA"/>
    <w:rsid w:val="00251532"/>
    <w:rsid w:val="00270EA3"/>
    <w:rsid w:val="0028779D"/>
    <w:rsid w:val="002A5C10"/>
    <w:rsid w:val="002C0E0F"/>
    <w:rsid w:val="002D72C7"/>
    <w:rsid w:val="002F4A37"/>
    <w:rsid w:val="002F64B7"/>
    <w:rsid w:val="0030181D"/>
    <w:rsid w:val="003430EB"/>
    <w:rsid w:val="00381CE3"/>
    <w:rsid w:val="00393C3A"/>
    <w:rsid w:val="00397EA2"/>
    <w:rsid w:val="003A6639"/>
    <w:rsid w:val="003C4B66"/>
    <w:rsid w:val="003D31BC"/>
    <w:rsid w:val="003E7954"/>
    <w:rsid w:val="0041323F"/>
    <w:rsid w:val="00413EB3"/>
    <w:rsid w:val="00446742"/>
    <w:rsid w:val="004624EB"/>
    <w:rsid w:val="00463675"/>
    <w:rsid w:val="00465C9B"/>
    <w:rsid w:val="00482247"/>
    <w:rsid w:val="004C7401"/>
    <w:rsid w:val="004F5DF4"/>
    <w:rsid w:val="0050724B"/>
    <w:rsid w:val="00514BC6"/>
    <w:rsid w:val="005251AB"/>
    <w:rsid w:val="00540602"/>
    <w:rsid w:val="005525D4"/>
    <w:rsid w:val="005775B5"/>
    <w:rsid w:val="00582909"/>
    <w:rsid w:val="005C328A"/>
    <w:rsid w:val="005E41A2"/>
    <w:rsid w:val="006279E8"/>
    <w:rsid w:val="00633AA7"/>
    <w:rsid w:val="00642CEB"/>
    <w:rsid w:val="00647475"/>
    <w:rsid w:val="00661D2B"/>
    <w:rsid w:val="00682F8A"/>
    <w:rsid w:val="00696F8B"/>
    <w:rsid w:val="006A5C8C"/>
    <w:rsid w:val="006B0F6D"/>
    <w:rsid w:val="006C01D1"/>
    <w:rsid w:val="006C7C0E"/>
    <w:rsid w:val="006D3D8A"/>
    <w:rsid w:val="00713C76"/>
    <w:rsid w:val="007219ED"/>
    <w:rsid w:val="00737E53"/>
    <w:rsid w:val="00741DD8"/>
    <w:rsid w:val="00745A24"/>
    <w:rsid w:val="00753D6C"/>
    <w:rsid w:val="00775C76"/>
    <w:rsid w:val="00795179"/>
    <w:rsid w:val="007C585C"/>
    <w:rsid w:val="007F14B3"/>
    <w:rsid w:val="00800659"/>
    <w:rsid w:val="00811F46"/>
    <w:rsid w:val="008277EA"/>
    <w:rsid w:val="0083627E"/>
    <w:rsid w:val="00874091"/>
    <w:rsid w:val="008844DE"/>
    <w:rsid w:val="008972C5"/>
    <w:rsid w:val="008A7629"/>
    <w:rsid w:val="008C11C1"/>
    <w:rsid w:val="008D776C"/>
    <w:rsid w:val="008F7D30"/>
    <w:rsid w:val="00914C04"/>
    <w:rsid w:val="00923E7C"/>
    <w:rsid w:val="00943FB7"/>
    <w:rsid w:val="0094518E"/>
    <w:rsid w:val="009526F6"/>
    <w:rsid w:val="00955B4D"/>
    <w:rsid w:val="009A5DFC"/>
    <w:rsid w:val="009B199C"/>
    <w:rsid w:val="009F4A21"/>
    <w:rsid w:val="00A02A42"/>
    <w:rsid w:val="00A16EB7"/>
    <w:rsid w:val="00A72A44"/>
    <w:rsid w:val="00AB7448"/>
    <w:rsid w:val="00AC0E7A"/>
    <w:rsid w:val="00AC7873"/>
    <w:rsid w:val="00AD7EE7"/>
    <w:rsid w:val="00AE691C"/>
    <w:rsid w:val="00B07375"/>
    <w:rsid w:val="00B377F9"/>
    <w:rsid w:val="00B400B0"/>
    <w:rsid w:val="00B4736C"/>
    <w:rsid w:val="00B66E73"/>
    <w:rsid w:val="00B800B8"/>
    <w:rsid w:val="00B82BCF"/>
    <w:rsid w:val="00B91ACA"/>
    <w:rsid w:val="00B93E80"/>
    <w:rsid w:val="00BB42AD"/>
    <w:rsid w:val="00C65274"/>
    <w:rsid w:val="00C953CA"/>
    <w:rsid w:val="00CA750A"/>
    <w:rsid w:val="00CB46EB"/>
    <w:rsid w:val="00CB4B20"/>
    <w:rsid w:val="00CC2A8E"/>
    <w:rsid w:val="00CC4E5C"/>
    <w:rsid w:val="00D00485"/>
    <w:rsid w:val="00D37084"/>
    <w:rsid w:val="00D440A0"/>
    <w:rsid w:val="00D56B8C"/>
    <w:rsid w:val="00D61C52"/>
    <w:rsid w:val="00D904FD"/>
    <w:rsid w:val="00DB7F86"/>
    <w:rsid w:val="00DC4442"/>
    <w:rsid w:val="00DE2255"/>
    <w:rsid w:val="00E007EB"/>
    <w:rsid w:val="00E063E9"/>
    <w:rsid w:val="00E204E8"/>
    <w:rsid w:val="00E87C4E"/>
    <w:rsid w:val="00E9172F"/>
    <w:rsid w:val="00E96199"/>
    <w:rsid w:val="00ED700F"/>
    <w:rsid w:val="00EF6280"/>
    <w:rsid w:val="00F14411"/>
    <w:rsid w:val="00F407E5"/>
    <w:rsid w:val="00F50F4E"/>
    <w:rsid w:val="00F538B6"/>
    <w:rsid w:val="00F778D3"/>
    <w:rsid w:val="00F8118A"/>
    <w:rsid w:val="00F9078F"/>
    <w:rsid w:val="00F9404C"/>
    <w:rsid w:val="00F969AC"/>
    <w:rsid w:val="00FC0EB4"/>
    <w:rsid w:val="00FE53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6279E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279E8"/>
    <w:rPr>
      <w:rFonts w:ascii="Arial" w:hAnsi="Arial"/>
      <w:lang w:eastAsia="en-US"/>
    </w:rPr>
  </w:style>
  <w:style w:type="character" w:customStyle="1" w:styleId="CommentSubjectChar">
    <w:name w:val="Comment Subject Char"/>
    <w:link w:val="CommentSubject"/>
    <w:uiPriority w:val="99"/>
    <w:semiHidden/>
    <w:rsid w:val="006279E8"/>
    <w:rPr>
      <w:rFonts w:ascii="Arial" w:hAnsi="Arial"/>
      <w:b/>
      <w:bCs/>
      <w:lang w:eastAsia="en-US"/>
    </w:rPr>
  </w:style>
  <w:style w:type="paragraph" w:styleId="Revision">
    <w:name w:val="Revision"/>
    <w:hidden/>
    <w:uiPriority w:val="99"/>
    <w:semiHidden/>
    <w:rsid w:val="006279E8"/>
    <w:rPr>
      <w:lang w:val="en-GB"/>
    </w:rPr>
  </w:style>
  <w:style w:type="table" w:styleId="TableGrid">
    <w:name w:val="Table Grid"/>
    <w:basedOn w:val="TableNormal"/>
    <w:uiPriority w:val="59"/>
    <w:rsid w:val="00713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link w:val="NOChar"/>
    <w:rsid w:val="000544C1"/>
    <w:pPr>
      <w:keepLines/>
      <w:spacing w:after="180"/>
      <w:ind w:left="1135" w:hanging="851"/>
    </w:pPr>
    <w:rPr>
      <w:lang/>
    </w:rPr>
  </w:style>
  <w:style w:type="character" w:customStyle="1" w:styleId="NOChar">
    <w:name w:val="NO Char"/>
    <w:link w:val="NO"/>
    <w:rsid w:val="000544C1"/>
    <w:rPr>
      <w:lang/>
    </w:rPr>
  </w:style>
</w:styles>
</file>

<file path=word/webSettings.xml><?xml version="1.0" encoding="utf-8"?>
<w:webSettings xmlns:r="http://schemas.openxmlformats.org/officeDocument/2006/relationships" xmlns:w="http://schemas.openxmlformats.org/wordprocessingml/2006/main">
  <w:divs>
    <w:div w:id="182015451">
      <w:bodyDiv w:val="1"/>
      <w:marLeft w:val="0"/>
      <w:marRight w:val="0"/>
      <w:marTop w:val="0"/>
      <w:marBottom w:val="0"/>
      <w:divBdr>
        <w:top w:val="none" w:sz="0" w:space="0" w:color="auto"/>
        <w:left w:val="none" w:sz="0" w:space="0" w:color="auto"/>
        <w:bottom w:val="none" w:sz="0" w:space="0" w:color="auto"/>
        <w:right w:val="none" w:sz="0" w:space="0" w:color="auto"/>
      </w:divBdr>
    </w:div>
    <w:div w:id="45078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EB302-771D-46F3-A57A-278BAA22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SA1 contribution</vt:lpstr>
    </vt:vector>
  </TitlesOfParts>
  <Company>Vodafone</Company>
  <LinksUpToDate>false</LinksUpToDate>
  <CharactersWithSpaces>2647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creator>Vodafone</dc:creator>
  <cp:lastModifiedBy>9720</cp:lastModifiedBy>
  <cp:revision>2</cp:revision>
  <cp:lastPrinted>2002-04-23T08:10:00Z</cp:lastPrinted>
  <dcterms:created xsi:type="dcterms:W3CDTF">2018-01-10T18:07:00Z</dcterms:created>
  <dcterms:modified xsi:type="dcterms:W3CDTF">2018-01-10T18:07:00Z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1178548788</vt:i4>
  </property>
  <property fmtid="{D5CDD505-2E9C-101B-9397-08002B2CF9AE}" pid="3" name="_NewReviewCycle">
    <vt:lpwstr/>
  </property>
  <property fmtid="{D5CDD505-2E9C-101B-9397-08002B2CF9AE}" pid="4" name="_EmailSubject">
    <vt:lpwstr>Draft revision of reply LS on QCIs for EPC based ULLC (draft S1-174438) in drafts folder</vt:lpwstr>
  </property>
  <property fmtid="{D5CDD505-2E9C-101B-9397-08002B2CF9AE}" pid="5" name="_AuthorEmail">
    <vt:lpwstr>betsy.covell@nokia.com</vt:lpwstr>
  </property>
  <property fmtid="{D5CDD505-2E9C-101B-9397-08002B2CF9AE}" pid="6" name="_AuthorEmailDisplayName">
    <vt:lpwstr>Covell, Betsy (Nokia - US/Naperville)</vt:lpwstr>
  </property>
  <property fmtid="{D5CDD505-2E9C-101B-9397-08002B2CF9AE}" pid="7" name="_PreviousAdHocReviewCycleID">
    <vt:i4>-378778016</vt:i4>
  </property>
  <property fmtid="{D5CDD505-2E9C-101B-9397-08002B2CF9AE}" pid="8" name="_ReviewingToolsShownOnce">
    <vt:lpwstr/>
  </property>
</Properties>
</file>