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447F" w:rsidRPr="00A37BC1" w:rsidRDefault="00B9447F" w:rsidP="00B9447F">
      <w:pPr>
        <w:tabs>
          <w:tab w:val="left" w:pos="2127"/>
        </w:tabs>
        <w:spacing w:after="120" w:line="360" w:lineRule="auto"/>
        <w:ind w:left="2131" w:hanging="2131"/>
        <w:contextualSpacing/>
        <w:rPr>
          <w:b/>
          <w:sz w:val="24"/>
          <w:lang w:val="en-US"/>
        </w:rPr>
      </w:pPr>
      <w:r w:rsidRPr="00A37BC1">
        <w:rPr>
          <w:b/>
          <w:sz w:val="24"/>
          <w:lang w:val="en-US"/>
        </w:rPr>
        <w:t>Source:</w:t>
      </w:r>
      <w:r w:rsidRPr="00A37BC1">
        <w:rPr>
          <w:b/>
          <w:sz w:val="24"/>
          <w:lang w:val="en-US"/>
        </w:rPr>
        <w:tab/>
      </w:r>
      <w:r w:rsidR="00AB0EAF">
        <w:rPr>
          <w:b/>
          <w:sz w:val="24"/>
          <w:lang w:val="en-US"/>
        </w:rPr>
        <w:t>Qual</w:t>
      </w:r>
      <w:r>
        <w:rPr>
          <w:b/>
          <w:sz w:val="24"/>
          <w:lang w:val="en-US"/>
        </w:rPr>
        <w:t>comm Inc.</w:t>
      </w:r>
    </w:p>
    <w:p w:rsidR="00B9447F" w:rsidRDefault="00B9447F" w:rsidP="009774B9">
      <w:pPr>
        <w:tabs>
          <w:tab w:val="left" w:pos="2127"/>
          <w:tab w:val="left" w:pos="8064"/>
        </w:tabs>
        <w:spacing w:after="120" w:line="360" w:lineRule="auto"/>
        <w:ind w:left="2131" w:hanging="2131"/>
        <w:contextualSpacing/>
        <w:rPr>
          <w:b/>
          <w:sz w:val="24"/>
          <w:lang w:val="en-US"/>
        </w:rPr>
      </w:pPr>
      <w:r w:rsidRPr="00A37BC1">
        <w:rPr>
          <w:b/>
          <w:sz w:val="24"/>
          <w:lang w:val="en-US"/>
        </w:rPr>
        <w:t>Title:</w:t>
      </w:r>
      <w:r w:rsidRPr="00A37BC1">
        <w:rPr>
          <w:b/>
          <w:sz w:val="24"/>
          <w:lang w:val="en-US"/>
        </w:rPr>
        <w:tab/>
      </w:r>
      <w:r w:rsidR="009C517F">
        <w:rPr>
          <w:b/>
          <w:sz w:val="24"/>
          <w:lang w:val="en-US"/>
        </w:rPr>
        <w:t>Proposals for</w:t>
      </w:r>
      <w:r w:rsidR="000B223D">
        <w:rPr>
          <w:b/>
          <w:sz w:val="24"/>
          <w:lang w:val="en-US"/>
        </w:rPr>
        <w:t xml:space="preserve"> EVSoCS</w:t>
      </w:r>
    </w:p>
    <w:p w:rsidR="00B9447F" w:rsidRPr="00A37BC1" w:rsidRDefault="00B9447F" w:rsidP="00B9447F">
      <w:pPr>
        <w:tabs>
          <w:tab w:val="left" w:pos="2127"/>
        </w:tabs>
        <w:spacing w:after="120" w:line="360" w:lineRule="auto"/>
        <w:ind w:left="2131" w:hanging="2131"/>
        <w:contextualSpacing/>
        <w:rPr>
          <w:b/>
          <w:sz w:val="24"/>
          <w:lang w:val="en-US"/>
        </w:rPr>
      </w:pPr>
      <w:r>
        <w:rPr>
          <w:b/>
          <w:sz w:val="24"/>
          <w:lang w:val="en-US"/>
        </w:rPr>
        <w:t>Document for:</w:t>
      </w:r>
      <w:r>
        <w:rPr>
          <w:b/>
          <w:sz w:val="24"/>
          <w:lang w:val="en-US"/>
        </w:rPr>
        <w:tab/>
        <w:t xml:space="preserve">Discussion </w:t>
      </w:r>
    </w:p>
    <w:p w:rsidR="00B9447F" w:rsidRPr="009541AC" w:rsidRDefault="009774B9" w:rsidP="00B9447F">
      <w:pPr>
        <w:tabs>
          <w:tab w:val="left" w:pos="2127"/>
        </w:tabs>
        <w:spacing w:after="120" w:line="360" w:lineRule="auto"/>
        <w:ind w:left="2131" w:hanging="2131"/>
        <w:contextualSpacing/>
        <w:rPr>
          <w:b/>
          <w:sz w:val="24"/>
          <w:lang w:val="en-US"/>
        </w:rPr>
      </w:pPr>
      <w:r>
        <w:rPr>
          <w:b/>
          <w:sz w:val="24"/>
          <w:lang w:val="en-US"/>
        </w:rPr>
        <w:t>Agenda Item:</w:t>
      </w:r>
      <w:r>
        <w:rPr>
          <w:b/>
          <w:sz w:val="24"/>
          <w:lang w:val="en-US"/>
        </w:rPr>
        <w:tab/>
      </w:r>
      <w:r w:rsidR="009C517F">
        <w:rPr>
          <w:b/>
          <w:sz w:val="24"/>
          <w:lang w:val="en-US"/>
        </w:rPr>
        <w:t>8.5</w:t>
      </w:r>
    </w:p>
    <w:p w:rsidR="00B9447F" w:rsidRPr="009541AC" w:rsidRDefault="00B9447F" w:rsidP="00B9447F">
      <w:pPr>
        <w:pBdr>
          <w:top w:val="single" w:sz="12" w:space="1" w:color="auto"/>
        </w:pBdr>
        <w:rPr>
          <w:lang w:val="en-US"/>
        </w:rPr>
      </w:pPr>
    </w:p>
    <w:p w:rsidR="00B9447F" w:rsidRDefault="00B9447F" w:rsidP="00B9447F">
      <w:pPr>
        <w:rPr>
          <w:sz w:val="22"/>
          <w:szCs w:val="22"/>
          <w:lang w:val="en-US"/>
        </w:rPr>
      </w:pPr>
    </w:p>
    <w:p w:rsidR="00B9447F" w:rsidRDefault="00B9447F" w:rsidP="00B9447F">
      <w:pPr>
        <w:rPr>
          <w:sz w:val="22"/>
          <w:szCs w:val="22"/>
          <w:lang w:val="en-US"/>
        </w:rPr>
      </w:pPr>
    </w:p>
    <w:p w:rsidR="00B9447F" w:rsidRPr="005B3747" w:rsidRDefault="00F80A6A" w:rsidP="00B9447F">
      <w:pPr>
        <w:numPr>
          <w:ilvl w:val="0"/>
          <w:numId w:val="1"/>
        </w:numPr>
        <w:rPr>
          <w:b/>
          <w:sz w:val="28"/>
          <w:szCs w:val="28"/>
          <w:lang w:val="en-US"/>
        </w:rPr>
      </w:pPr>
      <w:r>
        <w:rPr>
          <w:b/>
          <w:sz w:val="28"/>
          <w:szCs w:val="28"/>
          <w:lang w:val="en-US"/>
        </w:rPr>
        <w:t>Introduction</w:t>
      </w:r>
    </w:p>
    <w:p w:rsidR="00B9447F" w:rsidRDefault="00B9447F" w:rsidP="00B9447F">
      <w:pPr>
        <w:rPr>
          <w:sz w:val="22"/>
          <w:szCs w:val="22"/>
          <w:lang w:val="en-US"/>
        </w:rPr>
      </w:pPr>
    </w:p>
    <w:p w:rsidR="00F85C6A" w:rsidRDefault="002675CA" w:rsidP="00B9447F">
      <w:pPr>
        <w:rPr>
          <w:rFonts w:cs="Arial"/>
          <w:sz w:val="22"/>
          <w:szCs w:val="22"/>
          <w:lang w:val="en-US"/>
        </w:rPr>
      </w:pPr>
      <w:r>
        <w:rPr>
          <w:rFonts w:cs="Arial"/>
          <w:sz w:val="22"/>
          <w:szCs w:val="22"/>
          <w:lang w:val="en-US"/>
        </w:rPr>
        <w:t>SA4</w:t>
      </w:r>
      <w:r w:rsidR="001F7A5C">
        <w:rPr>
          <w:rFonts w:cs="Arial"/>
          <w:sz w:val="22"/>
          <w:szCs w:val="22"/>
          <w:lang w:val="en-US"/>
        </w:rPr>
        <w:t xml:space="preserve"> concluded in working assumption</w:t>
      </w:r>
      <w:r>
        <w:rPr>
          <w:rFonts w:cs="Arial"/>
          <w:sz w:val="22"/>
          <w:szCs w:val="22"/>
          <w:lang w:val="en-US"/>
        </w:rPr>
        <w:t>s</w:t>
      </w:r>
      <w:r w:rsidR="001F7A5C">
        <w:rPr>
          <w:rFonts w:cs="Arial"/>
          <w:sz w:val="22"/>
          <w:szCs w:val="22"/>
          <w:lang w:val="en-US"/>
        </w:rPr>
        <w:t xml:space="preserve"> </w:t>
      </w:r>
      <w:r w:rsidR="009F0588">
        <w:rPr>
          <w:rFonts w:cs="Arial"/>
          <w:sz w:val="22"/>
          <w:szCs w:val="22"/>
          <w:lang w:val="en-US"/>
        </w:rPr>
        <w:t xml:space="preserve">on aspects related to EVSoCS Work Item </w:t>
      </w:r>
      <w:r w:rsidR="001F7A5C">
        <w:rPr>
          <w:rFonts w:cs="Arial"/>
          <w:sz w:val="22"/>
          <w:szCs w:val="22"/>
          <w:lang w:val="en-US"/>
        </w:rPr>
        <w:t>and sent an LS to RAN and CT groups</w:t>
      </w:r>
      <w:r>
        <w:rPr>
          <w:rFonts w:cs="Arial"/>
          <w:sz w:val="22"/>
          <w:szCs w:val="22"/>
          <w:lang w:val="en-US"/>
        </w:rPr>
        <w:t xml:space="preserve"> from the Rennes meeting. The LS replies contain useful advice from the RAN and CT groups to SA4 work</w:t>
      </w:r>
      <w:r w:rsidR="00BA78F3">
        <w:rPr>
          <w:rFonts w:cs="Arial"/>
          <w:sz w:val="22"/>
          <w:szCs w:val="22"/>
          <w:lang w:val="en-US"/>
        </w:rPr>
        <w:t>, and question</w:t>
      </w:r>
      <w:r w:rsidR="009A06A8">
        <w:rPr>
          <w:rFonts w:cs="Arial"/>
          <w:sz w:val="22"/>
          <w:szCs w:val="22"/>
          <w:lang w:val="en-US"/>
        </w:rPr>
        <w:t>s</w:t>
      </w:r>
      <w:r w:rsidR="00BA78F3">
        <w:rPr>
          <w:rFonts w:cs="Arial"/>
          <w:sz w:val="22"/>
          <w:szCs w:val="22"/>
          <w:lang w:val="en-US"/>
        </w:rPr>
        <w:t xml:space="preserve"> that need to be answered</w:t>
      </w:r>
      <w:r>
        <w:rPr>
          <w:rFonts w:cs="Arial"/>
          <w:sz w:val="22"/>
          <w:szCs w:val="22"/>
          <w:lang w:val="en-US"/>
        </w:rPr>
        <w:t>.</w:t>
      </w:r>
      <w:r w:rsidR="002D2F58">
        <w:rPr>
          <w:rFonts w:cs="Arial"/>
          <w:sz w:val="22"/>
          <w:szCs w:val="22"/>
          <w:lang w:val="en-US"/>
        </w:rPr>
        <w:t xml:space="preserve"> In this contribution, we summarize the working assumptions and the LS replies and make proposals on next steps.</w:t>
      </w:r>
    </w:p>
    <w:p w:rsidR="005F1088" w:rsidRDefault="005F1088" w:rsidP="00B9447F">
      <w:pPr>
        <w:rPr>
          <w:sz w:val="22"/>
          <w:szCs w:val="22"/>
          <w:lang w:val="en-US"/>
        </w:rPr>
      </w:pPr>
    </w:p>
    <w:p w:rsidR="00F80A6A" w:rsidRDefault="00F80A6A" w:rsidP="00F80A6A">
      <w:pPr>
        <w:rPr>
          <w:sz w:val="22"/>
          <w:szCs w:val="22"/>
          <w:lang w:val="en-US"/>
        </w:rPr>
      </w:pPr>
    </w:p>
    <w:p w:rsidR="00F80A6A" w:rsidRPr="005B3747" w:rsidRDefault="00F80A6A" w:rsidP="00F80A6A">
      <w:pPr>
        <w:numPr>
          <w:ilvl w:val="0"/>
          <w:numId w:val="1"/>
        </w:numPr>
        <w:rPr>
          <w:b/>
          <w:sz w:val="28"/>
          <w:szCs w:val="28"/>
          <w:lang w:val="en-US"/>
        </w:rPr>
      </w:pPr>
      <w:r>
        <w:rPr>
          <w:b/>
          <w:sz w:val="28"/>
          <w:szCs w:val="28"/>
          <w:lang w:val="en-US"/>
        </w:rPr>
        <w:t xml:space="preserve">Working Assumptions and </w:t>
      </w:r>
      <w:r w:rsidR="000D54D5">
        <w:rPr>
          <w:b/>
          <w:sz w:val="28"/>
          <w:szCs w:val="28"/>
          <w:lang w:val="en-US"/>
        </w:rPr>
        <w:t>Agreements</w:t>
      </w:r>
    </w:p>
    <w:p w:rsidR="00F80A6A" w:rsidRDefault="00F80A6A" w:rsidP="00F80A6A">
      <w:pPr>
        <w:rPr>
          <w:sz w:val="22"/>
          <w:szCs w:val="22"/>
          <w:lang w:val="en-US"/>
        </w:rPr>
      </w:pPr>
    </w:p>
    <w:p w:rsidR="00F80A6A" w:rsidRDefault="00F80A6A" w:rsidP="00F80A6A">
      <w:pPr>
        <w:rPr>
          <w:rFonts w:cs="Arial"/>
          <w:sz w:val="22"/>
          <w:szCs w:val="22"/>
          <w:lang w:val="en-US"/>
        </w:rPr>
      </w:pPr>
      <w:r>
        <w:rPr>
          <w:rFonts w:cs="Arial"/>
          <w:sz w:val="22"/>
          <w:szCs w:val="22"/>
          <w:lang w:val="en-US"/>
        </w:rPr>
        <w:t xml:space="preserve">In this section, </w:t>
      </w:r>
      <w:r w:rsidR="00C81244">
        <w:rPr>
          <w:rFonts w:cs="Arial"/>
          <w:sz w:val="22"/>
          <w:szCs w:val="22"/>
          <w:lang w:val="en-US"/>
        </w:rPr>
        <w:t xml:space="preserve">first </w:t>
      </w:r>
      <w:r>
        <w:rPr>
          <w:rFonts w:cs="Arial"/>
          <w:sz w:val="22"/>
          <w:szCs w:val="22"/>
          <w:lang w:val="en-US"/>
        </w:rPr>
        <w:t xml:space="preserve">we </w:t>
      </w:r>
      <w:r w:rsidR="00C81244">
        <w:rPr>
          <w:rFonts w:cs="Arial"/>
          <w:sz w:val="22"/>
          <w:szCs w:val="22"/>
          <w:lang w:val="en-US"/>
        </w:rPr>
        <w:t xml:space="preserve">summarize </w:t>
      </w:r>
      <w:r>
        <w:rPr>
          <w:rFonts w:cs="Arial"/>
          <w:sz w:val="22"/>
          <w:szCs w:val="22"/>
          <w:lang w:val="en-US"/>
        </w:rPr>
        <w:t>the working assumption</w:t>
      </w:r>
      <w:r w:rsidR="00C81244">
        <w:rPr>
          <w:rFonts w:cs="Arial"/>
          <w:sz w:val="22"/>
          <w:szCs w:val="22"/>
          <w:lang w:val="en-US"/>
        </w:rPr>
        <w:t>s and agreements reached so far:</w:t>
      </w:r>
    </w:p>
    <w:p w:rsidR="004B044D" w:rsidRDefault="004B044D" w:rsidP="000D54D5">
      <w:pPr>
        <w:pStyle w:val="ListParagraph"/>
        <w:numPr>
          <w:ilvl w:val="0"/>
          <w:numId w:val="7"/>
        </w:numPr>
        <w:rPr>
          <w:rFonts w:cs="Arial"/>
          <w:sz w:val="22"/>
          <w:szCs w:val="22"/>
          <w:lang w:val="en-US"/>
        </w:rPr>
      </w:pPr>
      <w:r>
        <w:rPr>
          <w:rFonts w:cs="Arial"/>
          <w:sz w:val="22"/>
          <w:szCs w:val="22"/>
          <w:lang w:val="en-US"/>
        </w:rPr>
        <w:t>EEP (Equal Error Protection) will be used.</w:t>
      </w:r>
    </w:p>
    <w:p w:rsidR="000D54D5" w:rsidRPr="000D54D5" w:rsidRDefault="00F80A6A" w:rsidP="000D54D5">
      <w:pPr>
        <w:pStyle w:val="ListParagraph"/>
        <w:numPr>
          <w:ilvl w:val="0"/>
          <w:numId w:val="7"/>
        </w:numPr>
        <w:rPr>
          <w:rFonts w:cs="Arial"/>
          <w:sz w:val="22"/>
          <w:szCs w:val="22"/>
          <w:lang w:val="en-US"/>
        </w:rPr>
      </w:pPr>
      <w:r>
        <w:rPr>
          <w:rFonts w:cs="Arial"/>
          <w:sz w:val="22"/>
          <w:szCs w:val="22"/>
          <w:lang w:val="en-US"/>
        </w:rPr>
        <w:t>Defining a single</w:t>
      </w:r>
      <w:r w:rsidRPr="00F80A6A">
        <w:rPr>
          <w:rFonts w:cs="Arial"/>
          <w:sz w:val="22"/>
          <w:szCs w:val="22"/>
          <w:lang w:val="en-US"/>
        </w:rPr>
        <w:t xml:space="preserve"> code point </w:t>
      </w:r>
      <w:r>
        <w:rPr>
          <w:rFonts w:cs="Arial"/>
          <w:sz w:val="22"/>
          <w:szCs w:val="22"/>
          <w:lang w:val="en-US"/>
        </w:rPr>
        <w:t>for EVS</w:t>
      </w:r>
      <w:r w:rsidR="00CD78E6">
        <w:rPr>
          <w:rFonts w:cs="Arial"/>
          <w:sz w:val="22"/>
          <w:szCs w:val="22"/>
          <w:lang w:val="en-US"/>
        </w:rPr>
        <w:t xml:space="preserve"> with one reservation (signaling a single audio bandwidth is requested)</w:t>
      </w:r>
    </w:p>
    <w:p w:rsidR="00F80A6A" w:rsidRDefault="00F80A6A" w:rsidP="00F80A6A">
      <w:pPr>
        <w:pStyle w:val="ListParagraph"/>
        <w:numPr>
          <w:ilvl w:val="0"/>
          <w:numId w:val="7"/>
        </w:numPr>
        <w:rPr>
          <w:rFonts w:cs="Arial"/>
          <w:sz w:val="22"/>
          <w:szCs w:val="22"/>
          <w:lang w:val="en-US"/>
        </w:rPr>
      </w:pPr>
      <w:r>
        <w:rPr>
          <w:rFonts w:cs="Arial"/>
          <w:sz w:val="22"/>
          <w:szCs w:val="22"/>
          <w:lang w:val="en-US"/>
        </w:rPr>
        <w:t>On mode sets, the working assumption is that for each SF in DL 64, 128, 256, at least one mode set will be defined that contains all modes that can be supported</w:t>
      </w:r>
      <w:r w:rsidR="00CD78E6">
        <w:rPr>
          <w:rFonts w:cs="Arial"/>
          <w:sz w:val="22"/>
          <w:szCs w:val="22"/>
          <w:lang w:val="en-US"/>
        </w:rPr>
        <w:t>, also further discussions will take place on additional mode sets that do not contain certain of these bit rates.</w:t>
      </w:r>
    </w:p>
    <w:p w:rsidR="00F80A6A" w:rsidRPr="00F80A6A" w:rsidRDefault="00F80A6A" w:rsidP="00F80A6A">
      <w:pPr>
        <w:pStyle w:val="ListParagraph"/>
        <w:numPr>
          <w:ilvl w:val="0"/>
          <w:numId w:val="7"/>
        </w:numPr>
        <w:rPr>
          <w:rFonts w:cs="Arial"/>
          <w:sz w:val="22"/>
          <w:szCs w:val="22"/>
          <w:lang w:val="en-US"/>
        </w:rPr>
      </w:pPr>
      <w:r>
        <w:rPr>
          <w:rFonts w:cs="Arial"/>
          <w:sz w:val="22"/>
          <w:szCs w:val="22"/>
          <w:lang w:val="en-US"/>
        </w:rPr>
        <w:t xml:space="preserve">A working assumption was reached on sending in-band CMR only and </w:t>
      </w:r>
      <w:r w:rsidR="00C81244">
        <w:rPr>
          <w:rFonts w:cs="Arial"/>
          <w:sz w:val="22"/>
          <w:szCs w:val="22"/>
          <w:lang w:val="en-US"/>
        </w:rPr>
        <w:t xml:space="preserve">that </w:t>
      </w:r>
      <w:r>
        <w:rPr>
          <w:rFonts w:cs="Arial"/>
          <w:sz w:val="22"/>
          <w:szCs w:val="22"/>
          <w:lang w:val="en-US"/>
        </w:rPr>
        <w:t>CMR from UE will be combined in the MGW with the max rate command from the RNC.</w:t>
      </w:r>
    </w:p>
    <w:p w:rsidR="00EE430F" w:rsidRDefault="00EE430F" w:rsidP="00EE430F">
      <w:pPr>
        <w:rPr>
          <w:sz w:val="22"/>
          <w:szCs w:val="22"/>
          <w:lang w:val="en-US"/>
        </w:rPr>
      </w:pPr>
    </w:p>
    <w:p w:rsidR="006B77D2" w:rsidRDefault="006B77D2" w:rsidP="00EE430F">
      <w:pPr>
        <w:rPr>
          <w:sz w:val="22"/>
          <w:szCs w:val="22"/>
          <w:lang w:val="en-US"/>
        </w:rPr>
      </w:pPr>
    </w:p>
    <w:p w:rsidR="002675CA" w:rsidRDefault="002675CA" w:rsidP="00EE430F">
      <w:pPr>
        <w:rPr>
          <w:sz w:val="22"/>
          <w:szCs w:val="22"/>
          <w:lang w:val="en-US"/>
        </w:rPr>
      </w:pPr>
    </w:p>
    <w:p w:rsidR="00EE430F" w:rsidRPr="005B3747" w:rsidRDefault="007844B9" w:rsidP="00EE430F">
      <w:pPr>
        <w:numPr>
          <w:ilvl w:val="0"/>
          <w:numId w:val="1"/>
        </w:numPr>
        <w:rPr>
          <w:b/>
          <w:sz w:val="28"/>
          <w:szCs w:val="28"/>
          <w:lang w:val="en-US"/>
        </w:rPr>
      </w:pPr>
      <w:r>
        <w:rPr>
          <w:b/>
          <w:sz w:val="28"/>
          <w:szCs w:val="28"/>
          <w:lang w:val="en-US"/>
        </w:rPr>
        <w:t>Liaison Activity</w:t>
      </w:r>
    </w:p>
    <w:p w:rsidR="00EE430F" w:rsidRDefault="00EE430F" w:rsidP="00EE430F">
      <w:pPr>
        <w:rPr>
          <w:sz w:val="22"/>
          <w:szCs w:val="22"/>
          <w:lang w:val="en-US"/>
        </w:rPr>
      </w:pPr>
    </w:p>
    <w:p w:rsidR="00391146" w:rsidRDefault="00391146" w:rsidP="00EE430F">
      <w:pPr>
        <w:rPr>
          <w:rFonts w:cs="Arial"/>
          <w:sz w:val="22"/>
          <w:szCs w:val="22"/>
          <w:lang w:val="en-US"/>
        </w:rPr>
      </w:pPr>
      <w:r>
        <w:rPr>
          <w:rFonts w:cs="Arial"/>
          <w:sz w:val="22"/>
          <w:szCs w:val="22"/>
          <w:lang w:val="en-US"/>
        </w:rPr>
        <w:t>We highlight important items based on liaison activity and make proposals for next steps.</w:t>
      </w:r>
    </w:p>
    <w:p w:rsidR="00391146" w:rsidRDefault="00391146" w:rsidP="00EE430F">
      <w:pPr>
        <w:rPr>
          <w:rFonts w:cs="Arial"/>
          <w:sz w:val="22"/>
          <w:szCs w:val="22"/>
          <w:lang w:val="en-US"/>
        </w:rPr>
      </w:pPr>
    </w:p>
    <w:p w:rsidR="007844B9" w:rsidRDefault="007844B9" w:rsidP="00EE430F">
      <w:pPr>
        <w:rPr>
          <w:rFonts w:cs="Arial"/>
          <w:sz w:val="22"/>
          <w:szCs w:val="22"/>
          <w:lang w:val="en-US"/>
        </w:rPr>
      </w:pPr>
      <w:r w:rsidRPr="00391146">
        <w:rPr>
          <w:rFonts w:cs="Arial"/>
          <w:b/>
          <w:sz w:val="22"/>
          <w:szCs w:val="22"/>
          <w:lang w:val="en-US"/>
        </w:rPr>
        <w:t xml:space="preserve">SA4 </w:t>
      </w:r>
      <w:r>
        <w:rPr>
          <w:rFonts w:cs="Arial"/>
          <w:sz w:val="22"/>
          <w:szCs w:val="22"/>
          <w:lang w:val="en-US"/>
        </w:rPr>
        <w:t>has sent a comprehensive LS from the Rennes meeting to CT1, CT3, CT4, RAN1, RAN2 in S4-150870</w:t>
      </w:r>
      <w:r w:rsidR="00730ACA">
        <w:rPr>
          <w:rFonts w:cs="Arial"/>
          <w:sz w:val="22"/>
          <w:szCs w:val="22"/>
          <w:lang w:val="en-US"/>
        </w:rPr>
        <w:t xml:space="preserve"> on the working assumptions reached in SA4</w:t>
      </w:r>
      <w:r>
        <w:rPr>
          <w:rFonts w:cs="Arial"/>
          <w:sz w:val="22"/>
          <w:szCs w:val="22"/>
          <w:lang w:val="en-US"/>
        </w:rPr>
        <w:t>.</w:t>
      </w:r>
    </w:p>
    <w:p w:rsidR="007844B9" w:rsidRDefault="007844B9" w:rsidP="00EE430F">
      <w:pPr>
        <w:rPr>
          <w:rFonts w:cs="Arial"/>
          <w:sz w:val="22"/>
          <w:szCs w:val="22"/>
          <w:lang w:val="en-US"/>
        </w:rPr>
      </w:pPr>
    </w:p>
    <w:p w:rsidR="00F300FC" w:rsidRDefault="0091044A" w:rsidP="0091044A">
      <w:pPr>
        <w:rPr>
          <w:rFonts w:cs="Arial"/>
          <w:sz w:val="22"/>
          <w:szCs w:val="22"/>
          <w:lang w:val="en-US"/>
        </w:rPr>
      </w:pPr>
      <w:r>
        <w:rPr>
          <w:rFonts w:cs="Arial"/>
          <w:sz w:val="22"/>
          <w:szCs w:val="22"/>
          <w:lang w:val="en-US"/>
        </w:rPr>
        <w:t xml:space="preserve">LS reply from </w:t>
      </w:r>
      <w:r w:rsidRPr="0091044A">
        <w:rPr>
          <w:rFonts w:cs="Arial"/>
          <w:b/>
          <w:sz w:val="22"/>
          <w:szCs w:val="22"/>
          <w:lang w:val="en-US"/>
        </w:rPr>
        <w:t>RAN1</w:t>
      </w:r>
      <w:r>
        <w:rPr>
          <w:rFonts w:cs="Arial"/>
          <w:sz w:val="22"/>
          <w:szCs w:val="22"/>
          <w:lang w:val="en-US"/>
        </w:rPr>
        <w:t xml:space="preserve"> in S4-151192 (R1-154798) </w:t>
      </w:r>
    </w:p>
    <w:p w:rsidR="00F300FC" w:rsidRDefault="00F300FC" w:rsidP="00F300FC">
      <w:pPr>
        <w:pStyle w:val="ListParagraph"/>
        <w:numPr>
          <w:ilvl w:val="0"/>
          <w:numId w:val="13"/>
        </w:numPr>
        <w:rPr>
          <w:rFonts w:cs="Arial"/>
          <w:sz w:val="22"/>
          <w:szCs w:val="22"/>
          <w:lang w:val="en-US"/>
        </w:rPr>
      </w:pPr>
      <w:r>
        <w:rPr>
          <w:rFonts w:cs="Arial"/>
          <w:sz w:val="22"/>
          <w:szCs w:val="22"/>
          <w:lang w:val="en-US"/>
        </w:rPr>
        <w:t xml:space="preserve">confirmed that </w:t>
      </w:r>
      <w:r w:rsidR="0091044A" w:rsidRPr="00F300FC">
        <w:rPr>
          <w:rFonts w:cs="Arial"/>
          <w:sz w:val="22"/>
          <w:szCs w:val="22"/>
          <w:lang w:val="en-US"/>
        </w:rPr>
        <w:t>mode sets A and B (A*, B*) should have maximum bit rates o</w:t>
      </w:r>
      <w:r>
        <w:rPr>
          <w:rFonts w:cs="Arial"/>
          <w:sz w:val="22"/>
          <w:szCs w:val="22"/>
          <w:lang w:val="en-US"/>
        </w:rPr>
        <w:t>f 8 and 13.2 kbps, respectively;</w:t>
      </w:r>
    </w:p>
    <w:p w:rsidR="0091044A" w:rsidRDefault="00F300FC" w:rsidP="00F300FC">
      <w:pPr>
        <w:pStyle w:val="ListParagraph"/>
        <w:numPr>
          <w:ilvl w:val="0"/>
          <w:numId w:val="13"/>
        </w:numPr>
        <w:rPr>
          <w:rFonts w:cs="Arial"/>
          <w:sz w:val="22"/>
          <w:szCs w:val="22"/>
          <w:lang w:val="en-US"/>
        </w:rPr>
      </w:pPr>
      <w:r>
        <w:rPr>
          <w:rFonts w:cs="Arial"/>
          <w:sz w:val="22"/>
          <w:szCs w:val="22"/>
          <w:lang w:val="en-US"/>
        </w:rPr>
        <w:t xml:space="preserve">found that </w:t>
      </w:r>
      <w:r w:rsidR="0091044A" w:rsidRPr="00F300FC">
        <w:rPr>
          <w:rFonts w:cs="Arial"/>
          <w:sz w:val="22"/>
          <w:szCs w:val="22"/>
          <w:lang w:val="en-US"/>
        </w:rPr>
        <w:t>there are not many impacts to the RAB configuration due to addition of few extra CMR bits to EVS payload size</w:t>
      </w:r>
      <w:r>
        <w:rPr>
          <w:rFonts w:cs="Arial"/>
          <w:sz w:val="22"/>
          <w:szCs w:val="22"/>
          <w:lang w:val="en-US"/>
        </w:rPr>
        <w:t>. RAN1</w:t>
      </w:r>
      <w:r w:rsidR="0091044A" w:rsidRPr="00F300FC">
        <w:rPr>
          <w:rFonts w:cs="Arial"/>
          <w:sz w:val="22"/>
          <w:szCs w:val="22"/>
          <w:lang w:val="en-US"/>
        </w:rPr>
        <w:t xml:space="preserve"> leaves the final decision on the number of bits used in CMR to SA4, provided this number is sm</w:t>
      </w:r>
      <w:r>
        <w:rPr>
          <w:rFonts w:cs="Arial"/>
          <w:sz w:val="22"/>
          <w:szCs w:val="22"/>
          <w:lang w:val="en-US"/>
        </w:rPr>
        <w:t>all (e.g. equal or less than 7);</w:t>
      </w:r>
    </w:p>
    <w:p w:rsidR="00F300FC" w:rsidRDefault="00F300FC" w:rsidP="00F300FC">
      <w:pPr>
        <w:pStyle w:val="ListParagraph"/>
        <w:numPr>
          <w:ilvl w:val="0"/>
          <w:numId w:val="13"/>
        </w:numPr>
        <w:rPr>
          <w:rFonts w:cs="Arial"/>
          <w:sz w:val="22"/>
          <w:szCs w:val="22"/>
          <w:lang w:val="en-US"/>
        </w:rPr>
      </w:pPr>
      <w:r>
        <w:rPr>
          <w:rFonts w:cs="Arial"/>
          <w:sz w:val="22"/>
          <w:szCs w:val="22"/>
          <w:lang w:val="en-US"/>
        </w:rPr>
        <w:t>states that using EEP is suitable;</w:t>
      </w:r>
    </w:p>
    <w:p w:rsidR="00F300FC" w:rsidRPr="00F300FC" w:rsidRDefault="00F300FC" w:rsidP="00F300FC">
      <w:pPr>
        <w:pStyle w:val="ListParagraph"/>
        <w:numPr>
          <w:ilvl w:val="0"/>
          <w:numId w:val="13"/>
        </w:numPr>
        <w:rPr>
          <w:rFonts w:cs="Arial"/>
          <w:sz w:val="22"/>
          <w:szCs w:val="22"/>
          <w:lang w:val="en-US"/>
        </w:rPr>
      </w:pPr>
      <w:r>
        <w:rPr>
          <w:rFonts w:cs="Arial"/>
          <w:sz w:val="22"/>
          <w:szCs w:val="22"/>
          <w:lang w:val="en-US"/>
        </w:rPr>
        <w:t xml:space="preserve">recommends the inclusion of low codec rates in EVS mode sets as beneficial mainly from capacity and RAB configuration aspects. </w:t>
      </w:r>
    </w:p>
    <w:p w:rsidR="0091044A" w:rsidRDefault="0091044A" w:rsidP="00EE430F">
      <w:pPr>
        <w:rPr>
          <w:rFonts w:cs="Arial"/>
          <w:sz w:val="22"/>
          <w:szCs w:val="22"/>
          <w:lang w:val="en-US"/>
        </w:rPr>
      </w:pPr>
    </w:p>
    <w:p w:rsidR="0091044A" w:rsidRDefault="0091044A" w:rsidP="00EE430F">
      <w:pPr>
        <w:rPr>
          <w:rFonts w:cs="Arial"/>
          <w:sz w:val="22"/>
          <w:szCs w:val="22"/>
          <w:lang w:val="en-US"/>
        </w:rPr>
      </w:pPr>
    </w:p>
    <w:p w:rsidR="00F300FC" w:rsidRDefault="004B044D" w:rsidP="00EE430F">
      <w:pPr>
        <w:rPr>
          <w:rFonts w:cs="Arial"/>
          <w:sz w:val="22"/>
          <w:szCs w:val="22"/>
          <w:lang w:val="en-US"/>
        </w:rPr>
      </w:pPr>
      <w:r>
        <w:rPr>
          <w:rFonts w:cs="Arial"/>
          <w:sz w:val="22"/>
          <w:szCs w:val="22"/>
          <w:lang w:val="en-US"/>
        </w:rPr>
        <w:t xml:space="preserve">LS reply from </w:t>
      </w:r>
      <w:r w:rsidRPr="00391146">
        <w:rPr>
          <w:rFonts w:cs="Arial"/>
          <w:b/>
          <w:sz w:val="22"/>
          <w:szCs w:val="22"/>
          <w:lang w:val="en-US"/>
        </w:rPr>
        <w:t>RAN2</w:t>
      </w:r>
      <w:r>
        <w:rPr>
          <w:rFonts w:cs="Arial"/>
          <w:sz w:val="22"/>
          <w:szCs w:val="22"/>
          <w:lang w:val="en-US"/>
        </w:rPr>
        <w:t xml:space="preserve"> group in </w:t>
      </w:r>
      <w:r w:rsidR="00391146">
        <w:rPr>
          <w:rFonts w:cs="Arial"/>
          <w:sz w:val="22"/>
          <w:szCs w:val="22"/>
          <w:lang w:val="en-US"/>
        </w:rPr>
        <w:t>S4-15</w:t>
      </w:r>
      <w:r w:rsidR="009545FE">
        <w:rPr>
          <w:rFonts w:cs="Arial"/>
          <w:sz w:val="22"/>
          <w:szCs w:val="22"/>
          <w:lang w:val="en-US"/>
        </w:rPr>
        <w:t>1378</w:t>
      </w:r>
      <w:r w:rsidR="00391146">
        <w:rPr>
          <w:rFonts w:cs="Arial"/>
          <w:sz w:val="22"/>
          <w:szCs w:val="22"/>
          <w:lang w:val="en-US"/>
        </w:rPr>
        <w:t xml:space="preserve"> (</w:t>
      </w:r>
      <w:r>
        <w:rPr>
          <w:rFonts w:cs="Arial"/>
          <w:sz w:val="22"/>
          <w:szCs w:val="22"/>
          <w:lang w:val="en-US"/>
        </w:rPr>
        <w:t>R2-153904</w:t>
      </w:r>
      <w:r w:rsidR="00391146">
        <w:rPr>
          <w:rFonts w:cs="Arial"/>
          <w:sz w:val="22"/>
          <w:szCs w:val="22"/>
          <w:lang w:val="en-US"/>
        </w:rPr>
        <w:t>)</w:t>
      </w:r>
      <w:r>
        <w:rPr>
          <w:rFonts w:cs="Arial"/>
          <w:sz w:val="22"/>
          <w:szCs w:val="22"/>
          <w:lang w:val="en-US"/>
        </w:rPr>
        <w:t xml:space="preserve"> </w:t>
      </w:r>
    </w:p>
    <w:p w:rsidR="00F300FC" w:rsidRDefault="004B044D" w:rsidP="00F300FC">
      <w:pPr>
        <w:pStyle w:val="ListParagraph"/>
        <w:numPr>
          <w:ilvl w:val="0"/>
          <w:numId w:val="14"/>
        </w:numPr>
        <w:rPr>
          <w:rFonts w:cs="Arial"/>
          <w:sz w:val="22"/>
          <w:szCs w:val="22"/>
          <w:lang w:val="en-US"/>
        </w:rPr>
      </w:pPr>
      <w:r w:rsidRPr="00F300FC">
        <w:rPr>
          <w:rFonts w:cs="Arial"/>
          <w:sz w:val="22"/>
          <w:szCs w:val="22"/>
          <w:lang w:val="en-US"/>
        </w:rPr>
        <w:t xml:space="preserve">confirmed </w:t>
      </w:r>
      <w:r w:rsidR="00F300FC">
        <w:rPr>
          <w:rFonts w:cs="Arial"/>
          <w:sz w:val="22"/>
          <w:szCs w:val="22"/>
          <w:lang w:val="en-US"/>
        </w:rPr>
        <w:t>usage of EEP;</w:t>
      </w:r>
    </w:p>
    <w:p w:rsidR="00F300FC" w:rsidRDefault="00F300FC" w:rsidP="00F300FC">
      <w:pPr>
        <w:pStyle w:val="ListParagraph"/>
        <w:numPr>
          <w:ilvl w:val="0"/>
          <w:numId w:val="14"/>
        </w:numPr>
        <w:rPr>
          <w:rFonts w:cs="Arial"/>
          <w:sz w:val="22"/>
          <w:szCs w:val="22"/>
          <w:lang w:val="en-US"/>
        </w:rPr>
      </w:pPr>
      <w:r w:rsidRPr="00F300FC">
        <w:rPr>
          <w:rFonts w:cs="Arial"/>
          <w:sz w:val="22"/>
          <w:szCs w:val="22"/>
          <w:lang w:val="en-US"/>
        </w:rPr>
        <w:lastRenderedPageBreak/>
        <w:t>found</w:t>
      </w:r>
      <w:r w:rsidR="00391146" w:rsidRPr="00F300FC">
        <w:rPr>
          <w:rFonts w:cs="Arial"/>
          <w:sz w:val="22"/>
          <w:szCs w:val="22"/>
          <w:lang w:val="en-US"/>
        </w:rPr>
        <w:t xml:space="preserve"> </w:t>
      </w:r>
      <w:r w:rsidR="004B044D" w:rsidRPr="00F300FC">
        <w:rPr>
          <w:rFonts w:cs="Arial"/>
          <w:sz w:val="22"/>
          <w:szCs w:val="22"/>
          <w:lang w:val="en-US"/>
        </w:rPr>
        <w:t xml:space="preserve">that there are not many impacts to the RAB configuration due to addition of few extra </w:t>
      </w:r>
      <w:r w:rsidR="00391146" w:rsidRPr="00F300FC">
        <w:rPr>
          <w:rFonts w:cs="Arial"/>
          <w:sz w:val="22"/>
          <w:szCs w:val="22"/>
          <w:lang w:val="en-US"/>
        </w:rPr>
        <w:t xml:space="preserve">CMR </w:t>
      </w:r>
      <w:r w:rsidR="004B044D" w:rsidRPr="00F300FC">
        <w:rPr>
          <w:rFonts w:cs="Arial"/>
          <w:sz w:val="22"/>
          <w:szCs w:val="22"/>
          <w:lang w:val="en-US"/>
        </w:rPr>
        <w:t>bits to EVS payload size. RAN2 leaves the final decision on the number of bits used in CMR to SA4, provided this number is sm</w:t>
      </w:r>
      <w:r w:rsidRPr="00F300FC">
        <w:rPr>
          <w:rFonts w:cs="Arial"/>
          <w:sz w:val="22"/>
          <w:szCs w:val="22"/>
          <w:lang w:val="en-US"/>
        </w:rPr>
        <w:t xml:space="preserve">all (e.g. equal or less than 7); </w:t>
      </w:r>
    </w:p>
    <w:p w:rsidR="00F300FC" w:rsidRPr="00F300FC" w:rsidRDefault="00F300FC" w:rsidP="00F976D8">
      <w:pPr>
        <w:pStyle w:val="ListParagraph"/>
        <w:numPr>
          <w:ilvl w:val="0"/>
          <w:numId w:val="14"/>
        </w:numPr>
        <w:rPr>
          <w:rFonts w:cs="Arial"/>
          <w:sz w:val="22"/>
          <w:szCs w:val="22"/>
          <w:lang w:val="en-US"/>
        </w:rPr>
      </w:pPr>
      <w:r w:rsidRPr="00F300FC">
        <w:rPr>
          <w:rFonts w:cs="Arial"/>
          <w:sz w:val="22"/>
          <w:szCs w:val="22"/>
          <w:lang w:val="en-US"/>
        </w:rPr>
        <w:t xml:space="preserve">RAN2 recommends the inclusion of low codec rates in EVS mode sets as beneficial mainly from capacity and RAB configuration aspects. Removing lower codec rates can impact coverage. </w:t>
      </w:r>
    </w:p>
    <w:p w:rsidR="00F300FC" w:rsidRDefault="00F300FC" w:rsidP="00F300FC">
      <w:pPr>
        <w:rPr>
          <w:rFonts w:cs="Arial"/>
          <w:sz w:val="22"/>
          <w:szCs w:val="22"/>
          <w:lang w:val="en-US"/>
        </w:rPr>
      </w:pPr>
    </w:p>
    <w:p w:rsidR="00463C4F" w:rsidRDefault="00463C4F" w:rsidP="00EE430F">
      <w:pPr>
        <w:rPr>
          <w:rFonts w:cs="Arial"/>
          <w:sz w:val="22"/>
          <w:szCs w:val="22"/>
          <w:lang w:val="en-US"/>
        </w:rPr>
      </w:pPr>
    </w:p>
    <w:p w:rsidR="00463C4F" w:rsidRDefault="00B372FB" w:rsidP="00EE430F">
      <w:pPr>
        <w:rPr>
          <w:rFonts w:cs="Arial"/>
          <w:sz w:val="22"/>
          <w:szCs w:val="22"/>
          <w:lang w:val="en-US"/>
        </w:rPr>
      </w:pPr>
      <w:r>
        <w:rPr>
          <w:rFonts w:cs="Arial"/>
          <w:sz w:val="22"/>
          <w:szCs w:val="22"/>
          <w:lang w:val="en-US"/>
        </w:rPr>
        <w:t xml:space="preserve">LS reply from </w:t>
      </w:r>
      <w:r w:rsidRPr="00B372FB">
        <w:rPr>
          <w:rFonts w:cs="Arial"/>
          <w:b/>
          <w:sz w:val="22"/>
          <w:szCs w:val="22"/>
          <w:lang w:val="en-US"/>
        </w:rPr>
        <w:t>CT1</w:t>
      </w:r>
      <w:r>
        <w:rPr>
          <w:rFonts w:cs="Arial"/>
          <w:b/>
          <w:sz w:val="22"/>
          <w:szCs w:val="22"/>
          <w:lang w:val="en-US"/>
        </w:rPr>
        <w:t xml:space="preserve"> </w:t>
      </w:r>
      <w:r w:rsidRPr="00B372FB">
        <w:rPr>
          <w:rFonts w:cs="Arial"/>
          <w:sz w:val="22"/>
          <w:szCs w:val="22"/>
          <w:lang w:val="en-US"/>
        </w:rPr>
        <w:t>in S4-151042</w:t>
      </w:r>
      <w:r>
        <w:rPr>
          <w:rFonts w:cs="Arial"/>
          <w:sz w:val="22"/>
          <w:szCs w:val="22"/>
          <w:lang w:val="en-US"/>
        </w:rPr>
        <w:t xml:space="preserve"> (C1-153239) </w:t>
      </w:r>
    </w:p>
    <w:p w:rsidR="00B372FB" w:rsidRPr="00B372FB" w:rsidRDefault="00B372FB" w:rsidP="0091044A">
      <w:pPr>
        <w:pStyle w:val="ListParagraph"/>
        <w:numPr>
          <w:ilvl w:val="0"/>
          <w:numId w:val="15"/>
        </w:numPr>
        <w:rPr>
          <w:sz w:val="22"/>
          <w:szCs w:val="22"/>
          <w:lang w:val="en-US"/>
        </w:rPr>
      </w:pPr>
      <w:r w:rsidRPr="00B372FB">
        <w:rPr>
          <w:sz w:val="22"/>
          <w:szCs w:val="22"/>
          <w:lang w:val="en-US"/>
        </w:rPr>
        <w:t>confirms that defining one code point for EVS codec implies no impact to the encoding of the Supported Codec List IE;</w:t>
      </w:r>
    </w:p>
    <w:p w:rsidR="0091044A" w:rsidRPr="00B372FB" w:rsidRDefault="00B372FB" w:rsidP="0091044A">
      <w:pPr>
        <w:pStyle w:val="ListParagraph"/>
        <w:numPr>
          <w:ilvl w:val="0"/>
          <w:numId w:val="15"/>
        </w:numPr>
        <w:rPr>
          <w:sz w:val="22"/>
          <w:szCs w:val="22"/>
          <w:lang w:val="en-US"/>
        </w:rPr>
      </w:pPr>
      <w:r w:rsidRPr="00B372FB">
        <w:rPr>
          <w:sz w:val="22"/>
          <w:szCs w:val="22"/>
          <w:lang w:val="en-US"/>
        </w:rPr>
        <w:t>r</w:t>
      </w:r>
      <w:r w:rsidR="0091044A" w:rsidRPr="00B372FB">
        <w:rPr>
          <w:sz w:val="22"/>
          <w:szCs w:val="22"/>
          <w:lang w:val="en-US"/>
        </w:rPr>
        <w:t xml:space="preserve">egarding the potential inclusion of more parameters in </w:t>
      </w:r>
      <w:r w:rsidR="00BA78F3">
        <w:rPr>
          <w:sz w:val="22"/>
          <w:szCs w:val="22"/>
          <w:lang w:val="en-US"/>
        </w:rPr>
        <w:t xml:space="preserve">the Setup and Confirm messages </w:t>
      </w:r>
      <w:r w:rsidR="0091044A" w:rsidRPr="00B372FB">
        <w:rPr>
          <w:sz w:val="22"/>
          <w:szCs w:val="22"/>
          <w:lang w:val="en-US"/>
        </w:rPr>
        <w:t>emphasize</w:t>
      </w:r>
      <w:r w:rsidR="00C658DB">
        <w:rPr>
          <w:sz w:val="22"/>
          <w:szCs w:val="22"/>
          <w:lang w:val="en-US"/>
        </w:rPr>
        <w:t>s</w:t>
      </w:r>
      <w:r w:rsidR="0091044A" w:rsidRPr="00B372FB">
        <w:rPr>
          <w:sz w:val="22"/>
          <w:szCs w:val="22"/>
          <w:lang w:val="en-US"/>
        </w:rPr>
        <w:t xml:space="preserve"> that impacts on legacy CS </w:t>
      </w:r>
      <w:r w:rsidR="003A34E3" w:rsidRPr="00B372FB">
        <w:rPr>
          <w:sz w:val="22"/>
          <w:szCs w:val="22"/>
          <w:lang w:val="en-US"/>
        </w:rPr>
        <w:t>signaling</w:t>
      </w:r>
      <w:r w:rsidR="0091044A" w:rsidRPr="00B372FB">
        <w:rPr>
          <w:sz w:val="22"/>
          <w:szCs w:val="22"/>
          <w:lang w:val="en-US"/>
        </w:rPr>
        <w:t xml:space="preserve"> should be avoided if at all possible.</w:t>
      </w:r>
    </w:p>
    <w:p w:rsidR="0091044A" w:rsidRDefault="0091044A" w:rsidP="0091044A">
      <w:pPr>
        <w:pStyle w:val="Heading"/>
        <w:tabs>
          <w:tab w:val="left" w:pos="993"/>
          <w:tab w:val="left" w:pos="1276"/>
          <w:tab w:val="left" w:pos="6379"/>
          <w:tab w:val="left" w:pos="7371"/>
        </w:tabs>
        <w:spacing w:before="120" w:after="0"/>
        <w:ind w:left="709" w:hanging="709"/>
        <w:rPr>
          <w:rFonts w:ascii="Times New Roman" w:hAnsi="Times New Roman"/>
          <w:b w:val="0"/>
          <w:szCs w:val="22"/>
          <w:lang w:val="en-US"/>
        </w:rPr>
      </w:pPr>
    </w:p>
    <w:p w:rsidR="005D73DE" w:rsidRDefault="005D73DE" w:rsidP="0091044A">
      <w:pPr>
        <w:pStyle w:val="Heading"/>
        <w:tabs>
          <w:tab w:val="left" w:pos="993"/>
          <w:tab w:val="left" w:pos="1276"/>
          <w:tab w:val="left" w:pos="6379"/>
          <w:tab w:val="left" w:pos="7371"/>
        </w:tabs>
        <w:spacing w:before="120" w:after="0"/>
        <w:ind w:left="709" w:hanging="709"/>
        <w:rPr>
          <w:rFonts w:ascii="Times New Roman" w:hAnsi="Times New Roman"/>
          <w:b w:val="0"/>
          <w:szCs w:val="22"/>
          <w:lang w:val="en-US"/>
        </w:rPr>
      </w:pPr>
      <w:r>
        <w:rPr>
          <w:rFonts w:ascii="Times New Roman" w:hAnsi="Times New Roman"/>
          <w:b w:val="0"/>
          <w:szCs w:val="22"/>
          <w:lang w:val="en-US"/>
        </w:rPr>
        <w:t xml:space="preserve">LS reply from </w:t>
      </w:r>
      <w:r w:rsidRPr="00C2587E">
        <w:rPr>
          <w:rFonts w:ascii="Times New Roman" w:hAnsi="Times New Roman"/>
          <w:szCs w:val="22"/>
          <w:lang w:val="en-US"/>
        </w:rPr>
        <w:t>CT3</w:t>
      </w:r>
      <w:r>
        <w:rPr>
          <w:rFonts w:ascii="Times New Roman" w:hAnsi="Times New Roman"/>
          <w:b w:val="0"/>
          <w:szCs w:val="22"/>
          <w:lang w:val="en-US"/>
        </w:rPr>
        <w:t xml:space="preserve"> in S4-151044 (C3-153456)</w:t>
      </w:r>
    </w:p>
    <w:p w:rsidR="003A34E3" w:rsidRDefault="003A34E3" w:rsidP="003A34E3">
      <w:pPr>
        <w:pStyle w:val="Heading"/>
        <w:numPr>
          <w:ilvl w:val="0"/>
          <w:numId w:val="16"/>
        </w:numPr>
        <w:tabs>
          <w:tab w:val="left" w:pos="993"/>
          <w:tab w:val="left" w:pos="1276"/>
          <w:tab w:val="left" w:pos="6379"/>
          <w:tab w:val="left" w:pos="7371"/>
        </w:tabs>
        <w:spacing w:before="120" w:after="0"/>
        <w:rPr>
          <w:rFonts w:ascii="Times New Roman" w:hAnsi="Times New Roman"/>
          <w:b w:val="0"/>
          <w:szCs w:val="22"/>
          <w:lang w:val="en-US"/>
        </w:rPr>
      </w:pPr>
      <w:r>
        <w:rPr>
          <w:rFonts w:ascii="Times New Roman" w:hAnsi="Times New Roman"/>
          <w:b w:val="0"/>
          <w:szCs w:val="22"/>
          <w:lang w:val="en-US"/>
        </w:rPr>
        <w:t>says that combining CMR from UE and may rate command from RNC puts a new requirement on the MGW and this needs to be reflected in an update of TS 29.414 and TS 29.415;</w:t>
      </w:r>
    </w:p>
    <w:p w:rsidR="00C2587E" w:rsidRDefault="00C2587E" w:rsidP="003A34E3">
      <w:pPr>
        <w:pStyle w:val="Heading"/>
        <w:numPr>
          <w:ilvl w:val="0"/>
          <w:numId w:val="16"/>
        </w:numPr>
        <w:tabs>
          <w:tab w:val="left" w:pos="993"/>
          <w:tab w:val="left" w:pos="1276"/>
          <w:tab w:val="left" w:pos="6379"/>
          <w:tab w:val="left" w:pos="7371"/>
        </w:tabs>
        <w:spacing w:before="120" w:after="0"/>
        <w:rPr>
          <w:rFonts w:ascii="Times New Roman" w:hAnsi="Times New Roman"/>
          <w:b w:val="0"/>
          <w:szCs w:val="22"/>
          <w:lang w:val="en-US"/>
        </w:rPr>
      </w:pPr>
      <w:r>
        <w:rPr>
          <w:rFonts w:ascii="Times New Roman" w:hAnsi="Times New Roman"/>
          <w:b w:val="0"/>
          <w:szCs w:val="22"/>
          <w:lang w:val="en-US"/>
        </w:rPr>
        <w:t>request SA4 to confirm that the CMR will be sent in-band; CT3 will need to update interworking procedures in TS 29.163.</w:t>
      </w:r>
    </w:p>
    <w:p w:rsidR="005D73DE" w:rsidRDefault="005D73DE" w:rsidP="0091044A">
      <w:pPr>
        <w:pStyle w:val="Heading"/>
        <w:tabs>
          <w:tab w:val="left" w:pos="993"/>
          <w:tab w:val="left" w:pos="1276"/>
          <w:tab w:val="left" w:pos="6379"/>
          <w:tab w:val="left" w:pos="7371"/>
        </w:tabs>
        <w:spacing w:before="120" w:after="0"/>
        <w:ind w:left="709" w:hanging="709"/>
        <w:rPr>
          <w:rFonts w:ascii="Times New Roman" w:hAnsi="Times New Roman"/>
          <w:b w:val="0"/>
          <w:szCs w:val="22"/>
          <w:lang w:val="en-US"/>
        </w:rPr>
      </w:pPr>
    </w:p>
    <w:p w:rsidR="00C2587E" w:rsidRDefault="00C2587E" w:rsidP="0091044A">
      <w:pPr>
        <w:pStyle w:val="Heading"/>
        <w:tabs>
          <w:tab w:val="left" w:pos="993"/>
          <w:tab w:val="left" w:pos="1276"/>
          <w:tab w:val="left" w:pos="6379"/>
          <w:tab w:val="left" w:pos="7371"/>
        </w:tabs>
        <w:spacing w:before="120" w:after="0"/>
        <w:ind w:left="709" w:hanging="709"/>
        <w:rPr>
          <w:rFonts w:ascii="Times New Roman" w:hAnsi="Times New Roman"/>
          <w:b w:val="0"/>
          <w:szCs w:val="22"/>
          <w:lang w:val="en-US"/>
        </w:rPr>
      </w:pPr>
      <w:r>
        <w:rPr>
          <w:rFonts w:ascii="Times New Roman" w:hAnsi="Times New Roman"/>
          <w:b w:val="0"/>
          <w:szCs w:val="22"/>
          <w:lang w:val="en-US"/>
        </w:rPr>
        <w:t xml:space="preserve">LS reply from </w:t>
      </w:r>
      <w:r w:rsidRPr="00730ACA">
        <w:rPr>
          <w:rFonts w:ascii="Times New Roman" w:hAnsi="Times New Roman"/>
          <w:szCs w:val="22"/>
          <w:lang w:val="en-US"/>
        </w:rPr>
        <w:t>CT4</w:t>
      </w:r>
      <w:r>
        <w:rPr>
          <w:rFonts w:ascii="Times New Roman" w:hAnsi="Times New Roman"/>
          <w:b w:val="0"/>
          <w:szCs w:val="22"/>
          <w:lang w:val="en-US"/>
        </w:rPr>
        <w:t xml:space="preserve"> in S4-151050 (C4-151290)</w:t>
      </w:r>
    </w:p>
    <w:p w:rsidR="00227111" w:rsidRDefault="00227111" w:rsidP="00227111">
      <w:pPr>
        <w:pStyle w:val="Heading"/>
        <w:numPr>
          <w:ilvl w:val="0"/>
          <w:numId w:val="17"/>
        </w:numPr>
        <w:tabs>
          <w:tab w:val="left" w:pos="993"/>
          <w:tab w:val="left" w:pos="1276"/>
          <w:tab w:val="left" w:pos="6379"/>
          <w:tab w:val="left" w:pos="7371"/>
        </w:tabs>
        <w:spacing w:before="120" w:after="0"/>
        <w:rPr>
          <w:rFonts w:ascii="Times New Roman" w:hAnsi="Times New Roman"/>
          <w:b w:val="0"/>
          <w:szCs w:val="22"/>
          <w:lang w:val="en-US"/>
        </w:rPr>
      </w:pPr>
      <w:r>
        <w:rPr>
          <w:rFonts w:ascii="Times New Roman" w:hAnsi="Times New Roman"/>
          <w:b w:val="0"/>
          <w:szCs w:val="22"/>
          <w:lang w:val="en-US"/>
        </w:rPr>
        <w:t>assumes that SA4 will not change the principle used today for all other codecs in UE-MSC signaling</w:t>
      </w:r>
      <w:r w:rsidR="00730ACA">
        <w:rPr>
          <w:rFonts w:ascii="Times New Roman" w:hAnsi="Times New Roman"/>
          <w:b w:val="0"/>
          <w:szCs w:val="22"/>
          <w:lang w:val="en-US"/>
        </w:rPr>
        <w:t xml:space="preserve"> and TS 23.153 needs to be updated if new parameters will be introduced to allow differentiating between audio bandwidths and/or bit rate limitations</w:t>
      </w:r>
      <w:r>
        <w:rPr>
          <w:rFonts w:ascii="Times New Roman" w:hAnsi="Times New Roman"/>
          <w:b w:val="0"/>
          <w:szCs w:val="22"/>
          <w:lang w:val="en-US"/>
        </w:rPr>
        <w:t>;</w:t>
      </w:r>
    </w:p>
    <w:p w:rsidR="00227111" w:rsidRDefault="00730ACA" w:rsidP="00227111">
      <w:pPr>
        <w:pStyle w:val="Heading"/>
        <w:numPr>
          <w:ilvl w:val="0"/>
          <w:numId w:val="17"/>
        </w:numPr>
        <w:tabs>
          <w:tab w:val="left" w:pos="993"/>
          <w:tab w:val="left" w:pos="1276"/>
          <w:tab w:val="left" w:pos="6379"/>
          <w:tab w:val="left" w:pos="7371"/>
        </w:tabs>
        <w:spacing w:before="120" w:after="0"/>
        <w:rPr>
          <w:rFonts w:ascii="Times New Roman" w:hAnsi="Times New Roman"/>
          <w:b w:val="0"/>
          <w:szCs w:val="22"/>
          <w:lang w:val="en-US"/>
        </w:rPr>
      </w:pPr>
      <w:r>
        <w:rPr>
          <w:rFonts w:ascii="Times New Roman" w:hAnsi="Times New Roman"/>
          <w:b w:val="0"/>
          <w:szCs w:val="22"/>
          <w:lang w:val="en-US"/>
        </w:rPr>
        <w:t>confirms that one code point is sufficient for BICC signaling between MSCs;</w:t>
      </w:r>
    </w:p>
    <w:p w:rsidR="00730ACA" w:rsidRDefault="00730ACA" w:rsidP="00227111">
      <w:pPr>
        <w:pStyle w:val="Heading"/>
        <w:numPr>
          <w:ilvl w:val="0"/>
          <w:numId w:val="17"/>
        </w:numPr>
        <w:tabs>
          <w:tab w:val="left" w:pos="993"/>
          <w:tab w:val="left" w:pos="1276"/>
          <w:tab w:val="left" w:pos="6379"/>
          <w:tab w:val="left" w:pos="7371"/>
        </w:tabs>
        <w:spacing w:before="120" w:after="0"/>
        <w:rPr>
          <w:rFonts w:ascii="Times New Roman" w:hAnsi="Times New Roman"/>
          <w:b w:val="0"/>
          <w:szCs w:val="22"/>
          <w:lang w:val="en-US"/>
        </w:rPr>
      </w:pPr>
      <w:r>
        <w:rPr>
          <w:rFonts w:ascii="Times New Roman" w:hAnsi="Times New Roman"/>
          <w:b w:val="0"/>
          <w:szCs w:val="22"/>
          <w:lang w:val="en-US"/>
        </w:rPr>
        <w:t>confirms that configurations A, B, C are TrFO-compatible and suggests that SA4 should try to avoid specifying non-TrFO-compatible mode sets additionally to A, B, C.</w:t>
      </w:r>
    </w:p>
    <w:p w:rsidR="00BA78F3" w:rsidRDefault="00BA78F3" w:rsidP="00BA78F3">
      <w:pPr>
        <w:rPr>
          <w:sz w:val="22"/>
          <w:szCs w:val="22"/>
          <w:lang w:val="en-US"/>
        </w:rPr>
      </w:pPr>
    </w:p>
    <w:p w:rsidR="00BA78F3" w:rsidRDefault="00BA78F3" w:rsidP="00BA78F3">
      <w:pPr>
        <w:rPr>
          <w:sz w:val="22"/>
          <w:szCs w:val="22"/>
          <w:lang w:val="en-US"/>
        </w:rPr>
      </w:pPr>
    </w:p>
    <w:p w:rsidR="00BA78F3" w:rsidRDefault="00BA78F3" w:rsidP="00BA78F3">
      <w:pPr>
        <w:rPr>
          <w:sz w:val="22"/>
          <w:szCs w:val="22"/>
          <w:lang w:val="en-US"/>
        </w:rPr>
      </w:pPr>
      <w:r w:rsidRPr="00E63335">
        <w:rPr>
          <w:sz w:val="22"/>
          <w:szCs w:val="22"/>
          <w:lang w:val="en-US"/>
        </w:rPr>
        <w:t xml:space="preserve">The LS replies referenced here </w:t>
      </w:r>
      <w:r>
        <w:rPr>
          <w:sz w:val="22"/>
          <w:szCs w:val="22"/>
          <w:lang w:val="en-US"/>
        </w:rPr>
        <w:t>indicate that</w:t>
      </w:r>
      <w:r w:rsidRPr="00E63335">
        <w:rPr>
          <w:sz w:val="22"/>
          <w:szCs w:val="22"/>
          <w:lang w:val="en-US"/>
        </w:rPr>
        <w:t xml:space="preserve"> the working assumptions and decisions reached in SA4</w:t>
      </w:r>
      <w:r>
        <w:rPr>
          <w:sz w:val="22"/>
          <w:szCs w:val="22"/>
          <w:lang w:val="en-US"/>
        </w:rPr>
        <w:t xml:space="preserve"> are suitable from a RAN and CT point of view</w:t>
      </w:r>
      <w:r w:rsidRPr="00E63335">
        <w:rPr>
          <w:sz w:val="22"/>
          <w:szCs w:val="22"/>
          <w:lang w:val="en-US"/>
        </w:rPr>
        <w:t xml:space="preserve">. In order </w:t>
      </w:r>
      <w:r>
        <w:rPr>
          <w:sz w:val="22"/>
          <w:szCs w:val="22"/>
          <w:lang w:val="en-US"/>
        </w:rPr>
        <w:t>for</w:t>
      </w:r>
      <w:r w:rsidRPr="00E63335">
        <w:rPr>
          <w:sz w:val="22"/>
          <w:szCs w:val="22"/>
          <w:lang w:val="en-US"/>
        </w:rPr>
        <w:t xml:space="preserve"> </w:t>
      </w:r>
      <w:r>
        <w:rPr>
          <w:sz w:val="22"/>
          <w:szCs w:val="22"/>
          <w:lang w:val="en-US"/>
        </w:rPr>
        <w:t>CT1, CT3, CT4, RAN1, RAN2 to be able to progress the related normative work, they need a reply LS from SA4 confirming that SA4 has agreed to proceed with these working assumptions and decisions. Moreover, CT3’s request to confirm that CMR will be sent in-band also needs to be answered.</w:t>
      </w:r>
    </w:p>
    <w:p w:rsidR="00BA78F3" w:rsidRDefault="00BA78F3" w:rsidP="00E63335">
      <w:pPr>
        <w:rPr>
          <w:sz w:val="22"/>
          <w:szCs w:val="22"/>
          <w:lang w:val="en-US"/>
        </w:rPr>
      </w:pPr>
    </w:p>
    <w:p w:rsidR="004B044D" w:rsidRDefault="004B044D" w:rsidP="00EE430F">
      <w:pPr>
        <w:rPr>
          <w:rFonts w:cs="Arial"/>
          <w:sz w:val="22"/>
          <w:szCs w:val="22"/>
          <w:lang w:val="en-US"/>
        </w:rPr>
      </w:pPr>
    </w:p>
    <w:p w:rsidR="00A7312A" w:rsidRDefault="00A7312A" w:rsidP="00A7312A">
      <w:pPr>
        <w:rPr>
          <w:sz w:val="22"/>
          <w:szCs w:val="22"/>
          <w:lang w:val="en-US"/>
        </w:rPr>
      </w:pPr>
    </w:p>
    <w:p w:rsidR="00A7312A" w:rsidRPr="005B3747" w:rsidRDefault="002D2F58" w:rsidP="00A7312A">
      <w:pPr>
        <w:numPr>
          <w:ilvl w:val="0"/>
          <w:numId w:val="1"/>
        </w:numPr>
        <w:rPr>
          <w:b/>
          <w:sz w:val="28"/>
          <w:szCs w:val="28"/>
          <w:lang w:val="en-US"/>
        </w:rPr>
      </w:pPr>
      <w:r>
        <w:rPr>
          <w:b/>
          <w:sz w:val="28"/>
          <w:szCs w:val="28"/>
          <w:lang w:val="en-US"/>
        </w:rPr>
        <w:t>Proposals</w:t>
      </w:r>
    </w:p>
    <w:p w:rsidR="00A7312A" w:rsidRDefault="00A7312A" w:rsidP="00A7312A">
      <w:pPr>
        <w:rPr>
          <w:sz w:val="22"/>
          <w:szCs w:val="22"/>
          <w:lang w:val="en-US"/>
        </w:rPr>
      </w:pPr>
    </w:p>
    <w:p w:rsidR="002D0758" w:rsidRDefault="002D0758" w:rsidP="00A7312A">
      <w:pPr>
        <w:rPr>
          <w:sz w:val="22"/>
          <w:szCs w:val="22"/>
          <w:lang w:val="en-US"/>
        </w:rPr>
      </w:pPr>
    </w:p>
    <w:p w:rsidR="004C3750" w:rsidRPr="004C3750" w:rsidRDefault="00E6308F" w:rsidP="004C3750">
      <w:pPr>
        <w:pStyle w:val="ListParagraph"/>
        <w:numPr>
          <w:ilvl w:val="1"/>
          <w:numId w:val="1"/>
        </w:numPr>
        <w:rPr>
          <w:rFonts w:cs="Arial"/>
          <w:b/>
          <w:sz w:val="22"/>
          <w:szCs w:val="22"/>
          <w:lang w:val="en-US"/>
        </w:rPr>
      </w:pPr>
      <w:r>
        <w:rPr>
          <w:rFonts w:cs="Arial"/>
          <w:b/>
          <w:sz w:val="22"/>
          <w:szCs w:val="22"/>
          <w:lang w:val="en-US"/>
        </w:rPr>
        <w:t>Mode S</w:t>
      </w:r>
      <w:r w:rsidR="004C3750" w:rsidRPr="004C3750">
        <w:rPr>
          <w:rFonts w:cs="Arial"/>
          <w:b/>
          <w:sz w:val="22"/>
          <w:szCs w:val="22"/>
          <w:lang w:val="en-US"/>
        </w:rPr>
        <w:t>ets</w:t>
      </w:r>
    </w:p>
    <w:p w:rsidR="002D0758" w:rsidRDefault="002D0758" w:rsidP="004C3750">
      <w:pPr>
        <w:rPr>
          <w:rFonts w:cs="Arial"/>
          <w:sz w:val="22"/>
          <w:szCs w:val="22"/>
          <w:lang w:val="en-US"/>
        </w:rPr>
      </w:pPr>
    </w:p>
    <w:p w:rsidR="00A14F6F" w:rsidRDefault="004C3750" w:rsidP="004C3750">
      <w:pPr>
        <w:rPr>
          <w:rFonts w:cs="Arial"/>
          <w:sz w:val="22"/>
          <w:szCs w:val="22"/>
          <w:lang w:val="en-US"/>
        </w:rPr>
      </w:pPr>
      <w:r w:rsidRPr="004C3750">
        <w:rPr>
          <w:rFonts w:cs="Arial"/>
          <w:sz w:val="22"/>
          <w:szCs w:val="22"/>
          <w:lang w:val="en-US"/>
        </w:rPr>
        <w:t xml:space="preserve">There was much discussion </w:t>
      </w:r>
      <w:r w:rsidR="00077990">
        <w:rPr>
          <w:rFonts w:cs="Arial"/>
          <w:sz w:val="22"/>
          <w:szCs w:val="22"/>
          <w:lang w:val="en-US"/>
        </w:rPr>
        <w:t xml:space="preserve">in the group </w:t>
      </w:r>
      <w:r w:rsidRPr="004C3750">
        <w:rPr>
          <w:rFonts w:cs="Arial"/>
          <w:sz w:val="22"/>
          <w:szCs w:val="22"/>
          <w:lang w:val="en-US"/>
        </w:rPr>
        <w:t xml:space="preserve">on the </w:t>
      </w:r>
      <w:r w:rsidR="004A73C8">
        <w:rPr>
          <w:rFonts w:cs="Arial"/>
          <w:sz w:val="22"/>
          <w:szCs w:val="22"/>
          <w:lang w:val="en-US"/>
        </w:rPr>
        <w:t>pros</w:t>
      </w:r>
      <w:r w:rsidRPr="004C3750">
        <w:rPr>
          <w:rFonts w:cs="Arial"/>
          <w:sz w:val="22"/>
          <w:szCs w:val="22"/>
          <w:lang w:val="en-US"/>
        </w:rPr>
        <w:t xml:space="preserve"> and </w:t>
      </w:r>
      <w:r w:rsidR="004A73C8">
        <w:rPr>
          <w:rFonts w:cs="Arial"/>
          <w:sz w:val="22"/>
          <w:szCs w:val="22"/>
          <w:lang w:val="en-US"/>
        </w:rPr>
        <w:t>cons</w:t>
      </w:r>
      <w:r w:rsidRPr="004C3750">
        <w:rPr>
          <w:rFonts w:cs="Arial"/>
          <w:sz w:val="22"/>
          <w:szCs w:val="22"/>
          <w:lang w:val="en-US"/>
        </w:rPr>
        <w:t xml:space="preserve"> of the so-called onion model. </w:t>
      </w:r>
      <w:r w:rsidR="00165BA3">
        <w:rPr>
          <w:rFonts w:cs="Arial"/>
          <w:sz w:val="22"/>
          <w:szCs w:val="22"/>
          <w:lang w:val="en-US"/>
        </w:rPr>
        <w:t>A</w:t>
      </w:r>
      <w:r w:rsidR="00A14F6F">
        <w:rPr>
          <w:rFonts w:cs="Arial"/>
          <w:sz w:val="22"/>
          <w:szCs w:val="22"/>
          <w:lang w:val="en-US"/>
        </w:rPr>
        <w:t>n</w:t>
      </w:r>
      <w:r w:rsidR="00685B6A">
        <w:rPr>
          <w:rFonts w:cs="Arial"/>
          <w:sz w:val="22"/>
          <w:szCs w:val="22"/>
          <w:lang w:val="en-US"/>
        </w:rPr>
        <w:t xml:space="preserve"> argument</w:t>
      </w:r>
      <w:r w:rsidR="00F325E8">
        <w:rPr>
          <w:rFonts w:cs="Arial"/>
          <w:sz w:val="22"/>
          <w:szCs w:val="22"/>
          <w:lang w:val="en-US"/>
        </w:rPr>
        <w:t xml:space="preserve"> on the cons side was </w:t>
      </w:r>
      <w:r w:rsidR="00563B15">
        <w:rPr>
          <w:rFonts w:cs="Arial"/>
          <w:sz w:val="22"/>
          <w:szCs w:val="22"/>
          <w:lang w:val="en-US"/>
        </w:rPr>
        <w:t xml:space="preserve">that </w:t>
      </w:r>
      <w:r w:rsidR="00F325E8">
        <w:rPr>
          <w:rFonts w:cs="Arial"/>
          <w:sz w:val="22"/>
          <w:szCs w:val="22"/>
          <w:lang w:val="en-US"/>
        </w:rPr>
        <w:t xml:space="preserve">the possibility of a single </w:t>
      </w:r>
      <w:r w:rsidR="002D0758">
        <w:rPr>
          <w:rFonts w:cs="Arial"/>
          <w:sz w:val="22"/>
          <w:szCs w:val="22"/>
          <w:lang w:val="en-US"/>
        </w:rPr>
        <w:t xml:space="preserve">audio </w:t>
      </w:r>
      <w:r w:rsidR="00F325E8">
        <w:rPr>
          <w:rFonts w:cs="Arial"/>
          <w:sz w:val="22"/>
          <w:szCs w:val="22"/>
          <w:lang w:val="en-US"/>
        </w:rPr>
        <w:t>bandwidth</w:t>
      </w:r>
      <w:r w:rsidR="005F4B65">
        <w:rPr>
          <w:rFonts w:cs="Arial"/>
          <w:sz w:val="22"/>
          <w:szCs w:val="22"/>
          <w:lang w:val="en-US"/>
        </w:rPr>
        <w:t xml:space="preserve"> (super-wideband) </w:t>
      </w:r>
      <w:r w:rsidR="00165BA3">
        <w:rPr>
          <w:rFonts w:cs="Arial"/>
          <w:sz w:val="22"/>
          <w:szCs w:val="22"/>
          <w:lang w:val="en-US"/>
        </w:rPr>
        <w:t>in EVS primary modes would be</w:t>
      </w:r>
      <w:r w:rsidR="00F325E8">
        <w:rPr>
          <w:rFonts w:cs="Arial"/>
          <w:sz w:val="22"/>
          <w:szCs w:val="22"/>
          <w:lang w:val="en-US"/>
        </w:rPr>
        <w:t xml:space="preserve"> excluded with the onion model. </w:t>
      </w:r>
    </w:p>
    <w:p w:rsidR="00A14F6F" w:rsidRDefault="00A14F6F" w:rsidP="004C3750">
      <w:pPr>
        <w:rPr>
          <w:rFonts w:cs="Arial"/>
          <w:sz w:val="22"/>
          <w:szCs w:val="22"/>
          <w:lang w:val="en-US"/>
        </w:rPr>
      </w:pPr>
    </w:p>
    <w:p w:rsidR="00A14F6F" w:rsidRDefault="00A14F6F" w:rsidP="004C3750">
      <w:pPr>
        <w:rPr>
          <w:rFonts w:cs="Arial"/>
          <w:sz w:val="22"/>
          <w:szCs w:val="22"/>
          <w:lang w:val="en-US"/>
        </w:rPr>
      </w:pPr>
      <w:r>
        <w:rPr>
          <w:rFonts w:cs="Arial"/>
          <w:sz w:val="22"/>
          <w:szCs w:val="22"/>
          <w:lang w:val="en-US"/>
        </w:rPr>
        <w:t xml:space="preserve">Specifically, inclusion of a mode set consisting of 9.6 and 13.2 kbps primary modes (and 6.6, 8.85, 12.65 kbps IO modes) was proposed as a </w:t>
      </w:r>
      <w:r w:rsidR="00DE2095">
        <w:rPr>
          <w:rFonts w:cs="Arial"/>
          <w:sz w:val="22"/>
          <w:szCs w:val="22"/>
          <w:lang w:val="en-US"/>
        </w:rPr>
        <w:t xml:space="preserve">so-called </w:t>
      </w:r>
      <w:r>
        <w:rPr>
          <w:rFonts w:cs="Arial"/>
          <w:sz w:val="22"/>
          <w:szCs w:val="22"/>
          <w:lang w:val="en-US"/>
        </w:rPr>
        <w:t xml:space="preserve">single bandwidth (SWB) set. </w:t>
      </w:r>
      <w:r w:rsidR="002D0758">
        <w:rPr>
          <w:rFonts w:cs="Arial"/>
          <w:sz w:val="22"/>
          <w:szCs w:val="22"/>
          <w:lang w:val="en-US"/>
        </w:rPr>
        <w:t xml:space="preserve">We note in this </w:t>
      </w:r>
      <w:r w:rsidR="002D0758">
        <w:rPr>
          <w:rFonts w:cs="Arial"/>
          <w:sz w:val="22"/>
          <w:szCs w:val="22"/>
          <w:lang w:val="en-US"/>
        </w:rPr>
        <w:lastRenderedPageBreak/>
        <w:t xml:space="preserve">context that </w:t>
      </w:r>
      <w:r>
        <w:rPr>
          <w:rFonts w:cs="Arial"/>
          <w:sz w:val="22"/>
          <w:szCs w:val="22"/>
          <w:lang w:val="en-US"/>
        </w:rPr>
        <w:t>EVS supports three bandwidths</w:t>
      </w:r>
      <w:r w:rsidRPr="00A14F6F">
        <w:rPr>
          <w:rFonts w:cs="Arial"/>
          <w:sz w:val="22"/>
          <w:szCs w:val="22"/>
          <w:lang w:val="en-US"/>
        </w:rPr>
        <w:t xml:space="preserve"> </w:t>
      </w:r>
      <w:r>
        <w:rPr>
          <w:rFonts w:cs="Arial"/>
          <w:sz w:val="22"/>
          <w:szCs w:val="22"/>
          <w:lang w:val="en-US"/>
        </w:rPr>
        <w:t>at both 9.6 and 13.2 kbps: narrowband, wideband and super-wideband</w:t>
      </w:r>
      <w:r w:rsidR="00785AB4">
        <w:rPr>
          <w:rFonts w:cs="Arial"/>
          <w:sz w:val="22"/>
          <w:szCs w:val="22"/>
          <w:lang w:val="en-US"/>
        </w:rPr>
        <w:t>. I</w:t>
      </w:r>
      <w:r>
        <w:rPr>
          <w:rFonts w:cs="Arial"/>
          <w:sz w:val="22"/>
          <w:szCs w:val="22"/>
          <w:lang w:val="en-US"/>
        </w:rPr>
        <w:t>n combination with our proposed requirement that the UE uses the maximum possible bandwidth at a given bit rate, inclusion of a mode set consisting of 9.6 and 13.2 kbps (besides IO modes) maximizes the chance of SWB operation during the call</w:t>
      </w:r>
      <w:r w:rsidR="005B428A">
        <w:rPr>
          <w:rFonts w:cs="Arial"/>
          <w:sz w:val="22"/>
          <w:szCs w:val="22"/>
          <w:lang w:val="en-US"/>
        </w:rPr>
        <w:t xml:space="preserve"> although it does not guarantee that</w:t>
      </w:r>
      <w:r>
        <w:rPr>
          <w:rFonts w:cs="Arial"/>
          <w:sz w:val="22"/>
          <w:szCs w:val="22"/>
          <w:lang w:val="en-US"/>
        </w:rPr>
        <w:t>; on the other hand, there are no fallback modes (besides IO modes) in this case so the lifetime of the call may be expected shorter at limited radio/network conditions.</w:t>
      </w:r>
    </w:p>
    <w:p w:rsidR="00A14F6F" w:rsidRDefault="00A14F6F" w:rsidP="004C3750">
      <w:pPr>
        <w:rPr>
          <w:rFonts w:cs="Arial"/>
          <w:sz w:val="22"/>
          <w:szCs w:val="22"/>
          <w:lang w:val="en-US"/>
        </w:rPr>
      </w:pPr>
    </w:p>
    <w:p w:rsidR="00A7312A" w:rsidRDefault="002D6177" w:rsidP="004C3750">
      <w:pPr>
        <w:rPr>
          <w:rFonts w:cs="Arial"/>
          <w:sz w:val="22"/>
          <w:szCs w:val="22"/>
          <w:lang w:val="en-US"/>
        </w:rPr>
      </w:pPr>
      <w:r>
        <w:rPr>
          <w:rFonts w:cs="Arial"/>
          <w:sz w:val="22"/>
          <w:szCs w:val="22"/>
          <w:lang w:val="en-US"/>
        </w:rPr>
        <w:t xml:space="preserve">For sake of compromise, we </w:t>
      </w:r>
      <w:r w:rsidR="004C3750" w:rsidRPr="004C3750">
        <w:rPr>
          <w:rFonts w:cs="Arial"/>
          <w:sz w:val="22"/>
          <w:szCs w:val="22"/>
          <w:lang w:val="en-US"/>
        </w:rPr>
        <w:t>propose</w:t>
      </w:r>
      <w:r>
        <w:rPr>
          <w:rFonts w:cs="Arial"/>
          <w:sz w:val="22"/>
          <w:szCs w:val="22"/>
          <w:lang w:val="en-US"/>
        </w:rPr>
        <w:t xml:space="preserve"> </w:t>
      </w:r>
      <w:r w:rsidR="001D6AE4">
        <w:rPr>
          <w:rFonts w:cs="Arial"/>
          <w:sz w:val="22"/>
          <w:szCs w:val="22"/>
          <w:lang w:val="en-US"/>
        </w:rPr>
        <w:t xml:space="preserve">to agree on </w:t>
      </w:r>
      <w:r>
        <w:rPr>
          <w:rFonts w:cs="Arial"/>
          <w:sz w:val="22"/>
          <w:szCs w:val="22"/>
          <w:lang w:val="en-US"/>
        </w:rPr>
        <w:t>the</w:t>
      </w:r>
      <w:r w:rsidR="00636A86">
        <w:rPr>
          <w:rFonts w:cs="Arial"/>
          <w:sz w:val="22"/>
          <w:szCs w:val="22"/>
          <w:lang w:val="en-US"/>
        </w:rPr>
        <w:t xml:space="preserve"> mode</w:t>
      </w:r>
      <w:r w:rsidR="004C3750" w:rsidRPr="004C3750">
        <w:rPr>
          <w:rFonts w:cs="Arial"/>
          <w:sz w:val="22"/>
          <w:szCs w:val="22"/>
          <w:lang w:val="en-US"/>
        </w:rPr>
        <w:t xml:space="preserve"> sets for EVS</w:t>
      </w:r>
      <w:r w:rsidR="00636A86">
        <w:rPr>
          <w:rFonts w:cs="Arial"/>
          <w:sz w:val="22"/>
          <w:szCs w:val="22"/>
          <w:lang w:val="en-US"/>
        </w:rPr>
        <w:t xml:space="preserve"> a</w:t>
      </w:r>
      <w:r>
        <w:rPr>
          <w:rFonts w:cs="Arial"/>
          <w:sz w:val="22"/>
          <w:szCs w:val="22"/>
          <w:lang w:val="en-US"/>
        </w:rPr>
        <w:t>s</w:t>
      </w:r>
      <w:r w:rsidR="00636A86">
        <w:rPr>
          <w:rFonts w:cs="Arial"/>
          <w:sz w:val="22"/>
          <w:szCs w:val="22"/>
          <w:lang w:val="en-US"/>
        </w:rPr>
        <w:t xml:space="preserve"> summarized in Table 5.8-1.</w:t>
      </w:r>
    </w:p>
    <w:p w:rsidR="006B77D2" w:rsidRPr="004C3750" w:rsidRDefault="006B77D2" w:rsidP="004C3750">
      <w:pPr>
        <w:rPr>
          <w:rFonts w:cs="Arial"/>
          <w:sz w:val="22"/>
          <w:szCs w:val="22"/>
          <w:lang w:val="en-US"/>
        </w:rPr>
      </w:pPr>
    </w:p>
    <w:p w:rsidR="00033300" w:rsidRDefault="00033300" w:rsidP="00A7312A">
      <w:pPr>
        <w:rPr>
          <w:rFonts w:cs="Arial"/>
          <w:sz w:val="22"/>
          <w:szCs w:val="22"/>
          <w:lang w:val="en-US"/>
        </w:rPr>
      </w:pPr>
    </w:p>
    <w:p w:rsidR="00D12393" w:rsidRDefault="00D12393" w:rsidP="00D12393">
      <w:pPr>
        <w:pStyle w:val="TH"/>
      </w:pPr>
      <w:r>
        <w:t xml:space="preserve">Table 5.8-1: Allowed Configurations for the EVS Codec Type </w:t>
      </w:r>
    </w:p>
    <w:tbl>
      <w:tblPr>
        <w:tblW w:w="44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28"/>
        <w:gridCol w:w="987"/>
        <w:gridCol w:w="987"/>
        <w:gridCol w:w="987"/>
        <w:gridCol w:w="987"/>
      </w:tblGrid>
      <w:tr w:rsidR="00D12393" w:rsidTr="002F4BE0">
        <w:trPr>
          <w:jc w:val="center"/>
        </w:trPr>
        <w:tc>
          <w:tcPr>
            <w:tcW w:w="2555" w:type="pct"/>
          </w:tcPr>
          <w:p w:rsidR="00D12393" w:rsidRPr="00845B4D" w:rsidRDefault="00D12393" w:rsidP="002F4BE0">
            <w:pPr>
              <w:ind w:right="-181"/>
              <w:rPr>
                <w:b/>
                <w:bCs/>
                <w:color w:val="000000"/>
                <w:lang w:val="fr-FR"/>
              </w:rPr>
            </w:pPr>
            <w:r w:rsidRPr="00845B4D">
              <w:rPr>
                <w:b/>
                <w:bCs/>
                <w:color w:val="000000"/>
                <w:lang w:val="fr-FR"/>
              </w:rPr>
              <w:t>Configuration →</w:t>
            </w:r>
            <w:r w:rsidRPr="00845B4D">
              <w:rPr>
                <w:b/>
                <w:bCs/>
                <w:color w:val="000000"/>
                <w:lang w:val="fr-FR"/>
              </w:rPr>
              <w:br/>
              <w:t>(</w:t>
            </w:r>
            <w:r>
              <w:rPr>
                <w:b/>
                <w:bCs/>
                <w:color w:val="000000"/>
                <w:lang w:val="fr-FR"/>
              </w:rPr>
              <w:t>Config-EVS</w:t>
            </w:r>
            <w:r w:rsidRPr="00845B4D">
              <w:rPr>
                <w:b/>
                <w:bCs/>
                <w:color w:val="000000"/>
                <w:lang w:val="fr-FR"/>
              </w:rPr>
              <w:t>-Code)</w:t>
            </w:r>
            <w:r w:rsidRPr="00845B4D">
              <w:rPr>
                <w:b/>
                <w:bCs/>
                <w:color w:val="000000"/>
                <w:lang w:val="fr-FR"/>
              </w:rPr>
              <w:br/>
            </w:r>
            <w:r w:rsidRPr="00845B4D">
              <w:rPr>
                <w:b/>
                <w:bCs/>
                <w:color w:val="000000"/>
                <w:lang w:val="fr-FR"/>
              </w:rPr>
              <w:br/>
              <w:t xml:space="preserve">↓ Codec Mode </w:t>
            </w:r>
          </w:p>
        </w:tc>
        <w:tc>
          <w:tcPr>
            <w:tcW w:w="611" w:type="pct"/>
          </w:tcPr>
          <w:p w:rsidR="00D12393" w:rsidRDefault="00D12393" w:rsidP="002F4BE0">
            <w:pPr>
              <w:ind w:right="-181"/>
              <w:rPr>
                <w:b/>
                <w:bCs/>
                <w:color w:val="000000"/>
              </w:rPr>
            </w:pPr>
            <w:r w:rsidRPr="00845B4D">
              <w:rPr>
                <w:b/>
                <w:bCs/>
                <w:color w:val="000000"/>
                <w:lang w:val="fr-FR"/>
              </w:rPr>
              <w:br/>
            </w:r>
            <w:r>
              <w:rPr>
                <w:b/>
                <w:bCs/>
                <w:color w:val="000000"/>
              </w:rPr>
              <w:t>0</w:t>
            </w:r>
          </w:p>
        </w:tc>
        <w:tc>
          <w:tcPr>
            <w:tcW w:w="611" w:type="pct"/>
          </w:tcPr>
          <w:p w:rsidR="00D12393" w:rsidRDefault="00D12393" w:rsidP="002F4BE0">
            <w:pPr>
              <w:ind w:right="-181"/>
              <w:rPr>
                <w:b/>
                <w:bCs/>
                <w:color w:val="000000"/>
              </w:rPr>
            </w:pPr>
            <w:r>
              <w:rPr>
                <w:b/>
                <w:bCs/>
                <w:color w:val="000000"/>
              </w:rPr>
              <w:br/>
              <w:t>1</w:t>
            </w:r>
          </w:p>
        </w:tc>
        <w:tc>
          <w:tcPr>
            <w:tcW w:w="611" w:type="pct"/>
          </w:tcPr>
          <w:p w:rsidR="00D12393" w:rsidRDefault="00D12393" w:rsidP="002F4BE0">
            <w:pPr>
              <w:ind w:right="-181"/>
              <w:rPr>
                <w:b/>
                <w:bCs/>
                <w:color w:val="000000"/>
              </w:rPr>
            </w:pPr>
            <w:r>
              <w:rPr>
                <w:b/>
                <w:bCs/>
                <w:color w:val="000000"/>
              </w:rPr>
              <w:br/>
              <w:t>2</w:t>
            </w:r>
          </w:p>
        </w:tc>
        <w:tc>
          <w:tcPr>
            <w:tcW w:w="611" w:type="pct"/>
          </w:tcPr>
          <w:p w:rsidR="00D12393" w:rsidRDefault="00D12393" w:rsidP="002F4BE0">
            <w:pPr>
              <w:ind w:right="-181"/>
              <w:rPr>
                <w:b/>
                <w:bCs/>
                <w:color w:val="000000"/>
              </w:rPr>
            </w:pPr>
            <w:r>
              <w:rPr>
                <w:b/>
                <w:bCs/>
                <w:color w:val="000000"/>
              </w:rPr>
              <w:br/>
              <w:t>3</w:t>
            </w:r>
          </w:p>
        </w:tc>
      </w:tr>
      <w:tr w:rsidR="00D12393" w:rsidTr="002F4BE0">
        <w:trPr>
          <w:jc w:val="center"/>
        </w:trPr>
        <w:tc>
          <w:tcPr>
            <w:tcW w:w="2555" w:type="pct"/>
            <w:vAlign w:val="center"/>
          </w:tcPr>
          <w:p w:rsidR="00D12393" w:rsidRDefault="00D12393" w:rsidP="002F4BE0">
            <w:pPr>
              <w:ind w:right="-181"/>
              <w:rPr>
                <w:b/>
                <w:bCs/>
                <w:color w:val="000000"/>
              </w:rPr>
            </w:pPr>
            <w:r w:rsidRPr="009A47AC">
              <w:rPr>
                <w:b/>
                <w:bCs/>
              </w:rPr>
              <w:t>EVS Primary 24.4</w:t>
            </w:r>
          </w:p>
        </w:tc>
        <w:tc>
          <w:tcPr>
            <w:tcW w:w="611" w:type="pct"/>
          </w:tcPr>
          <w:p w:rsidR="00D12393" w:rsidRDefault="00D12393" w:rsidP="002F4BE0">
            <w:pPr>
              <w:ind w:right="-181"/>
              <w:rPr>
                <w:b/>
                <w:bCs/>
                <w:color w:val="000000"/>
              </w:rPr>
            </w:pPr>
          </w:p>
        </w:tc>
        <w:tc>
          <w:tcPr>
            <w:tcW w:w="611" w:type="pct"/>
          </w:tcPr>
          <w:p w:rsidR="00D12393" w:rsidRDefault="00D12393" w:rsidP="002F4BE0">
            <w:pPr>
              <w:ind w:right="-181"/>
              <w:rPr>
                <w:b/>
                <w:bCs/>
                <w:color w:val="000000"/>
              </w:rPr>
            </w:pPr>
          </w:p>
        </w:tc>
        <w:tc>
          <w:tcPr>
            <w:tcW w:w="611" w:type="pct"/>
          </w:tcPr>
          <w:p w:rsidR="00D12393" w:rsidRDefault="00D12393" w:rsidP="002F4BE0">
            <w:pPr>
              <w:ind w:right="-181"/>
              <w:rPr>
                <w:b/>
                <w:bCs/>
                <w:color w:val="000000"/>
              </w:rPr>
            </w:pPr>
            <w:r>
              <w:rPr>
                <w:b/>
                <w:bCs/>
                <w:color w:val="000000"/>
              </w:rPr>
              <w:t>1</w:t>
            </w:r>
          </w:p>
        </w:tc>
        <w:tc>
          <w:tcPr>
            <w:tcW w:w="611" w:type="pct"/>
          </w:tcPr>
          <w:p w:rsidR="00D12393" w:rsidRDefault="00D12393" w:rsidP="002F4BE0">
            <w:pPr>
              <w:ind w:right="-181"/>
              <w:rPr>
                <w:b/>
                <w:bCs/>
                <w:color w:val="000000"/>
              </w:rPr>
            </w:pPr>
          </w:p>
        </w:tc>
      </w:tr>
      <w:tr w:rsidR="00D12393" w:rsidTr="002F4BE0">
        <w:trPr>
          <w:jc w:val="center"/>
        </w:trPr>
        <w:tc>
          <w:tcPr>
            <w:tcW w:w="2555" w:type="pct"/>
            <w:vAlign w:val="center"/>
          </w:tcPr>
          <w:p w:rsidR="00D12393" w:rsidRDefault="00D12393" w:rsidP="002F4BE0">
            <w:pPr>
              <w:ind w:right="-181"/>
              <w:rPr>
                <w:b/>
                <w:bCs/>
                <w:color w:val="000000"/>
              </w:rPr>
            </w:pPr>
            <w:r w:rsidRPr="009A47AC">
              <w:rPr>
                <w:b/>
                <w:bCs/>
              </w:rPr>
              <w:t>EVS Primary 16.4</w:t>
            </w:r>
          </w:p>
        </w:tc>
        <w:tc>
          <w:tcPr>
            <w:tcW w:w="611" w:type="pct"/>
          </w:tcPr>
          <w:p w:rsidR="00D12393" w:rsidRDefault="00D12393" w:rsidP="002F4BE0">
            <w:pPr>
              <w:ind w:right="-181"/>
              <w:rPr>
                <w:b/>
                <w:bCs/>
                <w:color w:val="000000"/>
              </w:rPr>
            </w:pPr>
          </w:p>
        </w:tc>
        <w:tc>
          <w:tcPr>
            <w:tcW w:w="611" w:type="pct"/>
          </w:tcPr>
          <w:p w:rsidR="00D12393" w:rsidRDefault="00D12393" w:rsidP="002F4BE0">
            <w:pPr>
              <w:ind w:right="-181"/>
              <w:rPr>
                <w:b/>
                <w:bCs/>
                <w:color w:val="000000"/>
              </w:rPr>
            </w:pPr>
          </w:p>
        </w:tc>
        <w:tc>
          <w:tcPr>
            <w:tcW w:w="611" w:type="pct"/>
          </w:tcPr>
          <w:p w:rsidR="00D12393" w:rsidRDefault="00D12393" w:rsidP="002F4BE0">
            <w:pPr>
              <w:ind w:right="-181"/>
              <w:rPr>
                <w:b/>
                <w:bCs/>
                <w:color w:val="000000"/>
              </w:rPr>
            </w:pPr>
            <w:r>
              <w:rPr>
                <w:b/>
                <w:bCs/>
                <w:color w:val="000000"/>
              </w:rPr>
              <w:t>1</w:t>
            </w:r>
          </w:p>
        </w:tc>
        <w:tc>
          <w:tcPr>
            <w:tcW w:w="611" w:type="pct"/>
          </w:tcPr>
          <w:p w:rsidR="00D12393" w:rsidRDefault="00D12393" w:rsidP="002F4BE0">
            <w:pPr>
              <w:ind w:right="-181"/>
              <w:rPr>
                <w:b/>
                <w:bCs/>
                <w:color w:val="000000"/>
              </w:rPr>
            </w:pPr>
          </w:p>
        </w:tc>
      </w:tr>
      <w:tr w:rsidR="00D12393" w:rsidTr="002F4BE0">
        <w:trPr>
          <w:jc w:val="center"/>
        </w:trPr>
        <w:tc>
          <w:tcPr>
            <w:tcW w:w="2555" w:type="pct"/>
            <w:vAlign w:val="center"/>
          </w:tcPr>
          <w:p w:rsidR="00D12393" w:rsidRDefault="00D12393" w:rsidP="002F4BE0">
            <w:pPr>
              <w:ind w:right="-181"/>
              <w:rPr>
                <w:b/>
                <w:bCs/>
                <w:color w:val="000000"/>
              </w:rPr>
            </w:pPr>
            <w:r w:rsidRPr="009A47AC">
              <w:rPr>
                <w:b/>
                <w:bCs/>
              </w:rPr>
              <w:t>EVS Primary 13.2</w:t>
            </w:r>
          </w:p>
        </w:tc>
        <w:tc>
          <w:tcPr>
            <w:tcW w:w="611" w:type="pct"/>
          </w:tcPr>
          <w:p w:rsidR="00D12393" w:rsidRDefault="00D12393" w:rsidP="002F4BE0">
            <w:pPr>
              <w:ind w:right="-181"/>
              <w:rPr>
                <w:b/>
                <w:bCs/>
                <w:color w:val="000000"/>
              </w:rPr>
            </w:pPr>
            <w:r>
              <w:rPr>
                <w:b/>
                <w:bCs/>
                <w:color w:val="000000"/>
              </w:rPr>
              <w:t>1</w:t>
            </w:r>
          </w:p>
        </w:tc>
        <w:tc>
          <w:tcPr>
            <w:tcW w:w="611" w:type="pct"/>
          </w:tcPr>
          <w:p w:rsidR="00D12393" w:rsidRDefault="00D12393" w:rsidP="002F4BE0">
            <w:pPr>
              <w:ind w:right="-181"/>
              <w:rPr>
                <w:b/>
                <w:bCs/>
                <w:color w:val="000000"/>
              </w:rPr>
            </w:pPr>
          </w:p>
        </w:tc>
        <w:tc>
          <w:tcPr>
            <w:tcW w:w="611" w:type="pct"/>
          </w:tcPr>
          <w:p w:rsidR="00D12393" w:rsidRDefault="00D12393" w:rsidP="002F4BE0">
            <w:pPr>
              <w:ind w:right="-181"/>
              <w:rPr>
                <w:b/>
                <w:bCs/>
                <w:color w:val="000000"/>
              </w:rPr>
            </w:pPr>
            <w:r>
              <w:rPr>
                <w:b/>
                <w:bCs/>
                <w:color w:val="000000"/>
              </w:rPr>
              <w:t>1</w:t>
            </w:r>
          </w:p>
        </w:tc>
        <w:tc>
          <w:tcPr>
            <w:tcW w:w="611" w:type="pct"/>
          </w:tcPr>
          <w:p w:rsidR="00D12393" w:rsidRDefault="006A6910" w:rsidP="002F4BE0">
            <w:pPr>
              <w:ind w:right="-181"/>
              <w:rPr>
                <w:b/>
                <w:bCs/>
                <w:color w:val="000000"/>
              </w:rPr>
            </w:pPr>
            <w:r>
              <w:rPr>
                <w:b/>
                <w:bCs/>
                <w:color w:val="000000"/>
              </w:rPr>
              <w:t>1</w:t>
            </w:r>
          </w:p>
        </w:tc>
      </w:tr>
      <w:tr w:rsidR="00D12393" w:rsidTr="002F4BE0">
        <w:trPr>
          <w:jc w:val="center"/>
        </w:trPr>
        <w:tc>
          <w:tcPr>
            <w:tcW w:w="2555" w:type="pct"/>
            <w:vAlign w:val="center"/>
          </w:tcPr>
          <w:p w:rsidR="00D12393" w:rsidRDefault="00D12393" w:rsidP="002F4BE0">
            <w:pPr>
              <w:ind w:right="-181"/>
              <w:rPr>
                <w:b/>
                <w:bCs/>
                <w:color w:val="000000"/>
              </w:rPr>
            </w:pPr>
            <w:r w:rsidRPr="009A47AC">
              <w:rPr>
                <w:b/>
                <w:bCs/>
              </w:rPr>
              <w:t>EVS Primary 9.6</w:t>
            </w:r>
          </w:p>
        </w:tc>
        <w:tc>
          <w:tcPr>
            <w:tcW w:w="611" w:type="pct"/>
          </w:tcPr>
          <w:p w:rsidR="00D12393" w:rsidRDefault="00D12393" w:rsidP="002F4BE0">
            <w:pPr>
              <w:ind w:right="-181"/>
              <w:rPr>
                <w:b/>
                <w:bCs/>
                <w:color w:val="000000"/>
              </w:rPr>
            </w:pPr>
            <w:r>
              <w:rPr>
                <w:b/>
                <w:bCs/>
                <w:color w:val="000000"/>
              </w:rPr>
              <w:t>1</w:t>
            </w:r>
          </w:p>
        </w:tc>
        <w:tc>
          <w:tcPr>
            <w:tcW w:w="611" w:type="pct"/>
          </w:tcPr>
          <w:p w:rsidR="00D12393" w:rsidRDefault="00D12393" w:rsidP="002F4BE0">
            <w:pPr>
              <w:ind w:right="-181"/>
              <w:rPr>
                <w:b/>
                <w:bCs/>
                <w:color w:val="000000"/>
              </w:rPr>
            </w:pPr>
          </w:p>
        </w:tc>
        <w:tc>
          <w:tcPr>
            <w:tcW w:w="611" w:type="pct"/>
          </w:tcPr>
          <w:p w:rsidR="00D12393" w:rsidRDefault="00D12393" w:rsidP="002F4BE0">
            <w:pPr>
              <w:ind w:right="-181"/>
              <w:rPr>
                <w:b/>
                <w:bCs/>
                <w:color w:val="000000"/>
              </w:rPr>
            </w:pPr>
            <w:r>
              <w:rPr>
                <w:b/>
                <w:bCs/>
                <w:color w:val="000000"/>
              </w:rPr>
              <w:t>1</w:t>
            </w:r>
          </w:p>
        </w:tc>
        <w:tc>
          <w:tcPr>
            <w:tcW w:w="611" w:type="pct"/>
          </w:tcPr>
          <w:p w:rsidR="00D12393" w:rsidRDefault="006A6910" w:rsidP="002F4BE0">
            <w:pPr>
              <w:ind w:right="-181"/>
              <w:rPr>
                <w:b/>
                <w:bCs/>
                <w:color w:val="000000"/>
              </w:rPr>
            </w:pPr>
            <w:r>
              <w:rPr>
                <w:b/>
                <w:bCs/>
                <w:color w:val="000000"/>
              </w:rPr>
              <w:t>1</w:t>
            </w:r>
          </w:p>
        </w:tc>
      </w:tr>
      <w:tr w:rsidR="00D12393" w:rsidTr="002F4BE0">
        <w:trPr>
          <w:jc w:val="center"/>
        </w:trPr>
        <w:tc>
          <w:tcPr>
            <w:tcW w:w="2555" w:type="pct"/>
            <w:vAlign w:val="center"/>
          </w:tcPr>
          <w:p w:rsidR="00D12393" w:rsidRDefault="00D12393" w:rsidP="002F4BE0">
            <w:pPr>
              <w:ind w:right="-181"/>
              <w:rPr>
                <w:b/>
                <w:bCs/>
                <w:color w:val="000000"/>
              </w:rPr>
            </w:pPr>
            <w:r w:rsidRPr="009A47AC">
              <w:rPr>
                <w:b/>
                <w:bCs/>
              </w:rPr>
              <w:t>EVS Primary 8</w:t>
            </w:r>
          </w:p>
        </w:tc>
        <w:tc>
          <w:tcPr>
            <w:tcW w:w="611" w:type="pct"/>
          </w:tcPr>
          <w:p w:rsidR="00D12393" w:rsidRDefault="00D12393" w:rsidP="002F4BE0">
            <w:pPr>
              <w:ind w:right="-181"/>
              <w:rPr>
                <w:b/>
                <w:bCs/>
                <w:color w:val="000000"/>
              </w:rPr>
            </w:pPr>
            <w:r>
              <w:rPr>
                <w:b/>
                <w:bCs/>
                <w:color w:val="000000"/>
              </w:rPr>
              <w:t>1</w:t>
            </w:r>
          </w:p>
        </w:tc>
        <w:tc>
          <w:tcPr>
            <w:tcW w:w="611" w:type="pct"/>
          </w:tcPr>
          <w:p w:rsidR="00D12393" w:rsidRDefault="00D12393" w:rsidP="002F4BE0">
            <w:pPr>
              <w:ind w:right="-181"/>
              <w:rPr>
                <w:b/>
                <w:bCs/>
                <w:color w:val="000000"/>
              </w:rPr>
            </w:pPr>
            <w:r>
              <w:rPr>
                <w:b/>
                <w:bCs/>
                <w:color w:val="000000"/>
              </w:rPr>
              <w:t>1</w:t>
            </w:r>
          </w:p>
        </w:tc>
        <w:tc>
          <w:tcPr>
            <w:tcW w:w="611" w:type="pct"/>
          </w:tcPr>
          <w:p w:rsidR="00D12393" w:rsidRDefault="00D12393" w:rsidP="002F4BE0">
            <w:pPr>
              <w:ind w:right="-181"/>
              <w:rPr>
                <w:b/>
                <w:bCs/>
                <w:color w:val="000000"/>
              </w:rPr>
            </w:pPr>
            <w:r>
              <w:rPr>
                <w:b/>
                <w:bCs/>
                <w:color w:val="000000"/>
              </w:rPr>
              <w:t>1</w:t>
            </w:r>
          </w:p>
        </w:tc>
        <w:tc>
          <w:tcPr>
            <w:tcW w:w="611" w:type="pct"/>
          </w:tcPr>
          <w:p w:rsidR="00D12393" w:rsidRDefault="00D12393" w:rsidP="002F4BE0">
            <w:pPr>
              <w:ind w:right="-181"/>
              <w:rPr>
                <w:b/>
                <w:bCs/>
                <w:color w:val="000000"/>
              </w:rPr>
            </w:pPr>
          </w:p>
        </w:tc>
      </w:tr>
      <w:tr w:rsidR="00D12393" w:rsidTr="002F4BE0">
        <w:trPr>
          <w:jc w:val="center"/>
        </w:trPr>
        <w:tc>
          <w:tcPr>
            <w:tcW w:w="2555" w:type="pct"/>
            <w:vAlign w:val="center"/>
          </w:tcPr>
          <w:p w:rsidR="00D12393" w:rsidRDefault="00D12393" w:rsidP="002F4BE0">
            <w:pPr>
              <w:ind w:right="-181"/>
              <w:rPr>
                <w:b/>
                <w:bCs/>
                <w:color w:val="000000"/>
              </w:rPr>
            </w:pPr>
            <w:r w:rsidRPr="009A47AC">
              <w:rPr>
                <w:b/>
                <w:bCs/>
              </w:rPr>
              <w:t>EVS Primary 7.2</w:t>
            </w:r>
          </w:p>
        </w:tc>
        <w:tc>
          <w:tcPr>
            <w:tcW w:w="611" w:type="pct"/>
          </w:tcPr>
          <w:p w:rsidR="00D12393" w:rsidRDefault="00D12393" w:rsidP="002F4BE0">
            <w:pPr>
              <w:ind w:right="-181"/>
              <w:rPr>
                <w:b/>
                <w:bCs/>
                <w:color w:val="000000"/>
              </w:rPr>
            </w:pPr>
            <w:r>
              <w:rPr>
                <w:b/>
                <w:bCs/>
                <w:color w:val="000000"/>
              </w:rPr>
              <w:t>1</w:t>
            </w:r>
          </w:p>
        </w:tc>
        <w:tc>
          <w:tcPr>
            <w:tcW w:w="611" w:type="pct"/>
          </w:tcPr>
          <w:p w:rsidR="00D12393" w:rsidRDefault="00D12393" w:rsidP="002F4BE0">
            <w:pPr>
              <w:ind w:right="-181"/>
              <w:rPr>
                <w:b/>
                <w:bCs/>
                <w:color w:val="000000"/>
              </w:rPr>
            </w:pPr>
            <w:r>
              <w:rPr>
                <w:b/>
                <w:bCs/>
                <w:color w:val="000000"/>
              </w:rPr>
              <w:t>1</w:t>
            </w:r>
          </w:p>
        </w:tc>
        <w:tc>
          <w:tcPr>
            <w:tcW w:w="611" w:type="pct"/>
          </w:tcPr>
          <w:p w:rsidR="00D12393" w:rsidRDefault="00D12393" w:rsidP="002F4BE0">
            <w:pPr>
              <w:ind w:right="-181"/>
              <w:rPr>
                <w:b/>
                <w:bCs/>
                <w:color w:val="000000"/>
              </w:rPr>
            </w:pPr>
            <w:r>
              <w:rPr>
                <w:b/>
                <w:bCs/>
                <w:color w:val="000000"/>
              </w:rPr>
              <w:t>1</w:t>
            </w:r>
          </w:p>
        </w:tc>
        <w:tc>
          <w:tcPr>
            <w:tcW w:w="611" w:type="pct"/>
          </w:tcPr>
          <w:p w:rsidR="00D12393" w:rsidRDefault="00D12393" w:rsidP="002F4BE0">
            <w:pPr>
              <w:ind w:right="-181"/>
              <w:rPr>
                <w:b/>
                <w:bCs/>
                <w:color w:val="000000"/>
              </w:rPr>
            </w:pPr>
          </w:p>
        </w:tc>
      </w:tr>
      <w:tr w:rsidR="00D12393" w:rsidTr="002F4BE0">
        <w:trPr>
          <w:jc w:val="center"/>
        </w:trPr>
        <w:tc>
          <w:tcPr>
            <w:tcW w:w="2555" w:type="pct"/>
            <w:vAlign w:val="center"/>
          </w:tcPr>
          <w:p w:rsidR="00D12393" w:rsidRDefault="00D12393" w:rsidP="002F4BE0">
            <w:pPr>
              <w:ind w:right="-181"/>
              <w:rPr>
                <w:b/>
                <w:bCs/>
                <w:color w:val="000000"/>
              </w:rPr>
            </w:pPr>
            <w:r w:rsidRPr="009A47AC">
              <w:rPr>
                <w:b/>
                <w:bCs/>
              </w:rPr>
              <w:t>EVS Primary 5.9VBR</w:t>
            </w:r>
          </w:p>
        </w:tc>
        <w:tc>
          <w:tcPr>
            <w:tcW w:w="611" w:type="pct"/>
          </w:tcPr>
          <w:p w:rsidR="00D12393" w:rsidRDefault="00D12393" w:rsidP="002F4BE0">
            <w:pPr>
              <w:ind w:right="-181"/>
              <w:rPr>
                <w:b/>
                <w:bCs/>
                <w:color w:val="000000"/>
              </w:rPr>
            </w:pPr>
            <w:r>
              <w:rPr>
                <w:b/>
                <w:bCs/>
                <w:color w:val="000000"/>
              </w:rPr>
              <w:t>1</w:t>
            </w:r>
          </w:p>
        </w:tc>
        <w:tc>
          <w:tcPr>
            <w:tcW w:w="611" w:type="pct"/>
          </w:tcPr>
          <w:p w:rsidR="00D12393" w:rsidRDefault="00D12393" w:rsidP="002F4BE0">
            <w:pPr>
              <w:ind w:right="-181"/>
              <w:rPr>
                <w:b/>
                <w:bCs/>
                <w:color w:val="000000"/>
              </w:rPr>
            </w:pPr>
            <w:r>
              <w:rPr>
                <w:b/>
                <w:bCs/>
                <w:color w:val="000000"/>
              </w:rPr>
              <w:t>1</w:t>
            </w:r>
          </w:p>
        </w:tc>
        <w:tc>
          <w:tcPr>
            <w:tcW w:w="611" w:type="pct"/>
          </w:tcPr>
          <w:p w:rsidR="00D12393" w:rsidRDefault="00D12393" w:rsidP="002F4BE0">
            <w:pPr>
              <w:ind w:right="-181"/>
              <w:rPr>
                <w:b/>
                <w:bCs/>
                <w:color w:val="000000"/>
              </w:rPr>
            </w:pPr>
            <w:r>
              <w:rPr>
                <w:b/>
                <w:bCs/>
                <w:color w:val="000000"/>
              </w:rPr>
              <w:t>1</w:t>
            </w:r>
          </w:p>
        </w:tc>
        <w:tc>
          <w:tcPr>
            <w:tcW w:w="611" w:type="pct"/>
          </w:tcPr>
          <w:p w:rsidR="00D12393" w:rsidRDefault="00D12393" w:rsidP="002F4BE0">
            <w:pPr>
              <w:ind w:right="-181"/>
              <w:rPr>
                <w:b/>
                <w:bCs/>
                <w:color w:val="000000"/>
              </w:rPr>
            </w:pPr>
          </w:p>
        </w:tc>
      </w:tr>
      <w:tr w:rsidR="00D12393" w:rsidTr="002F4BE0">
        <w:trPr>
          <w:jc w:val="center"/>
        </w:trPr>
        <w:tc>
          <w:tcPr>
            <w:tcW w:w="2555" w:type="pct"/>
            <w:vAlign w:val="center"/>
          </w:tcPr>
          <w:p w:rsidR="00D12393" w:rsidRDefault="00D12393" w:rsidP="002F4BE0">
            <w:pPr>
              <w:ind w:right="-181"/>
              <w:rPr>
                <w:b/>
                <w:bCs/>
                <w:color w:val="000000"/>
              </w:rPr>
            </w:pPr>
            <w:r w:rsidRPr="009A47AC">
              <w:rPr>
                <w:b/>
                <w:bCs/>
              </w:rPr>
              <w:t>AMR-WB IO 12.65</w:t>
            </w:r>
          </w:p>
        </w:tc>
        <w:tc>
          <w:tcPr>
            <w:tcW w:w="611" w:type="pct"/>
          </w:tcPr>
          <w:p w:rsidR="00D12393" w:rsidRDefault="00D12393" w:rsidP="002F4BE0">
            <w:pPr>
              <w:ind w:right="-181"/>
              <w:rPr>
                <w:b/>
                <w:bCs/>
                <w:color w:val="000000"/>
              </w:rPr>
            </w:pPr>
            <w:r>
              <w:rPr>
                <w:b/>
                <w:bCs/>
                <w:color w:val="000000"/>
              </w:rPr>
              <w:t>1</w:t>
            </w:r>
          </w:p>
        </w:tc>
        <w:tc>
          <w:tcPr>
            <w:tcW w:w="611" w:type="pct"/>
          </w:tcPr>
          <w:p w:rsidR="00D12393" w:rsidRDefault="00D12393" w:rsidP="002F4BE0">
            <w:pPr>
              <w:ind w:right="-181"/>
              <w:rPr>
                <w:b/>
                <w:bCs/>
                <w:color w:val="000000"/>
              </w:rPr>
            </w:pPr>
          </w:p>
        </w:tc>
        <w:tc>
          <w:tcPr>
            <w:tcW w:w="611" w:type="pct"/>
          </w:tcPr>
          <w:p w:rsidR="00D12393" w:rsidRDefault="00D12393" w:rsidP="002F4BE0">
            <w:pPr>
              <w:ind w:right="-181"/>
              <w:rPr>
                <w:b/>
                <w:bCs/>
                <w:color w:val="000000"/>
              </w:rPr>
            </w:pPr>
            <w:r>
              <w:rPr>
                <w:b/>
                <w:bCs/>
                <w:color w:val="000000"/>
              </w:rPr>
              <w:t>1</w:t>
            </w:r>
          </w:p>
        </w:tc>
        <w:tc>
          <w:tcPr>
            <w:tcW w:w="611" w:type="pct"/>
          </w:tcPr>
          <w:p w:rsidR="00D12393" w:rsidRDefault="006A6910" w:rsidP="002F4BE0">
            <w:pPr>
              <w:ind w:right="-181"/>
              <w:rPr>
                <w:b/>
                <w:bCs/>
                <w:color w:val="000000"/>
              </w:rPr>
            </w:pPr>
            <w:r>
              <w:rPr>
                <w:b/>
                <w:bCs/>
                <w:color w:val="000000"/>
              </w:rPr>
              <w:t>1</w:t>
            </w:r>
          </w:p>
        </w:tc>
      </w:tr>
      <w:tr w:rsidR="00D12393" w:rsidTr="002F4BE0">
        <w:trPr>
          <w:jc w:val="center"/>
        </w:trPr>
        <w:tc>
          <w:tcPr>
            <w:tcW w:w="2555" w:type="pct"/>
            <w:vAlign w:val="center"/>
          </w:tcPr>
          <w:p w:rsidR="00D12393" w:rsidRPr="009A47AC" w:rsidRDefault="00D12393" w:rsidP="002F4BE0">
            <w:pPr>
              <w:ind w:right="-181"/>
              <w:rPr>
                <w:b/>
                <w:bCs/>
              </w:rPr>
            </w:pPr>
            <w:r w:rsidRPr="009A47AC">
              <w:rPr>
                <w:b/>
                <w:bCs/>
              </w:rPr>
              <w:t>AMR-WB IO 8.85</w:t>
            </w:r>
          </w:p>
        </w:tc>
        <w:tc>
          <w:tcPr>
            <w:tcW w:w="611" w:type="pct"/>
          </w:tcPr>
          <w:p w:rsidR="00D12393" w:rsidRDefault="00D12393" w:rsidP="002F4BE0">
            <w:pPr>
              <w:ind w:right="-181"/>
              <w:rPr>
                <w:b/>
                <w:bCs/>
                <w:color w:val="000000"/>
              </w:rPr>
            </w:pPr>
            <w:r>
              <w:rPr>
                <w:b/>
                <w:bCs/>
                <w:color w:val="000000"/>
              </w:rPr>
              <w:t>1</w:t>
            </w:r>
          </w:p>
        </w:tc>
        <w:tc>
          <w:tcPr>
            <w:tcW w:w="611" w:type="pct"/>
          </w:tcPr>
          <w:p w:rsidR="00D12393" w:rsidRDefault="00D12393" w:rsidP="002F4BE0">
            <w:pPr>
              <w:ind w:right="-181"/>
              <w:rPr>
                <w:b/>
                <w:bCs/>
                <w:color w:val="000000"/>
              </w:rPr>
            </w:pPr>
          </w:p>
        </w:tc>
        <w:tc>
          <w:tcPr>
            <w:tcW w:w="611" w:type="pct"/>
          </w:tcPr>
          <w:p w:rsidR="00D12393" w:rsidRDefault="00D12393" w:rsidP="002F4BE0">
            <w:pPr>
              <w:ind w:right="-181"/>
              <w:rPr>
                <w:b/>
                <w:bCs/>
                <w:color w:val="000000"/>
              </w:rPr>
            </w:pPr>
            <w:r>
              <w:rPr>
                <w:b/>
                <w:bCs/>
                <w:color w:val="000000"/>
              </w:rPr>
              <w:t>1</w:t>
            </w:r>
          </w:p>
        </w:tc>
        <w:tc>
          <w:tcPr>
            <w:tcW w:w="611" w:type="pct"/>
          </w:tcPr>
          <w:p w:rsidR="00D12393" w:rsidRDefault="006A6910" w:rsidP="002F4BE0">
            <w:pPr>
              <w:ind w:right="-181"/>
              <w:rPr>
                <w:b/>
                <w:bCs/>
                <w:color w:val="000000"/>
              </w:rPr>
            </w:pPr>
            <w:r>
              <w:rPr>
                <w:b/>
                <w:bCs/>
                <w:color w:val="000000"/>
              </w:rPr>
              <w:t>1</w:t>
            </w:r>
          </w:p>
        </w:tc>
      </w:tr>
      <w:tr w:rsidR="00D12393" w:rsidTr="002F4BE0">
        <w:trPr>
          <w:jc w:val="center"/>
        </w:trPr>
        <w:tc>
          <w:tcPr>
            <w:tcW w:w="2555" w:type="pct"/>
            <w:vAlign w:val="center"/>
          </w:tcPr>
          <w:p w:rsidR="00D12393" w:rsidRPr="009A47AC" w:rsidRDefault="00D12393" w:rsidP="002F4BE0">
            <w:pPr>
              <w:ind w:right="-181"/>
              <w:rPr>
                <w:b/>
                <w:bCs/>
              </w:rPr>
            </w:pPr>
            <w:r w:rsidRPr="009A47AC">
              <w:rPr>
                <w:b/>
                <w:bCs/>
              </w:rPr>
              <w:t xml:space="preserve">AMR-WB IO </w:t>
            </w:r>
            <w:r w:rsidRPr="009A47AC">
              <w:rPr>
                <w:b/>
                <w:bCs/>
                <w:color w:val="000000"/>
              </w:rPr>
              <w:t>6.60</w:t>
            </w:r>
          </w:p>
        </w:tc>
        <w:tc>
          <w:tcPr>
            <w:tcW w:w="611" w:type="pct"/>
          </w:tcPr>
          <w:p w:rsidR="00D12393" w:rsidRDefault="00D12393" w:rsidP="002F4BE0">
            <w:pPr>
              <w:ind w:right="-181"/>
              <w:rPr>
                <w:b/>
                <w:bCs/>
                <w:color w:val="000000"/>
              </w:rPr>
            </w:pPr>
            <w:r>
              <w:rPr>
                <w:b/>
                <w:bCs/>
                <w:color w:val="000000"/>
              </w:rPr>
              <w:t>1</w:t>
            </w:r>
          </w:p>
        </w:tc>
        <w:tc>
          <w:tcPr>
            <w:tcW w:w="611" w:type="pct"/>
          </w:tcPr>
          <w:p w:rsidR="00D12393" w:rsidRDefault="00D12393" w:rsidP="002F4BE0">
            <w:pPr>
              <w:ind w:right="-181"/>
              <w:rPr>
                <w:b/>
                <w:bCs/>
                <w:color w:val="000000"/>
              </w:rPr>
            </w:pPr>
            <w:r>
              <w:rPr>
                <w:b/>
                <w:bCs/>
                <w:color w:val="000000"/>
              </w:rPr>
              <w:t>1</w:t>
            </w:r>
          </w:p>
        </w:tc>
        <w:tc>
          <w:tcPr>
            <w:tcW w:w="611" w:type="pct"/>
          </w:tcPr>
          <w:p w:rsidR="00D12393" w:rsidRDefault="00D12393" w:rsidP="002F4BE0">
            <w:pPr>
              <w:ind w:right="-181"/>
              <w:rPr>
                <w:b/>
                <w:bCs/>
                <w:color w:val="000000"/>
              </w:rPr>
            </w:pPr>
            <w:r>
              <w:rPr>
                <w:b/>
                <w:bCs/>
                <w:color w:val="000000"/>
              </w:rPr>
              <w:t>1</w:t>
            </w:r>
          </w:p>
        </w:tc>
        <w:tc>
          <w:tcPr>
            <w:tcW w:w="611" w:type="pct"/>
          </w:tcPr>
          <w:p w:rsidR="00D12393" w:rsidRDefault="006A6910" w:rsidP="002F4BE0">
            <w:pPr>
              <w:ind w:right="-181"/>
              <w:rPr>
                <w:b/>
                <w:bCs/>
                <w:color w:val="000000"/>
              </w:rPr>
            </w:pPr>
            <w:r>
              <w:rPr>
                <w:b/>
                <w:bCs/>
                <w:color w:val="000000"/>
              </w:rPr>
              <w:t>1</w:t>
            </w:r>
          </w:p>
        </w:tc>
      </w:tr>
    </w:tbl>
    <w:p w:rsidR="00D12393" w:rsidRPr="00D12393" w:rsidRDefault="00D12393" w:rsidP="00D12393">
      <w:pPr>
        <w:rPr>
          <w:lang w:val="en-US"/>
        </w:rPr>
      </w:pPr>
    </w:p>
    <w:p w:rsidR="00D12393" w:rsidRPr="002F4BE0" w:rsidRDefault="00D12393" w:rsidP="00D12393">
      <w:pPr>
        <w:rPr>
          <w:lang w:val="en-GB"/>
        </w:rPr>
      </w:pPr>
      <w:r w:rsidRPr="00D12393">
        <w:rPr>
          <w:lang w:val="en-US"/>
        </w:rPr>
        <w:t xml:space="preserve">The "1" in the table indicates that the Codec Mode is included in the Active Codec Set of the Configuration. </w:t>
      </w:r>
      <w:r w:rsidRPr="00D12393">
        <w:rPr>
          <w:lang w:val="en-US"/>
        </w:rPr>
        <w:br/>
      </w:r>
      <w:r w:rsidRPr="00D12393">
        <w:rPr>
          <w:lang w:val="en-US"/>
        </w:rPr>
        <w:br/>
      </w:r>
      <w:r w:rsidRPr="001D7A1C">
        <w:rPr>
          <w:lang w:val="en-US"/>
        </w:rPr>
        <w:t xml:space="preserve">Notes: </w:t>
      </w:r>
    </w:p>
    <w:p w:rsidR="00D12393" w:rsidRDefault="00D12393" w:rsidP="00D12393">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sidRPr="002F4BE0">
        <w:rPr>
          <w:rFonts w:ascii="Times New Roman" w:hAnsi="Times New Roman"/>
          <w:b w:val="0"/>
          <w:sz w:val="20"/>
          <w:lang w:val="en-US"/>
        </w:rPr>
        <w:t xml:space="preserve">Configuration 0 is </w:t>
      </w:r>
      <w:r>
        <w:rPr>
          <w:rFonts w:ascii="Times New Roman" w:hAnsi="Times New Roman"/>
          <w:b w:val="0"/>
          <w:sz w:val="20"/>
          <w:lang w:val="en-US"/>
        </w:rPr>
        <w:t xml:space="preserve">conditionally </w:t>
      </w:r>
      <w:r w:rsidRPr="002F4BE0">
        <w:rPr>
          <w:rFonts w:ascii="Times New Roman" w:hAnsi="Times New Roman"/>
          <w:b w:val="0"/>
          <w:sz w:val="20"/>
          <w:lang w:val="en-US"/>
        </w:rPr>
        <w:t>mandatory</w:t>
      </w:r>
      <w:r>
        <w:rPr>
          <w:rFonts w:ascii="Times New Roman" w:hAnsi="Times New Roman"/>
          <w:b w:val="0"/>
          <w:sz w:val="20"/>
          <w:lang w:val="en-US"/>
        </w:rPr>
        <w:t xml:space="preserve"> for all networks supporting UMTS_EVS</w:t>
      </w:r>
      <w:r w:rsidRPr="002F4BE0">
        <w:rPr>
          <w:rFonts w:ascii="Times New Roman" w:hAnsi="Times New Roman"/>
          <w:b w:val="0"/>
          <w:sz w:val="20"/>
          <w:lang w:val="en-US"/>
        </w:rPr>
        <w:t>.</w:t>
      </w:r>
    </w:p>
    <w:p w:rsidR="00D12393" w:rsidRPr="002F4BE0" w:rsidRDefault="00D12393" w:rsidP="00D12393">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Pr>
          <w:rFonts w:ascii="Times New Roman" w:hAnsi="Times New Roman"/>
          <w:b w:val="0"/>
          <w:sz w:val="20"/>
          <w:lang w:val="en-US"/>
        </w:rPr>
        <w:t>All Configurations are conditionally mandatory for all terminals supporting UMTS_EVS.</w:t>
      </w:r>
    </w:p>
    <w:p w:rsidR="00DC4D68" w:rsidRDefault="00DC4D68" w:rsidP="00D12393">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Pr>
          <w:rFonts w:ascii="Times New Roman" w:hAnsi="Times New Roman"/>
          <w:b w:val="0"/>
          <w:sz w:val="20"/>
          <w:lang w:val="en-US"/>
        </w:rPr>
        <w:t>The maximum audio bandwidth at a given bit rate shall be used.</w:t>
      </w:r>
      <w:r w:rsidR="009340BC">
        <w:rPr>
          <w:lang w:val="en-US"/>
        </w:rPr>
        <w:t xml:space="preserve"> </w:t>
      </w:r>
      <w:r w:rsidR="009340BC">
        <w:rPr>
          <w:rFonts w:ascii="Times New Roman" w:hAnsi="Times New Roman"/>
          <w:b w:val="0"/>
          <w:sz w:val="20"/>
          <w:lang w:val="en-US"/>
        </w:rPr>
        <w:t>If</w:t>
      </w:r>
      <w:r w:rsidRPr="00DC4D68">
        <w:rPr>
          <w:rFonts w:ascii="Times New Roman" w:hAnsi="Times New Roman"/>
          <w:b w:val="0"/>
          <w:sz w:val="20"/>
          <w:lang w:val="en-US"/>
        </w:rPr>
        <w:t xml:space="preserve"> bandwidth adaptation is allowed for EVS Primary modes (e.g. by CMR), this specified audio bandwidth may be reduced to a lower bandwidth during the call; if the input signal has a lower audio bandwidth, the coded audio bandwidth may also be lower in some cases.</w:t>
      </w:r>
    </w:p>
    <w:p w:rsidR="00D12393" w:rsidRPr="002F4BE0" w:rsidRDefault="00D12393" w:rsidP="00D12393">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sidRPr="002F4BE0">
        <w:rPr>
          <w:rFonts w:ascii="Times New Roman" w:hAnsi="Times New Roman"/>
          <w:b w:val="0"/>
          <w:sz w:val="20"/>
          <w:lang w:val="en-US"/>
        </w:rPr>
        <w:t xml:space="preserve">Typical SF </w:t>
      </w:r>
      <w:r w:rsidRPr="00005969">
        <w:rPr>
          <w:rFonts w:ascii="Times New Roman" w:hAnsi="Times New Roman"/>
          <w:b w:val="0"/>
          <w:sz w:val="20"/>
          <w:lang w:val="en-US"/>
        </w:rPr>
        <w:t>for configurations 0, 1, 2</w:t>
      </w:r>
      <w:r w:rsidR="001C775B">
        <w:rPr>
          <w:rFonts w:ascii="Times New Roman" w:hAnsi="Times New Roman"/>
          <w:b w:val="0"/>
          <w:sz w:val="20"/>
          <w:lang w:val="en-US"/>
        </w:rPr>
        <w:t>, 3</w:t>
      </w:r>
      <w:r w:rsidRPr="002F4BE0">
        <w:rPr>
          <w:rFonts w:ascii="Times New Roman" w:hAnsi="Times New Roman"/>
          <w:b w:val="0"/>
          <w:sz w:val="20"/>
          <w:lang w:val="en-US"/>
        </w:rPr>
        <w:t xml:space="preserve"> on DL are respectively 128, 256, 64</w:t>
      </w:r>
      <w:r w:rsidR="001C775B">
        <w:rPr>
          <w:rFonts w:ascii="Times New Roman" w:hAnsi="Times New Roman"/>
          <w:b w:val="0"/>
          <w:sz w:val="20"/>
          <w:lang w:val="en-US"/>
        </w:rPr>
        <w:t>, 128</w:t>
      </w:r>
      <w:r w:rsidRPr="002F4BE0">
        <w:rPr>
          <w:rFonts w:ascii="Times New Roman" w:hAnsi="Times New Roman"/>
          <w:b w:val="0"/>
          <w:sz w:val="20"/>
          <w:lang w:val="en-US"/>
        </w:rPr>
        <w:t>.</w:t>
      </w:r>
    </w:p>
    <w:p w:rsidR="00D12393" w:rsidRPr="002F4BE0" w:rsidRDefault="00D12393" w:rsidP="00D12393">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sidRPr="002F4BE0">
        <w:rPr>
          <w:rFonts w:ascii="Times New Roman" w:hAnsi="Times New Roman"/>
          <w:b w:val="0"/>
          <w:sz w:val="20"/>
          <w:lang w:val="en-US"/>
        </w:rPr>
        <w:t xml:space="preserve">From a transmission point of view, 5.9 VBR mode (5.9 kb/s average gross bit rate) includes bit rates of 2.8, 7.2, 8.0 kb/s. </w:t>
      </w:r>
    </w:p>
    <w:p w:rsidR="00DC4D68" w:rsidRDefault="00DC4D68" w:rsidP="00D12393">
      <w:pPr>
        <w:rPr>
          <w:lang w:val="en-US"/>
        </w:rPr>
      </w:pPr>
    </w:p>
    <w:p w:rsidR="00033300" w:rsidRDefault="00033300" w:rsidP="00A7312A">
      <w:pPr>
        <w:rPr>
          <w:rFonts w:cs="Arial"/>
          <w:sz w:val="22"/>
          <w:szCs w:val="22"/>
          <w:lang w:val="en-US"/>
        </w:rPr>
      </w:pPr>
    </w:p>
    <w:p w:rsidR="004C3750" w:rsidRDefault="004C3750" w:rsidP="00A7312A">
      <w:pPr>
        <w:rPr>
          <w:rFonts w:cs="Arial"/>
          <w:sz w:val="22"/>
          <w:szCs w:val="22"/>
          <w:lang w:val="en-US"/>
        </w:rPr>
      </w:pPr>
    </w:p>
    <w:p w:rsidR="004C3750" w:rsidRPr="004C3750" w:rsidRDefault="004C3750" w:rsidP="004C3750">
      <w:pPr>
        <w:pStyle w:val="ListParagraph"/>
        <w:numPr>
          <w:ilvl w:val="1"/>
          <w:numId w:val="1"/>
        </w:numPr>
        <w:rPr>
          <w:rFonts w:cs="Arial"/>
          <w:b/>
          <w:sz w:val="22"/>
          <w:szCs w:val="22"/>
          <w:lang w:val="en-US"/>
        </w:rPr>
      </w:pPr>
      <w:r w:rsidRPr="004C3750">
        <w:rPr>
          <w:rFonts w:cs="Arial"/>
          <w:b/>
          <w:sz w:val="22"/>
          <w:szCs w:val="22"/>
          <w:lang w:val="en-US"/>
        </w:rPr>
        <w:t>CMR</w:t>
      </w:r>
    </w:p>
    <w:p w:rsidR="00A91036" w:rsidRDefault="00A91036" w:rsidP="004C3750">
      <w:pPr>
        <w:rPr>
          <w:rFonts w:cs="Arial"/>
          <w:sz w:val="22"/>
          <w:szCs w:val="22"/>
          <w:lang w:val="en-US"/>
        </w:rPr>
      </w:pPr>
    </w:p>
    <w:p w:rsidR="00A91036" w:rsidRDefault="00AC5EFA" w:rsidP="004C3750">
      <w:pPr>
        <w:rPr>
          <w:rFonts w:cs="Arial"/>
          <w:sz w:val="22"/>
          <w:szCs w:val="22"/>
          <w:lang w:val="en-US"/>
        </w:rPr>
      </w:pPr>
      <w:r>
        <w:rPr>
          <w:rFonts w:cs="Arial"/>
          <w:sz w:val="22"/>
          <w:szCs w:val="22"/>
          <w:lang w:val="en-US"/>
        </w:rPr>
        <w:t>Contribution AHEVS-396 proposed</w:t>
      </w:r>
      <w:r w:rsidR="004C3750" w:rsidRPr="004C3750">
        <w:rPr>
          <w:rFonts w:cs="Arial"/>
          <w:sz w:val="22"/>
          <w:szCs w:val="22"/>
          <w:lang w:val="en-US"/>
        </w:rPr>
        <w:t xml:space="preserve"> using 7 bits for CMR at all bit rates in all frames (provided SA4 companies check</w:t>
      </w:r>
      <w:r w:rsidR="003B7B82">
        <w:rPr>
          <w:rFonts w:cs="Arial"/>
          <w:sz w:val="22"/>
          <w:szCs w:val="22"/>
          <w:lang w:val="en-US"/>
        </w:rPr>
        <w:t>ed</w:t>
      </w:r>
      <w:r w:rsidR="004C3750" w:rsidRPr="004C3750">
        <w:rPr>
          <w:rFonts w:cs="Arial"/>
          <w:sz w:val="22"/>
          <w:szCs w:val="22"/>
          <w:lang w:val="en-US"/>
        </w:rPr>
        <w:t xml:space="preserve"> the 504-question).</w:t>
      </w:r>
      <w:r w:rsidR="00E73072">
        <w:rPr>
          <w:rFonts w:cs="Arial"/>
          <w:sz w:val="22"/>
          <w:szCs w:val="22"/>
          <w:lang w:val="en-US"/>
        </w:rPr>
        <w:t xml:space="preserve"> </w:t>
      </w:r>
    </w:p>
    <w:p w:rsidR="00015C9E" w:rsidRDefault="00015C9E" w:rsidP="004C3750">
      <w:pPr>
        <w:rPr>
          <w:rFonts w:cs="Arial"/>
          <w:sz w:val="22"/>
          <w:szCs w:val="22"/>
          <w:lang w:val="en-US"/>
        </w:rPr>
      </w:pPr>
    </w:p>
    <w:p w:rsidR="004C3750" w:rsidRDefault="00E73072" w:rsidP="004C3750">
      <w:pPr>
        <w:rPr>
          <w:rFonts w:cs="Arial"/>
          <w:sz w:val="22"/>
          <w:szCs w:val="22"/>
          <w:lang w:val="en-US"/>
        </w:rPr>
      </w:pPr>
      <w:r>
        <w:rPr>
          <w:rFonts w:cs="Arial"/>
          <w:sz w:val="22"/>
          <w:szCs w:val="22"/>
          <w:lang w:val="en-US"/>
        </w:rPr>
        <w:t xml:space="preserve">This </w:t>
      </w:r>
      <w:r w:rsidR="0010138E">
        <w:rPr>
          <w:rFonts w:cs="Arial"/>
          <w:sz w:val="22"/>
          <w:szCs w:val="22"/>
          <w:lang w:val="en-US"/>
        </w:rPr>
        <w:t xml:space="preserve">proposal </w:t>
      </w:r>
      <w:r>
        <w:rPr>
          <w:rFonts w:cs="Arial"/>
          <w:sz w:val="22"/>
          <w:szCs w:val="22"/>
          <w:lang w:val="en-US"/>
        </w:rPr>
        <w:t>is in line with RAN1 and RAN2 liaisons.</w:t>
      </w:r>
    </w:p>
    <w:p w:rsidR="00A91036" w:rsidRDefault="00A91036" w:rsidP="004C3750">
      <w:pPr>
        <w:rPr>
          <w:rFonts w:cs="Arial"/>
          <w:sz w:val="22"/>
          <w:szCs w:val="22"/>
          <w:lang w:val="en-US"/>
        </w:rPr>
      </w:pPr>
    </w:p>
    <w:p w:rsidR="00E73072" w:rsidRDefault="00E73072" w:rsidP="004C3750">
      <w:pPr>
        <w:rPr>
          <w:rFonts w:cs="Arial"/>
          <w:sz w:val="22"/>
          <w:szCs w:val="22"/>
          <w:lang w:val="en-US"/>
        </w:rPr>
      </w:pPr>
      <w:r>
        <w:rPr>
          <w:rFonts w:cs="Arial"/>
          <w:sz w:val="22"/>
          <w:szCs w:val="22"/>
          <w:lang w:val="en-US"/>
        </w:rPr>
        <w:t>We propose to</w:t>
      </w:r>
      <w:r w:rsidR="00EB6EED">
        <w:rPr>
          <w:rFonts w:cs="Arial"/>
          <w:sz w:val="22"/>
          <w:szCs w:val="22"/>
          <w:lang w:val="en-US"/>
        </w:rPr>
        <w:t xml:space="preserve"> agree</w:t>
      </w:r>
      <w:r>
        <w:rPr>
          <w:rFonts w:cs="Arial"/>
          <w:sz w:val="22"/>
          <w:szCs w:val="22"/>
          <w:lang w:val="en-US"/>
        </w:rPr>
        <w:t xml:space="preserve"> at SA4</w:t>
      </w:r>
      <w:r w:rsidR="004460D4">
        <w:rPr>
          <w:rFonts w:cs="Arial"/>
          <w:sz w:val="22"/>
          <w:szCs w:val="22"/>
          <w:lang w:val="en-US"/>
        </w:rPr>
        <w:t>#86</w:t>
      </w:r>
      <w:r>
        <w:rPr>
          <w:rFonts w:cs="Arial"/>
          <w:sz w:val="22"/>
          <w:szCs w:val="22"/>
          <w:lang w:val="en-US"/>
        </w:rPr>
        <w:t xml:space="preserve"> that 7 bit </w:t>
      </w:r>
      <w:r w:rsidR="00EA5BD0">
        <w:rPr>
          <w:rFonts w:cs="Arial"/>
          <w:sz w:val="22"/>
          <w:szCs w:val="22"/>
          <w:lang w:val="en-US"/>
        </w:rPr>
        <w:t xml:space="preserve">in-band </w:t>
      </w:r>
      <w:r>
        <w:rPr>
          <w:rFonts w:cs="Arial"/>
          <w:sz w:val="22"/>
          <w:szCs w:val="22"/>
          <w:lang w:val="en-US"/>
        </w:rPr>
        <w:t>CMR will be used at all bit rates.</w:t>
      </w:r>
    </w:p>
    <w:p w:rsidR="00227534" w:rsidRPr="004C3750" w:rsidRDefault="00227534" w:rsidP="004C3750">
      <w:pPr>
        <w:rPr>
          <w:rFonts w:cs="Arial"/>
          <w:sz w:val="22"/>
          <w:szCs w:val="22"/>
          <w:lang w:val="en-US"/>
        </w:rPr>
      </w:pPr>
    </w:p>
    <w:p w:rsidR="004C3750" w:rsidRDefault="004C3750" w:rsidP="00A7312A">
      <w:pPr>
        <w:rPr>
          <w:rFonts w:cs="Arial"/>
          <w:sz w:val="22"/>
          <w:szCs w:val="22"/>
          <w:lang w:val="en-US"/>
        </w:rPr>
      </w:pPr>
    </w:p>
    <w:p w:rsidR="006B77D2" w:rsidRDefault="006B77D2" w:rsidP="00A7312A">
      <w:pPr>
        <w:rPr>
          <w:rFonts w:cs="Arial"/>
          <w:sz w:val="22"/>
          <w:szCs w:val="22"/>
          <w:lang w:val="en-US"/>
        </w:rPr>
      </w:pPr>
    </w:p>
    <w:p w:rsidR="004A73C8" w:rsidRPr="004C3750" w:rsidRDefault="004A73C8" w:rsidP="004A73C8">
      <w:pPr>
        <w:pStyle w:val="ListParagraph"/>
        <w:numPr>
          <w:ilvl w:val="1"/>
          <w:numId w:val="1"/>
        </w:numPr>
        <w:rPr>
          <w:rFonts w:cs="Arial"/>
          <w:b/>
          <w:sz w:val="22"/>
          <w:szCs w:val="22"/>
          <w:lang w:val="en-US"/>
        </w:rPr>
      </w:pPr>
      <w:r>
        <w:rPr>
          <w:rFonts w:cs="Arial"/>
          <w:b/>
          <w:sz w:val="22"/>
          <w:szCs w:val="22"/>
          <w:lang w:val="en-US"/>
        </w:rPr>
        <w:lastRenderedPageBreak/>
        <w:t>Single Codec IE</w:t>
      </w:r>
    </w:p>
    <w:p w:rsidR="004A73C8" w:rsidRDefault="004A73C8" w:rsidP="004A73C8">
      <w:pPr>
        <w:rPr>
          <w:rFonts w:cs="Arial"/>
          <w:sz w:val="22"/>
          <w:szCs w:val="22"/>
          <w:lang w:val="en-US"/>
        </w:rPr>
      </w:pPr>
    </w:p>
    <w:p w:rsidR="004040D1" w:rsidRDefault="004040D1" w:rsidP="004040D1">
      <w:pPr>
        <w:pStyle w:val="TH"/>
      </w:pPr>
      <w:r>
        <w:t>Table X: Coding of "Single Codec" for the EVS Codec Type</w:t>
      </w:r>
    </w:p>
    <w:tbl>
      <w:tblPr>
        <w:tblW w:w="89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417"/>
        <w:gridCol w:w="851"/>
        <w:gridCol w:w="851"/>
        <w:gridCol w:w="851"/>
        <w:gridCol w:w="851"/>
        <w:gridCol w:w="851"/>
        <w:gridCol w:w="853"/>
        <w:gridCol w:w="851"/>
        <w:gridCol w:w="855"/>
      </w:tblGrid>
      <w:tr w:rsidR="004040D1" w:rsidTr="004A1F32">
        <w:trPr>
          <w:cantSplit/>
          <w:trHeight w:hRule="exact" w:val="240"/>
        </w:trPr>
        <w:tc>
          <w:tcPr>
            <w:tcW w:w="708" w:type="dxa"/>
          </w:tcPr>
          <w:p w:rsidR="004040D1" w:rsidRDefault="004040D1" w:rsidP="004A1F32">
            <w:pPr>
              <w:pStyle w:val="TAL"/>
              <w:jc w:val="center"/>
              <w:rPr>
                <w:sz w:val="20"/>
              </w:rPr>
            </w:pPr>
            <w:r>
              <w:rPr>
                <w:sz w:val="20"/>
              </w:rPr>
              <w:t>Octet</w:t>
            </w:r>
          </w:p>
        </w:tc>
        <w:tc>
          <w:tcPr>
            <w:tcW w:w="1416" w:type="dxa"/>
          </w:tcPr>
          <w:p w:rsidR="004040D1" w:rsidRDefault="004040D1" w:rsidP="004A1F32">
            <w:pPr>
              <w:pStyle w:val="TAL"/>
              <w:rPr>
                <w:sz w:val="20"/>
              </w:rPr>
            </w:pPr>
            <w:r>
              <w:rPr>
                <w:sz w:val="20"/>
              </w:rPr>
              <w:t>Parameter</w:t>
            </w:r>
          </w:p>
        </w:tc>
        <w:tc>
          <w:tcPr>
            <w:tcW w:w="851" w:type="dxa"/>
          </w:tcPr>
          <w:p w:rsidR="004040D1" w:rsidRDefault="004040D1" w:rsidP="004A1F32">
            <w:pPr>
              <w:pStyle w:val="TAL"/>
              <w:jc w:val="center"/>
              <w:rPr>
                <w:sz w:val="20"/>
              </w:rPr>
            </w:pPr>
            <w:smartTag w:uri="urn:schemas-microsoft-com:office:smarttags" w:element="stockticker">
              <w:r>
                <w:rPr>
                  <w:sz w:val="20"/>
                </w:rPr>
                <w:t>MSB</w:t>
              </w:r>
            </w:smartTag>
            <w:r>
              <w:rPr>
                <w:sz w:val="20"/>
              </w:rPr>
              <w:t xml:space="preserve"> 8</w:t>
            </w:r>
          </w:p>
        </w:tc>
        <w:tc>
          <w:tcPr>
            <w:tcW w:w="851" w:type="dxa"/>
          </w:tcPr>
          <w:p w:rsidR="004040D1" w:rsidRDefault="004040D1" w:rsidP="004A1F32">
            <w:pPr>
              <w:pStyle w:val="TAL"/>
              <w:jc w:val="center"/>
              <w:rPr>
                <w:sz w:val="20"/>
              </w:rPr>
            </w:pPr>
            <w:r>
              <w:rPr>
                <w:sz w:val="20"/>
              </w:rPr>
              <w:t>7</w:t>
            </w:r>
          </w:p>
        </w:tc>
        <w:tc>
          <w:tcPr>
            <w:tcW w:w="851" w:type="dxa"/>
          </w:tcPr>
          <w:p w:rsidR="004040D1" w:rsidRDefault="004040D1" w:rsidP="004A1F32">
            <w:pPr>
              <w:pStyle w:val="TAL"/>
              <w:jc w:val="center"/>
              <w:rPr>
                <w:sz w:val="20"/>
              </w:rPr>
            </w:pPr>
            <w:r>
              <w:rPr>
                <w:sz w:val="20"/>
              </w:rPr>
              <w:t>6</w:t>
            </w:r>
          </w:p>
        </w:tc>
        <w:tc>
          <w:tcPr>
            <w:tcW w:w="851" w:type="dxa"/>
          </w:tcPr>
          <w:p w:rsidR="004040D1" w:rsidRDefault="004040D1" w:rsidP="004A1F32">
            <w:pPr>
              <w:pStyle w:val="TAL"/>
              <w:jc w:val="center"/>
              <w:rPr>
                <w:sz w:val="20"/>
              </w:rPr>
            </w:pPr>
            <w:r>
              <w:rPr>
                <w:sz w:val="20"/>
              </w:rPr>
              <w:t>5</w:t>
            </w:r>
          </w:p>
        </w:tc>
        <w:tc>
          <w:tcPr>
            <w:tcW w:w="851" w:type="dxa"/>
          </w:tcPr>
          <w:p w:rsidR="004040D1" w:rsidRDefault="004040D1" w:rsidP="004A1F32">
            <w:pPr>
              <w:pStyle w:val="TAL"/>
              <w:jc w:val="center"/>
              <w:rPr>
                <w:sz w:val="20"/>
              </w:rPr>
            </w:pPr>
            <w:r>
              <w:rPr>
                <w:sz w:val="20"/>
              </w:rPr>
              <w:t>4</w:t>
            </w:r>
          </w:p>
        </w:tc>
        <w:tc>
          <w:tcPr>
            <w:tcW w:w="853" w:type="dxa"/>
          </w:tcPr>
          <w:p w:rsidR="004040D1" w:rsidRDefault="004040D1" w:rsidP="004A1F32">
            <w:pPr>
              <w:pStyle w:val="TAL"/>
              <w:jc w:val="center"/>
              <w:rPr>
                <w:sz w:val="20"/>
              </w:rPr>
            </w:pPr>
            <w:r>
              <w:rPr>
                <w:sz w:val="20"/>
              </w:rPr>
              <w:t>3</w:t>
            </w:r>
          </w:p>
        </w:tc>
        <w:tc>
          <w:tcPr>
            <w:tcW w:w="851" w:type="dxa"/>
          </w:tcPr>
          <w:p w:rsidR="004040D1" w:rsidRDefault="004040D1" w:rsidP="004A1F32">
            <w:pPr>
              <w:pStyle w:val="TAL"/>
              <w:jc w:val="center"/>
              <w:rPr>
                <w:sz w:val="20"/>
              </w:rPr>
            </w:pPr>
            <w:r>
              <w:rPr>
                <w:sz w:val="20"/>
              </w:rPr>
              <w:t>2</w:t>
            </w:r>
          </w:p>
        </w:tc>
        <w:tc>
          <w:tcPr>
            <w:tcW w:w="853" w:type="dxa"/>
          </w:tcPr>
          <w:p w:rsidR="004040D1" w:rsidRDefault="004040D1" w:rsidP="004A1F32">
            <w:pPr>
              <w:pStyle w:val="TAL"/>
              <w:jc w:val="center"/>
              <w:rPr>
                <w:sz w:val="20"/>
              </w:rPr>
            </w:pPr>
            <w:r>
              <w:rPr>
                <w:sz w:val="20"/>
              </w:rPr>
              <w:t>1 LSB</w:t>
            </w:r>
          </w:p>
        </w:tc>
      </w:tr>
      <w:tr w:rsidR="004040D1" w:rsidRPr="005C63A8" w:rsidTr="004A1F32">
        <w:trPr>
          <w:cantSplit/>
        </w:trPr>
        <w:tc>
          <w:tcPr>
            <w:tcW w:w="708" w:type="dxa"/>
          </w:tcPr>
          <w:p w:rsidR="004040D1" w:rsidRDefault="004040D1" w:rsidP="004A1F32">
            <w:pPr>
              <w:pStyle w:val="TAL"/>
              <w:jc w:val="center"/>
              <w:rPr>
                <w:sz w:val="20"/>
              </w:rPr>
            </w:pPr>
            <w:r>
              <w:rPr>
                <w:sz w:val="20"/>
              </w:rPr>
              <w:t>1 m</w:t>
            </w:r>
          </w:p>
        </w:tc>
        <w:tc>
          <w:tcPr>
            <w:tcW w:w="1416" w:type="dxa"/>
          </w:tcPr>
          <w:p w:rsidR="004040D1" w:rsidRDefault="004040D1" w:rsidP="004A1F32">
            <w:pPr>
              <w:pStyle w:val="TAL"/>
              <w:rPr>
                <w:sz w:val="20"/>
              </w:rPr>
            </w:pPr>
            <w:r>
              <w:rPr>
                <w:sz w:val="20"/>
              </w:rPr>
              <w:t>Single Codec</w:t>
            </w:r>
          </w:p>
        </w:tc>
        <w:tc>
          <w:tcPr>
            <w:tcW w:w="6812" w:type="dxa"/>
            <w:gridSpan w:val="8"/>
          </w:tcPr>
          <w:p w:rsidR="004040D1" w:rsidRDefault="004040D1" w:rsidP="004A1F32">
            <w:pPr>
              <w:pStyle w:val="TAL"/>
              <w:jc w:val="center"/>
              <w:rPr>
                <w:sz w:val="20"/>
              </w:rPr>
            </w:pPr>
            <w:r>
              <w:rPr>
                <w:sz w:val="20"/>
              </w:rPr>
              <w:t>Single Codec (see ITU-T Q.765.5)</w:t>
            </w:r>
          </w:p>
        </w:tc>
      </w:tr>
      <w:tr w:rsidR="004040D1" w:rsidTr="004A1F32">
        <w:trPr>
          <w:cantSplit/>
        </w:trPr>
        <w:tc>
          <w:tcPr>
            <w:tcW w:w="708" w:type="dxa"/>
          </w:tcPr>
          <w:p w:rsidR="004040D1" w:rsidRDefault="004040D1" w:rsidP="004A1F32">
            <w:pPr>
              <w:pStyle w:val="TAL"/>
              <w:jc w:val="center"/>
              <w:rPr>
                <w:sz w:val="20"/>
              </w:rPr>
            </w:pPr>
            <w:r>
              <w:rPr>
                <w:sz w:val="20"/>
              </w:rPr>
              <w:t>2 m</w:t>
            </w:r>
          </w:p>
        </w:tc>
        <w:tc>
          <w:tcPr>
            <w:tcW w:w="1416" w:type="dxa"/>
          </w:tcPr>
          <w:p w:rsidR="004040D1" w:rsidRDefault="004040D1" w:rsidP="004A1F32">
            <w:pPr>
              <w:pStyle w:val="TAL"/>
              <w:rPr>
                <w:sz w:val="20"/>
              </w:rPr>
            </w:pPr>
            <w:r>
              <w:rPr>
                <w:sz w:val="20"/>
              </w:rPr>
              <w:t>Length Indication</w:t>
            </w:r>
          </w:p>
        </w:tc>
        <w:tc>
          <w:tcPr>
            <w:tcW w:w="6812" w:type="dxa"/>
            <w:gridSpan w:val="8"/>
          </w:tcPr>
          <w:p w:rsidR="004040D1" w:rsidRDefault="004040D1" w:rsidP="004A1F32">
            <w:pPr>
              <w:pStyle w:val="TAL"/>
              <w:jc w:val="center"/>
              <w:rPr>
                <w:sz w:val="20"/>
              </w:rPr>
            </w:pPr>
            <w:r>
              <w:rPr>
                <w:sz w:val="20"/>
              </w:rPr>
              <w:t>4, 5</w:t>
            </w:r>
          </w:p>
        </w:tc>
      </w:tr>
      <w:tr w:rsidR="004040D1" w:rsidTr="004A1F32">
        <w:trPr>
          <w:cantSplit/>
        </w:trPr>
        <w:tc>
          <w:tcPr>
            <w:tcW w:w="708" w:type="dxa"/>
          </w:tcPr>
          <w:p w:rsidR="004040D1" w:rsidRDefault="004040D1" w:rsidP="004A1F32">
            <w:pPr>
              <w:pStyle w:val="TAL"/>
              <w:jc w:val="center"/>
              <w:rPr>
                <w:sz w:val="20"/>
              </w:rPr>
            </w:pPr>
            <w:r>
              <w:rPr>
                <w:sz w:val="20"/>
              </w:rPr>
              <w:t>3 m</w:t>
            </w:r>
          </w:p>
        </w:tc>
        <w:tc>
          <w:tcPr>
            <w:tcW w:w="1416" w:type="dxa"/>
          </w:tcPr>
          <w:p w:rsidR="004040D1" w:rsidRDefault="004040D1" w:rsidP="004A1F32">
            <w:pPr>
              <w:pStyle w:val="TAL"/>
              <w:rPr>
                <w:sz w:val="20"/>
              </w:rPr>
            </w:pPr>
            <w:r>
              <w:rPr>
                <w:sz w:val="20"/>
              </w:rPr>
              <w:t>Compat. Info</w:t>
            </w:r>
          </w:p>
        </w:tc>
        <w:tc>
          <w:tcPr>
            <w:tcW w:w="6812" w:type="dxa"/>
            <w:gridSpan w:val="8"/>
          </w:tcPr>
          <w:p w:rsidR="004040D1" w:rsidRDefault="004040D1" w:rsidP="004A1F32">
            <w:pPr>
              <w:pStyle w:val="TAL"/>
              <w:jc w:val="center"/>
              <w:rPr>
                <w:sz w:val="20"/>
              </w:rPr>
            </w:pPr>
            <w:r>
              <w:rPr>
                <w:sz w:val="20"/>
              </w:rPr>
              <w:t>Compatibility Information</w:t>
            </w:r>
          </w:p>
        </w:tc>
      </w:tr>
      <w:tr w:rsidR="004040D1" w:rsidRPr="005C63A8" w:rsidTr="004A1F32">
        <w:trPr>
          <w:cantSplit/>
        </w:trPr>
        <w:tc>
          <w:tcPr>
            <w:tcW w:w="708" w:type="dxa"/>
          </w:tcPr>
          <w:p w:rsidR="004040D1" w:rsidRDefault="004040D1" w:rsidP="004A1F32">
            <w:pPr>
              <w:pStyle w:val="TAL"/>
              <w:jc w:val="center"/>
              <w:rPr>
                <w:sz w:val="20"/>
              </w:rPr>
            </w:pPr>
            <w:r>
              <w:rPr>
                <w:sz w:val="20"/>
              </w:rPr>
              <w:t>4 m</w:t>
            </w:r>
          </w:p>
        </w:tc>
        <w:tc>
          <w:tcPr>
            <w:tcW w:w="1416" w:type="dxa"/>
          </w:tcPr>
          <w:p w:rsidR="004040D1" w:rsidRDefault="004040D1" w:rsidP="004A1F32">
            <w:pPr>
              <w:pStyle w:val="TAL"/>
              <w:rPr>
                <w:sz w:val="20"/>
              </w:rPr>
            </w:pPr>
            <w:r>
              <w:rPr>
                <w:sz w:val="20"/>
              </w:rPr>
              <w:t>OID</w:t>
            </w:r>
          </w:p>
        </w:tc>
        <w:tc>
          <w:tcPr>
            <w:tcW w:w="6812" w:type="dxa"/>
            <w:gridSpan w:val="8"/>
          </w:tcPr>
          <w:p w:rsidR="004040D1" w:rsidRPr="00845B4D" w:rsidRDefault="004040D1" w:rsidP="004A1F32">
            <w:pPr>
              <w:pStyle w:val="TAL"/>
              <w:jc w:val="center"/>
              <w:rPr>
                <w:sz w:val="20"/>
                <w:lang w:val="fi-FI"/>
              </w:rPr>
            </w:pPr>
            <w:r w:rsidRPr="00845B4D">
              <w:rPr>
                <w:sz w:val="20"/>
                <w:lang w:val="fi-FI"/>
              </w:rPr>
              <w:t>ETSI OID (See ITU-T Q.765.5 [6])</w:t>
            </w:r>
          </w:p>
        </w:tc>
      </w:tr>
      <w:tr w:rsidR="004040D1" w:rsidTr="004A1F32">
        <w:trPr>
          <w:cantSplit/>
        </w:trPr>
        <w:tc>
          <w:tcPr>
            <w:tcW w:w="708" w:type="dxa"/>
          </w:tcPr>
          <w:p w:rsidR="004040D1" w:rsidRDefault="004040D1" w:rsidP="004A1F32">
            <w:pPr>
              <w:pStyle w:val="TAL"/>
              <w:jc w:val="center"/>
              <w:rPr>
                <w:sz w:val="20"/>
              </w:rPr>
            </w:pPr>
            <w:r>
              <w:rPr>
                <w:sz w:val="20"/>
              </w:rPr>
              <w:t>5 m</w:t>
            </w:r>
          </w:p>
        </w:tc>
        <w:tc>
          <w:tcPr>
            <w:tcW w:w="1416" w:type="dxa"/>
          </w:tcPr>
          <w:p w:rsidR="004040D1" w:rsidRDefault="004040D1" w:rsidP="004A1F32">
            <w:pPr>
              <w:pStyle w:val="TAL"/>
              <w:rPr>
                <w:sz w:val="20"/>
              </w:rPr>
            </w:pPr>
            <w:r>
              <w:rPr>
                <w:sz w:val="20"/>
              </w:rPr>
              <w:t>CoID</w:t>
            </w:r>
          </w:p>
        </w:tc>
        <w:tc>
          <w:tcPr>
            <w:tcW w:w="6812" w:type="dxa"/>
            <w:gridSpan w:val="8"/>
          </w:tcPr>
          <w:p w:rsidR="004040D1" w:rsidRDefault="004040D1" w:rsidP="004A1F32">
            <w:pPr>
              <w:pStyle w:val="TAL"/>
              <w:jc w:val="center"/>
              <w:rPr>
                <w:sz w:val="20"/>
              </w:rPr>
            </w:pPr>
            <w:r>
              <w:rPr>
                <w:sz w:val="20"/>
              </w:rPr>
              <w:t>UMTS_EVS_CoID</w:t>
            </w:r>
          </w:p>
        </w:tc>
      </w:tr>
      <w:tr w:rsidR="004040D1" w:rsidTr="004A1F32">
        <w:trPr>
          <w:cantSplit/>
        </w:trPr>
        <w:tc>
          <w:tcPr>
            <w:tcW w:w="708" w:type="dxa"/>
          </w:tcPr>
          <w:p w:rsidR="004040D1" w:rsidRDefault="004040D1" w:rsidP="004A1F32">
            <w:pPr>
              <w:pStyle w:val="TAL"/>
              <w:jc w:val="center"/>
              <w:rPr>
                <w:sz w:val="20"/>
              </w:rPr>
            </w:pPr>
            <w:r>
              <w:rPr>
                <w:sz w:val="20"/>
              </w:rPr>
              <w:t>6 m</w:t>
            </w:r>
          </w:p>
        </w:tc>
        <w:tc>
          <w:tcPr>
            <w:tcW w:w="1416" w:type="dxa"/>
          </w:tcPr>
          <w:p w:rsidR="004040D1" w:rsidRDefault="004040D1" w:rsidP="004A1F32">
            <w:pPr>
              <w:pStyle w:val="TAL"/>
              <w:rPr>
                <w:sz w:val="20"/>
              </w:rPr>
            </w:pPr>
            <w:r>
              <w:rPr>
                <w:sz w:val="20"/>
              </w:rPr>
              <w:t>Config-EVS</w:t>
            </w:r>
          </w:p>
        </w:tc>
        <w:tc>
          <w:tcPr>
            <w:tcW w:w="851" w:type="dxa"/>
          </w:tcPr>
          <w:p w:rsidR="004040D1" w:rsidRDefault="004040D1" w:rsidP="004A1F32">
            <w:pPr>
              <w:pStyle w:val="TAL"/>
              <w:rPr>
                <w:sz w:val="20"/>
              </w:rPr>
            </w:pPr>
            <w:r>
              <w:rPr>
                <w:sz w:val="20"/>
              </w:rPr>
              <w:t>(spare)</w:t>
            </w:r>
          </w:p>
        </w:tc>
        <w:tc>
          <w:tcPr>
            <w:tcW w:w="851" w:type="dxa"/>
          </w:tcPr>
          <w:p w:rsidR="004040D1" w:rsidRDefault="004040D1" w:rsidP="004A1F32">
            <w:pPr>
              <w:pStyle w:val="TAL"/>
              <w:rPr>
                <w:sz w:val="20"/>
              </w:rPr>
            </w:pPr>
            <w:r>
              <w:rPr>
                <w:sz w:val="20"/>
              </w:rPr>
              <w:t>(spare)</w:t>
            </w:r>
          </w:p>
        </w:tc>
        <w:tc>
          <w:tcPr>
            <w:tcW w:w="851" w:type="dxa"/>
          </w:tcPr>
          <w:p w:rsidR="004040D1" w:rsidRDefault="004040D1" w:rsidP="004A1F32">
            <w:pPr>
              <w:pStyle w:val="TAL"/>
              <w:rPr>
                <w:sz w:val="20"/>
              </w:rPr>
            </w:pPr>
            <w:r>
              <w:rPr>
                <w:sz w:val="20"/>
              </w:rPr>
              <w:t>(spare)</w:t>
            </w:r>
          </w:p>
        </w:tc>
        <w:tc>
          <w:tcPr>
            <w:tcW w:w="851" w:type="dxa"/>
          </w:tcPr>
          <w:p w:rsidR="004040D1" w:rsidRDefault="004040D1" w:rsidP="004A1F32">
            <w:pPr>
              <w:pStyle w:val="TAL"/>
              <w:rPr>
                <w:sz w:val="20"/>
              </w:rPr>
            </w:pPr>
            <w:r>
              <w:rPr>
                <w:sz w:val="20"/>
              </w:rPr>
              <w:t>(spare)</w:t>
            </w:r>
          </w:p>
        </w:tc>
        <w:tc>
          <w:tcPr>
            <w:tcW w:w="3408" w:type="dxa"/>
            <w:gridSpan w:val="4"/>
          </w:tcPr>
          <w:p w:rsidR="004040D1" w:rsidRDefault="004040D1" w:rsidP="004A1F32">
            <w:pPr>
              <w:pStyle w:val="TAL"/>
              <w:jc w:val="center"/>
              <w:rPr>
                <w:sz w:val="20"/>
              </w:rPr>
            </w:pPr>
            <w:r>
              <w:rPr>
                <w:sz w:val="20"/>
              </w:rPr>
              <w:t>Config-EVS-Code</w:t>
            </w:r>
          </w:p>
        </w:tc>
      </w:tr>
      <w:tr w:rsidR="004040D1" w:rsidTr="004A1F32">
        <w:tc>
          <w:tcPr>
            <w:tcW w:w="709" w:type="dxa"/>
          </w:tcPr>
          <w:p w:rsidR="004040D1" w:rsidRDefault="004040D1" w:rsidP="004A1F32">
            <w:pPr>
              <w:pStyle w:val="TAL"/>
              <w:jc w:val="center"/>
              <w:rPr>
                <w:sz w:val="20"/>
              </w:rPr>
            </w:pPr>
            <w:r>
              <w:rPr>
                <w:sz w:val="20"/>
              </w:rPr>
              <w:t>7 o</w:t>
            </w:r>
          </w:p>
        </w:tc>
        <w:tc>
          <w:tcPr>
            <w:tcW w:w="1418" w:type="dxa"/>
          </w:tcPr>
          <w:p w:rsidR="004040D1" w:rsidRDefault="004040D1" w:rsidP="004A1F32">
            <w:pPr>
              <w:pStyle w:val="TAL"/>
              <w:rPr>
                <w:sz w:val="20"/>
              </w:rPr>
            </w:pPr>
            <w:r>
              <w:rPr>
                <w:sz w:val="20"/>
              </w:rPr>
              <w:t>dtx/dtx-recv</w:t>
            </w:r>
          </w:p>
        </w:tc>
        <w:tc>
          <w:tcPr>
            <w:tcW w:w="851" w:type="dxa"/>
          </w:tcPr>
          <w:p w:rsidR="004040D1" w:rsidRDefault="004040D1" w:rsidP="004A1F32">
            <w:pPr>
              <w:pStyle w:val="TAL"/>
              <w:jc w:val="center"/>
              <w:rPr>
                <w:sz w:val="20"/>
              </w:rPr>
            </w:pPr>
            <w:r>
              <w:rPr>
                <w:sz w:val="20"/>
              </w:rPr>
              <w:t>(spare)</w:t>
            </w:r>
          </w:p>
        </w:tc>
        <w:tc>
          <w:tcPr>
            <w:tcW w:w="851" w:type="dxa"/>
          </w:tcPr>
          <w:p w:rsidR="004040D1" w:rsidRDefault="004040D1" w:rsidP="004A1F32">
            <w:pPr>
              <w:pStyle w:val="TAL"/>
              <w:jc w:val="center"/>
              <w:rPr>
                <w:sz w:val="20"/>
              </w:rPr>
            </w:pPr>
            <w:r>
              <w:rPr>
                <w:sz w:val="20"/>
              </w:rPr>
              <w:t>(spare)</w:t>
            </w:r>
          </w:p>
        </w:tc>
        <w:tc>
          <w:tcPr>
            <w:tcW w:w="851" w:type="dxa"/>
          </w:tcPr>
          <w:p w:rsidR="004040D1" w:rsidRDefault="004040D1" w:rsidP="004A1F32">
            <w:pPr>
              <w:pStyle w:val="TAL"/>
              <w:jc w:val="center"/>
              <w:rPr>
                <w:sz w:val="20"/>
              </w:rPr>
            </w:pPr>
            <w:r>
              <w:rPr>
                <w:sz w:val="20"/>
              </w:rPr>
              <w:t>(spare)</w:t>
            </w:r>
          </w:p>
        </w:tc>
        <w:tc>
          <w:tcPr>
            <w:tcW w:w="851" w:type="dxa"/>
          </w:tcPr>
          <w:p w:rsidR="004040D1" w:rsidRDefault="004040D1" w:rsidP="004A1F32">
            <w:pPr>
              <w:pStyle w:val="TAL"/>
              <w:jc w:val="center"/>
              <w:rPr>
                <w:sz w:val="20"/>
              </w:rPr>
            </w:pPr>
            <w:r>
              <w:rPr>
                <w:sz w:val="20"/>
              </w:rPr>
              <w:t>(spare)</w:t>
            </w:r>
          </w:p>
        </w:tc>
        <w:tc>
          <w:tcPr>
            <w:tcW w:w="851" w:type="dxa"/>
          </w:tcPr>
          <w:p w:rsidR="004040D1" w:rsidRDefault="004040D1" w:rsidP="004A1F32">
            <w:pPr>
              <w:pStyle w:val="TAL"/>
              <w:jc w:val="center"/>
              <w:rPr>
                <w:sz w:val="20"/>
              </w:rPr>
            </w:pPr>
            <w:r>
              <w:rPr>
                <w:sz w:val="20"/>
              </w:rPr>
              <w:t>(spare)</w:t>
            </w:r>
          </w:p>
        </w:tc>
        <w:tc>
          <w:tcPr>
            <w:tcW w:w="851" w:type="dxa"/>
          </w:tcPr>
          <w:p w:rsidR="004040D1" w:rsidRDefault="004040D1" w:rsidP="004A1F32">
            <w:pPr>
              <w:pStyle w:val="TAL"/>
              <w:jc w:val="center"/>
              <w:rPr>
                <w:sz w:val="20"/>
              </w:rPr>
            </w:pPr>
            <w:r>
              <w:rPr>
                <w:sz w:val="20"/>
              </w:rPr>
              <w:t>(spare)</w:t>
            </w:r>
          </w:p>
        </w:tc>
        <w:tc>
          <w:tcPr>
            <w:tcW w:w="851" w:type="dxa"/>
          </w:tcPr>
          <w:p w:rsidR="004040D1" w:rsidRDefault="004040D1" w:rsidP="004A1F32">
            <w:pPr>
              <w:pStyle w:val="TAL"/>
              <w:jc w:val="center"/>
              <w:rPr>
                <w:sz w:val="20"/>
              </w:rPr>
            </w:pPr>
            <w:r>
              <w:rPr>
                <w:sz w:val="20"/>
              </w:rPr>
              <w:t>dtx-recv</w:t>
            </w:r>
          </w:p>
        </w:tc>
        <w:tc>
          <w:tcPr>
            <w:tcW w:w="855" w:type="dxa"/>
          </w:tcPr>
          <w:p w:rsidR="004040D1" w:rsidRDefault="004040D1" w:rsidP="004A1F32">
            <w:pPr>
              <w:pStyle w:val="TAL"/>
              <w:rPr>
                <w:sz w:val="20"/>
              </w:rPr>
            </w:pPr>
            <w:r>
              <w:rPr>
                <w:sz w:val="20"/>
              </w:rPr>
              <w:t>dtx</w:t>
            </w:r>
          </w:p>
        </w:tc>
      </w:tr>
    </w:tbl>
    <w:p w:rsidR="004040D1" w:rsidRDefault="004040D1" w:rsidP="004040D1">
      <w:pPr>
        <w:rPr>
          <w:u w:val="single"/>
        </w:rPr>
      </w:pPr>
      <w:r>
        <w:rPr>
          <w:u w:val="single"/>
        </w:rPr>
        <w:t>with "m" = mandatory</w:t>
      </w:r>
    </w:p>
    <w:p w:rsidR="004040D1" w:rsidRDefault="004040D1" w:rsidP="00D12393">
      <w:pPr>
        <w:rPr>
          <w:u w:val="single"/>
          <w:lang w:val="en-US"/>
        </w:rPr>
      </w:pPr>
    </w:p>
    <w:p w:rsidR="00D12393" w:rsidRPr="00D12393" w:rsidRDefault="00D12393" w:rsidP="00D12393">
      <w:pPr>
        <w:rPr>
          <w:lang w:val="en-US"/>
        </w:rPr>
      </w:pPr>
      <w:r w:rsidRPr="00D12393">
        <w:rPr>
          <w:u w:val="single"/>
          <w:lang w:val="en-US"/>
        </w:rPr>
        <w:t>Normative for UTRAN</w:t>
      </w:r>
      <w:r w:rsidRPr="00D12393">
        <w:rPr>
          <w:lang w:val="en-US"/>
        </w:rPr>
        <w:t xml:space="preserve"> terminals for UMTS_EVS:</w:t>
      </w:r>
      <w:r w:rsidRPr="00D12393">
        <w:rPr>
          <w:lang w:val="en-US"/>
        </w:rPr>
        <w:br/>
        <w:t xml:space="preserve">If an UTRAN terminal offers Codec Type UMTS_EVS in the </w:t>
      </w:r>
      <w:r w:rsidRPr="00D12393">
        <w:rPr>
          <w:i/>
          <w:lang w:val="en-US"/>
        </w:rPr>
        <w:t>Supported Codec List</w:t>
      </w:r>
      <w:r w:rsidRPr="00D12393">
        <w:rPr>
          <w:lang w:val="en-US"/>
        </w:rPr>
        <w:t xml:space="preserve"> Information Element, then all allowed EVS Configurations shall be supported by this terminal.</w:t>
      </w:r>
    </w:p>
    <w:p w:rsidR="00D12393" w:rsidRPr="008D1654" w:rsidRDefault="00D12393" w:rsidP="00D12393">
      <w:pPr>
        <w:rPr>
          <w:lang w:val="en-US"/>
        </w:rPr>
      </w:pPr>
      <w:r w:rsidRPr="00D12393">
        <w:rPr>
          <w:u w:val="single"/>
          <w:lang w:val="en-US"/>
        </w:rPr>
        <w:t>Normative for UTRAN</w:t>
      </w:r>
      <w:r w:rsidRPr="00D12393">
        <w:rPr>
          <w:lang w:val="en-US"/>
        </w:rPr>
        <w:t xml:space="preserve"> infrastructures for UMTS_EVS:</w:t>
      </w:r>
      <w:r w:rsidRPr="00D12393">
        <w:rPr>
          <w:lang w:val="en-US"/>
        </w:rPr>
        <w:br/>
        <w:t xml:space="preserve">If an UTRAN infrastructure supports Codec Type UMTS_EVS, then at least EVS Configuration 0 shall be supported. </w:t>
      </w:r>
      <w:r w:rsidRPr="008D1654">
        <w:rPr>
          <w:lang w:val="en-US"/>
        </w:rPr>
        <w:t>The other EVS Configurations are not normative, but optional.</w:t>
      </w:r>
    </w:p>
    <w:p w:rsidR="008D1654" w:rsidRDefault="008D1654" w:rsidP="004A73C8">
      <w:pPr>
        <w:rPr>
          <w:rFonts w:cs="Arial"/>
          <w:sz w:val="22"/>
          <w:szCs w:val="22"/>
          <w:lang w:val="en-US"/>
        </w:rPr>
      </w:pPr>
    </w:p>
    <w:p w:rsidR="004A73C8" w:rsidRDefault="004A73C8" w:rsidP="00A7312A">
      <w:pPr>
        <w:rPr>
          <w:rFonts w:cs="Arial"/>
          <w:sz w:val="22"/>
          <w:szCs w:val="22"/>
          <w:lang w:val="en-US"/>
        </w:rPr>
      </w:pPr>
    </w:p>
    <w:p w:rsidR="00E73072" w:rsidRPr="004C3750" w:rsidRDefault="00E73072" w:rsidP="004A73C8">
      <w:pPr>
        <w:pStyle w:val="ListParagraph"/>
        <w:numPr>
          <w:ilvl w:val="1"/>
          <w:numId w:val="1"/>
        </w:numPr>
        <w:rPr>
          <w:rFonts w:cs="Arial"/>
          <w:b/>
          <w:sz w:val="22"/>
          <w:szCs w:val="22"/>
          <w:lang w:val="en-US"/>
        </w:rPr>
      </w:pPr>
      <w:r>
        <w:rPr>
          <w:rFonts w:cs="Arial"/>
          <w:b/>
          <w:sz w:val="22"/>
          <w:szCs w:val="22"/>
          <w:lang w:val="en-US"/>
        </w:rPr>
        <w:t>Liaison</w:t>
      </w:r>
    </w:p>
    <w:p w:rsidR="00F97469" w:rsidRDefault="00F97469" w:rsidP="00E73072">
      <w:pPr>
        <w:rPr>
          <w:rFonts w:cs="Arial"/>
          <w:sz w:val="22"/>
          <w:szCs w:val="22"/>
          <w:lang w:val="en-US"/>
        </w:rPr>
      </w:pPr>
    </w:p>
    <w:p w:rsidR="00E73072" w:rsidRPr="00E63335" w:rsidRDefault="00E73072" w:rsidP="00E73072">
      <w:pPr>
        <w:rPr>
          <w:sz w:val="22"/>
          <w:szCs w:val="22"/>
          <w:lang w:val="en-US"/>
        </w:rPr>
      </w:pPr>
      <w:r>
        <w:rPr>
          <w:rFonts w:cs="Arial"/>
          <w:sz w:val="22"/>
          <w:szCs w:val="22"/>
          <w:lang w:val="en-US"/>
        </w:rPr>
        <w:t>We propose to send an LS to CT and RAN groups</w:t>
      </w:r>
      <w:r w:rsidR="00FB35D4">
        <w:rPr>
          <w:rFonts w:cs="Arial"/>
          <w:sz w:val="22"/>
          <w:szCs w:val="22"/>
          <w:lang w:val="en-US"/>
        </w:rPr>
        <w:t xml:space="preserve"> from this meeting</w:t>
      </w:r>
      <w:r>
        <w:rPr>
          <w:rFonts w:cs="Arial"/>
          <w:sz w:val="22"/>
          <w:szCs w:val="22"/>
          <w:lang w:val="en-US"/>
        </w:rPr>
        <w:t xml:space="preserve">; </w:t>
      </w:r>
      <w:r>
        <w:rPr>
          <w:sz w:val="22"/>
          <w:szCs w:val="22"/>
          <w:lang w:val="en-US"/>
        </w:rPr>
        <w:t>Annex A contains a proposed draft LS.</w:t>
      </w:r>
    </w:p>
    <w:p w:rsidR="00E73072" w:rsidRDefault="00E73072" w:rsidP="00E73072">
      <w:pPr>
        <w:rPr>
          <w:rFonts w:cs="Arial"/>
          <w:sz w:val="22"/>
          <w:szCs w:val="22"/>
          <w:lang w:val="en-US"/>
        </w:rPr>
      </w:pPr>
    </w:p>
    <w:p w:rsidR="006D4F39" w:rsidRDefault="006D4F39" w:rsidP="00A7312A">
      <w:pPr>
        <w:rPr>
          <w:rFonts w:cs="Arial"/>
          <w:sz w:val="22"/>
          <w:szCs w:val="22"/>
          <w:lang w:val="en-US"/>
        </w:rPr>
      </w:pPr>
    </w:p>
    <w:p w:rsidR="00A7312A" w:rsidRDefault="00A7312A" w:rsidP="00A7312A">
      <w:pPr>
        <w:rPr>
          <w:sz w:val="22"/>
          <w:szCs w:val="22"/>
          <w:lang w:val="en-US"/>
        </w:rPr>
      </w:pPr>
    </w:p>
    <w:p w:rsidR="00016A5E" w:rsidRDefault="00016A5E" w:rsidP="00A7312A">
      <w:pPr>
        <w:rPr>
          <w:sz w:val="22"/>
          <w:szCs w:val="22"/>
          <w:lang w:val="en-US"/>
        </w:rPr>
      </w:pPr>
    </w:p>
    <w:p w:rsidR="006C2EB4" w:rsidRDefault="006C2EB4">
      <w:pPr>
        <w:spacing w:after="160" w:line="259" w:lineRule="auto"/>
        <w:rPr>
          <w:sz w:val="22"/>
          <w:szCs w:val="22"/>
          <w:lang w:val="en-US"/>
        </w:rPr>
      </w:pPr>
      <w:r>
        <w:rPr>
          <w:sz w:val="22"/>
          <w:szCs w:val="22"/>
          <w:lang w:val="en-US"/>
        </w:rPr>
        <w:br w:type="page"/>
      </w:r>
    </w:p>
    <w:p w:rsidR="00A7312A" w:rsidRPr="005B3747" w:rsidRDefault="00E63335" w:rsidP="00E63335">
      <w:pPr>
        <w:rPr>
          <w:b/>
          <w:sz w:val="28"/>
          <w:szCs w:val="28"/>
          <w:lang w:val="en-US"/>
        </w:rPr>
      </w:pPr>
      <w:r>
        <w:rPr>
          <w:b/>
          <w:sz w:val="28"/>
          <w:szCs w:val="28"/>
          <w:lang w:val="en-US"/>
        </w:rPr>
        <w:lastRenderedPageBreak/>
        <w:t>Annex A</w:t>
      </w:r>
    </w:p>
    <w:p w:rsidR="00A7312A" w:rsidRDefault="00A7312A" w:rsidP="00A7312A">
      <w:pPr>
        <w:rPr>
          <w:sz w:val="22"/>
          <w:szCs w:val="22"/>
          <w:lang w:val="en-US"/>
        </w:rPr>
      </w:pPr>
    </w:p>
    <w:p w:rsidR="004B044D" w:rsidRDefault="00136EFC" w:rsidP="00EE430F">
      <w:pPr>
        <w:rPr>
          <w:rFonts w:cs="Arial"/>
          <w:sz w:val="22"/>
          <w:szCs w:val="22"/>
          <w:lang w:val="en-US"/>
        </w:rPr>
      </w:pPr>
      <w:r>
        <w:rPr>
          <w:rFonts w:cs="Arial"/>
          <w:sz w:val="22"/>
          <w:szCs w:val="22"/>
          <w:lang w:val="en-US"/>
        </w:rPr>
        <w:t xml:space="preserve">Draft </w:t>
      </w:r>
      <w:r w:rsidR="00A7312A">
        <w:rPr>
          <w:rFonts w:cs="Arial"/>
          <w:sz w:val="22"/>
          <w:szCs w:val="22"/>
          <w:lang w:val="en-US"/>
        </w:rPr>
        <w:t xml:space="preserve">LS reply from </w:t>
      </w:r>
      <w:r>
        <w:rPr>
          <w:rFonts w:cs="Arial"/>
          <w:sz w:val="22"/>
          <w:szCs w:val="22"/>
          <w:lang w:val="en-US"/>
        </w:rPr>
        <w:t xml:space="preserve">SA4 to CT1, CT3, CT4, RAN1, </w:t>
      </w:r>
      <w:r w:rsidR="00A7312A">
        <w:rPr>
          <w:rFonts w:cs="Arial"/>
          <w:sz w:val="22"/>
          <w:szCs w:val="22"/>
          <w:lang w:val="en-US"/>
        </w:rPr>
        <w:t>RAN2 group</w:t>
      </w:r>
      <w:r>
        <w:rPr>
          <w:rFonts w:cs="Arial"/>
          <w:sz w:val="22"/>
          <w:szCs w:val="22"/>
          <w:lang w:val="en-US"/>
        </w:rPr>
        <w:t>s is proposed.</w:t>
      </w:r>
    </w:p>
    <w:p w:rsidR="00383DD7" w:rsidRDefault="00383DD7" w:rsidP="00EE430F">
      <w:pPr>
        <w:rPr>
          <w:rFonts w:cs="Arial"/>
          <w:sz w:val="22"/>
          <w:szCs w:val="22"/>
          <w:lang w:val="en-US"/>
        </w:rPr>
      </w:pPr>
    </w:p>
    <w:p w:rsidR="00136EFC" w:rsidRDefault="00383DD7" w:rsidP="00EE430F">
      <w:pPr>
        <w:rPr>
          <w:rFonts w:cs="Arial"/>
          <w:sz w:val="22"/>
          <w:szCs w:val="22"/>
          <w:lang w:val="en-US"/>
        </w:rPr>
      </w:pPr>
      <w:r>
        <w:rPr>
          <w:rFonts w:cs="Arial"/>
          <w:sz w:val="22"/>
          <w:szCs w:val="22"/>
          <w:lang w:val="en-US"/>
        </w:rPr>
        <w:t>-------------------------------------------------------</w:t>
      </w:r>
      <w:r w:rsidR="00FF53DF">
        <w:rPr>
          <w:rFonts w:cs="Arial"/>
          <w:sz w:val="22"/>
          <w:szCs w:val="22"/>
          <w:lang w:val="en-US"/>
        </w:rPr>
        <w:t>start</w:t>
      </w:r>
      <w:r>
        <w:rPr>
          <w:rFonts w:cs="Arial"/>
          <w:sz w:val="22"/>
          <w:szCs w:val="22"/>
          <w:lang w:val="en-US"/>
        </w:rPr>
        <w:t>--------------------------------------------------------------</w:t>
      </w:r>
    </w:p>
    <w:p w:rsidR="00FF53DF" w:rsidRDefault="00FF53DF" w:rsidP="00EE430F">
      <w:pPr>
        <w:rPr>
          <w:rFonts w:cs="Arial"/>
          <w:sz w:val="22"/>
          <w:szCs w:val="22"/>
          <w:lang w:val="en-US"/>
        </w:rPr>
      </w:pPr>
    </w:p>
    <w:p w:rsidR="00383DD7" w:rsidRPr="00383DD7" w:rsidRDefault="00383DD7" w:rsidP="00383DD7">
      <w:pPr>
        <w:spacing w:after="60"/>
        <w:ind w:left="1985" w:hanging="1985"/>
        <w:rPr>
          <w:rFonts w:ascii="Arial" w:eastAsia="Arial" w:hAnsi="Arial" w:cs="Arial"/>
          <w:bCs/>
          <w:lang w:val="en-US"/>
        </w:rPr>
      </w:pPr>
      <w:r w:rsidRPr="00383DD7">
        <w:rPr>
          <w:rFonts w:ascii="Arial" w:hAnsi="Arial" w:cs="Arial"/>
          <w:b/>
          <w:lang w:val="en-US"/>
        </w:rPr>
        <w:t>Title:</w:t>
      </w:r>
      <w:r w:rsidRPr="00383DD7">
        <w:rPr>
          <w:rFonts w:ascii="Arial" w:hAnsi="Arial" w:cs="Arial"/>
          <w:b/>
          <w:lang w:val="en-US"/>
        </w:rPr>
        <w:tab/>
      </w:r>
      <w:r w:rsidRPr="00383DD7">
        <w:rPr>
          <w:rFonts w:ascii="Arial" w:hAnsi="Arial" w:cs="Arial"/>
          <w:lang w:val="en-US"/>
        </w:rPr>
        <w:t>DRAFT</w:t>
      </w:r>
      <w:r w:rsidRPr="00383DD7">
        <w:rPr>
          <w:rFonts w:ascii="Arial" w:hAnsi="Arial" w:cs="Arial"/>
          <w:b/>
          <w:lang w:val="en-US"/>
        </w:rPr>
        <w:t xml:space="preserve"> </w:t>
      </w:r>
      <w:r w:rsidRPr="00383DD7">
        <w:rPr>
          <w:rFonts w:ascii="Arial" w:eastAsia="Arial" w:hAnsi="Arial" w:cs="Arial"/>
          <w:bCs/>
          <w:lang w:val="en-US"/>
        </w:rPr>
        <w:t>LS reply on EVS over UTRAN</w:t>
      </w:r>
    </w:p>
    <w:p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Response</w:t>
      </w:r>
      <w:r w:rsidRPr="00383DD7">
        <w:rPr>
          <w:rFonts w:ascii="Arial" w:eastAsia="Arial" w:hAnsi="Arial" w:cs="Arial"/>
          <w:b/>
          <w:lang w:val="en-US"/>
        </w:rPr>
        <w:t xml:space="preserve"> </w:t>
      </w:r>
      <w:r w:rsidRPr="00383DD7">
        <w:rPr>
          <w:rFonts w:ascii="Arial" w:hAnsi="Arial" w:cs="Arial"/>
          <w:b/>
          <w:lang w:val="en-US"/>
        </w:rPr>
        <w:t>to:</w:t>
      </w:r>
      <w:r w:rsidRPr="00383DD7">
        <w:rPr>
          <w:rFonts w:ascii="Arial" w:hAnsi="Arial" w:cs="Arial"/>
          <w:bCs/>
          <w:lang w:val="en-US"/>
        </w:rPr>
        <w:tab/>
      </w:r>
      <w:r w:rsidRPr="00383DD7">
        <w:rPr>
          <w:rFonts w:ascii="Arial" w:hAnsi="Arial" w:cs="Arial"/>
          <w:lang w:val="en-US"/>
        </w:rPr>
        <w:t xml:space="preserve">R1-154798, </w:t>
      </w:r>
      <w:r w:rsidR="00B35F53">
        <w:rPr>
          <w:rFonts w:ascii="Arial" w:hAnsi="Arial" w:cs="Arial"/>
          <w:lang w:val="en-US"/>
        </w:rPr>
        <w:t xml:space="preserve">R2-153904, </w:t>
      </w:r>
      <w:r w:rsidRPr="00383DD7">
        <w:rPr>
          <w:rFonts w:ascii="Arial" w:hAnsi="Arial" w:cs="Arial"/>
          <w:lang w:val="en-US"/>
        </w:rPr>
        <w:t>C1-153239, C3-153456, C4-151290</w:t>
      </w:r>
    </w:p>
    <w:p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Release:</w:t>
      </w:r>
      <w:r w:rsidRPr="00383DD7">
        <w:rPr>
          <w:rFonts w:ascii="Arial" w:hAnsi="Arial" w:cs="Arial"/>
          <w:bCs/>
          <w:lang w:val="en-US"/>
        </w:rPr>
        <w:tab/>
        <w:t>Rel-13</w:t>
      </w:r>
    </w:p>
    <w:p w:rsidR="00383DD7" w:rsidRPr="00383DD7" w:rsidRDefault="00383DD7" w:rsidP="00383DD7">
      <w:pPr>
        <w:spacing w:after="60"/>
        <w:ind w:left="1985" w:hanging="1985"/>
        <w:rPr>
          <w:rFonts w:ascii="Arial" w:hAnsi="Arial" w:cs="Arial"/>
          <w:bCs/>
          <w:u w:val="single"/>
          <w:lang w:val="en-US"/>
        </w:rPr>
      </w:pPr>
      <w:r w:rsidRPr="00383DD7">
        <w:rPr>
          <w:rFonts w:ascii="Arial" w:hAnsi="Arial" w:cs="Arial"/>
          <w:b/>
          <w:lang w:val="en-US"/>
        </w:rPr>
        <w:t>Work</w:t>
      </w:r>
      <w:r w:rsidRPr="00383DD7">
        <w:rPr>
          <w:rFonts w:ascii="Arial" w:eastAsia="Arial" w:hAnsi="Arial" w:cs="Arial"/>
          <w:b/>
          <w:lang w:val="en-US"/>
        </w:rPr>
        <w:t xml:space="preserve"> </w:t>
      </w:r>
      <w:r w:rsidRPr="00383DD7">
        <w:rPr>
          <w:rFonts w:ascii="Arial" w:hAnsi="Arial" w:cs="Arial"/>
          <w:b/>
          <w:lang w:val="en-US"/>
        </w:rPr>
        <w:t>Item:</w:t>
      </w:r>
      <w:r w:rsidRPr="00383DD7">
        <w:rPr>
          <w:rFonts w:ascii="Arial" w:hAnsi="Arial" w:cs="Arial"/>
          <w:bCs/>
          <w:lang w:val="en-US"/>
        </w:rPr>
        <w:tab/>
        <w:t>EVSoCS</w:t>
      </w:r>
    </w:p>
    <w:p w:rsidR="00383DD7" w:rsidRPr="00383DD7" w:rsidRDefault="00383DD7" w:rsidP="00383DD7">
      <w:pPr>
        <w:spacing w:after="60"/>
        <w:ind w:left="1985" w:hanging="1985"/>
        <w:rPr>
          <w:rFonts w:ascii="Arial" w:hAnsi="Arial" w:cs="Arial"/>
          <w:b/>
          <w:u w:val="single"/>
          <w:lang w:val="en-US"/>
        </w:rPr>
      </w:pPr>
    </w:p>
    <w:p w:rsidR="00383DD7" w:rsidRPr="00383DD7" w:rsidRDefault="00383DD7" w:rsidP="00383DD7">
      <w:pPr>
        <w:spacing w:after="60"/>
        <w:ind w:left="1985" w:hanging="1985"/>
        <w:rPr>
          <w:rFonts w:ascii="Arial" w:hAnsi="Arial" w:cs="Arial"/>
          <w:bCs/>
          <w:shd w:val="clear" w:color="auto" w:fill="FFFF00"/>
          <w:lang w:val="en-US"/>
        </w:rPr>
      </w:pPr>
      <w:r w:rsidRPr="00383DD7">
        <w:rPr>
          <w:rFonts w:ascii="Arial" w:hAnsi="Arial" w:cs="Arial"/>
          <w:b/>
          <w:lang w:val="en-US"/>
        </w:rPr>
        <w:t>Source:</w:t>
      </w:r>
      <w:r w:rsidRPr="00383DD7">
        <w:rPr>
          <w:rFonts w:ascii="Arial" w:hAnsi="Arial" w:cs="Arial"/>
          <w:bCs/>
          <w:color w:val="FF0000"/>
          <w:lang w:val="en-US"/>
        </w:rPr>
        <w:tab/>
      </w:r>
      <w:r w:rsidRPr="00383DD7">
        <w:rPr>
          <w:rFonts w:ascii="Arial" w:hAnsi="Arial" w:cs="Arial"/>
          <w:bCs/>
          <w:lang w:val="en-US"/>
        </w:rPr>
        <w:t>SA4</w:t>
      </w:r>
    </w:p>
    <w:p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To:</w:t>
      </w:r>
      <w:r w:rsidR="00F7214E">
        <w:rPr>
          <w:rFonts w:ascii="Arial" w:hAnsi="Arial" w:cs="Arial"/>
          <w:bCs/>
          <w:lang w:val="en-US"/>
        </w:rPr>
        <w:tab/>
        <w:t>RAN1, RAN2,</w:t>
      </w:r>
      <w:r w:rsidRPr="00383DD7">
        <w:rPr>
          <w:rFonts w:ascii="Arial" w:hAnsi="Arial" w:cs="Arial"/>
          <w:bCs/>
          <w:lang w:val="en-US"/>
        </w:rPr>
        <w:t xml:space="preserve"> CT1, CT3, CT4</w:t>
      </w:r>
    </w:p>
    <w:p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Cc:</w:t>
      </w:r>
      <w:r w:rsidRPr="00383DD7">
        <w:rPr>
          <w:rFonts w:ascii="Arial" w:hAnsi="Arial" w:cs="Arial"/>
          <w:bCs/>
          <w:lang w:val="en-US"/>
        </w:rPr>
        <w:tab/>
      </w:r>
      <w:r w:rsidR="00F7214E" w:rsidRPr="00383DD7">
        <w:rPr>
          <w:rFonts w:ascii="Arial" w:hAnsi="Arial" w:cs="Arial"/>
          <w:bCs/>
          <w:lang w:val="en-US"/>
        </w:rPr>
        <w:t>RAN3</w:t>
      </w:r>
    </w:p>
    <w:p w:rsidR="00383DD7" w:rsidRPr="00383DD7" w:rsidRDefault="00383DD7" w:rsidP="00383DD7">
      <w:pPr>
        <w:spacing w:after="60"/>
        <w:ind w:left="1985" w:hanging="1985"/>
        <w:rPr>
          <w:rFonts w:ascii="Arial" w:hAnsi="Arial" w:cs="Arial"/>
          <w:bCs/>
          <w:lang w:val="en-US"/>
        </w:rPr>
      </w:pPr>
    </w:p>
    <w:p w:rsidR="00383DD7" w:rsidRPr="00827489" w:rsidRDefault="00383DD7" w:rsidP="00383DD7">
      <w:pPr>
        <w:tabs>
          <w:tab w:val="left" w:pos="2268"/>
        </w:tabs>
        <w:rPr>
          <w:rFonts w:ascii="Arial" w:hAnsi="Arial" w:cs="Arial"/>
          <w:bCs/>
          <w:lang w:val="en-US"/>
        </w:rPr>
      </w:pPr>
      <w:r w:rsidRPr="00827489">
        <w:rPr>
          <w:rFonts w:ascii="Arial" w:hAnsi="Arial" w:cs="Arial"/>
          <w:b/>
          <w:lang w:val="en-US"/>
        </w:rPr>
        <w:t>Contact</w:t>
      </w:r>
      <w:r w:rsidRPr="00827489">
        <w:rPr>
          <w:rFonts w:ascii="Arial" w:eastAsia="Arial" w:hAnsi="Arial" w:cs="Arial"/>
          <w:b/>
          <w:lang w:val="en-US"/>
        </w:rPr>
        <w:t xml:space="preserve"> </w:t>
      </w:r>
      <w:r w:rsidRPr="00827489">
        <w:rPr>
          <w:rFonts w:ascii="Arial" w:hAnsi="Arial" w:cs="Arial"/>
          <w:b/>
          <w:lang w:val="en-US"/>
        </w:rPr>
        <w:t>Person:</w:t>
      </w:r>
      <w:r w:rsidRPr="00827489">
        <w:rPr>
          <w:rFonts w:ascii="Arial" w:hAnsi="Arial" w:cs="Arial"/>
          <w:bCs/>
          <w:lang w:val="en-US"/>
        </w:rPr>
        <w:tab/>
      </w:r>
    </w:p>
    <w:p w:rsidR="00383DD7" w:rsidRPr="00115C41" w:rsidRDefault="00383DD7" w:rsidP="00383DD7">
      <w:pPr>
        <w:pStyle w:val="Heading4"/>
        <w:tabs>
          <w:tab w:val="left" w:pos="2010"/>
          <w:tab w:val="left" w:pos="2268"/>
        </w:tabs>
        <w:ind w:left="567"/>
        <w:rPr>
          <w:rFonts w:ascii="Arial" w:hAnsi="Arial" w:cs="Arial"/>
          <w:bCs/>
          <w:i w:val="0"/>
          <w:color w:val="auto"/>
          <w:lang w:val="en-US"/>
        </w:rPr>
      </w:pPr>
      <w:r w:rsidRPr="00115C41">
        <w:rPr>
          <w:rFonts w:ascii="Arial" w:hAnsi="Arial" w:cs="Arial"/>
          <w:b/>
          <w:i w:val="0"/>
          <w:color w:val="auto"/>
          <w:lang w:val="en-US"/>
        </w:rPr>
        <w:t>Name:</w:t>
      </w:r>
      <w:r w:rsidRPr="00115C41">
        <w:rPr>
          <w:rFonts w:ascii="Arial" w:hAnsi="Arial" w:cs="Arial"/>
          <w:bCs/>
          <w:i w:val="0"/>
          <w:color w:val="auto"/>
          <w:lang w:val="en-US"/>
        </w:rPr>
        <w:tab/>
      </w:r>
      <w:r w:rsidRPr="00115C41">
        <w:rPr>
          <w:rFonts w:ascii="Arial" w:hAnsi="Arial" w:cs="Arial"/>
          <w:bCs/>
          <w:i w:val="0"/>
          <w:color w:val="auto"/>
          <w:lang w:val="en-US"/>
        </w:rPr>
        <w:tab/>
      </w:r>
      <w:r w:rsidR="00326967" w:rsidRPr="00115C41">
        <w:rPr>
          <w:rFonts w:ascii="Arial" w:hAnsi="Arial" w:cs="Arial"/>
          <w:bCs/>
          <w:i w:val="0"/>
          <w:color w:val="auto"/>
          <w:lang w:val="en-US"/>
        </w:rPr>
        <w:t xml:space="preserve"> </w:t>
      </w:r>
    </w:p>
    <w:p w:rsidR="00383DD7" w:rsidRPr="005C63A8" w:rsidRDefault="00383DD7" w:rsidP="00383DD7">
      <w:pPr>
        <w:pStyle w:val="Heading7"/>
        <w:tabs>
          <w:tab w:val="left" w:pos="2268"/>
        </w:tabs>
        <w:ind w:left="567"/>
        <w:rPr>
          <w:rFonts w:ascii="Arial" w:hAnsi="Arial" w:cs="Arial"/>
          <w:bCs/>
          <w:i w:val="0"/>
          <w:color w:val="auto"/>
          <w:lang w:val="en-US"/>
        </w:rPr>
      </w:pPr>
      <w:r w:rsidRPr="00115C41">
        <w:rPr>
          <w:rFonts w:ascii="Arial" w:hAnsi="Arial" w:cs="Arial"/>
          <w:b/>
          <w:i w:val="0"/>
          <w:color w:val="auto"/>
          <w:lang w:val="fr-FR"/>
        </w:rPr>
        <w:t>E-mail</w:t>
      </w:r>
      <w:r w:rsidRPr="00115C41">
        <w:rPr>
          <w:rFonts w:ascii="Arial" w:eastAsia="Arial" w:hAnsi="Arial" w:cs="Arial"/>
          <w:b/>
          <w:i w:val="0"/>
          <w:color w:val="auto"/>
          <w:lang w:val="fr-FR"/>
        </w:rPr>
        <w:t xml:space="preserve"> </w:t>
      </w:r>
      <w:r w:rsidRPr="00115C41">
        <w:rPr>
          <w:rFonts w:ascii="Arial" w:hAnsi="Arial" w:cs="Arial"/>
          <w:b/>
          <w:i w:val="0"/>
          <w:color w:val="auto"/>
          <w:lang w:val="fr-FR"/>
        </w:rPr>
        <w:t>Address:</w:t>
      </w:r>
      <w:r w:rsidRPr="00115C41">
        <w:rPr>
          <w:rFonts w:ascii="Arial" w:hAnsi="Arial" w:cs="Arial"/>
          <w:bCs/>
          <w:i w:val="0"/>
          <w:color w:val="auto"/>
          <w:lang w:val="fr-FR"/>
        </w:rPr>
        <w:tab/>
      </w:r>
    </w:p>
    <w:p w:rsidR="00383DD7" w:rsidRPr="00827489" w:rsidRDefault="00383DD7" w:rsidP="00383DD7">
      <w:pPr>
        <w:spacing w:after="60"/>
        <w:ind w:left="1985" w:hanging="1985"/>
        <w:rPr>
          <w:rFonts w:ascii="Arial" w:hAnsi="Arial" w:cs="Arial"/>
          <w:b/>
          <w:lang w:val="fr-FR"/>
        </w:rPr>
      </w:pPr>
    </w:p>
    <w:p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Attachments:</w:t>
      </w:r>
      <w:r w:rsidRPr="00383DD7">
        <w:rPr>
          <w:rFonts w:ascii="Arial" w:hAnsi="Arial" w:cs="Arial"/>
          <w:b/>
          <w:lang w:val="en-US"/>
        </w:rPr>
        <w:tab/>
      </w:r>
    </w:p>
    <w:p w:rsidR="00383DD7" w:rsidRPr="00383DD7" w:rsidRDefault="00383DD7" w:rsidP="00383DD7">
      <w:pPr>
        <w:pBdr>
          <w:bottom w:val="single" w:sz="4" w:space="1" w:color="000000"/>
        </w:pBdr>
        <w:rPr>
          <w:rFonts w:ascii="Arial" w:hAnsi="Arial" w:cs="Arial"/>
          <w:lang w:val="en-US"/>
        </w:rPr>
      </w:pPr>
    </w:p>
    <w:p w:rsidR="00383DD7" w:rsidRPr="00383DD7" w:rsidRDefault="00383DD7" w:rsidP="00383DD7">
      <w:pPr>
        <w:rPr>
          <w:rFonts w:ascii="Arial" w:hAnsi="Arial" w:cs="Arial"/>
          <w:lang w:val="en-US"/>
        </w:rPr>
      </w:pPr>
    </w:p>
    <w:p w:rsidR="00383DD7" w:rsidRPr="00383DD7" w:rsidRDefault="00383DD7" w:rsidP="00383DD7">
      <w:pPr>
        <w:spacing w:after="120"/>
        <w:rPr>
          <w:rFonts w:ascii="Arial" w:hAnsi="Arial" w:cs="Arial"/>
          <w:b/>
          <w:lang w:val="en-US"/>
        </w:rPr>
      </w:pPr>
      <w:r w:rsidRPr="00383DD7">
        <w:rPr>
          <w:rFonts w:ascii="Arial" w:hAnsi="Arial" w:cs="Arial"/>
          <w:b/>
          <w:lang w:val="en-US"/>
        </w:rPr>
        <w:t>1.</w:t>
      </w:r>
      <w:r w:rsidRPr="00383DD7">
        <w:rPr>
          <w:rFonts w:ascii="Arial" w:eastAsia="Arial" w:hAnsi="Arial" w:cs="Arial"/>
          <w:b/>
          <w:lang w:val="en-US"/>
        </w:rPr>
        <w:t xml:space="preserve"> </w:t>
      </w:r>
      <w:r w:rsidRPr="00383DD7">
        <w:rPr>
          <w:rFonts w:ascii="Arial" w:hAnsi="Arial" w:cs="Arial"/>
          <w:b/>
          <w:lang w:val="en-US"/>
        </w:rPr>
        <w:t>Overall</w:t>
      </w:r>
      <w:r w:rsidRPr="00383DD7">
        <w:rPr>
          <w:rFonts w:ascii="Arial" w:eastAsia="Arial" w:hAnsi="Arial" w:cs="Arial"/>
          <w:b/>
          <w:lang w:val="en-US"/>
        </w:rPr>
        <w:t xml:space="preserve"> </w:t>
      </w:r>
      <w:r w:rsidRPr="00383DD7">
        <w:rPr>
          <w:rFonts w:ascii="Arial" w:hAnsi="Arial" w:cs="Arial"/>
          <w:b/>
          <w:lang w:val="en-US"/>
        </w:rPr>
        <w:t>Description</w:t>
      </w:r>
    </w:p>
    <w:p w:rsidR="00F7214E" w:rsidRPr="00383DD7" w:rsidRDefault="00F7214E" w:rsidP="00F7214E">
      <w:pPr>
        <w:rPr>
          <w:rFonts w:ascii="Arial" w:hAnsi="Arial" w:cs="Arial"/>
          <w:bCs/>
          <w:lang w:val="en-US"/>
        </w:rPr>
      </w:pPr>
      <w:r w:rsidRPr="00383DD7">
        <w:rPr>
          <w:rFonts w:ascii="Arial" w:hAnsi="Arial" w:cs="Arial"/>
          <w:lang w:val="en-US"/>
        </w:rPr>
        <w:t xml:space="preserve">SA4 thanks </w:t>
      </w:r>
      <w:r>
        <w:rPr>
          <w:rFonts w:ascii="Arial" w:hAnsi="Arial" w:cs="Arial"/>
          <w:lang w:val="en-US"/>
        </w:rPr>
        <w:t xml:space="preserve">RAN1, RAN2, </w:t>
      </w:r>
      <w:r w:rsidRPr="00383DD7">
        <w:rPr>
          <w:rFonts w:ascii="Arial" w:hAnsi="Arial" w:cs="Arial"/>
          <w:lang w:val="en-US"/>
        </w:rPr>
        <w:t>CT1, CT3</w:t>
      </w:r>
      <w:r>
        <w:rPr>
          <w:rFonts w:ascii="Arial" w:hAnsi="Arial" w:cs="Arial"/>
          <w:lang w:val="en-US"/>
        </w:rPr>
        <w:t xml:space="preserve"> and</w:t>
      </w:r>
      <w:r w:rsidRPr="00383DD7">
        <w:rPr>
          <w:rFonts w:ascii="Arial" w:hAnsi="Arial" w:cs="Arial"/>
          <w:lang w:val="en-US"/>
        </w:rPr>
        <w:t xml:space="preserve"> CT4 for their LSs (R1-154798, </w:t>
      </w:r>
      <w:r>
        <w:rPr>
          <w:rFonts w:ascii="Arial" w:hAnsi="Arial" w:cs="Arial"/>
          <w:lang w:val="en-US"/>
        </w:rPr>
        <w:t xml:space="preserve">R2-153904, </w:t>
      </w:r>
      <w:r w:rsidRPr="00383DD7">
        <w:rPr>
          <w:rFonts w:ascii="Arial" w:hAnsi="Arial" w:cs="Arial"/>
          <w:lang w:val="en-US"/>
        </w:rPr>
        <w:t>C1-153239, C3-153456</w:t>
      </w:r>
      <w:r>
        <w:rPr>
          <w:rFonts w:ascii="Arial" w:hAnsi="Arial" w:cs="Arial"/>
          <w:lang w:val="en-US"/>
        </w:rPr>
        <w:t xml:space="preserve"> and</w:t>
      </w:r>
      <w:r w:rsidRPr="00383DD7">
        <w:rPr>
          <w:rFonts w:ascii="Arial" w:hAnsi="Arial" w:cs="Arial"/>
          <w:lang w:val="en-US"/>
        </w:rPr>
        <w:t xml:space="preserve"> C4-151290) </w:t>
      </w:r>
      <w:r w:rsidRPr="00383DD7">
        <w:rPr>
          <w:rFonts w:ascii="Arial" w:eastAsia="Arial" w:hAnsi="Arial" w:cs="Arial"/>
          <w:lang w:val="en-US"/>
        </w:rPr>
        <w:t>related to EVS over UTRAN CS.</w:t>
      </w:r>
    </w:p>
    <w:p w:rsidR="00383DD7" w:rsidRPr="00383DD7" w:rsidRDefault="00383DD7" w:rsidP="00383DD7">
      <w:pPr>
        <w:rPr>
          <w:rFonts w:ascii="Arial" w:eastAsia="Arial" w:hAnsi="Arial" w:cs="Arial"/>
          <w:lang w:val="en-US"/>
        </w:rPr>
      </w:pPr>
    </w:p>
    <w:p w:rsidR="00383DD7" w:rsidRPr="00383DD7" w:rsidRDefault="00383DD7" w:rsidP="00383DD7">
      <w:pPr>
        <w:rPr>
          <w:rFonts w:ascii="Arial" w:eastAsia="Arial" w:hAnsi="Arial" w:cs="Arial"/>
          <w:lang w:val="en-US"/>
        </w:rPr>
      </w:pPr>
      <w:r w:rsidRPr="00383DD7">
        <w:rPr>
          <w:rFonts w:ascii="Arial" w:eastAsia="Arial" w:hAnsi="Arial" w:cs="Arial"/>
          <w:lang w:val="en-US"/>
        </w:rPr>
        <w:t>SA4 would like to provide the following answers.</w:t>
      </w:r>
    </w:p>
    <w:p w:rsidR="00383DD7" w:rsidRPr="00383DD7" w:rsidRDefault="00383DD7" w:rsidP="00383DD7">
      <w:pPr>
        <w:rPr>
          <w:rFonts w:ascii="Arial" w:eastAsia="Arial" w:hAnsi="Arial" w:cs="Arial"/>
          <w:lang w:val="en-US"/>
        </w:rPr>
      </w:pPr>
    </w:p>
    <w:p w:rsidR="00383DD7" w:rsidRPr="00383DD7" w:rsidRDefault="00383DD7" w:rsidP="00383DD7">
      <w:pPr>
        <w:rPr>
          <w:rFonts w:ascii="Arial" w:eastAsia="Arial" w:hAnsi="Arial" w:cs="Arial"/>
          <w:b/>
          <w:lang w:val="en-US"/>
        </w:rPr>
      </w:pPr>
      <w:r w:rsidRPr="00383DD7">
        <w:rPr>
          <w:rFonts w:ascii="Arial" w:eastAsia="Arial" w:hAnsi="Arial" w:cs="Arial"/>
          <w:b/>
          <w:lang w:val="en-US"/>
        </w:rPr>
        <w:t>To CT1 group:</w:t>
      </w:r>
    </w:p>
    <w:p w:rsidR="00383DD7" w:rsidRPr="00383DD7" w:rsidRDefault="00383DD7" w:rsidP="00383DD7">
      <w:pPr>
        <w:rPr>
          <w:rFonts w:ascii="Arial" w:eastAsia="Arial" w:hAnsi="Arial" w:cs="Arial"/>
          <w:lang w:val="en-US"/>
        </w:rPr>
      </w:pPr>
    </w:p>
    <w:p w:rsidR="00383DD7" w:rsidRPr="00383DD7" w:rsidRDefault="00383DD7" w:rsidP="00383DD7">
      <w:pPr>
        <w:ind w:left="720"/>
        <w:rPr>
          <w:rFonts w:ascii="Arial" w:eastAsia="Arial" w:hAnsi="Arial" w:cs="Arial"/>
          <w:b/>
          <w:i/>
          <w:lang w:val="en-US"/>
        </w:rPr>
      </w:pPr>
      <w:r w:rsidRPr="00383DD7">
        <w:rPr>
          <w:rFonts w:ascii="Arial" w:eastAsia="Arial" w:hAnsi="Arial" w:cs="Arial"/>
          <w:b/>
          <w:i/>
          <w:lang w:val="en-US"/>
        </w:rPr>
        <w:t>UE&lt;=&gt;MSC signalling:</w:t>
      </w:r>
    </w:p>
    <w:p w:rsidR="00383DD7" w:rsidRPr="00383DD7" w:rsidRDefault="00383DD7" w:rsidP="00383DD7">
      <w:pPr>
        <w:ind w:left="720"/>
        <w:rPr>
          <w:rFonts w:ascii="Arial" w:eastAsia="Arial" w:hAnsi="Arial" w:cs="Arial"/>
          <w:i/>
          <w:lang w:val="en-US"/>
        </w:rPr>
      </w:pPr>
      <w:r w:rsidRPr="00383DD7">
        <w:rPr>
          <w:rFonts w:ascii="Arial" w:eastAsia="Arial" w:hAnsi="Arial" w:cs="Arial"/>
          <w:i/>
          <w:lang w:val="en-US"/>
        </w:rPr>
        <w:t>Currently it is assumed that the principle used today for all other Codecs is not changed. The UE can only send in Call Setup and/or Call Confirm the Codec Type “EVSoCS” in the bit map of the Supported Codec List (TS 26.103). This would not allow differentiating between different audio bandwidths and/or bit rate limitations.</w:t>
      </w:r>
    </w:p>
    <w:p w:rsidR="00383DD7" w:rsidRPr="00383DD7" w:rsidRDefault="00383DD7" w:rsidP="00383DD7">
      <w:pPr>
        <w:ind w:left="720"/>
        <w:rPr>
          <w:rFonts w:ascii="Arial" w:eastAsia="Arial" w:hAnsi="Arial" w:cs="Arial"/>
          <w:i/>
          <w:lang w:val="en-US"/>
        </w:rPr>
      </w:pPr>
      <w:r w:rsidRPr="00383DD7">
        <w:rPr>
          <w:rFonts w:ascii="Arial" w:eastAsia="Arial" w:hAnsi="Arial" w:cs="Arial"/>
          <w:i/>
          <w:lang w:val="en-US"/>
        </w:rPr>
        <w:t>It may be feasible to include more parameters in the Setup and Confirm message, if needed. However, it could have impacts on legacy CS signalling.</w:t>
      </w:r>
    </w:p>
    <w:p w:rsidR="00383DD7" w:rsidRPr="00383DD7" w:rsidRDefault="00383DD7" w:rsidP="00383DD7">
      <w:pPr>
        <w:ind w:left="720"/>
        <w:rPr>
          <w:rFonts w:ascii="Arial" w:hAnsi="Arial" w:cs="Arial"/>
          <w:lang w:val="en-US"/>
        </w:rPr>
      </w:pPr>
    </w:p>
    <w:p w:rsidR="00383DD7" w:rsidRPr="00383DD7" w:rsidRDefault="00383DD7" w:rsidP="00383DD7">
      <w:pPr>
        <w:ind w:left="720"/>
        <w:rPr>
          <w:rFonts w:ascii="Arial" w:hAnsi="Arial" w:cs="Arial"/>
          <w:lang w:val="en-US"/>
        </w:rPr>
      </w:pPr>
      <w:r w:rsidRPr="00383DD7">
        <w:rPr>
          <w:rFonts w:ascii="Arial" w:hAnsi="Arial" w:cs="Arial"/>
          <w:lang w:val="en-US"/>
        </w:rPr>
        <w:t>CT1 notes that the bitmap in the Supported Codec List specified in TS 26.103 contains 1 spare value, and assumes this value will be used for the new Codec Type “EVSoCS”. As a result, the length of the bitmap will not need to be increased, and there will be no impact to the encoding of the Supported Codec List IE in CT1 specification TS 24.008.</w:t>
      </w:r>
    </w:p>
    <w:p w:rsidR="00383DD7" w:rsidRPr="00383DD7" w:rsidRDefault="00383DD7" w:rsidP="00383DD7">
      <w:pPr>
        <w:rPr>
          <w:rFonts w:ascii="Arial" w:eastAsia="Arial" w:hAnsi="Arial" w:cs="Arial"/>
          <w:lang w:val="en-US"/>
        </w:rPr>
      </w:pPr>
    </w:p>
    <w:p w:rsidR="00383DD7" w:rsidRPr="00383DD7" w:rsidRDefault="00A21617" w:rsidP="00383DD7">
      <w:pPr>
        <w:rPr>
          <w:rFonts w:ascii="Arial" w:hAnsi="Arial" w:cs="Arial"/>
          <w:lang w:val="en-US"/>
        </w:rPr>
      </w:pPr>
      <w:r>
        <w:rPr>
          <w:rFonts w:ascii="Arial" w:hAnsi="Arial" w:cs="Arial"/>
          <w:lang w:val="en-US"/>
        </w:rPr>
        <w:t>SA4 thanks CT1 for</w:t>
      </w:r>
      <w:r w:rsidR="00383DD7" w:rsidRPr="00383DD7">
        <w:rPr>
          <w:rFonts w:ascii="Arial" w:hAnsi="Arial" w:cs="Arial"/>
          <w:lang w:val="en-US"/>
        </w:rPr>
        <w:t xml:space="preserve"> confirm</w:t>
      </w:r>
      <w:r>
        <w:rPr>
          <w:rFonts w:ascii="Arial" w:hAnsi="Arial" w:cs="Arial"/>
          <w:lang w:val="en-US"/>
        </w:rPr>
        <w:t>ing</w:t>
      </w:r>
      <w:r w:rsidR="00383DD7" w:rsidRPr="00383DD7">
        <w:rPr>
          <w:rFonts w:ascii="Arial" w:hAnsi="Arial" w:cs="Arial"/>
          <w:lang w:val="en-US"/>
        </w:rPr>
        <w:t xml:space="preserve"> that defining one code point for EVS codec implies no impact to the encoding of the Supported Codec List IE.</w:t>
      </w:r>
    </w:p>
    <w:p w:rsidR="00383DD7" w:rsidRPr="00383DD7" w:rsidRDefault="00383DD7" w:rsidP="00383DD7">
      <w:pPr>
        <w:rPr>
          <w:rFonts w:ascii="Arial" w:hAnsi="Arial" w:cs="Arial"/>
          <w:lang w:val="en-US"/>
        </w:rPr>
      </w:pPr>
    </w:p>
    <w:p w:rsidR="00383DD7" w:rsidRPr="00383DD7" w:rsidRDefault="00383DD7" w:rsidP="00383DD7">
      <w:pPr>
        <w:rPr>
          <w:rFonts w:ascii="Arial" w:hAnsi="Arial" w:cs="Arial"/>
          <w:lang w:val="en-US"/>
        </w:rPr>
      </w:pPr>
      <w:r w:rsidRPr="00383DD7">
        <w:rPr>
          <w:rFonts w:ascii="Arial" w:hAnsi="Arial" w:cs="Arial"/>
          <w:lang w:val="en-US"/>
        </w:rPr>
        <w:t>SA4 decided to define one code point for EVS in 0x0000.1110 UMTS_EVS.</w:t>
      </w:r>
    </w:p>
    <w:p w:rsidR="00383DD7" w:rsidRPr="00383DD7" w:rsidRDefault="00383DD7" w:rsidP="00383DD7">
      <w:pPr>
        <w:rPr>
          <w:rFonts w:ascii="Arial" w:hAnsi="Arial" w:cs="Arial"/>
          <w:lang w:val="en-US"/>
        </w:rPr>
      </w:pPr>
    </w:p>
    <w:p w:rsidR="00383DD7" w:rsidRPr="00383DD7" w:rsidRDefault="00383DD7" w:rsidP="00383DD7">
      <w:pPr>
        <w:ind w:left="720"/>
        <w:rPr>
          <w:rFonts w:ascii="Arial" w:hAnsi="Arial" w:cs="Arial"/>
          <w:lang w:val="en-US"/>
        </w:rPr>
      </w:pPr>
      <w:r w:rsidRPr="00383DD7">
        <w:rPr>
          <w:rFonts w:ascii="Arial" w:hAnsi="Arial" w:cs="Arial"/>
          <w:lang w:val="en-US"/>
        </w:rPr>
        <w:t>Regarding the potential inclusion of more parameters in the Setup and Confirm messages, CT1 would like to emphasize that impacts on legacy CS signalling should be avoided if at all possible, as they would require additional specification and testing efforts both on the UE and the core network sides.</w:t>
      </w:r>
    </w:p>
    <w:p w:rsidR="00383DD7" w:rsidRPr="00383DD7" w:rsidRDefault="00383DD7" w:rsidP="00383DD7">
      <w:pPr>
        <w:rPr>
          <w:rFonts w:ascii="Arial" w:eastAsia="Arial" w:hAnsi="Arial" w:cs="Arial"/>
          <w:lang w:val="en-US"/>
        </w:rPr>
      </w:pPr>
    </w:p>
    <w:p w:rsidR="00383DD7" w:rsidRPr="00383DD7" w:rsidRDefault="00383DD7" w:rsidP="00383DD7">
      <w:pPr>
        <w:rPr>
          <w:rFonts w:ascii="Arial" w:eastAsia="Arial" w:hAnsi="Arial" w:cs="Arial"/>
          <w:lang w:val="en-US"/>
        </w:rPr>
      </w:pPr>
      <w:r w:rsidRPr="00383DD7">
        <w:rPr>
          <w:rFonts w:ascii="Arial" w:eastAsia="Arial" w:hAnsi="Arial" w:cs="Arial"/>
          <w:lang w:val="en-US"/>
        </w:rPr>
        <w:t>SA4 acknowledges the answer.</w:t>
      </w:r>
    </w:p>
    <w:p w:rsidR="00383DD7" w:rsidRPr="00383DD7" w:rsidRDefault="00383DD7" w:rsidP="00383DD7">
      <w:pPr>
        <w:rPr>
          <w:rFonts w:ascii="Arial" w:eastAsia="Arial" w:hAnsi="Arial" w:cs="Arial"/>
          <w:lang w:val="en-US"/>
        </w:rPr>
      </w:pPr>
    </w:p>
    <w:p w:rsidR="00383DD7" w:rsidRPr="00383DD7" w:rsidRDefault="00383DD7" w:rsidP="00383DD7">
      <w:pPr>
        <w:rPr>
          <w:rFonts w:ascii="Arial" w:eastAsia="Arial" w:hAnsi="Arial" w:cs="Arial"/>
          <w:lang w:val="en-US"/>
        </w:rPr>
      </w:pPr>
    </w:p>
    <w:p w:rsidR="00383DD7" w:rsidRPr="00383DD7" w:rsidRDefault="00383DD7" w:rsidP="00383DD7">
      <w:pPr>
        <w:rPr>
          <w:rFonts w:ascii="Arial" w:eastAsia="Arial" w:hAnsi="Arial" w:cs="Arial"/>
          <w:b/>
          <w:lang w:val="en-US"/>
        </w:rPr>
      </w:pPr>
      <w:r w:rsidRPr="00383DD7">
        <w:rPr>
          <w:rFonts w:ascii="Arial" w:eastAsia="Arial" w:hAnsi="Arial" w:cs="Arial"/>
          <w:b/>
          <w:lang w:val="en-US"/>
        </w:rPr>
        <w:t>To CT3 group:</w:t>
      </w:r>
    </w:p>
    <w:p w:rsidR="00383DD7" w:rsidRPr="00383DD7" w:rsidRDefault="00383DD7" w:rsidP="00383DD7">
      <w:pPr>
        <w:rPr>
          <w:rFonts w:ascii="Arial" w:eastAsia="Arial" w:hAnsi="Arial" w:cs="Arial"/>
          <w:lang w:val="en-US"/>
        </w:rPr>
      </w:pPr>
    </w:p>
    <w:p w:rsidR="00383DD7" w:rsidRPr="00383DD7" w:rsidRDefault="00383DD7" w:rsidP="00383DD7">
      <w:pPr>
        <w:ind w:left="720"/>
        <w:rPr>
          <w:rFonts w:ascii="Arial" w:eastAsia="Arial" w:hAnsi="Arial" w:cs="Arial"/>
          <w:b/>
          <w:i/>
          <w:lang w:val="en-US"/>
        </w:rPr>
      </w:pPr>
      <w:r w:rsidRPr="00383DD7">
        <w:rPr>
          <w:rFonts w:ascii="Arial" w:eastAsia="Arial" w:hAnsi="Arial" w:cs="Arial"/>
          <w:b/>
          <w:i/>
          <w:lang w:val="en-US"/>
        </w:rPr>
        <w:t>Maximum Rate Control in the MGW:</w:t>
      </w:r>
    </w:p>
    <w:p w:rsidR="00383DD7" w:rsidRPr="00383DD7" w:rsidRDefault="00383DD7" w:rsidP="00383DD7">
      <w:pPr>
        <w:ind w:left="720"/>
        <w:rPr>
          <w:rFonts w:ascii="Arial" w:eastAsia="Arial" w:hAnsi="Arial" w:cs="Arial"/>
          <w:b/>
          <w:lang w:val="en-US"/>
        </w:rPr>
      </w:pPr>
      <w:r w:rsidRPr="00383DD7">
        <w:rPr>
          <w:rFonts w:ascii="Arial" w:eastAsia="Arial" w:hAnsi="Arial" w:cs="Arial"/>
          <w:i/>
          <w:lang w:val="en-US"/>
        </w:rPr>
        <w:t>If CMR within the payload is accepted, then potential maximum audio bandwidth control coming from the local UE in CMR would go transparently through the RNC. The MGW would have to combine this CMR and the rate control from the RNC (conveyed as PDU type 14 control message, see above), obeying the lower limit of both, before sending the (potentially) modified full CMR forward.</w:t>
      </w:r>
    </w:p>
    <w:p w:rsidR="00383DD7" w:rsidRPr="00383DD7" w:rsidRDefault="00383DD7" w:rsidP="00383DD7">
      <w:pPr>
        <w:rPr>
          <w:rFonts w:ascii="Arial" w:eastAsia="Arial" w:hAnsi="Arial" w:cs="Arial"/>
          <w:lang w:val="en-US"/>
        </w:rPr>
      </w:pPr>
    </w:p>
    <w:p w:rsidR="00383DD7" w:rsidRPr="00383DD7" w:rsidRDefault="00383DD7" w:rsidP="00383DD7">
      <w:pPr>
        <w:ind w:left="720"/>
        <w:rPr>
          <w:rFonts w:ascii="Arial" w:hAnsi="Arial" w:cs="Arial"/>
          <w:i/>
          <w:iCs/>
          <w:lang w:val="en-US"/>
        </w:rPr>
      </w:pPr>
      <w:r w:rsidRPr="00383DD7">
        <w:rPr>
          <w:rFonts w:ascii="Arial" w:hAnsi="Arial" w:cs="Arial"/>
          <w:iCs/>
          <w:lang w:val="en-US"/>
        </w:rPr>
        <w:t xml:space="preserve">CT3 notes that this would put a new requirement on the MGW to combine the CMR received from the local UE and the rate control from the RNC. This new requirement would need to be reflected in an update to CT3 specification TS 29.414 and 29.415. </w:t>
      </w:r>
    </w:p>
    <w:p w:rsidR="00383DD7" w:rsidRPr="00383DD7" w:rsidRDefault="00383DD7" w:rsidP="00383DD7">
      <w:pPr>
        <w:rPr>
          <w:rFonts w:ascii="Arial" w:eastAsia="Arial" w:hAnsi="Arial" w:cs="Arial"/>
          <w:lang w:val="en-US"/>
        </w:rPr>
      </w:pPr>
    </w:p>
    <w:p w:rsidR="00383DD7" w:rsidRPr="00383DD7" w:rsidRDefault="00383DD7" w:rsidP="00383DD7">
      <w:pPr>
        <w:rPr>
          <w:rFonts w:ascii="Arial" w:eastAsia="Arial" w:hAnsi="Arial" w:cs="Arial"/>
          <w:lang w:val="en-US"/>
        </w:rPr>
      </w:pPr>
      <w:r w:rsidRPr="00383DD7">
        <w:rPr>
          <w:rFonts w:ascii="Arial" w:eastAsia="Arial" w:hAnsi="Arial" w:cs="Arial"/>
          <w:lang w:val="en-US"/>
        </w:rPr>
        <w:t xml:space="preserve">SA4 </w:t>
      </w:r>
      <w:r w:rsidR="00A21617">
        <w:rPr>
          <w:rFonts w:ascii="Arial" w:eastAsia="Arial" w:hAnsi="Arial" w:cs="Arial"/>
          <w:lang w:val="en-US"/>
        </w:rPr>
        <w:t xml:space="preserve">would like to inform CT3 that SA4 has agreed to use CMR within the payload for EVS over UTRAN, and </w:t>
      </w:r>
      <w:r w:rsidRPr="00383DD7">
        <w:rPr>
          <w:rFonts w:ascii="Arial" w:eastAsia="Arial" w:hAnsi="Arial" w:cs="Arial"/>
          <w:lang w:val="en-US"/>
        </w:rPr>
        <w:t xml:space="preserve">requests CT3 to update TS 29.414 and TS 29.415 according to the above requirement. SA4 would like to emphasize that the require functionality to combine CMR and the rate control messages from the RNC is only required for the first MGW terminating the Iu interface. </w:t>
      </w:r>
      <w:r w:rsidRPr="00383DD7">
        <w:rPr>
          <w:rFonts w:ascii="Arial" w:hAnsi="Arial" w:cs="Arial"/>
          <w:iCs/>
          <w:lang w:val="en-US"/>
        </w:rPr>
        <w:t>Other MGWs in the call path do not need to support this functionality.</w:t>
      </w:r>
    </w:p>
    <w:p w:rsidR="00383DD7" w:rsidRPr="00383DD7" w:rsidRDefault="00383DD7" w:rsidP="00383DD7">
      <w:pPr>
        <w:rPr>
          <w:rFonts w:ascii="Arial" w:eastAsia="Arial" w:hAnsi="Arial" w:cs="Arial"/>
          <w:lang w:val="en-US"/>
        </w:rPr>
      </w:pPr>
    </w:p>
    <w:p w:rsidR="00383DD7" w:rsidRPr="00383DD7" w:rsidRDefault="00383DD7" w:rsidP="00383DD7">
      <w:pPr>
        <w:rPr>
          <w:rFonts w:ascii="Arial" w:eastAsia="Arial" w:hAnsi="Arial" w:cs="Arial"/>
          <w:lang w:val="en-US"/>
        </w:rPr>
      </w:pPr>
    </w:p>
    <w:p w:rsidR="00383DD7" w:rsidRPr="00383DD7" w:rsidRDefault="00383DD7" w:rsidP="00383DD7">
      <w:pPr>
        <w:ind w:left="720"/>
        <w:rPr>
          <w:rFonts w:ascii="Arial" w:eastAsia="Arial" w:hAnsi="Arial" w:cs="Arial"/>
          <w:b/>
          <w:i/>
          <w:lang w:val="en-US"/>
        </w:rPr>
      </w:pPr>
      <w:r w:rsidRPr="00383DD7">
        <w:rPr>
          <w:rFonts w:ascii="Arial" w:eastAsia="Arial" w:hAnsi="Arial" w:cs="Arial"/>
          <w:b/>
          <w:i/>
          <w:lang w:val="en-US"/>
        </w:rPr>
        <w:t>MGW&lt;=&gt;MGW transport (Nb):</w:t>
      </w:r>
    </w:p>
    <w:p w:rsidR="00383DD7" w:rsidRPr="00383DD7" w:rsidRDefault="00383DD7" w:rsidP="00383DD7">
      <w:pPr>
        <w:ind w:left="720"/>
        <w:rPr>
          <w:rFonts w:ascii="Arial" w:eastAsia="Arial" w:hAnsi="Arial" w:cs="Arial"/>
          <w:i/>
          <w:lang w:val="en-US"/>
        </w:rPr>
      </w:pPr>
      <w:r w:rsidRPr="00383DD7">
        <w:rPr>
          <w:rFonts w:ascii="Arial" w:eastAsia="Arial" w:hAnsi="Arial" w:cs="Arial"/>
          <w:i/>
          <w:lang w:val="en-US"/>
        </w:rPr>
        <w:t>Between the CS MGWs and between CS- and IMS-networks RTP is used for transporting the EVS payload, including CMR for Rate and Bandwidth adaptation. This is exactly as specified for MTSI in TS 26.114.</w:t>
      </w:r>
    </w:p>
    <w:p w:rsidR="00383DD7" w:rsidRPr="00383DD7" w:rsidRDefault="00383DD7" w:rsidP="00383DD7">
      <w:pPr>
        <w:rPr>
          <w:rFonts w:ascii="Arial" w:eastAsia="Arial" w:hAnsi="Arial" w:cs="Arial"/>
          <w:lang w:val="en-US"/>
        </w:rPr>
      </w:pPr>
    </w:p>
    <w:p w:rsidR="00A21617" w:rsidRDefault="00A21617" w:rsidP="00A21617">
      <w:pPr>
        <w:ind w:left="709"/>
        <w:rPr>
          <w:rFonts w:ascii="Arial" w:eastAsia="Arial" w:hAnsi="Arial" w:cs="Arial"/>
          <w:lang w:val="en-GB"/>
        </w:rPr>
      </w:pPr>
      <w:r w:rsidRPr="004A1F32">
        <w:rPr>
          <w:rFonts w:ascii="Arial" w:eastAsia="Arial" w:hAnsi="Arial" w:cs="Arial"/>
          <w:lang w:val="en-US"/>
        </w:rPr>
        <w:t>(...) However if the CMR is sent out-of-band, then existing procedures for the IuFP will not work. In case the CMR is sent in-band, CT3 will need to update interworking procedures in TS 29.163.</w:t>
      </w:r>
    </w:p>
    <w:p w:rsidR="00383DD7" w:rsidRPr="00383DD7" w:rsidRDefault="00383DD7" w:rsidP="00383DD7">
      <w:pPr>
        <w:ind w:left="709"/>
        <w:rPr>
          <w:rFonts w:ascii="Arial" w:hAnsi="Arial" w:cs="Arial"/>
          <w:lang w:val="en-US"/>
        </w:rPr>
      </w:pPr>
      <w:r w:rsidRPr="00383DD7">
        <w:rPr>
          <w:rFonts w:ascii="Arial" w:hAnsi="Arial" w:cs="Arial"/>
          <w:lang w:val="en-US"/>
        </w:rPr>
        <w:t>CT3 asks SA4 to kindly take the above comments into account and to confirm whether the CMR will be sent in-band or out-of-band.</w:t>
      </w:r>
    </w:p>
    <w:p w:rsidR="00383DD7" w:rsidRPr="00383DD7" w:rsidRDefault="00383DD7" w:rsidP="00383DD7">
      <w:pPr>
        <w:rPr>
          <w:rFonts w:ascii="Arial" w:eastAsia="Arial" w:hAnsi="Arial" w:cs="Arial"/>
          <w:lang w:val="en-US"/>
        </w:rPr>
      </w:pPr>
    </w:p>
    <w:p w:rsidR="00A21617" w:rsidRPr="00A21617" w:rsidRDefault="00383DD7" w:rsidP="00A21617">
      <w:pPr>
        <w:rPr>
          <w:rFonts w:ascii="Arial" w:eastAsia="Arial" w:hAnsi="Arial" w:cs="Arial"/>
          <w:lang w:val="en-US"/>
        </w:rPr>
      </w:pPr>
      <w:r w:rsidRPr="00383DD7">
        <w:rPr>
          <w:rFonts w:ascii="Arial" w:eastAsia="Arial" w:hAnsi="Arial" w:cs="Arial"/>
          <w:lang w:val="en-US"/>
        </w:rPr>
        <w:t>SA4 confirm</w:t>
      </w:r>
      <w:r w:rsidR="00A21617">
        <w:rPr>
          <w:rFonts w:ascii="Arial" w:eastAsia="Arial" w:hAnsi="Arial" w:cs="Arial"/>
          <w:lang w:val="en-US"/>
        </w:rPr>
        <w:t xml:space="preserve">s that CMR will be sent in-band, and requests CT3 to update TS 29.163 according to the </w:t>
      </w:r>
      <w:r w:rsidR="00A21617" w:rsidRPr="00A21617">
        <w:rPr>
          <w:rFonts w:ascii="Arial" w:eastAsia="Arial" w:hAnsi="Arial" w:cs="Arial"/>
          <w:lang w:val="en-US"/>
        </w:rPr>
        <w:t xml:space="preserve">above requirement. </w:t>
      </w:r>
    </w:p>
    <w:p w:rsidR="00A21617" w:rsidRDefault="00A21617" w:rsidP="00A21617">
      <w:pPr>
        <w:rPr>
          <w:rFonts w:ascii="Arial" w:eastAsia="Arial" w:hAnsi="Arial" w:cs="Arial"/>
          <w:lang w:val="en-US"/>
        </w:rPr>
      </w:pPr>
      <w:r w:rsidRPr="00A21617">
        <w:rPr>
          <w:rFonts w:ascii="Arial" w:eastAsia="Arial" w:hAnsi="Arial" w:cs="Arial"/>
          <w:lang w:val="en-US"/>
        </w:rPr>
        <w:t xml:space="preserve">SA4 would also like to inform CT3 that SA4 has agreed the encoding of the Single Codec </w:t>
      </w:r>
      <w:r w:rsidR="00123199">
        <w:rPr>
          <w:rFonts w:ascii="Arial" w:eastAsia="Arial" w:hAnsi="Arial" w:cs="Arial"/>
          <w:lang w:val="en-US"/>
        </w:rPr>
        <w:t>IE for EVS proposed in S4-151369</w:t>
      </w:r>
      <w:r w:rsidRPr="00A21617">
        <w:rPr>
          <w:rFonts w:ascii="Arial" w:eastAsia="Arial" w:hAnsi="Arial" w:cs="Arial"/>
          <w:lang w:val="en-US"/>
        </w:rPr>
        <w:t>, and requests CT3 to specify the mapping between Single Codec subfields and SDP parameters for the EVS codec in TS 29.163 accordingly.</w:t>
      </w:r>
      <w:r w:rsidR="00123199">
        <w:rPr>
          <w:rFonts w:ascii="Arial" w:eastAsia="Arial" w:hAnsi="Arial" w:cs="Arial"/>
          <w:lang w:val="en-US"/>
        </w:rPr>
        <w:t>*</w:t>
      </w:r>
    </w:p>
    <w:p w:rsidR="00CC07EA" w:rsidRPr="00383DD7" w:rsidRDefault="00CC07EA" w:rsidP="00A21617">
      <w:pPr>
        <w:rPr>
          <w:rFonts w:ascii="Arial" w:eastAsia="Arial" w:hAnsi="Arial" w:cs="Arial"/>
          <w:lang w:val="en-US"/>
        </w:rPr>
      </w:pPr>
    </w:p>
    <w:p w:rsidR="00383DD7" w:rsidRPr="00123199" w:rsidRDefault="00215219" w:rsidP="00383DD7">
      <w:pPr>
        <w:rPr>
          <w:rFonts w:ascii="Arial" w:eastAsia="Arial" w:hAnsi="Arial" w:cs="Arial"/>
          <w:i/>
          <w:lang w:val="en-US"/>
        </w:rPr>
      </w:pPr>
      <w:r>
        <w:rPr>
          <w:rFonts w:ascii="Arial" w:eastAsia="Arial" w:hAnsi="Arial" w:cs="Arial"/>
          <w:i/>
          <w:lang w:val="en-US"/>
        </w:rPr>
        <w:t>*</w:t>
      </w:r>
      <w:r w:rsidR="00123199" w:rsidRPr="00123199">
        <w:rPr>
          <w:rFonts w:ascii="Arial" w:eastAsia="Arial" w:hAnsi="Arial" w:cs="Arial"/>
          <w:i/>
          <w:lang w:val="en-US"/>
        </w:rPr>
        <w:t>Editor’s Note: assuming the Sing</w:t>
      </w:r>
      <w:r>
        <w:rPr>
          <w:rFonts w:ascii="Arial" w:eastAsia="Arial" w:hAnsi="Arial" w:cs="Arial"/>
          <w:i/>
          <w:lang w:val="en-US"/>
        </w:rPr>
        <w:t>le Codec IE is agreed at SA4#86.</w:t>
      </w:r>
    </w:p>
    <w:p w:rsidR="00383DD7" w:rsidRPr="00383DD7" w:rsidRDefault="00383DD7" w:rsidP="00383DD7">
      <w:pPr>
        <w:rPr>
          <w:rFonts w:ascii="Arial" w:eastAsia="Arial" w:hAnsi="Arial" w:cs="Arial"/>
          <w:lang w:val="en-US"/>
        </w:rPr>
      </w:pPr>
    </w:p>
    <w:p w:rsidR="00383DD7" w:rsidRPr="00383DD7" w:rsidRDefault="00383DD7" w:rsidP="00383DD7">
      <w:pPr>
        <w:rPr>
          <w:rFonts w:ascii="Arial" w:eastAsia="Arial" w:hAnsi="Arial" w:cs="Arial"/>
          <w:lang w:val="en-US"/>
        </w:rPr>
      </w:pPr>
    </w:p>
    <w:p w:rsidR="00383DD7" w:rsidRPr="00383DD7" w:rsidRDefault="00383DD7" w:rsidP="00383DD7">
      <w:pPr>
        <w:rPr>
          <w:rFonts w:ascii="Arial" w:eastAsia="Arial" w:hAnsi="Arial" w:cs="Arial"/>
          <w:b/>
          <w:lang w:val="en-US"/>
        </w:rPr>
      </w:pPr>
      <w:r w:rsidRPr="00383DD7">
        <w:rPr>
          <w:rFonts w:ascii="Arial" w:eastAsia="Arial" w:hAnsi="Arial" w:cs="Arial"/>
          <w:b/>
          <w:lang w:val="en-US"/>
        </w:rPr>
        <w:t>To CT4 group:</w:t>
      </w:r>
    </w:p>
    <w:p w:rsidR="00383DD7" w:rsidRPr="00383DD7" w:rsidRDefault="00383DD7" w:rsidP="00383DD7">
      <w:pPr>
        <w:rPr>
          <w:rFonts w:ascii="Arial" w:eastAsia="Arial" w:hAnsi="Arial" w:cs="Arial"/>
          <w:lang w:val="en-US"/>
        </w:rPr>
      </w:pPr>
    </w:p>
    <w:p w:rsidR="00383DD7" w:rsidRPr="00383DD7" w:rsidRDefault="00383DD7" w:rsidP="00383DD7">
      <w:pPr>
        <w:rPr>
          <w:rFonts w:ascii="Arial" w:eastAsia="Arial" w:hAnsi="Arial" w:cs="Arial"/>
          <w:lang w:val="en-US"/>
        </w:rPr>
      </w:pPr>
    </w:p>
    <w:p w:rsidR="00383DD7" w:rsidRPr="00383DD7" w:rsidRDefault="00383DD7" w:rsidP="00383DD7">
      <w:pPr>
        <w:ind w:left="720"/>
        <w:rPr>
          <w:rFonts w:ascii="Arial" w:eastAsia="Arial" w:hAnsi="Arial" w:cs="Arial"/>
          <w:b/>
          <w:lang w:val="en-US"/>
        </w:rPr>
      </w:pPr>
      <w:r w:rsidRPr="00383DD7">
        <w:rPr>
          <w:rFonts w:ascii="Arial" w:eastAsia="Arial" w:hAnsi="Arial" w:cs="Arial"/>
          <w:b/>
          <w:lang w:val="en-US"/>
        </w:rPr>
        <w:t>MSC&lt;=&gt;MSC signalling (Nc):</w:t>
      </w:r>
    </w:p>
    <w:p w:rsidR="00383DD7" w:rsidRPr="00383DD7" w:rsidRDefault="00383DD7" w:rsidP="00383DD7">
      <w:pPr>
        <w:ind w:left="720"/>
        <w:rPr>
          <w:rFonts w:ascii="Arial" w:eastAsia="Arial" w:hAnsi="Arial" w:cs="Arial"/>
          <w:i/>
          <w:lang w:val="en-US"/>
        </w:rPr>
      </w:pPr>
      <w:r w:rsidRPr="00383DD7">
        <w:rPr>
          <w:rFonts w:ascii="Arial" w:eastAsia="Arial" w:hAnsi="Arial" w:cs="Arial"/>
          <w:i/>
          <w:lang w:val="en-US"/>
        </w:rPr>
        <w:t xml:space="preserve">One Code Point, </w:t>
      </w:r>
      <w:r w:rsidRPr="00383DD7">
        <w:rPr>
          <w:i/>
          <w:lang w:val="en-US"/>
        </w:rPr>
        <w:t>"</w:t>
      </w:r>
      <w:r w:rsidRPr="00383DD7">
        <w:rPr>
          <w:rFonts w:ascii="Arial" w:eastAsia="Arial" w:hAnsi="Arial" w:cs="Arial"/>
          <w:i/>
          <w:lang w:val="en-US"/>
        </w:rPr>
        <w:t>EVSoCS</w:t>
      </w:r>
      <w:r w:rsidRPr="00383DD7">
        <w:rPr>
          <w:i/>
          <w:lang w:val="en-US"/>
        </w:rPr>
        <w:t>"</w:t>
      </w:r>
      <w:r w:rsidRPr="00383DD7">
        <w:rPr>
          <w:rFonts w:ascii="Arial" w:eastAsia="Arial" w:hAnsi="Arial" w:cs="Arial"/>
          <w:i/>
          <w:lang w:val="en-US"/>
        </w:rPr>
        <w:t xml:space="preserve"> (0x0Eh) is sufficient for the BICC signalling between MSCs, considering the additional IEs (Information Elements) included in the BICC IAM and APM can convey all relevant configuration parameters, such as bit rates, audio bandwidths, DTX, and more.</w:t>
      </w:r>
    </w:p>
    <w:p w:rsidR="00383DD7" w:rsidRPr="00383DD7" w:rsidRDefault="00383DD7" w:rsidP="00383DD7">
      <w:pPr>
        <w:rPr>
          <w:rFonts w:ascii="Arial" w:hAnsi="Arial" w:cs="Arial"/>
          <w:b/>
          <w:u w:val="single"/>
          <w:lang w:val="en-US"/>
        </w:rPr>
      </w:pPr>
    </w:p>
    <w:p w:rsidR="00383DD7" w:rsidRPr="00383DD7" w:rsidRDefault="00383DD7" w:rsidP="00383DD7">
      <w:pPr>
        <w:ind w:left="720"/>
        <w:rPr>
          <w:rFonts w:ascii="Arial" w:eastAsia="Arial" w:hAnsi="Arial" w:cs="Arial"/>
          <w:lang w:val="en-US"/>
        </w:rPr>
      </w:pPr>
      <w:r w:rsidRPr="00383DD7">
        <w:rPr>
          <w:rFonts w:ascii="Arial" w:hAnsi="Arial" w:cs="Arial"/>
          <w:lang w:val="en-US"/>
        </w:rPr>
        <w:t xml:space="preserve">CT4 noted </w:t>
      </w:r>
      <w:r w:rsidRPr="00383DD7">
        <w:rPr>
          <w:rFonts w:ascii="Arial" w:eastAsia="Arial" w:hAnsi="Arial" w:cs="Arial"/>
          <w:lang w:val="en-US"/>
        </w:rPr>
        <w:t xml:space="preserve">that </w:t>
      </w:r>
      <w:r w:rsidRPr="00383DD7">
        <w:rPr>
          <w:rFonts w:ascii="Arial" w:hAnsi="Arial" w:cs="Arial"/>
          <w:lang w:val="en-US"/>
        </w:rPr>
        <w:t>for "</w:t>
      </w:r>
      <w:r w:rsidRPr="00383DD7">
        <w:rPr>
          <w:rFonts w:ascii="Arial" w:eastAsia="Arial" w:hAnsi="Arial" w:cs="Arial"/>
          <w:lang w:val="en-US"/>
        </w:rPr>
        <w:t>EVSoCS</w:t>
      </w:r>
      <w:r w:rsidRPr="00383DD7">
        <w:rPr>
          <w:rFonts w:ascii="Arial" w:hAnsi="Arial" w:cs="Arial"/>
          <w:lang w:val="en-US"/>
        </w:rPr>
        <w:t xml:space="preserve">" </w:t>
      </w:r>
      <w:r w:rsidRPr="00383DD7">
        <w:rPr>
          <w:rFonts w:ascii="Arial" w:eastAsia="Arial" w:hAnsi="Arial" w:cs="Arial"/>
          <w:lang w:val="en-US"/>
        </w:rPr>
        <w:t xml:space="preserve">SA4 will </w:t>
      </w:r>
      <w:r w:rsidRPr="00383DD7">
        <w:rPr>
          <w:rFonts w:ascii="Arial" w:hAnsi="Arial" w:cs="Arial"/>
          <w:lang w:val="en-US"/>
        </w:rPr>
        <w:t xml:space="preserve">use one of the spare values from table 4.2 in TS 26.103. CT4 would like to confirm that one Code Point </w:t>
      </w:r>
      <w:r w:rsidRPr="00383DD7">
        <w:rPr>
          <w:lang w:val="en-US"/>
        </w:rPr>
        <w:t>"</w:t>
      </w:r>
      <w:r w:rsidRPr="00383DD7">
        <w:rPr>
          <w:rFonts w:ascii="Arial" w:eastAsia="Arial" w:hAnsi="Arial" w:cs="Arial"/>
          <w:lang w:val="en-US"/>
        </w:rPr>
        <w:t>EVSoCS</w:t>
      </w:r>
      <w:r w:rsidRPr="00383DD7">
        <w:rPr>
          <w:lang w:val="en-US"/>
        </w:rPr>
        <w:t xml:space="preserve">" </w:t>
      </w:r>
      <w:r w:rsidRPr="00383DD7">
        <w:rPr>
          <w:rFonts w:ascii="Arial" w:hAnsi="Arial" w:cs="Arial"/>
          <w:lang w:val="en-US"/>
        </w:rPr>
        <w:t xml:space="preserve">will be </w:t>
      </w:r>
      <w:r w:rsidRPr="00383DD7">
        <w:rPr>
          <w:rFonts w:ascii="Arial" w:eastAsia="Arial" w:hAnsi="Arial" w:cs="Arial"/>
          <w:lang w:val="en-US"/>
        </w:rPr>
        <w:t>sufficient for the BICC signalling between MSCs.</w:t>
      </w:r>
    </w:p>
    <w:p w:rsidR="00383DD7" w:rsidRPr="00383DD7" w:rsidRDefault="00383DD7" w:rsidP="00383DD7">
      <w:pPr>
        <w:rPr>
          <w:rFonts w:ascii="Arial" w:hAnsi="Arial" w:cs="Arial"/>
          <w:lang w:val="en-US"/>
        </w:rPr>
      </w:pPr>
    </w:p>
    <w:p w:rsidR="00383DD7" w:rsidRPr="00383DD7" w:rsidRDefault="00383DD7" w:rsidP="00383DD7">
      <w:pPr>
        <w:rPr>
          <w:rFonts w:ascii="Arial" w:hAnsi="Arial" w:cs="Arial"/>
          <w:lang w:val="en-US"/>
        </w:rPr>
      </w:pPr>
      <w:r w:rsidRPr="00383DD7">
        <w:rPr>
          <w:rFonts w:ascii="Arial" w:hAnsi="Arial" w:cs="Arial"/>
          <w:lang w:val="en-US"/>
        </w:rPr>
        <w:t>SA4 decided to define one code point for EVS in 0x0000.1110 UMTS_EVS.</w:t>
      </w:r>
    </w:p>
    <w:p w:rsidR="00383DD7" w:rsidRPr="00383DD7" w:rsidRDefault="00383DD7" w:rsidP="00383DD7">
      <w:pPr>
        <w:rPr>
          <w:rFonts w:ascii="Arial" w:hAnsi="Arial" w:cs="Arial"/>
          <w:lang w:val="en-US"/>
        </w:rPr>
      </w:pPr>
    </w:p>
    <w:p w:rsidR="00383DD7" w:rsidRPr="00383DD7" w:rsidRDefault="00383DD7" w:rsidP="00383DD7">
      <w:pPr>
        <w:ind w:left="720"/>
        <w:rPr>
          <w:rFonts w:ascii="Arial" w:eastAsia="Arial" w:hAnsi="Arial" w:cs="Arial"/>
          <w:lang w:val="en-US"/>
        </w:rPr>
      </w:pPr>
      <w:r w:rsidRPr="00383DD7">
        <w:rPr>
          <w:rFonts w:ascii="Arial" w:hAnsi="Arial" w:cs="Arial"/>
          <w:lang w:val="en-US"/>
        </w:rPr>
        <w:t xml:space="preserve">CT4 would like to emphasize that impacts on signalling </w:t>
      </w:r>
      <w:r w:rsidRPr="0083532A">
        <w:rPr>
          <w:rFonts w:ascii="Arial" w:hAnsi="Arial" w:cs="Arial"/>
          <w:szCs w:val="22"/>
          <w:lang w:val="en-US"/>
        </w:rPr>
        <w:t xml:space="preserve">in the CS Core Network, i.e. between the MSCs, </w:t>
      </w:r>
      <w:r>
        <w:rPr>
          <w:rFonts w:ascii="Arial" w:hAnsi="Arial" w:cs="Arial"/>
          <w:szCs w:val="22"/>
          <w:lang w:val="en-US"/>
        </w:rPr>
        <w:t>should be minimized</w:t>
      </w:r>
      <w:r w:rsidRPr="00383DD7">
        <w:rPr>
          <w:rFonts w:ascii="Arial" w:hAnsi="Arial" w:cs="Arial"/>
          <w:lang w:val="en-US"/>
        </w:rPr>
        <w:t>.</w:t>
      </w:r>
    </w:p>
    <w:p w:rsidR="00383DD7" w:rsidRPr="00383DD7" w:rsidRDefault="00383DD7" w:rsidP="00383DD7">
      <w:pPr>
        <w:rPr>
          <w:rFonts w:ascii="Arial" w:eastAsia="Arial" w:hAnsi="Arial" w:cs="Arial"/>
          <w:strike/>
          <w:lang w:val="en-US"/>
        </w:rPr>
      </w:pPr>
    </w:p>
    <w:p w:rsidR="00383DD7" w:rsidRPr="00383DD7" w:rsidRDefault="00383DD7" w:rsidP="00383DD7">
      <w:pPr>
        <w:rPr>
          <w:rFonts w:ascii="Arial" w:eastAsia="Arial" w:hAnsi="Arial" w:cs="Arial"/>
          <w:lang w:val="en-US"/>
        </w:rPr>
      </w:pPr>
      <w:r w:rsidRPr="00383DD7">
        <w:rPr>
          <w:rFonts w:ascii="Arial" w:eastAsia="Arial" w:hAnsi="Arial" w:cs="Arial"/>
          <w:lang w:val="en-US"/>
        </w:rPr>
        <w:t>SA4 acknowledges the answer.</w:t>
      </w:r>
    </w:p>
    <w:p w:rsidR="00CF30EC" w:rsidRPr="00BA78F3" w:rsidRDefault="00CF30EC" w:rsidP="00CF30EC">
      <w:pPr>
        <w:rPr>
          <w:rFonts w:ascii="Arial" w:eastAsia="Arial" w:hAnsi="Arial" w:cs="Arial"/>
          <w:strike/>
          <w:lang w:val="en-US"/>
        </w:rPr>
      </w:pPr>
    </w:p>
    <w:p w:rsidR="00CF30EC" w:rsidRPr="00CF30EC" w:rsidRDefault="00CF30EC" w:rsidP="00CF30EC">
      <w:pPr>
        <w:ind w:left="720"/>
        <w:rPr>
          <w:rFonts w:ascii="Arial" w:eastAsia="Arial" w:hAnsi="Arial" w:cs="Arial"/>
          <w:b/>
          <w:lang w:val="en-US"/>
        </w:rPr>
      </w:pPr>
      <w:r w:rsidRPr="00CF30EC">
        <w:rPr>
          <w:rFonts w:ascii="Arial" w:eastAsia="Arial" w:hAnsi="Arial" w:cs="Arial"/>
          <w:b/>
          <w:lang w:val="en-US"/>
        </w:rPr>
        <w:t>Codec parameter negotiation (call setup)</w:t>
      </w:r>
    </w:p>
    <w:p w:rsidR="00CF30EC" w:rsidRPr="00CF30EC" w:rsidRDefault="00CF30EC" w:rsidP="00CF30EC">
      <w:pPr>
        <w:ind w:left="720"/>
        <w:rPr>
          <w:rFonts w:ascii="Arial" w:eastAsia="Arial" w:hAnsi="Arial" w:cs="Arial"/>
          <w:i/>
          <w:lang w:val="en-US"/>
        </w:rPr>
      </w:pPr>
      <w:r w:rsidRPr="00CF30EC">
        <w:rPr>
          <w:rFonts w:ascii="Arial" w:eastAsia="Arial" w:hAnsi="Arial" w:cs="Arial"/>
          <w:i/>
          <w:lang w:val="en-US"/>
        </w:rPr>
        <w:t>SDP parameters for EVS are mapped to CS-signalling parameters and vice versa, as needed.</w:t>
      </w:r>
    </w:p>
    <w:p w:rsidR="00CF30EC" w:rsidRPr="00CF30EC" w:rsidRDefault="00CF30EC" w:rsidP="00CF30EC">
      <w:pPr>
        <w:ind w:left="720"/>
        <w:rPr>
          <w:rFonts w:ascii="Arial" w:eastAsia="Arial" w:hAnsi="Arial" w:cs="Arial"/>
          <w:i/>
          <w:lang w:val="en-US"/>
        </w:rPr>
      </w:pPr>
      <w:r w:rsidRPr="00CF30EC">
        <w:rPr>
          <w:rFonts w:ascii="Arial" w:eastAsia="Arial" w:hAnsi="Arial" w:cs="Arial"/>
          <w:i/>
          <w:lang w:val="en-US"/>
        </w:rPr>
        <w:t>The CS-Control Plane signalling may be more constrained than the SIP Control Plane signalling for some EVS Codec parameters, e.g. audio bandwidth selection. Assuming that only Configurations A, B, C would be supported, then compatibility would exist to a subset of the signalling space in the SIP/SDP, as defined in TS 26.114.</w:t>
      </w:r>
    </w:p>
    <w:p w:rsidR="00CF30EC" w:rsidRDefault="00CF30EC" w:rsidP="00CF30EC">
      <w:pPr>
        <w:rPr>
          <w:rFonts w:ascii="Arial" w:hAnsi="Arial" w:cs="Arial"/>
          <w:szCs w:val="22"/>
          <w:lang w:val="en-US"/>
        </w:rPr>
      </w:pPr>
    </w:p>
    <w:p w:rsidR="00CF30EC" w:rsidRDefault="00CF30EC" w:rsidP="00CF30EC">
      <w:pPr>
        <w:ind w:left="720"/>
        <w:rPr>
          <w:rFonts w:ascii="Arial" w:hAnsi="Arial" w:cs="Arial"/>
          <w:szCs w:val="22"/>
          <w:lang w:val="en-US"/>
        </w:rPr>
      </w:pPr>
      <w:r>
        <w:rPr>
          <w:rFonts w:ascii="Arial" w:hAnsi="Arial" w:cs="Arial"/>
          <w:szCs w:val="22"/>
          <w:lang w:val="en-US"/>
        </w:rPr>
        <w:t>CT4 agrees that t</w:t>
      </w:r>
      <w:r w:rsidRPr="00ED0D28">
        <w:rPr>
          <w:rFonts w:ascii="Arial" w:hAnsi="Arial" w:cs="Arial"/>
          <w:szCs w:val="22"/>
          <w:lang w:val="en-US"/>
        </w:rPr>
        <w:t xml:space="preserve">he standardized SDP </w:t>
      </w:r>
      <w:r>
        <w:rPr>
          <w:rFonts w:ascii="Arial" w:hAnsi="Arial" w:cs="Arial"/>
          <w:szCs w:val="22"/>
          <w:lang w:val="en-US"/>
        </w:rPr>
        <w:t>parameters for EVS allow</w:t>
      </w:r>
      <w:r w:rsidRPr="00ED0D28">
        <w:rPr>
          <w:rFonts w:ascii="Arial" w:hAnsi="Arial" w:cs="Arial"/>
          <w:szCs w:val="22"/>
          <w:lang w:val="en-US"/>
        </w:rPr>
        <w:t xml:space="preserve"> many ways to deploy the EVS </w:t>
      </w:r>
      <w:r>
        <w:rPr>
          <w:rFonts w:ascii="Arial" w:hAnsi="Arial" w:cs="Arial"/>
          <w:szCs w:val="22"/>
          <w:lang w:val="en-US"/>
        </w:rPr>
        <w:t>c</w:t>
      </w:r>
      <w:r w:rsidRPr="00ED0D28">
        <w:rPr>
          <w:rFonts w:ascii="Arial" w:hAnsi="Arial" w:cs="Arial"/>
          <w:szCs w:val="22"/>
          <w:lang w:val="en-US"/>
        </w:rPr>
        <w:t>odec.</w:t>
      </w:r>
    </w:p>
    <w:p w:rsidR="00CF30EC" w:rsidRPr="00CF30EC" w:rsidRDefault="00CF30EC" w:rsidP="00CF30EC">
      <w:pPr>
        <w:ind w:left="720"/>
        <w:rPr>
          <w:rFonts w:ascii="Arial" w:eastAsia="Arial" w:hAnsi="Arial" w:cs="Arial"/>
          <w:lang w:val="en-US"/>
        </w:rPr>
      </w:pPr>
      <w:r w:rsidRPr="00CF30EC">
        <w:rPr>
          <w:rFonts w:ascii="Arial" w:eastAsia="Arial" w:hAnsi="Arial" w:cs="Arial"/>
          <w:lang w:val="en-US"/>
        </w:rPr>
        <w:t>CT4 noted that SA4 is planning to introduce three Configurations A, B, C which are all TrFO-compatible to each other under all conditions.</w:t>
      </w:r>
    </w:p>
    <w:p w:rsidR="00CF30EC" w:rsidRPr="00CF30EC" w:rsidRDefault="00CF30EC" w:rsidP="00CF30EC">
      <w:pPr>
        <w:ind w:left="720"/>
        <w:rPr>
          <w:rFonts w:ascii="Arial" w:hAnsi="Arial" w:cs="Arial"/>
          <w:lang w:val="en-US"/>
        </w:rPr>
      </w:pPr>
      <w:r w:rsidRPr="00CF30EC">
        <w:rPr>
          <w:rFonts w:ascii="Arial" w:hAnsi="Arial" w:cs="Arial"/>
          <w:lang w:val="en-US"/>
        </w:rPr>
        <w:t xml:space="preserve">Regarding the potential additional Configurations </w:t>
      </w:r>
      <w:r w:rsidRPr="00CF30EC">
        <w:rPr>
          <w:rFonts w:ascii="Arial" w:eastAsia="Arial" w:hAnsi="Arial" w:cs="Arial"/>
          <w:lang w:val="en-US"/>
        </w:rPr>
        <w:t xml:space="preserve">with other mode-combinations which are not TrFO-compatible to the Configurations A, B, and C, </w:t>
      </w:r>
      <w:r w:rsidRPr="00CF30EC">
        <w:rPr>
          <w:rFonts w:ascii="Arial" w:hAnsi="Arial" w:cs="Arial"/>
          <w:lang w:val="en-US"/>
        </w:rPr>
        <w:t xml:space="preserve">CT4 would like to emphasize that unnecessary transcoding should be avoided and that any additional Configuration requires additional specifications and testing efforts both on the core network side and on the UE side. A call setup and any </w:t>
      </w:r>
      <w:r w:rsidRPr="00E52BAB">
        <w:rPr>
          <w:rFonts w:ascii="Arial" w:hAnsi="Arial" w:cs="Arial"/>
          <w:szCs w:val="22"/>
          <w:lang w:val="en-US"/>
        </w:rPr>
        <w:t xml:space="preserve">succeeding handover </w:t>
      </w:r>
      <w:r>
        <w:rPr>
          <w:rFonts w:ascii="Arial" w:hAnsi="Arial" w:cs="Arial"/>
          <w:szCs w:val="22"/>
          <w:lang w:val="en-US"/>
        </w:rPr>
        <w:t>should</w:t>
      </w:r>
      <w:r w:rsidRPr="00E52BAB">
        <w:rPr>
          <w:rFonts w:ascii="Arial" w:hAnsi="Arial" w:cs="Arial"/>
          <w:szCs w:val="22"/>
          <w:lang w:val="en-US"/>
        </w:rPr>
        <w:t xml:space="preserve"> result in transcoding free continuation</w:t>
      </w:r>
      <w:r>
        <w:rPr>
          <w:rFonts w:ascii="Arial" w:hAnsi="Arial" w:cs="Arial"/>
          <w:szCs w:val="22"/>
          <w:lang w:val="en-US"/>
        </w:rPr>
        <w:t xml:space="preserve"> </w:t>
      </w:r>
      <w:r w:rsidRPr="00CF30EC">
        <w:rPr>
          <w:rFonts w:ascii="Arial" w:hAnsi="Arial" w:cs="Arial"/>
          <w:lang w:val="en-US"/>
        </w:rPr>
        <w:t>whenever possible.</w:t>
      </w:r>
    </w:p>
    <w:p w:rsidR="00CF30EC" w:rsidRPr="00BD0CCA" w:rsidRDefault="00CF30EC" w:rsidP="00CF30EC">
      <w:pPr>
        <w:ind w:left="720"/>
        <w:rPr>
          <w:rFonts w:ascii="Arial" w:hAnsi="Arial" w:cs="Arial"/>
          <w:lang w:val="en-CA"/>
        </w:rPr>
      </w:pPr>
      <w:r w:rsidRPr="00CF30EC">
        <w:rPr>
          <w:rFonts w:ascii="Arial" w:eastAsia="Arial" w:hAnsi="Arial" w:cs="Arial"/>
          <w:lang w:val="en-US"/>
        </w:rPr>
        <w:t xml:space="preserve">CT4 </w:t>
      </w:r>
      <w:r w:rsidRPr="00CF30EC">
        <w:rPr>
          <w:rFonts w:ascii="Arial" w:hAnsi="Arial" w:cs="Arial"/>
          <w:lang w:val="en-US"/>
        </w:rPr>
        <w:t xml:space="preserve">suggestion would be that SA4 should try to avoid </w:t>
      </w:r>
      <w:r w:rsidRPr="00CF30EC">
        <w:rPr>
          <w:rFonts w:ascii="Arial" w:hAnsi="Arial" w:cs="Arial"/>
          <w:bCs/>
          <w:iCs/>
          <w:lang w:val="en-US"/>
        </w:rPr>
        <w:t xml:space="preserve">specifying of </w:t>
      </w:r>
      <w:r w:rsidRPr="00CF30EC">
        <w:rPr>
          <w:rFonts w:ascii="Arial" w:hAnsi="Arial" w:cs="Arial"/>
          <w:lang w:val="en-US"/>
        </w:rPr>
        <w:t xml:space="preserve">additional Configurations </w:t>
      </w:r>
      <w:r w:rsidRPr="00CF30EC">
        <w:rPr>
          <w:rFonts w:ascii="Arial" w:eastAsia="Arial" w:hAnsi="Arial" w:cs="Arial"/>
          <w:lang w:val="en-US"/>
        </w:rPr>
        <w:t>which are not TrFO-compatible.</w:t>
      </w:r>
    </w:p>
    <w:p w:rsidR="00CF30EC" w:rsidRPr="00A74064" w:rsidRDefault="00CF30EC" w:rsidP="00CF30EC">
      <w:pPr>
        <w:rPr>
          <w:rFonts w:ascii="Arial" w:eastAsia="Arial" w:hAnsi="Arial" w:cs="Arial"/>
          <w:strike/>
          <w:lang w:val="en-CA"/>
        </w:rPr>
      </w:pPr>
    </w:p>
    <w:p w:rsidR="00CF30EC" w:rsidRDefault="00CF30EC" w:rsidP="00CF30EC">
      <w:pPr>
        <w:rPr>
          <w:rFonts w:ascii="Arial" w:hAnsi="Arial" w:cs="Arial"/>
          <w:lang w:val="en-US"/>
        </w:rPr>
      </w:pPr>
      <w:r w:rsidRPr="00CF30EC">
        <w:rPr>
          <w:rFonts w:ascii="Arial" w:eastAsia="Arial" w:hAnsi="Arial" w:cs="Arial"/>
          <w:lang w:val="en-US"/>
        </w:rPr>
        <w:t>SA4 acknowledges the answer by CT4 group that the configurations A,B,C are TrFO-compatible to each other under all conditions</w:t>
      </w:r>
      <w:r w:rsidR="00026499">
        <w:rPr>
          <w:rFonts w:ascii="Arial" w:eastAsia="Arial" w:hAnsi="Arial" w:cs="Arial"/>
          <w:lang w:val="en-US"/>
        </w:rPr>
        <w:t xml:space="preserve">. Note that </w:t>
      </w:r>
      <w:r w:rsidRPr="00CF30EC">
        <w:rPr>
          <w:rFonts w:ascii="Arial" w:eastAsia="Arial" w:hAnsi="Arial" w:cs="Arial"/>
          <w:lang w:val="en-US"/>
        </w:rPr>
        <w:t>SA4</w:t>
      </w:r>
      <w:r w:rsidRPr="00CF30EC">
        <w:rPr>
          <w:rFonts w:ascii="Arial" w:hAnsi="Arial" w:cs="Arial"/>
          <w:lang w:val="en-US"/>
        </w:rPr>
        <w:t xml:space="preserve"> </w:t>
      </w:r>
      <w:r w:rsidR="00EC1FF3">
        <w:rPr>
          <w:rFonts w:ascii="Arial" w:hAnsi="Arial" w:cs="Arial"/>
          <w:lang w:val="en-US"/>
        </w:rPr>
        <w:t>is discussing</w:t>
      </w:r>
      <w:r w:rsidRPr="00CF30EC">
        <w:rPr>
          <w:rFonts w:ascii="Arial" w:hAnsi="Arial" w:cs="Arial"/>
          <w:bCs/>
          <w:iCs/>
          <w:lang w:val="en-US"/>
        </w:rPr>
        <w:t xml:space="preserve"> </w:t>
      </w:r>
      <w:r w:rsidR="00026499">
        <w:rPr>
          <w:rFonts w:ascii="Arial" w:hAnsi="Arial" w:cs="Arial"/>
          <w:bCs/>
          <w:iCs/>
          <w:lang w:val="en-US"/>
        </w:rPr>
        <w:t xml:space="preserve">potential </w:t>
      </w:r>
      <w:r w:rsidRPr="00CF30EC">
        <w:rPr>
          <w:rFonts w:ascii="Arial" w:hAnsi="Arial" w:cs="Arial"/>
          <w:lang w:val="en-US"/>
        </w:rPr>
        <w:t>additional C</w:t>
      </w:r>
      <w:r w:rsidR="00026499">
        <w:rPr>
          <w:rFonts w:ascii="Arial" w:hAnsi="Arial" w:cs="Arial"/>
          <w:lang w:val="en-US"/>
        </w:rPr>
        <w:t>onfigurations.</w:t>
      </w:r>
    </w:p>
    <w:p w:rsidR="008D09C4" w:rsidRDefault="008D09C4" w:rsidP="00CF30EC">
      <w:pPr>
        <w:rPr>
          <w:rFonts w:ascii="Arial" w:hAnsi="Arial" w:cs="Arial"/>
          <w:lang w:val="en-US"/>
        </w:rPr>
      </w:pPr>
    </w:p>
    <w:p w:rsidR="008D09C4" w:rsidRDefault="008D09C4" w:rsidP="00CF30EC">
      <w:pPr>
        <w:rPr>
          <w:rFonts w:ascii="Arial" w:hAnsi="Arial" w:cs="Arial"/>
          <w:lang w:val="en-US"/>
        </w:rPr>
      </w:pPr>
      <w:r>
        <w:rPr>
          <w:rFonts w:ascii="Arial" w:hAnsi="Arial" w:cs="Arial"/>
          <w:lang w:val="en-US"/>
        </w:rPr>
        <w:t xml:space="preserve">SA4 has </w:t>
      </w:r>
      <w:r w:rsidR="008108E8">
        <w:rPr>
          <w:rFonts w:ascii="Arial" w:hAnsi="Arial" w:cs="Arial"/>
          <w:lang w:val="en-US"/>
        </w:rPr>
        <w:t>agreed on</w:t>
      </w:r>
      <w:r>
        <w:rPr>
          <w:rFonts w:ascii="Arial" w:hAnsi="Arial" w:cs="Arial"/>
          <w:lang w:val="en-US"/>
        </w:rPr>
        <w:t xml:space="preserve"> the following mode sets:*</w:t>
      </w:r>
    </w:p>
    <w:p w:rsidR="008D09C4" w:rsidRDefault="008D09C4" w:rsidP="00CF30EC">
      <w:pPr>
        <w:rPr>
          <w:rFonts w:ascii="Arial" w:hAnsi="Arial" w:cs="Arial"/>
          <w:lang w:val="en-US"/>
        </w:rPr>
      </w:pPr>
    </w:p>
    <w:p w:rsidR="00D75B11" w:rsidRDefault="00D75B11" w:rsidP="00D75B11">
      <w:pPr>
        <w:pStyle w:val="TH"/>
      </w:pPr>
      <w:r>
        <w:t xml:space="preserve">Table 5.8-1: Allowed Configurations for the EVS Codec Type </w:t>
      </w:r>
    </w:p>
    <w:tbl>
      <w:tblPr>
        <w:tblW w:w="44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28"/>
        <w:gridCol w:w="987"/>
        <w:gridCol w:w="987"/>
        <w:gridCol w:w="987"/>
        <w:gridCol w:w="987"/>
      </w:tblGrid>
      <w:tr w:rsidR="00D75B11" w:rsidTr="004A1F32">
        <w:trPr>
          <w:jc w:val="center"/>
        </w:trPr>
        <w:tc>
          <w:tcPr>
            <w:tcW w:w="2555" w:type="pct"/>
          </w:tcPr>
          <w:p w:rsidR="00D75B11" w:rsidRPr="00845B4D" w:rsidRDefault="00D75B11" w:rsidP="004A1F32">
            <w:pPr>
              <w:ind w:right="-181"/>
              <w:rPr>
                <w:b/>
                <w:bCs/>
                <w:color w:val="000000"/>
                <w:lang w:val="fr-FR"/>
              </w:rPr>
            </w:pPr>
            <w:r w:rsidRPr="00845B4D">
              <w:rPr>
                <w:b/>
                <w:bCs/>
                <w:color w:val="000000"/>
                <w:lang w:val="fr-FR"/>
              </w:rPr>
              <w:t>Configuration →</w:t>
            </w:r>
            <w:r w:rsidRPr="00845B4D">
              <w:rPr>
                <w:b/>
                <w:bCs/>
                <w:color w:val="000000"/>
                <w:lang w:val="fr-FR"/>
              </w:rPr>
              <w:br/>
              <w:t>(</w:t>
            </w:r>
            <w:r>
              <w:rPr>
                <w:b/>
                <w:bCs/>
                <w:color w:val="000000"/>
                <w:lang w:val="fr-FR"/>
              </w:rPr>
              <w:t>Config-EVS</w:t>
            </w:r>
            <w:r w:rsidRPr="00845B4D">
              <w:rPr>
                <w:b/>
                <w:bCs/>
                <w:color w:val="000000"/>
                <w:lang w:val="fr-FR"/>
              </w:rPr>
              <w:t>-Code)</w:t>
            </w:r>
            <w:r w:rsidRPr="00845B4D">
              <w:rPr>
                <w:b/>
                <w:bCs/>
                <w:color w:val="000000"/>
                <w:lang w:val="fr-FR"/>
              </w:rPr>
              <w:br/>
            </w:r>
            <w:r w:rsidRPr="00845B4D">
              <w:rPr>
                <w:b/>
                <w:bCs/>
                <w:color w:val="000000"/>
                <w:lang w:val="fr-FR"/>
              </w:rPr>
              <w:br/>
              <w:t xml:space="preserve">↓ Codec Mode </w:t>
            </w:r>
          </w:p>
        </w:tc>
        <w:tc>
          <w:tcPr>
            <w:tcW w:w="611" w:type="pct"/>
          </w:tcPr>
          <w:p w:rsidR="00D75B11" w:rsidRDefault="00D75B11" w:rsidP="004A1F32">
            <w:pPr>
              <w:ind w:right="-181"/>
              <w:rPr>
                <w:b/>
                <w:bCs/>
                <w:color w:val="000000"/>
              </w:rPr>
            </w:pPr>
            <w:r w:rsidRPr="00845B4D">
              <w:rPr>
                <w:b/>
                <w:bCs/>
                <w:color w:val="000000"/>
                <w:lang w:val="fr-FR"/>
              </w:rPr>
              <w:br/>
            </w:r>
            <w:r>
              <w:rPr>
                <w:b/>
                <w:bCs/>
                <w:color w:val="000000"/>
              </w:rPr>
              <w:t>0</w:t>
            </w:r>
          </w:p>
        </w:tc>
        <w:tc>
          <w:tcPr>
            <w:tcW w:w="611" w:type="pct"/>
          </w:tcPr>
          <w:p w:rsidR="00D75B11" w:rsidRDefault="00D75B11" w:rsidP="004A1F32">
            <w:pPr>
              <w:ind w:right="-181"/>
              <w:rPr>
                <w:b/>
                <w:bCs/>
                <w:color w:val="000000"/>
              </w:rPr>
            </w:pPr>
            <w:r>
              <w:rPr>
                <w:b/>
                <w:bCs/>
                <w:color w:val="000000"/>
              </w:rPr>
              <w:br/>
              <w:t>1</w:t>
            </w:r>
          </w:p>
        </w:tc>
        <w:tc>
          <w:tcPr>
            <w:tcW w:w="611" w:type="pct"/>
          </w:tcPr>
          <w:p w:rsidR="00D75B11" w:rsidRDefault="00D75B11" w:rsidP="004A1F32">
            <w:pPr>
              <w:ind w:right="-181"/>
              <w:rPr>
                <w:b/>
                <w:bCs/>
                <w:color w:val="000000"/>
              </w:rPr>
            </w:pPr>
            <w:r>
              <w:rPr>
                <w:b/>
                <w:bCs/>
                <w:color w:val="000000"/>
              </w:rPr>
              <w:br/>
              <w:t>2</w:t>
            </w:r>
          </w:p>
        </w:tc>
        <w:tc>
          <w:tcPr>
            <w:tcW w:w="611" w:type="pct"/>
          </w:tcPr>
          <w:p w:rsidR="00D75B11" w:rsidRDefault="00D75B11" w:rsidP="004A1F32">
            <w:pPr>
              <w:ind w:right="-181"/>
              <w:rPr>
                <w:b/>
                <w:bCs/>
                <w:color w:val="000000"/>
              </w:rPr>
            </w:pPr>
            <w:r>
              <w:rPr>
                <w:b/>
                <w:bCs/>
                <w:color w:val="000000"/>
              </w:rPr>
              <w:br/>
              <w:t>3</w:t>
            </w:r>
          </w:p>
        </w:tc>
      </w:tr>
      <w:tr w:rsidR="00D75B11" w:rsidTr="004A1F32">
        <w:trPr>
          <w:jc w:val="center"/>
        </w:trPr>
        <w:tc>
          <w:tcPr>
            <w:tcW w:w="2555" w:type="pct"/>
            <w:vAlign w:val="center"/>
          </w:tcPr>
          <w:p w:rsidR="00D75B11" w:rsidRDefault="00D75B11" w:rsidP="004A1F32">
            <w:pPr>
              <w:ind w:right="-181"/>
              <w:rPr>
                <w:b/>
                <w:bCs/>
                <w:color w:val="000000"/>
              </w:rPr>
            </w:pPr>
            <w:r w:rsidRPr="009A47AC">
              <w:rPr>
                <w:b/>
                <w:bCs/>
              </w:rPr>
              <w:t>EVS Primary 24.4</w:t>
            </w:r>
          </w:p>
        </w:tc>
        <w:tc>
          <w:tcPr>
            <w:tcW w:w="611" w:type="pct"/>
          </w:tcPr>
          <w:p w:rsidR="00D75B11" w:rsidRDefault="00D75B11" w:rsidP="004A1F32">
            <w:pPr>
              <w:ind w:right="-181"/>
              <w:rPr>
                <w:b/>
                <w:bCs/>
                <w:color w:val="000000"/>
              </w:rPr>
            </w:pPr>
          </w:p>
        </w:tc>
        <w:tc>
          <w:tcPr>
            <w:tcW w:w="611" w:type="pct"/>
          </w:tcPr>
          <w:p w:rsidR="00D75B11" w:rsidRDefault="00D75B11" w:rsidP="004A1F32">
            <w:pPr>
              <w:ind w:right="-181"/>
              <w:rPr>
                <w:b/>
                <w:bCs/>
                <w:color w:val="000000"/>
              </w:rPr>
            </w:pPr>
          </w:p>
        </w:tc>
        <w:tc>
          <w:tcPr>
            <w:tcW w:w="611" w:type="pct"/>
          </w:tcPr>
          <w:p w:rsidR="00D75B11" w:rsidRDefault="00D75B11" w:rsidP="004A1F32">
            <w:pPr>
              <w:ind w:right="-181"/>
              <w:rPr>
                <w:b/>
                <w:bCs/>
                <w:color w:val="000000"/>
              </w:rPr>
            </w:pPr>
            <w:r>
              <w:rPr>
                <w:b/>
                <w:bCs/>
                <w:color w:val="000000"/>
              </w:rPr>
              <w:t>1</w:t>
            </w:r>
          </w:p>
        </w:tc>
        <w:tc>
          <w:tcPr>
            <w:tcW w:w="611" w:type="pct"/>
          </w:tcPr>
          <w:p w:rsidR="00D75B11" w:rsidRDefault="00D75B11" w:rsidP="004A1F32">
            <w:pPr>
              <w:ind w:right="-181"/>
              <w:rPr>
                <w:b/>
                <w:bCs/>
                <w:color w:val="000000"/>
              </w:rPr>
            </w:pPr>
          </w:p>
        </w:tc>
      </w:tr>
      <w:tr w:rsidR="00D75B11" w:rsidTr="004A1F32">
        <w:trPr>
          <w:jc w:val="center"/>
        </w:trPr>
        <w:tc>
          <w:tcPr>
            <w:tcW w:w="2555" w:type="pct"/>
            <w:vAlign w:val="center"/>
          </w:tcPr>
          <w:p w:rsidR="00D75B11" w:rsidRDefault="00D75B11" w:rsidP="004A1F32">
            <w:pPr>
              <w:ind w:right="-181"/>
              <w:rPr>
                <w:b/>
                <w:bCs/>
                <w:color w:val="000000"/>
              </w:rPr>
            </w:pPr>
            <w:r w:rsidRPr="009A47AC">
              <w:rPr>
                <w:b/>
                <w:bCs/>
              </w:rPr>
              <w:t>EVS Primary 16.4</w:t>
            </w:r>
          </w:p>
        </w:tc>
        <w:tc>
          <w:tcPr>
            <w:tcW w:w="611" w:type="pct"/>
          </w:tcPr>
          <w:p w:rsidR="00D75B11" w:rsidRDefault="00D75B11" w:rsidP="004A1F32">
            <w:pPr>
              <w:ind w:right="-181"/>
              <w:rPr>
                <w:b/>
                <w:bCs/>
                <w:color w:val="000000"/>
              </w:rPr>
            </w:pPr>
          </w:p>
        </w:tc>
        <w:tc>
          <w:tcPr>
            <w:tcW w:w="611" w:type="pct"/>
          </w:tcPr>
          <w:p w:rsidR="00D75B11" w:rsidRDefault="00D75B11" w:rsidP="004A1F32">
            <w:pPr>
              <w:ind w:right="-181"/>
              <w:rPr>
                <w:b/>
                <w:bCs/>
                <w:color w:val="000000"/>
              </w:rPr>
            </w:pPr>
          </w:p>
        </w:tc>
        <w:tc>
          <w:tcPr>
            <w:tcW w:w="611" w:type="pct"/>
          </w:tcPr>
          <w:p w:rsidR="00D75B11" w:rsidRDefault="00D75B11" w:rsidP="004A1F32">
            <w:pPr>
              <w:ind w:right="-181"/>
              <w:rPr>
                <w:b/>
                <w:bCs/>
                <w:color w:val="000000"/>
              </w:rPr>
            </w:pPr>
            <w:r>
              <w:rPr>
                <w:b/>
                <w:bCs/>
                <w:color w:val="000000"/>
              </w:rPr>
              <w:t>1</w:t>
            </w:r>
          </w:p>
        </w:tc>
        <w:tc>
          <w:tcPr>
            <w:tcW w:w="611" w:type="pct"/>
          </w:tcPr>
          <w:p w:rsidR="00D75B11" w:rsidRDefault="00D75B11" w:rsidP="004A1F32">
            <w:pPr>
              <w:ind w:right="-181"/>
              <w:rPr>
                <w:b/>
                <w:bCs/>
                <w:color w:val="000000"/>
              </w:rPr>
            </w:pPr>
          </w:p>
        </w:tc>
      </w:tr>
      <w:tr w:rsidR="00D75B11" w:rsidTr="004A1F32">
        <w:trPr>
          <w:jc w:val="center"/>
        </w:trPr>
        <w:tc>
          <w:tcPr>
            <w:tcW w:w="2555" w:type="pct"/>
            <w:vAlign w:val="center"/>
          </w:tcPr>
          <w:p w:rsidR="00D75B11" w:rsidRDefault="00D75B11" w:rsidP="004A1F32">
            <w:pPr>
              <w:ind w:right="-181"/>
              <w:rPr>
                <w:b/>
                <w:bCs/>
                <w:color w:val="000000"/>
              </w:rPr>
            </w:pPr>
            <w:r w:rsidRPr="009A47AC">
              <w:rPr>
                <w:b/>
                <w:bCs/>
              </w:rPr>
              <w:t>EVS Primary 13.2</w:t>
            </w:r>
          </w:p>
        </w:tc>
        <w:tc>
          <w:tcPr>
            <w:tcW w:w="611" w:type="pct"/>
          </w:tcPr>
          <w:p w:rsidR="00D75B11" w:rsidRDefault="00D75B11" w:rsidP="004A1F32">
            <w:pPr>
              <w:ind w:right="-181"/>
              <w:rPr>
                <w:b/>
                <w:bCs/>
                <w:color w:val="000000"/>
              </w:rPr>
            </w:pPr>
            <w:r>
              <w:rPr>
                <w:b/>
                <w:bCs/>
                <w:color w:val="000000"/>
              </w:rPr>
              <w:t>1</w:t>
            </w:r>
          </w:p>
        </w:tc>
        <w:tc>
          <w:tcPr>
            <w:tcW w:w="611" w:type="pct"/>
          </w:tcPr>
          <w:p w:rsidR="00D75B11" w:rsidRDefault="00D75B11" w:rsidP="004A1F32">
            <w:pPr>
              <w:ind w:right="-181"/>
              <w:rPr>
                <w:b/>
                <w:bCs/>
                <w:color w:val="000000"/>
              </w:rPr>
            </w:pPr>
          </w:p>
        </w:tc>
        <w:tc>
          <w:tcPr>
            <w:tcW w:w="611" w:type="pct"/>
          </w:tcPr>
          <w:p w:rsidR="00D75B11" w:rsidRDefault="00D75B11" w:rsidP="004A1F32">
            <w:pPr>
              <w:ind w:right="-181"/>
              <w:rPr>
                <w:b/>
                <w:bCs/>
                <w:color w:val="000000"/>
              </w:rPr>
            </w:pPr>
            <w:r>
              <w:rPr>
                <w:b/>
                <w:bCs/>
                <w:color w:val="000000"/>
              </w:rPr>
              <w:t>1</w:t>
            </w:r>
          </w:p>
        </w:tc>
        <w:tc>
          <w:tcPr>
            <w:tcW w:w="611" w:type="pct"/>
          </w:tcPr>
          <w:p w:rsidR="00D75B11" w:rsidRDefault="00D75B11" w:rsidP="004A1F32">
            <w:pPr>
              <w:ind w:right="-181"/>
              <w:rPr>
                <w:b/>
                <w:bCs/>
                <w:color w:val="000000"/>
              </w:rPr>
            </w:pPr>
            <w:r>
              <w:rPr>
                <w:b/>
                <w:bCs/>
                <w:color w:val="000000"/>
              </w:rPr>
              <w:t>1</w:t>
            </w:r>
          </w:p>
        </w:tc>
      </w:tr>
      <w:tr w:rsidR="00D75B11" w:rsidTr="004A1F32">
        <w:trPr>
          <w:jc w:val="center"/>
        </w:trPr>
        <w:tc>
          <w:tcPr>
            <w:tcW w:w="2555" w:type="pct"/>
            <w:vAlign w:val="center"/>
          </w:tcPr>
          <w:p w:rsidR="00D75B11" w:rsidRDefault="00D75B11" w:rsidP="004A1F32">
            <w:pPr>
              <w:ind w:right="-181"/>
              <w:rPr>
                <w:b/>
                <w:bCs/>
                <w:color w:val="000000"/>
              </w:rPr>
            </w:pPr>
            <w:r w:rsidRPr="009A47AC">
              <w:rPr>
                <w:b/>
                <w:bCs/>
              </w:rPr>
              <w:t>EVS Primary 9.6</w:t>
            </w:r>
          </w:p>
        </w:tc>
        <w:tc>
          <w:tcPr>
            <w:tcW w:w="611" w:type="pct"/>
          </w:tcPr>
          <w:p w:rsidR="00D75B11" w:rsidRDefault="00D75B11" w:rsidP="004A1F32">
            <w:pPr>
              <w:ind w:right="-181"/>
              <w:rPr>
                <w:b/>
                <w:bCs/>
                <w:color w:val="000000"/>
              </w:rPr>
            </w:pPr>
            <w:r>
              <w:rPr>
                <w:b/>
                <w:bCs/>
                <w:color w:val="000000"/>
              </w:rPr>
              <w:t>1</w:t>
            </w:r>
          </w:p>
        </w:tc>
        <w:tc>
          <w:tcPr>
            <w:tcW w:w="611" w:type="pct"/>
          </w:tcPr>
          <w:p w:rsidR="00D75B11" w:rsidRDefault="00D75B11" w:rsidP="004A1F32">
            <w:pPr>
              <w:ind w:right="-181"/>
              <w:rPr>
                <w:b/>
                <w:bCs/>
                <w:color w:val="000000"/>
              </w:rPr>
            </w:pPr>
          </w:p>
        </w:tc>
        <w:tc>
          <w:tcPr>
            <w:tcW w:w="611" w:type="pct"/>
          </w:tcPr>
          <w:p w:rsidR="00D75B11" w:rsidRDefault="00D75B11" w:rsidP="004A1F32">
            <w:pPr>
              <w:ind w:right="-181"/>
              <w:rPr>
                <w:b/>
                <w:bCs/>
                <w:color w:val="000000"/>
              </w:rPr>
            </w:pPr>
            <w:r>
              <w:rPr>
                <w:b/>
                <w:bCs/>
                <w:color w:val="000000"/>
              </w:rPr>
              <w:t>1</w:t>
            </w:r>
          </w:p>
        </w:tc>
        <w:tc>
          <w:tcPr>
            <w:tcW w:w="611" w:type="pct"/>
          </w:tcPr>
          <w:p w:rsidR="00D75B11" w:rsidRDefault="00D75B11" w:rsidP="004A1F32">
            <w:pPr>
              <w:ind w:right="-181"/>
              <w:rPr>
                <w:b/>
                <w:bCs/>
                <w:color w:val="000000"/>
              </w:rPr>
            </w:pPr>
            <w:r>
              <w:rPr>
                <w:b/>
                <w:bCs/>
                <w:color w:val="000000"/>
              </w:rPr>
              <w:t>1</w:t>
            </w:r>
          </w:p>
        </w:tc>
      </w:tr>
      <w:tr w:rsidR="00D75B11" w:rsidTr="004A1F32">
        <w:trPr>
          <w:jc w:val="center"/>
        </w:trPr>
        <w:tc>
          <w:tcPr>
            <w:tcW w:w="2555" w:type="pct"/>
            <w:vAlign w:val="center"/>
          </w:tcPr>
          <w:p w:rsidR="00D75B11" w:rsidRDefault="00D75B11" w:rsidP="004A1F32">
            <w:pPr>
              <w:ind w:right="-181"/>
              <w:rPr>
                <w:b/>
                <w:bCs/>
                <w:color w:val="000000"/>
              </w:rPr>
            </w:pPr>
            <w:r w:rsidRPr="009A47AC">
              <w:rPr>
                <w:b/>
                <w:bCs/>
              </w:rPr>
              <w:t>EVS Primary 8</w:t>
            </w:r>
          </w:p>
        </w:tc>
        <w:tc>
          <w:tcPr>
            <w:tcW w:w="611" w:type="pct"/>
          </w:tcPr>
          <w:p w:rsidR="00D75B11" w:rsidRDefault="00D75B11" w:rsidP="004A1F32">
            <w:pPr>
              <w:ind w:right="-181"/>
              <w:rPr>
                <w:b/>
                <w:bCs/>
                <w:color w:val="000000"/>
              </w:rPr>
            </w:pPr>
            <w:r>
              <w:rPr>
                <w:b/>
                <w:bCs/>
                <w:color w:val="000000"/>
              </w:rPr>
              <w:t>1</w:t>
            </w:r>
          </w:p>
        </w:tc>
        <w:tc>
          <w:tcPr>
            <w:tcW w:w="611" w:type="pct"/>
          </w:tcPr>
          <w:p w:rsidR="00D75B11" w:rsidRDefault="00D75B11" w:rsidP="004A1F32">
            <w:pPr>
              <w:ind w:right="-181"/>
              <w:rPr>
                <w:b/>
                <w:bCs/>
                <w:color w:val="000000"/>
              </w:rPr>
            </w:pPr>
            <w:r>
              <w:rPr>
                <w:b/>
                <w:bCs/>
                <w:color w:val="000000"/>
              </w:rPr>
              <w:t>1</w:t>
            </w:r>
          </w:p>
        </w:tc>
        <w:tc>
          <w:tcPr>
            <w:tcW w:w="611" w:type="pct"/>
          </w:tcPr>
          <w:p w:rsidR="00D75B11" w:rsidRDefault="00D75B11" w:rsidP="004A1F32">
            <w:pPr>
              <w:ind w:right="-181"/>
              <w:rPr>
                <w:b/>
                <w:bCs/>
                <w:color w:val="000000"/>
              </w:rPr>
            </w:pPr>
            <w:r>
              <w:rPr>
                <w:b/>
                <w:bCs/>
                <w:color w:val="000000"/>
              </w:rPr>
              <w:t>1</w:t>
            </w:r>
          </w:p>
        </w:tc>
        <w:tc>
          <w:tcPr>
            <w:tcW w:w="611" w:type="pct"/>
          </w:tcPr>
          <w:p w:rsidR="00D75B11" w:rsidRDefault="00D75B11" w:rsidP="004A1F32">
            <w:pPr>
              <w:ind w:right="-181"/>
              <w:rPr>
                <w:b/>
                <w:bCs/>
                <w:color w:val="000000"/>
              </w:rPr>
            </w:pPr>
          </w:p>
        </w:tc>
      </w:tr>
      <w:tr w:rsidR="00D75B11" w:rsidTr="004A1F32">
        <w:trPr>
          <w:jc w:val="center"/>
        </w:trPr>
        <w:tc>
          <w:tcPr>
            <w:tcW w:w="2555" w:type="pct"/>
            <w:vAlign w:val="center"/>
          </w:tcPr>
          <w:p w:rsidR="00D75B11" w:rsidRDefault="00D75B11" w:rsidP="004A1F32">
            <w:pPr>
              <w:ind w:right="-181"/>
              <w:rPr>
                <w:b/>
                <w:bCs/>
                <w:color w:val="000000"/>
              </w:rPr>
            </w:pPr>
            <w:r w:rsidRPr="009A47AC">
              <w:rPr>
                <w:b/>
                <w:bCs/>
              </w:rPr>
              <w:t>EVS Primary 7.2</w:t>
            </w:r>
          </w:p>
        </w:tc>
        <w:tc>
          <w:tcPr>
            <w:tcW w:w="611" w:type="pct"/>
          </w:tcPr>
          <w:p w:rsidR="00D75B11" w:rsidRDefault="00D75B11" w:rsidP="004A1F32">
            <w:pPr>
              <w:ind w:right="-181"/>
              <w:rPr>
                <w:b/>
                <w:bCs/>
                <w:color w:val="000000"/>
              </w:rPr>
            </w:pPr>
            <w:r>
              <w:rPr>
                <w:b/>
                <w:bCs/>
                <w:color w:val="000000"/>
              </w:rPr>
              <w:t>1</w:t>
            </w:r>
          </w:p>
        </w:tc>
        <w:tc>
          <w:tcPr>
            <w:tcW w:w="611" w:type="pct"/>
          </w:tcPr>
          <w:p w:rsidR="00D75B11" w:rsidRDefault="00D75B11" w:rsidP="004A1F32">
            <w:pPr>
              <w:ind w:right="-181"/>
              <w:rPr>
                <w:b/>
                <w:bCs/>
                <w:color w:val="000000"/>
              </w:rPr>
            </w:pPr>
            <w:r>
              <w:rPr>
                <w:b/>
                <w:bCs/>
                <w:color w:val="000000"/>
              </w:rPr>
              <w:t>1</w:t>
            </w:r>
          </w:p>
        </w:tc>
        <w:tc>
          <w:tcPr>
            <w:tcW w:w="611" w:type="pct"/>
          </w:tcPr>
          <w:p w:rsidR="00D75B11" w:rsidRDefault="00D75B11" w:rsidP="004A1F32">
            <w:pPr>
              <w:ind w:right="-181"/>
              <w:rPr>
                <w:b/>
                <w:bCs/>
                <w:color w:val="000000"/>
              </w:rPr>
            </w:pPr>
            <w:r>
              <w:rPr>
                <w:b/>
                <w:bCs/>
                <w:color w:val="000000"/>
              </w:rPr>
              <w:t>1</w:t>
            </w:r>
          </w:p>
        </w:tc>
        <w:tc>
          <w:tcPr>
            <w:tcW w:w="611" w:type="pct"/>
          </w:tcPr>
          <w:p w:rsidR="00D75B11" w:rsidRDefault="00D75B11" w:rsidP="004A1F32">
            <w:pPr>
              <w:ind w:right="-181"/>
              <w:rPr>
                <w:b/>
                <w:bCs/>
                <w:color w:val="000000"/>
              </w:rPr>
            </w:pPr>
          </w:p>
        </w:tc>
      </w:tr>
      <w:tr w:rsidR="00D75B11" w:rsidTr="004A1F32">
        <w:trPr>
          <w:jc w:val="center"/>
        </w:trPr>
        <w:tc>
          <w:tcPr>
            <w:tcW w:w="2555" w:type="pct"/>
            <w:vAlign w:val="center"/>
          </w:tcPr>
          <w:p w:rsidR="00D75B11" w:rsidRDefault="00D75B11" w:rsidP="004A1F32">
            <w:pPr>
              <w:ind w:right="-181"/>
              <w:rPr>
                <w:b/>
                <w:bCs/>
                <w:color w:val="000000"/>
              </w:rPr>
            </w:pPr>
            <w:r w:rsidRPr="009A47AC">
              <w:rPr>
                <w:b/>
                <w:bCs/>
              </w:rPr>
              <w:t>EVS Primary 5.9VBR</w:t>
            </w:r>
          </w:p>
        </w:tc>
        <w:tc>
          <w:tcPr>
            <w:tcW w:w="611" w:type="pct"/>
          </w:tcPr>
          <w:p w:rsidR="00D75B11" w:rsidRDefault="00D75B11" w:rsidP="004A1F32">
            <w:pPr>
              <w:ind w:right="-181"/>
              <w:rPr>
                <w:b/>
                <w:bCs/>
                <w:color w:val="000000"/>
              </w:rPr>
            </w:pPr>
            <w:r>
              <w:rPr>
                <w:b/>
                <w:bCs/>
                <w:color w:val="000000"/>
              </w:rPr>
              <w:t>1</w:t>
            </w:r>
          </w:p>
        </w:tc>
        <w:tc>
          <w:tcPr>
            <w:tcW w:w="611" w:type="pct"/>
          </w:tcPr>
          <w:p w:rsidR="00D75B11" w:rsidRDefault="00D75B11" w:rsidP="004A1F32">
            <w:pPr>
              <w:ind w:right="-181"/>
              <w:rPr>
                <w:b/>
                <w:bCs/>
                <w:color w:val="000000"/>
              </w:rPr>
            </w:pPr>
            <w:r>
              <w:rPr>
                <w:b/>
                <w:bCs/>
                <w:color w:val="000000"/>
              </w:rPr>
              <w:t>1</w:t>
            </w:r>
          </w:p>
        </w:tc>
        <w:tc>
          <w:tcPr>
            <w:tcW w:w="611" w:type="pct"/>
          </w:tcPr>
          <w:p w:rsidR="00D75B11" w:rsidRDefault="00D75B11" w:rsidP="004A1F32">
            <w:pPr>
              <w:ind w:right="-181"/>
              <w:rPr>
                <w:b/>
                <w:bCs/>
                <w:color w:val="000000"/>
              </w:rPr>
            </w:pPr>
            <w:r>
              <w:rPr>
                <w:b/>
                <w:bCs/>
                <w:color w:val="000000"/>
              </w:rPr>
              <w:t>1</w:t>
            </w:r>
          </w:p>
        </w:tc>
        <w:tc>
          <w:tcPr>
            <w:tcW w:w="611" w:type="pct"/>
          </w:tcPr>
          <w:p w:rsidR="00D75B11" w:rsidRDefault="00D75B11" w:rsidP="004A1F32">
            <w:pPr>
              <w:ind w:right="-181"/>
              <w:rPr>
                <w:b/>
                <w:bCs/>
                <w:color w:val="000000"/>
              </w:rPr>
            </w:pPr>
          </w:p>
        </w:tc>
      </w:tr>
      <w:tr w:rsidR="00D75B11" w:rsidTr="004A1F32">
        <w:trPr>
          <w:jc w:val="center"/>
        </w:trPr>
        <w:tc>
          <w:tcPr>
            <w:tcW w:w="2555" w:type="pct"/>
            <w:vAlign w:val="center"/>
          </w:tcPr>
          <w:p w:rsidR="00D75B11" w:rsidRDefault="00D75B11" w:rsidP="004A1F32">
            <w:pPr>
              <w:ind w:right="-181"/>
              <w:rPr>
                <w:b/>
                <w:bCs/>
                <w:color w:val="000000"/>
              </w:rPr>
            </w:pPr>
            <w:r w:rsidRPr="009A47AC">
              <w:rPr>
                <w:b/>
                <w:bCs/>
              </w:rPr>
              <w:t>AMR-WB IO 12.65</w:t>
            </w:r>
          </w:p>
        </w:tc>
        <w:tc>
          <w:tcPr>
            <w:tcW w:w="611" w:type="pct"/>
          </w:tcPr>
          <w:p w:rsidR="00D75B11" w:rsidRDefault="00D75B11" w:rsidP="004A1F32">
            <w:pPr>
              <w:ind w:right="-181"/>
              <w:rPr>
                <w:b/>
                <w:bCs/>
                <w:color w:val="000000"/>
              </w:rPr>
            </w:pPr>
            <w:r>
              <w:rPr>
                <w:b/>
                <w:bCs/>
                <w:color w:val="000000"/>
              </w:rPr>
              <w:t>1</w:t>
            </w:r>
          </w:p>
        </w:tc>
        <w:tc>
          <w:tcPr>
            <w:tcW w:w="611" w:type="pct"/>
          </w:tcPr>
          <w:p w:rsidR="00D75B11" w:rsidRDefault="00D75B11" w:rsidP="004A1F32">
            <w:pPr>
              <w:ind w:right="-181"/>
              <w:rPr>
                <w:b/>
                <w:bCs/>
                <w:color w:val="000000"/>
              </w:rPr>
            </w:pPr>
          </w:p>
        </w:tc>
        <w:tc>
          <w:tcPr>
            <w:tcW w:w="611" w:type="pct"/>
          </w:tcPr>
          <w:p w:rsidR="00D75B11" w:rsidRDefault="00D75B11" w:rsidP="004A1F32">
            <w:pPr>
              <w:ind w:right="-181"/>
              <w:rPr>
                <w:b/>
                <w:bCs/>
                <w:color w:val="000000"/>
              </w:rPr>
            </w:pPr>
            <w:r>
              <w:rPr>
                <w:b/>
                <w:bCs/>
                <w:color w:val="000000"/>
              </w:rPr>
              <w:t>1</w:t>
            </w:r>
          </w:p>
        </w:tc>
        <w:tc>
          <w:tcPr>
            <w:tcW w:w="611" w:type="pct"/>
          </w:tcPr>
          <w:p w:rsidR="00D75B11" w:rsidRDefault="00D75B11" w:rsidP="004A1F32">
            <w:pPr>
              <w:ind w:right="-181"/>
              <w:rPr>
                <w:b/>
                <w:bCs/>
                <w:color w:val="000000"/>
              </w:rPr>
            </w:pPr>
            <w:r>
              <w:rPr>
                <w:b/>
                <w:bCs/>
                <w:color w:val="000000"/>
              </w:rPr>
              <w:t>1</w:t>
            </w:r>
          </w:p>
        </w:tc>
      </w:tr>
      <w:tr w:rsidR="00D75B11" w:rsidTr="004A1F32">
        <w:trPr>
          <w:jc w:val="center"/>
        </w:trPr>
        <w:tc>
          <w:tcPr>
            <w:tcW w:w="2555" w:type="pct"/>
            <w:vAlign w:val="center"/>
          </w:tcPr>
          <w:p w:rsidR="00D75B11" w:rsidRPr="009A47AC" w:rsidRDefault="00D75B11" w:rsidP="004A1F32">
            <w:pPr>
              <w:ind w:right="-181"/>
              <w:rPr>
                <w:b/>
                <w:bCs/>
              </w:rPr>
            </w:pPr>
            <w:r w:rsidRPr="009A47AC">
              <w:rPr>
                <w:b/>
                <w:bCs/>
              </w:rPr>
              <w:t>AMR-WB IO 8.85</w:t>
            </w:r>
          </w:p>
        </w:tc>
        <w:tc>
          <w:tcPr>
            <w:tcW w:w="611" w:type="pct"/>
          </w:tcPr>
          <w:p w:rsidR="00D75B11" w:rsidRDefault="00D75B11" w:rsidP="004A1F32">
            <w:pPr>
              <w:ind w:right="-181"/>
              <w:rPr>
                <w:b/>
                <w:bCs/>
                <w:color w:val="000000"/>
              </w:rPr>
            </w:pPr>
            <w:r>
              <w:rPr>
                <w:b/>
                <w:bCs/>
                <w:color w:val="000000"/>
              </w:rPr>
              <w:t>1</w:t>
            </w:r>
          </w:p>
        </w:tc>
        <w:tc>
          <w:tcPr>
            <w:tcW w:w="611" w:type="pct"/>
          </w:tcPr>
          <w:p w:rsidR="00D75B11" w:rsidRDefault="00D75B11" w:rsidP="004A1F32">
            <w:pPr>
              <w:ind w:right="-181"/>
              <w:rPr>
                <w:b/>
                <w:bCs/>
                <w:color w:val="000000"/>
              </w:rPr>
            </w:pPr>
          </w:p>
        </w:tc>
        <w:tc>
          <w:tcPr>
            <w:tcW w:w="611" w:type="pct"/>
          </w:tcPr>
          <w:p w:rsidR="00D75B11" w:rsidRDefault="00D75B11" w:rsidP="004A1F32">
            <w:pPr>
              <w:ind w:right="-181"/>
              <w:rPr>
                <w:b/>
                <w:bCs/>
                <w:color w:val="000000"/>
              </w:rPr>
            </w:pPr>
            <w:r>
              <w:rPr>
                <w:b/>
                <w:bCs/>
                <w:color w:val="000000"/>
              </w:rPr>
              <w:t>1</w:t>
            </w:r>
          </w:p>
        </w:tc>
        <w:tc>
          <w:tcPr>
            <w:tcW w:w="611" w:type="pct"/>
          </w:tcPr>
          <w:p w:rsidR="00D75B11" w:rsidRDefault="00D75B11" w:rsidP="004A1F32">
            <w:pPr>
              <w:ind w:right="-181"/>
              <w:rPr>
                <w:b/>
                <w:bCs/>
                <w:color w:val="000000"/>
              </w:rPr>
            </w:pPr>
            <w:r>
              <w:rPr>
                <w:b/>
                <w:bCs/>
                <w:color w:val="000000"/>
              </w:rPr>
              <w:t>1</w:t>
            </w:r>
          </w:p>
        </w:tc>
      </w:tr>
      <w:tr w:rsidR="00D75B11" w:rsidTr="004A1F32">
        <w:trPr>
          <w:jc w:val="center"/>
        </w:trPr>
        <w:tc>
          <w:tcPr>
            <w:tcW w:w="2555" w:type="pct"/>
            <w:vAlign w:val="center"/>
          </w:tcPr>
          <w:p w:rsidR="00D75B11" w:rsidRPr="009A47AC" w:rsidRDefault="00D75B11" w:rsidP="004A1F32">
            <w:pPr>
              <w:ind w:right="-181"/>
              <w:rPr>
                <w:b/>
                <w:bCs/>
              </w:rPr>
            </w:pPr>
            <w:r w:rsidRPr="009A47AC">
              <w:rPr>
                <w:b/>
                <w:bCs/>
              </w:rPr>
              <w:t xml:space="preserve">AMR-WB IO </w:t>
            </w:r>
            <w:r w:rsidRPr="009A47AC">
              <w:rPr>
                <w:b/>
                <w:bCs/>
                <w:color w:val="000000"/>
              </w:rPr>
              <w:t>6.60</w:t>
            </w:r>
          </w:p>
        </w:tc>
        <w:tc>
          <w:tcPr>
            <w:tcW w:w="611" w:type="pct"/>
          </w:tcPr>
          <w:p w:rsidR="00D75B11" w:rsidRDefault="00D75B11" w:rsidP="004A1F32">
            <w:pPr>
              <w:ind w:right="-181"/>
              <w:rPr>
                <w:b/>
                <w:bCs/>
                <w:color w:val="000000"/>
              </w:rPr>
            </w:pPr>
            <w:r>
              <w:rPr>
                <w:b/>
                <w:bCs/>
                <w:color w:val="000000"/>
              </w:rPr>
              <w:t>1</w:t>
            </w:r>
          </w:p>
        </w:tc>
        <w:tc>
          <w:tcPr>
            <w:tcW w:w="611" w:type="pct"/>
          </w:tcPr>
          <w:p w:rsidR="00D75B11" w:rsidRDefault="00D75B11" w:rsidP="004A1F32">
            <w:pPr>
              <w:ind w:right="-181"/>
              <w:rPr>
                <w:b/>
                <w:bCs/>
                <w:color w:val="000000"/>
              </w:rPr>
            </w:pPr>
            <w:r>
              <w:rPr>
                <w:b/>
                <w:bCs/>
                <w:color w:val="000000"/>
              </w:rPr>
              <w:t>1</w:t>
            </w:r>
          </w:p>
        </w:tc>
        <w:tc>
          <w:tcPr>
            <w:tcW w:w="611" w:type="pct"/>
          </w:tcPr>
          <w:p w:rsidR="00D75B11" w:rsidRDefault="00D75B11" w:rsidP="004A1F32">
            <w:pPr>
              <w:ind w:right="-181"/>
              <w:rPr>
                <w:b/>
                <w:bCs/>
                <w:color w:val="000000"/>
              </w:rPr>
            </w:pPr>
            <w:r>
              <w:rPr>
                <w:b/>
                <w:bCs/>
                <w:color w:val="000000"/>
              </w:rPr>
              <w:t>1</w:t>
            </w:r>
          </w:p>
        </w:tc>
        <w:tc>
          <w:tcPr>
            <w:tcW w:w="611" w:type="pct"/>
          </w:tcPr>
          <w:p w:rsidR="00D75B11" w:rsidRDefault="00D75B11" w:rsidP="004A1F32">
            <w:pPr>
              <w:ind w:right="-181"/>
              <w:rPr>
                <w:b/>
                <w:bCs/>
                <w:color w:val="000000"/>
              </w:rPr>
            </w:pPr>
            <w:r>
              <w:rPr>
                <w:b/>
                <w:bCs/>
                <w:color w:val="000000"/>
              </w:rPr>
              <w:t>1</w:t>
            </w:r>
          </w:p>
        </w:tc>
      </w:tr>
    </w:tbl>
    <w:p w:rsidR="00D75B11" w:rsidRPr="00D12393" w:rsidRDefault="00D75B11" w:rsidP="00D75B11">
      <w:pPr>
        <w:rPr>
          <w:lang w:val="en-US"/>
        </w:rPr>
      </w:pPr>
    </w:p>
    <w:p w:rsidR="00D75B11" w:rsidRPr="002F4BE0" w:rsidRDefault="00D75B11" w:rsidP="00D75B11">
      <w:pPr>
        <w:rPr>
          <w:lang w:val="en-GB"/>
        </w:rPr>
      </w:pPr>
      <w:r w:rsidRPr="00D12393">
        <w:rPr>
          <w:lang w:val="en-US"/>
        </w:rPr>
        <w:t xml:space="preserve">The "1" in the table indicates that the Codec Mode is included in the Active Codec Set of the Configuration. </w:t>
      </w:r>
      <w:r w:rsidRPr="00D12393">
        <w:rPr>
          <w:lang w:val="en-US"/>
        </w:rPr>
        <w:br/>
      </w:r>
      <w:r w:rsidRPr="00D12393">
        <w:rPr>
          <w:lang w:val="en-US"/>
        </w:rPr>
        <w:br/>
      </w:r>
      <w:r w:rsidRPr="001D7A1C">
        <w:rPr>
          <w:lang w:val="en-US"/>
        </w:rPr>
        <w:t xml:space="preserve">Notes: </w:t>
      </w:r>
    </w:p>
    <w:p w:rsidR="00D75B11" w:rsidRDefault="00D75B11" w:rsidP="00D75B11">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sidRPr="002F4BE0">
        <w:rPr>
          <w:rFonts w:ascii="Times New Roman" w:hAnsi="Times New Roman"/>
          <w:b w:val="0"/>
          <w:sz w:val="20"/>
          <w:lang w:val="en-US"/>
        </w:rPr>
        <w:t xml:space="preserve">Configuration 0 is </w:t>
      </w:r>
      <w:r>
        <w:rPr>
          <w:rFonts w:ascii="Times New Roman" w:hAnsi="Times New Roman"/>
          <w:b w:val="0"/>
          <w:sz w:val="20"/>
          <w:lang w:val="en-US"/>
        </w:rPr>
        <w:t xml:space="preserve">conditionally </w:t>
      </w:r>
      <w:r w:rsidRPr="002F4BE0">
        <w:rPr>
          <w:rFonts w:ascii="Times New Roman" w:hAnsi="Times New Roman"/>
          <w:b w:val="0"/>
          <w:sz w:val="20"/>
          <w:lang w:val="en-US"/>
        </w:rPr>
        <w:t>mandatory</w:t>
      </w:r>
      <w:r>
        <w:rPr>
          <w:rFonts w:ascii="Times New Roman" w:hAnsi="Times New Roman"/>
          <w:b w:val="0"/>
          <w:sz w:val="20"/>
          <w:lang w:val="en-US"/>
        </w:rPr>
        <w:t xml:space="preserve"> for all networks supporting UMTS_EVS</w:t>
      </w:r>
      <w:r w:rsidRPr="002F4BE0">
        <w:rPr>
          <w:rFonts w:ascii="Times New Roman" w:hAnsi="Times New Roman"/>
          <w:b w:val="0"/>
          <w:sz w:val="20"/>
          <w:lang w:val="en-US"/>
        </w:rPr>
        <w:t>.</w:t>
      </w:r>
    </w:p>
    <w:p w:rsidR="00D75B11" w:rsidRPr="002F4BE0" w:rsidRDefault="00D75B11" w:rsidP="00D75B11">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Pr>
          <w:rFonts w:ascii="Times New Roman" w:hAnsi="Times New Roman"/>
          <w:b w:val="0"/>
          <w:sz w:val="20"/>
          <w:lang w:val="en-US"/>
        </w:rPr>
        <w:t>All Configurations are conditionally mandatory for all terminals supporting UMTS_EVS.</w:t>
      </w:r>
    </w:p>
    <w:p w:rsidR="00D75B11" w:rsidRDefault="00D75B11" w:rsidP="00D75B11">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Pr>
          <w:rFonts w:ascii="Times New Roman" w:hAnsi="Times New Roman"/>
          <w:b w:val="0"/>
          <w:sz w:val="20"/>
          <w:lang w:val="en-US"/>
        </w:rPr>
        <w:t>The maximum audio bandwidth at a given bit rate shall be used.</w:t>
      </w:r>
      <w:r>
        <w:rPr>
          <w:lang w:val="en-US"/>
        </w:rPr>
        <w:t xml:space="preserve"> </w:t>
      </w:r>
      <w:r>
        <w:rPr>
          <w:rFonts w:ascii="Times New Roman" w:hAnsi="Times New Roman"/>
          <w:b w:val="0"/>
          <w:sz w:val="20"/>
          <w:lang w:val="en-US"/>
        </w:rPr>
        <w:t>If</w:t>
      </w:r>
      <w:r w:rsidRPr="00DC4D68">
        <w:rPr>
          <w:rFonts w:ascii="Times New Roman" w:hAnsi="Times New Roman"/>
          <w:b w:val="0"/>
          <w:sz w:val="20"/>
          <w:lang w:val="en-US"/>
        </w:rPr>
        <w:t xml:space="preserve"> bandwidth adaptation is allowed for EVS Primary modes (e.g. by CMR), this specified audio bandwidth may be reduced to a lower bandwidth during the call; if the input signal has a lower audio bandwidth, the coded audio bandwidth may also be lower in some cases.</w:t>
      </w:r>
    </w:p>
    <w:p w:rsidR="00D75B11" w:rsidRPr="002F4BE0" w:rsidRDefault="00D75B11" w:rsidP="00D75B11">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sidRPr="002F4BE0">
        <w:rPr>
          <w:rFonts w:ascii="Times New Roman" w:hAnsi="Times New Roman"/>
          <w:b w:val="0"/>
          <w:sz w:val="20"/>
          <w:lang w:val="en-US"/>
        </w:rPr>
        <w:t xml:space="preserve">Typical SF </w:t>
      </w:r>
      <w:r w:rsidRPr="00005969">
        <w:rPr>
          <w:rFonts w:ascii="Times New Roman" w:hAnsi="Times New Roman"/>
          <w:b w:val="0"/>
          <w:sz w:val="20"/>
          <w:lang w:val="en-US"/>
        </w:rPr>
        <w:t>for configurations 0, 1, 2</w:t>
      </w:r>
      <w:r>
        <w:rPr>
          <w:rFonts w:ascii="Times New Roman" w:hAnsi="Times New Roman"/>
          <w:b w:val="0"/>
          <w:sz w:val="20"/>
          <w:lang w:val="en-US"/>
        </w:rPr>
        <w:t>, 3</w:t>
      </w:r>
      <w:r w:rsidRPr="002F4BE0">
        <w:rPr>
          <w:rFonts w:ascii="Times New Roman" w:hAnsi="Times New Roman"/>
          <w:b w:val="0"/>
          <w:sz w:val="20"/>
          <w:lang w:val="en-US"/>
        </w:rPr>
        <w:t xml:space="preserve"> on DL are respectively 128, 256, 64</w:t>
      </w:r>
      <w:r>
        <w:rPr>
          <w:rFonts w:ascii="Times New Roman" w:hAnsi="Times New Roman"/>
          <w:b w:val="0"/>
          <w:sz w:val="20"/>
          <w:lang w:val="en-US"/>
        </w:rPr>
        <w:t>, 128</w:t>
      </w:r>
      <w:r w:rsidRPr="002F4BE0">
        <w:rPr>
          <w:rFonts w:ascii="Times New Roman" w:hAnsi="Times New Roman"/>
          <w:b w:val="0"/>
          <w:sz w:val="20"/>
          <w:lang w:val="en-US"/>
        </w:rPr>
        <w:t>.</w:t>
      </w:r>
    </w:p>
    <w:p w:rsidR="00D75B11" w:rsidRPr="002F4BE0" w:rsidRDefault="00D75B11" w:rsidP="00D75B11">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sidRPr="002F4BE0">
        <w:rPr>
          <w:rFonts w:ascii="Times New Roman" w:hAnsi="Times New Roman"/>
          <w:b w:val="0"/>
          <w:sz w:val="20"/>
          <w:lang w:val="en-US"/>
        </w:rPr>
        <w:t xml:space="preserve">From a transmission point of view, 5.9 VBR mode (5.9 kb/s average gross bit rate) includes bit rates of 2.8, 7.2, 8.0 kb/s. </w:t>
      </w:r>
    </w:p>
    <w:p w:rsidR="00D75B11" w:rsidRDefault="00D75B11" w:rsidP="00D75B11">
      <w:pPr>
        <w:rPr>
          <w:lang w:val="en-US"/>
        </w:rPr>
      </w:pPr>
    </w:p>
    <w:p w:rsidR="00383DD7" w:rsidRPr="008D09C4" w:rsidRDefault="008D09C4" w:rsidP="00383DD7">
      <w:pPr>
        <w:rPr>
          <w:rFonts w:ascii="Arial" w:eastAsia="Arial" w:hAnsi="Arial" w:cs="Arial"/>
          <w:i/>
          <w:lang w:val="en-US"/>
        </w:rPr>
      </w:pPr>
      <w:r>
        <w:rPr>
          <w:rFonts w:ascii="Arial" w:eastAsia="Arial" w:hAnsi="Arial" w:cs="Arial"/>
          <w:i/>
          <w:lang w:val="en-US"/>
        </w:rPr>
        <w:lastRenderedPageBreak/>
        <w:t>*</w:t>
      </w:r>
      <w:r w:rsidRPr="008D09C4">
        <w:rPr>
          <w:rFonts w:ascii="Arial" w:eastAsia="Arial" w:hAnsi="Arial" w:cs="Arial"/>
          <w:i/>
          <w:lang w:val="en-US"/>
        </w:rPr>
        <w:t>Editor’s note: assuming</w:t>
      </w:r>
      <w:r>
        <w:rPr>
          <w:rFonts w:ascii="Arial" w:eastAsia="Arial" w:hAnsi="Arial" w:cs="Arial"/>
          <w:i/>
          <w:lang w:val="en-US"/>
        </w:rPr>
        <w:t xml:space="preserve"> the</w:t>
      </w:r>
      <w:r w:rsidR="001B0237">
        <w:rPr>
          <w:rFonts w:ascii="Arial" w:eastAsia="Arial" w:hAnsi="Arial" w:cs="Arial"/>
          <w:i/>
          <w:lang w:val="en-US"/>
        </w:rPr>
        <w:t>se</w:t>
      </w:r>
      <w:r>
        <w:rPr>
          <w:rFonts w:ascii="Arial" w:eastAsia="Arial" w:hAnsi="Arial" w:cs="Arial"/>
          <w:i/>
          <w:lang w:val="en-US"/>
        </w:rPr>
        <w:t xml:space="preserve"> mode sets are agreed at SA4#86</w:t>
      </w:r>
    </w:p>
    <w:p w:rsidR="00383DD7" w:rsidRPr="00383DD7" w:rsidRDefault="00383DD7" w:rsidP="00383DD7">
      <w:pPr>
        <w:rPr>
          <w:rFonts w:ascii="Arial" w:eastAsia="Arial" w:hAnsi="Arial" w:cs="Arial"/>
          <w:lang w:val="en-US"/>
        </w:rPr>
      </w:pPr>
    </w:p>
    <w:p w:rsidR="00D279AD" w:rsidRDefault="00D279AD" w:rsidP="00383DD7">
      <w:pPr>
        <w:rPr>
          <w:rFonts w:ascii="Arial" w:eastAsia="Arial" w:hAnsi="Arial" w:cs="Arial"/>
          <w:b/>
          <w:lang w:val="en-US"/>
        </w:rPr>
      </w:pPr>
    </w:p>
    <w:p w:rsidR="00383DD7" w:rsidRPr="00383DD7" w:rsidRDefault="00383DD7" w:rsidP="00383DD7">
      <w:pPr>
        <w:rPr>
          <w:rFonts w:ascii="Arial" w:eastAsia="Arial" w:hAnsi="Arial" w:cs="Arial"/>
          <w:b/>
          <w:lang w:val="en-US"/>
        </w:rPr>
      </w:pPr>
      <w:r w:rsidRPr="00383DD7">
        <w:rPr>
          <w:rFonts w:ascii="Arial" w:eastAsia="Arial" w:hAnsi="Arial" w:cs="Arial"/>
          <w:b/>
          <w:lang w:val="en-US"/>
        </w:rPr>
        <w:t xml:space="preserve">To RAN1 </w:t>
      </w:r>
      <w:r w:rsidR="00EE0D7A">
        <w:rPr>
          <w:rFonts w:ascii="Arial" w:eastAsia="Arial" w:hAnsi="Arial" w:cs="Arial"/>
          <w:b/>
          <w:lang w:val="en-US"/>
        </w:rPr>
        <w:t xml:space="preserve">and RAN2 </w:t>
      </w:r>
      <w:r w:rsidRPr="00383DD7">
        <w:rPr>
          <w:rFonts w:ascii="Arial" w:eastAsia="Arial" w:hAnsi="Arial" w:cs="Arial"/>
          <w:b/>
          <w:lang w:val="en-US"/>
        </w:rPr>
        <w:t>group</w:t>
      </w:r>
      <w:r w:rsidR="00EE0D7A">
        <w:rPr>
          <w:rFonts w:ascii="Arial" w:eastAsia="Arial" w:hAnsi="Arial" w:cs="Arial"/>
          <w:b/>
          <w:lang w:val="en-US"/>
        </w:rPr>
        <w:t>s</w:t>
      </w:r>
      <w:r w:rsidRPr="00383DD7">
        <w:rPr>
          <w:rFonts w:ascii="Arial" w:eastAsia="Arial" w:hAnsi="Arial" w:cs="Arial"/>
          <w:b/>
          <w:lang w:val="en-US"/>
        </w:rPr>
        <w:t>:</w:t>
      </w:r>
    </w:p>
    <w:p w:rsidR="00383DD7" w:rsidRDefault="00383DD7" w:rsidP="00383DD7">
      <w:pPr>
        <w:rPr>
          <w:szCs w:val="22"/>
          <w:lang w:val="en-US"/>
        </w:rPr>
      </w:pPr>
    </w:p>
    <w:p w:rsidR="007B2715" w:rsidRPr="00B85E9C" w:rsidRDefault="007B2715" w:rsidP="007B2715">
      <w:pPr>
        <w:numPr>
          <w:ilvl w:val="0"/>
          <w:numId w:val="8"/>
        </w:numPr>
        <w:overflowPunct w:val="0"/>
        <w:autoSpaceDE w:val="0"/>
        <w:autoSpaceDN w:val="0"/>
        <w:adjustRightInd w:val="0"/>
        <w:spacing w:after="180"/>
        <w:textAlignment w:val="baseline"/>
        <w:rPr>
          <w:rFonts w:ascii="Arial" w:hAnsi="Arial" w:cs="Arial"/>
          <w:lang w:val="en-US"/>
        </w:rPr>
      </w:pPr>
      <w:r w:rsidRPr="00B85E9C">
        <w:rPr>
          <w:rFonts w:ascii="Arial" w:hAnsi="Arial" w:cs="Arial"/>
          <w:lang w:val="en-US"/>
        </w:rPr>
        <w:t xml:space="preserve">On possible extensions of EVS configurations to higher codec rates (fitting the same SF), it is suggested to exclude the bit-rates in brackets from the EVS configurations A &amp; B </w:t>
      </w:r>
      <w:r>
        <w:rPr>
          <w:rFonts w:ascii="Arial" w:hAnsi="Arial" w:cs="Arial"/>
          <w:lang w:val="en-US"/>
        </w:rPr>
        <w:t xml:space="preserve">(and/or A* &amp; B*) </w:t>
      </w:r>
      <w:r w:rsidRPr="00B85E9C">
        <w:rPr>
          <w:rFonts w:ascii="Arial" w:hAnsi="Arial" w:cs="Arial"/>
          <w:lang w:val="en-US"/>
        </w:rPr>
        <w:t xml:space="preserve">identified by SA4. i.e., configs A &amp; B </w:t>
      </w:r>
      <w:r>
        <w:rPr>
          <w:rFonts w:ascii="Arial" w:hAnsi="Arial" w:cs="Arial"/>
          <w:lang w:val="en-US"/>
        </w:rPr>
        <w:t xml:space="preserve">(and/or A* &amp; B*) </w:t>
      </w:r>
      <w:r w:rsidRPr="00B85E9C">
        <w:rPr>
          <w:rFonts w:ascii="Arial" w:hAnsi="Arial" w:cs="Arial"/>
          <w:lang w:val="en-US"/>
        </w:rPr>
        <w:t>should have maximum bit-rates of 8 and 13.2 kbps, respectively, in order to fulfill the SF requirements.</w:t>
      </w:r>
    </w:p>
    <w:p w:rsidR="00383DD7" w:rsidRDefault="00480EF3" w:rsidP="00383DD7">
      <w:pPr>
        <w:rPr>
          <w:rFonts w:ascii="Arial" w:hAnsi="Arial" w:cs="Arial"/>
          <w:szCs w:val="22"/>
          <w:lang w:val="en-US"/>
        </w:rPr>
      </w:pPr>
      <w:r>
        <w:rPr>
          <w:rFonts w:ascii="Arial" w:hAnsi="Arial" w:cs="Arial"/>
          <w:szCs w:val="22"/>
          <w:lang w:val="en-US"/>
        </w:rPr>
        <w:t>SA4 confirms that configurations A, B (A*, B*) will have maximum bit rates of 8 and 13.2 kbps, respectively.</w:t>
      </w:r>
    </w:p>
    <w:p w:rsidR="00480EF3" w:rsidRPr="00480EF3" w:rsidRDefault="00480EF3" w:rsidP="00383DD7">
      <w:pPr>
        <w:rPr>
          <w:rFonts w:ascii="Arial" w:hAnsi="Arial" w:cs="Arial"/>
          <w:szCs w:val="22"/>
          <w:lang w:val="en-US"/>
        </w:rPr>
      </w:pPr>
    </w:p>
    <w:p w:rsidR="00383DD7" w:rsidRPr="00480EF3" w:rsidRDefault="00383DD7" w:rsidP="00480EF3">
      <w:pPr>
        <w:pStyle w:val="ListParagraph"/>
        <w:numPr>
          <w:ilvl w:val="0"/>
          <w:numId w:val="8"/>
        </w:numPr>
        <w:overflowPunct w:val="0"/>
        <w:autoSpaceDE w:val="0"/>
        <w:autoSpaceDN w:val="0"/>
        <w:adjustRightInd w:val="0"/>
        <w:spacing w:after="180"/>
        <w:jc w:val="both"/>
        <w:textAlignment w:val="baseline"/>
        <w:rPr>
          <w:rFonts w:ascii="Arial" w:hAnsi="Arial" w:cs="Arial"/>
          <w:lang w:val="en-US"/>
        </w:rPr>
      </w:pPr>
      <w:r w:rsidRPr="00480EF3">
        <w:rPr>
          <w:rFonts w:ascii="Arial" w:hAnsi="Arial" w:cs="Arial"/>
          <w:lang w:val="en-US"/>
        </w:rPr>
        <w:t>RAN1 would leave the final decision on the number of bits to be used for CMR to SA4, provided this number is small (e.g. less or equal than 7) and provided that SA4 is aware that it is preferable to use as few bits as possible.</w:t>
      </w:r>
    </w:p>
    <w:p w:rsidR="00383DD7" w:rsidRDefault="00383DD7" w:rsidP="00383DD7">
      <w:pPr>
        <w:overflowPunct w:val="0"/>
        <w:autoSpaceDE w:val="0"/>
        <w:autoSpaceDN w:val="0"/>
        <w:adjustRightInd w:val="0"/>
        <w:spacing w:after="180"/>
        <w:textAlignment w:val="baseline"/>
        <w:rPr>
          <w:rFonts w:ascii="Arial" w:hAnsi="Arial" w:cs="Arial"/>
          <w:lang w:val="en-US"/>
        </w:rPr>
      </w:pPr>
      <w:r>
        <w:rPr>
          <w:rFonts w:ascii="Arial" w:hAnsi="Arial" w:cs="Arial"/>
          <w:lang w:val="en-US"/>
        </w:rPr>
        <w:t xml:space="preserve">SA4 confirms that a </w:t>
      </w:r>
      <w:r w:rsidR="00480EF3">
        <w:rPr>
          <w:rFonts w:ascii="Arial" w:hAnsi="Arial" w:cs="Arial"/>
          <w:lang w:val="en-US"/>
        </w:rPr>
        <w:t xml:space="preserve">7-bit </w:t>
      </w:r>
      <w:r>
        <w:rPr>
          <w:rFonts w:ascii="Arial" w:hAnsi="Arial" w:cs="Arial"/>
          <w:lang w:val="en-US"/>
        </w:rPr>
        <w:t>CMR in</w:t>
      </w:r>
      <w:r w:rsidR="00480EF3">
        <w:rPr>
          <w:rFonts w:ascii="Arial" w:hAnsi="Arial" w:cs="Arial"/>
          <w:lang w:val="en-US"/>
        </w:rPr>
        <w:t>-</w:t>
      </w:r>
      <w:r>
        <w:rPr>
          <w:rFonts w:ascii="Arial" w:hAnsi="Arial" w:cs="Arial"/>
          <w:lang w:val="en-US"/>
        </w:rPr>
        <w:t>band signaling mechanism will be used</w:t>
      </w:r>
      <w:r w:rsidR="00480EF3">
        <w:rPr>
          <w:rFonts w:ascii="Arial" w:hAnsi="Arial" w:cs="Arial"/>
          <w:lang w:val="en-US"/>
        </w:rPr>
        <w:t xml:space="preserve"> at all bit rates</w:t>
      </w:r>
      <w:r>
        <w:rPr>
          <w:rFonts w:ascii="Arial" w:hAnsi="Arial" w:cs="Arial"/>
          <w:lang w:val="en-US"/>
        </w:rPr>
        <w:t>.</w:t>
      </w:r>
    </w:p>
    <w:p w:rsidR="00383DD7" w:rsidRPr="00480EF3" w:rsidRDefault="00383DD7" w:rsidP="00480EF3">
      <w:pPr>
        <w:pStyle w:val="ListParagraph"/>
        <w:numPr>
          <w:ilvl w:val="0"/>
          <w:numId w:val="8"/>
        </w:numPr>
        <w:overflowPunct w:val="0"/>
        <w:autoSpaceDE w:val="0"/>
        <w:autoSpaceDN w:val="0"/>
        <w:adjustRightInd w:val="0"/>
        <w:spacing w:after="180"/>
        <w:textAlignment w:val="baseline"/>
        <w:rPr>
          <w:rFonts w:ascii="Arial" w:hAnsi="Arial" w:cs="Arial"/>
          <w:lang w:val="en-US"/>
        </w:rPr>
      </w:pPr>
      <w:r w:rsidRPr="00480EF3">
        <w:rPr>
          <w:rFonts w:ascii="Arial" w:hAnsi="Arial" w:cs="Arial"/>
          <w:lang w:val="en-US"/>
        </w:rPr>
        <w:t>Initial simulation results and analysis show that UEP gains over EEP seem limited, thus using EEP for EVS is overall suitable.</w:t>
      </w:r>
    </w:p>
    <w:p w:rsidR="00383DD7" w:rsidRDefault="00383DD7" w:rsidP="00383DD7">
      <w:pPr>
        <w:rPr>
          <w:rFonts w:ascii="Arial" w:hAnsi="Arial" w:cs="Arial"/>
          <w:szCs w:val="22"/>
          <w:lang w:val="en-US"/>
        </w:rPr>
      </w:pPr>
      <w:r w:rsidRPr="003B7BEC">
        <w:rPr>
          <w:rFonts w:ascii="Arial" w:hAnsi="Arial" w:cs="Arial"/>
          <w:szCs w:val="22"/>
          <w:lang w:val="en-US"/>
        </w:rPr>
        <w:t xml:space="preserve">SA4 </w:t>
      </w:r>
      <w:r>
        <w:rPr>
          <w:rFonts w:ascii="Arial" w:hAnsi="Arial" w:cs="Arial"/>
          <w:szCs w:val="22"/>
          <w:lang w:val="en-US"/>
        </w:rPr>
        <w:t xml:space="preserve">acknowledges that its decision to use EEP for EVS matches the understanding of RAN1. </w:t>
      </w:r>
    </w:p>
    <w:p w:rsidR="00480EF3" w:rsidRPr="003B7BEC" w:rsidRDefault="00480EF3" w:rsidP="00383DD7">
      <w:pPr>
        <w:rPr>
          <w:rFonts w:ascii="Arial" w:hAnsi="Arial" w:cs="Arial"/>
          <w:szCs w:val="22"/>
          <w:lang w:val="en-US"/>
        </w:rPr>
      </w:pPr>
    </w:p>
    <w:p w:rsidR="00383DD7" w:rsidRPr="003B7BEC" w:rsidRDefault="00383DD7" w:rsidP="00383DD7">
      <w:pPr>
        <w:rPr>
          <w:rFonts w:ascii="Arial" w:hAnsi="Arial" w:cs="Arial"/>
          <w:szCs w:val="22"/>
          <w:lang w:val="en-US"/>
        </w:rPr>
      </w:pPr>
    </w:p>
    <w:p w:rsidR="00480EF3" w:rsidRPr="00383DD7" w:rsidRDefault="00480EF3" w:rsidP="00480EF3">
      <w:pPr>
        <w:rPr>
          <w:rFonts w:ascii="Arial" w:eastAsia="Arial" w:hAnsi="Arial" w:cs="Arial"/>
          <w:b/>
          <w:lang w:val="en-US"/>
        </w:rPr>
      </w:pPr>
      <w:r>
        <w:rPr>
          <w:rFonts w:ascii="Arial" w:eastAsia="Arial" w:hAnsi="Arial" w:cs="Arial"/>
          <w:b/>
          <w:lang w:val="en-US"/>
        </w:rPr>
        <w:t>To RAN2</w:t>
      </w:r>
      <w:r w:rsidRPr="00383DD7">
        <w:rPr>
          <w:rFonts w:ascii="Arial" w:eastAsia="Arial" w:hAnsi="Arial" w:cs="Arial"/>
          <w:b/>
          <w:lang w:val="en-US"/>
        </w:rPr>
        <w:t xml:space="preserve"> group:</w:t>
      </w:r>
    </w:p>
    <w:p w:rsidR="00480EF3" w:rsidRDefault="00480EF3" w:rsidP="00480EF3">
      <w:pPr>
        <w:rPr>
          <w:szCs w:val="22"/>
          <w:lang w:val="en-US"/>
        </w:rPr>
      </w:pPr>
    </w:p>
    <w:p w:rsidR="00EE0D7A" w:rsidRPr="00A7065F" w:rsidRDefault="00EE0D7A" w:rsidP="00EE0D7A">
      <w:pPr>
        <w:numPr>
          <w:ilvl w:val="0"/>
          <w:numId w:val="8"/>
        </w:numPr>
        <w:overflowPunct w:val="0"/>
        <w:autoSpaceDE w:val="0"/>
        <w:autoSpaceDN w:val="0"/>
        <w:adjustRightInd w:val="0"/>
        <w:spacing w:after="180"/>
        <w:textAlignment w:val="baseline"/>
        <w:rPr>
          <w:rFonts w:ascii="Arial" w:hAnsi="Arial" w:cs="Arial"/>
          <w:lang w:val="en-US"/>
        </w:rPr>
      </w:pPr>
      <w:r w:rsidRPr="00A7065F">
        <w:rPr>
          <w:rFonts w:ascii="Arial" w:hAnsi="Arial" w:cs="Arial"/>
          <w:lang w:val="en-US"/>
        </w:rPr>
        <w:t>It is considered beneficial to include low codec rates in EVS configurations, mainly from a capacity and RAB reconfiguration standpoints.</w:t>
      </w:r>
      <w:r>
        <w:rPr>
          <w:rFonts w:ascii="Arial" w:hAnsi="Arial" w:cs="Arial"/>
          <w:lang w:val="en-US"/>
        </w:rPr>
        <w:t xml:space="preserve"> Removing the lower codec rates can also impact coverage and retainability, e.g. if a UE transmitting at maximum power is forced to stay on a high codec rate. Therefore RAN2 recommends SA4 to preserve the low codec rates within the set of EVS codec rates to be supported over UTRAN CS.</w:t>
      </w:r>
    </w:p>
    <w:p w:rsidR="00D35A6E" w:rsidRPr="00D35A6E" w:rsidRDefault="00EE0D7A" w:rsidP="00D35A6E">
      <w:pPr>
        <w:rPr>
          <w:rFonts w:ascii="Arial" w:hAnsi="Arial" w:cs="Arial"/>
          <w:lang w:val="en-US"/>
        </w:rPr>
      </w:pPr>
      <w:r w:rsidRPr="00D35A6E">
        <w:rPr>
          <w:rFonts w:ascii="Arial" w:hAnsi="Arial" w:cs="Arial"/>
          <w:lang w:val="en-US"/>
        </w:rPr>
        <w:t>SA4</w:t>
      </w:r>
      <w:r w:rsidR="00D35A6E" w:rsidRPr="00D35A6E">
        <w:rPr>
          <w:rFonts w:ascii="Arial" w:hAnsi="Arial" w:cs="Arial"/>
          <w:lang w:val="en-US"/>
        </w:rPr>
        <w:t xml:space="preserve"> has the working assumption that for each SF in DL 64, 128, 256, at least one mode set will be defined that contains all modes that can be supported, also further discussions will take place on additional mode sets that do not contain certain of these bit rates.</w:t>
      </w:r>
    </w:p>
    <w:p w:rsidR="00DE6E7A" w:rsidRPr="000807E9" w:rsidRDefault="00DE6E7A" w:rsidP="00DE6E7A">
      <w:pPr>
        <w:rPr>
          <w:rFonts w:ascii="Arial" w:eastAsia="Arial" w:hAnsi="Arial" w:cs="Arial"/>
          <w:lang w:val="en-US"/>
        </w:rPr>
      </w:pPr>
    </w:p>
    <w:p w:rsidR="00D279AD" w:rsidRDefault="00D279AD" w:rsidP="00D279AD">
      <w:pPr>
        <w:rPr>
          <w:rFonts w:ascii="Arial" w:hAnsi="Arial" w:cs="Arial"/>
          <w:lang w:val="en-US"/>
        </w:rPr>
      </w:pPr>
      <w:r>
        <w:rPr>
          <w:rFonts w:ascii="Arial" w:hAnsi="Arial" w:cs="Arial"/>
          <w:lang w:val="en-US"/>
        </w:rPr>
        <w:t xml:space="preserve">SA4 has </w:t>
      </w:r>
      <w:r w:rsidR="001B0237">
        <w:rPr>
          <w:rFonts w:ascii="Arial" w:hAnsi="Arial" w:cs="Arial"/>
          <w:lang w:val="en-US"/>
        </w:rPr>
        <w:t>agreed on</w:t>
      </w:r>
      <w:r>
        <w:rPr>
          <w:rFonts w:ascii="Arial" w:hAnsi="Arial" w:cs="Arial"/>
          <w:lang w:val="en-US"/>
        </w:rPr>
        <w:t xml:space="preserve"> the following mode sets:*</w:t>
      </w:r>
    </w:p>
    <w:p w:rsidR="00D279AD" w:rsidRDefault="00D279AD" w:rsidP="00D279AD">
      <w:pPr>
        <w:rPr>
          <w:rFonts w:ascii="Arial" w:hAnsi="Arial" w:cs="Arial"/>
          <w:lang w:val="en-US"/>
        </w:rPr>
      </w:pPr>
    </w:p>
    <w:p w:rsidR="00D279AD" w:rsidRDefault="00D279AD" w:rsidP="00D279AD">
      <w:pPr>
        <w:pStyle w:val="TH"/>
      </w:pPr>
      <w:r>
        <w:t xml:space="preserve">Table 5.8-1: Allowed Configurations for the EVS Codec Type </w:t>
      </w:r>
    </w:p>
    <w:tbl>
      <w:tblPr>
        <w:tblW w:w="44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28"/>
        <w:gridCol w:w="987"/>
        <w:gridCol w:w="987"/>
        <w:gridCol w:w="987"/>
        <w:gridCol w:w="987"/>
      </w:tblGrid>
      <w:tr w:rsidR="00D279AD" w:rsidTr="004A1F32">
        <w:trPr>
          <w:jc w:val="center"/>
        </w:trPr>
        <w:tc>
          <w:tcPr>
            <w:tcW w:w="2555" w:type="pct"/>
          </w:tcPr>
          <w:p w:rsidR="00D279AD" w:rsidRPr="00845B4D" w:rsidRDefault="00D279AD" w:rsidP="004A1F32">
            <w:pPr>
              <w:ind w:right="-181"/>
              <w:rPr>
                <w:b/>
                <w:bCs/>
                <w:color w:val="000000"/>
                <w:lang w:val="fr-FR"/>
              </w:rPr>
            </w:pPr>
            <w:r w:rsidRPr="00845B4D">
              <w:rPr>
                <w:b/>
                <w:bCs/>
                <w:color w:val="000000"/>
                <w:lang w:val="fr-FR"/>
              </w:rPr>
              <w:t>Configuration →</w:t>
            </w:r>
            <w:r w:rsidRPr="00845B4D">
              <w:rPr>
                <w:b/>
                <w:bCs/>
                <w:color w:val="000000"/>
                <w:lang w:val="fr-FR"/>
              </w:rPr>
              <w:br/>
              <w:t>(</w:t>
            </w:r>
            <w:r>
              <w:rPr>
                <w:b/>
                <w:bCs/>
                <w:color w:val="000000"/>
                <w:lang w:val="fr-FR"/>
              </w:rPr>
              <w:t>Config-EVS</w:t>
            </w:r>
            <w:r w:rsidRPr="00845B4D">
              <w:rPr>
                <w:b/>
                <w:bCs/>
                <w:color w:val="000000"/>
                <w:lang w:val="fr-FR"/>
              </w:rPr>
              <w:t>-Code)</w:t>
            </w:r>
            <w:r w:rsidRPr="00845B4D">
              <w:rPr>
                <w:b/>
                <w:bCs/>
                <w:color w:val="000000"/>
                <w:lang w:val="fr-FR"/>
              </w:rPr>
              <w:br/>
            </w:r>
            <w:r w:rsidRPr="00845B4D">
              <w:rPr>
                <w:b/>
                <w:bCs/>
                <w:color w:val="000000"/>
                <w:lang w:val="fr-FR"/>
              </w:rPr>
              <w:br/>
              <w:t xml:space="preserve">↓ Codec Mode </w:t>
            </w:r>
          </w:p>
        </w:tc>
        <w:tc>
          <w:tcPr>
            <w:tcW w:w="611" w:type="pct"/>
          </w:tcPr>
          <w:p w:rsidR="00D279AD" w:rsidRDefault="00D279AD" w:rsidP="004A1F32">
            <w:pPr>
              <w:ind w:right="-181"/>
              <w:rPr>
                <w:b/>
                <w:bCs/>
                <w:color w:val="000000"/>
              </w:rPr>
            </w:pPr>
            <w:r w:rsidRPr="00845B4D">
              <w:rPr>
                <w:b/>
                <w:bCs/>
                <w:color w:val="000000"/>
                <w:lang w:val="fr-FR"/>
              </w:rPr>
              <w:br/>
            </w:r>
            <w:r>
              <w:rPr>
                <w:b/>
                <w:bCs/>
                <w:color w:val="000000"/>
              </w:rPr>
              <w:t>0</w:t>
            </w:r>
          </w:p>
        </w:tc>
        <w:tc>
          <w:tcPr>
            <w:tcW w:w="611" w:type="pct"/>
          </w:tcPr>
          <w:p w:rsidR="00D279AD" w:rsidRDefault="00D279AD" w:rsidP="004A1F32">
            <w:pPr>
              <w:ind w:right="-181"/>
              <w:rPr>
                <w:b/>
                <w:bCs/>
                <w:color w:val="000000"/>
              </w:rPr>
            </w:pPr>
            <w:r>
              <w:rPr>
                <w:b/>
                <w:bCs/>
                <w:color w:val="000000"/>
              </w:rPr>
              <w:br/>
              <w:t>1</w:t>
            </w:r>
          </w:p>
        </w:tc>
        <w:tc>
          <w:tcPr>
            <w:tcW w:w="611" w:type="pct"/>
          </w:tcPr>
          <w:p w:rsidR="00D279AD" w:rsidRDefault="00D279AD" w:rsidP="004A1F32">
            <w:pPr>
              <w:ind w:right="-181"/>
              <w:rPr>
                <w:b/>
                <w:bCs/>
                <w:color w:val="000000"/>
              </w:rPr>
            </w:pPr>
            <w:r>
              <w:rPr>
                <w:b/>
                <w:bCs/>
                <w:color w:val="000000"/>
              </w:rPr>
              <w:br/>
              <w:t>2</w:t>
            </w:r>
          </w:p>
        </w:tc>
        <w:tc>
          <w:tcPr>
            <w:tcW w:w="611" w:type="pct"/>
          </w:tcPr>
          <w:p w:rsidR="00D279AD" w:rsidRDefault="00D279AD" w:rsidP="004A1F32">
            <w:pPr>
              <w:ind w:right="-181"/>
              <w:rPr>
                <w:b/>
                <w:bCs/>
                <w:color w:val="000000"/>
              </w:rPr>
            </w:pPr>
            <w:r>
              <w:rPr>
                <w:b/>
                <w:bCs/>
                <w:color w:val="000000"/>
              </w:rPr>
              <w:br/>
              <w:t>3</w:t>
            </w:r>
          </w:p>
        </w:tc>
      </w:tr>
      <w:tr w:rsidR="00D279AD" w:rsidTr="004A1F32">
        <w:trPr>
          <w:jc w:val="center"/>
        </w:trPr>
        <w:tc>
          <w:tcPr>
            <w:tcW w:w="2555" w:type="pct"/>
            <w:vAlign w:val="center"/>
          </w:tcPr>
          <w:p w:rsidR="00D279AD" w:rsidRDefault="00D279AD" w:rsidP="004A1F32">
            <w:pPr>
              <w:ind w:right="-181"/>
              <w:rPr>
                <w:b/>
                <w:bCs/>
                <w:color w:val="000000"/>
              </w:rPr>
            </w:pPr>
            <w:r w:rsidRPr="009A47AC">
              <w:rPr>
                <w:b/>
                <w:bCs/>
              </w:rPr>
              <w:t>EVS Primary 24.4</w:t>
            </w:r>
          </w:p>
        </w:tc>
        <w:tc>
          <w:tcPr>
            <w:tcW w:w="611" w:type="pct"/>
          </w:tcPr>
          <w:p w:rsidR="00D279AD" w:rsidRDefault="00D279AD" w:rsidP="004A1F32">
            <w:pPr>
              <w:ind w:right="-181"/>
              <w:rPr>
                <w:b/>
                <w:bCs/>
                <w:color w:val="000000"/>
              </w:rPr>
            </w:pPr>
          </w:p>
        </w:tc>
        <w:tc>
          <w:tcPr>
            <w:tcW w:w="611" w:type="pct"/>
          </w:tcPr>
          <w:p w:rsidR="00D279AD" w:rsidRDefault="00D279AD" w:rsidP="004A1F32">
            <w:pPr>
              <w:ind w:right="-181"/>
              <w:rPr>
                <w:b/>
                <w:bCs/>
                <w:color w:val="000000"/>
              </w:rPr>
            </w:pPr>
          </w:p>
        </w:tc>
        <w:tc>
          <w:tcPr>
            <w:tcW w:w="611" w:type="pct"/>
          </w:tcPr>
          <w:p w:rsidR="00D279AD" w:rsidRDefault="00D279AD" w:rsidP="004A1F32">
            <w:pPr>
              <w:ind w:right="-181"/>
              <w:rPr>
                <w:b/>
                <w:bCs/>
                <w:color w:val="000000"/>
              </w:rPr>
            </w:pPr>
            <w:r>
              <w:rPr>
                <w:b/>
                <w:bCs/>
                <w:color w:val="000000"/>
              </w:rPr>
              <w:t>1</w:t>
            </w:r>
          </w:p>
        </w:tc>
        <w:tc>
          <w:tcPr>
            <w:tcW w:w="611" w:type="pct"/>
          </w:tcPr>
          <w:p w:rsidR="00D279AD" w:rsidRDefault="00D279AD" w:rsidP="004A1F32">
            <w:pPr>
              <w:ind w:right="-181"/>
              <w:rPr>
                <w:b/>
                <w:bCs/>
                <w:color w:val="000000"/>
              </w:rPr>
            </w:pPr>
          </w:p>
        </w:tc>
      </w:tr>
      <w:tr w:rsidR="00D279AD" w:rsidTr="004A1F32">
        <w:trPr>
          <w:jc w:val="center"/>
        </w:trPr>
        <w:tc>
          <w:tcPr>
            <w:tcW w:w="2555" w:type="pct"/>
            <w:vAlign w:val="center"/>
          </w:tcPr>
          <w:p w:rsidR="00D279AD" w:rsidRDefault="00D279AD" w:rsidP="004A1F32">
            <w:pPr>
              <w:ind w:right="-181"/>
              <w:rPr>
                <w:b/>
                <w:bCs/>
                <w:color w:val="000000"/>
              </w:rPr>
            </w:pPr>
            <w:r w:rsidRPr="009A47AC">
              <w:rPr>
                <w:b/>
                <w:bCs/>
              </w:rPr>
              <w:t>EVS Primary 16.4</w:t>
            </w:r>
          </w:p>
        </w:tc>
        <w:tc>
          <w:tcPr>
            <w:tcW w:w="611" w:type="pct"/>
          </w:tcPr>
          <w:p w:rsidR="00D279AD" w:rsidRDefault="00D279AD" w:rsidP="004A1F32">
            <w:pPr>
              <w:ind w:right="-181"/>
              <w:rPr>
                <w:b/>
                <w:bCs/>
                <w:color w:val="000000"/>
              </w:rPr>
            </w:pPr>
          </w:p>
        </w:tc>
        <w:tc>
          <w:tcPr>
            <w:tcW w:w="611" w:type="pct"/>
          </w:tcPr>
          <w:p w:rsidR="00D279AD" w:rsidRDefault="00D279AD" w:rsidP="004A1F32">
            <w:pPr>
              <w:ind w:right="-181"/>
              <w:rPr>
                <w:b/>
                <w:bCs/>
                <w:color w:val="000000"/>
              </w:rPr>
            </w:pPr>
          </w:p>
        </w:tc>
        <w:tc>
          <w:tcPr>
            <w:tcW w:w="611" w:type="pct"/>
          </w:tcPr>
          <w:p w:rsidR="00D279AD" w:rsidRDefault="00D279AD" w:rsidP="004A1F32">
            <w:pPr>
              <w:ind w:right="-181"/>
              <w:rPr>
                <w:b/>
                <w:bCs/>
                <w:color w:val="000000"/>
              </w:rPr>
            </w:pPr>
            <w:r>
              <w:rPr>
                <w:b/>
                <w:bCs/>
                <w:color w:val="000000"/>
              </w:rPr>
              <w:t>1</w:t>
            </w:r>
          </w:p>
        </w:tc>
        <w:tc>
          <w:tcPr>
            <w:tcW w:w="611" w:type="pct"/>
          </w:tcPr>
          <w:p w:rsidR="00D279AD" w:rsidRDefault="00D279AD" w:rsidP="004A1F32">
            <w:pPr>
              <w:ind w:right="-181"/>
              <w:rPr>
                <w:b/>
                <w:bCs/>
                <w:color w:val="000000"/>
              </w:rPr>
            </w:pPr>
          </w:p>
        </w:tc>
      </w:tr>
      <w:tr w:rsidR="00D279AD" w:rsidTr="004A1F32">
        <w:trPr>
          <w:jc w:val="center"/>
        </w:trPr>
        <w:tc>
          <w:tcPr>
            <w:tcW w:w="2555" w:type="pct"/>
            <w:vAlign w:val="center"/>
          </w:tcPr>
          <w:p w:rsidR="00D279AD" w:rsidRDefault="00D279AD" w:rsidP="004A1F32">
            <w:pPr>
              <w:ind w:right="-181"/>
              <w:rPr>
                <w:b/>
                <w:bCs/>
                <w:color w:val="000000"/>
              </w:rPr>
            </w:pPr>
            <w:r w:rsidRPr="009A47AC">
              <w:rPr>
                <w:b/>
                <w:bCs/>
              </w:rPr>
              <w:t>EVS Primary 13.2</w:t>
            </w:r>
          </w:p>
        </w:tc>
        <w:tc>
          <w:tcPr>
            <w:tcW w:w="611" w:type="pct"/>
          </w:tcPr>
          <w:p w:rsidR="00D279AD" w:rsidRDefault="00D279AD" w:rsidP="004A1F32">
            <w:pPr>
              <w:ind w:right="-181"/>
              <w:rPr>
                <w:b/>
                <w:bCs/>
                <w:color w:val="000000"/>
              </w:rPr>
            </w:pPr>
            <w:r>
              <w:rPr>
                <w:b/>
                <w:bCs/>
                <w:color w:val="000000"/>
              </w:rPr>
              <w:t>1</w:t>
            </w:r>
          </w:p>
        </w:tc>
        <w:tc>
          <w:tcPr>
            <w:tcW w:w="611" w:type="pct"/>
          </w:tcPr>
          <w:p w:rsidR="00D279AD" w:rsidRDefault="00D279AD" w:rsidP="004A1F32">
            <w:pPr>
              <w:ind w:right="-181"/>
              <w:rPr>
                <w:b/>
                <w:bCs/>
                <w:color w:val="000000"/>
              </w:rPr>
            </w:pPr>
          </w:p>
        </w:tc>
        <w:tc>
          <w:tcPr>
            <w:tcW w:w="611" w:type="pct"/>
          </w:tcPr>
          <w:p w:rsidR="00D279AD" w:rsidRDefault="00D279AD" w:rsidP="004A1F32">
            <w:pPr>
              <w:ind w:right="-181"/>
              <w:rPr>
                <w:b/>
                <w:bCs/>
                <w:color w:val="000000"/>
              </w:rPr>
            </w:pPr>
            <w:r>
              <w:rPr>
                <w:b/>
                <w:bCs/>
                <w:color w:val="000000"/>
              </w:rPr>
              <w:t>1</w:t>
            </w:r>
          </w:p>
        </w:tc>
        <w:tc>
          <w:tcPr>
            <w:tcW w:w="611" w:type="pct"/>
          </w:tcPr>
          <w:p w:rsidR="00D279AD" w:rsidRDefault="00D279AD" w:rsidP="004A1F32">
            <w:pPr>
              <w:ind w:right="-181"/>
              <w:rPr>
                <w:b/>
                <w:bCs/>
                <w:color w:val="000000"/>
              </w:rPr>
            </w:pPr>
            <w:r>
              <w:rPr>
                <w:b/>
                <w:bCs/>
                <w:color w:val="000000"/>
              </w:rPr>
              <w:t>1</w:t>
            </w:r>
          </w:p>
        </w:tc>
      </w:tr>
      <w:tr w:rsidR="00D279AD" w:rsidTr="004A1F32">
        <w:trPr>
          <w:jc w:val="center"/>
        </w:trPr>
        <w:tc>
          <w:tcPr>
            <w:tcW w:w="2555" w:type="pct"/>
            <w:vAlign w:val="center"/>
          </w:tcPr>
          <w:p w:rsidR="00D279AD" w:rsidRDefault="00D279AD" w:rsidP="004A1F32">
            <w:pPr>
              <w:ind w:right="-181"/>
              <w:rPr>
                <w:b/>
                <w:bCs/>
                <w:color w:val="000000"/>
              </w:rPr>
            </w:pPr>
            <w:r w:rsidRPr="009A47AC">
              <w:rPr>
                <w:b/>
                <w:bCs/>
              </w:rPr>
              <w:t>EVS Primary 9.6</w:t>
            </w:r>
          </w:p>
        </w:tc>
        <w:tc>
          <w:tcPr>
            <w:tcW w:w="611" w:type="pct"/>
          </w:tcPr>
          <w:p w:rsidR="00D279AD" w:rsidRDefault="00D279AD" w:rsidP="004A1F32">
            <w:pPr>
              <w:ind w:right="-181"/>
              <w:rPr>
                <w:b/>
                <w:bCs/>
                <w:color w:val="000000"/>
              </w:rPr>
            </w:pPr>
            <w:r>
              <w:rPr>
                <w:b/>
                <w:bCs/>
                <w:color w:val="000000"/>
              </w:rPr>
              <w:t>1</w:t>
            </w:r>
          </w:p>
        </w:tc>
        <w:tc>
          <w:tcPr>
            <w:tcW w:w="611" w:type="pct"/>
          </w:tcPr>
          <w:p w:rsidR="00D279AD" w:rsidRDefault="00D279AD" w:rsidP="004A1F32">
            <w:pPr>
              <w:ind w:right="-181"/>
              <w:rPr>
                <w:b/>
                <w:bCs/>
                <w:color w:val="000000"/>
              </w:rPr>
            </w:pPr>
          </w:p>
        </w:tc>
        <w:tc>
          <w:tcPr>
            <w:tcW w:w="611" w:type="pct"/>
          </w:tcPr>
          <w:p w:rsidR="00D279AD" w:rsidRDefault="00D279AD" w:rsidP="004A1F32">
            <w:pPr>
              <w:ind w:right="-181"/>
              <w:rPr>
                <w:b/>
                <w:bCs/>
                <w:color w:val="000000"/>
              </w:rPr>
            </w:pPr>
            <w:r>
              <w:rPr>
                <w:b/>
                <w:bCs/>
                <w:color w:val="000000"/>
              </w:rPr>
              <w:t>1</w:t>
            </w:r>
          </w:p>
        </w:tc>
        <w:tc>
          <w:tcPr>
            <w:tcW w:w="611" w:type="pct"/>
          </w:tcPr>
          <w:p w:rsidR="00D279AD" w:rsidRDefault="00D279AD" w:rsidP="004A1F32">
            <w:pPr>
              <w:ind w:right="-181"/>
              <w:rPr>
                <w:b/>
                <w:bCs/>
                <w:color w:val="000000"/>
              </w:rPr>
            </w:pPr>
            <w:r>
              <w:rPr>
                <w:b/>
                <w:bCs/>
                <w:color w:val="000000"/>
              </w:rPr>
              <w:t>1</w:t>
            </w:r>
          </w:p>
        </w:tc>
      </w:tr>
      <w:tr w:rsidR="00D279AD" w:rsidTr="004A1F32">
        <w:trPr>
          <w:jc w:val="center"/>
        </w:trPr>
        <w:tc>
          <w:tcPr>
            <w:tcW w:w="2555" w:type="pct"/>
            <w:vAlign w:val="center"/>
          </w:tcPr>
          <w:p w:rsidR="00D279AD" w:rsidRDefault="00D279AD" w:rsidP="004A1F32">
            <w:pPr>
              <w:ind w:right="-181"/>
              <w:rPr>
                <w:b/>
                <w:bCs/>
                <w:color w:val="000000"/>
              </w:rPr>
            </w:pPr>
            <w:r w:rsidRPr="009A47AC">
              <w:rPr>
                <w:b/>
                <w:bCs/>
              </w:rPr>
              <w:t>EVS Primary 8</w:t>
            </w:r>
          </w:p>
        </w:tc>
        <w:tc>
          <w:tcPr>
            <w:tcW w:w="611" w:type="pct"/>
          </w:tcPr>
          <w:p w:rsidR="00D279AD" w:rsidRDefault="00D279AD" w:rsidP="004A1F32">
            <w:pPr>
              <w:ind w:right="-181"/>
              <w:rPr>
                <w:b/>
                <w:bCs/>
                <w:color w:val="000000"/>
              </w:rPr>
            </w:pPr>
            <w:r>
              <w:rPr>
                <w:b/>
                <w:bCs/>
                <w:color w:val="000000"/>
              </w:rPr>
              <w:t>1</w:t>
            </w:r>
          </w:p>
        </w:tc>
        <w:tc>
          <w:tcPr>
            <w:tcW w:w="611" w:type="pct"/>
          </w:tcPr>
          <w:p w:rsidR="00D279AD" w:rsidRDefault="00D279AD" w:rsidP="004A1F32">
            <w:pPr>
              <w:ind w:right="-181"/>
              <w:rPr>
                <w:b/>
                <w:bCs/>
                <w:color w:val="000000"/>
              </w:rPr>
            </w:pPr>
            <w:r>
              <w:rPr>
                <w:b/>
                <w:bCs/>
                <w:color w:val="000000"/>
              </w:rPr>
              <w:t>1</w:t>
            </w:r>
          </w:p>
        </w:tc>
        <w:tc>
          <w:tcPr>
            <w:tcW w:w="611" w:type="pct"/>
          </w:tcPr>
          <w:p w:rsidR="00D279AD" w:rsidRDefault="00D279AD" w:rsidP="004A1F32">
            <w:pPr>
              <w:ind w:right="-181"/>
              <w:rPr>
                <w:b/>
                <w:bCs/>
                <w:color w:val="000000"/>
              </w:rPr>
            </w:pPr>
            <w:r>
              <w:rPr>
                <w:b/>
                <w:bCs/>
                <w:color w:val="000000"/>
              </w:rPr>
              <w:t>1</w:t>
            </w:r>
          </w:p>
        </w:tc>
        <w:tc>
          <w:tcPr>
            <w:tcW w:w="611" w:type="pct"/>
          </w:tcPr>
          <w:p w:rsidR="00D279AD" w:rsidRDefault="00D279AD" w:rsidP="004A1F32">
            <w:pPr>
              <w:ind w:right="-181"/>
              <w:rPr>
                <w:b/>
                <w:bCs/>
                <w:color w:val="000000"/>
              </w:rPr>
            </w:pPr>
          </w:p>
        </w:tc>
      </w:tr>
      <w:tr w:rsidR="00D279AD" w:rsidTr="004A1F32">
        <w:trPr>
          <w:jc w:val="center"/>
        </w:trPr>
        <w:tc>
          <w:tcPr>
            <w:tcW w:w="2555" w:type="pct"/>
            <w:vAlign w:val="center"/>
          </w:tcPr>
          <w:p w:rsidR="00D279AD" w:rsidRDefault="00D279AD" w:rsidP="004A1F32">
            <w:pPr>
              <w:ind w:right="-181"/>
              <w:rPr>
                <w:b/>
                <w:bCs/>
                <w:color w:val="000000"/>
              </w:rPr>
            </w:pPr>
            <w:r w:rsidRPr="009A47AC">
              <w:rPr>
                <w:b/>
                <w:bCs/>
              </w:rPr>
              <w:t>EVS Primary 7.2</w:t>
            </w:r>
          </w:p>
        </w:tc>
        <w:tc>
          <w:tcPr>
            <w:tcW w:w="611" w:type="pct"/>
          </w:tcPr>
          <w:p w:rsidR="00D279AD" w:rsidRDefault="00D279AD" w:rsidP="004A1F32">
            <w:pPr>
              <w:ind w:right="-181"/>
              <w:rPr>
                <w:b/>
                <w:bCs/>
                <w:color w:val="000000"/>
              </w:rPr>
            </w:pPr>
            <w:r>
              <w:rPr>
                <w:b/>
                <w:bCs/>
                <w:color w:val="000000"/>
              </w:rPr>
              <w:t>1</w:t>
            </w:r>
          </w:p>
        </w:tc>
        <w:tc>
          <w:tcPr>
            <w:tcW w:w="611" w:type="pct"/>
          </w:tcPr>
          <w:p w:rsidR="00D279AD" w:rsidRDefault="00D279AD" w:rsidP="004A1F32">
            <w:pPr>
              <w:ind w:right="-181"/>
              <w:rPr>
                <w:b/>
                <w:bCs/>
                <w:color w:val="000000"/>
              </w:rPr>
            </w:pPr>
            <w:r>
              <w:rPr>
                <w:b/>
                <w:bCs/>
                <w:color w:val="000000"/>
              </w:rPr>
              <w:t>1</w:t>
            </w:r>
          </w:p>
        </w:tc>
        <w:tc>
          <w:tcPr>
            <w:tcW w:w="611" w:type="pct"/>
          </w:tcPr>
          <w:p w:rsidR="00D279AD" w:rsidRDefault="00D279AD" w:rsidP="004A1F32">
            <w:pPr>
              <w:ind w:right="-181"/>
              <w:rPr>
                <w:b/>
                <w:bCs/>
                <w:color w:val="000000"/>
              </w:rPr>
            </w:pPr>
            <w:r>
              <w:rPr>
                <w:b/>
                <w:bCs/>
                <w:color w:val="000000"/>
              </w:rPr>
              <w:t>1</w:t>
            </w:r>
          </w:p>
        </w:tc>
        <w:tc>
          <w:tcPr>
            <w:tcW w:w="611" w:type="pct"/>
          </w:tcPr>
          <w:p w:rsidR="00D279AD" w:rsidRDefault="00D279AD" w:rsidP="004A1F32">
            <w:pPr>
              <w:ind w:right="-181"/>
              <w:rPr>
                <w:b/>
                <w:bCs/>
                <w:color w:val="000000"/>
              </w:rPr>
            </w:pPr>
          </w:p>
        </w:tc>
      </w:tr>
      <w:tr w:rsidR="00D279AD" w:rsidTr="004A1F32">
        <w:trPr>
          <w:jc w:val="center"/>
        </w:trPr>
        <w:tc>
          <w:tcPr>
            <w:tcW w:w="2555" w:type="pct"/>
            <w:vAlign w:val="center"/>
          </w:tcPr>
          <w:p w:rsidR="00D279AD" w:rsidRDefault="00D279AD" w:rsidP="004A1F32">
            <w:pPr>
              <w:ind w:right="-181"/>
              <w:rPr>
                <w:b/>
                <w:bCs/>
                <w:color w:val="000000"/>
              </w:rPr>
            </w:pPr>
            <w:r w:rsidRPr="009A47AC">
              <w:rPr>
                <w:b/>
                <w:bCs/>
              </w:rPr>
              <w:t>EVS Primary 5.9VBR</w:t>
            </w:r>
          </w:p>
        </w:tc>
        <w:tc>
          <w:tcPr>
            <w:tcW w:w="611" w:type="pct"/>
          </w:tcPr>
          <w:p w:rsidR="00D279AD" w:rsidRDefault="00D279AD" w:rsidP="004A1F32">
            <w:pPr>
              <w:ind w:right="-181"/>
              <w:rPr>
                <w:b/>
                <w:bCs/>
                <w:color w:val="000000"/>
              </w:rPr>
            </w:pPr>
            <w:r>
              <w:rPr>
                <w:b/>
                <w:bCs/>
                <w:color w:val="000000"/>
              </w:rPr>
              <w:t>1</w:t>
            </w:r>
          </w:p>
        </w:tc>
        <w:tc>
          <w:tcPr>
            <w:tcW w:w="611" w:type="pct"/>
          </w:tcPr>
          <w:p w:rsidR="00D279AD" w:rsidRDefault="00D279AD" w:rsidP="004A1F32">
            <w:pPr>
              <w:ind w:right="-181"/>
              <w:rPr>
                <w:b/>
                <w:bCs/>
                <w:color w:val="000000"/>
              </w:rPr>
            </w:pPr>
            <w:r>
              <w:rPr>
                <w:b/>
                <w:bCs/>
                <w:color w:val="000000"/>
              </w:rPr>
              <w:t>1</w:t>
            </w:r>
          </w:p>
        </w:tc>
        <w:tc>
          <w:tcPr>
            <w:tcW w:w="611" w:type="pct"/>
          </w:tcPr>
          <w:p w:rsidR="00D279AD" w:rsidRDefault="00D279AD" w:rsidP="004A1F32">
            <w:pPr>
              <w:ind w:right="-181"/>
              <w:rPr>
                <w:b/>
                <w:bCs/>
                <w:color w:val="000000"/>
              </w:rPr>
            </w:pPr>
            <w:r>
              <w:rPr>
                <w:b/>
                <w:bCs/>
                <w:color w:val="000000"/>
              </w:rPr>
              <w:t>1</w:t>
            </w:r>
          </w:p>
        </w:tc>
        <w:tc>
          <w:tcPr>
            <w:tcW w:w="611" w:type="pct"/>
          </w:tcPr>
          <w:p w:rsidR="00D279AD" w:rsidRDefault="00D279AD" w:rsidP="004A1F32">
            <w:pPr>
              <w:ind w:right="-181"/>
              <w:rPr>
                <w:b/>
                <w:bCs/>
                <w:color w:val="000000"/>
              </w:rPr>
            </w:pPr>
          </w:p>
        </w:tc>
      </w:tr>
      <w:tr w:rsidR="00D279AD" w:rsidTr="004A1F32">
        <w:trPr>
          <w:jc w:val="center"/>
        </w:trPr>
        <w:tc>
          <w:tcPr>
            <w:tcW w:w="2555" w:type="pct"/>
            <w:vAlign w:val="center"/>
          </w:tcPr>
          <w:p w:rsidR="00D279AD" w:rsidRDefault="00D279AD" w:rsidP="004A1F32">
            <w:pPr>
              <w:ind w:right="-181"/>
              <w:rPr>
                <w:b/>
                <w:bCs/>
                <w:color w:val="000000"/>
              </w:rPr>
            </w:pPr>
            <w:r w:rsidRPr="009A47AC">
              <w:rPr>
                <w:b/>
                <w:bCs/>
              </w:rPr>
              <w:t>AMR-WB IO 12.65</w:t>
            </w:r>
          </w:p>
        </w:tc>
        <w:tc>
          <w:tcPr>
            <w:tcW w:w="611" w:type="pct"/>
          </w:tcPr>
          <w:p w:rsidR="00D279AD" w:rsidRDefault="00D279AD" w:rsidP="004A1F32">
            <w:pPr>
              <w:ind w:right="-181"/>
              <w:rPr>
                <w:b/>
                <w:bCs/>
                <w:color w:val="000000"/>
              </w:rPr>
            </w:pPr>
            <w:r>
              <w:rPr>
                <w:b/>
                <w:bCs/>
                <w:color w:val="000000"/>
              </w:rPr>
              <w:t>1</w:t>
            </w:r>
          </w:p>
        </w:tc>
        <w:tc>
          <w:tcPr>
            <w:tcW w:w="611" w:type="pct"/>
          </w:tcPr>
          <w:p w:rsidR="00D279AD" w:rsidRDefault="00D279AD" w:rsidP="004A1F32">
            <w:pPr>
              <w:ind w:right="-181"/>
              <w:rPr>
                <w:b/>
                <w:bCs/>
                <w:color w:val="000000"/>
              </w:rPr>
            </w:pPr>
          </w:p>
        </w:tc>
        <w:tc>
          <w:tcPr>
            <w:tcW w:w="611" w:type="pct"/>
          </w:tcPr>
          <w:p w:rsidR="00D279AD" w:rsidRDefault="00D279AD" w:rsidP="004A1F32">
            <w:pPr>
              <w:ind w:right="-181"/>
              <w:rPr>
                <w:b/>
                <w:bCs/>
                <w:color w:val="000000"/>
              </w:rPr>
            </w:pPr>
            <w:r>
              <w:rPr>
                <w:b/>
                <w:bCs/>
                <w:color w:val="000000"/>
              </w:rPr>
              <w:t>1</w:t>
            </w:r>
          </w:p>
        </w:tc>
        <w:tc>
          <w:tcPr>
            <w:tcW w:w="611" w:type="pct"/>
          </w:tcPr>
          <w:p w:rsidR="00D279AD" w:rsidRDefault="00D279AD" w:rsidP="004A1F32">
            <w:pPr>
              <w:ind w:right="-181"/>
              <w:rPr>
                <w:b/>
                <w:bCs/>
                <w:color w:val="000000"/>
              </w:rPr>
            </w:pPr>
            <w:r>
              <w:rPr>
                <w:b/>
                <w:bCs/>
                <w:color w:val="000000"/>
              </w:rPr>
              <w:t>1</w:t>
            </w:r>
          </w:p>
        </w:tc>
      </w:tr>
      <w:tr w:rsidR="00D279AD" w:rsidTr="004A1F32">
        <w:trPr>
          <w:jc w:val="center"/>
        </w:trPr>
        <w:tc>
          <w:tcPr>
            <w:tcW w:w="2555" w:type="pct"/>
            <w:vAlign w:val="center"/>
          </w:tcPr>
          <w:p w:rsidR="00D279AD" w:rsidRPr="009A47AC" w:rsidRDefault="00D279AD" w:rsidP="004A1F32">
            <w:pPr>
              <w:ind w:right="-181"/>
              <w:rPr>
                <w:b/>
                <w:bCs/>
              </w:rPr>
            </w:pPr>
            <w:r w:rsidRPr="009A47AC">
              <w:rPr>
                <w:b/>
                <w:bCs/>
              </w:rPr>
              <w:t>AMR-WB IO 8.85</w:t>
            </w:r>
          </w:p>
        </w:tc>
        <w:tc>
          <w:tcPr>
            <w:tcW w:w="611" w:type="pct"/>
          </w:tcPr>
          <w:p w:rsidR="00D279AD" w:rsidRDefault="00D279AD" w:rsidP="004A1F32">
            <w:pPr>
              <w:ind w:right="-181"/>
              <w:rPr>
                <w:b/>
                <w:bCs/>
                <w:color w:val="000000"/>
              </w:rPr>
            </w:pPr>
            <w:r>
              <w:rPr>
                <w:b/>
                <w:bCs/>
                <w:color w:val="000000"/>
              </w:rPr>
              <w:t>1</w:t>
            </w:r>
          </w:p>
        </w:tc>
        <w:tc>
          <w:tcPr>
            <w:tcW w:w="611" w:type="pct"/>
          </w:tcPr>
          <w:p w:rsidR="00D279AD" w:rsidRDefault="00D279AD" w:rsidP="004A1F32">
            <w:pPr>
              <w:ind w:right="-181"/>
              <w:rPr>
                <w:b/>
                <w:bCs/>
                <w:color w:val="000000"/>
              </w:rPr>
            </w:pPr>
          </w:p>
        </w:tc>
        <w:tc>
          <w:tcPr>
            <w:tcW w:w="611" w:type="pct"/>
          </w:tcPr>
          <w:p w:rsidR="00D279AD" w:rsidRDefault="00D279AD" w:rsidP="004A1F32">
            <w:pPr>
              <w:ind w:right="-181"/>
              <w:rPr>
                <w:b/>
                <w:bCs/>
                <w:color w:val="000000"/>
              </w:rPr>
            </w:pPr>
            <w:r>
              <w:rPr>
                <w:b/>
                <w:bCs/>
                <w:color w:val="000000"/>
              </w:rPr>
              <w:t>1</w:t>
            </w:r>
          </w:p>
        </w:tc>
        <w:tc>
          <w:tcPr>
            <w:tcW w:w="611" w:type="pct"/>
          </w:tcPr>
          <w:p w:rsidR="00D279AD" w:rsidRDefault="00D279AD" w:rsidP="004A1F32">
            <w:pPr>
              <w:ind w:right="-181"/>
              <w:rPr>
                <w:b/>
                <w:bCs/>
                <w:color w:val="000000"/>
              </w:rPr>
            </w:pPr>
            <w:r>
              <w:rPr>
                <w:b/>
                <w:bCs/>
                <w:color w:val="000000"/>
              </w:rPr>
              <w:t>1</w:t>
            </w:r>
          </w:p>
        </w:tc>
      </w:tr>
      <w:tr w:rsidR="00D279AD" w:rsidTr="004A1F32">
        <w:trPr>
          <w:jc w:val="center"/>
        </w:trPr>
        <w:tc>
          <w:tcPr>
            <w:tcW w:w="2555" w:type="pct"/>
            <w:vAlign w:val="center"/>
          </w:tcPr>
          <w:p w:rsidR="00D279AD" w:rsidRPr="009A47AC" w:rsidRDefault="00D279AD" w:rsidP="004A1F32">
            <w:pPr>
              <w:ind w:right="-181"/>
              <w:rPr>
                <w:b/>
                <w:bCs/>
              </w:rPr>
            </w:pPr>
            <w:r w:rsidRPr="009A47AC">
              <w:rPr>
                <w:b/>
                <w:bCs/>
              </w:rPr>
              <w:t xml:space="preserve">AMR-WB IO </w:t>
            </w:r>
            <w:r w:rsidRPr="009A47AC">
              <w:rPr>
                <w:b/>
                <w:bCs/>
                <w:color w:val="000000"/>
              </w:rPr>
              <w:t>6.60</w:t>
            </w:r>
          </w:p>
        </w:tc>
        <w:tc>
          <w:tcPr>
            <w:tcW w:w="611" w:type="pct"/>
          </w:tcPr>
          <w:p w:rsidR="00D279AD" w:rsidRDefault="00D279AD" w:rsidP="004A1F32">
            <w:pPr>
              <w:ind w:right="-181"/>
              <w:rPr>
                <w:b/>
                <w:bCs/>
                <w:color w:val="000000"/>
              </w:rPr>
            </w:pPr>
            <w:r>
              <w:rPr>
                <w:b/>
                <w:bCs/>
                <w:color w:val="000000"/>
              </w:rPr>
              <w:t>1</w:t>
            </w:r>
          </w:p>
        </w:tc>
        <w:tc>
          <w:tcPr>
            <w:tcW w:w="611" w:type="pct"/>
          </w:tcPr>
          <w:p w:rsidR="00D279AD" w:rsidRDefault="00D279AD" w:rsidP="004A1F32">
            <w:pPr>
              <w:ind w:right="-181"/>
              <w:rPr>
                <w:b/>
                <w:bCs/>
                <w:color w:val="000000"/>
              </w:rPr>
            </w:pPr>
            <w:r>
              <w:rPr>
                <w:b/>
                <w:bCs/>
                <w:color w:val="000000"/>
              </w:rPr>
              <w:t>1</w:t>
            </w:r>
          </w:p>
        </w:tc>
        <w:tc>
          <w:tcPr>
            <w:tcW w:w="611" w:type="pct"/>
          </w:tcPr>
          <w:p w:rsidR="00D279AD" w:rsidRDefault="00D279AD" w:rsidP="004A1F32">
            <w:pPr>
              <w:ind w:right="-181"/>
              <w:rPr>
                <w:b/>
                <w:bCs/>
                <w:color w:val="000000"/>
              </w:rPr>
            </w:pPr>
            <w:r>
              <w:rPr>
                <w:b/>
                <w:bCs/>
                <w:color w:val="000000"/>
              </w:rPr>
              <w:t>1</w:t>
            </w:r>
          </w:p>
        </w:tc>
        <w:tc>
          <w:tcPr>
            <w:tcW w:w="611" w:type="pct"/>
          </w:tcPr>
          <w:p w:rsidR="00D279AD" w:rsidRDefault="00D279AD" w:rsidP="004A1F32">
            <w:pPr>
              <w:ind w:right="-181"/>
              <w:rPr>
                <w:b/>
                <w:bCs/>
                <w:color w:val="000000"/>
              </w:rPr>
            </w:pPr>
            <w:r>
              <w:rPr>
                <w:b/>
                <w:bCs/>
                <w:color w:val="000000"/>
              </w:rPr>
              <w:t>1</w:t>
            </w:r>
          </w:p>
        </w:tc>
      </w:tr>
    </w:tbl>
    <w:p w:rsidR="00D279AD" w:rsidRPr="00D12393" w:rsidRDefault="00D279AD" w:rsidP="00D279AD">
      <w:pPr>
        <w:rPr>
          <w:lang w:val="en-US"/>
        </w:rPr>
      </w:pPr>
    </w:p>
    <w:p w:rsidR="00D279AD" w:rsidRPr="002F4BE0" w:rsidRDefault="00D279AD" w:rsidP="00D279AD">
      <w:pPr>
        <w:rPr>
          <w:lang w:val="en-GB"/>
        </w:rPr>
      </w:pPr>
      <w:r w:rsidRPr="00D12393">
        <w:rPr>
          <w:lang w:val="en-US"/>
        </w:rPr>
        <w:t xml:space="preserve">The "1" in the table indicates that the Codec Mode is included in the Active Codec Set of the Configuration. </w:t>
      </w:r>
      <w:r w:rsidRPr="00D12393">
        <w:rPr>
          <w:lang w:val="en-US"/>
        </w:rPr>
        <w:br/>
      </w:r>
      <w:r w:rsidRPr="00D12393">
        <w:rPr>
          <w:lang w:val="en-US"/>
        </w:rPr>
        <w:br/>
      </w:r>
      <w:r w:rsidRPr="001D7A1C">
        <w:rPr>
          <w:lang w:val="en-US"/>
        </w:rPr>
        <w:t xml:space="preserve">Notes: </w:t>
      </w:r>
    </w:p>
    <w:p w:rsidR="00D279AD" w:rsidRDefault="00D279AD" w:rsidP="00D279AD">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sidRPr="002F4BE0">
        <w:rPr>
          <w:rFonts w:ascii="Times New Roman" w:hAnsi="Times New Roman"/>
          <w:b w:val="0"/>
          <w:sz w:val="20"/>
          <w:lang w:val="en-US"/>
        </w:rPr>
        <w:lastRenderedPageBreak/>
        <w:t xml:space="preserve">Configuration 0 is </w:t>
      </w:r>
      <w:r>
        <w:rPr>
          <w:rFonts w:ascii="Times New Roman" w:hAnsi="Times New Roman"/>
          <w:b w:val="0"/>
          <w:sz w:val="20"/>
          <w:lang w:val="en-US"/>
        </w:rPr>
        <w:t xml:space="preserve">conditionally </w:t>
      </w:r>
      <w:r w:rsidRPr="002F4BE0">
        <w:rPr>
          <w:rFonts w:ascii="Times New Roman" w:hAnsi="Times New Roman"/>
          <w:b w:val="0"/>
          <w:sz w:val="20"/>
          <w:lang w:val="en-US"/>
        </w:rPr>
        <w:t>mandatory</w:t>
      </w:r>
      <w:r>
        <w:rPr>
          <w:rFonts w:ascii="Times New Roman" w:hAnsi="Times New Roman"/>
          <w:b w:val="0"/>
          <w:sz w:val="20"/>
          <w:lang w:val="en-US"/>
        </w:rPr>
        <w:t xml:space="preserve"> for all networks supporting UMTS_EVS</w:t>
      </w:r>
      <w:r w:rsidRPr="002F4BE0">
        <w:rPr>
          <w:rFonts w:ascii="Times New Roman" w:hAnsi="Times New Roman"/>
          <w:b w:val="0"/>
          <w:sz w:val="20"/>
          <w:lang w:val="en-US"/>
        </w:rPr>
        <w:t>.</w:t>
      </w:r>
    </w:p>
    <w:p w:rsidR="00D279AD" w:rsidRPr="002F4BE0" w:rsidRDefault="00D279AD" w:rsidP="00D279AD">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Pr>
          <w:rFonts w:ascii="Times New Roman" w:hAnsi="Times New Roman"/>
          <w:b w:val="0"/>
          <w:sz w:val="20"/>
          <w:lang w:val="en-US"/>
        </w:rPr>
        <w:t>All Configurations are conditionally mandatory for all terminals supporting UMTS_EVS.</w:t>
      </w:r>
    </w:p>
    <w:p w:rsidR="00D279AD" w:rsidRDefault="00D279AD" w:rsidP="00D279AD">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Pr>
          <w:rFonts w:ascii="Times New Roman" w:hAnsi="Times New Roman"/>
          <w:b w:val="0"/>
          <w:sz w:val="20"/>
          <w:lang w:val="en-US"/>
        </w:rPr>
        <w:t>The maximum audio bandwidth at a given bit rate shall be used.</w:t>
      </w:r>
      <w:r>
        <w:rPr>
          <w:lang w:val="en-US"/>
        </w:rPr>
        <w:t xml:space="preserve"> </w:t>
      </w:r>
      <w:r>
        <w:rPr>
          <w:rFonts w:ascii="Times New Roman" w:hAnsi="Times New Roman"/>
          <w:b w:val="0"/>
          <w:sz w:val="20"/>
          <w:lang w:val="en-US"/>
        </w:rPr>
        <w:t>If</w:t>
      </w:r>
      <w:r w:rsidRPr="00DC4D68">
        <w:rPr>
          <w:rFonts w:ascii="Times New Roman" w:hAnsi="Times New Roman"/>
          <w:b w:val="0"/>
          <w:sz w:val="20"/>
          <w:lang w:val="en-US"/>
        </w:rPr>
        <w:t xml:space="preserve"> bandwidth adaptation is allowed for EVS Primary modes (e.g. by CMR), this specified audio bandwidth may be reduced to a lower bandwidth during the call; if the input signal has a lower audio bandwidth, the coded audio bandwidth may also be lower in some cases.</w:t>
      </w:r>
    </w:p>
    <w:p w:rsidR="00D279AD" w:rsidRPr="002F4BE0" w:rsidRDefault="00D279AD" w:rsidP="00D279AD">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sidRPr="002F4BE0">
        <w:rPr>
          <w:rFonts w:ascii="Times New Roman" w:hAnsi="Times New Roman"/>
          <w:b w:val="0"/>
          <w:sz w:val="20"/>
          <w:lang w:val="en-US"/>
        </w:rPr>
        <w:t xml:space="preserve">Typical SF </w:t>
      </w:r>
      <w:r w:rsidRPr="00005969">
        <w:rPr>
          <w:rFonts w:ascii="Times New Roman" w:hAnsi="Times New Roman"/>
          <w:b w:val="0"/>
          <w:sz w:val="20"/>
          <w:lang w:val="en-US"/>
        </w:rPr>
        <w:t>for configurations 0, 1, 2</w:t>
      </w:r>
      <w:r>
        <w:rPr>
          <w:rFonts w:ascii="Times New Roman" w:hAnsi="Times New Roman"/>
          <w:b w:val="0"/>
          <w:sz w:val="20"/>
          <w:lang w:val="en-US"/>
        </w:rPr>
        <w:t>, 3</w:t>
      </w:r>
      <w:r w:rsidRPr="002F4BE0">
        <w:rPr>
          <w:rFonts w:ascii="Times New Roman" w:hAnsi="Times New Roman"/>
          <w:b w:val="0"/>
          <w:sz w:val="20"/>
          <w:lang w:val="en-US"/>
        </w:rPr>
        <w:t xml:space="preserve"> on DL are respectively 128, 256, 64</w:t>
      </w:r>
      <w:r>
        <w:rPr>
          <w:rFonts w:ascii="Times New Roman" w:hAnsi="Times New Roman"/>
          <w:b w:val="0"/>
          <w:sz w:val="20"/>
          <w:lang w:val="en-US"/>
        </w:rPr>
        <w:t>, 128</w:t>
      </w:r>
      <w:r w:rsidRPr="002F4BE0">
        <w:rPr>
          <w:rFonts w:ascii="Times New Roman" w:hAnsi="Times New Roman"/>
          <w:b w:val="0"/>
          <w:sz w:val="20"/>
          <w:lang w:val="en-US"/>
        </w:rPr>
        <w:t>.</w:t>
      </w:r>
    </w:p>
    <w:p w:rsidR="00D279AD" w:rsidRPr="002F4BE0" w:rsidRDefault="00D279AD" w:rsidP="00D279AD">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sidRPr="002F4BE0">
        <w:rPr>
          <w:rFonts w:ascii="Times New Roman" w:hAnsi="Times New Roman"/>
          <w:b w:val="0"/>
          <w:sz w:val="20"/>
          <w:lang w:val="en-US"/>
        </w:rPr>
        <w:t xml:space="preserve">From a transmission point of view, 5.9 VBR mode (5.9 kb/s average gross bit rate) includes bit rates of 2.8, 7.2, 8.0 kb/s. </w:t>
      </w:r>
    </w:p>
    <w:p w:rsidR="00D279AD" w:rsidRDefault="00D279AD" w:rsidP="00D279AD">
      <w:pPr>
        <w:rPr>
          <w:lang w:val="en-US"/>
        </w:rPr>
      </w:pPr>
    </w:p>
    <w:p w:rsidR="00D279AD" w:rsidRPr="008D09C4" w:rsidRDefault="00D279AD" w:rsidP="00D279AD">
      <w:pPr>
        <w:rPr>
          <w:rFonts w:ascii="Arial" w:eastAsia="Arial" w:hAnsi="Arial" w:cs="Arial"/>
          <w:i/>
          <w:lang w:val="en-US"/>
        </w:rPr>
      </w:pPr>
      <w:r>
        <w:rPr>
          <w:rFonts w:ascii="Arial" w:eastAsia="Arial" w:hAnsi="Arial" w:cs="Arial"/>
          <w:i/>
          <w:lang w:val="en-US"/>
        </w:rPr>
        <w:t>*</w:t>
      </w:r>
      <w:r w:rsidRPr="008D09C4">
        <w:rPr>
          <w:rFonts w:ascii="Arial" w:eastAsia="Arial" w:hAnsi="Arial" w:cs="Arial"/>
          <w:i/>
          <w:lang w:val="en-US"/>
        </w:rPr>
        <w:t>Editor’s note: assuming</w:t>
      </w:r>
      <w:r>
        <w:rPr>
          <w:rFonts w:ascii="Arial" w:eastAsia="Arial" w:hAnsi="Arial" w:cs="Arial"/>
          <w:i/>
          <w:lang w:val="en-US"/>
        </w:rPr>
        <w:t xml:space="preserve"> the</w:t>
      </w:r>
      <w:r w:rsidR="001B0237">
        <w:rPr>
          <w:rFonts w:ascii="Arial" w:eastAsia="Arial" w:hAnsi="Arial" w:cs="Arial"/>
          <w:i/>
          <w:lang w:val="en-US"/>
        </w:rPr>
        <w:t>se</w:t>
      </w:r>
      <w:r>
        <w:rPr>
          <w:rFonts w:ascii="Arial" w:eastAsia="Arial" w:hAnsi="Arial" w:cs="Arial"/>
          <w:i/>
          <w:lang w:val="en-US"/>
        </w:rPr>
        <w:t xml:space="preserve"> mode sets are agreed at SA4#86</w:t>
      </w:r>
    </w:p>
    <w:p w:rsidR="00D279AD" w:rsidRPr="00383DD7" w:rsidRDefault="00D279AD" w:rsidP="00D279AD">
      <w:pPr>
        <w:rPr>
          <w:rFonts w:ascii="Arial" w:eastAsia="Arial" w:hAnsi="Arial" w:cs="Arial"/>
          <w:lang w:val="en-US"/>
        </w:rPr>
      </w:pPr>
    </w:p>
    <w:p w:rsidR="00EE0D7A" w:rsidRDefault="00EE0D7A" w:rsidP="00480EF3">
      <w:pPr>
        <w:rPr>
          <w:rFonts w:ascii="Arial" w:hAnsi="Arial" w:cs="Arial"/>
          <w:szCs w:val="22"/>
          <w:lang w:val="en-US"/>
        </w:rPr>
      </w:pPr>
    </w:p>
    <w:p w:rsidR="00D35A6E" w:rsidRDefault="00D35A6E" w:rsidP="00480EF3">
      <w:pPr>
        <w:rPr>
          <w:rFonts w:ascii="Arial" w:hAnsi="Arial" w:cs="Arial"/>
          <w:szCs w:val="22"/>
          <w:lang w:val="en-US"/>
        </w:rPr>
      </w:pPr>
    </w:p>
    <w:p w:rsidR="00383DD7" w:rsidRPr="00383DD7" w:rsidRDefault="00383DD7" w:rsidP="00383DD7">
      <w:pPr>
        <w:rPr>
          <w:rFonts w:ascii="Arial" w:eastAsia="Arial" w:hAnsi="Arial" w:cs="Arial"/>
          <w:lang w:val="en-US"/>
        </w:rPr>
      </w:pPr>
    </w:p>
    <w:p w:rsidR="00383DD7" w:rsidRPr="00383DD7" w:rsidRDefault="00383DD7" w:rsidP="00383DD7">
      <w:pPr>
        <w:spacing w:after="120"/>
        <w:rPr>
          <w:rFonts w:ascii="Arial" w:hAnsi="Arial" w:cs="Arial"/>
          <w:b/>
          <w:lang w:val="en-US"/>
        </w:rPr>
      </w:pPr>
      <w:r w:rsidRPr="00383DD7">
        <w:rPr>
          <w:rFonts w:ascii="Arial" w:hAnsi="Arial" w:cs="Arial"/>
          <w:b/>
          <w:lang w:val="en-US"/>
        </w:rPr>
        <w:t>2.</w:t>
      </w:r>
      <w:r w:rsidRPr="00383DD7">
        <w:rPr>
          <w:rFonts w:ascii="Arial" w:eastAsia="Arial" w:hAnsi="Arial" w:cs="Arial"/>
          <w:b/>
          <w:lang w:val="en-US"/>
        </w:rPr>
        <w:t xml:space="preserve"> </w:t>
      </w:r>
      <w:r w:rsidRPr="00383DD7">
        <w:rPr>
          <w:rFonts w:ascii="Arial" w:hAnsi="Arial" w:cs="Arial"/>
          <w:b/>
          <w:lang w:val="en-US"/>
        </w:rPr>
        <w:t>Actions:</w:t>
      </w:r>
    </w:p>
    <w:p w:rsidR="00383DD7" w:rsidRPr="00383DD7" w:rsidRDefault="00383DD7" w:rsidP="00383DD7">
      <w:pPr>
        <w:spacing w:after="120"/>
        <w:rPr>
          <w:rFonts w:ascii="Arial" w:hAnsi="Arial" w:cs="Arial"/>
          <w:b/>
          <w:lang w:val="en-US"/>
        </w:rPr>
      </w:pPr>
      <w:r w:rsidRPr="00383DD7">
        <w:rPr>
          <w:rFonts w:ascii="Arial" w:hAnsi="Arial" w:cs="Arial"/>
          <w:b/>
          <w:lang w:val="en-US"/>
        </w:rPr>
        <w:t>To CT1, CT4:</w:t>
      </w:r>
    </w:p>
    <w:p w:rsidR="00383DD7" w:rsidRPr="00383DD7" w:rsidRDefault="00383DD7" w:rsidP="00383DD7">
      <w:pPr>
        <w:spacing w:after="120"/>
        <w:ind w:left="993" w:hanging="993"/>
        <w:rPr>
          <w:rFonts w:ascii="Arial" w:hAnsi="Arial" w:cs="Arial"/>
          <w:b/>
          <w:lang w:val="en-US"/>
        </w:rPr>
      </w:pPr>
      <w:r w:rsidRPr="00383DD7">
        <w:rPr>
          <w:rFonts w:ascii="Arial" w:hAnsi="Arial" w:cs="Arial"/>
          <w:b/>
          <w:lang w:val="en-US"/>
        </w:rPr>
        <w:t>ACTION:</w:t>
      </w:r>
      <w:r w:rsidRPr="00383DD7">
        <w:rPr>
          <w:rFonts w:ascii="Arial" w:eastAsia="Arial" w:hAnsi="Arial" w:cs="Arial"/>
          <w:b/>
          <w:lang w:val="en-US"/>
        </w:rPr>
        <w:t xml:space="preserve"> </w:t>
      </w:r>
      <w:r w:rsidRPr="00383DD7">
        <w:rPr>
          <w:rFonts w:ascii="Arial" w:hAnsi="Arial" w:cs="Arial"/>
          <w:lang w:val="en-US"/>
        </w:rPr>
        <w:t>SA4 asks CT1 and CT4 to take SA4 reply into account.</w:t>
      </w:r>
    </w:p>
    <w:p w:rsidR="00383DD7" w:rsidRPr="00383DD7" w:rsidRDefault="00383DD7" w:rsidP="00383DD7">
      <w:pPr>
        <w:spacing w:after="120"/>
        <w:ind w:left="993" w:hanging="993"/>
        <w:rPr>
          <w:rFonts w:ascii="Arial" w:hAnsi="Arial" w:cs="Arial"/>
          <w:b/>
          <w:lang w:val="en-US"/>
        </w:rPr>
      </w:pPr>
    </w:p>
    <w:p w:rsidR="00383DD7" w:rsidRPr="00383DD7" w:rsidRDefault="00383DD7" w:rsidP="00383DD7">
      <w:pPr>
        <w:spacing w:after="120"/>
        <w:rPr>
          <w:rFonts w:ascii="Arial" w:hAnsi="Arial" w:cs="Arial"/>
          <w:b/>
          <w:lang w:val="en-US"/>
        </w:rPr>
      </w:pPr>
      <w:r w:rsidRPr="00383DD7">
        <w:rPr>
          <w:rFonts w:ascii="Arial" w:hAnsi="Arial" w:cs="Arial"/>
          <w:b/>
          <w:lang w:val="en-US"/>
        </w:rPr>
        <w:t>To CT3:</w:t>
      </w:r>
    </w:p>
    <w:p w:rsidR="00383DD7" w:rsidRPr="00383DD7" w:rsidRDefault="00383DD7" w:rsidP="00383DD7">
      <w:pPr>
        <w:spacing w:after="120"/>
        <w:ind w:left="993" w:hanging="993"/>
        <w:rPr>
          <w:rFonts w:ascii="Arial" w:hAnsi="Arial" w:cs="Arial"/>
          <w:b/>
          <w:lang w:val="en-US"/>
        </w:rPr>
      </w:pPr>
      <w:r w:rsidRPr="00383DD7">
        <w:rPr>
          <w:rFonts w:ascii="Arial" w:hAnsi="Arial" w:cs="Arial"/>
          <w:b/>
          <w:lang w:val="en-US"/>
        </w:rPr>
        <w:t>ACTION:</w:t>
      </w:r>
      <w:r w:rsidRPr="00383DD7">
        <w:rPr>
          <w:rFonts w:ascii="Arial" w:eastAsia="Arial" w:hAnsi="Arial" w:cs="Arial"/>
          <w:b/>
          <w:lang w:val="en-US"/>
        </w:rPr>
        <w:t xml:space="preserve"> </w:t>
      </w:r>
      <w:r w:rsidRPr="00383DD7">
        <w:rPr>
          <w:rFonts w:ascii="Arial" w:hAnsi="Arial" w:cs="Arial"/>
          <w:lang w:val="en-US"/>
        </w:rPr>
        <w:t>SA4 asks CT3 to take SA4 reply into account</w:t>
      </w:r>
      <w:r w:rsidR="00DB4DEB">
        <w:rPr>
          <w:rFonts w:ascii="Arial" w:eastAsia="Arial" w:hAnsi="Arial" w:cs="Arial"/>
          <w:lang w:val="en-US"/>
        </w:rPr>
        <w:t xml:space="preserve"> and to update TS 29.414, TS 29.415 and TS 29.163.</w:t>
      </w:r>
    </w:p>
    <w:p w:rsidR="00383DD7" w:rsidRPr="00383DD7" w:rsidRDefault="00383DD7" w:rsidP="00383DD7">
      <w:pPr>
        <w:spacing w:after="120"/>
        <w:ind w:left="993" w:hanging="993"/>
        <w:rPr>
          <w:rFonts w:ascii="Arial" w:hAnsi="Arial" w:cs="Arial"/>
          <w:b/>
          <w:lang w:val="en-US"/>
        </w:rPr>
      </w:pPr>
    </w:p>
    <w:p w:rsidR="00383DD7" w:rsidRPr="00383DD7" w:rsidRDefault="00383DD7" w:rsidP="00383DD7">
      <w:pPr>
        <w:spacing w:after="120"/>
        <w:rPr>
          <w:rFonts w:ascii="Arial" w:hAnsi="Arial" w:cs="Arial"/>
          <w:b/>
          <w:lang w:val="en-US"/>
        </w:rPr>
      </w:pPr>
      <w:r w:rsidRPr="00383DD7">
        <w:rPr>
          <w:rFonts w:ascii="Arial" w:hAnsi="Arial" w:cs="Arial"/>
          <w:b/>
          <w:lang w:val="en-US"/>
        </w:rPr>
        <w:t>To RAN1</w:t>
      </w:r>
      <w:r w:rsidR="0007201E">
        <w:rPr>
          <w:rFonts w:ascii="Arial" w:hAnsi="Arial" w:cs="Arial"/>
          <w:b/>
          <w:lang w:val="en-US"/>
        </w:rPr>
        <w:t>, RAN2</w:t>
      </w:r>
      <w:r w:rsidRPr="00383DD7">
        <w:rPr>
          <w:rFonts w:ascii="Arial" w:hAnsi="Arial" w:cs="Arial"/>
          <w:b/>
          <w:lang w:val="en-US"/>
        </w:rPr>
        <w:t>:</w:t>
      </w:r>
    </w:p>
    <w:p w:rsidR="00383DD7" w:rsidRPr="00383DD7" w:rsidRDefault="00383DD7" w:rsidP="00383DD7">
      <w:pPr>
        <w:spacing w:after="120"/>
        <w:ind w:left="993" w:hanging="993"/>
        <w:rPr>
          <w:rFonts w:ascii="Arial" w:hAnsi="Arial" w:cs="Arial"/>
          <w:b/>
          <w:lang w:val="en-US"/>
        </w:rPr>
      </w:pPr>
      <w:r w:rsidRPr="00383DD7">
        <w:rPr>
          <w:rFonts w:ascii="Arial" w:hAnsi="Arial" w:cs="Arial"/>
          <w:b/>
          <w:lang w:val="en-US"/>
        </w:rPr>
        <w:t>ACTION:</w:t>
      </w:r>
      <w:r w:rsidRPr="00383DD7">
        <w:rPr>
          <w:rFonts w:ascii="Arial" w:eastAsia="Arial" w:hAnsi="Arial" w:cs="Arial"/>
          <w:b/>
          <w:lang w:val="en-US"/>
        </w:rPr>
        <w:t xml:space="preserve"> </w:t>
      </w:r>
      <w:r w:rsidR="0007201E">
        <w:rPr>
          <w:rFonts w:ascii="Arial" w:hAnsi="Arial" w:cs="Arial"/>
          <w:lang w:val="en-US"/>
        </w:rPr>
        <w:t>SA4 asks RAN1 and RAN2</w:t>
      </w:r>
      <w:r w:rsidRPr="00383DD7">
        <w:rPr>
          <w:rFonts w:ascii="Arial" w:hAnsi="Arial" w:cs="Arial"/>
          <w:lang w:val="en-US"/>
        </w:rPr>
        <w:t xml:space="preserve"> to take SA4 reply into account</w:t>
      </w:r>
      <w:r w:rsidRPr="00383DD7">
        <w:rPr>
          <w:rFonts w:ascii="Arial" w:eastAsia="Arial" w:hAnsi="Arial" w:cs="Arial"/>
          <w:lang w:val="en-US"/>
        </w:rPr>
        <w:t>.</w:t>
      </w:r>
    </w:p>
    <w:p w:rsidR="00383DD7" w:rsidRPr="00383DD7" w:rsidRDefault="00383DD7" w:rsidP="00383DD7">
      <w:pPr>
        <w:spacing w:after="120"/>
        <w:ind w:left="993" w:hanging="993"/>
        <w:rPr>
          <w:rFonts w:ascii="Arial" w:hAnsi="Arial" w:cs="Arial"/>
          <w:b/>
          <w:lang w:val="en-US"/>
        </w:rPr>
      </w:pPr>
    </w:p>
    <w:p w:rsidR="00383DD7" w:rsidRPr="00383DD7" w:rsidRDefault="00383DD7" w:rsidP="00383DD7">
      <w:pPr>
        <w:spacing w:after="120"/>
        <w:rPr>
          <w:rFonts w:ascii="Arial" w:hAnsi="Arial" w:cs="Arial"/>
          <w:b/>
          <w:lang w:val="en-US"/>
        </w:rPr>
      </w:pPr>
      <w:r w:rsidRPr="00383DD7">
        <w:rPr>
          <w:rFonts w:ascii="Arial" w:hAnsi="Arial" w:cs="Arial"/>
          <w:b/>
          <w:lang w:val="en-US"/>
        </w:rPr>
        <w:t>3.</w:t>
      </w:r>
      <w:r w:rsidRPr="00383DD7">
        <w:rPr>
          <w:rFonts w:ascii="Arial" w:eastAsia="Arial" w:hAnsi="Arial" w:cs="Arial"/>
          <w:b/>
          <w:lang w:val="en-US"/>
        </w:rPr>
        <w:t xml:space="preserve"> </w:t>
      </w:r>
      <w:r w:rsidRPr="00383DD7">
        <w:rPr>
          <w:rFonts w:ascii="Arial" w:hAnsi="Arial" w:cs="Arial"/>
          <w:b/>
          <w:lang w:val="en-US"/>
        </w:rPr>
        <w:t>Date</w:t>
      </w:r>
      <w:r w:rsidRPr="00383DD7">
        <w:rPr>
          <w:rFonts w:ascii="Arial" w:eastAsia="Arial" w:hAnsi="Arial" w:cs="Arial"/>
          <w:b/>
          <w:lang w:val="en-US"/>
        </w:rPr>
        <w:t xml:space="preserve"> </w:t>
      </w:r>
      <w:r w:rsidRPr="00383DD7">
        <w:rPr>
          <w:rFonts w:ascii="Arial" w:hAnsi="Arial" w:cs="Arial"/>
          <w:b/>
          <w:lang w:val="en-US"/>
        </w:rPr>
        <w:t>of</w:t>
      </w:r>
      <w:r w:rsidRPr="00383DD7">
        <w:rPr>
          <w:rFonts w:ascii="Arial" w:eastAsia="Arial" w:hAnsi="Arial" w:cs="Arial"/>
          <w:b/>
          <w:lang w:val="en-US"/>
        </w:rPr>
        <w:t xml:space="preserve"> </w:t>
      </w:r>
      <w:r w:rsidRPr="00383DD7">
        <w:rPr>
          <w:rFonts w:ascii="Arial" w:hAnsi="Arial" w:cs="Arial"/>
          <w:b/>
          <w:lang w:val="en-US"/>
        </w:rPr>
        <w:t>Next</w:t>
      </w:r>
      <w:r w:rsidRPr="00383DD7">
        <w:rPr>
          <w:rFonts w:ascii="Arial" w:eastAsia="Arial" w:hAnsi="Arial" w:cs="Arial"/>
          <w:b/>
          <w:lang w:val="en-US"/>
        </w:rPr>
        <w:t xml:space="preserve"> </w:t>
      </w:r>
      <w:r w:rsidRPr="00383DD7">
        <w:rPr>
          <w:rFonts w:ascii="Arial" w:hAnsi="Arial" w:cs="Arial"/>
          <w:b/>
          <w:lang w:val="en-US"/>
        </w:rPr>
        <w:t>SA4 Meetings:</w:t>
      </w:r>
    </w:p>
    <w:p w:rsidR="00383DD7" w:rsidRDefault="00383DD7" w:rsidP="00383DD7">
      <w:pPr>
        <w:tabs>
          <w:tab w:val="left" w:pos="5103"/>
        </w:tabs>
        <w:spacing w:after="120"/>
        <w:ind w:left="2268" w:hanging="2268"/>
        <w:rPr>
          <w:rFonts w:ascii="Arial" w:hAnsi="Arial" w:cs="Arial"/>
          <w:bCs/>
          <w:lang w:val="en-US"/>
        </w:rPr>
      </w:pPr>
      <w:r w:rsidRPr="00383DD7">
        <w:rPr>
          <w:rFonts w:ascii="Arial" w:hAnsi="Arial" w:cs="Arial"/>
          <w:bCs/>
          <w:lang w:val="en-US"/>
        </w:rPr>
        <w:t>SA4</w:t>
      </w:r>
      <w:r w:rsidR="00ED75D0">
        <w:rPr>
          <w:rFonts w:ascii="Arial" w:hAnsi="Arial" w:cs="Arial"/>
          <w:bCs/>
          <w:lang w:val="en-US"/>
        </w:rPr>
        <w:t>#87</w:t>
      </w:r>
      <w:r w:rsidR="00ED75D0">
        <w:rPr>
          <w:rFonts w:ascii="Arial" w:hAnsi="Arial" w:cs="Arial"/>
          <w:bCs/>
          <w:lang w:val="en-US"/>
        </w:rPr>
        <w:tab/>
        <w:t>25</w:t>
      </w:r>
      <w:r w:rsidRPr="00383DD7">
        <w:rPr>
          <w:rFonts w:ascii="Arial" w:hAnsi="Arial" w:cs="Arial"/>
          <w:bCs/>
          <w:vertAlign w:val="superscript"/>
          <w:lang w:val="en-US"/>
        </w:rPr>
        <w:t>th</w:t>
      </w:r>
      <w:r w:rsidR="00ED75D0">
        <w:rPr>
          <w:rFonts w:ascii="Arial" w:hAnsi="Arial" w:cs="Arial"/>
          <w:bCs/>
          <w:lang w:val="en-US"/>
        </w:rPr>
        <w:t xml:space="preserve"> – 29</w:t>
      </w:r>
      <w:r w:rsidRPr="00383DD7">
        <w:rPr>
          <w:rFonts w:ascii="Arial" w:hAnsi="Arial" w:cs="Arial"/>
          <w:bCs/>
          <w:vertAlign w:val="superscript"/>
          <w:lang w:val="en-US"/>
        </w:rPr>
        <w:t>th</w:t>
      </w:r>
      <w:r w:rsidRPr="00383DD7">
        <w:rPr>
          <w:rFonts w:ascii="Arial" w:hAnsi="Arial" w:cs="Arial"/>
          <w:bCs/>
          <w:lang w:val="en-US"/>
        </w:rPr>
        <w:t xml:space="preserve"> </w:t>
      </w:r>
      <w:r w:rsidR="00ED75D0">
        <w:rPr>
          <w:rFonts w:ascii="Arial" w:hAnsi="Arial" w:cs="Arial"/>
          <w:bCs/>
          <w:lang w:val="en-US"/>
        </w:rPr>
        <w:t>January 2016</w:t>
      </w:r>
      <w:r w:rsidRPr="00383DD7">
        <w:rPr>
          <w:rFonts w:ascii="Arial" w:hAnsi="Arial" w:cs="Arial"/>
          <w:bCs/>
          <w:lang w:val="en-US"/>
        </w:rPr>
        <w:t xml:space="preserve">, </w:t>
      </w:r>
      <w:r w:rsidR="00ED75D0">
        <w:rPr>
          <w:rFonts w:ascii="Arial" w:hAnsi="Arial" w:cs="Arial"/>
          <w:bCs/>
          <w:lang w:val="en-US"/>
        </w:rPr>
        <w:t>Sophia Antipolis</w:t>
      </w:r>
      <w:r w:rsidRPr="00383DD7">
        <w:rPr>
          <w:rFonts w:ascii="Arial" w:hAnsi="Arial" w:cs="Arial"/>
          <w:bCs/>
          <w:lang w:val="en-US"/>
        </w:rPr>
        <w:t xml:space="preserve">, </w:t>
      </w:r>
      <w:r w:rsidR="00ED75D0">
        <w:rPr>
          <w:rFonts w:ascii="Arial" w:hAnsi="Arial" w:cs="Arial"/>
          <w:bCs/>
          <w:lang w:val="en-US"/>
        </w:rPr>
        <w:t>France</w:t>
      </w:r>
    </w:p>
    <w:p w:rsidR="00153EA7" w:rsidRPr="00383DD7" w:rsidRDefault="00153EA7" w:rsidP="00383DD7">
      <w:pPr>
        <w:tabs>
          <w:tab w:val="left" w:pos="5103"/>
        </w:tabs>
        <w:spacing w:after="120"/>
        <w:ind w:left="2268" w:hanging="2268"/>
        <w:rPr>
          <w:rFonts w:ascii="Arial" w:hAnsi="Arial" w:cs="Arial"/>
          <w:bCs/>
          <w:lang w:val="en-US"/>
        </w:rPr>
      </w:pPr>
      <w:bookmarkStart w:id="0" w:name="_GoBack"/>
      <w:bookmarkEnd w:id="0"/>
    </w:p>
    <w:p w:rsidR="00FF53DF" w:rsidRDefault="00FF53DF" w:rsidP="00FF53DF">
      <w:pPr>
        <w:rPr>
          <w:rFonts w:cs="Arial"/>
          <w:sz w:val="22"/>
          <w:szCs w:val="22"/>
          <w:lang w:val="en-US"/>
        </w:rPr>
      </w:pPr>
      <w:r>
        <w:rPr>
          <w:rFonts w:cs="Arial"/>
          <w:sz w:val="22"/>
          <w:szCs w:val="22"/>
          <w:lang w:val="en-US"/>
        </w:rPr>
        <w:t>-------------------------------------------------------end--------------------------------------------------------------</w:t>
      </w:r>
    </w:p>
    <w:p w:rsidR="00383DD7" w:rsidRPr="00383DD7" w:rsidRDefault="00383DD7" w:rsidP="00383DD7">
      <w:pPr>
        <w:tabs>
          <w:tab w:val="left" w:pos="5103"/>
        </w:tabs>
        <w:spacing w:after="120"/>
        <w:rPr>
          <w:rFonts w:ascii="Arial" w:hAnsi="Arial" w:cs="Arial"/>
          <w:bCs/>
          <w:lang w:val="en-US"/>
        </w:rPr>
      </w:pPr>
    </w:p>
    <w:p w:rsidR="00EE430F" w:rsidRDefault="00EE430F" w:rsidP="00EE430F">
      <w:pPr>
        <w:rPr>
          <w:rFonts w:cs="Arial"/>
          <w:sz w:val="22"/>
          <w:szCs w:val="22"/>
          <w:lang w:val="en-US"/>
        </w:rPr>
      </w:pPr>
    </w:p>
    <w:p w:rsidR="00383DD7" w:rsidRDefault="00383DD7" w:rsidP="00EE430F">
      <w:pPr>
        <w:rPr>
          <w:rFonts w:cs="Arial"/>
          <w:sz w:val="22"/>
          <w:szCs w:val="22"/>
          <w:lang w:val="en-US"/>
        </w:rPr>
      </w:pPr>
    </w:p>
    <w:p w:rsidR="00383DD7" w:rsidRDefault="00383DD7" w:rsidP="00EE430F">
      <w:pPr>
        <w:rPr>
          <w:rFonts w:cs="Arial"/>
          <w:sz w:val="22"/>
          <w:szCs w:val="22"/>
          <w:lang w:val="en-US"/>
        </w:rPr>
      </w:pPr>
    </w:p>
    <w:p w:rsidR="00383DD7" w:rsidRDefault="00383DD7" w:rsidP="00EE430F">
      <w:pPr>
        <w:rPr>
          <w:rFonts w:cs="Arial"/>
          <w:sz w:val="22"/>
          <w:szCs w:val="22"/>
          <w:lang w:val="en-US"/>
        </w:rPr>
      </w:pPr>
    </w:p>
    <w:p w:rsidR="00F80A6A" w:rsidRDefault="00F80A6A">
      <w:pPr>
        <w:rPr>
          <w:rFonts w:cs="Arial"/>
          <w:sz w:val="22"/>
          <w:szCs w:val="22"/>
          <w:lang w:val="en-US"/>
        </w:rPr>
      </w:pPr>
    </w:p>
    <w:sectPr w:rsidR="00F80A6A">
      <w:headerReference w:type="default" r:id="rId8"/>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147C" w:rsidRDefault="000E147C">
      <w:r>
        <w:separator/>
      </w:r>
    </w:p>
  </w:endnote>
  <w:endnote w:type="continuationSeparator" w:id="0">
    <w:p w:rsidR="000E147C" w:rsidRDefault="000E1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147C" w:rsidRDefault="000E147C">
      <w:r>
        <w:separator/>
      </w:r>
    </w:p>
  </w:footnote>
  <w:footnote w:type="continuationSeparator" w:id="0">
    <w:p w:rsidR="000E147C" w:rsidRDefault="000E14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4DF3" w:rsidRDefault="009B1659" w:rsidP="0014689D">
    <w:pPr>
      <w:pStyle w:val="Header"/>
      <w:rPr>
        <w:b/>
        <w:i/>
        <w:sz w:val="28"/>
        <w:szCs w:val="28"/>
      </w:rPr>
    </w:pPr>
    <w:r>
      <w:rPr>
        <w:rFonts w:ascii="Times New Roman" w:hAnsi="Times New Roman"/>
      </w:rPr>
      <w:t>3GPP TSG-SA4#86</w:t>
    </w:r>
    <w:r w:rsidR="00B9447F">
      <w:rPr>
        <w:rFonts w:ascii="Times New Roman" w:hAnsi="Times New Roman"/>
      </w:rPr>
      <w:t xml:space="preserve"> Meeting</w:t>
    </w:r>
    <w:r w:rsidR="00B9447F" w:rsidRPr="00A3545E">
      <w:tab/>
    </w:r>
    <w:r w:rsidR="00B9447F" w:rsidRPr="00A3545E">
      <w:tab/>
    </w:r>
    <w:r w:rsidR="00B9447F">
      <w:rPr>
        <w:b/>
        <w:i/>
        <w:sz w:val="28"/>
        <w:szCs w:val="28"/>
      </w:rPr>
      <w:t>Tdoc S4-15</w:t>
    </w:r>
    <w:r w:rsidR="00840418">
      <w:rPr>
        <w:b/>
        <w:i/>
        <w:sz w:val="28"/>
        <w:szCs w:val="28"/>
      </w:rPr>
      <w:t>1</w:t>
    </w:r>
    <w:r>
      <w:rPr>
        <w:b/>
        <w:i/>
        <w:sz w:val="28"/>
        <w:szCs w:val="28"/>
      </w:rPr>
      <w:t>369</w:t>
    </w:r>
  </w:p>
  <w:p w:rsidR="007D4DF3" w:rsidRPr="003D7CCE" w:rsidRDefault="009B1659" w:rsidP="0014689D">
    <w:pPr>
      <w:pStyle w:val="Header"/>
      <w:rPr>
        <w:rFonts w:ascii="Times New Roman" w:hAnsi="Times New Roman"/>
        <w:i/>
      </w:rPr>
    </w:pPr>
    <w:r>
      <w:rPr>
        <w:rFonts w:ascii="Times New Roman" w:hAnsi="Times New Roman"/>
        <w:i/>
      </w:rPr>
      <w:t>San Jose del Cabo</w:t>
    </w:r>
    <w:r w:rsidR="00B9447F">
      <w:rPr>
        <w:rFonts w:ascii="Times New Roman" w:hAnsi="Times New Roman"/>
        <w:i/>
      </w:rPr>
      <w:t xml:space="preserve">, </w:t>
    </w:r>
    <w:r>
      <w:rPr>
        <w:rFonts w:ascii="Times New Roman" w:hAnsi="Times New Roman"/>
        <w:i/>
      </w:rPr>
      <w:t>Mexico</w:t>
    </w:r>
    <w:r w:rsidR="00B9447F">
      <w:rPr>
        <w:rFonts w:ascii="Times New Roman" w:hAnsi="Times New Roman"/>
        <w:i/>
      </w:rPr>
      <w:t xml:space="preserve">, </w:t>
    </w:r>
    <w:r>
      <w:rPr>
        <w:rFonts w:ascii="Times New Roman" w:hAnsi="Times New Roman"/>
        <w:i/>
      </w:rPr>
      <w:t>26</w:t>
    </w:r>
    <w:r w:rsidR="00B9447F">
      <w:rPr>
        <w:rFonts w:ascii="Times New Roman" w:hAnsi="Times New Roman"/>
        <w:i/>
      </w:rPr>
      <w:t>-</w:t>
    </w:r>
    <w:r>
      <w:rPr>
        <w:rFonts w:ascii="Times New Roman" w:hAnsi="Times New Roman"/>
        <w:i/>
      </w:rPr>
      <w:t>30 October</w:t>
    </w:r>
    <w:r w:rsidR="009774B9">
      <w:rPr>
        <w:rFonts w:ascii="Times New Roman" w:hAnsi="Times New Roman"/>
        <w:i/>
      </w:rPr>
      <w:t xml:space="preserve"> </w:t>
    </w:r>
    <w:r w:rsidR="00B9447F">
      <w:rPr>
        <w:rFonts w:ascii="Times New Roman" w:hAnsi="Times New Roman"/>
        <w:i/>
      </w:rPr>
      <w:t>2015</w:t>
    </w:r>
  </w:p>
  <w:p w:rsidR="007D4DF3" w:rsidRDefault="000E14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14307"/>
    <w:multiLevelType w:val="hybridMultilevel"/>
    <w:tmpl w:val="3F8C5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2145B"/>
    <w:multiLevelType w:val="hybridMultilevel"/>
    <w:tmpl w:val="BB4A9B3E"/>
    <w:lvl w:ilvl="0" w:tplc="7696E196">
      <w:start w:val="1"/>
      <w:numFmt w:val="bullet"/>
      <w:lvlText w:val=""/>
      <w:lvlJc w:val="left"/>
      <w:pPr>
        <w:ind w:left="720" w:hanging="360"/>
      </w:pPr>
      <w:rPr>
        <w:rFonts w:ascii="Wingdings" w:eastAsia="MS Mincho"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463733"/>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DCD0579"/>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0FA59A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12D747C"/>
    <w:multiLevelType w:val="hybridMultilevel"/>
    <w:tmpl w:val="07406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AB3B01"/>
    <w:multiLevelType w:val="hybridMultilevel"/>
    <w:tmpl w:val="BF84C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B31266"/>
    <w:multiLevelType w:val="hybridMultilevel"/>
    <w:tmpl w:val="B80AFCB6"/>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C01490"/>
    <w:multiLevelType w:val="hybridMultilevel"/>
    <w:tmpl w:val="2ECEDF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7E5050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E9515E9"/>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820E58"/>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E53B95"/>
    <w:multiLevelType w:val="hybridMultilevel"/>
    <w:tmpl w:val="B7E0A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4E1A3E"/>
    <w:multiLevelType w:val="hybridMultilevel"/>
    <w:tmpl w:val="0812E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A126AD"/>
    <w:multiLevelType w:val="hybridMultilevel"/>
    <w:tmpl w:val="FCE4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757FD"/>
    <w:multiLevelType w:val="hybridMultilevel"/>
    <w:tmpl w:val="7AC8A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2072A7"/>
    <w:multiLevelType w:val="hybridMultilevel"/>
    <w:tmpl w:val="66E61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3F6A29"/>
    <w:multiLevelType w:val="hybridMultilevel"/>
    <w:tmpl w:val="04906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68396F"/>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91F667B"/>
    <w:multiLevelType w:val="hybridMultilevel"/>
    <w:tmpl w:val="740C7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BF6EC2"/>
    <w:multiLevelType w:val="hybridMultilevel"/>
    <w:tmpl w:val="BB146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15"/>
  </w:num>
  <w:num w:numId="4">
    <w:abstractNumId w:val="19"/>
  </w:num>
  <w:num w:numId="5">
    <w:abstractNumId w:val="0"/>
  </w:num>
  <w:num w:numId="6">
    <w:abstractNumId w:val="7"/>
  </w:num>
  <w:num w:numId="7">
    <w:abstractNumId w:val="5"/>
  </w:num>
  <w:num w:numId="8">
    <w:abstractNumId w:val="8"/>
  </w:num>
  <w:num w:numId="9">
    <w:abstractNumId w:val="10"/>
  </w:num>
  <w:num w:numId="10">
    <w:abstractNumId w:val="11"/>
  </w:num>
  <w:num w:numId="11">
    <w:abstractNumId w:val="12"/>
  </w:num>
  <w:num w:numId="12">
    <w:abstractNumId w:val="1"/>
  </w:num>
  <w:num w:numId="13">
    <w:abstractNumId w:val="20"/>
  </w:num>
  <w:num w:numId="14">
    <w:abstractNumId w:val="13"/>
  </w:num>
  <w:num w:numId="15">
    <w:abstractNumId w:val="14"/>
  </w:num>
  <w:num w:numId="16">
    <w:abstractNumId w:val="6"/>
  </w:num>
  <w:num w:numId="17">
    <w:abstractNumId w:val="17"/>
  </w:num>
  <w:num w:numId="18">
    <w:abstractNumId w:val="4"/>
  </w:num>
  <w:num w:numId="19">
    <w:abstractNumId w:val="3"/>
  </w:num>
  <w:num w:numId="20">
    <w:abstractNumId w:val="18"/>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447F"/>
    <w:rsid w:val="0000222A"/>
    <w:rsid w:val="00015C9E"/>
    <w:rsid w:val="00016A5E"/>
    <w:rsid w:val="00016E0D"/>
    <w:rsid w:val="000247B9"/>
    <w:rsid w:val="00026499"/>
    <w:rsid w:val="00033300"/>
    <w:rsid w:val="0007201E"/>
    <w:rsid w:val="00077990"/>
    <w:rsid w:val="000807E9"/>
    <w:rsid w:val="000B223D"/>
    <w:rsid w:val="000C7CC7"/>
    <w:rsid w:val="000D54D5"/>
    <w:rsid w:val="000E147C"/>
    <w:rsid w:val="0010138E"/>
    <w:rsid w:val="00115C41"/>
    <w:rsid w:val="00123199"/>
    <w:rsid w:val="00125F57"/>
    <w:rsid w:val="00136EFC"/>
    <w:rsid w:val="00150C20"/>
    <w:rsid w:val="00153EA7"/>
    <w:rsid w:val="00163111"/>
    <w:rsid w:val="00165BA3"/>
    <w:rsid w:val="001B0237"/>
    <w:rsid w:val="001C2F10"/>
    <w:rsid w:val="001C775B"/>
    <w:rsid w:val="001D4458"/>
    <w:rsid w:val="001D6AE4"/>
    <w:rsid w:val="001F745F"/>
    <w:rsid w:val="001F7A5C"/>
    <w:rsid w:val="002043AF"/>
    <w:rsid w:val="00215219"/>
    <w:rsid w:val="00215D86"/>
    <w:rsid w:val="00227111"/>
    <w:rsid w:val="00227534"/>
    <w:rsid w:val="00247ABA"/>
    <w:rsid w:val="00254EF7"/>
    <w:rsid w:val="002619E4"/>
    <w:rsid w:val="002675CA"/>
    <w:rsid w:val="00275833"/>
    <w:rsid w:val="0029099E"/>
    <w:rsid w:val="002A63E0"/>
    <w:rsid w:val="002D0758"/>
    <w:rsid w:val="002D2F58"/>
    <w:rsid w:val="002D6177"/>
    <w:rsid w:val="002E3796"/>
    <w:rsid w:val="00326967"/>
    <w:rsid w:val="00336A5F"/>
    <w:rsid w:val="003416BE"/>
    <w:rsid w:val="00346BC4"/>
    <w:rsid w:val="00383DD7"/>
    <w:rsid w:val="00391146"/>
    <w:rsid w:val="003A21B9"/>
    <w:rsid w:val="003A34E3"/>
    <w:rsid w:val="003B7B82"/>
    <w:rsid w:val="003C6891"/>
    <w:rsid w:val="003D2CEC"/>
    <w:rsid w:val="004040D1"/>
    <w:rsid w:val="004460D4"/>
    <w:rsid w:val="00463C4F"/>
    <w:rsid w:val="00480EF3"/>
    <w:rsid w:val="004A73C8"/>
    <w:rsid w:val="004B044D"/>
    <w:rsid w:val="004B1D77"/>
    <w:rsid w:val="004C3750"/>
    <w:rsid w:val="004D43F4"/>
    <w:rsid w:val="004E5788"/>
    <w:rsid w:val="005055EC"/>
    <w:rsid w:val="00563B15"/>
    <w:rsid w:val="005738C9"/>
    <w:rsid w:val="005A08D9"/>
    <w:rsid w:val="005A5FA7"/>
    <w:rsid w:val="005B428A"/>
    <w:rsid w:val="005C63A8"/>
    <w:rsid w:val="005D73DE"/>
    <w:rsid w:val="005F1088"/>
    <w:rsid w:val="005F4B65"/>
    <w:rsid w:val="00600794"/>
    <w:rsid w:val="006200CA"/>
    <w:rsid w:val="00636A86"/>
    <w:rsid w:val="00641E67"/>
    <w:rsid w:val="006835E9"/>
    <w:rsid w:val="00685B6A"/>
    <w:rsid w:val="006A3A1E"/>
    <w:rsid w:val="006A6910"/>
    <w:rsid w:val="006B77D2"/>
    <w:rsid w:val="006C2EB4"/>
    <w:rsid w:val="006D4F39"/>
    <w:rsid w:val="006F18A0"/>
    <w:rsid w:val="00711A32"/>
    <w:rsid w:val="00730ACA"/>
    <w:rsid w:val="00741CB6"/>
    <w:rsid w:val="007844B9"/>
    <w:rsid w:val="00785AB4"/>
    <w:rsid w:val="007B2715"/>
    <w:rsid w:val="007C4365"/>
    <w:rsid w:val="008108E8"/>
    <w:rsid w:val="00812DD5"/>
    <w:rsid w:val="00813A39"/>
    <w:rsid w:val="00827489"/>
    <w:rsid w:val="00840418"/>
    <w:rsid w:val="00891867"/>
    <w:rsid w:val="00891AFC"/>
    <w:rsid w:val="008A3B7E"/>
    <w:rsid w:val="008A4CFE"/>
    <w:rsid w:val="008C7A89"/>
    <w:rsid w:val="008D09C4"/>
    <w:rsid w:val="008D1654"/>
    <w:rsid w:val="008E3301"/>
    <w:rsid w:val="008E4AAE"/>
    <w:rsid w:val="0091044A"/>
    <w:rsid w:val="009340BC"/>
    <w:rsid w:val="009545FE"/>
    <w:rsid w:val="009623D8"/>
    <w:rsid w:val="009774B9"/>
    <w:rsid w:val="00996DD9"/>
    <w:rsid w:val="009A06A8"/>
    <w:rsid w:val="009B1659"/>
    <w:rsid w:val="009C517F"/>
    <w:rsid w:val="009E2862"/>
    <w:rsid w:val="009F00DD"/>
    <w:rsid w:val="009F0588"/>
    <w:rsid w:val="00A14F6F"/>
    <w:rsid w:val="00A21617"/>
    <w:rsid w:val="00A5258D"/>
    <w:rsid w:val="00A7312A"/>
    <w:rsid w:val="00A91036"/>
    <w:rsid w:val="00AA2127"/>
    <w:rsid w:val="00AA6E88"/>
    <w:rsid w:val="00AB0EAF"/>
    <w:rsid w:val="00AC52AF"/>
    <w:rsid w:val="00AC5EFA"/>
    <w:rsid w:val="00AF2B15"/>
    <w:rsid w:val="00B04244"/>
    <w:rsid w:val="00B23AF2"/>
    <w:rsid w:val="00B30892"/>
    <w:rsid w:val="00B35F53"/>
    <w:rsid w:val="00B372FB"/>
    <w:rsid w:val="00B5054D"/>
    <w:rsid w:val="00B86EFA"/>
    <w:rsid w:val="00B90193"/>
    <w:rsid w:val="00B9447F"/>
    <w:rsid w:val="00B94AE9"/>
    <w:rsid w:val="00BA78F3"/>
    <w:rsid w:val="00BD0CC5"/>
    <w:rsid w:val="00BD61CE"/>
    <w:rsid w:val="00C2587E"/>
    <w:rsid w:val="00C32496"/>
    <w:rsid w:val="00C658DB"/>
    <w:rsid w:val="00C81244"/>
    <w:rsid w:val="00C827D0"/>
    <w:rsid w:val="00C94B83"/>
    <w:rsid w:val="00CA1D4A"/>
    <w:rsid w:val="00CC07EA"/>
    <w:rsid w:val="00CD78E6"/>
    <w:rsid w:val="00CF30EC"/>
    <w:rsid w:val="00D12393"/>
    <w:rsid w:val="00D163FF"/>
    <w:rsid w:val="00D279AD"/>
    <w:rsid w:val="00D3179B"/>
    <w:rsid w:val="00D35A6E"/>
    <w:rsid w:val="00D62445"/>
    <w:rsid w:val="00D663DF"/>
    <w:rsid w:val="00D70AAE"/>
    <w:rsid w:val="00D75B11"/>
    <w:rsid w:val="00D943EB"/>
    <w:rsid w:val="00DB3895"/>
    <w:rsid w:val="00DB4DEB"/>
    <w:rsid w:val="00DC4D68"/>
    <w:rsid w:val="00DE2095"/>
    <w:rsid w:val="00DE6E7A"/>
    <w:rsid w:val="00DE7654"/>
    <w:rsid w:val="00E01C28"/>
    <w:rsid w:val="00E3546A"/>
    <w:rsid w:val="00E43949"/>
    <w:rsid w:val="00E6308F"/>
    <w:rsid w:val="00E63335"/>
    <w:rsid w:val="00E73072"/>
    <w:rsid w:val="00EA5BD0"/>
    <w:rsid w:val="00EB6EED"/>
    <w:rsid w:val="00EC1FF3"/>
    <w:rsid w:val="00ED75D0"/>
    <w:rsid w:val="00EE0D7A"/>
    <w:rsid w:val="00EE430F"/>
    <w:rsid w:val="00EF125E"/>
    <w:rsid w:val="00EF20B0"/>
    <w:rsid w:val="00F07FA6"/>
    <w:rsid w:val="00F300FC"/>
    <w:rsid w:val="00F325E8"/>
    <w:rsid w:val="00F7214E"/>
    <w:rsid w:val="00F721F0"/>
    <w:rsid w:val="00F80546"/>
    <w:rsid w:val="00F80A6A"/>
    <w:rsid w:val="00F85C6A"/>
    <w:rsid w:val="00F85DB9"/>
    <w:rsid w:val="00F97469"/>
    <w:rsid w:val="00F9798F"/>
    <w:rsid w:val="00FB35D4"/>
    <w:rsid w:val="00FC2EB6"/>
    <w:rsid w:val="00FF53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5:chartTrackingRefBased/>
  <w15:docId w15:val="{2F695AC5-D919-43FA-9ECF-3E639102F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447F"/>
    <w:pPr>
      <w:spacing w:after="0" w:line="240" w:lineRule="auto"/>
    </w:pPr>
    <w:rPr>
      <w:rFonts w:ascii="Times New Roman" w:eastAsia="Times New Roman" w:hAnsi="Times New Roman" w:cs="Times New Roman"/>
      <w:sz w:val="20"/>
      <w:szCs w:val="20"/>
      <w:lang w:val="de-DE"/>
    </w:rPr>
  </w:style>
  <w:style w:type="paragraph" w:styleId="Heading1">
    <w:name w:val="heading 1"/>
    <w:basedOn w:val="Normal"/>
    <w:next w:val="Normal"/>
    <w:link w:val="Heading1Char"/>
    <w:uiPriority w:val="9"/>
    <w:qFormat/>
    <w:rsid w:val="00AA6E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A6E8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basedOn w:val="Heading2"/>
    <w:next w:val="Normal"/>
    <w:link w:val="Heading3Char"/>
    <w:qFormat/>
    <w:rsid w:val="00AA6E88"/>
    <w:pPr>
      <w:spacing w:before="120"/>
      <w:outlineLvl w:val="2"/>
    </w:pPr>
    <w:rPr>
      <w:sz w:val="28"/>
    </w:rPr>
  </w:style>
  <w:style w:type="paragraph" w:styleId="Heading4">
    <w:name w:val="heading 4"/>
    <w:basedOn w:val="Normal"/>
    <w:next w:val="Normal"/>
    <w:link w:val="Heading4Char"/>
    <w:uiPriority w:val="9"/>
    <w:semiHidden/>
    <w:unhideWhenUsed/>
    <w:qFormat/>
    <w:rsid w:val="00383DD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383DD7"/>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A6E88"/>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rsid w:val="00AA6E88"/>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AA6E88"/>
    <w:rPr>
      <w:rFonts w:asciiTheme="majorHAnsi" w:eastAsiaTheme="majorEastAsia" w:hAnsiTheme="majorHAnsi" w:cstheme="majorBidi"/>
      <w:color w:val="2E74B5" w:themeColor="accent1" w:themeShade="BF"/>
      <w:sz w:val="32"/>
      <w:szCs w:val="3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rsid w:val="00B9447F"/>
    <w:pPr>
      <w:tabs>
        <w:tab w:val="center" w:pos="4819"/>
        <w:tab w:val="right" w:pos="9071"/>
      </w:tabs>
      <w:spacing w:after="120" w:line="240" w:lineRule="atLeast"/>
      <w:jc w:val="both"/>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B9447F"/>
    <w:rPr>
      <w:rFonts w:ascii="Arial" w:eastAsia="Times New Roman" w:hAnsi="Arial" w:cs="Times New Roman"/>
      <w:sz w:val="20"/>
      <w:szCs w:val="20"/>
      <w:lang w:val="en-GB"/>
    </w:rPr>
  </w:style>
  <w:style w:type="paragraph" w:customStyle="1" w:styleId="TAL">
    <w:name w:val="TAL"/>
    <w:basedOn w:val="Normal"/>
    <w:link w:val="TALChar"/>
    <w:rsid w:val="00B9447F"/>
    <w:pPr>
      <w:keepNext/>
      <w:keepLines/>
      <w:overflowPunct w:val="0"/>
      <w:autoSpaceDE w:val="0"/>
      <w:autoSpaceDN w:val="0"/>
      <w:adjustRightInd w:val="0"/>
      <w:textAlignment w:val="baseline"/>
    </w:pPr>
    <w:rPr>
      <w:rFonts w:ascii="Arial" w:hAnsi="Arial"/>
      <w:sz w:val="18"/>
      <w:lang w:val="en-GB" w:eastAsia="ja-JP"/>
    </w:rPr>
  </w:style>
  <w:style w:type="paragraph" w:customStyle="1" w:styleId="TAH">
    <w:name w:val="TAH"/>
    <w:basedOn w:val="Normal"/>
    <w:rsid w:val="00B9447F"/>
    <w:pPr>
      <w:keepNext/>
      <w:keepLines/>
      <w:overflowPunct w:val="0"/>
      <w:autoSpaceDE w:val="0"/>
      <w:autoSpaceDN w:val="0"/>
      <w:adjustRightInd w:val="0"/>
      <w:jc w:val="center"/>
      <w:textAlignment w:val="baseline"/>
    </w:pPr>
    <w:rPr>
      <w:rFonts w:ascii="Arial" w:hAnsi="Arial"/>
      <w:b/>
      <w:sz w:val="18"/>
      <w:lang w:val="en-GB" w:eastAsia="ja-JP"/>
    </w:rPr>
  </w:style>
  <w:style w:type="paragraph" w:customStyle="1" w:styleId="LD">
    <w:name w:val="LD"/>
    <w:rsid w:val="00B9447F"/>
    <w:pPr>
      <w:keepNext/>
      <w:keepLines/>
      <w:spacing w:after="0" w:line="180" w:lineRule="exact"/>
    </w:pPr>
    <w:rPr>
      <w:rFonts w:ascii="Courier New" w:eastAsia="Times New Roman" w:hAnsi="Courier New" w:cs="Times New Roman"/>
      <w:noProof/>
      <w:sz w:val="20"/>
      <w:szCs w:val="20"/>
      <w:lang w:val="en-GB"/>
    </w:rPr>
  </w:style>
  <w:style w:type="character" w:customStyle="1" w:styleId="THChar">
    <w:name w:val="TH Char"/>
    <w:link w:val="TH"/>
    <w:locked/>
    <w:rsid w:val="00B9447F"/>
    <w:rPr>
      <w:rFonts w:ascii="Arial" w:hAnsi="Arial" w:cs="Arial"/>
      <w:b/>
      <w:lang w:val="en-GB"/>
    </w:rPr>
  </w:style>
  <w:style w:type="paragraph" w:customStyle="1" w:styleId="TH">
    <w:name w:val="TH"/>
    <w:basedOn w:val="Normal"/>
    <w:link w:val="THChar"/>
    <w:rsid w:val="00B9447F"/>
    <w:pPr>
      <w:keepNext/>
      <w:keepLines/>
      <w:spacing w:before="60" w:after="180"/>
      <w:jc w:val="center"/>
    </w:pPr>
    <w:rPr>
      <w:rFonts w:ascii="Arial" w:eastAsiaTheme="minorHAnsi" w:hAnsi="Arial" w:cs="Arial"/>
      <w:b/>
      <w:sz w:val="22"/>
      <w:szCs w:val="22"/>
      <w:lang w:val="en-GB"/>
    </w:rPr>
  </w:style>
  <w:style w:type="character" w:customStyle="1" w:styleId="TALChar">
    <w:name w:val="TAL Char"/>
    <w:link w:val="TAL"/>
    <w:rsid w:val="00B9447F"/>
    <w:rPr>
      <w:rFonts w:ascii="Arial" w:eastAsia="Times New Roman" w:hAnsi="Arial" w:cs="Times New Roman"/>
      <w:sz w:val="18"/>
      <w:szCs w:val="20"/>
      <w:lang w:val="en-GB" w:eastAsia="ja-JP"/>
    </w:rPr>
  </w:style>
  <w:style w:type="paragraph" w:customStyle="1" w:styleId="Heading">
    <w:name w:val="Heading"/>
    <w:aliases w:val="1_"/>
    <w:basedOn w:val="Normal"/>
    <w:rsid w:val="00B9447F"/>
    <w:pPr>
      <w:widowControl w:val="0"/>
      <w:spacing w:after="120" w:line="240" w:lineRule="atLeast"/>
      <w:ind w:left="1260" w:hanging="551"/>
    </w:pPr>
    <w:rPr>
      <w:rFonts w:ascii="Arial" w:hAnsi="Arial"/>
      <w:b/>
      <w:sz w:val="22"/>
      <w:lang w:val="en-GB"/>
    </w:rPr>
  </w:style>
  <w:style w:type="paragraph" w:styleId="Footer">
    <w:name w:val="footer"/>
    <w:basedOn w:val="Normal"/>
    <w:link w:val="FooterChar"/>
    <w:uiPriority w:val="99"/>
    <w:unhideWhenUsed/>
    <w:rsid w:val="009774B9"/>
    <w:pPr>
      <w:tabs>
        <w:tab w:val="center" w:pos="4680"/>
        <w:tab w:val="right" w:pos="9360"/>
      </w:tabs>
    </w:pPr>
  </w:style>
  <w:style w:type="character" w:customStyle="1" w:styleId="FooterChar">
    <w:name w:val="Footer Char"/>
    <w:basedOn w:val="DefaultParagraphFont"/>
    <w:link w:val="Footer"/>
    <w:uiPriority w:val="99"/>
    <w:rsid w:val="009774B9"/>
    <w:rPr>
      <w:rFonts w:ascii="Times New Roman" w:eastAsia="Times New Roman" w:hAnsi="Times New Roman" w:cs="Times New Roman"/>
      <w:sz w:val="20"/>
      <w:szCs w:val="20"/>
      <w:lang w:val="de-DE"/>
    </w:rPr>
  </w:style>
  <w:style w:type="paragraph" w:customStyle="1" w:styleId="B1">
    <w:name w:val="B1"/>
    <w:basedOn w:val="List"/>
    <w:link w:val="B1Char"/>
    <w:rsid w:val="004E5788"/>
    <w:pPr>
      <w:overflowPunct w:val="0"/>
      <w:autoSpaceDE w:val="0"/>
      <w:autoSpaceDN w:val="0"/>
      <w:adjustRightInd w:val="0"/>
      <w:spacing w:after="180"/>
      <w:ind w:left="568" w:hanging="284"/>
      <w:contextualSpacing w:val="0"/>
      <w:textAlignment w:val="baseline"/>
    </w:pPr>
    <w:rPr>
      <w:lang w:val="en-GB"/>
    </w:rPr>
  </w:style>
  <w:style w:type="character" w:customStyle="1" w:styleId="B1Char">
    <w:name w:val="B1 Char"/>
    <w:link w:val="B1"/>
    <w:rsid w:val="004E5788"/>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E5788"/>
    <w:pPr>
      <w:ind w:left="360" w:hanging="360"/>
      <w:contextualSpacing/>
    </w:pPr>
  </w:style>
  <w:style w:type="paragraph" w:styleId="ListParagraph">
    <w:name w:val="List Paragraph"/>
    <w:basedOn w:val="Normal"/>
    <w:uiPriority w:val="34"/>
    <w:qFormat/>
    <w:rsid w:val="00F80A6A"/>
    <w:pPr>
      <w:ind w:left="720"/>
      <w:contextualSpacing/>
    </w:pPr>
  </w:style>
  <w:style w:type="character" w:customStyle="1" w:styleId="Heading4Char">
    <w:name w:val="Heading 4 Char"/>
    <w:basedOn w:val="DefaultParagraphFont"/>
    <w:link w:val="Heading4"/>
    <w:uiPriority w:val="9"/>
    <w:semiHidden/>
    <w:rsid w:val="00383DD7"/>
    <w:rPr>
      <w:rFonts w:asciiTheme="majorHAnsi" w:eastAsiaTheme="majorEastAsia" w:hAnsiTheme="majorHAnsi" w:cstheme="majorBidi"/>
      <w:i/>
      <w:iCs/>
      <w:color w:val="2E74B5" w:themeColor="accent1" w:themeShade="BF"/>
      <w:sz w:val="20"/>
      <w:szCs w:val="20"/>
      <w:lang w:val="de-DE"/>
    </w:rPr>
  </w:style>
  <w:style w:type="character" w:customStyle="1" w:styleId="Heading7Char">
    <w:name w:val="Heading 7 Char"/>
    <w:basedOn w:val="DefaultParagraphFont"/>
    <w:link w:val="Heading7"/>
    <w:uiPriority w:val="9"/>
    <w:semiHidden/>
    <w:rsid w:val="00383DD7"/>
    <w:rPr>
      <w:rFonts w:asciiTheme="majorHAnsi" w:eastAsiaTheme="majorEastAsia" w:hAnsiTheme="majorHAnsi" w:cstheme="majorBidi"/>
      <w:i/>
      <w:iCs/>
      <w:color w:val="1F4D78" w:themeColor="accent1" w:themeShade="7F"/>
      <w:sz w:val="20"/>
      <w:szCs w:val="20"/>
      <w:lang w:val="de-DE"/>
    </w:rPr>
  </w:style>
  <w:style w:type="character" w:styleId="CommentReference">
    <w:name w:val="annotation reference"/>
    <w:basedOn w:val="DefaultParagraphFont"/>
    <w:uiPriority w:val="99"/>
    <w:semiHidden/>
    <w:unhideWhenUsed/>
    <w:rsid w:val="00A21617"/>
    <w:rPr>
      <w:sz w:val="16"/>
      <w:szCs w:val="16"/>
    </w:rPr>
  </w:style>
  <w:style w:type="paragraph" w:styleId="CommentText">
    <w:name w:val="annotation text"/>
    <w:basedOn w:val="Normal"/>
    <w:link w:val="CommentTextChar"/>
    <w:uiPriority w:val="99"/>
    <w:semiHidden/>
    <w:unhideWhenUsed/>
    <w:rsid w:val="00A21617"/>
  </w:style>
  <w:style w:type="character" w:customStyle="1" w:styleId="CommentTextChar">
    <w:name w:val="Comment Text Char"/>
    <w:basedOn w:val="DefaultParagraphFont"/>
    <w:link w:val="CommentText"/>
    <w:uiPriority w:val="99"/>
    <w:semiHidden/>
    <w:rsid w:val="00A21617"/>
    <w:rPr>
      <w:rFonts w:ascii="Times New Roman" w:eastAsia="Times New Roman" w:hAnsi="Times New Roman" w:cs="Times New Roman"/>
      <w:sz w:val="20"/>
      <w:szCs w:val="20"/>
      <w:lang w:val="de-DE"/>
    </w:rPr>
  </w:style>
  <w:style w:type="paragraph" w:styleId="BalloonText">
    <w:name w:val="Balloon Text"/>
    <w:basedOn w:val="Normal"/>
    <w:link w:val="BalloonTextChar"/>
    <w:uiPriority w:val="99"/>
    <w:semiHidden/>
    <w:unhideWhenUsed/>
    <w:rsid w:val="00A216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617"/>
    <w:rPr>
      <w:rFonts w:ascii="Segoe UI" w:eastAsia="Times New Roman" w:hAnsi="Segoe UI" w:cs="Segoe UI"/>
      <w:sz w:val="18"/>
      <w:szCs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1254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AAD7C-A52B-4AC9-B6FF-6925C39B3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9</Pages>
  <Words>2839</Words>
  <Characters>16185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18987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Varga, Imre</dc:creator>
  <cp:keywords/>
  <dc:description/>
  <cp:lastModifiedBy>Varga, Imre</cp:lastModifiedBy>
  <cp:revision>236</cp:revision>
  <dcterms:created xsi:type="dcterms:W3CDTF">2015-06-30T19:58:00Z</dcterms:created>
  <dcterms:modified xsi:type="dcterms:W3CDTF">2015-10-26T22:09:00Z</dcterms:modified>
</cp:coreProperties>
</file>