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9"/>
        <w:gridCol w:w="199"/>
        <w:gridCol w:w="629"/>
        <w:gridCol w:w="2711"/>
        <w:gridCol w:w="245"/>
        <w:gridCol w:w="233"/>
        <w:gridCol w:w="1114"/>
        <w:gridCol w:w="3326"/>
        <w:gridCol w:w="57"/>
      </w:tblGrid>
      <w:tr w:rsidR="00116264" w:rsidRPr="00116264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116264" w:rsidRPr="00116264" w:rsidRDefault="00116264" w:rsidP="00116264">
            <w:bookmarkStart w:id="0" w:name="InsertLogo"/>
            <w:bookmarkStart w:id="1" w:name="dnum" w:colFirst="2" w:colLast="2"/>
            <w:bookmarkStart w:id="2" w:name="dtableau"/>
            <w:bookmarkEnd w:id="0"/>
            <w:r w:rsidRPr="00116264">
              <w:rPr>
                <w:b/>
                <w:noProof/>
                <w:sz w:val="36"/>
                <w:lang w:eastAsia="en-GB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116264" w:rsidRPr="00116264" w:rsidRDefault="00116264" w:rsidP="00116264">
            <w:pPr>
              <w:rPr>
                <w:sz w:val="20"/>
              </w:rPr>
            </w:pPr>
            <w:r w:rsidRPr="00116264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116264" w:rsidRPr="00116264" w:rsidRDefault="00116264" w:rsidP="00116264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12 – LS 83 – E</w:t>
            </w:r>
          </w:p>
        </w:tc>
      </w:tr>
      <w:tr w:rsidR="00116264" w:rsidRPr="00116264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116264" w:rsidRPr="00116264" w:rsidRDefault="00116264" w:rsidP="00116264">
            <w:bookmarkStart w:id="3" w:name="ddate" w:colFirst="2" w:colLast="2"/>
            <w:bookmarkEnd w:id="1"/>
          </w:p>
        </w:tc>
        <w:tc>
          <w:tcPr>
            <w:tcW w:w="4040" w:type="dxa"/>
            <w:gridSpan w:val="5"/>
            <w:vMerge w:val="restart"/>
          </w:tcPr>
          <w:p w:rsidR="00116264" w:rsidRPr="00116264" w:rsidRDefault="00116264" w:rsidP="00116264">
            <w:pPr>
              <w:rPr>
                <w:b/>
                <w:bCs/>
                <w:sz w:val="26"/>
              </w:rPr>
            </w:pPr>
            <w:r w:rsidRPr="00116264">
              <w:rPr>
                <w:b/>
                <w:bCs/>
                <w:sz w:val="26"/>
              </w:rPr>
              <w:t>TELECOMMUNICATION</w:t>
            </w:r>
            <w:r w:rsidRPr="00116264">
              <w:rPr>
                <w:b/>
                <w:bCs/>
                <w:sz w:val="26"/>
              </w:rPr>
              <w:br/>
              <w:t>STANDARDIZATION SECTOR</w:t>
            </w:r>
          </w:p>
          <w:p w:rsidR="00116264" w:rsidRPr="00116264" w:rsidRDefault="00116264" w:rsidP="00116264">
            <w:pPr>
              <w:rPr>
                <w:smallCaps/>
                <w:sz w:val="20"/>
              </w:rPr>
            </w:pPr>
            <w:r w:rsidRPr="00116264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2"/>
          </w:tcPr>
          <w:p w:rsidR="00116264" w:rsidRPr="00116264" w:rsidRDefault="00116264" w:rsidP="00116264">
            <w:pPr>
              <w:jc w:val="right"/>
              <w:rPr>
                <w:b/>
                <w:bCs/>
              </w:rPr>
            </w:pPr>
          </w:p>
        </w:tc>
      </w:tr>
      <w:tr w:rsidR="00116264" w:rsidRPr="00116264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116264" w:rsidRPr="00116264" w:rsidRDefault="00116264" w:rsidP="00116264">
            <w:bookmarkStart w:id="4" w:name="dorlang" w:colFirst="2" w:colLast="2"/>
            <w:bookmarkEnd w:id="3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116264" w:rsidRPr="00116264" w:rsidRDefault="00116264" w:rsidP="00116264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2"/>
            <w:tcBorders>
              <w:bottom w:val="single" w:sz="12" w:space="0" w:color="auto"/>
            </w:tcBorders>
            <w:vAlign w:val="center"/>
          </w:tcPr>
          <w:p w:rsidR="00116264" w:rsidRDefault="00116264" w:rsidP="0011626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116264" w:rsidRPr="00116264" w:rsidRDefault="00116264" w:rsidP="0011626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116264" w:rsidRPr="00116264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116264" w:rsidRPr="00116264" w:rsidRDefault="00116264" w:rsidP="00116264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116264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116264" w:rsidRPr="00116264" w:rsidRDefault="00116264" w:rsidP="00116264">
            <w:r w:rsidRPr="00116264">
              <w:t>3/12</w:t>
            </w:r>
          </w:p>
        </w:tc>
        <w:tc>
          <w:tcPr>
            <w:tcW w:w="4946" w:type="dxa"/>
            <w:gridSpan w:val="4"/>
          </w:tcPr>
          <w:p w:rsidR="00116264" w:rsidRPr="00116264" w:rsidRDefault="00116264" w:rsidP="00116264">
            <w:pPr>
              <w:jc w:val="right"/>
            </w:pPr>
            <w:r w:rsidRPr="00116264">
              <w:t>Geneva, 5-14 May 2015</w:t>
            </w:r>
          </w:p>
        </w:tc>
      </w:tr>
      <w:tr w:rsidR="00116264" w:rsidRPr="00116264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116264" w:rsidRPr="00116264" w:rsidRDefault="00116264" w:rsidP="00116264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116264">
              <w:rPr>
                <w:b/>
                <w:bCs/>
              </w:rPr>
              <w:t>Ref.: TD 729 (GEN/12)</w:t>
            </w:r>
          </w:p>
        </w:tc>
      </w:tr>
      <w:tr w:rsidR="00116264" w:rsidRPr="00116264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116264" w:rsidRPr="00116264" w:rsidRDefault="00116264" w:rsidP="00116264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11626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116264" w:rsidRPr="00116264" w:rsidRDefault="00116264" w:rsidP="00116264">
            <w:bookmarkStart w:id="9" w:name="_GoBack"/>
            <w:r>
              <w:t>ITU-T Study Group 12</w:t>
            </w:r>
            <w:bookmarkEnd w:id="9"/>
          </w:p>
        </w:tc>
      </w:tr>
      <w:tr w:rsidR="00116264" w:rsidRPr="00116264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116264" w:rsidRPr="00116264" w:rsidRDefault="00116264" w:rsidP="00116264">
            <w:pPr>
              <w:spacing w:after="120"/>
            </w:pPr>
            <w:bookmarkStart w:id="10" w:name="dtitle1" w:colFirst="1" w:colLast="1"/>
            <w:bookmarkEnd w:id="8"/>
            <w:r w:rsidRPr="0011626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116264" w:rsidRPr="00116264" w:rsidRDefault="00116264" w:rsidP="00116264">
            <w:pPr>
              <w:spacing w:after="120"/>
            </w:pPr>
            <w:r w:rsidRPr="00116264">
              <w:t>LS on the information of revised P.313 [</w:t>
            </w:r>
            <w:r>
              <w:t xml:space="preserve">to </w:t>
            </w:r>
            <w:r w:rsidRPr="008C3512">
              <w:rPr>
                <w:rFonts w:eastAsiaTheme="minorEastAsia" w:hint="eastAsia"/>
                <w:lang w:val="en-US" w:eastAsia="zh-CN"/>
              </w:rPr>
              <w:t>ETSI STQ, 3GPP SA4</w:t>
            </w:r>
            <w:r w:rsidRPr="00116264">
              <w:t>]</w:t>
            </w:r>
          </w:p>
        </w:tc>
      </w:tr>
      <w:bookmarkEnd w:id="2"/>
      <w:bookmarkEnd w:id="10"/>
      <w:tr w:rsidR="00031BFE" w:rsidRPr="00D92529" w:rsidTr="00186B81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031BFE" w:rsidRPr="00D92529" w:rsidRDefault="00031BFE" w:rsidP="00186B81">
            <w:pPr>
              <w:jc w:val="center"/>
              <w:rPr>
                <w:rFonts w:eastAsiaTheme="minorEastAsia"/>
                <w:b/>
              </w:rPr>
            </w:pPr>
            <w:r w:rsidRPr="00D92529">
              <w:rPr>
                <w:rFonts w:eastAsiaTheme="minorEastAsia"/>
                <w:b/>
              </w:rPr>
              <w:t>LIAISON STATEMENT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action to:</w:t>
            </w:r>
          </w:p>
        </w:tc>
        <w:tc>
          <w:tcPr>
            <w:tcW w:w="7673" w:type="dxa"/>
            <w:gridSpan w:val="6"/>
          </w:tcPr>
          <w:p w:rsidR="00031BFE" w:rsidRPr="00C607F5" w:rsidRDefault="00031BFE" w:rsidP="00186B81">
            <w:pPr>
              <w:pStyle w:val="LSForAction"/>
              <w:rPr>
                <w:rFonts w:eastAsiaTheme="minorEastAsia"/>
                <w:lang w:eastAsia="ja-JP"/>
              </w:rPr>
            </w:pPr>
            <w:r w:rsidRPr="00C607F5">
              <w:rPr>
                <w:rFonts w:eastAsiaTheme="minorEastAsia"/>
                <w:lang w:eastAsia="ja-JP"/>
              </w:rPr>
              <w:t>-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comment to:</w:t>
            </w:r>
          </w:p>
        </w:tc>
        <w:tc>
          <w:tcPr>
            <w:tcW w:w="7673" w:type="dxa"/>
            <w:gridSpan w:val="6"/>
          </w:tcPr>
          <w:p w:rsidR="00031BFE" w:rsidRPr="00C607F5" w:rsidRDefault="006D6285" w:rsidP="00186B81">
            <w:pPr>
              <w:pStyle w:val="LSForComment"/>
              <w:rPr>
                <w:rFonts w:eastAsiaTheme="minorEastAsia"/>
                <w:lang w:eastAsia="zh-CN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031BFE" w:rsidRPr="00CB0A5C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6"/>
          </w:tcPr>
          <w:p w:rsidR="00031BFE" w:rsidRPr="00C607F5" w:rsidRDefault="00AD01A4" w:rsidP="00F45B16">
            <w:pPr>
              <w:pStyle w:val="LSForInfo"/>
              <w:rPr>
                <w:rFonts w:eastAsiaTheme="minorEastAsia"/>
                <w:b w:val="0"/>
                <w:bCs w:val="0"/>
                <w:lang w:val="fr-CH" w:eastAsia="zh-CN"/>
              </w:rPr>
            </w:pPr>
            <w:r>
              <w:rPr>
                <w:rFonts w:eastAsiaTheme="minorEastAsia" w:hint="eastAsia"/>
                <w:b w:val="0"/>
                <w:bCs w:val="0"/>
                <w:lang w:val="fr-CH" w:eastAsia="zh-CN"/>
              </w:rPr>
              <w:t xml:space="preserve">ETSI STQ, </w:t>
            </w:r>
            <w:r w:rsidR="00665B17" w:rsidRPr="002A544F">
              <w:rPr>
                <w:b w:val="0"/>
                <w:bCs w:val="0"/>
                <w:lang w:val="fr-CH"/>
              </w:rPr>
              <w:t xml:space="preserve">3GPP </w:t>
            </w:r>
            <w:r w:rsidR="00665B17">
              <w:rPr>
                <w:b w:val="0"/>
                <w:bCs w:val="0"/>
                <w:lang w:val="fr-CH"/>
              </w:rPr>
              <w:t>TSG SA WG</w:t>
            </w:r>
            <w:r w:rsidR="00665B17" w:rsidRPr="002A544F">
              <w:rPr>
                <w:b w:val="0"/>
                <w:bCs w:val="0"/>
                <w:lang w:val="fr-CH"/>
              </w:rPr>
              <w:t>4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Approval:</w:t>
            </w:r>
          </w:p>
        </w:tc>
        <w:tc>
          <w:tcPr>
            <w:tcW w:w="7673" w:type="dxa"/>
            <w:gridSpan w:val="6"/>
          </w:tcPr>
          <w:p w:rsidR="00031BFE" w:rsidRPr="00D92529" w:rsidRDefault="00031BFE" w:rsidP="006E3BCA">
            <w:pPr>
              <w:rPr>
                <w:rFonts w:eastAsiaTheme="minorEastAsia"/>
                <w:lang w:eastAsia="ja-JP"/>
              </w:rPr>
            </w:pPr>
            <w:r w:rsidRPr="00D92529">
              <w:rPr>
                <w:rFonts w:eastAsiaTheme="minorEastAsia"/>
                <w:lang w:eastAsia="ja-JP"/>
              </w:rPr>
              <w:t xml:space="preserve">ITU-T </w:t>
            </w:r>
            <w:r w:rsidRPr="00D92529">
              <w:rPr>
                <w:rFonts w:eastAsiaTheme="minorEastAsia" w:hint="eastAsia"/>
                <w:lang w:eastAsia="ja-JP"/>
              </w:rPr>
              <w:t>SG12</w:t>
            </w:r>
            <w:r w:rsidRPr="00D92529">
              <w:rPr>
                <w:rFonts w:eastAsiaTheme="minorEastAsia"/>
                <w:lang w:eastAsia="ja-JP"/>
              </w:rPr>
              <w:t xml:space="preserve"> meeting (</w:t>
            </w:r>
            <w:r w:rsidR="006E3BCA" w:rsidRPr="00A55449">
              <w:t>Geneva, 14 May 2015</w:t>
            </w:r>
            <w:r w:rsidRPr="00D92529">
              <w:rPr>
                <w:rFonts w:eastAsiaTheme="minorEastAsia"/>
                <w:lang w:eastAsia="ja-JP"/>
              </w:rPr>
              <w:t>)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031BFE" w:rsidRPr="00D92529" w:rsidRDefault="00031BFE" w:rsidP="00186B81">
            <w:pPr>
              <w:rPr>
                <w:rFonts w:eastAsiaTheme="minorEastAsia"/>
              </w:rPr>
            </w:pPr>
            <w:r w:rsidRPr="00D92529">
              <w:rPr>
                <w:rFonts w:eastAsiaTheme="minorEastAsia"/>
                <w:b/>
              </w:rPr>
              <w:t>Deadline:</w:t>
            </w:r>
          </w:p>
        </w:tc>
        <w:tc>
          <w:tcPr>
            <w:tcW w:w="7673" w:type="dxa"/>
            <w:gridSpan w:val="6"/>
            <w:tcBorders>
              <w:bottom w:val="single" w:sz="12" w:space="0" w:color="auto"/>
            </w:tcBorders>
          </w:tcPr>
          <w:p w:rsidR="00031BFE" w:rsidRPr="00D92529" w:rsidRDefault="006E3BCA" w:rsidP="00F45B16">
            <w:pPr>
              <w:pStyle w:val="LSDeadline"/>
              <w:rPr>
                <w:rFonts w:eastAsiaTheme="minorEastAsia"/>
                <w:b w:val="0"/>
                <w:bCs w:val="0"/>
                <w:lang w:eastAsia="zh-CN"/>
              </w:rPr>
            </w:pPr>
            <w:r>
              <w:rPr>
                <w:rFonts w:eastAsiaTheme="minorEastAsia" w:hint="eastAsia"/>
                <w:b w:val="0"/>
                <w:bCs w:val="0"/>
                <w:lang w:eastAsia="zh-CN"/>
              </w:rPr>
              <w:t>December</w:t>
            </w:r>
            <w:r w:rsidR="00031BFE" w:rsidRPr="00D92529">
              <w:rPr>
                <w:rFonts w:eastAsiaTheme="minorEastAsia" w:hint="eastAsia"/>
                <w:b w:val="0"/>
                <w:bCs w:val="0"/>
                <w:lang w:eastAsia="ja-JP"/>
              </w:rPr>
              <w:t xml:space="preserve"> 201</w:t>
            </w:r>
            <w:r w:rsidR="00F45B16">
              <w:rPr>
                <w:rFonts w:eastAsiaTheme="minorEastAsia" w:hint="eastAsia"/>
                <w:b w:val="0"/>
                <w:bCs w:val="0"/>
                <w:lang w:eastAsia="zh-CN"/>
              </w:rPr>
              <w:t>5</w:t>
            </w:r>
          </w:p>
        </w:tc>
      </w:tr>
      <w:tr w:rsidR="006D6285" w:rsidRPr="00D92529" w:rsidTr="00186B81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6D6285" w:rsidRPr="00D92529" w:rsidRDefault="006D6285" w:rsidP="006D6285">
            <w:pPr>
              <w:rPr>
                <w:rFonts w:eastAsiaTheme="minorEastAsia"/>
                <w:b/>
                <w:sz w:val="22"/>
                <w:lang w:val="es-ES_tradnl"/>
              </w:rPr>
            </w:pPr>
            <w:r w:rsidRPr="00D92529">
              <w:rPr>
                <w:rFonts w:eastAsiaTheme="minorEastAsia"/>
                <w:b/>
                <w:sz w:val="22"/>
                <w:lang w:val="es-ES_tradnl"/>
              </w:rPr>
              <w:t>Contact:</w:t>
            </w:r>
          </w:p>
        </w:tc>
        <w:tc>
          <w:tcPr>
            <w:tcW w:w="2973" w:type="dxa"/>
            <w:gridSpan w:val="2"/>
            <w:tcBorders>
              <w:bottom w:val="single" w:sz="12" w:space="0" w:color="auto"/>
            </w:tcBorders>
          </w:tcPr>
          <w:p w:rsidR="006D6285" w:rsidRPr="00D92529" w:rsidRDefault="00F45B16" w:rsidP="006D6285">
            <w:pPr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Gaoxiong Yi</w:t>
            </w:r>
          </w:p>
          <w:p w:rsidR="006D6285" w:rsidRPr="00D92529" w:rsidRDefault="00F45B16" w:rsidP="006D6285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China Academy of Telecommunication research of MIIT</w:t>
            </w:r>
            <w:r w:rsidR="006D6285" w:rsidRPr="00D92529">
              <w:rPr>
                <w:rFonts w:eastAsiaTheme="minorEastAsia" w:hint="eastAsia"/>
                <w:sz w:val="22"/>
                <w:lang w:val="en-US" w:eastAsia="zh-CN"/>
              </w:rPr>
              <w:t>.</w:t>
            </w:r>
          </w:p>
          <w:p w:rsidR="006D6285" w:rsidRPr="00D92529" w:rsidRDefault="006D6285" w:rsidP="006D6285">
            <w:pPr>
              <w:spacing w:before="0"/>
              <w:rPr>
                <w:rFonts w:eastAsiaTheme="minorEastAsia"/>
                <w:sz w:val="22"/>
                <w:lang w:val="es-ES_tradnl"/>
              </w:rPr>
            </w:pPr>
            <w:r w:rsidRPr="00D92529">
              <w:rPr>
                <w:rFonts w:eastAsiaTheme="minorEastAsia" w:hint="eastAsia"/>
                <w:sz w:val="22"/>
                <w:lang w:val="es-ES_tradnl" w:eastAsia="zh-CN"/>
              </w:rPr>
              <w:t>P.R.China</w:t>
            </w:r>
          </w:p>
        </w:tc>
        <w:tc>
          <w:tcPr>
            <w:tcW w:w="4700" w:type="dxa"/>
            <w:gridSpan w:val="4"/>
            <w:tcBorders>
              <w:bottom w:val="single" w:sz="12" w:space="0" w:color="auto"/>
            </w:tcBorders>
          </w:tcPr>
          <w:p w:rsidR="006D6285" w:rsidRPr="00D92529" w:rsidRDefault="006D6285" w:rsidP="006D6285">
            <w:pPr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Tel: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  <w:t>+</w:t>
            </w:r>
            <w:r w:rsidRPr="00D92529">
              <w:rPr>
                <w:rFonts w:eastAsiaTheme="minorEastAsia" w:hint="eastAsia"/>
                <w:sz w:val="22"/>
                <w:lang w:val="en-US" w:eastAsia="zh-CN"/>
              </w:rPr>
              <w:t xml:space="preserve">8610 </w:t>
            </w:r>
            <w:r w:rsidR="00F45B16">
              <w:rPr>
                <w:rFonts w:eastAsiaTheme="minorEastAsia" w:hint="eastAsia"/>
                <w:sz w:val="22"/>
                <w:lang w:val="en-US" w:eastAsia="zh-CN"/>
              </w:rPr>
              <w:t>62304633-2629</w:t>
            </w:r>
          </w:p>
          <w:p w:rsidR="006D6285" w:rsidRPr="00D92529" w:rsidRDefault="006D6285" w:rsidP="006D6285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Fax: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  <w:t>+</w:t>
            </w:r>
            <w:r w:rsidRPr="00D92529">
              <w:rPr>
                <w:rFonts w:eastAsiaTheme="minorEastAsia" w:hint="eastAsia"/>
                <w:sz w:val="22"/>
                <w:lang w:val="en-US" w:eastAsia="zh-CN"/>
              </w:rPr>
              <w:t>86 10 68011404</w:t>
            </w:r>
          </w:p>
          <w:p w:rsidR="006D6285" w:rsidRPr="00D92529" w:rsidRDefault="006D6285" w:rsidP="00F45B16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Email: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</w:r>
            <w:hyperlink r:id="rId8" w:history="1">
              <w:r w:rsidR="00F45B16" w:rsidRPr="006E1A35">
                <w:rPr>
                  <w:rStyle w:val="Hyperlink"/>
                  <w:rFonts w:eastAsiaTheme="minorEastAsia" w:hint="eastAsia"/>
                  <w:sz w:val="22"/>
                  <w:lang w:val="en-US" w:eastAsia="zh-CN"/>
                </w:rPr>
                <w:t>yigaoxiong@catr.cn</w:t>
              </w:r>
            </w:hyperlink>
          </w:p>
        </w:tc>
      </w:tr>
    </w:tbl>
    <w:p w:rsidR="008C3512" w:rsidRDefault="008C3512" w:rsidP="008B446C">
      <w:pPr>
        <w:spacing w:line="276" w:lineRule="auto"/>
        <w:jc w:val="both"/>
        <w:rPr>
          <w:lang w:eastAsia="zh-CN"/>
        </w:rPr>
      </w:pPr>
    </w:p>
    <w:p w:rsidR="00032161" w:rsidRDefault="00E31C4D" w:rsidP="008B446C">
      <w:p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Q3/12 would like to </w:t>
      </w:r>
      <w:r w:rsidR="00AD01A4">
        <w:rPr>
          <w:rFonts w:hint="eastAsia"/>
          <w:lang w:eastAsia="zh-CN"/>
        </w:rPr>
        <w:t xml:space="preserve">inform ETSI STQ and 3GPP SA4 that the revision work of P.313 has been </w:t>
      </w:r>
      <w:r w:rsidR="009423C4">
        <w:rPr>
          <w:rFonts w:hint="eastAsia"/>
          <w:lang w:eastAsia="zh-CN"/>
        </w:rPr>
        <w:t>consented</w:t>
      </w:r>
      <w:r w:rsidR="00AD01A4">
        <w:rPr>
          <w:rFonts w:hint="eastAsia"/>
          <w:lang w:eastAsia="zh-CN"/>
        </w:rPr>
        <w:t xml:space="preserve"> during the SG 12 meeting</w:t>
      </w:r>
      <w:r w:rsidR="005F2EF1">
        <w:rPr>
          <w:rFonts w:hint="eastAsia"/>
          <w:lang w:eastAsia="zh-CN"/>
        </w:rPr>
        <w:t xml:space="preserve"> </w:t>
      </w:r>
      <w:r w:rsidR="00AD01A4">
        <w:rPr>
          <w:rFonts w:hint="eastAsia"/>
          <w:lang w:eastAsia="zh-CN"/>
        </w:rPr>
        <w:t xml:space="preserve">in May 2015. </w:t>
      </w:r>
      <w:r w:rsidR="00032161">
        <w:rPr>
          <w:rFonts w:hint="eastAsia"/>
          <w:lang w:eastAsia="zh-CN"/>
        </w:rPr>
        <w:t xml:space="preserve"> </w:t>
      </w:r>
    </w:p>
    <w:p w:rsidR="003820D8" w:rsidRDefault="00AD01A4" w:rsidP="00A03A93">
      <w:p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Please find that in </w:t>
      </w:r>
      <w:r>
        <w:rPr>
          <w:lang w:eastAsia="zh-CN"/>
        </w:rPr>
        <w:t>attached</w:t>
      </w:r>
      <w:r>
        <w:rPr>
          <w:rFonts w:hint="eastAsia"/>
          <w:lang w:eastAsia="zh-CN"/>
        </w:rPr>
        <w:t xml:space="preserve"> document [TD </w:t>
      </w:r>
      <w:r w:rsidR="00715F21">
        <w:rPr>
          <w:lang w:eastAsia="zh-CN"/>
        </w:rPr>
        <w:t>723</w:t>
      </w:r>
      <w:r w:rsidR="0064239E">
        <w:rPr>
          <w:lang w:eastAsia="zh-CN"/>
        </w:rPr>
        <w:t xml:space="preserve"> </w:t>
      </w:r>
      <w:r w:rsidR="00137FD1">
        <w:rPr>
          <w:lang w:eastAsia="zh-CN"/>
        </w:rPr>
        <w:t>Rev.1</w:t>
      </w:r>
      <w:r w:rsidR="00493630">
        <w:rPr>
          <w:lang w:eastAsia="zh-CN"/>
        </w:rPr>
        <w:t xml:space="preserve"> </w:t>
      </w:r>
      <w:r w:rsidR="00137FD1">
        <w:rPr>
          <w:lang w:eastAsia="zh-CN"/>
        </w:rPr>
        <w:t>(G</w:t>
      </w:r>
      <w:r w:rsidR="00A03A93">
        <w:rPr>
          <w:lang w:eastAsia="zh-CN"/>
        </w:rPr>
        <w:t>EN</w:t>
      </w:r>
      <w:r w:rsidR="00137FD1">
        <w:rPr>
          <w:lang w:eastAsia="zh-CN"/>
        </w:rPr>
        <w:t>/12)</w:t>
      </w:r>
      <w:r>
        <w:rPr>
          <w:rFonts w:hint="eastAsia"/>
          <w:lang w:eastAsia="zh-CN"/>
        </w:rPr>
        <w:t>] containing the contents of the revised P.313.</w:t>
      </w:r>
    </w:p>
    <w:p w:rsidR="00AD01A4" w:rsidRPr="00AD01A4" w:rsidRDefault="00AD01A4" w:rsidP="00AD01A4">
      <w:pPr>
        <w:spacing w:line="276" w:lineRule="auto"/>
        <w:jc w:val="both"/>
        <w:rPr>
          <w:lang w:eastAsia="zh-CN"/>
        </w:rPr>
      </w:pPr>
    </w:p>
    <w:p w:rsidR="008B446C" w:rsidRDefault="006C5F77" w:rsidP="006C5F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</w:pPr>
      <w:r>
        <w:rPr>
          <w:color w:val="000000"/>
          <w:szCs w:val="24"/>
        </w:rPr>
        <w:t>___________________</w:t>
      </w:r>
    </w:p>
    <w:sectPr w:rsidR="008B446C" w:rsidSect="00116264">
      <w:headerReference w:type="default" r:id="rId9"/>
      <w:headerReference w:type="first" r:id="rId10"/>
      <w:footerReference w:type="firs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6B4" w:rsidRDefault="007376B4" w:rsidP="009F5CAB">
      <w:r>
        <w:separator/>
      </w:r>
    </w:p>
  </w:endnote>
  <w:endnote w:type="continuationSeparator" w:id="0">
    <w:p w:rsidR="007376B4" w:rsidRDefault="007376B4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116264" w:rsidRPr="00116264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116264" w:rsidRPr="00116264" w:rsidRDefault="00116264" w:rsidP="00116264">
          <w:pPr>
            <w:spacing w:before="0"/>
            <w:rPr>
              <w:sz w:val="18"/>
            </w:rPr>
          </w:pPr>
          <w:r w:rsidRPr="00116264">
            <w:rPr>
              <w:b/>
              <w:bCs/>
              <w:sz w:val="18"/>
            </w:rPr>
            <w:t>Attention:</w:t>
          </w:r>
          <w:r w:rsidRPr="00116264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116264" w:rsidRPr="00116264" w:rsidRDefault="00116264" w:rsidP="00116264">
          <w:pPr>
            <w:spacing w:before="0"/>
            <w:rPr>
              <w:sz w:val="18"/>
            </w:rPr>
          </w:pPr>
          <w:r w:rsidRPr="00116264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116264" w:rsidRPr="00116264" w:rsidRDefault="00116264" w:rsidP="00116264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6B4" w:rsidRDefault="007376B4" w:rsidP="009F5CAB">
      <w:r>
        <w:separator/>
      </w:r>
    </w:p>
  </w:footnote>
  <w:footnote w:type="continuationSeparator" w:id="0">
    <w:p w:rsidR="007376B4" w:rsidRDefault="007376B4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285" w:rsidRPr="00116264" w:rsidRDefault="00116264" w:rsidP="00116264">
    <w:pPr>
      <w:pStyle w:val="Header"/>
    </w:pPr>
    <w:r w:rsidRPr="00116264">
      <w:t xml:space="preserve">- </w:t>
    </w:r>
    <w:r w:rsidRPr="00116264">
      <w:fldChar w:fldCharType="begin"/>
    </w:r>
    <w:r w:rsidRPr="00116264">
      <w:instrText xml:space="preserve"> PAGE  \* MERGEFORMAT </w:instrText>
    </w:r>
    <w:r w:rsidRPr="00116264">
      <w:fldChar w:fldCharType="separate"/>
    </w:r>
    <w:r>
      <w:rPr>
        <w:noProof/>
      </w:rPr>
      <w:t>1</w:t>
    </w:r>
    <w:r w:rsidRPr="00116264">
      <w:fldChar w:fldCharType="end"/>
    </w:r>
    <w:r w:rsidRPr="00116264">
      <w:t xml:space="preserve"> -</w:t>
    </w:r>
  </w:p>
  <w:p w:rsidR="00116264" w:rsidRPr="00116264" w:rsidRDefault="00116264" w:rsidP="00116264">
    <w:pPr>
      <w:pStyle w:val="Header"/>
      <w:spacing w:after="240"/>
    </w:pPr>
    <w:r w:rsidRPr="00116264">
      <w:fldChar w:fldCharType="begin"/>
    </w:r>
    <w:r w:rsidRPr="00116264">
      <w:instrText xml:space="preserve"> STYLEREF  Docnumber  </w:instrText>
    </w:r>
    <w:r w:rsidRPr="00116264">
      <w:fldChar w:fldCharType="separate"/>
    </w:r>
    <w:r>
      <w:rPr>
        <w:b/>
        <w:bCs/>
        <w:noProof/>
        <w:lang w:val="en-US"/>
      </w:rPr>
      <w:t>Error! No text of specified style in document.</w:t>
    </w:r>
    <w:r w:rsidRPr="00116264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A5C" w:rsidRPr="005A7FDE" w:rsidRDefault="00CB0A5C" w:rsidP="00CB0A5C">
    <w:pPr>
      <w:tabs>
        <w:tab w:val="right" w:pos="9639"/>
      </w:tabs>
      <w:rPr>
        <w:rFonts w:ascii="Arial" w:hAnsi="Arial" w:cs="Arial"/>
        <w:b/>
        <w:i/>
        <w:sz w:val="22"/>
        <w:szCs w:val="22"/>
      </w:rPr>
    </w:pPr>
    <w:r w:rsidRPr="005A7FDE">
      <w:rPr>
        <w:rFonts w:ascii="Arial" w:hAnsi="Arial" w:cs="Arial"/>
        <w:sz w:val="22"/>
        <w:szCs w:val="22"/>
        <w:lang w:val="en-US"/>
      </w:rPr>
      <w:t>TSG SA4#84 meeting</w:t>
    </w:r>
    <w:r w:rsidRPr="005A7FDE">
      <w:rPr>
        <w:rFonts w:ascii="Arial" w:hAnsi="Arial" w:cs="Arial"/>
        <w:b/>
        <w:i/>
        <w:sz w:val="22"/>
        <w:szCs w:val="22"/>
      </w:rPr>
      <w:tab/>
      <w:t>Tdoc S4 (</w:t>
    </w:r>
    <w:r w:rsidRPr="005A7FDE">
      <w:rPr>
        <w:rFonts w:ascii="Arial" w:hAnsi="Arial" w:cs="Arial"/>
        <w:b/>
        <w:i/>
        <w:color w:val="000000"/>
        <w:sz w:val="22"/>
        <w:szCs w:val="22"/>
      </w:rPr>
      <w:t>15)0</w:t>
    </w:r>
    <w:r>
      <w:rPr>
        <w:rFonts w:ascii="Arial" w:hAnsi="Arial" w:cs="Arial"/>
        <w:b/>
        <w:i/>
        <w:color w:val="000000"/>
        <w:sz w:val="22"/>
        <w:szCs w:val="22"/>
      </w:rPr>
      <w:t>7</w:t>
    </w:r>
    <w:r>
      <w:rPr>
        <w:rFonts w:ascii="Arial" w:hAnsi="Arial" w:cs="Arial"/>
        <w:b/>
        <w:i/>
        <w:color w:val="000000"/>
        <w:sz w:val="22"/>
        <w:szCs w:val="22"/>
      </w:rPr>
      <w:t>32</w:t>
    </w:r>
  </w:p>
  <w:p w:rsidR="00CB0A5C" w:rsidRPr="005A7FDE" w:rsidRDefault="00CB0A5C" w:rsidP="00CB0A5C">
    <w:pPr>
      <w:tabs>
        <w:tab w:val="right" w:pos="9639"/>
      </w:tabs>
      <w:rPr>
        <w:rFonts w:ascii="Arial" w:hAnsi="Arial" w:cs="Arial"/>
        <w:b/>
        <w:sz w:val="22"/>
        <w:szCs w:val="22"/>
        <w:lang w:val="en-US" w:eastAsia="zh-CN"/>
      </w:rPr>
    </w:pPr>
    <w:r w:rsidRPr="005A7FDE">
      <w:rPr>
        <w:rFonts w:ascii="Arial" w:hAnsi="Arial" w:cs="Arial"/>
        <w:sz w:val="22"/>
        <w:szCs w:val="22"/>
        <w:lang w:val="en-US" w:eastAsia="zh-CN"/>
      </w:rPr>
      <w:t xml:space="preserve">6-10 July, 2015, </w:t>
    </w:r>
    <w:r w:rsidRPr="005A7FDE">
      <w:rPr>
        <w:rFonts w:ascii="Arial" w:hAnsi="Arial" w:cs="Arial"/>
        <w:sz w:val="22"/>
        <w:szCs w:val="22"/>
        <w:lang w:eastAsia="zh-CN"/>
      </w:rPr>
      <w:t>Rennes, France</w:t>
    </w:r>
    <w:r>
      <w:rPr>
        <w:rFonts w:ascii="Arial" w:hAnsi="Arial" w:cs="Arial"/>
        <w:sz w:val="22"/>
        <w:szCs w:val="22"/>
        <w:lang w:eastAsia="zh-CN"/>
      </w:rPr>
      <w:tab/>
      <w:t>Agenda Item: 4.</w:t>
    </w:r>
    <w:r>
      <w:rPr>
        <w:rFonts w:ascii="Arial" w:hAnsi="Arial" w:cs="Arial"/>
        <w:sz w:val="22"/>
        <w:szCs w:val="22"/>
        <w:lang w:eastAsia="zh-CN"/>
      </w:rPr>
      <w:t>4</w:t>
    </w:r>
  </w:p>
  <w:p w:rsidR="00CB0A5C" w:rsidRPr="005A7FDE" w:rsidRDefault="00CB0A5C" w:rsidP="00CB0A5C">
    <w:pPr>
      <w:pStyle w:val="CRCoverPage"/>
      <w:tabs>
        <w:tab w:val="right" w:pos="9639"/>
      </w:tabs>
      <w:spacing w:after="0"/>
      <w:rPr>
        <w:rFonts w:cs="Arial"/>
        <w:noProof/>
        <w:sz w:val="22"/>
        <w:szCs w:val="22"/>
      </w:rPr>
    </w:pPr>
  </w:p>
  <w:p w:rsidR="00CB0A5C" w:rsidRDefault="00CB0A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57F6870"/>
    <w:multiLevelType w:val="hybridMultilevel"/>
    <w:tmpl w:val="6EA2C01A"/>
    <w:lvl w:ilvl="0" w:tplc="E47CED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6098"/>
    <w:rsid w:val="00031BFE"/>
    <w:rsid w:val="00032161"/>
    <w:rsid w:val="000667DA"/>
    <w:rsid w:val="000864FD"/>
    <w:rsid w:val="000F2B4F"/>
    <w:rsid w:val="00116264"/>
    <w:rsid w:val="001270D2"/>
    <w:rsid w:val="00137FD1"/>
    <w:rsid w:val="001558CF"/>
    <w:rsid w:val="00156E86"/>
    <w:rsid w:val="00186B81"/>
    <w:rsid w:val="001A2687"/>
    <w:rsid w:val="00226033"/>
    <w:rsid w:val="00265156"/>
    <w:rsid w:val="002E3122"/>
    <w:rsid w:val="002F31F2"/>
    <w:rsid w:val="003523A4"/>
    <w:rsid w:val="0036398A"/>
    <w:rsid w:val="003820D8"/>
    <w:rsid w:val="003869CD"/>
    <w:rsid w:val="003E36CC"/>
    <w:rsid w:val="00432B46"/>
    <w:rsid w:val="00493630"/>
    <w:rsid w:val="00512955"/>
    <w:rsid w:val="005208F9"/>
    <w:rsid w:val="00572C07"/>
    <w:rsid w:val="00573CAC"/>
    <w:rsid w:val="005B7294"/>
    <w:rsid w:val="005F2EF1"/>
    <w:rsid w:val="0062654C"/>
    <w:rsid w:val="0064239E"/>
    <w:rsid w:val="00651AE9"/>
    <w:rsid w:val="00665B17"/>
    <w:rsid w:val="006A2994"/>
    <w:rsid w:val="006B6FF8"/>
    <w:rsid w:val="006C5F77"/>
    <w:rsid w:val="006D6285"/>
    <w:rsid w:val="006E3BCA"/>
    <w:rsid w:val="00715F21"/>
    <w:rsid w:val="00721221"/>
    <w:rsid w:val="007376B4"/>
    <w:rsid w:val="00794AD1"/>
    <w:rsid w:val="00797EB8"/>
    <w:rsid w:val="008104BB"/>
    <w:rsid w:val="00810CC7"/>
    <w:rsid w:val="0083792D"/>
    <w:rsid w:val="00847B7C"/>
    <w:rsid w:val="008633B0"/>
    <w:rsid w:val="008B446C"/>
    <w:rsid w:val="008C3512"/>
    <w:rsid w:val="008D1F3D"/>
    <w:rsid w:val="008E5A46"/>
    <w:rsid w:val="00907C98"/>
    <w:rsid w:val="00940632"/>
    <w:rsid w:val="009423C4"/>
    <w:rsid w:val="00974345"/>
    <w:rsid w:val="00975E4D"/>
    <w:rsid w:val="009942A4"/>
    <w:rsid w:val="009F5CAB"/>
    <w:rsid w:val="00A03A93"/>
    <w:rsid w:val="00A156E9"/>
    <w:rsid w:val="00AD01A4"/>
    <w:rsid w:val="00AD7263"/>
    <w:rsid w:val="00AF1A25"/>
    <w:rsid w:val="00B41D2C"/>
    <w:rsid w:val="00B503F4"/>
    <w:rsid w:val="00B66D59"/>
    <w:rsid w:val="00B72804"/>
    <w:rsid w:val="00BB4DEB"/>
    <w:rsid w:val="00BE73AF"/>
    <w:rsid w:val="00C02C43"/>
    <w:rsid w:val="00C2535D"/>
    <w:rsid w:val="00C607F5"/>
    <w:rsid w:val="00C955F2"/>
    <w:rsid w:val="00CB0A5C"/>
    <w:rsid w:val="00CC310F"/>
    <w:rsid w:val="00CC5757"/>
    <w:rsid w:val="00D2222B"/>
    <w:rsid w:val="00D56758"/>
    <w:rsid w:val="00D57C43"/>
    <w:rsid w:val="00D92529"/>
    <w:rsid w:val="00DA1E03"/>
    <w:rsid w:val="00E10F62"/>
    <w:rsid w:val="00E31C4D"/>
    <w:rsid w:val="00E64BE9"/>
    <w:rsid w:val="00EA119A"/>
    <w:rsid w:val="00EF4CD9"/>
    <w:rsid w:val="00F45B16"/>
    <w:rsid w:val="00F47863"/>
    <w:rsid w:val="00FC1B05"/>
    <w:rsid w:val="00FC3010"/>
    <w:rsid w:val="00FF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EB0049CA-5660-45AE-B265-8F5BF13F9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8E5A4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E5A4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E5A4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E5A4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E5A46"/>
    <w:pPr>
      <w:outlineLvl w:val="4"/>
    </w:pPr>
  </w:style>
  <w:style w:type="paragraph" w:styleId="Heading6">
    <w:name w:val="heading 6"/>
    <w:basedOn w:val="Heading4"/>
    <w:next w:val="Normal"/>
    <w:qFormat/>
    <w:rsid w:val="008E5A4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E5A46"/>
    <w:pPr>
      <w:outlineLvl w:val="6"/>
    </w:pPr>
  </w:style>
  <w:style w:type="paragraph" w:styleId="Heading8">
    <w:name w:val="heading 8"/>
    <w:basedOn w:val="Heading6"/>
    <w:next w:val="Normal"/>
    <w:qFormat/>
    <w:rsid w:val="008E5A46"/>
    <w:pPr>
      <w:outlineLvl w:val="7"/>
    </w:pPr>
  </w:style>
  <w:style w:type="paragraph" w:styleId="Heading9">
    <w:name w:val="heading 9"/>
    <w:basedOn w:val="Heading6"/>
    <w:next w:val="Normal"/>
    <w:qFormat/>
    <w:rsid w:val="008E5A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E5A4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E5A4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E5A46"/>
  </w:style>
  <w:style w:type="paragraph" w:customStyle="1" w:styleId="AppendixNotitle">
    <w:name w:val="Appendix_No &amp; title"/>
    <w:basedOn w:val="AnnexNotitle"/>
    <w:next w:val="Normal"/>
    <w:rsid w:val="008E5A46"/>
  </w:style>
  <w:style w:type="character" w:customStyle="1" w:styleId="Artdef">
    <w:name w:val="Art_def"/>
    <w:rsid w:val="008E5A4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E5A4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E5A46"/>
  </w:style>
  <w:style w:type="paragraph" w:customStyle="1" w:styleId="Arttitle">
    <w:name w:val="Art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E5A4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E5A4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E5A46"/>
    <w:rPr>
      <w:vertAlign w:val="superscript"/>
    </w:rPr>
  </w:style>
  <w:style w:type="paragraph" w:customStyle="1" w:styleId="enumlev1">
    <w:name w:val="enumlev1"/>
    <w:basedOn w:val="Normal"/>
    <w:rsid w:val="008E5A46"/>
    <w:pPr>
      <w:spacing w:before="80"/>
      <w:ind w:left="794" w:hanging="794"/>
    </w:pPr>
  </w:style>
  <w:style w:type="paragraph" w:customStyle="1" w:styleId="enumlev2">
    <w:name w:val="enumlev2"/>
    <w:basedOn w:val="enumlev1"/>
    <w:rsid w:val="008E5A46"/>
    <w:pPr>
      <w:ind w:left="1191" w:hanging="397"/>
    </w:pPr>
  </w:style>
  <w:style w:type="paragraph" w:customStyle="1" w:styleId="enumlev3">
    <w:name w:val="enumlev3"/>
    <w:basedOn w:val="enumlev2"/>
    <w:rsid w:val="008E5A46"/>
    <w:pPr>
      <w:ind w:left="1588"/>
    </w:pPr>
  </w:style>
  <w:style w:type="paragraph" w:customStyle="1" w:styleId="Equation">
    <w:name w:val="Equation"/>
    <w:basedOn w:val="Normal"/>
    <w:rsid w:val="008E5A4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E5A4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E5A4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E5A4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E5A4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E5A4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E5A4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E5A46"/>
    <w:pPr>
      <w:keepLines/>
      <w:spacing w:before="240" w:after="120"/>
      <w:jc w:val="center"/>
    </w:pPr>
  </w:style>
  <w:style w:type="paragraph" w:styleId="Footer">
    <w:name w:val="footer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E5A4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8E5A46"/>
    <w:rPr>
      <w:position w:val="6"/>
      <w:sz w:val="18"/>
    </w:rPr>
  </w:style>
  <w:style w:type="paragraph" w:customStyle="1" w:styleId="Note">
    <w:name w:val="Note"/>
    <w:basedOn w:val="Normal"/>
    <w:rsid w:val="008E5A46"/>
    <w:pPr>
      <w:spacing w:before="80"/>
    </w:pPr>
  </w:style>
  <w:style w:type="paragraph" w:styleId="FootnoteText">
    <w:name w:val="footnote text"/>
    <w:basedOn w:val="Note"/>
    <w:semiHidden/>
    <w:rsid w:val="008E5A4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E5A46"/>
    <w:rPr>
      <w:b w:val="0"/>
    </w:rPr>
  </w:style>
  <w:style w:type="paragraph" w:styleId="Header">
    <w:name w:val="header"/>
    <w:basedOn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E5A4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E5A4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E5A46"/>
  </w:style>
  <w:style w:type="paragraph" w:styleId="Index2">
    <w:name w:val="index 2"/>
    <w:basedOn w:val="Normal"/>
    <w:next w:val="Normal"/>
    <w:semiHidden/>
    <w:rsid w:val="008E5A46"/>
    <w:pPr>
      <w:ind w:left="283"/>
    </w:pPr>
  </w:style>
  <w:style w:type="paragraph" w:styleId="Index3">
    <w:name w:val="index 3"/>
    <w:basedOn w:val="Normal"/>
    <w:next w:val="Normal"/>
    <w:semiHidden/>
    <w:rsid w:val="008E5A46"/>
    <w:pPr>
      <w:ind w:left="566"/>
    </w:pPr>
  </w:style>
  <w:style w:type="paragraph" w:customStyle="1" w:styleId="Normalaftertitle">
    <w:name w:val="Normal_after_title"/>
    <w:basedOn w:val="Normal"/>
    <w:next w:val="Normal"/>
    <w:rsid w:val="008E5A46"/>
    <w:pPr>
      <w:spacing w:before="360"/>
    </w:pPr>
  </w:style>
  <w:style w:type="character" w:styleId="PageNumber">
    <w:name w:val="page number"/>
    <w:basedOn w:val="DefaultParagraphFont"/>
    <w:rsid w:val="008E5A46"/>
  </w:style>
  <w:style w:type="paragraph" w:customStyle="1" w:styleId="PartNo">
    <w:name w:val="Part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E5A4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E5A4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E5A46"/>
  </w:style>
  <w:style w:type="paragraph" w:customStyle="1" w:styleId="RecNo">
    <w:name w:val="Rec_No"/>
    <w:basedOn w:val="Normal"/>
    <w:next w:val="Normal"/>
    <w:rsid w:val="008E5A4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E5A46"/>
  </w:style>
  <w:style w:type="paragraph" w:customStyle="1" w:styleId="RecNoBR">
    <w:name w:val="Rec_No_BR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E5A46"/>
  </w:style>
  <w:style w:type="paragraph" w:customStyle="1" w:styleId="Recref">
    <w:name w:val="Rec_ref"/>
    <w:basedOn w:val="Normal"/>
    <w:next w:val="Recdat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E5A46"/>
  </w:style>
  <w:style w:type="paragraph" w:customStyle="1" w:styleId="Rectitle">
    <w:name w:val="Rec_title"/>
    <w:basedOn w:val="Normal"/>
    <w:next w:val="Normalaftertitle"/>
    <w:rsid w:val="008E5A4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E5A46"/>
  </w:style>
  <w:style w:type="character" w:customStyle="1" w:styleId="Recdef">
    <w:name w:val="Rec_def"/>
    <w:rsid w:val="008E5A46"/>
    <w:rPr>
      <w:b/>
    </w:rPr>
  </w:style>
  <w:style w:type="paragraph" w:customStyle="1" w:styleId="Reftext">
    <w:name w:val="Ref_text"/>
    <w:basedOn w:val="Normal"/>
    <w:rsid w:val="008E5A46"/>
    <w:pPr>
      <w:ind w:left="794" w:hanging="794"/>
    </w:pPr>
  </w:style>
  <w:style w:type="paragraph" w:customStyle="1" w:styleId="Reftitle">
    <w:name w:val="Ref_title"/>
    <w:basedOn w:val="Normal"/>
    <w:next w:val="Reftext"/>
    <w:rsid w:val="008E5A4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E5A46"/>
  </w:style>
  <w:style w:type="paragraph" w:customStyle="1" w:styleId="RepNo">
    <w:name w:val="Rep_No"/>
    <w:basedOn w:val="RecNo"/>
    <w:next w:val="Normal"/>
    <w:rsid w:val="008E5A46"/>
  </w:style>
  <w:style w:type="paragraph" w:customStyle="1" w:styleId="RepNoBR">
    <w:name w:val="Rep_No_BR"/>
    <w:basedOn w:val="RecNoBR"/>
    <w:next w:val="Normal"/>
    <w:rsid w:val="008E5A46"/>
  </w:style>
  <w:style w:type="paragraph" w:customStyle="1" w:styleId="Repref">
    <w:name w:val="Rep_ref"/>
    <w:basedOn w:val="Recref"/>
    <w:next w:val="Repdate"/>
    <w:rsid w:val="008E5A46"/>
  </w:style>
  <w:style w:type="paragraph" w:customStyle="1" w:styleId="Reptitle">
    <w:name w:val="Rep_title"/>
    <w:basedOn w:val="Rectitle"/>
    <w:next w:val="Repref"/>
    <w:rsid w:val="008E5A46"/>
  </w:style>
  <w:style w:type="paragraph" w:customStyle="1" w:styleId="Resdate">
    <w:name w:val="Res_date"/>
    <w:basedOn w:val="Recdate"/>
    <w:next w:val="Normalaftertitle"/>
    <w:rsid w:val="008E5A46"/>
  </w:style>
  <w:style w:type="character" w:customStyle="1" w:styleId="Resdef">
    <w:name w:val="Res_def"/>
    <w:rsid w:val="008E5A4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E5A46"/>
  </w:style>
  <w:style w:type="paragraph" w:customStyle="1" w:styleId="ResNoBR">
    <w:name w:val="Res_No_BR"/>
    <w:basedOn w:val="RecNoBR"/>
    <w:next w:val="Normal"/>
    <w:rsid w:val="008E5A46"/>
  </w:style>
  <w:style w:type="paragraph" w:customStyle="1" w:styleId="Resref">
    <w:name w:val="Res_ref"/>
    <w:basedOn w:val="Recref"/>
    <w:next w:val="Resdate"/>
    <w:rsid w:val="008E5A46"/>
  </w:style>
  <w:style w:type="paragraph" w:customStyle="1" w:styleId="Restitle">
    <w:name w:val="Res_title"/>
    <w:basedOn w:val="Rectitle"/>
    <w:next w:val="Resref"/>
    <w:rsid w:val="008E5A46"/>
  </w:style>
  <w:style w:type="paragraph" w:customStyle="1" w:styleId="Section1">
    <w:name w:val="Section_1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E5A4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E5A4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E5A4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E5A46"/>
    <w:rPr>
      <w:b/>
      <w:color w:val="auto"/>
    </w:rPr>
  </w:style>
  <w:style w:type="paragraph" w:customStyle="1" w:styleId="Tablehead">
    <w:name w:val="Table_head"/>
    <w:basedOn w:val="Normal"/>
    <w:next w:val="Normal"/>
    <w:rsid w:val="008E5A4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E5A4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E5A4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E5A4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E5A46"/>
  </w:style>
  <w:style w:type="paragraph" w:customStyle="1" w:styleId="Title3">
    <w:name w:val="Title 3"/>
    <w:basedOn w:val="Title2"/>
    <w:next w:val="Normal"/>
    <w:rsid w:val="008E5A46"/>
    <w:rPr>
      <w:caps w:val="0"/>
    </w:rPr>
  </w:style>
  <w:style w:type="paragraph" w:customStyle="1" w:styleId="Title4">
    <w:name w:val="Title 4"/>
    <w:basedOn w:val="Title3"/>
    <w:next w:val="Heading1"/>
    <w:rsid w:val="008E5A46"/>
    <w:rPr>
      <w:b/>
    </w:rPr>
  </w:style>
  <w:style w:type="paragraph" w:customStyle="1" w:styleId="toc0">
    <w:name w:val="toc 0"/>
    <w:basedOn w:val="Normal"/>
    <w:next w:val="TOC1"/>
    <w:rsid w:val="008E5A4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E5A4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E5A46"/>
    <w:pPr>
      <w:spacing w:before="80"/>
      <w:ind w:left="1531" w:hanging="851"/>
    </w:pPr>
  </w:style>
  <w:style w:type="paragraph" w:styleId="TOC3">
    <w:name w:val="toc 3"/>
    <w:basedOn w:val="TOC2"/>
    <w:semiHidden/>
    <w:rsid w:val="008E5A46"/>
  </w:style>
  <w:style w:type="paragraph" w:styleId="TOC4">
    <w:name w:val="toc 4"/>
    <w:basedOn w:val="TOC3"/>
    <w:semiHidden/>
    <w:rsid w:val="008E5A46"/>
  </w:style>
  <w:style w:type="paragraph" w:styleId="TOC5">
    <w:name w:val="toc 5"/>
    <w:basedOn w:val="TOC4"/>
    <w:semiHidden/>
    <w:rsid w:val="008E5A46"/>
  </w:style>
  <w:style w:type="paragraph" w:styleId="TOC6">
    <w:name w:val="toc 6"/>
    <w:basedOn w:val="TOC4"/>
    <w:semiHidden/>
    <w:rsid w:val="008E5A46"/>
  </w:style>
  <w:style w:type="paragraph" w:styleId="TOC7">
    <w:name w:val="toc 7"/>
    <w:basedOn w:val="TOC4"/>
    <w:semiHidden/>
    <w:rsid w:val="008E5A46"/>
  </w:style>
  <w:style w:type="paragraph" w:styleId="TOC8">
    <w:name w:val="toc 8"/>
    <w:basedOn w:val="TOC4"/>
    <w:semiHidden/>
    <w:rsid w:val="008E5A4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5B7294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rsid w:val="00031BFE"/>
    <w:pPr>
      <w:jc w:val="right"/>
    </w:pPr>
    <w:rPr>
      <w:b/>
    </w:rPr>
  </w:style>
  <w:style w:type="character" w:customStyle="1" w:styleId="DocnumberChar">
    <w:name w:val="Docnumber Char"/>
    <w:link w:val="Docnumber"/>
    <w:rsid w:val="00031BFE"/>
    <w:rPr>
      <w:rFonts w:eastAsia="SimSun"/>
      <w:b/>
      <w:sz w:val="24"/>
      <w:lang w:val="en-GB" w:eastAsia="en-US"/>
    </w:rPr>
  </w:style>
  <w:style w:type="table" w:styleId="TableGrid">
    <w:name w:val="Table Grid"/>
    <w:basedOn w:val="TableNormal"/>
    <w:rsid w:val="00006098"/>
    <w:rPr>
      <w:rFonts w:eastAsiaTheme="minorEastAsia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609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da-DK" w:eastAsia="da-DK"/>
    </w:rPr>
  </w:style>
  <w:style w:type="paragraph" w:customStyle="1" w:styleId="CRCoverPage">
    <w:name w:val="CR Cover Page"/>
    <w:rsid w:val="00CB0A5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gaoxiong@catr.c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the information of revised P.313 [from SG12]</vt:lpstr>
    </vt:vector>
  </TitlesOfParts>
  <Manager>ITU-T</Manager>
  <Company>International Telecommunication Union (ITU)</Company>
  <LinksUpToDate>false</LinksUpToDate>
  <CharactersWithSpaces>977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information of revised P.313 [from SG12]</dc:title>
  <dc:creator>Rapporteur Q3/12</dc:creator>
  <cp:keywords>3/12</cp:keywords>
  <dc:description>COM 12 – LS 83 – E  For: Geneva, 5-14 May 2015_x000d_Document date: _x000d_Saved by ITU51008696 at 09:05:28 on 18/05/2015</dc:description>
  <cp:lastModifiedBy>Paolino Usai</cp:lastModifiedBy>
  <cp:revision>2</cp:revision>
  <cp:lastPrinted>2002-08-01T07:30:00Z</cp:lastPrinted>
  <dcterms:created xsi:type="dcterms:W3CDTF">2015-06-29T23:14:00Z</dcterms:created>
  <dcterms:modified xsi:type="dcterms:W3CDTF">2015-06-29T23:14:00Z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83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3/12</vt:lpwstr>
  </property>
  <property fmtid="{D5CDD505-2E9C-101B-9397-08002B2CF9AE}" pid="6" name="Docdest">
    <vt:lpwstr>Geneva, 5-14 May 2015</vt:lpwstr>
  </property>
  <property fmtid="{D5CDD505-2E9C-101B-9397-08002B2CF9AE}" pid="7" name="Docauthor">
    <vt:lpwstr>Rapporteur Q3/12</vt:lpwstr>
  </property>
</Properties>
</file>