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CorpRDTitlePageTable"/>
        <w:tblW w:w="0" w:type="auto"/>
        <w:tblLayout w:type="fixed"/>
        <w:tblLook w:val="01E0" w:firstRow="1" w:lastRow="1" w:firstColumn="1" w:lastColumn="1" w:noHBand="0" w:noVBand="0"/>
      </w:tblPr>
      <w:tblGrid>
        <w:gridCol w:w="9216"/>
      </w:tblGrid>
      <w:tr w:rsidR="009C6544" w:rsidRPr="007F2210" w14:paraId="32AF1284" w14:textId="77777777">
        <w:trPr>
          <w:cnfStyle w:val="100000000000" w:firstRow="1" w:lastRow="0" w:firstColumn="0" w:lastColumn="0" w:oddVBand="0" w:evenVBand="0" w:oddHBand="0" w:evenHBand="0" w:firstRowFirstColumn="0" w:firstRowLastColumn="0" w:lastRowFirstColumn="0" w:lastRowLastColumn="0"/>
          <w:trHeight w:val="540"/>
        </w:trPr>
        <w:tc>
          <w:tcPr>
            <w:tcW w:w="9216" w:type="dxa"/>
          </w:tcPr>
          <w:p w14:paraId="67BC023F" w14:textId="3EF244BE" w:rsidR="009C6544" w:rsidRPr="007F2210" w:rsidRDefault="007A7800" w:rsidP="00697E60">
            <w:pPr>
              <w:pStyle w:val="Title"/>
              <w:keepNext w:val="0"/>
            </w:pPr>
            <w:r w:rsidRPr="007F2210">
              <w:t xml:space="preserve"> </w:t>
            </w:r>
            <w:bookmarkStart w:id="0" w:name="_Ref193182647"/>
            <w:bookmarkStart w:id="1" w:name="_Ref194395219"/>
            <w:bookmarkStart w:id="2" w:name="_Ref255824843"/>
            <w:bookmarkStart w:id="3" w:name="_Toc267721319"/>
            <w:bookmarkEnd w:id="0"/>
            <w:bookmarkEnd w:id="1"/>
            <w:bookmarkEnd w:id="2"/>
            <w:r w:rsidR="003B71FB">
              <w:t>Guidelines for</w:t>
            </w:r>
            <w:r w:rsidR="001C63E1">
              <w:t xml:space="preserve"> Implementation:</w:t>
            </w:r>
            <w:r w:rsidR="003B71FB">
              <w:t xml:space="preserve"> </w:t>
            </w:r>
            <w:r w:rsidR="001C63E1">
              <w:br/>
            </w:r>
            <w:r w:rsidR="00061B69">
              <w:t xml:space="preserve">Live Services based on </w:t>
            </w:r>
            <w:r w:rsidR="00184F50">
              <w:t>DASH-</w:t>
            </w:r>
            <w:r w:rsidR="00697E60">
              <w:t>IF IOPs</w:t>
            </w:r>
            <w:bookmarkEnd w:id="3"/>
            <w:r w:rsidR="003B71FB">
              <w:t xml:space="preserve"> </w:t>
            </w:r>
          </w:p>
        </w:tc>
      </w:tr>
      <w:tr w:rsidR="009C6544" w:rsidRPr="007F2210" w14:paraId="431EB0CC" w14:textId="77777777">
        <w:trPr>
          <w:trHeight w:val="436"/>
        </w:trPr>
        <w:tc>
          <w:tcPr>
            <w:tcW w:w="9216" w:type="dxa"/>
          </w:tcPr>
          <w:p w14:paraId="01660D73" w14:textId="77777777" w:rsidR="009C6544" w:rsidRPr="007F2210" w:rsidRDefault="009C6544" w:rsidP="009C6544">
            <w:pPr>
              <w:pStyle w:val="TitlePage-DocInfo"/>
            </w:pPr>
          </w:p>
        </w:tc>
      </w:tr>
      <w:tr w:rsidR="009C6544" w:rsidRPr="007F2210" w14:paraId="0CF907A9" w14:textId="77777777">
        <w:trPr>
          <w:trHeight w:val="2520"/>
        </w:trPr>
        <w:tc>
          <w:tcPr>
            <w:tcW w:w="9216" w:type="dxa"/>
          </w:tcPr>
          <w:p w14:paraId="0B71488C" w14:textId="512C6D2C" w:rsidR="009C6544" w:rsidRPr="007F2210" w:rsidRDefault="001C3E01" w:rsidP="009C6544">
            <w:pPr>
              <w:pStyle w:val="TitlePage-DocInfo"/>
            </w:pPr>
            <w:r>
              <w:t>July</w:t>
            </w:r>
            <w:r w:rsidRPr="007F2210">
              <w:t xml:space="preserve"> </w:t>
            </w:r>
            <w:r w:rsidR="00FF145A">
              <w:t>2</w:t>
            </w:r>
            <w:r w:rsidR="00230741">
              <w:t>3</w:t>
            </w:r>
            <w:r w:rsidR="00E07A9F" w:rsidRPr="007F2210">
              <w:t>, 201</w:t>
            </w:r>
            <w:r w:rsidR="00035932">
              <w:t>4</w:t>
            </w:r>
          </w:p>
          <w:p w14:paraId="13F8D7E9" w14:textId="77777777" w:rsidR="009C6544" w:rsidRPr="007F2210" w:rsidRDefault="00EC0FEC" w:rsidP="009C6544">
            <w:pPr>
              <w:pStyle w:val="TitlePage-DocInfo"/>
            </w:pPr>
            <w:r w:rsidRPr="007F2210">
              <w:t xml:space="preserve">DASH </w:t>
            </w:r>
            <w:r w:rsidR="00F94716" w:rsidRPr="007F2210">
              <w:t>Industry Forum</w:t>
            </w:r>
          </w:p>
          <w:p w14:paraId="4C7FD033" w14:textId="77777777" w:rsidR="009C6544" w:rsidRPr="007F2210" w:rsidRDefault="009C6544" w:rsidP="009C6544">
            <w:pPr>
              <w:tabs>
                <w:tab w:val="left" w:pos="900"/>
              </w:tabs>
              <w:ind w:left="1440"/>
              <w:rPr>
                <w:b/>
                <w:i/>
              </w:rPr>
            </w:pPr>
          </w:p>
          <w:p w14:paraId="5E63041A" w14:textId="77777777" w:rsidR="00295CCB" w:rsidRPr="007F2210" w:rsidRDefault="00295CCB" w:rsidP="009C6544">
            <w:pPr>
              <w:tabs>
                <w:tab w:val="left" w:pos="900"/>
              </w:tabs>
              <w:ind w:left="1440"/>
              <w:rPr>
                <w:b/>
                <w:i/>
              </w:rPr>
            </w:pPr>
          </w:p>
          <w:p w14:paraId="1EDD046B" w14:textId="30652367" w:rsidR="00BD47FB" w:rsidRDefault="00EB5853" w:rsidP="00E4428C">
            <w:pPr>
              <w:jc w:val="right"/>
              <w:rPr>
                <w:b/>
                <w:i/>
              </w:rPr>
            </w:pPr>
            <w:r>
              <w:rPr>
                <w:b/>
                <w:i/>
              </w:rPr>
              <w:t xml:space="preserve">Version </w:t>
            </w:r>
            <w:r w:rsidR="00035932">
              <w:rPr>
                <w:b/>
                <w:i/>
              </w:rPr>
              <w:t>0.</w:t>
            </w:r>
            <w:r w:rsidR="00230741">
              <w:rPr>
                <w:b/>
                <w:i/>
              </w:rPr>
              <w:t>5</w:t>
            </w:r>
          </w:p>
          <w:p w14:paraId="353F0BBB" w14:textId="77777777" w:rsidR="00BD47FB" w:rsidRDefault="00BD47FB" w:rsidP="0045446C">
            <w:pPr>
              <w:jc w:val="left"/>
              <w:rPr>
                <w:b/>
                <w:i/>
              </w:rPr>
            </w:pPr>
            <w:r>
              <w:rPr>
                <w:b/>
                <w:i/>
              </w:rPr>
              <w:t>for DASH-IF internal review</w:t>
            </w:r>
          </w:p>
          <w:p w14:paraId="53A7F375" w14:textId="00C9F9C7" w:rsidR="00BD47FB" w:rsidRDefault="00BD47FB" w:rsidP="0045446C">
            <w:pPr>
              <w:jc w:val="left"/>
              <w:rPr>
                <w:b/>
                <w:i/>
              </w:rPr>
            </w:pPr>
            <w:r>
              <w:rPr>
                <w:b/>
                <w:i/>
              </w:rPr>
              <w:t>please submit comments latest by August 8, 2014</w:t>
            </w:r>
            <w:r w:rsidR="00977DAF">
              <w:rPr>
                <w:b/>
                <w:i/>
              </w:rPr>
              <w:t xml:space="preserve"> here</w:t>
            </w:r>
            <w:r>
              <w:rPr>
                <w:b/>
                <w:i/>
              </w:rPr>
              <w:t>:</w:t>
            </w:r>
          </w:p>
          <w:p w14:paraId="6C817AD2" w14:textId="77777777" w:rsidR="00977DAF" w:rsidRDefault="00BD47FB" w:rsidP="0045446C">
            <w:pPr>
              <w:jc w:val="left"/>
              <w:rPr>
                <w:b/>
                <w:i/>
              </w:rPr>
            </w:pPr>
            <w:r w:rsidRPr="00BD47FB">
              <w:rPr>
                <w:b/>
                <w:i/>
              </w:rPr>
              <w:t>https://github.com/Dash-Industry-Forum/Live/issues</w:t>
            </w:r>
            <w:r>
              <w:rPr>
                <w:b/>
                <w:i/>
              </w:rPr>
              <w:t xml:space="preserve"> </w:t>
            </w:r>
          </w:p>
          <w:p w14:paraId="17A12F8A" w14:textId="330BE7E8" w:rsidR="009C6544" w:rsidRPr="007F2210" w:rsidRDefault="00977DAF" w:rsidP="0045446C">
            <w:pPr>
              <w:jc w:val="left"/>
              <w:rPr>
                <w:b/>
                <w:i/>
              </w:rPr>
            </w:pPr>
            <w:r>
              <w:rPr>
                <w:b/>
                <w:i/>
              </w:rPr>
              <w:t>or dashif+iop@groupspaces.com with a subject tag [Live TF]</w:t>
            </w:r>
          </w:p>
          <w:p w14:paraId="1DA98FA9" w14:textId="77777777" w:rsidR="009C6544" w:rsidRPr="007F2210" w:rsidRDefault="009C6544" w:rsidP="009C6544">
            <w:pPr>
              <w:pStyle w:val="TitlePage-DocInfo"/>
              <w:tabs>
                <w:tab w:val="left" w:pos="900"/>
              </w:tabs>
            </w:pPr>
          </w:p>
        </w:tc>
      </w:tr>
    </w:tbl>
    <w:p w14:paraId="48A799E3" w14:textId="77777777" w:rsidR="009C6544" w:rsidRPr="007F2210" w:rsidRDefault="009C6544" w:rsidP="009C6544">
      <w:pPr>
        <w:pStyle w:val="License"/>
        <w:sectPr w:rsidR="009C6544" w:rsidRPr="007F2210">
          <w:footerReference w:type="first" r:id="rId10"/>
          <w:type w:val="continuous"/>
          <w:pgSz w:w="12240" w:h="15840" w:code="1"/>
          <w:pgMar w:top="1440" w:right="1440" w:bottom="1440" w:left="1440" w:header="720" w:footer="720" w:gutter="0"/>
          <w:pgNumType w:fmt="lowerRoman"/>
          <w:cols w:space="720"/>
          <w:titlePg/>
        </w:sectPr>
      </w:pPr>
    </w:p>
    <w:p w14:paraId="60C77BD8" w14:textId="77777777" w:rsidR="009C6544" w:rsidRPr="007F2210" w:rsidRDefault="009C6544" w:rsidP="009C6544">
      <w:pPr>
        <w:pStyle w:val="License"/>
        <w:sectPr w:rsidR="009C6544" w:rsidRPr="007F2210">
          <w:footerReference w:type="first" r:id="rId11"/>
          <w:type w:val="evenPage"/>
          <w:pgSz w:w="12240" w:h="15840" w:code="1"/>
          <w:pgMar w:top="1440" w:right="1440" w:bottom="1440" w:left="1440" w:header="720" w:footer="720" w:gutter="0"/>
          <w:pgNumType w:fmt="lowerRoman"/>
          <w:cols w:space="720"/>
          <w:titlePg/>
        </w:sectPr>
      </w:pPr>
    </w:p>
    <w:p w14:paraId="5FE6FA43" w14:textId="77777777" w:rsidR="00E27883" w:rsidRPr="007F2210" w:rsidRDefault="00E27883" w:rsidP="00E27883">
      <w:pPr>
        <w:pStyle w:val="HeadingNoTOC"/>
        <w:outlineLvl w:val="0"/>
      </w:pPr>
      <w:r w:rsidRPr="007F2210">
        <w:lastRenderedPageBreak/>
        <w:t>Scope</w:t>
      </w:r>
    </w:p>
    <w:p w14:paraId="3B1BD2A7" w14:textId="1049A7A9" w:rsidR="006749CF" w:rsidRDefault="00F66E9D" w:rsidP="00EC23D5">
      <w:pPr>
        <w:pStyle w:val="BODY"/>
      </w:pPr>
      <w:r>
        <w:t>The scope of this document is to provide content authoring and client implementation requir</w:t>
      </w:r>
      <w:r>
        <w:t>e</w:t>
      </w:r>
      <w:r>
        <w:t>ments, recommendations and guidelines when using MPEG-DASH</w:t>
      </w:r>
      <w:r w:rsidR="00201777">
        <w:t xml:space="preserve"> and</w:t>
      </w:r>
      <w:r w:rsidR="00627C47">
        <w:t xml:space="preserve"> </w:t>
      </w:r>
      <w:r>
        <w:t>DASH-</w:t>
      </w:r>
      <w:r w:rsidR="00201777">
        <w:t>IF Interoperabi</w:t>
      </w:r>
      <w:r w:rsidR="00201777">
        <w:t>l</w:t>
      </w:r>
      <w:r w:rsidR="00201777">
        <w:t>ity Points</w:t>
      </w:r>
      <w:r>
        <w:t xml:space="preserve"> for distributing live services</w:t>
      </w:r>
      <w:r w:rsidR="00C02CF7" w:rsidRPr="00C02CF7">
        <w:t>.</w:t>
      </w:r>
      <w:r>
        <w:t xml:space="preserve"> </w:t>
      </w:r>
    </w:p>
    <w:p w14:paraId="356D233D" w14:textId="77777777" w:rsidR="00E1091B" w:rsidRPr="007F2210" w:rsidRDefault="00E1091B" w:rsidP="00E1091B">
      <w:pPr>
        <w:pStyle w:val="HeadingNoTOC"/>
        <w:outlineLvl w:val="0"/>
      </w:pPr>
      <w:r>
        <w:lastRenderedPageBreak/>
        <w:t>Disclaimer</w:t>
      </w:r>
    </w:p>
    <w:p w14:paraId="1B5D98F9" w14:textId="3DA6594A" w:rsidR="00977DAF" w:rsidRDefault="009A7FC0" w:rsidP="00977DAF">
      <w:pPr>
        <w:pStyle w:val="BODY"/>
      </w:pPr>
      <w:r>
        <w:t xml:space="preserve">The </w:t>
      </w:r>
      <w:r w:rsidR="00E55566">
        <w:t xml:space="preserve">version 0.5 of the </w:t>
      </w:r>
      <w:r>
        <w:t xml:space="preserve">document is intended </w:t>
      </w:r>
      <w:r w:rsidR="00E55566">
        <w:t>for internal review. Comments are exp</w:t>
      </w:r>
      <w:r w:rsidR="00977DAF">
        <w:t xml:space="preserve">ected to be submitted </w:t>
      </w:r>
      <w:r w:rsidR="00977DAF">
        <w:t>latest by August 8, 2014 here:</w:t>
      </w:r>
    </w:p>
    <w:p w14:paraId="70C25A6D" w14:textId="76FCAFAE" w:rsidR="00977DAF" w:rsidRDefault="00977DAF" w:rsidP="0045446C">
      <w:pPr>
        <w:pStyle w:val="BODY"/>
        <w:numPr>
          <w:ilvl w:val="0"/>
          <w:numId w:val="123"/>
        </w:numPr>
      </w:pPr>
      <w:r>
        <w:t xml:space="preserve">https://github.com/Dash-Industry-Forum/Live/issues </w:t>
      </w:r>
      <w:r>
        <w:t>or</w:t>
      </w:r>
    </w:p>
    <w:p w14:paraId="36EDBB72" w14:textId="6126BC7E" w:rsidR="009A7FC0" w:rsidRPr="00A60F26" w:rsidRDefault="00977DAF" w:rsidP="0045446C">
      <w:pPr>
        <w:pStyle w:val="BODY"/>
        <w:numPr>
          <w:ilvl w:val="0"/>
          <w:numId w:val="123"/>
        </w:numPr>
      </w:pPr>
      <w:r>
        <w:t>dashif+iop@groupspaces.com with a subject tag [Live TF]</w:t>
      </w:r>
    </w:p>
    <w:p w14:paraId="593CC78C" w14:textId="77777777" w:rsidR="00DB6E75" w:rsidRDefault="00EF495E" w:rsidP="00DB6E75">
      <w:pPr>
        <w:pStyle w:val="BODY"/>
      </w:pPr>
      <w:r w:rsidRPr="002F2304">
        <w:t xml:space="preserve">This is a document made available by DASH-IF.  The technology embodied in this </w:t>
      </w:r>
      <w:r w:rsidR="009A7FC0" w:rsidRPr="00A60F26">
        <w:t>document</w:t>
      </w:r>
      <w:r w:rsidRPr="002F2304">
        <w:t xml:space="preserve"> may be covered under patents, including patents owned by such companies. No patent license, either implied or express, is granted to you by this document. This draft specification is provided on an as-is basis without any warranty whatsoever.</w:t>
      </w:r>
    </w:p>
    <w:p w14:paraId="0BC03C79" w14:textId="77777777" w:rsidR="00E1091B" w:rsidRPr="007F2210" w:rsidRDefault="00DB6E75" w:rsidP="00883F8A">
      <w:pPr>
        <w:pStyle w:val="BODY"/>
      </w:pPr>
      <w:r>
        <w:t>In addition, this document may include references to documents and/or technologies controlled by third parties.  Those documents and technologies may be subject to third party rules and licensing terms.  No intellectual property license, either implied or ex-press, to any third party material is granted to you by this document or DASH-IF.  DASH-IF makes no any warranty whatsoever for such third party material.</w:t>
      </w:r>
      <w:r w:rsidR="00F81791">
        <w:t xml:space="preserve"> </w:t>
      </w:r>
    </w:p>
    <w:p w14:paraId="68DCB609" w14:textId="77777777" w:rsidR="009C6544" w:rsidRPr="007F2210" w:rsidRDefault="009C6544" w:rsidP="009C6544">
      <w:pPr>
        <w:pStyle w:val="HeadingNoTOC"/>
        <w:outlineLvl w:val="0"/>
      </w:pPr>
      <w:r w:rsidRPr="007F2210">
        <w:lastRenderedPageBreak/>
        <w:t>Contents</w:t>
      </w:r>
    </w:p>
    <w:bookmarkStart w:id="4" w:name="_Toc222204536" w:displacedByCustomXml="next"/>
    <w:sdt>
      <w:sdtPr>
        <w:rPr>
          <w:rFonts w:ascii="Helvetica" w:hAnsi="Helvetica"/>
          <w:b w:val="0"/>
          <w:caps w:val="0"/>
          <w:sz w:val="24"/>
          <w:szCs w:val="24"/>
        </w:rPr>
        <w:id w:val="689109649"/>
        <w:docPartObj>
          <w:docPartGallery w:val="Table of Contents"/>
          <w:docPartUnique/>
        </w:docPartObj>
      </w:sdtPr>
      <w:sdtContent>
        <w:p w14:paraId="4340DC9E" w14:textId="77777777" w:rsidR="002D17FD" w:rsidRDefault="00EF495E">
          <w:pPr>
            <w:pStyle w:val="TOC1"/>
            <w:tabs>
              <w:tab w:val="right" w:leader="dot" w:pos="9350"/>
            </w:tabs>
            <w:rPr>
              <w:rFonts w:eastAsiaTheme="minorEastAsia" w:cstheme="minorBidi"/>
              <w:b w:val="0"/>
              <w:caps w:val="0"/>
              <w:noProof/>
              <w:sz w:val="24"/>
              <w:szCs w:val="24"/>
              <w:lang w:eastAsia="ja-JP"/>
            </w:rPr>
          </w:pPr>
          <w:r w:rsidRPr="007F2210">
            <w:fldChar w:fldCharType="begin"/>
          </w:r>
          <w:r w:rsidR="00A656C5" w:rsidRPr="007F2210">
            <w:instrText xml:space="preserve"> </w:instrText>
          </w:r>
          <w:r w:rsidR="0071601A">
            <w:instrText>TOC</w:instrText>
          </w:r>
          <w:r w:rsidR="00A656C5" w:rsidRPr="007F2210">
            <w:instrText xml:space="preserve"> \o "1-3" \h \z \u </w:instrText>
          </w:r>
          <w:r w:rsidRPr="007F2210">
            <w:fldChar w:fldCharType="separate"/>
          </w:r>
          <w:bookmarkStart w:id="5" w:name="_GoBack"/>
          <w:bookmarkEnd w:id="5"/>
          <w:r w:rsidR="002D17FD">
            <w:rPr>
              <w:noProof/>
            </w:rPr>
            <w:t>Guidelines for Implementation:  Live Services based on DASH-IF IOPs</w:t>
          </w:r>
          <w:r w:rsidR="002D17FD">
            <w:rPr>
              <w:noProof/>
            </w:rPr>
            <w:tab/>
          </w:r>
          <w:r w:rsidR="002D17FD">
            <w:rPr>
              <w:noProof/>
            </w:rPr>
            <w:fldChar w:fldCharType="begin"/>
          </w:r>
          <w:r w:rsidR="002D17FD">
            <w:rPr>
              <w:noProof/>
            </w:rPr>
            <w:instrText xml:space="preserve"> PAGEREF _Toc267721319 \h </w:instrText>
          </w:r>
          <w:r w:rsidR="002D17FD">
            <w:rPr>
              <w:noProof/>
            </w:rPr>
          </w:r>
          <w:r w:rsidR="002D17FD">
            <w:rPr>
              <w:noProof/>
            </w:rPr>
            <w:fldChar w:fldCharType="separate"/>
          </w:r>
          <w:r w:rsidR="002D17FD">
            <w:rPr>
              <w:noProof/>
            </w:rPr>
            <w:t>i</w:t>
          </w:r>
          <w:r w:rsidR="002D17FD">
            <w:rPr>
              <w:noProof/>
            </w:rPr>
            <w:fldChar w:fldCharType="end"/>
          </w:r>
        </w:p>
        <w:p w14:paraId="2A5C73B0" w14:textId="77777777" w:rsidR="002D17FD" w:rsidRDefault="002D17FD">
          <w:pPr>
            <w:pStyle w:val="TOC1"/>
            <w:tabs>
              <w:tab w:val="left" w:pos="421"/>
              <w:tab w:val="right" w:leader="dot" w:pos="9350"/>
            </w:tabs>
            <w:rPr>
              <w:rFonts w:eastAsiaTheme="minorEastAsia" w:cstheme="minorBidi"/>
              <w:b w:val="0"/>
              <w:caps w:val="0"/>
              <w:noProof/>
              <w:sz w:val="24"/>
              <w:szCs w:val="24"/>
              <w:lang w:eastAsia="ja-JP"/>
            </w:rPr>
          </w:pPr>
          <w:r>
            <w:rPr>
              <w:noProof/>
            </w:rPr>
            <w:t>1.</w:t>
          </w:r>
          <w:r>
            <w:rPr>
              <w:rFonts w:eastAsiaTheme="minorEastAsia" w:cstheme="minorBidi"/>
              <w:b w:val="0"/>
              <w:caps w:val="0"/>
              <w:noProof/>
              <w:sz w:val="24"/>
              <w:szCs w:val="24"/>
              <w:lang w:eastAsia="ja-JP"/>
            </w:rPr>
            <w:tab/>
          </w:r>
          <w:r>
            <w:rPr>
              <w:noProof/>
            </w:rPr>
            <w:t>Introduction</w:t>
          </w:r>
          <w:r>
            <w:rPr>
              <w:noProof/>
            </w:rPr>
            <w:tab/>
          </w:r>
          <w:r>
            <w:rPr>
              <w:noProof/>
            </w:rPr>
            <w:fldChar w:fldCharType="begin"/>
          </w:r>
          <w:r>
            <w:rPr>
              <w:noProof/>
            </w:rPr>
            <w:instrText xml:space="preserve"> PAGEREF _Toc267721320 \h </w:instrText>
          </w:r>
          <w:r>
            <w:rPr>
              <w:noProof/>
            </w:rPr>
          </w:r>
          <w:r>
            <w:rPr>
              <w:noProof/>
            </w:rPr>
            <w:fldChar w:fldCharType="separate"/>
          </w:r>
          <w:r>
            <w:rPr>
              <w:noProof/>
            </w:rPr>
            <w:t>7</w:t>
          </w:r>
          <w:r>
            <w:rPr>
              <w:noProof/>
            </w:rPr>
            <w:fldChar w:fldCharType="end"/>
          </w:r>
        </w:p>
        <w:p w14:paraId="37CEFC0F" w14:textId="77777777" w:rsidR="002D17FD" w:rsidRDefault="002D17FD">
          <w:pPr>
            <w:pStyle w:val="TOC1"/>
            <w:tabs>
              <w:tab w:val="left" w:pos="421"/>
              <w:tab w:val="right" w:leader="dot" w:pos="9350"/>
            </w:tabs>
            <w:rPr>
              <w:rFonts w:eastAsiaTheme="minorEastAsia" w:cstheme="minorBidi"/>
              <w:b w:val="0"/>
              <w:caps w:val="0"/>
              <w:noProof/>
              <w:sz w:val="24"/>
              <w:szCs w:val="24"/>
              <w:lang w:eastAsia="ja-JP"/>
            </w:rPr>
          </w:pPr>
          <w:r>
            <w:rPr>
              <w:noProof/>
            </w:rPr>
            <w:t>2.</w:t>
          </w:r>
          <w:r>
            <w:rPr>
              <w:rFonts w:eastAsiaTheme="minorEastAsia" w:cstheme="minorBidi"/>
              <w:b w:val="0"/>
              <w:caps w:val="0"/>
              <w:noProof/>
              <w:sz w:val="24"/>
              <w:szCs w:val="24"/>
              <w:lang w:eastAsia="ja-JP"/>
            </w:rPr>
            <w:tab/>
          </w:r>
          <w:r>
            <w:rPr>
              <w:noProof/>
            </w:rPr>
            <w:t>Live Services - Use Cases and Architecture</w:t>
          </w:r>
          <w:r>
            <w:rPr>
              <w:noProof/>
            </w:rPr>
            <w:tab/>
          </w:r>
          <w:r>
            <w:rPr>
              <w:noProof/>
            </w:rPr>
            <w:fldChar w:fldCharType="begin"/>
          </w:r>
          <w:r>
            <w:rPr>
              <w:noProof/>
            </w:rPr>
            <w:instrText xml:space="preserve"> PAGEREF _Toc267721321 \h </w:instrText>
          </w:r>
          <w:r>
            <w:rPr>
              <w:noProof/>
            </w:rPr>
          </w:r>
          <w:r>
            <w:rPr>
              <w:noProof/>
            </w:rPr>
            <w:fldChar w:fldCharType="separate"/>
          </w:r>
          <w:r>
            <w:rPr>
              <w:noProof/>
            </w:rPr>
            <w:t>8</w:t>
          </w:r>
          <w:r>
            <w:rPr>
              <w:noProof/>
            </w:rPr>
            <w:fldChar w:fldCharType="end"/>
          </w:r>
        </w:p>
        <w:p w14:paraId="1AA88C1D"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2.1.</w:t>
          </w:r>
          <w:r>
            <w:rPr>
              <w:rFonts w:eastAsiaTheme="minorEastAsia" w:cstheme="minorBidi"/>
              <w:smallCaps w:val="0"/>
              <w:noProof/>
              <w:sz w:val="24"/>
              <w:szCs w:val="24"/>
              <w:lang w:eastAsia="ja-JP"/>
            </w:rPr>
            <w:tab/>
          </w:r>
          <w:r>
            <w:rPr>
              <w:noProof/>
            </w:rPr>
            <w:t>Baseline Use cases</w:t>
          </w:r>
          <w:r>
            <w:rPr>
              <w:noProof/>
            </w:rPr>
            <w:tab/>
          </w:r>
          <w:r>
            <w:rPr>
              <w:noProof/>
            </w:rPr>
            <w:fldChar w:fldCharType="begin"/>
          </w:r>
          <w:r>
            <w:rPr>
              <w:noProof/>
            </w:rPr>
            <w:instrText xml:space="preserve"> PAGEREF _Toc267721322 \h </w:instrText>
          </w:r>
          <w:r>
            <w:rPr>
              <w:noProof/>
            </w:rPr>
          </w:r>
          <w:r>
            <w:rPr>
              <w:noProof/>
            </w:rPr>
            <w:fldChar w:fldCharType="separate"/>
          </w:r>
          <w:r>
            <w:rPr>
              <w:noProof/>
            </w:rPr>
            <w:t>8</w:t>
          </w:r>
          <w:r>
            <w:rPr>
              <w:noProof/>
            </w:rPr>
            <w:fldChar w:fldCharType="end"/>
          </w:r>
        </w:p>
        <w:p w14:paraId="4F140502"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2.1.1.</w:t>
          </w:r>
          <w:r>
            <w:rPr>
              <w:rFonts w:eastAsiaTheme="minorEastAsia" w:cstheme="minorBidi"/>
              <w:i w:val="0"/>
              <w:noProof/>
              <w:sz w:val="24"/>
              <w:szCs w:val="24"/>
              <w:lang w:eastAsia="ja-JP"/>
            </w:rPr>
            <w:tab/>
          </w:r>
          <w:r>
            <w:rPr>
              <w:noProof/>
            </w:rPr>
            <w:t>Use Case 1: Live Content Offered as On-Demand</w:t>
          </w:r>
          <w:r>
            <w:rPr>
              <w:noProof/>
            </w:rPr>
            <w:tab/>
          </w:r>
          <w:r>
            <w:rPr>
              <w:noProof/>
            </w:rPr>
            <w:fldChar w:fldCharType="begin"/>
          </w:r>
          <w:r>
            <w:rPr>
              <w:noProof/>
            </w:rPr>
            <w:instrText xml:space="preserve"> PAGEREF _Toc267721323 \h </w:instrText>
          </w:r>
          <w:r>
            <w:rPr>
              <w:noProof/>
            </w:rPr>
          </w:r>
          <w:r>
            <w:rPr>
              <w:noProof/>
            </w:rPr>
            <w:fldChar w:fldCharType="separate"/>
          </w:r>
          <w:r>
            <w:rPr>
              <w:noProof/>
            </w:rPr>
            <w:t>8</w:t>
          </w:r>
          <w:r>
            <w:rPr>
              <w:noProof/>
            </w:rPr>
            <w:fldChar w:fldCharType="end"/>
          </w:r>
        </w:p>
        <w:p w14:paraId="4E10FAB6"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2.1.2.</w:t>
          </w:r>
          <w:r>
            <w:rPr>
              <w:rFonts w:eastAsiaTheme="minorEastAsia" w:cstheme="minorBidi"/>
              <w:i w:val="0"/>
              <w:noProof/>
              <w:sz w:val="24"/>
              <w:szCs w:val="24"/>
              <w:lang w:eastAsia="ja-JP"/>
            </w:rPr>
            <w:tab/>
          </w:r>
          <w:r>
            <w:rPr>
              <w:noProof/>
            </w:rPr>
            <w:t>Use Case 2: Scheduled Service with known duration and Operating at live edge</w:t>
          </w:r>
          <w:r>
            <w:rPr>
              <w:noProof/>
            </w:rPr>
            <w:tab/>
          </w:r>
          <w:r>
            <w:rPr>
              <w:noProof/>
            </w:rPr>
            <w:fldChar w:fldCharType="begin"/>
          </w:r>
          <w:r>
            <w:rPr>
              <w:noProof/>
            </w:rPr>
            <w:instrText xml:space="preserve"> PAGEREF _Toc267721324 \h </w:instrText>
          </w:r>
          <w:r>
            <w:rPr>
              <w:noProof/>
            </w:rPr>
          </w:r>
          <w:r>
            <w:rPr>
              <w:noProof/>
            </w:rPr>
            <w:fldChar w:fldCharType="separate"/>
          </w:r>
          <w:r>
            <w:rPr>
              <w:noProof/>
            </w:rPr>
            <w:t>8</w:t>
          </w:r>
          <w:r>
            <w:rPr>
              <w:noProof/>
            </w:rPr>
            <w:fldChar w:fldCharType="end"/>
          </w:r>
        </w:p>
        <w:p w14:paraId="7C6F01EA"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2.1.3.</w:t>
          </w:r>
          <w:r>
            <w:rPr>
              <w:rFonts w:eastAsiaTheme="minorEastAsia" w:cstheme="minorBidi"/>
              <w:i w:val="0"/>
              <w:noProof/>
              <w:sz w:val="24"/>
              <w:szCs w:val="24"/>
              <w:lang w:eastAsia="ja-JP"/>
            </w:rPr>
            <w:tab/>
          </w:r>
          <w:r>
            <w:rPr>
              <w:noProof/>
            </w:rPr>
            <w:t>Use Case 3: Scheduled Service with known duration and Operating at live edge and time shift buffer</w:t>
          </w:r>
          <w:r>
            <w:rPr>
              <w:noProof/>
            </w:rPr>
            <w:tab/>
          </w:r>
          <w:r>
            <w:rPr>
              <w:noProof/>
            </w:rPr>
            <w:fldChar w:fldCharType="begin"/>
          </w:r>
          <w:r>
            <w:rPr>
              <w:noProof/>
            </w:rPr>
            <w:instrText xml:space="preserve"> PAGEREF _Toc267721325 \h </w:instrText>
          </w:r>
          <w:r>
            <w:rPr>
              <w:noProof/>
            </w:rPr>
          </w:r>
          <w:r>
            <w:rPr>
              <w:noProof/>
            </w:rPr>
            <w:fldChar w:fldCharType="separate"/>
          </w:r>
          <w:r>
            <w:rPr>
              <w:noProof/>
            </w:rPr>
            <w:t>8</w:t>
          </w:r>
          <w:r>
            <w:rPr>
              <w:noProof/>
            </w:rPr>
            <w:fldChar w:fldCharType="end"/>
          </w:r>
        </w:p>
        <w:p w14:paraId="49A95A21"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2.1.4.</w:t>
          </w:r>
          <w:r>
            <w:rPr>
              <w:rFonts w:eastAsiaTheme="minorEastAsia" w:cstheme="minorBidi"/>
              <w:i w:val="0"/>
              <w:noProof/>
              <w:sz w:val="24"/>
              <w:szCs w:val="24"/>
              <w:lang w:eastAsia="ja-JP"/>
            </w:rPr>
            <w:tab/>
          </w:r>
          <w:r>
            <w:rPr>
              <w:noProof/>
            </w:rPr>
            <w:t>Use Case 4: Scheduled Live Service known duration, but unknown Segment URLs</w:t>
          </w:r>
          <w:r>
            <w:rPr>
              <w:noProof/>
            </w:rPr>
            <w:tab/>
          </w:r>
          <w:r>
            <w:rPr>
              <w:noProof/>
            </w:rPr>
            <w:fldChar w:fldCharType="begin"/>
          </w:r>
          <w:r>
            <w:rPr>
              <w:noProof/>
            </w:rPr>
            <w:instrText xml:space="preserve"> PAGEREF _Toc267721326 \h </w:instrText>
          </w:r>
          <w:r>
            <w:rPr>
              <w:noProof/>
            </w:rPr>
          </w:r>
          <w:r>
            <w:rPr>
              <w:noProof/>
            </w:rPr>
            <w:fldChar w:fldCharType="separate"/>
          </w:r>
          <w:r>
            <w:rPr>
              <w:noProof/>
            </w:rPr>
            <w:t>8</w:t>
          </w:r>
          <w:r>
            <w:rPr>
              <w:noProof/>
            </w:rPr>
            <w:fldChar w:fldCharType="end"/>
          </w:r>
        </w:p>
        <w:p w14:paraId="00F38207"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2.1.5.</w:t>
          </w:r>
          <w:r>
            <w:rPr>
              <w:rFonts w:eastAsiaTheme="minorEastAsia" w:cstheme="minorBidi"/>
              <w:i w:val="0"/>
              <w:noProof/>
              <w:sz w:val="24"/>
              <w:szCs w:val="24"/>
              <w:lang w:eastAsia="ja-JP"/>
            </w:rPr>
            <w:tab/>
          </w:r>
          <w:r>
            <w:rPr>
              <w:noProof/>
            </w:rPr>
            <w:t>Use Case 5: 24/7 Live Service</w:t>
          </w:r>
          <w:r>
            <w:rPr>
              <w:noProof/>
            </w:rPr>
            <w:tab/>
          </w:r>
          <w:r>
            <w:rPr>
              <w:noProof/>
            </w:rPr>
            <w:fldChar w:fldCharType="begin"/>
          </w:r>
          <w:r>
            <w:rPr>
              <w:noProof/>
            </w:rPr>
            <w:instrText xml:space="preserve"> PAGEREF _Toc267721327 \h </w:instrText>
          </w:r>
          <w:r>
            <w:rPr>
              <w:noProof/>
            </w:rPr>
          </w:r>
          <w:r>
            <w:rPr>
              <w:noProof/>
            </w:rPr>
            <w:fldChar w:fldCharType="separate"/>
          </w:r>
          <w:r>
            <w:rPr>
              <w:noProof/>
            </w:rPr>
            <w:t>8</w:t>
          </w:r>
          <w:r>
            <w:rPr>
              <w:noProof/>
            </w:rPr>
            <w:fldChar w:fldCharType="end"/>
          </w:r>
        </w:p>
        <w:p w14:paraId="18CFF873"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2.1.6.</w:t>
          </w:r>
          <w:r>
            <w:rPr>
              <w:rFonts w:eastAsiaTheme="minorEastAsia" w:cstheme="minorBidi"/>
              <w:i w:val="0"/>
              <w:noProof/>
              <w:sz w:val="24"/>
              <w:szCs w:val="24"/>
              <w:lang w:eastAsia="ja-JP"/>
            </w:rPr>
            <w:tab/>
          </w:r>
          <w:r>
            <w:rPr>
              <w:noProof/>
            </w:rPr>
            <w:t>Use Case 6: Approximate Media Presentation Duration Known</w:t>
          </w:r>
          <w:r>
            <w:rPr>
              <w:noProof/>
            </w:rPr>
            <w:tab/>
          </w:r>
          <w:r>
            <w:rPr>
              <w:noProof/>
            </w:rPr>
            <w:fldChar w:fldCharType="begin"/>
          </w:r>
          <w:r>
            <w:rPr>
              <w:noProof/>
            </w:rPr>
            <w:instrText xml:space="preserve"> PAGEREF _Toc267721328 \h </w:instrText>
          </w:r>
          <w:r>
            <w:rPr>
              <w:noProof/>
            </w:rPr>
          </w:r>
          <w:r>
            <w:rPr>
              <w:noProof/>
            </w:rPr>
            <w:fldChar w:fldCharType="separate"/>
          </w:r>
          <w:r>
            <w:rPr>
              <w:noProof/>
            </w:rPr>
            <w:t>8</w:t>
          </w:r>
          <w:r>
            <w:rPr>
              <w:noProof/>
            </w:rPr>
            <w:fldChar w:fldCharType="end"/>
          </w:r>
        </w:p>
        <w:p w14:paraId="7D7B0634"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2.2.</w:t>
          </w:r>
          <w:r>
            <w:rPr>
              <w:rFonts w:eastAsiaTheme="minorEastAsia" w:cstheme="minorBidi"/>
              <w:smallCaps w:val="0"/>
              <w:noProof/>
              <w:sz w:val="24"/>
              <w:szCs w:val="24"/>
              <w:lang w:eastAsia="ja-JP"/>
            </w:rPr>
            <w:tab/>
          </w:r>
          <w:r>
            <w:rPr>
              <w:noProof/>
            </w:rPr>
            <w:t>Baseline Architecture for DASH-based Live Service</w:t>
          </w:r>
          <w:r>
            <w:rPr>
              <w:noProof/>
            </w:rPr>
            <w:tab/>
          </w:r>
          <w:r>
            <w:rPr>
              <w:noProof/>
            </w:rPr>
            <w:fldChar w:fldCharType="begin"/>
          </w:r>
          <w:r>
            <w:rPr>
              <w:noProof/>
            </w:rPr>
            <w:instrText xml:space="preserve"> PAGEREF _Toc267721329 \h </w:instrText>
          </w:r>
          <w:r>
            <w:rPr>
              <w:noProof/>
            </w:rPr>
          </w:r>
          <w:r>
            <w:rPr>
              <w:noProof/>
            </w:rPr>
            <w:fldChar w:fldCharType="separate"/>
          </w:r>
          <w:r>
            <w:rPr>
              <w:noProof/>
            </w:rPr>
            <w:t>9</w:t>
          </w:r>
          <w:r>
            <w:rPr>
              <w:noProof/>
            </w:rPr>
            <w:fldChar w:fldCharType="end"/>
          </w:r>
        </w:p>
        <w:p w14:paraId="73A9E798"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2.3.</w:t>
          </w:r>
          <w:r>
            <w:rPr>
              <w:rFonts w:eastAsiaTheme="minorEastAsia" w:cstheme="minorBidi"/>
              <w:smallCaps w:val="0"/>
              <w:noProof/>
              <w:sz w:val="24"/>
              <w:szCs w:val="24"/>
              <w:lang w:eastAsia="ja-JP"/>
            </w:rPr>
            <w:tab/>
          </w:r>
          <w:r>
            <w:rPr>
              <w:noProof/>
            </w:rPr>
            <w:t>Distribution over Multicast</w:t>
          </w:r>
          <w:r>
            <w:rPr>
              <w:noProof/>
            </w:rPr>
            <w:tab/>
          </w:r>
          <w:r>
            <w:rPr>
              <w:noProof/>
            </w:rPr>
            <w:fldChar w:fldCharType="begin"/>
          </w:r>
          <w:r>
            <w:rPr>
              <w:noProof/>
            </w:rPr>
            <w:instrText xml:space="preserve"> PAGEREF _Toc267721330 \h </w:instrText>
          </w:r>
          <w:r>
            <w:rPr>
              <w:noProof/>
            </w:rPr>
          </w:r>
          <w:r>
            <w:rPr>
              <w:noProof/>
            </w:rPr>
            <w:fldChar w:fldCharType="separate"/>
          </w:r>
          <w:r>
            <w:rPr>
              <w:noProof/>
            </w:rPr>
            <w:t>10</w:t>
          </w:r>
          <w:r>
            <w:rPr>
              <w:noProof/>
            </w:rPr>
            <w:fldChar w:fldCharType="end"/>
          </w:r>
        </w:p>
        <w:p w14:paraId="5826ADA0"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2.4.</w:t>
          </w:r>
          <w:r>
            <w:rPr>
              <w:rFonts w:eastAsiaTheme="minorEastAsia" w:cstheme="minorBidi"/>
              <w:smallCaps w:val="0"/>
              <w:noProof/>
              <w:sz w:val="24"/>
              <w:szCs w:val="24"/>
              <w:lang w:eastAsia="ja-JP"/>
            </w:rPr>
            <w:tab/>
          </w:r>
          <w:r>
            <w:rPr>
              <w:noProof/>
            </w:rPr>
            <w:t>Typical Problems in Live Distribution</w:t>
          </w:r>
          <w:r>
            <w:rPr>
              <w:noProof/>
            </w:rPr>
            <w:tab/>
          </w:r>
          <w:r>
            <w:rPr>
              <w:noProof/>
            </w:rPr>
            <w:fldChar w:fldCharType="begin"/>
          </w:r>
          <w:r>
            <w:rPr>
              <w:noProof/>
            </w:rPr>
            <w:instrText xml:space="preserve"> PAGEREF _Toc267721331 \h </w:instrText>
          </w:r>
          <w:r>
            <w:rPr>
              <w:noProof/>
            </w:rPr>
          </w:r>
          <w:r>
            <w:rPr>
              <w:noProof/>
            </w:rPr>
            <w:fldChar w:fldCharType="separate"/>
          </w:r>
          <w:r>
            <w:rPr>
              <w:noProof/>
            </w:rPr>
            <w:t>10</w:t>
          </w:r>
          <w:r>
            <w:rPr>
              <w:noProof/>
            </w:rPr>
            <w:fldChar w:fldCharType="end"/>
          </w:r>
        </w:p>
        <w:p w14:paraId="5EDFB342"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2.4.1.</w:t>
          </w:r>
          <w:r>
            <w:rPr>
              <w:rFonts w:eastAsiaTheme="minorEastAsia" w:cstheme="minorBidi"/>
              <w:i w:val="0"/>
              <w:noProof/>
              <w:sz w:val="24"/>
              <w:szCs w:val="24"/>
              <w:lang w:eastAsia="ja-JP"/>
            </w:rPr>
            <w:tab/>
          </w:r>
          <w:r>
            <w:rPr>
              <w:noProof/>
            </w:rPr>
            <w:t>Introduction</w:t>
          </w:r>
          <w:r>
            <w:rPr>
              <w:noProof/>
            </w:rPr>
            <w:tab/>
          </w:r>
          <w:r>
            <w:rPr>
              <w:noProof/>
            </w:rPr>
            <w:fldChar w:fldCharType="begin"/>
          </w:r>
          <w:r>
            <w:rPr>
              <w:noProof/>
            </w:rPr>
            <w:instrText xml:space="preserve"> PAGEREF _Toc267721332 \h </w:instrText>
          </w:r>
          <w:r>
            <w:rPr>
              <w:noProof/>
            </w:rPr>
          </w:r>
          <w:r>
            <w:rPr>
              <w:noProof/>
            </w:rPr>
            <w:fldChar w:fldCharType="separate"/>
          </w:r>
          <w:r>
            <w:rPr>
              <w:noProof/>
            </w:rPr>
            <w:t>10</w:t>
          </w:r>
          <w:r>
            <w:rPr>
              <w:noProof/>
            </w:rPr>
            <w:fldChar w:fldCharType="end"/>
          </w:r>
        </w:p>
        <w:p w14:paraId="46ECC68A"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2.4.2.</w:t>
          </w:r>
          <w:r>
            <w:rPr>
              <w:rFonts w:eastAsiaTheme="minorEastAsia" w:cstheme="minorBidi"/>
              <w:i w:val="0"/>
              <w:noProof/>
              <w:sz w:val="24"/>
              <w:szCs w:val="24"/>
              <w:lang w:eastAsia="ja-JP"/>
            </w:rPr>
            <w:tab/>
          </w:r>
          <w:r>
            <w:rPr>
              <w:noProof/>
            </w:rPr>
            <w:t>Client Server Synchronization Issues</w:t>
          </w:r>
          <w:r>
            <w:rPr>
              <w:noProof/>
            </w:rPr>
            <w:tab/>
          </w:r>
          <w:r>
            <w:rPr>
              <w:noProof/>
            </w:rPr>
            <w:fldChar w:fldCharType="begin"/>
          </w:r>
          <w:r>
            <w:rPr>
              <w:noProof/>
            </w:rPr>
            <w:instrText xml:space="preserve"> PAGEREF _Toc267721333 \h </w:instrText>
          </w:r>
          <w:r>
            <w:rPr>
              <w:noProof/>
            </w:rPr>
          </w:r>
          <w:r>
            <w:rPr>
              <w:noProof/>
            </w:rPr>
            <w:fldChar w:fldCharType="separate"/>
          </w:r>
          <w:r>
            <w:rPr>
              <w:noProof/>
            </w:rPr>
            <w:t>10</w:t>
          </w:r>
          <w:r>
            <w:rPr>
              <w:noProof/>
            </w:rPr>
            <w:fldChar w:fldCharType="end"/>
          </w:r>
        </w:p>
        <w:p w14:paraId="048974A1"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2.4.3.</w:t>
          </w:r>
          <w:r>
            <w:rPr>
              <w:rFonts w:eastAsiaTheme="minorEastAsia" w:cstheme="minorBidi"/>
              <w:i w:val="0"/>
              <w:noProof/>
              <w:sz w:val="24"/>
              <w:szCs w:val="24"/>
              <w:lang w:eastAsia="ja-JP"/>
            </w:rPr>
            <w:tab/>
          </w:r>
          <w:r>
            <w:rPr>
              <w:noProof/>
            </w:rPr>
            <w:t>Synchronization Loss of Segmenter</w:t>
          </w:r>
          <w:r>
            <w:rPr>
              <w:noProof/>
            </w:rPr>
            <w:tab/>
          </w:r>
          <w:r>
            <w:rPr>
              <w:noProof/>
            </w:rPr>
            <w:fldChar w:fldCharType="begin"/>
          </w:r>
          <w:r>
            <w:rPr>
              <w:noProof/>
            </w:rPr>
            <w:instrText xml:space="preserve"> PAGEREF _Toc267721334 \h </w:instrText>
          </w:r>
          <w:r>
            <w:rPr>
              <w:noProof/>
            </w:rPr>
          </w:r>
          <w:r>
            <w:rPr>
              <w:noProof/>
            </w:rPr>
            <w:fldChar w:fldCharType="separate"/>
          </w:r>
          <w:r>
            <w:rPr>
              <w:noProof/>
            </w:rPr>
            <w:t>11</w:t>
          </w:r>
          <w:r>
            <w:rPr>
              <w:noProof/>
            </w:rPr>
            <w:fldChar w:fldCharType="end"/>
          </w:r>
        </w:p>
        <w:p w14:paraId="284BE575"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2.4.4.</w:t>
          </w:r>
          <w:r>
            <w:rPr>
              <w:rFonts w:eastAsiaTheme="minorEastAsia" w:cstheme="minorBidi"/>
              <w:i w:val="0"/>
              <w:noProof/>
              <w:sz w:val="24"/>
              <w:szCs w:val="24"/>
              <w:lang w:eastAsia="ja-JP"/>
            </w:rPr>
            <w:tab/>
          </w:r>
          <w:r>
            <w:rPr>
              <w:noProof/>
            </w:rPr>
            <w:t>Encoder Clock Drift</w:t>
          </w:r>
          <w:r>
            <w:rPr>
              <w:noProof/>
            </w:rPr>
            <w:tab/>
          </w:r>
          <w:r>
            <w:rPr>
              <w:noProof/>
            </w:rPr>
            <w:fldChar w:fldCharType="begin"/>
          </w:r>
          <w:r>
            <w:rPr>
              <w:noProof/>
            </w:rPr>
            <w:instrText xml:space="preserve"> PAGEREF _Toc267721335 \h </w:instrText>
          </w:r>
          <w:r>
            <w:rPr>
              <w:noProof/>
            </w:rPr>
          </w:r>
          <w:r>
            <w:rPr>
              <w:noProof/>
            </w:rPr>
            <w:fldChar w:fldCharType="separate"/>
          </w:r>
          <w:r>
            <w:rPr>
              <w:noProof/>
            </w:rPr>
            <w:t>11</w:t>
          </w:r>
          <w:r>
            <w:rPr>
              <w:noProof/>
            </w:rPr>
            <w:fldChar w:fldCharType="end"/>
          </w:r>
        </w:p>
        <w:p w14:paraId="02AE905A"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2.4.5.</w:t>
          </w:r>
          <w:r>
            <w:rPr>
              <w:rFonts w:eastAsiaTheme="minorEastAsia" w:cstheme="minorBidi"/>
              <w:i w:val="0"/>
              <w:noProof/>
              <w:sz w:val="24"/>
              <w:szCs w:val="24"/>
              <w:lang w:eastAsia="ja-JP"/>
            </w:rPr>
            <w:tab/>
          </w:r>
          <w:r>
            <w:rPr>
              <w:noProof/>
            </w:rPr>
            <w:t>Segment Unavailability</w:t>
          </w:r>
          <w:r>
            <w:rPr>
              <w:noProof/>
            </w:rPr>
            <w:tab/>
          </w:r>
          <w:r>
            <w:rPr>
              <w:noProof/>
            </w:rPr>
            <w:fldChar w:fldCharType="begin"/>
          </w:r>
          <w:r>
            <w:rPr>
              <w:noProof/>
            </w:rPr>
            <w:instrText xml:space="preserve"> PAGEREF _Toc267721336 \h </w:instrText>
          </w:r>
          <w:r>
            <w:rPr>
              <w:noProof/>
            </w:rPr>
          </w:r>
          <w:r>
            <w:rPr>
              <w:noProof/>
            </w:rPr>
            <w:fldChar w:fldCharType="separate"/>
          </w:r>
          <w:r>
            <w:rPr>
              <w:noProof/>
            </w:rPr>
            <w:t>12</w:t>
          </w:r>
          <w:r>
            <w:rPr>
              <w:noProof/>
            </w:rPr>
            <w:fldChar w:fldCharType="end"/>
          </w:r>
        </w:p>
        <w:p w14:paraId="7DE46DCF"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2.4.6.</w:t>
          </w:r>
          <w:r>
            <w:rPr>
              <w:rFonts w:eastAsiaTheme="minorEastAsia" w:cstheme="minorBidi"/>
              <w:i w:val="0"/>
              <w:noProof/>
              <w:sz w:val="24"/>
              <w:szCs w:val="24"/>
              <w:lang w:eastAsia="ja-JP"/>
            </w:rPr>
            <w:tab/>
          </w:r>
          <w:r>
            <w:rPr>
              <w:noProof/>
            </w:rPr>
            <w:t>Swapping across Redundant Tools</w:t>
          </w:r>
          <w:r>
            <w:rPr>
              <w:noProof/>
            </w:rPr>
            <w:tab/>
          </w:r>
          <w:r>
            <w:rPr>
              <w:noProof/>
            </w:rPr>
            <w:fldChar w:fldCharType="begin"/>
          </w:r>
          <w:r>
            <w:rPr>
              <w:noProof/>
            </w:rPr>
            <w:instrText xml:space="preserve"> PAGEREF _Toc267721337 \h </w:instrText>
          </w:r>
          <w:r>
            <w:rPr>
              <w:noProof/>
            </w:rPr>
          </w:r>
          <w:r>
            <w:rPr>
              <w:noProof/>
            </w:rPr>
            <w:fldChar w:fldCharType="separate"/>
          </w:r>
          <w:r>
            <w:rPr>
              <w:noProof/>
            </w:rPr>
            <w:t>12</w:t>
          </w:r>
          <w:r>
            <w:rPr>
              <w:noProof/>
            </w:rPr>
            <w:fldChar w:fldCharType="end"/>
          </w:r>
        </w:p>
        <w:p w14:paraId="3F55A958"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2.4.7.</w:t>
          </w:r>
          <w:r>
            <w:rPr>
              <w:rFonts w:eastAsiaTheme="minorEastAsia" w:cstheme="minorBidi"/>
              <w:i w:val="0"/>
              <w:noProof/>
              <w:sz w:val="24"/>
              <w:szCs w:val="24"/>
              <w:lang w:eastAsia="ja-JP"/>
            </w:rPr>
            <w:tab/>
          </w:r>
          <w:r>
            <w:rPr>
              <w:noProof/>
            </w:rPr>
            <w:t>CDN Issues</w:t>
          </w:r>
          <w:r>
            <w:rPr>
              <w:noProof/>
            </w:rPr>
            <w:tab/>
          </w:r>
          <w:r>
            <w:rPr>
              <w:noProof/>
            </w:rPr>
            <w:fldChar w:fldCharType="begin"/>
          </w:r>
          <w:r>
            <w:rPr>
              <w:noProof/>
            </w:rPr>
            <w:instrText xml:space="preserve"> PAGEREF _Toc267721338 \h </w:instrText>
          </w:r>
          <w:r>
            <w:rPr>
              <w:noProof/>
            </w:rPr>
          </w:r>
          <w:r>
            <w:rPr>
              <w:noProof/>
            </w:rPr>
            <w:fldChar w:fldCharType="separate"/>
          </w:r>
          <w:r>
            <w:rPr>
              <w:noProof/>
            </w:rPr>
            <w:t>12</w:t>
          </w:r>
          <w:r>
            <w:rPr>
              <w:noProof/>
            </w:rPr>
            <w:fldChar w:fldCharType="end"/>
          </w:r>
        </w:p>
        <w:p w14:paraId="544E6B36"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2.4.8.</w:t>
          </w:r>
          <w:r>
            <w:rPr>
              <w:rFonts w:eastAsiaTheme="minorEastAsia" w:cstheme="minorBidi"/>
              <w:i w:val="0"/>
              <w:noProof/>
              <w:sz w:val="24"/>
              <w:szCs w:val="24"/>
              <w:lang w:eastAsia="ja-JP"/>
            </w:rPr>
            <w:tab/>
          </w:r>
          <w:r>
            <w:rPr>
              <w:noProof/>
            </w:rPr>
            <w:t>High End-to-end Latency</w:t>
          </w:r>
          <w:r>
            <w:rPr>
              <w:noProof/>
            </w:rPr>
            <w:tab/>
          </w:r>
          <w:r>
            <w:rPr>
              <w:noProof/>
            </w:rPr>
            <w:fldChar w:fldCharType="begin"/>
          </w:r>
          <w:r>
            <w:rPr>
              <w:noProof/>
            </w:rPr>
            <w:instrText xml:space="preserve"> PAGEREF _Toc267721339 \h </w:instrText>
          </w:r>
          <w:r>
            <w:rPr>
              <w:noProof/>
            </w:rPr>
          </w:r>
          <w:r>
            <w:rPr>
              <w:noProof/>
            </w:rPr>
            <w:fldChar w:fldCharType="separate"/>
          </w:r>
          <w:r>
            <w:rPr>
              <w:noProof/>
            </w:rPr>
            <w:t>13</w:t>
          </w:r>
          <w:r>
            <w:rPr>
              <w:noProof/>
            </w:rPr>
            <w:fldChar w:fldCharType="end"/>
          </w:r>
        </w:p>
        <w:p w14:paraId="5F73D314"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2.4.9.</w:t>
          </w:r>
          <w:r>
            <w:rPr>
              <w:rFonts w:eastAsiaTheme="minorEastAsia" w:cstheme="minorBidi"/>
              <w:i w:val="0"/>
              <w:noProof/>
              <w:sz w:val="24"/>
              <w:szCs w:val="24"/>
              <w:lang w:eastAsia="ja-JP"/>
            </w:rPr>
            <w:tab/>
          </w:r>
          <w:r>
            <w:rPr>
              <w:noProof/>
            </w:rPr>
            <w:t>Buffer Management &amp; Bandwidth Estimation</w:t>
          </w:r>
          <w:r>
            <w:rPr>
              <w:noProof/>
            </w:rPr>
            <w:tab/>
          </w:r>
          <w:r>
            <w:rPr>
              <w:noProof/>
            </w:rPr>
            <w:fldChar w:fldCharType="begin"/>
          </w:r>
          <w:r>
            <w:rPr>
              <w:noProof/>
            </w:rPr>
            <w:instrText xml:space="preserve"> PAGEREF _Toc267721340 \h </w:instrText>
          </w:r>
          <w:r>
            <w:rPr>
              <w:noProof/>
            </w:rPr>
          </w:r>
          <w:r>
            <w:rPr>
              <w:noProof/>
            </w:rPr>
            <w:fldChar w:fldCharType="separate"/>
          </w:r>
          <w:r>
            <w:rPr>
              <w:noProof/>
            </w:rPr>
            <w:t>13</w:t>
          </w:r>
          <w:r>
            <w:rPr>
              <w:noProof/>
            </w:rPr>
            <w:fldChar w:fldCharType="end"/>
          </w:r>
        </w:p>
        <w:p w14:paraId="797585A5" w14:textId="77777777" w:rsidR="002D17FD" w:rsidRDefault="002D17FD">
          <w:pPr>
            <w:pStyle w:val="TOC3"/>
            <w:tabs>
              <w:tab w:val="left" w:pos="1316"/>
              <w:tab w:val="right" w:leader="dot" w:pos="9350"/>
            </w:tabs>
            <w:rPr>
              <w:rFonts w:eastAsiaTheme="minorEastAsia" w:cstheme="minorBidi"/>
              <w:i w:val="0"/>
              <w:noProof/>
              <w:sz w:val="24"/>
              <w:szCs w:val="24"/>
              <w:lang w:eastAsia="ja-JP"/>
            </w:rPr>
          </w:pPr>
          <w:r>
            <w:rPr>
              <w:noProof/>
            </w:rPr>
            <w:t>2.4.10.</w:t>
          </w:r>
          <w:r>
            <w:rPr>
              <w:rFonts w:eastAsiaTheme="minorEastAsia" w:cstheme="minorBidi"/>
              <w:i w:val="0"/>
              <w:noProof/>
              <w:sz w:val="24"/>
              <w:szCs w:val="24"/>
              <w:lang w:eastAsia="ja-JP"/>
            </w:rPr>
            <w:tab/>
          </w:r>
          <w:r>
            <w:rPr>
              <w:noProof/>
            </w:rPr>
            <w:t>Start-up Delay and Synchronization Audio/Video</w:t>
          </w:r>
          <w:r>
            <w:rPr>
              <w:noProof/>
            </w:rPr>
            <w:tab/>
          </w:r>
          <w:r>
            <w:rPr>
              <w:noProof/>
            </w:rPr>
            <w:fldChar w:fldCharType="begin"/>
          </w:r>
          <w:r>
            <w:rPr>
              <w:noProof/>
            </w:rPr>
            <w:instrText xml:space="preserve"> PAGEREF _Toc267721341 \h </w:instrText>
          </w:r>
          <w:r>
            <w:rPr>
              <w:noProof/>
            </w:rPr>
          </w:r>
          <w:r>
            <w:rPr>
              <w:noProof/>
            </w:rPr>
            <w:fldChar w:fldCharType="separate"/>
          </w:r>
          <w:r>
            <w:rPr>
              <w:noProof/>
            </w:rPr>
            <w:t>13</w:t>
          </w:r>
          <w:r>
            <w:rPr>
              <w:noProof/>
            </w:rPr>
            <w:fldChar w:fldCharType="end"/>
          </w:r>
        </w:p>
        <w:p w14:paraId="2C9513E9"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2.5.</w:t>
          </w:r>
          <w:r>
            <w:rPr>
              <w:rFonts w:eastAsiaTheme="minorEastAsia" w:cstheme="minorBidi"/>
              <w:smallCaps w:val="0"/>
              <w:noProof/>
              <w:sz w:val="24"/>
              <w:szCs w:val="24"/>
              <w:lang w:eastAsia="ja-JP"/>
            </w:rPr>
            <w:tab/>
          </w:r>
          <w:r>
            <w:rPr>
              <w:noProof/>
            </w:rPr>
            <w:t>Advanced Use Cases</w:t>
          </w:r>
          <w:r>
            <w:rPr>
              <w:noProof/>
            </w:rPr>
            <w:tab/>
          </w:r>
          <w:r>
            <w:rPr>
              <w:noProof/>
            </w:rPr>
            <w:fldChar w:fldCharType="begin"/>
          </w:r>
          <w:r>
            <w:rPr>
              <w:noProof/>
            </w:rPr>
            <w:instrText xml:space="preserve"> PAGEREF _Toc267721342 \h </w:instrText>
          </w:r>
          <w:r>
            <w:rPr>
              <w:noProof/>
            </w:rPr>
          </w:r>
          <w:r>
            <w:rPr>
              <w:noProof/>
            </w:rPr>
            <w:fldChar w:fldCharType="separate"/>
          </w:r>
          <w:r>
            <w:rPr>
              <w:noProof/>
            </w:rPr>
            <w:t>14</w:t>
          </w:r>
          <w:r>
            <w:rPr>
              <w:noProof/>
            </w:rPr>
            <w:fldChar w:fldCharType="end"/>
          </w:r>
        </w:p>
        <w:p w14:paraId="6E29ACFB"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2.5.1.</w:t>
          </w:r>
          <w:r>
            <w:rPr>
              <w:rFonts w:eastAsiaTheme="minorEastAsia" w:cstheme="minorBidi"/>
              <w:i w:val="0"/>
              <w:noProof/>
              <w:sz w:val="24"/>
              <w:szCs w:val="24"/>
              <w:lang w:eastAsia="ja-JP"/>
            </w:rPr>
            <w:tab/>
          </w:r>
          <w:r>
            <w:rPr>
              <w:noProof/>
            </w:rPr>
            <w:t>Introduction</w:t>
          </w:r>
          <w:r>
            <w:rPr>
              <w:noProof/>
            </w:rPr>
            <w:tab/>
          </w:r>
          <w:r>
            <w:rPr>
              <w:noProof/>
            </w:rPr>
            <w:fldChar w:fldCharType="begin"/>
          </w:r>
          <w:r>
            <w:rPr>
              <w:noProof/>
            </w:rPr>
            <w:instrText xml:space="preserve"> PAGEREF _Toc267721343 \h </w:instrText>
          </w:r>
          <w:r>
            <w:rPr>
              <w:noProof/>
            </w:rPr>
          </w:r>
          <w:r>
            <w:rPr>
              <w:noProof/>
            </w:rPr>
            <w:fldChar w:fldCharType="separate"/>
          </w:r>
          <w:r>
            <w:rPr>
              <w:noProof/>
            </w:rPr>
            <w:t>14</w:t>
          </w:r>
          <w:r>
            <w:rPr>
              <w:noProof/>
            </w:rPr>
            <w:fldChar w:fldCharType="end"/>
          </w:r>
        </w:p>
        <w:p w14:paraId="4FDE0322"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2.5.2.</w:t>
          </w:r>
          <w:r>
            <w:rPr>
              <w:rFonts w:eastAsiaTheme="minorEastAsia" w:cstheme="minorBidi"/>
              <w:i w:val="0"/>
              <w:noProof/>
              <w:sz w:val="24"/>
              <w:szCs w:val="24"/>
              <w:lang w:eastAsia="ja-JP"/>
            </w:rPr>
            <w:tab/>
          </w:r>
          <w:r>
            <w:rPr>
              <w:noProof/>
            </w:rPr>
            <w:t>Use Case 7: Live Service with undetermined end</w:t>
          </w:r>
          <w:r>
            <w:rPr>
              <w:noProof/>
            </w:rPr>
            <w:tab/>
          </w:r>
          <w:r>
            <w:rPr>
              <w:noProof/>
            </w:rPr>
            <w:fldChar w:fldCharType="begin"/>
          </w:r>
          <w:r>
            <w:rPr>
              <w:noProof/>
            </w:rPr>
            <w:instrText xml:space="preserve"> PAGEREF _Toc267721344 \h </w:instrText>
          </w:r>
          <w:r>
            <w:rPr>
              <w:noProof/>
            </w:rPr>
          </w:r>
          <w:r>
            <w:rPr>
              <w:noProof/>
            </w:rPr>
            <w:fldChar w:fldCharType="separate"/>
          </w:r>
          <w:r>
            <w:rPr>
              <w:noProof/>
            </w:rPr>
            <w:t>14</w:t>
          </w:r>
          <w:r>
            <w:rPr>
              <w:noProof/>
            </w:rPr>
            <w:fldChar w:fldCharType="end"/>
          </w:r>
        </w:p>
        <w:p w14:paraId="132B0333"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2.5.3.</w:t>
          </w:r>
          <w:r>
            <w:rPr>
              <w:rFonts w:eastAsiaTheme="minorEastAsia" w:cstheme="minorBidi"/>
              <w:i w:val="0"/>
              <w:noProof/>
              <w:sz w:val="24"/>
              <w:szCs w:val="24"/>
              <w:lang w:eastAsia="ja-JP"/>
            </w:rPr>
            <w:tab/>
          </w:r>
          <w:r>
            <w:rPr>
              <w:noProof/>
            </w:rPr>
            <w:t>Use Case 8: 24/7 Live Service with canned advertisement</w:t>
          </w:r>
          <w:r>
            <w:rPr>
              <w:noProof/>
            </w:rPr>
            <w:tab/>
          </w:r>
          <w:r>
            <w:rPr>
              <w:noProof/>
            </w:rPr>
            <w:fldChar w:fldCharType="begin"/>
          </w:r>
          <w:r>
            <w:rPr>
              <w:noProof/>
            </w:rPr>
            <w:instrText xml:space="preserve"> PAGEREF _Toc267721345 \h </w:instrText>
          </w:r>
          <w:r>
            <w:rPr>
              <w:noProof/>
            </w:rPr>
          </w:r>
          <w:r>
            <w:rPr>
              <w:noProof/>
            </w:rPr>
            <w:fldChar w:fldCharType="separate"/>
          </w:r>
          <w:r>
            <w:rPr>
              <w:noProof/>
            </w:rPr>
            <w:t>14</w:t>
          </w:r>
          <w:r>
            <w:rPr>
              <w:noProof/>
            </w:rPr>
            <w:fldChar w:fldCharType="end"/>
          </w:r>
        </w:p>
        <w:p w14:paraId="742678D1"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2.5.4.</w:t>
          </w:r>
          <w:r>
            <w:rPr>
              <w:rFonts w:eastAsiaTheme="minorEastAsia" w:cstheme="minorBidi"/>
              <w:i w:val="0"/>
              <w:noProof/>
              <w:sz w:val="24"/>
              <w:szCs w:val="24"/>
              <w:lang w:eastAsia="ja-JP"/>
            </w:rPr>
            <w:tab/>
          </w:r>
          <w:r>
            <w:rPr>
              <w:noProof/>
            </w:rPr>
            <w:t>Use case 9: 24x7 live broadcast with media time discontinuities</w:t>
          </w:r>
          <w:r>
            <w:rPr>
              <w:noProof/>
            </w:rPr>
            <w:tab/>
          </w:r>
          <w:r>
            <w:rPr>
              <w:noProof/>
            </w:rPr>
            <w:fldChar w:fldCharType="begin"/>
          </w:r>
          <w:r>
            <w:rPr>
              <w:noProof/>
            </w:rPr>
            <w:instrText xml:space="preserve"> PAGEREF _Toc267721346 \h </w:instrText>
          </w:r>
          <w:r>
            <w:rPr>
              <w:noProof/>
            </w:rPr>
          </w:r>
          <w:r>
            <w:rPr>
              <w:noProof/>
            </w:rPr>
            <w:fldChar w:fldCharType="separate"/>
          </w:r>
          <w:r>
            <w:rPr>
              <w:noProof/>
            </w:rPr>
            <w:t>14</w:t>
          </w:r>
          <w:r>
            <w:rPr>
              <w:noProof/>
            </w:rPr>
            <w:fldChar w:fldCharType="end"/>
          </w:r>
        </w:p>
        <w:p w14:paraId="02F5DA19"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2.5.5.</w:t>
          </w:r>
          <w:r>
            <w:rPr>
              <w:rFonts w:eastAsiaTheme="minorEastAsia" w:cstheme="minorBidi"/>
              <w:i w:val="0"/>
              <w:noProof/>
              <w:sz w:val="24"/>
              <w:szCs w:val="24"/>
              <w:lang w:eastAsia="ja-JP"/>
            </w:rPr>
            <w:tab/>
          </w:r>
          <w:r>
            <w:rPr>
              <w:noProof/>
            </w:rPr>
            <w:t>Use case 10: 24x7 live broadcast with Segment discontinuities</w:t>
          </w:r>
          <w:r>
            <w:rPr>
              <w:noProof/>
            </w:rPr>
            <w:tab/>
          </w:r>
          <w:r>
            <w:rPr>
              <w:noProof/>
            </w:rPr>
            <w:fldChar w:fldCharType="begin"/>
          </w:r>
          <w:r>
            <w:rPr>
              <w:noProof/>
            </w:rPr>
            <w:instrText xml:space="preserve"> PAGEREF _Toc267721347 \h </w:instrText>
          </w:r>
          <w:r>
            <w:rPr>
              <w:noProof/>
            </w:rPr>
          </w:r>
          <w:r>
            <w:rPr>
              <w:noProof/>
            </w:rPr>
            <w:fldChar w:fldCharType="separate"/>
          </w:r>
          <w:r>
            <w:rPr>
              <w:noProof/>
            </w:rPr>
            <w:t>14</w:t>
          </w:r>
          <w:r>
            <w:rPr>
              <w:noProof/>
            </w:rPr>
            <w:fldChar w:fldCharType="end"/>
          </w:r>
        </w:p>
        <w:p w14:paraId="2CBCA16A" w14:textId="77777777" w:rsidR="002D17FD" w:rsidRDefault="002D17FD">
          <w:pPr>
            <w:pStyle w:val="TOC1"/>
            <w:tabs>
              <w:tab w:val="left" w:pos="421"/>
              <w:tab w:val="right" w:leader="dot" w:pos="9350"/>
            </w:tabs>
            <w:rPr>
              <w:rFonts w:eastAsiaTheme="minorEastAsia" w:cstheme="minorBidi"/>
              <w:b w:val="0"/>
              <w:caps w:val="0"/>
              <w:noProof/>
              <w:sz w:val="24"/>
              <w:szCs w:val="24"/>
              <w:lang w:eastAsia="ja-JP"/>
            </w:rPr>
          </w:pPr>
          <w:r>
            <w:rPr>
              <w:noProof/>
            </w:rPr>
            <w:t>3.</w:t>
          </w:r>
          <w:r>
            <w:rPr>
              <w:rFonts w:eastAsiaTheme="minorEastAsia" w:cstheme="minorBidi"/>
              <w:b w:val="0"/>
              <w:caps w:val="0"/>
              <w:noProof/>
              <w:sz w:val="24"/>
              <w:szCs w:val="24"/>
              <w:lang w:eastAsia="ja-JP"/>
            </w:rPr>
            <w:tab/>
          </w:r>
          <w:r>
            <w:rPr>
              <w:noProof/>
            </w:rPr>
            <w:t>Overview Dynamic and Live Media Presentations</w:t>
          </w:r>
          <w:r>
            <w:rPr>
              <w:noProof/>
            </w:rPr>
            <w:tab/>
          </w:r>
          <w:r>
            <w:rPr>
              <w:noProof/>
            </w:rPr>
            <w:fldChar w:fldCharType="begin"/>
          </w:r>
          <w:r>
            <w:rPr>
              <w:noProof/>
            </w:rPr>
            <w:instrText xml:space="preserve"> PAGEREF _Toc267721348 \h </w:instrText>
          </w:r>
          <w:r>
            <w:rPr>
              <w:noProof/>
            </w:rPr>
          </w:r>
          <w:r>
            <w:rPr>
              <w:noProof/>
            </w:rPr>
            <w:fldChar w:fldCharType="separate"/>
          </w:r>
          <w:r>
            <w:rPr>
              <w:noProof/>
            </w:rPr>
            <w:t>14</w:t>
          </w:r>
          <w:r>
            <w:rPr>
              <w:noProof/>
            </w:rPr>
            <w:fldChar w:fldCharType="end"/>
          </w:r>
        </w:p>
        <w:p w14:paraId="5B89190E" w14:textId="77777777" w:rsidR="002D17FD" w:rsidRDefault="002D17FD">
          <w:pPr>
            <w:pStyle w:val="TOC1"/>
            <w:tabs>
              <w:tab w:val="left" w:pos="421"/>
              <w:tab w:val="right" w:leader="dot" w:pos="9350"/>
            </w:tabs>
            <w:rPr>
              <w:rFonts w:eastAsiaTheme="minorEastAsia" w:cstheme="minorBidi"/>
              <w:b w:val="0"/>
              <w:caps w:val="0"/>
              <w:noProof/>
              <w:sz w:val="24"/>
              <w:szCs w:val="24"/>
              <w:lang w:eastAsia="ja-JP"/>
            </w:rPr>
          </w:pPr>
          <w:r>
            <w:rPr>
              <w:noProof/>
            </w:rPr>
            <w:t>4.</w:t>
          </w:r>
          <w:r>
            <w:rPr>
              <w:rFonts w:eastAsiaTheme="minorEastAsia" w:cstheme="minorBidi"/>
              <w:b w:val="0"/>
              <w:caps w:val="0"/>
              <w:noProof/>
              <w:sz w:val="24"/>
              <w:szCs w:val="24"/>
              <w:lang w:eastAsia="ja-JP"/>
            </w:rPr>
            <w:tab/>
          </w:r>
          <w:r>
            <w:rPr>
              <w:noProof/>
            </w:rPr>
            <w:t>Dynamic Service Offering</w:t>
          </w:r>
          <w:r>
            <w:rPr>
              <w:noProof/>
            </w:rPr>
            <w:tab/>
          </w:r>
          <w:r>
            <w:rPr>
              <w:noProof/>
            </w:rPr>
            <w:fldChar w:fldCharType="begin"/>
          </w:r>
          <w:r>
            <w:rPr>
              <w:noProof/>
            </w:rPr>
            <w:instrText xml:space="preserve"> PAGEREF _Toc267721349 \h </w:instrText>
          </w:r>
          <w:r>
            <w:rPr>
              <w:noProof/>
            </w:rPr>
          </w:r>
          <w:r>
            <w:rPr>
              <w:noProof/>
            </w:rPr>
            <w:fldChar w:fldCharType="separate"/>
          </w:r>
          <w:r>
            <w:rPr>
              <w:noProof/>
            </w:rPr>
            <w:t>17</w:t>
          </w:r>
          <w:r>
            <w:rPr>
              <w:noProof/>
            </w:rPr>
            <w:fldChar w:fldCharType="end"/>
          </w:r>
        </w:p>
        <w:p w14:paraId="35930BBF"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4.1.</w:t>
          </w:r>
          <w:r>
            <w:rPr>
              <w:rFonts w:eastAsiaTheme="minorEastAsia" w:cstheme="minorBidi"/>
              <w:smallCaps w:val="0"/>
              <w:noProof/>
              <w:sz w:val="24"/>
              <w:szCs w:val="24"/>
              <w:lang w:eastAsia="ja-JP"/>
            </w:rPr>
            <w:tab/>
          </w:r>
          <w:r>
            <w:rPr>
              <w:noProof/>
            </w:rPr>
            <w:t>Background and Assumptions</w:t>
          </w:r>
          <w:r>
            <w:rPr>
              <w:noProof/>
            </w:rPr>
            <w:tab/>
          </w:r>
          <w:r>
            <w:rPr>
              <w:noProof/>
            </w:rPr>
            <w:fldChar w:fldCharType="begin"/>
          </w:r>
          <w:r>
            <w:rPr>
              <w:noProof/>
            </w:rPr>
            <w:instrText xml:space="preserve"> PAGEREF _Toc267721350 \h </w:instrText>
          </w:r>
          <w:r>
            <w:rPr>
              <w:noProof/>
            </w:rPr>
          </w:r>
          <w:r>
            <w:rPr>
              <w:noProof/>
            </w:rPr>
            <w:fldChar w:fldCharType="separate"/>
          </w:r>
          <w:r>
            <w:rPr>
              <w:noProof/>
            </w:rPr>
            <w:t>17</w:t>
          </w:r>
          <w:r>
            <w:rPr>
              <w:noProof/>
            </w:rPr>
            <w:fldChar w:fldCharType="end"/>
          </w:r>
        </w:p>
        <w:p w14:paraId="65367A2C"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4.2.</w:t>
          </w:r>
          <w:r>
            <w:rPr>
              <w:rFonts w:eastAsiaTheme="minorEastAsia" w:cstheme="minorBidi"/>
              <w:smallCaps w:val="0"/>
              <w:noProof/>
              <w:sz w:val="24"/>
              <w:szCs w:val="24"/>
              <w:lang w:eastAsia="ja-JP"/>
            </w:rPr>
            <w:tab/>
          </w:r>
          <w:r>
            <w:rPr>
              <w:noProof/>
            </w:rPr>
            <w:t>Preliminaries</w:t>
          </w:r>
          <w:r>
            <w:rPr>
              <w:noProof/>
            </w:rPr>
            <w:tab/>
          </w:r>
          <w:r>
            <w:rPr>
              <w:noProof/>
            </w:rPr>
            <w:fldChar w:fldCharType="begin"/>
          </w:r>
          <w:r>
            <w:rPr>
              <w:noProof/>
            </w:rPr>
            <w:instrText xml:space="preserve"> PAGEREF _Toc267721351 \h </w:instrText>
          </w:r>
          <w:r>
            <w:rPr>
              <w:noProof/>
            </w:rPr>
          </w:r>
          <w:r>
            <w:rPr>
              <w:noProof/>
            </w:rPr>
            <w:fldChar w:fldCharType="separate"/>
          </w:r>
          <w:r>
            <w:rPr>
              <w:noProof/>
            </w:rPr>
            <w:t>18</w:t>
          </w:r>
          <w:r>
            <w:rPr>
              <w:noProof/>
            </w:rPr>
            <w:fldChar w:fldCharType="end"/>
          </w:r>
        </w:p>
        <w:p w14:paraId="75F9D760"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4.2.1.</w:t>
          </w:r>
          <w:r>
            <w:rPr>
              <w:rFonts w:eastAsiaTheme="minorEastAsia" w:cstheme="minorBidi"/>
              <w:i w:val="0"/>
              <w:noProof/>
              <w:sz w:val="24"/>
              <w:szCs w:val="24"/>
              <w:lang w:eastAsia="ja-JP"/>
            </w:rPr>
            <w:tab/>
          </w:r>
          <w:r>
            <w:rPr>
              <w:noProof/>
            </w:rPr>
            <w:t>MPD Information</w:t>
          </w:r>
          <w:r>
            <w:rPr>
              <w:noProof/>
            </w:rPr>
            <w:tab/>
          </w:r>
          <w:r>
            <w:rPr>
              <w:noProof/>
            </w:rPr>
            <w:fldChar w:fldCharType="begin"/>
          </w:r>
          <w:r>
            <w:rPr>
              <w:noProof/>
            </w:rPr>
            <w:instrText xml:space="preserve"> PAGEREF _Toc267721352 \h </w:instrText>
          </w:r>
          <w:r>
            <w:rPr>
              <w:noProof/>
            </w:rPr>
          </w:r>
          <w:r>
            <w:rPr>
              <w:noProof/>
            </w:rPr>
            <w:fldChar w:fldCharType="separate"/>
          </w:r>
          <w:r>
            <w:rPr>
              <w:noProof/>
            </w:rPr>
            <w:t>18</w:t>
          </w:r>
          <w:r>
            <w:rPr>
              <w:noProof/>
            </w:rPr>
            <w:fldChar w:fldCharType="end"/>
          </w:r>
        </w:p>
        <w:p w14:paraId="0CC88593"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4.2.2.</w:t>
          </w:r>
          <w:r>
            <w:rPr>
              <w:rFonts w:eastAsiaTheme="minorEastAsia" w:cstheme="minorBidi"/>
              <w:i w:val="0"/>
              <w:noProof/>
              <w:sz w:val="24"/>
              <w:szCs w:val="24"/>
              <w:lang w:eastAsia="ja-JP"/>
            </w:rPr>
            <w:tab/>
          </w:r>
          <w:r>
            <w:rPr>
              <w:noProof/>
            </w:rPr>
            <w:t>Segment Information Derivation</w:t>
          </w:r>
          <w:r>
            <w:rPr>
              <w:noProof/>
            </w:rPr>
            <w:tab/>
          </w:r>
          <w:r>
            <w:rPr>
              <w:noProof/>
            </w:rPr>
            <w:fldChar w:fldCharType="begin"/>
          </w:r>
          <w:r>
            <w:rPr>
              <w:noProof/>
            </w:rPr>
            <w:instrText xml:space="preserve"> PAGEREF _Toc267721353 \h </w:instrText>
          </w:r>
          <w:r>
            <w:rPr>
              <w:noProof/>
            </w:rPr>
          </w:r>
          <w:r>
            <w:rPr>
              <w:noProof/>
            </w:rPr>
            <w:fldChar w:fldCharType="separate"/>
          </w:r>
          <w:r>
            <w:rPr>
              <w:noProof/>
            </w:rPr>
            <w:t>19</w:t>
          </w:r>
          <w:r>
            <w:rPr>
              <w:noProof/>
            </w:rPr>
            <w:fldChar w:fldCharType="end"/>
          </w:r>
        </w:p>
        <w:p w14:paraId="03B90A15"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4.3.</w:t>
          </w:r>
          <w:r>
            <w:rPr>
              <w:rFonts w:eastAsiaTheme="minorEastAsia" w:cstheme="minorBidi"/>
              <w:smallCaps w:val="0"/>
              <w:noProof/>
              <w:sz w:val="24"/>
              <w:szCs w:val="24"/>
              <w:lang w:eastAsia="ja-JP"/>
            </w:rPr>
            <w:tab/>
          </w:r>
          <w:r>
            <w:rPr>
              <w:noProof/>
            </w:rPr>
            <w:t>Service Offering Requirements and Guidelines</w:t>
          </w:r>
          <w:r>
            <w:rPr>
              <w:noProof/>
            </w:rPr>
            <w:tab/>
          </w:r>
          <w:r>
            <w:rPr>
              <w:noProof/>
            </w:rPr>
            <w:fldChar w:fldCharType="begin"/>
          </w:r>
          <w:r>
            <w:rPr>
              <w:noProof/>
            </w:rPr>
            <w:instrText xml:space="preserve"> PAGEREF _Toc267721354 \h </w:instrText>
          </w:r>
          <w:r>
            <w:rPr>
              <w:noProof/>
            </w:rPr>
          </w:r>
          <w:r>
            <w:rPr>
              <w:noProof/>
            </w:rPr>
            <w:fldChar w:fldCharType="separate"/>
          </w:r>
          <w:r>
            <w:rPr>
              <w:noProof/>
            </w:rPr>
            <w:t>24</w:t>
          </w:r>
          <w:r>
            <w:rPr>
              <w:noProof/>
            </w:rPr>
            <w:fldChar w:fldCharType="end"/>
          </w:r>
        </w:p>
        <w:p w14:paraId="6CC48B83"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4.3.1.</w:t>
          </w:r>
          <w:r>
            <w:rPr>
              <w:rFonts w:eastAsiaTheme="minorEastAsia" w:cstheme="minorBidi"/>
              <w:i w:val="0"/>
              <w:noProof/>
              <w:sz w:val="24"/>
              <w:szCs w:val="24"/>
              <w:lang w:eastAsia="ja-JP"/>
            </w:rPr>
            <w:tab/>
          </w:r>
          <w:r>
            <w:rPr>
              <w:noProof/>
            </w:rPr>
            <w:t>General Service Offering Requirements</w:t>
          </w:r>
          <w:r>
            <w:rPr>
              <w:noProof/>
            </w:rPr>
            <w:tab/>
          </w:r>
          <w:r>
            <w:rPr>
              <w:noProof/>
            </w:rPr>
            <w:fldChar w:fldCharType="begin"/>
          </w:r>
          <w:r>
            <w:rPr>
              <w:noProof/>
            </w:rPr>
            <w:instrText xml:space="preserve"> PAGEREF _Toc267721355 \h </w:instrText>
          </w:r>
          <w:r>
            <w:rPr>
              <w:noProof/>
            </w:rPr>
          </w:r>
          <w:r>
            <w:rPr>
              <w:noProof/>
            </w:rPr>
            <w:fldChar w:fldCharType="separate"/>
          </w:r>
          <w:r>
            <w:rPr>
              <w:noProof/>
            </w:rPr>
            <w:t>24</w:t>
          </w:r>
          <w:r>
            <w:rPr>
              <w:noProof/>
            </w:rPr>
            <w:fldChar w:fldCharType="end"/>
          </w:r>
        </w:p>
        <w:p w14:paraId="4B291028"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4.3.2.</w:t>
          </w:r>
          <w:r>
            <w:rPr>
              <w:rFonts w:eastAsiaTheme="minorEastAsia" w:cstheme="minorBidi"/>
              <w:i w:val="0"/>
              <w:noProof/>
              <w:sz w:val="24"/>
              <w:szCs w:val="24"/>
              <w:lang w:eastAsia="ja-JP"/>
            </w:rPr>
            <w:tab/>
          </w:r>
          <w:r>
            <w:rPr>
              <w:noProof/>
            </w:rPr>
            <w:t>Dynamic Service Offering Guidelines</w:t>
          </w:r>
          <w:r>
            <w:rPr>
              <w:noProof/>
            </w:rPr>
            <w:tab/>
          </w:r>
          <w:r>
            <w:rPr>
              <w:noProof/>
            </w:rPr>
            <w:fldChar w:fldCharType="begin"/>
          </w:r>
          <w:r>
            <w:rPr>
              <w:noProof/>
            </w:rPr>
            <w:instrText xml:space="preserve"> PAGEREF _Toc267721356 \h </w:instrText>
          </w:r>
          <w:r>
            <w:rPr>
              <w:noProof/>
            </w:rPr>
          </w:r>
          <w:r>
            <w:rPr>
              <w:noProof/>
            </w:rPr>
            <w:fldChar w:fldCharType="separate"/>
          </w:r>
          <w:r>
            <w:rPr>
              <w:noProof/>
            </w:rPr>
            <w:t>24</w:t>
          </w:r>
          <w:r>
            <w:rPr>
              <w:noProof/>
            </w:rPr>
            <w:fldChar w:fldCharType="end"/>
          </w:r>
        </w:p>
        <w:p w14:paraId="015DBA35"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4.3.3.</w:t>
          </w:r>
          <w:r>
            <w:rPr>
              <w:rFonts w:eastAsiaTheme="minorEastAsia" w:cstheme="minorBidi"/>
              <w:i w:val="0"/>
              <w:noProof/>
              <w:sz w:val="24"/>
              <w:szCs w:val="24"/>
              <w:lang w:eastAsia="ja-JP"/>
            </w:rPr>
            <w:tab/>
          </w:r>
          <w:r>
            <w:rPr>
              <w:noProof/>
            </w:rPr>
            <w:t>Content Offering with Periods</w:t>
          </w:r>
          <w:r>
            <w:rPr>
              <w:noProof/>
            </w:rPr>
            <w:tab/>
          </w:r>
          <w:r>
            <w:rPr>
              <w:noProof/>
            </w:rPr>
            <w:fldChar w:fldCharType="begin"/>
          </w:r>
          <w:r>
            <w:rPr>
              <w:noProof/>
            </w:rPr>
            <w:instrText xml:space="preserve"> PAGEREF _Toc267721357 \h </w:instrText>
          </w:r>
          <w:r>
            <w:rPr>
              <w:noProof/>
            </w:rPr>
          </w:r>
          <w:r>
            <w:rPr>
              <w:noProof/>
            </w:rPr>
            <w:fldChar w:fldCharType="separate"/>
          </w:r>
          <w:r>
            <w:rPr>
              <w:noProof/>
            </w:rPr>
            <w:t>29</w:t>
          </w:r>
          <w:r>
            <w:rPr>
              <w:noProof/>
            </w:rPr>
            <w:fldChar w:fldCharType="end"/>
          </w:r>
        </w:p>
        <w:p w14:paraId="03BD3768"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4.3.4.</w:t>
          </w:r>
          <w:r>
            <w:rPr>
              <w:rFonts w:eastAsiaTheme="minorEastAsia" w:cstheme="minorBidi"/>
              <w:i w:val="0"/>
              <w:noProof/>
              <w:sz w:val="24"/>
              <w:szCs w:val="24"/>
              <w:lang w:eastAsia="ja-JP"/>
            </w:rPr>
            <w:tab/>
          </w:r>
          <w:r>
            <w:rPr>
              <w:noProof/>
            </w:rPr>
            <w:t>Content Offering with Segment Timeline</w:t>
          </w:r>
          <w:r>
            <w:rPr>
              <w:noProof/>
            </w:rPr>
            <w:tab/>
          </w:r>
          <w:r>
            <w:rPr>
              <w:noProof/>
            </w:rPr>
            <w:fldChar w:fldCharType="begin"/>
          </w:r>
          <w:r>
            <w:rPr>
              <w:noProof/>
            </w:rPr>
            <w:instrText xml:space="preserve"> PAGEREF _Toc267721358 \h </w:instrText>
          </w:r>
          <w:r>
            <w:rPr>
              <w:noProof/>
            </w:rPr>
          </w:r>
          <w:r>
            <w:rPr>
              <w:noProof/>
            </w:rPr>
            <w:fldChar w:fldCharType="separate"/>
          </w:r>
          <w:r>
            <w:rPr>
              <w:noProof/>
            </w:rPr>
            <w:t>32</w:t>
          </w:r>
          <w:r>
            <w:rPr>
              <w:noProof/>
            </w:rPr>
            <w:fldChar w:fldCharType="end"/>
          </w:r>
        </w:p>
        <w:p w14:paraId="0D035472"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4.3.5.</w:t>
          </w:r>
          <w:r>
            <w:rPr>
              <w:rFonts w:eastAsiaTheme="minorEastAsia" w:cstheme="minorBidi"/>
              <w:i w:val="0"/>
              <w:noProof/>
              <w:sz w:val="24"/>
              <w:szCs w:val="24"/>
              <w:lang w:eastAsia="ja-JP"/>
            </w:rPr>
            <w:tab/>
          </w:r>
          <w:r>
            <w:rPr>
              <w:noProof/>
            </w:rPr>
            <w:t>Joining Recommendation</w:t>
          </w:r>
          <w:r>
            <w:rPr>
              <w:noProof/>
            </w:rPr>
            <w:tab/>
          </w:r>
          <w:r>
            <w:rPr>
              <w:noProof/>
            </w:rPr>
            <w:fldChar w:fldCharType="begin"/>
          </w:r>
          <w:r>
            <w:rPr>
              <w:noProof/>
            </w:rPr>
            <w:instrText xml:space="preserve"> PAGEREF _Toc267721359 \h </w:instrText>
          </w:r>
          <w:r>
            <w:rPr>
              <w:noProof/>
            </w:rPr>
          </w:r>
          <w:r>
            <w:rPr>
              <w:noProof/>
            </w:rPr>
            <w:fldChar w:fldCharType="separate"/>
          </w:r>
          <w:r>
            <w:rPr>
              <w:noProof/>
            </w:rPr>
            <w:t>33</w:t>
          </w:r>
          <w:r>
            <w:rPr>
              <w:noProof/>
            </w:rPr>
            <w:fldChar w:fldCharType="end"/>
          </w:r>
        </w:p>
        <w:p w14:paraId="53CB5936"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4.4.</w:t>
          </w:r>
          <w:r>
            <w:rPr>
              <w:rFonts w:eastAsiaTheme="minorEastAsia" w:cstheme="minorBidi"/>
              <w:smallCaps w:val="0"/>
              <w:noProof/>
              <w:sz w:val="24"/>
              <w:szCs w:val="24"/>
              <w:lang w:eastAsia="ja-JP"/>
            </w:rPr>
            <w:tab/>
          </w:r>
          <w:r>
            <w:rPr>
              <w:noProof/>
            </w:rPr>
            <w:t>Client Operation, Requirements and Guidelines</w:t>
          </w:r>
          <w:r>
            <w:rPr>
              <w:noProof/>
            </w:rPr>
            <w:tab/>
          </w:r>
          <w:r>
            <w:rPr>
              <w:noProof/>
            </w:rPr>
            <w:fldChar w:fldCharType="begin"/>
          </w:r>
          <w:r>
            <w:rPr>
              <w:noProof/>
            </w:rPr>
            <w:instrText xml:space="preserve"> PAGEREF _Toc267721360 \h </w:instrText>
          </w:r>
          <w:r>
            <w:rPr>
              <w:noProof/>
            </w:rPr>
          </w:r>
          <w:r>
            <w:rPr>
              <w:noProof/>
            </w:rPr>
            <w:fldChar w:fldCharType="separate"/>
          </w:r>
          <w:r>
            <w:rPr>
              <w:noProof/>
            </w:rPr>
            <w:t>34</w:t>
          </w:r>
          <w:r>
            <w:rPr>
              <w:noProof/>
            </w:rPr>
            <w:fldChar w:fldCharType="end"/>
          </w:r>
        </w:p>
        <w:p w14:paraId="3B2A453D"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4.4.1.</w:t>
          </w:r>
          <w:r>
            <w:rPr>
              <w:rFonts w:eastAsiaTheme="minorEastAsia" w:cstheme="minorBidi"/>
              <w:i w:val="0"/>
              <w:noProof/>
              <w:sz w:val="24"/>
              <w:szCs w:val="24"/>
              <w:lang w:eastAsia="ja-JP"/>
            </w:rPr>
            <w:tab/>
          </w:r>
          <w:r>
            <w:rPr>
              <w:noProof/>
            </w:rPr>
            <w:t>Basic Operation for Single Period</w:t>
          </w:r>
          <w:r>
            <w:rPr>
              <w:noProof/>
            </w:rPr>
            <w:tab/>
          </w:r>
          <w:r>
            <w:rPr>
              <w:noProof/>
            </w:rPr>
            <w:fldChar w:fldCharType="begin"/>
          </w:r>
          <w:r>
            <w:rPr>
              <w:noProof/>
            </w:rPr>
            <w:instrText xml:space="preserve"> PAGEREF _Toc267721361 \h </w:instrText>
          </w:r>
          <w:r>
            <w:rPr>
              <w:noProof/>
            </w:rPr>
          </w:r>
          <w:r>
            <w:rPr>
              <w:noProof/>
            </w:rPr>
            <w:fldChar w:fldCharType="separate"/>
          </w:r>
          <w:r>
            <w:rPr>
              <w:noProof/>
            </w:rPr>
            <w:t>34</w:t>
          </w:r>
          <w:r>
            <w:rPr>
              <w:noProof/>
            </w:rPr>
            <w:fldChar w:fldCharType="end"/>
          </w:r>
        </w:p>
        <w:p w14:paraId="5FAF124B"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4.4.2.</w:t>
          </w:r>
          <w:r>
            <w:rPr>
              <w:rFonts w:eastAsiaTheme="minorEastAsia" w:cstheme="minorBidi"/>
              <w:i w:val="0"/>
              <w:noProof/>
              <w:sz w:val="24"/>
              <w:szCs w:val="24"/>
              <w:lang w:eastAsia="ja-JP"/>
            </w:rPr>
            <w:tab/>
          </w:r>
          <w:r>
            <w:rPr>
              <w:noProof/>
            </w:rPr>
            <w:t>Determining the Segment List</w:t>
          </w:r>
          <w:r>
            <w:rPr>
              <w:noProof/>
            </w:rPr>
            <w:tab/>
          </w:r>
          <w:r>
            <w:rPr>
              <w:noProof/>
            </w:rPr>
            <w:fldChar w:fldCharType="begin"/>
          </w:r>
          <w:r>
            <w:rPr>
              <w:noProof/>
            </w:rPr>
            <w:instrText xml:space="preserve"> PAGEREF _Toc267721362 \h </w:instrText>
          </w:r>
          <w:r>
            <w:rPr>
              <w:noProof/>
            </w:rPr>
          </w:r>
          <w:r>
            <w:rPr>
              <w:noProof/>
            </w:rPr>
            <w:fldChar w:fldCharType="separate"/>
          </w:r>
          <w:r>
            <w:rPr>
              <w:noProof/>
            </w:rPr>
            <w:t>36</w:t>
          </w:r>
          <w:r>
            <w:rPr>
              <w:noProof/>
            </w:rPr>
            <w:fldChar w:fldCharType="end"/>
          </w:r>
        </w:p>
        <w:p w14:paraId="5A5DBEFB"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4.4.3.</w:t>
          </w:r>
          <w:r>
            <w:rPr>
              <w:rFonts w:eastAsiaTheme="minorEastAsia" w:cstheme="minorBidi"/>
              <w:i w:val="0"/>
              <w:noProof/>
              <w:sz w:val="24"/>
              <w:szCs w:val="24"/>
              <w:lang w:eastAsia="ja-JP"/>
            </w:rPr>
            <w:tab/>
          </w:r>
          <w:r>
            <w:rPr>
              <w:noProof/>
            </w:rPr>
            <w:t>Multi-Period Content</w:t>
          </w:r>
          <w:r>
            <w:rPr>
              <w:noProof/>
            </w:rPr>
            <w:tab/>
          </w:r>
          <w:r>
            <w:rPr>
              <w:noProof/>
            </w:rPr>
            <w:fldChar w:fldCharType="begin"/>
          </w:r>
          <w:r>
            <w:rPr>
              <w:noProof/>
            </w:rPr>
            <w:instrText xml:space="preserve"> PAGEREF _Toc267721363 \h </w:instrText>
          </w:r>
          <w:r>
            <w:rPr>
              <w:noProof/>
            </w:rPr>
          </w:r>
          <w:r>
            <w:rPr>
              <w:noProof/>
            </w:rPr>
            <w:fldChar w:fldCharType="separate"/>
          </w:r>
          <w:r>
            <w:rPr>
              <w:noProof/>
            </w:rPr>
            <w:t>36</w:t>
          </w:r>
          <w:r>
            <w:rPr>
              <w:noProof/>
            </w:rPr>
            <w:fldChar w:fldCharType="end"/>
          </w:r>
        </w:p>
        <w:p w14:paraId="59748710"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4.4.4.</w:t>
          </w:r>
          <w:r>
            <w:rPr>
              <w:rFonts w:eastAsiaTheme="minorEastAsia" w:cstheme="minorBidi"/>
              <w:i w:val="0"/>
              <w:noProof/>
              <w:sz w:val="24"/>
              <w:szCs w:val="24"/>
              <w:lang w:eastAsia="ja-JP"/>
            </w:rPr>
            <w:tab/>
          </w:r>
          <w:r>
            <w:rPr>
              <w:noProof/>
            </w:rPr>
            <w:t>Joining, Initial Buffering and Playout Recommendations</w:t>
          </w:r>
          <w:r>
            <w:rPr>
              <w:noProof/>
            </w:rPr>
            <w:tab/>
          </w:r>
          <w:r>
            <w:rPr>
              <w:noProof/>
            </w:rPr>
            <w:fldChar w:fldCharType="begin"/>
          </w:r>
          <w:r>
            <w:rPr>
              <w:noProof/>
            </w:rPr>
            <w:instrText xml:space="preserve"> PAGEREF _Toc267721364 \h </w:instrText>
          </w:r>
          <w:r>
            <w:rPr>
              <w:noProof/>
            </w:rPr>
          </w:r>
          <w:r>
            <w:rPr>
              <w:noProof/>
            </w:rPr>
            <w:fldChar w:fldCharType="separate"/>
          </w:r>
          <w:r>
            <w:rPr>
              <w:noProof/>
            </w:rPr>
            <w:t>38</w:t>
          </w:r>
          <w:r>
            <w:rPr>
              <w:noProof/>
            </w:rPr>
            <w:fldChar w:fldCharType="end"/>
          </w:r>
        </w:p>
        <w:p w14:paraId="666E4F85"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4.4.5.</w:t>
          </w:r>
          <w:r>
            <w:rPr>
              <w:rFonts w:eastAsiaTheme="minorEastAsia" w:cstheme="minorBidi"/>
              <w:i w:val="0"/>
              <w:noProof/>
              <w:sz w:val="24"/>
              <w:szCs w:val="24"/>
              <w:lang w:eastAsia="ja-JP"/>
            </w:rPr>
            <w:tab/>
          </w:r>
          <w:r>
            <w:rPr>
              <w:noProof/>
            </w:rPr>
            <w:t>Requirements and Recommendations</w:t>
          </w:r>
          <w:r>
            <w:rPr>
              <w:noProof/>
            </w:rPr>
            <w:tab/>
          </w:r>
          <w:r>
            <w:rPr>
              <w:noProof/>
            </w:rPr>
            <w:fldChar w:fldCharType="begin"/>
          </w:r>
          <w:r>
            <w:rPr>
              <w:noProof/>
            </w:rPr>
            <w:instrText xml:space="preserve"> PAGEREF _Toc267721365 \h </w:instrText>
          </w:r>
          <w:r>
            <w:rPr>
              <w:noProof/>
            </w:rPr>
          </w:r>
          <w:r>
            <w:rPr>
              <w:noProof/>
            </w:rPr>
            <w:fldChar w:fldCharType="separate"/>
          </w:r>
          <w:r>
            <w:rPr>
              <w:noProof/>
            </w:rPr>
            <w:t>39</w:t>
          </w:r>
          <w:r>
            <w:rPr>
              <w:noProof/>
            </w:rPr>
            <w:fldChar w:fldCharType="end"/>
          </w:r>
        </w:p>
        <w:p w14:paraId="30ED91EF" w14:textId="77777777" w:rsidR="002D17FD" w:rsidRDefault="002D17FD">
          <w:pPr>
            <w:pStyle w:val="TOC1"/>
            <w:tabs>
              <w:tab w:val="left" w:pos="421"/>
              <w:tab w:val="right" w:leader="dot" w:pos="9350"/>
            </w:tabs>
            <w:rPr>
              <w:rFonts w:eastAsiaTheme="minorEastAsia" w:cstheme="minorBidi"/>
              <w:b w:val="0"/>
              <w:caps w:val="0"/>
              <w:noProof/>
              <w:sz w:val="24"/>
              <w:szCs w:val="24"/>
              <w:lang w:eastAsia="ja-JP"/>
            </w:rPr>
          </w:pPr>
          <w:r>
            <w:rPr>
              <w:noProof/>
            </w:rPr>
            <w:t>5.</w:t>
          </w:r>
          <w:r>
            <w:rPr>
              <w:rFonts w:eastAsiaTheme="minorEastAsia" w:cstheme="minorBidi"/>
              <w:b w:val="0"/>
              <w:caps w:val="0"/>
              <w:noProof/>
              <w:sz w:val="24"/>
              <w:szCs w:val="24"/>
              <w:lang w:eastAsia="ja-JP"/>
            </w:rPr>
            <w:tab/>
          </w:r>
          <w:r>
            <w:rPr>
              <w:noProof/>
            </w:rPr>
            <w:t>Simple Live Service Offering including MPD Updates</w:t>
          </w:r>
          <w:r>
            <w:rPr>
              <w:noProof/>
            </w:rPr>
            <w:tab/>
          </w:r>
          <w:r>
            <w:rPr>
              <w:noProof/>
            </w:rPr>
            <w:fldChar w:fldCharType="begin"/>
          </w:r>
          <w:r>
            <w:rPr>
              <w:noProof/>
            </w:rPr>
            <w:instrText xml:space="preserve"> PAGEREF _Toc267721366 \h </w:instrText>
          </w:r>
          <w:r>
            <w:rPr>
              <w:noProof/>
            </w:rPr>
          </w:r>
          <w:r>
            <w:rPr>
              <w:noProof/>
            </w:rPr>
            <w:fldChar w:fldCharType="separate"/>
          </w:r>
          <w:r>
            <w:rPr>
              <w:noProof/>
            </w:rPr>
            <w:t>39</w:t>
          </w:r>
          <w:r>
            <w:rPr>
              <w:noProof/>
            </w:rPr>
            <w:fldChar w:fldCharType="end"/>
          </w:r>
        </w:p>
        <w:p w14:paraId="250457E4"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5.1.</w:t>
          </w:r>
          <w:r>
            <w:rPr>
              <w:rFonts w:eastAsiaTheme="minorEastAsia" w:cstheme="minorBidi"/>
              <w:smallCaps w:val="0"/>
              <w:noProof/>
              <w:sz w:val="24"/>
              <w:szCs w:val="24"/>
              <w:lang w:eastAsia="ja-JP"/>
            </w:rPr>
            <w:tab/>
          </w:r>
          <w:r>
            <w:rPr>
              <w:noProof/>
            </w:rPr>
            <w:t>Background and Assumptions</w:t>
          </w:r>
          <w:r>
            <w:rPr>
              <w:noProof/>
            </w:rPr>
            <w:tab/>
          </w:r>
          <w:r>
            <w:rPr>
              <w:noProof/>
            </w:rPr>
            <w:fldChar w:fldCharType="begin"/>
          </w:r>
          <w:r>
            <w:rPr>
              <w:noProof/>
            </w:rPr>
            <w:instrText xml:space="preserve"> PAGEREF _Toc267721367 \h </w:instrText>
          </w:r>
          <w:r>
            <w:rPr>
              <w:noProof/>
            </w:rPr>
          </w:r>
          <w:r>
            <w:rPr>
              <w:noProof/>
            </w:rPr>
            <w:fldChar w:fldCharType="separate"/>
          </w:r>
          <w:r>
            <w:rPr>
              <w:noProof/>
            </w:rPr>
            <w:t>39</w:t>
          </w:r>
          <w:r>
            <w:rPr>
              <w:noProof/>
            </w:rPr>
            <w:fldChar w:fldCharType="end"/>
          </w:r>
        </w:p>
        <w:p w14:paraId="32AC860B"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5.2.</w:t>
          </w:r>
          <w:r>
            <w:rPr>
              <w:rFonts w:eastAsiaTheme="minorEastAsia" w:cstheme="minorBidi"/>
              <w:smallCaps w:val="0"/>
              <w:noProof/>
              <w:sz w:val="24"/>
              <w:szCs w:val="24"/>
              <w:lang w:eastAsia="ja-JP"/>
            </w:rPr>
            <w:tab/>
          </w:r>
          <w:r>
            <w:rPr>
              <w:noProof/>
            </w:rPr>
            <w:t>Preliminaries</w:t>
          </w:r>
          <w:r>
            <w:rPr>
              <w:noProof/>
            </w:rPr>
            <w:tab/>
          </w:r>
          <w:r>
            <w:rPr>
              <w:noProof/>
            </w:rPr>
            <w:fldChar w:fldCharType="begin"/>
          </w:r>
          <w:r>
            <w:rPr>
              <w:noProof/>
            </w:rPr>
            <w:instrText xml:space="preserve"> PAGEREF _Toc267721368 \h </w:instrText>
          </w:r>
          <w:r>
            <w:rPr>
              <w:noProof/>
            </w:rPr>
          </w:r>
          <w:r>
            <w:rPr>
              <w:noProof/>
            </w:rPr>
            <w:fldChar w:fldCharType="separate"/>
          </w:r>
          <w:r>
            <w:rPr>
              <w:noProof/>
            </w:rPr>
            <w:t>40</w:t>
          </w:r>
          <w:r>
            <w:rPr>
              <w:noProof/>
            </w:rPr>
            <w:fldChar w:fldCharType="end"/>
          </w:r>
        </w:p>
        <w:p w14:paraId="1F9F2106"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5.2.1.</w:t>
          </w:r>
          <w:r>
            <w:rPr>
              <w:rFonts w:eastAsiaTheme="minorEastAsia" w:cstheme="minorBidi"/>
              <w:i w:val="0"/>
              <w:noProof/>
              <w:sz w:val="24"/>
              <w:szCs w:val="24"/>
              <w:lang w:eastAsia="ja-JP"/>
            </w:rPr>
            <w:tab/>
          </w:r>
          <w:r>
            <w:rPr>
              <w:noProof/>
            </w:rPr>
            <w:t>MPD Information</w:t>
          </w:r>
          <w:r>
            <w:rPr>
              <w:noProof/>
            </w:rPr>
            <w:tab/>
          </w:r>
          <w:r>
            <w:rPr>
              <w:noProof/>
            </w:rPr>
            <w:fldChar w:fldCharType="begin"/>
          </w:r>
          <w:r>
            <w:rPr>
              <w:noProof/>
            </w:rPr>
            <w:instrText xml:space="preserve"> PAGEREF _Toc267721369 \h </w:instrText>
          </w:r>
          <w:r>
            <w:rPr>
              <w:noProof/>
            </w:rPr>
          </w:r>
          <w:r>
            <w:rPr>
              <w:noProof/>
            </w:rPr>
            <w:fldChar w:fldCharType="separate"/>
          </w:r>
          <w:r>
            <w:rPr>
              <w:noProof/>
            </w:rPr>
            <w:t>40</w:t>
          </w:r>
          <w:r>
            <w:rPr>
              <w:noProof/>
            </w:rPr>
            <w:fldChar w:fldCharType="end"/>
          </w:r>
        </w:p>
        <w:p w14:paraId="36C2B288"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5.2.2.</w:t>
          </w:r>
          <w:r>
            <w:rPr>
              <w:rFonts w:eastAsiaTheme="minorEastAsia" w:cstheme="minorBidi"/>
              <w:i w:val="0"/>
              <w:noProof/>
              <w:sz w:val="24"/>
              <w:szCs w:val="24"/>
              <w:lang w:eastAsia="ja-JP"/>
            </w:rPr>
            <w:tab/>
          </w:r>
          <w:r>
            <w:rPr>
              <w:noProof/>
            </w:rPr>
            <w:t>Segment Information Derivation</w:t>
          </w:r>
          <w:r>
            <w:rPr>
              <w:noProof/>
            </w:rPr>
            <w:tab/>
          </w:r>
          <w:r>
            <w:rPr>
              <w:noProof/>
            </w:rPr>
            <w:fldChar w:fldCharType="begin"/>
          </w:r>
          <w:r>
            <w:rPr>
              <w:noProof/>
            </w:rPr>
            <w:instrText xml:space="preserve"> PAGEREF _Toc267721370 \h </w:instrText>
          </w:r>
          <w:r>
            <w:rPr>
              <w:noProof/>
            </w:rPr>
          </w:r>
          <w:r>
            <w:rPr>
              <w:noProof/>
            </w:rPr>
            <w:fldChar w:fldCharType="separate"/>
          </w:r>
          <w:r>
            <w:rPr>
              <w:noProof/>
            </w:rPr>
            <w:t>41</w:t>
          </w:r>
          <w:r>
            <w:rPr>
              <w:noProof/>
            </w:rPr>
            <w:fldChar w:fldCharType="end"/>
          </w:r>
        </w:p>
        <w:p w14:paraId="6647CC98"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5.2.3.</w:t>
          </w:r>
          <w:r>
            <w:rPr>
              <w:rFonts w:eastAsiaTheme="minorEastAsia" w:cstheme="minorBidi"/>
              <w:i w:val="0"/>
              <w:noProof/>
              <w:sz w:val="24"/>
              <w:szCs w:val="24"/>
              <w:lang w:eastAsia="ja-JP"/>
            </w:rPr>
            <w:tab/>
          </w:r>
          <w:r>
            <w:rPr>
              <w:noProof/>
            </w:rPr>
            <w:t>Some Special Cases</w:t>
          </w:r>
          <w:r>
            <w:rPr>
              <w:noProof/>
            </w:rPr>
            <w:tab/>
          </w:r>
          <w:r>
            <w:rPr>
              <w:noProof/>
            </w:rPr>
            <w:fldChar w:fldCharType="begin"/>
          </w:r>
          <w:r>
            <w:rPr>
              <w:noProof/>
            </w:rPr>
            <w:instrText xml:space="preserve"> PAGEREF _Toc267721371 \h </w:instrText>
          </w:r>
          <w:r>
            <w:rPr>
              <w:noProof/>
            </w:rPr>
          </w:r>
          <w:r>
            <w:rPr>
              <w:noProof/>
            </w:rPr>
            <w:fldChar w:fldCharType="separate"/>
          </w:r>
          <w:r>
            <w:rPr>
              <w:noProof/>
            </w:rPr>
            <w:t>41</w:t>
          </w:r>
          <w:r>
            <w:rPr>
              <w:noProof/>
            </w:rPr>
            <w:fldChar w:fldCharType="end"/>
          </w:r>
        </w:p>
        <w:p w14:paraId="6B80BE1B"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5.3.</w:t>
          </w:r>
          <w:r>
            <w:rPr>
              <w:rFonts w:eastAsiaTheme="minorEastAsia" w:cstheme="minorBidi"/>
              <w:smallCaps w:val="0"/>
              <w:noProof/>
              <w:sz w:val="24"/>
              <w:szCs w:val="24"/>
              <w:lang w:eastAsia="ja-JP"/>
            </w:rPr>
            <w:tab/>
          </w:r>
          <w:r>
            <w:rPr>
              <w:noProof/>
            </w:rPr>
            <w:t>Service Offering Requirements and Guidelines</w:t>
          </w:r>
          <w:r>
            <w:rPr>
              <w:noProof/>
            </w:rPr>
            <w:tab/>
          </w:r>
          <w:r>
            <w:rPr>
              <w:noProof/>
            </w:rPr>
            <w:fldChar w:fldCharType="begin"/>
          </w:r>
          <w:r>
            <w:rPr>
              <w:noProof/>
            </w:rPr>
            <w:instrText xml:space="preserve"> PAGEREF _Toc267721372 \h </w:instrText>
          </w:r>
          <w:r>
            <w:rPr>
              <w:noProof/>
            </w:rPr>
          </w:r>
          <w:r>
            <w:rPr>
              <w:noProof/>
            </w:rPr>
            <w:fldChar w:fldCharType="separate"/>
          </w:r>
          <w:r>
            <w:rPr>
              <w:noProof/>
            </w:rPr>
            <w:t>41</w:t>
          </w:r>
          <w:r>
            <w:rPr>
              <w:noProof/>
            </w:rPr>
            <w:fldChar w:fldCharType="end"/>
          </w:r>
        </w:p>
        <w:p w14:paraId="4509F84F"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5.3.1.</w:t>
          </w:r>
          <w:r>
            <w:rPr>
              <w:rFonts w:eastAsiaTheme="minorEastAsia" w:cstheme="minorBidi"/>
              <w:i w:val="0"/>
              <w:noProof/>
              <w:sz w:val="24"/>
              <w:szCs w:val="24"/>
              <w:lang w:eastAsia="ja-JP"/>
            </w:rPr>
            <w:tab/>
          </w:r>
          <w:r>
            <w:rPr>
              <w:noProof/>
            </w:rPr>
            <w:t>General</w:t>
          </w:r>
          <w:r>
            <w:rPr>
              <w:noProof/>
            </w:rPr>
            <w:tab/>
          </w:r>
          <w:r>
            <w:rPr>
              <w:noProof/>
            </w:rPr>
            <w:fldChar w:fldCharType="begin"/>
          </w:r>
          <w:r>
            <w:rPr>
              <w:noProof/>
            </w:rPr>
            <w:instrText xml:space="preserve"> PAGEREF _Toc267721373 \h </w:instrText>
          </w:r>
          <w:r>
            <w:rPr>
              <w:noProof/>
            </w:rPr>
          </w:r>
          <w:r>
            <w:rPr>
              <w:noProof/>
            </w:rPr>
            <w:fldChar w:fldCharType="separate"/>
          </w:r>
          <w:r>
            <w:rPr>
              <w:noProof/>
            </w:rPr>
            <w:t>41</w:t>
          </w:r>
          <w:r>
            <w:rPr>
              <w:noProof/>
            </w:rPr>
            <w:fldChar w:fldCharType="end"/>
          </w:r>
        </w:p>
        <w:p w14:paraId="2A87DB1F"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5.3.2.</w:t>
          </w:r>
          <w:r>
            <w:rPr>
              <w:rFonts w:eastAsiaTheme="minorEastAsia" w:cstheme="minorBidi"/>
              <w:i w:val="0"/>
              <w:noProof/>
              <w:sz w:val="24"/>
              <w:szCs w:val="24"/>
              <w:lang w:eastAsia="ja-JP"/>
            </w:rPr>
            <w:tab/>
          </w:r>
          <w:r>
            <w:rPr>
              <w:noProof/>
            </w:rPr>
            <w:t>Setting the Minimum Update Period Value</w:t>
          </w:r>
          <w:r>
            <w:rPr>
              <w:noProof/>
            </w:rPr>
            <w:tab/>
          </w:r>
          <w:r>
            <w:rPr>
              <w:noProof/>
            </w:rPr>
            <w:fldChar w:fldCharType="begin"/>
          </w:r>
          <w:r>
            <w:rPr>
              <w:noProof/>
            </w:rPr>
            <w:instrText xml:space="preserve"> PAGEREF _Toc267721374 \h </w:instrText>
          </w:r>
          <w:r>
            <w:rPr>
              <w:noProof/>
            </w:rPr>
          </w:r>
          <w:r>
            <w:rPr>
              <w:noProof/>
            </w:rPr>
            <w:fldChar w:fldCharType="separate"/>
          </w:r>
          <w:r>
            <w:rPr>
              <w:noProof/>
            </w:rPr>
            <w:t>43</w:t>
          </w:r>
          <w:r>
            <w:rPr>
              <w:noProof/>
            </w:rPr>
            <w:fldChar w:fldCharType="end"/>
          </w:r>
        </w:p>
        <w:p w14:paraId="38EE07BC"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5.3.3.</w:t>
          </w:r>
          <w:r>
            <w:rPr>
              <w:rFonts w:eastAsiaTheme="minorEastAsia" w:cstheme="minorBidi"/>
              <w:i w:val="0"/>
              <w:noProof/>
              <w:sz w:val="24"/>
              <w:szCs w:val="24"/>
              <w:lang w:eastAsia="ja-JP"/>
            </w:rPr>
            <w:tab/>
          </w:r>
          <w:r>
            <w:rPr>
              <w:noProof/>
            </w:rPr>
            <w:t>Permitted Updates in an MPD</w:t>
          </w:r>
          <w:r>
            <w:rPr>
              <w:noProof/>
            </w:rPr>
            <w:tab/>
          </w:r>
          <w:r>
            <w:rPr>
              <w:noProof/>
            </w:rPr>
            <w:fldChar w:fldCharType="begin"/>
          </w:r>
          <w:r>
            <w:rPr>
              <w:noProof/>
            </w:rPr>
            <w:instrText xml:space="preserve"> PAGEREF _Toc267721375 \h </w:instrText>
          </w:r>
          <w:r>
            <w:rPr>
              <w:noProof/>
            </w:rPr>
          </w:r>
          <w:r>
            <w:rPr>
              <w:noProof/>
            </w:rPr>
            <w:fldChar w:fldCharType="separate"/>
          </w:r>
          <w:r>
            <w:rPr>
              <w:noProof/>
            </w:rPr>
            <w:t>43</w:t>
          </w:r>
          <w:r>
            <w:rPr>
              <w:noProof/>
            </w:rPr>
            <w:fldChar w:fldCharType="end"/>
          </w:r>
        </w:p>
        <w:p w14:paraId="1EAB781D"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lang w:eastAsia="de-DE"/>
            </w:rPr>
            <w:t>5.3.4.</w:t>
          </w:r>
          <w:r>
            <w:rPr>
              <w:rFonts w:eastAsiaTheme="minorEastAsia" w:cstheme="minorBidi"/>
              <w:i w:val="0"/>
              <w:noProof/>
              <w:sz w:val="24"/>
              <w:szCs w:val="24"/>
              <w:lang w:eastAsia="ja-JP"/>
            </w:rPr>
            <w:tab/>
          </w:r>
          <w:r>
            <w:rPr>
              <w:noProof/>
            </w:rPr>
            <w:t>Usage of Segment Timeline</w:t>
          </w:r>
          <w:r>
            <w:rPr>
              <w:noProof/>
            </w:rPr>
            <w:tab/>
          </w:r>
          <w:r>
            <w:rPr>
              <w:noProof/>
            </w:rPr>
            <w:fldChar w:fldCharType="begin"/>
          </w:r>
          <w:r>
            <w:rPr>
              <w:noProof/>
            </w:rPr>
            <w:instrText xml:space="preserve"> PAGEREF _Toc267721376 \h </w:instrText>
          </w:r>
          <w:r>
            <w:rPr>
              <w:noProof/>
            </w:rPr>
          </w:r>
          <w:r>
            <w:rPr>
              <w:noProof/>
            </w:rPr>
            <w:fldChar w:fldCharType="separate"/>
          </w:r>
          <w:r>
            <w:rPr>
              <w:noProof/>
            </w:rPr>
            <w:t>43</w:t>
          </w:r>
          <w:r>
            <w:rPr>
              <w:noProof/>
            </w:rPr>
            <w:fldChar w:fldCharType="end"/>
          </w:r>
        </w:p>
        <w:p w14:paraId="332BA895"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5.4.</w:t>
          </w:r>
          <w:r>
            <w:rPr>
              <w:rFonts w:eastAsiaTheme="minorEastAsia" w:cstheme="minorBidi"/>
              <w:smallCaps w:val="0"/>
              <w:noProof/>
              <w:sz w:val="24"/>
              <w:szCs w:val="24"/>
              <w:lang w:eastAsia="ja-JP"/>
            </w:rPr>
            <w:tab/>
          </w:r>
          <w:r>
            <w:rPr>
              <w:noProof/>
            </w:rPr>
            <w:t>MPD-based Live Client Operation based on MPD</w:t>
          </w:r>
          <w:r>
            <w:rPr>
              <w:noProof/>
            </w:rPr>
            <w:tab/>
          </w:r>
          <w:r>
            <w:rPr>
              <w:noProof/>
            </w:rPr>
            <w:fldChar w:fldCharType="begin"/>
          </w:r>
          <w:r>
            <w:rPr>
              <w:noProof/>
            </w:rPr>
            <w:instrText xml:space="preserve"> PAGEREF _Toc267721377 \h </w:instrText>
          </w:r>
          <w:r>
            <w:rPr>
              <w:noProof/>
            </w:rPr>
          </w:r>
          <w:r>
            <w:rPr>
              <w:noProof/>
            </w:rPr>
            <w:fldChar w:fldCharType="separate"/>
          </w:r>
          <w:r>
            <w:rPr>
              <w:noProof/>
            </w:rPr>
            <w:t>44</w:t>
          </w:r>
          <w:r>
            <w:rPr>
              <w:noProof/>
            </w:rPr>
            <w:fldChar w:fldCharType="end"/>
          </w:r>
        </w:p>
        <w:p w14:paraId="2CEF30E0" w14:textId="77777777" w:rsidR="002D17FD" w:rsidRDefault="002D17FD">
          <w:pPr>
            <w:pStyle w:val="TOC1"/>
            <w:tabs>
              <w:tab w:val="left" w:pos="421"/>
              <w:tab w:val="right" w:leader="dot" w:pos="9350"/>
            </w:tabs>
            <w:rPr>
              <w:rFonts w:eastAsiaTheme="minorEastAsia" w:cstheme="minorBidi"/>
              <w:b w:val="0"/>
              <w:caps w:val="0"/>
              <w:noProof/>
              <w:sz w:val="24"/>
              <w:szCs w:val="24"/>
              <w:lang w:eastAsia="ja-JP"/>
            </w:rPr>
          </w:pPr>
          <w:r>
            <w:rPr>
              <w:noProof/>
            </w:rPr>
            <w:t>6.</w:t>
          </w:r>
          <w:r>
            <w:rPr>
              <w:rFonts w:eastAsiaTheme="minorEastAsia" w:cstheme="minorBidi"/>
              <w:b w:val="0"/>
              <w:caps w:val="0"/>
              <w:noProof/>
              <w:sz w:val="24"/>
              <w:szCs w:val="24"/>
              <w:lang w:eastAsia="ja-JP"/>
            </w:rPr>
            <w:tab/>
          </w:r>
          <w:r>
            <w:rPr>
              <w:noProof/>
            </w:rPr>
            <w:t>MPD and Segment-based Live Service Offering</w:t>
          </w:r>
          <w:r>
            <w:rPr>
              <w:noProof/>
            </w:rPr>
            <w:tab/>
          </w:r>
          <w:r>
            <w:rPr>
              <w:noProof/>
            </w:rPr>
            <w:fldChar w:fldCharType="begin"/>
          </w:r>
          <w:r>
            <w:rPr>
              <w:noProof/>
            </w:rPr>
            <w:instrText xml:space="preserve"> PAGEREF _Toc267721378 \h </w:instrText>
          </w:r>
          <w:r>
            <w:rPr>
              <w:noProof/>
            </w:rPr>
          </w:r>
          <w:r>
            <w:rPr>
              <w:noProof/>
            </w:rPr>
            <w:fldChar w:fldCharType="separate"/>
          </w:r>
          <w:r>
            <w:rPr>
              <w:noProof/>
            </w:rPr>
            <w:t>45</w:t>
          </w:r>
          <w:r>
            <w:rPr>
              <w:noProof/>
            </w:rPr>
            <w:fldChar w:fldCharType="end"/>
          </w:r>
        </w:p>
        <w:p w14:paraId="6F32C58F"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6.1.</w:t>
          </w:r>
          <w:r>
            <w:rPr>
              <w:rFonts w:eastAsiaTheme="minorEastAsia" w:cstheme="minorBidi"/>
              <w:smallCaps w:val="0"/>
              <w:noProof/>
              <w:sz w:val="24"/>
              <w:szCs w:val="24"/>
              <w:lang w:eastAsia="ja-JP"/>
            </w:rPr>
            <w:tab/>
          </w:r>
          <w:r>
            <w:rPr>
              <w:noProof/>
            </w:rPr>
            <w:t>Preliminaries</w:t>
          </w:r>
          <w:r>
            <w:rPr>
              <w:noProof/>
            </w:rPr>
            <w:tab/>
          </w:r>
          <w:r>
            <w:rPr>
              <w:noProof/>
            </w:rPr>
            <w:fldChar w:fldCharType="begin"/>
          </w:r>
          <w:r>
            <w:rPr>
              <w:noProof/>
            </w:rPr>
            <w:instrText xml:space="preserve"> PAGEREF _Toc267721379 \h </w:instrText>
          </w:r>
          <w:r>
            <w:rPr>
              <w:noProof/>
            </w:rPr>
          </w:r>
          <w:r>
            <w:rPr>
              <w:noProof/>
            </w:rPr>
            <w:fldChar w:fldCharType="separate"/>
          </w:r>
          <w:r>
            <w:rPr>
              <w:noProof/>
            </w:rPr>
            <w:t>45</w:t>
          </w:r>
          <w:r>
            <w:rPr>
              <w:noProof/>
            </w:rPr>
            <w:fldChar w:fldCharType="end"/>
          </w:r>
        </w:p>
        <w:p w14:paraId="09D1E408"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6.1.1.</w:t>
          </w:r>
          <w:r>
            <w:rPr>
              <w:rFonts w:eastAsiaTheme="minorEastAsia" w:cstheme="minorBidi"/>
              <w:i w:val="0"/>
              <w:noProof/>
              <w:sz w:val="24"/>
              <w:szCs w:val="24"/>
              <w:lang w:eastAsia="ja-JP"/>
            </w:rPr>
            <w:tab/>
          </w:r>
          <w:r>
            <w:rPr>
              <w:noProof/>
            </w:rPr>
            <w:t>MPD Information</w:t>
          </w:r>
          <w:r>
            <w:rPr>
              <w:noProof/>
            </w:rPr>
            <w:tab/>
          </w:r>
          <w:r>
            <w:rPr>
              <w:noProof/>
            </w:rPr>
            <w:fldChar w:fldCharType="begin"/>
          </w:r>
          <w:r>
            <w:rPr>
              <w:noProof/>
            </w:rPr>
            <w:instrText xml:space="preserve"> PAGEREF _Toc267721380 \h </w:instrText>
          </w:r>
          <w:r>
            <w:rPr>
              <w:noProof/>
            </w:rPr>
          </w:r>
          <w:r>
            <w:rPr>
              <w:noProof/>
            </w:rPr>
            <w:fldChar w:fldCharType="separate"/>
          </w:r>
          <w:r>
            <w:rPr>
              <w:noProof/>
            </w:rPr>
            <w:t>45</w:t>
          </w:r>
          <w:r>
            <w:rPr>
              <w:noProof/>
            </w:rPr>
            <w:fldChar w:fldCharType="end"/>
          </w:r>
        </w:p>
        <w:p w14:paraId="5425BBBB"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6.1.2.</w:t>
          </w:r>
          <w:r>
            <w:rPr>
              <w:rFonts w:eastAsiaTheme="minorEastAsia" w:cstheme="minorBidi"/>
              <w:i w:val="0"/>
              <w:noProof/>
              <w:sz w:val="24"/>
              <w:szCs w:val="24"/>
              <w:lang w:eastAsia="ja-JP"/>
            </w:rPr>
            <w:tab/>
          </w:r>
          <w:r>
            <w:rPr>
              <w:noProof/>
            </w:rPr>
            <w:t>Segment Information Derivation</w:t>
          </w:r>
          <w:r>
            <w:rPr>
              <w:noProof/>
            </w:rPr>
            <w:tab/>
          </w:r>
          <w:r>
            <w:rPr>
              <w:noProof/>
            </w:rPr>
            <w:fldChar w:fldCharType="begin"/>
          </w:r>
          <w:r>
            <w:rPr>
              <w:noProof/>
            </w:rPr>
            <w:instrText xml:space="preserve"> PAGEREF _Toc267721381 \h </w:instrText>
          </w:r>
          <w:r>
            <w:rPr>
              <w:noProof/>
            </w:rPr>
          </w:r>
          <w:r>
            <w:rPr>
              <w:noProof/>
            </w:rPr>
            <w:fldChar w:fldCharType="separate"/>
          </w:r>
          <w:r>
            <w:rPr>
              <w:noProof/>
            </w:rPr>
            <w:t>47</w:t>
          </w:r>
          <w:r>
            <w:rPr>
              <w:noProof/>
            </w:rPr>
            <w:fldChar w:fldCharType="end"/>
          </w:r>
        </w:p>
        <w:p w14:paraId="469FD0F2"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6.2.</w:t>
          </w:r>
          <w:r>
            <w:rPr>
              <w:rFonts w:eastAsiaTheme="minorEastAsia" w:cstheme="minorBidi"/>
              <w:smallCaps w:val="0"/>
              <w:noProof/>
              <w:sz w:val="24"/>
              <w:szCs w:val="24"/>
              <w:lang w:eastAsia="ja-JP"/>
            </w:rPr>
            <w:tab/>
          </w:r>
          <w:r>
            <w:rPr>
              <w:noProof/>
            </w:rPr>
            <w:t>Service Offering Requirements and Guidelines</w:t>
          </w:r>
          <w:r>
            <w:rPr>
              <w:noProof/>
            </w:rPr>
            <w:tab/>
          </w:r>
          <w:r>
            <w:rPr>
              <w:noProof/>
            </w:rPr>
            <w:fldChar w:fldCharType="begin"/>
          </w:r>
          <w:r>
            <w:rPr>
              <w:noProof/>
            </w:rPr>
            <w:instrText xml:space="preserve"> PAGEREF _Toc267721382 \h </w:instrText>
          </w:r>
          <w:r>
            <w:rPr>
              <w:noProof/>
            </w:rPr>
          </w:r>
          <w:r>
            <w:rPr>
              <w:noProof/>
            </w:rPr>
            <w:fldChar w:fldCharType="separate"/>
          </w:r>
          <w:r>
            <w:rPr>
              <w:noProof/>
            </w:rPr>
            <w:t>47</w:t>
          </w:r>
          <w:r>
            <w:rPr>
              <w:noProof/>
            </w:rPr>
            <w:fldChar w:fldCharType="end"/>
          </w:r>
        </w:p>
        <w:p w14:paraId="7C1FAFD9"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6.2.1.</w:t>
          </w:r>
          <w:r>
            <w:rPr>
              <w:rFonts w:eastAsiaTheme="minorEastAsia" w:cstheme="minorBidi"/>
              <w:i w:val="0"/>
              <w:noProof/>
              <w:sz w:val="24"/>
              <w:szCs w:val="24"/>
              <w:lang w:eastAsia="ja-JP"/>
            </w:rPr>
            <w:tab/>
          </w:r>
          <w:r>
            <w:rPr>
              <w:noProof/>
            </w:rPr>
            <w:t>Background</w:t>
          </w:r>
          <w:r>
            <w:rPr>
              <w:noProof/>
            </w:rPr>
            <w:tab/>
          </w:r>
          <w:r>
            <w:rPr>
              <w:noProof/>
            </w:rPr>
            <w:fldChar w:fldCharType="begin"/>
          </w:r>
          <w:r>
            <w:rPr>
              <w:noProof/>
            </w:rPr>
            <w:instrText xml:space="preserve"> PAGEREF _Toc267721383 \h </w:instrText>
          </w:r>
          <w:r>
            <w:rPr>
              <w:noProof/>
            </w:rPr>
          </w:r>
          <w:r>
            <w:rPr>
              <w:noProof/>
            </w:rPr>
            <w:fldChar w:fldCharType="separate"/>
          </w:r>
          <w:r>
            <w:rPr>
              <w:noProof/>
            </w:rPr>
            <w:t>47</w:t>
          </w:r>
          <w:r>
            <w:rPr>
              <w:noProof/>
            </w:rPr>
            <w:fldChar w:fldCharType="end"/>
          </w:r>
        </w:p>
        <w:p w14:paraId="66AA1329"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6.2.2.</w:t>
          </w:r>
          <w:r>
            <w:rPr>
              <w:rFonts w:eastAsiaTheme="minorEastAsia" w:cstheme="minorBidi"/>
              <w:i w:val="0"/>
              <w:noProof/>
              <w:sz w:val="24"/>
              <w:szCs w:val="24"/>
              <w:lang w:eastAsia="ja-JP"/>
            </w:rPr>
            <w:tab/>
          </w:r>
          <w:r>
            <w:rPr>
              <w:noProof/>
            </w:rPr>
            <w:t>Service Offering</w:t>
          </w:r>
          <w:r>
            <w:rPr>
              <w:noProof/>
            </w:rPr>
            <w:tab/>
          </w:r>
          <w:r>
            <w:rPr>
              <w:noProof/>
            </w:rPr>
            <w:fldChar w:fldCharType="begin"/>
          </w:r>
          <w:r>
            <w:rPr>
              <w:noProof/>
            </w:rPr>
            <w:instrText xml:space="preserve"> PAGEREF _Toc267721384 \h </w:instrText>
          </w:r>
          <w:r>
            <w:rPr>
              <w:noProof/>
            </w:rPr>
          </w:r>
          <w:r>
            <w:rPr>
              <w:noProof/>
            </w:rPr>
            <w:fldChar w:fldCharType="separate"/>
          </w:r>
          <w:r>
            <w:rPr>
              <w:noProof/>
            </w:rPr>
            <w:t>49</w:t>
          </w:r>
          <w:r>
            <w:rPr>
              <w:noProof/>
            </w:rPr>
            <w:fldChar w:fldCharType="end"/>
          </w:r>
        </w:p>
        <w:p w14:paraId="25AE0B80"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6.3.</w:t>
          </w:r>
          <w:r>
            <w:rPr>
              <w:rFonts w:eastAsiaTheme="minorEastAsia" w:cstheme="minorBidi"/>
              <w:smallCaps w:val="0"/>
              <w:noProof/>
              <w:sz w:val="24"/>
              <w:szCs w:val="24"/>
              <w:lang w:eastAsia="ja-JP"/>
            </w:rPr>
            <w:tab/>
          </w:r>
          <w:r>
            <w:rPr>
              <w:noProof/>
            </w:rPr>
            <w:t>Client Requirements and Guidelines</w:t>
          </w:r>
          <w:r>
            <w:rPr>
              <w:noProof/>
            </w:rPr>
            <w:tab/>
          </w:r>
          <w:r>
            <w:rPr>
              <w:noProof/>
            </w:rPr>
            <w:fldChar w:fldCharType="begin"/>
          </w:r>
          <w:r>
            <w:rPr>
              <w:noProof/>
            </w:rPr>
            <w:instrText xml:space="preserve"> PAGEREF _Toc267721385 \h </w:instrText>
          </w:r>
          <w:r>
            <w:rPr>
              <w:noProof/>
            </w:rPr>
          </w:r>
          <w:r>
            <w:rPr>
              <w:noProof/>
            </w:rPr>
            <w:fldChar w:fldCharType="separate"/>
          </w:r>
          <w:r>
            <w:rPr>
              <w:noProof/>
            </w:rPr>
            <w:t>51</w:t>
          </w:r>
          <w:r>
            <w:rPr>
              <w:noProof/>
            </w:rPr>
            <w:fldChar w:fldCharType="end"/>
          </w:r>
        </w:p>
        <w:p w14:paraId="20FBEDCA"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6.3.1.</w:t>
          </w:r>
          <w:r>
            <w:rPr>
              <w:rFonts w:eastAsiaTheme="minorEastAsia" w:cstheme="minorBidi"/>
              <w:i w:val="0"/>
              <w:noProof/>
              <w:sz w:val="24"/>
              <w:szCs w:val="24"/>
              <w:lang w:eastAsia="ja-JP"/>
            </w:rPr>
            <w:tab/>
          </w:r>
          <w:r>
            <w:rPr>
              <w:noProof/>
            </w:rPr>
            <w:t>Introduction</w:t>
          </w:r>
          <w:r>
            <w:rPr>
              <w:noProof/>
            </w:rPr>
            <w:tab/>
          </w:r>
          <w:r>
            <w:rPr>
              <w:noProof/>
            </w:rPr>
            <w:fldChar w:fldCharType="begin"/>
          </w:r>
          <w:r>
            <w:rPr>
              <w:noProof/>
            </w:rPr>
            <w:instrText xml:space="preserve"> PAGEREF _Toc267721386 \h </w:instrText>
          </w:r>
          <w:r>
            <w:rPr>
              <w:noProof/>
            </w:rPr>
          </w:r>
          <w:r>
            <w:rPr>
              <w:noProof/>
            </w:rPr>
            <w:fldChar w:fldCharType="separate"/>
          </w:r>
          <w:r>
            <w:rPr>
              <w:noProof/>
            </w:rPr>
            <w:t>51</w:t>
          </w:r>
          <w:r>
            <w:rPr>
              <w:noProof/>
            </w:rPr>
            <w:fldChar w:fldCharType="end"/>
          </w:r>
        </w:p>
        <w:p w14:paraId="7BDE3260"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6.3.2.</w:t>
          </w:r>
          <w:r>
            <w:rPr>
              <w:rFonts w:eastAsiaTheme="minorEastAsia" w:cstheme="minorBidi"/>
              <w:i w:val="0"/>
              <w:noProof/>
              <w:sz w:val="24"/>
              <w:szCs w:val="24"/>
              <w:lang w:eastAsia="ja-JP"/>
            </w:rPr>
            <w:tab/>
          </w:r>
          <w:r>
            <w:rPr>
              <w:noProof/>
            </w:rPr>
            <w:t>MPD Validity expiration and Updates</w:t>
          </w:r>
          <w:r>
            <w:rPr>
              <w:noProof/>
            </w:rPr>
            <w:tab/>
          </w:r>
          <w:r>
            <w:rPr>
              <w:noProof/>
            </w:rPr>
            <w:fldChar w:fldCharType="begin"/>
          </w:r>
          <w:r>
            <w:rPr>
              <w:noProof/>
            </w:rPr>
            <w:instrText xml:space="preserve"> PAGEREF _Toc267721387 \h </w:instrText>
          </w:r>
          <w:r>
            <w:rPr>
              <w:noProof/>
            </w:rPr>
          </w:r>
          <w:r>
            <w:rPr>
              <w:noProof/>
            </w:rPr>
            <w:fldChar w:fldCharType="separate"/>
          </w:r>
          <w:r>
            <w:rPr>
              <w:noProof/>
            </w:rPr>
            <w:t>52</w:t>
          </w:r>
          <w:r>
            <w:rPr>
              <w:noProof/>
            </w:rPr>
            <w:fldChar w:fldCharType="end"/>
          </w:r>
        </w:p>
        <w:p w14:paraId="163F7E78"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6.3.3.</w:t>
          </w:r>
          <w:r>
            <w:rPr>
              <w:rFonts w:eastAsiaTheme="minorEastAsia" w:cstheme="minorBidi"/>
              <w:i w:val="0"/>
              <w:noProof/>
              <w:sz w:val="24"/>
              <w:szCs w:val="24"/>
              <w:lang w:eastAsia="ja-JP"/>
            </w:rPr>
            <w:tab/>
          </w:r>
          <w:r>
            <w:rPr>
              <w:noProof/>
            </w:rPr>
            <w:t>Extended Segment Information</w:t>
          </w:r>
          <w:r>
            <w:rPr>
              <w:noProof/>
            </w:rPr>
            <w:tab/>
          </w:r>
          <w:r>
            <w:rPr>
              <w:noProof/>
            </w:rPr>
            <w:fldChar w:fldCharType="begin"/>
          </w:r>
          <w:r>
            <w:rPr>
              <w:noProof/>
            </w:rPr>
            <w:instrText xml:space="preserve"> PAGEREF _Toc267721388 \h </w:instrText>
          </w:r>
          <w:r>
            <w:rPr>
              <w:noProof/>
            </w:rPr>
          </w:r>
          <w:r>
            <w:rPr>
              <w:noProof/>
            </w:rPr>
            <w:fldChar w:fldCharType="separate"/>
          </w:r>
          <w:r>
            <w:rPr>
              <w:noProof/>
            </w:rPr>
            <w:t>52</w:t>
          </w:r>
          <w:r>
            <w:rPr>
              <w:noProof/>
            </w:rPr>
            <w:fldChar w:fldCharType="end"/>
          </w:r>
        </w:p>
        <w:p w14:paraId="1CE38329" w14:textId="77777777" w:rsidR="002D17FD" w:rsidRDefault="002D17FD">
          <w:pPr>
            <w:pStyle w:val="TOC1"/>
            <w:tabs>
              <w:tab w:val="left" w:pos="421"/>
              <w:tab w:val="right" w:leader="dot" w:pos="9350"/>
            </w:tabs>
            <w:rPr>
              <w:rFonts w:eastAsiaTheme="minorEastAsia" w:cstheme="minorBidi"/>
              <w:b w:val="0"/>
              <w:caps w:val="0"/>
              <w:noProof/>
              <w:sz w:val="24"/>
              <w:szCs w:val="24"/>
              <w:lang w:eastAsia="ja-JP"/>
            </w:rPr>
          </w:pPr>
          <w:r>
            <w:rPr>
              <w:noProof/>
            </w:rPr>
            <w:t>7.</w:t>
          </w:r>
          <w:r>
            <w:rPr>
              <w:rFonts w:eastAsiaTheme="minorEastAsia" w:cstheme="minorBidi"/>
              <w:b w:val="0"/>
              <w:caps w:val="0"/>
              <w:noProof/>
              <w:sz w:val="24"/>
              <w:szCs w:val="24"/>
              <w:lang w:eastAsia="ja-JP"/>
            </w:rPr>
            <w:tab/>
          </w:r>
          <w:r>
            <w:rPr>
              <w:noProof/>
            </w:rPr>
            <w:t>Availability Time Synchronization between Client and Server</w:t>
          </w:r>
          <w:r>
            <w:rPr>
              <w:noProof/>
            </w:rPr>
            <w:tab/>
          </w:r>
          <w:r>
            <w:rPr>
              <w:noProof/>
            </w:rPr>
            <w:fldChar w:fldCharType="begin"/>
          </w:r>
          <w:r>
            <w:rPr>
              <w:noProof/>
            </w:rPr>
            <w:instrText xml:space="preserve"> PAGEREF _Toc267721389 \h </w:instrText>
          </w:r>
          <w:r>
            <w:rPr>
              <w:noProof/>
            </w:rPr>
          </w:r>
          <w:r>
            <w:rPr>
              <w:noProof/>
            </w:rPr>
            <w:fldChar w:fldCharType="separate"/>
          </w:r>
          <w:r>
            <w:rPr>
              <w:noProof/>
            </w:rPr>
            <w:t>53</w:t>
          </w:r>
          <w:r>
            <w:rPr>
              <w:noProof/>
            </w:rPr>
            <w:fldChar w:fldCharType="end"/>
          </w:r>
        </w:p>
        <w:p w14:paraId="5F2B6CE5"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7.1.</w:t>
          </w:r>
          <w:r>
            <w:rPr>
              <w:rFonts w:eastAsiaTheme="minorEastAsia" w:cstheme="minorBidi"/>
              <w:smallCaps w:val="0"/>
              <w:noProof/>
              <w:sz w:val="24"/>
              <w:szCs w:val="24"/>
              <w:lang w:eastAsia="ja-JP"/>
            </w:rPr>
            <w:tab/>
          </w:r>
          <w:r>
            <w:rPr>
              <w:noProof/>
            </w:rPr>
            <w:t>Background</w:t>
          </w:r>
          <w:r>
            <w:rPr>
              <w:noProof/>
            </w:rPr>
            <w:tab/>
          </w:r>
          <w:r>
            <w:rPr>
              <w:noProof/>
            </w:rPr>
            <w:fldChar w:fldCharType="begin"/>
          </w:r>
          <w:r>
            <w:rPr>
              <w:noProof/>
            </w:rPr>
            <w:instrText xml:space="preserve"> PAGEREF _Toc267721390 \h </w:instrText>
          </w:r>
          <w:r>
            <w:rPr>
              <w:noProof/>
            </w:rPr>
          </w:r>
          <w:r>
            <w:rPr>
              <w:noProof/>
            </w:rPr>
            <w:fldChar w:fldCharType="separate"/>
          </w:r>
          <w:r>
            <w:rPr>
              <w:noProof/>
            </w:rPr>
            <w:t>53</w:t>
          </w:r>
          <w:r>
            <w:rPr>
              <w:noProof/>
            </w:rPr>
            <w:fldChar w:fldCharType="end"/>
          </w:r>
        </w:p>
        <w:p w14:paraId="1FFD8574"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7.2.</w:t>
          </w:r>
          <w:r>
            <w:rPr>
              <w:rFonts w:eastAsiaTheme="minorEastAsia" w:cstheme="minorBidi"/>
              <w:smallCaps w:val="0"/>
              <w:noProof/>
              <w:sz w:val="24"/>
              <w:szCs w:val="24"/>
              <w:lang w:eastAsia="ja-JP"/>
            </w:rPr>
            <w:tab/>
          </w:r>
          <w:r>
            <w:rPr>
              <w:noProof/>
            </w:rPr>
            <w:t>Service Provider Requirements and Guidelines</w:t>
          </w:r>
          <w:r>
            <w:rPr>
              <w:noProof/>
            </w:rPr>
            <w:tab/>
          </w:r>
          <w:r>
            <w:rPr>
              <w:noProof/>
            </w:rPr>
            <w:fldChar w:fldCharType="begin"/>
          </w:r>
          <w:r>
            <w:rPr>
              <w:noProof/>
            </w:rPr>
            <w:instrText xml:space="preserve"> PAGEREF _Toc267721391 \h </w:instrText>
          </w:r>
          <w:r>
            <w:rPr>
              <w:noProof/>
            </w:rPr>
          </w:r>
          <w:r>
            <w:rPr>
              <w:noProof/>
            </w:rPr>
            <w:fldChar w:fldCharType="separate"/>
          </w:r>
          <w:r>
            <w:rPr>
              <w:noProof/>
            </w:rPr>
            <w:t>53</w:t>
          </w:r>
          <w:r>
            <w:rPr>
              <w:noProof/>
            </w:rPr>
            <w:fldChar w:fldCharType="end"/>
          </w:r>
        </w:p>
        <w:p w14:paraId="5BF57B12"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7.3.</w:t>
          </w:r>
          <w:r>
            <w:rPr>
              <w:rFonts w:eastAsiaTheme="minorEastAsia" w:cstheme="minorBidi"/>
              <w:smallCaps w:val="0"/>
              <w:noProof/>
              <w:sz w:val="24"/>
              <w:szCs w:val="24"/>
              <w:lang w:eastAsia="ja-JP"/>
            </w:rPr>
            <w:tab/>
          </w:r>
          <w:r>
            <w:rPr>
              <w:noProof/>
            </w:rPr>
            <w:t>Client Requirements and Guidelines</w:t>
          </w:r>
          <w:r>
            <w:rPr>
              <w:noProof/>
            </w:rPr>
            <w:tab/>
          </w:r>
          <w:r>
            <w:rPr>
              <w:noProof/>
            </w:rPr>
            <w:fldChar w:fldCharType="begin"/>
          </w:r>
          <w:r>
            <w:rPr>
              <w:noProof/>
            </w:rPr>
            <w:instrText xml:space="preserve"> PAGEREF _Toc267721392 \h </w:instrText>
          </w:r>
          <w:r>
            <w:rPr>
              <w:noProof/>
            </w:rPr>
          </w:r>
          <w:r>
            <w:rPr>
              <w:noProof/>
            </w:rPr>
            <w:fldChar w:fldCharType="separate"/>
          </w:r>
          <w:r>
            <w:rPr>
              <w:noProof/>
            </w:rPr>
            <w:t>54</w:t>
          </w:r>
          <w:r>
            <w:rPr>
              <w:noProof/>
            </w:rPr>
            <w:fldChar w:fldCharType="end"/>
          </w:r>
        </w:p>
        <w:p w14:paraId="737F49C3" w14:textId="77777777" w:rsidR="002D17FD" w:rsidRDefault="002D17FD">
          <w:pPr>
            <w:pStyle w:val="TOC1"/>
            <w:tabs>
              <w:tab w:val="left" w:pos="421"/>
              <w:tab w:val="right" w:leader="dot" w:pos="9350"/>
            </w:tabs>
            <w:rPr>
              <w:rFonts w:eastAsiaTheme="minorEastAsia" w:cstheme="minorBidi"/>
              <w:b w:val="0"/>
              <w:caps w:val="0"/>
              <w:noProof/>
              <w:sz w:val="24"/>
              <w:szCs w:val="24"/>
              <w:lang w:eastAsia="ja-JP"/>
            </w:rPr>
          </w:pPr>
          <w:r>
            <w:rPr>
              <w:noProof/>
            </w:rPr>
            <w:t>8.</w:t>
          </w:r>
          <w:r>
            <w:rPr>
              <w:rFonts w:eastAsiaTheme="minorEastAsia" w:cstheme="minorBidi"/>
              <w:b w:val="0"/>
              <w:caps w:val="0"/>
              <w:noProof/>
              <w:sz w:val="24"/>
              <w:szCs w:val="24"/>
              <w:lang w:eastAsia="ja-JP"/>
            </w:rPr>
            <w:tab/>
          </w:r>
          <w:r>
            <w:rPr>
              <w:noProof/>
            </w:rPr>
            <w:t>Robust Operation</w:t>
          </w:r>
          <w:r>
            <w:rPr>
              <w:noProof/>
            </w:rPr>
            <w:tab/>
          </w:r>
          <w:r>
            <w:rPr>
              <w:noProof/>
            </w:rPr>
            <w:fldChar w:fldCharType="begin"/>
          </w:r>
          <w:r>
            <w:rPr>
              <w:noProof/>
            </w:rPr>
            <w:instrText xml:space="preserve"> PAGEREF _Toc267721393 \h </w:instrText>
          </w:r>
          <w:r>
            <w:rPr>
              <w:noProof/>
            </w:rPr>
          </w:r>
          <w:r>
            <w:rPr>
              <w:noProof/>
            </w:rPr>
            <w:fldChar w:fldCharType="separate"/>
          </w:r>
          <w:r>
            <w:rPr>
              <w:noProof/>
            </w:rPr>
            <w:t>55</w:t>
          </w:r>
          <w:r>
            <w:rPr>
              <w:noProof/>
            </w:rPr>
            <w:fldChar w:fldCharType="end"/>
          </w:r>
        </w:p>
        <w:p w14:paraId="753DB114"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8.1.</w:t>
          </w:r>
          <w:r>
            <w:rPr>
              <w:rFonts w:eastAsiaTheme="minorEastAsia" w:cstheme="minorBidi"/>
              <w:smallCaps w:val="0"/>
              <w:noProof/>
              <w:sz w:val="24"/>
              <w:szCs w:val="24"/>
              <w:lang w:eastAsia="ja-JP"/>
            </w:rPr>
            <w:tab/>
          </w:r>
          <w:r>
            <w:rPr>
              <w:noProof/>
            </w:rPr>
            <w:t>Background</w:t>
          </w:r>
          <w:r>
            <w:rPr>
              <w:noProof/>
            </w:rPr>
            <w:tab/>
          </w:r>
          <w:r>
            <w:rPr>
              <w:noProof/>
            </w:rPr>
            <w:fldChar w:fldCharType="begin"/>
          </w:r>
          <w:r>
            <w:rPr>
              <w:noProof/>
            </w:rPr>
            <w:instrText xml:space="preserve"> PAGEREF _Toc267721394 \h </w:instrText>
          </w:r>
          <w:r>
            <w:rPr>
              <w:noProof/>
            </w:rPr>
          </w:r>
          <w:r>
            <w:rPr>
              <w:noProof/>
            </w:rPr>
            <w:fldChar w:fldCharType="separate"/>
          </w:r>
          <w:r>
            <w:rPr>
              <w:noProof/>
            </w:rPr>
            <w:t>55</w:t>
          </w:r>
          <w:r>
            <w:rPr>
              <w:noProof/>
            </w:rPr>
            <w:fldChar w:fldCharType="end"/>
          </w:r>
        </w:p>
        <w:p w14:paraId="5ABF3431"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8.2.</w:t>
          </w:r>
          <w:r>
            <w:rPr>
              <w:rFonts w:eastAsiaTheme="minorEastAsia" w:cstheme="minorBidi"/>
              <w:smallCaps w:val="0"/>
              <w:noProof/>
              <w:sz w:val="24"/>
              <w:szCs w:val="24"/>
              <w:lang w:eastAsia="ja-JP"/>
            </w:rPr>
            <w:tab/>
          </w:r>
          <w:r>
            <w:rPr>
              <w:noProof/>
            </w:rPr>
            <w:t>Tools for Robust Operations</w:t>
          </w:r>
          <w:r>
            <w:rPr>
              <w:noProof/>
            </w:rPr>
            <w:tab/>
          </w:r>
          <w:r>
            <w:rPr>
              <w:noProof/>
            </w:rPr>
            <w:fldChar w:fldCharType="begin"/>
          </w:r>
          <w:r>
            <w:rPr>
              <w:noProof/>
            </w:rPr>
            <w:instrText xml:space="preserve"> PAGEREF _Toc267721395 \h </w:instrText>
          </w:r>
          <w:r>
            <w:rPr>
              <w:noProof/>
            </w:rPr>
          </w:r>
          <w:r>
            <w:rPr>
              <w:noProof/>
            </w:rPr>
            <w:fldChar w:fldCharType="separate"/>
          </w:r>
          <w:r>
            <w:rPr>
              <w:noProof/>
            </w:rPr>
            <w:t>55</w:t>
          </w:r>
          <w:r>
            <w:rPr>
              <w:noProof/>
            </w:rPr>
            <w:fldChar w:fldCharType="end"/>
          </w:r>
        </w:p>
        <w:p w14:paraId="7442133D" w14:textId="77777777" w:rsidR="002D17FD" w:rsidRDefault="002D17FD">
          <w:pPr>
            <w:pStyle w:val="TOC3"/>
            <w:tabs>
              <w:tab w:val="left" w:pos="1200"/>
              <w:tab w:val="right" w:leader="dot" w:pos="9350"/>
            </w:tabs>
            <w:rPr>
              <w:rFonts w:eastAsiaTheme="minorEastAsia" w:cstheme="minorBidi"/>
              <w:i w:val="0"/>
              <w:noProof/>
              <w:sz w:val="24"/>
              <w:szCs w:val="24"/>
              <w:lang w:eastAsia="ja-JP"/>
            </w:rPr>
          </w:pPr>
          <w:r>
            <w:rPr>
              <w:noProof/>
            </w:rPr>
            <w:t>8.2.1.</w:t>
          </w:r>
          <w:r>
            <w:rPr>
              <w:rFonts w:eastAsiaTheme="minorEastAsia" w:cstheme="minorBidi"/>
              <w:i w:val="0"/>
              <w:noProof/>
              <w:sz w:val="24"/>
              <w:szCs w:val="24"/>
              <w:lang w:eastAsia="ja-JP"/>
            </w:rPr>
            <w:tab/>
          </w:r>
          <w:r>
            <w:rPr>
              <w:noProof/>
            </w:rPr>
            <w:t>General Robustness</w:t>
          </w:r>
          <w:r>
            <w:rPr>
              <w:noProof/>
            </w:rPr>
            <w:tab/>
          </w:r>
          <w:r>
            <w:rPr>
              <w:noProof/>
            </w:rPr>
            <w:fldChar w:fldCharType="begin"/>
          </w:r>
          <w:r>
            <w:rPr>
              <w:noProof/>
            </w:rPr>
            <w:instrText xml:space="preserve"> PAGEREF _Toc267721396 \h </w:instrText>
          </w:r>
          <w:r>
            <w:rPr>
              <w:noProof/>
            </w:rPr>
          </w:r>
          <w:r>
            <w:rPr>
              <w:noProof/>
            </w:rPr>
            <w:fldChar w:fldCharType="separate"/>
          </w:r>
          <w:r>
            <w:rPr>
              <w:noProof/>
            </w:rPr>
            <w:t>55</w:t>
          </w:r>
          <w:r>
            <w:rPr>
              <w:noProof/>
            </w:rPr>
            <w:fldChar w:fldCharType="end"/>
          </w:r>
        </w:p>
        <w:p w14:paraId="25E90A64"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8.3.</w:t>
          </w:r>
          <w:r>
            <w:rPr>
              <w:rFonts w:eastAsiaTheme="minorEastAsia" w:cstheme="minorBidi"/>
              <w:smallCaps w:val="0"/>
              <w:noProof/>
              <w:sz w:val="24"/>
              <w:szCs w:val="24"/>
              <w:lang w:eastAsia="ja-JP"/>
            </w:rPr>
            <w:tab/>
          </w:r>
          <w:r>
            <w:rPr>
              <w:noProof/>
            </w:rPr>
            <w:t>Client Server Synchronization Issues</w:t>
          </w:r>
          <w:r>
            <w:rPr>
              <w:noProof/>
            </w:rPr>
            <w:tab/>
          </w:r>
          <w:r>
            <w:rPr>
              <w:noProof/>
            </w:rPr>
            <w:fldChar w:fldCharType="begin"/>
          </w:r>
          <w:r>
            <w:rPr>
              <w:noProof/>
            </w:rPr>
            <w:instrText xml:space="preserve"> PAGEREF _Toc267721397 \h </w:instrText>
          </w:r>
          <w:r>
            <w:rPr>
              <w:noProof/>
            </w:rPr>
          </w:r>
          <w:r>
            <w:rPr>
              <w:noProof/>
            </w:rPr>
            <w:fldChar w:fldCharType="separate"/>
          </w:r>
          <w:r>
            <w:rPr>
              <w:noProof/>
            </w:rPr>
            <w:t>56</w:t>
          </w:r>
          <w:r>
            <w:rPr>
              <w:noProof/>
            </w:rPr>
            <w:fldChar w:fldCharType="end"/>
          </w:r>
        </w:p>
        <w:p w14:paraId="78406249"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8.4.</w:t>
          </w:r>
          <w:r>
            <w:rPr>
              <w:rFonts w:eastAsiaTheme="minorEastAsia" w:cstheme="minorBidi"/>
              <w:smallCaps w:val="0"/>
              <w:noProof/>
              <w:sz w:val="24"/>
              <w:szCs w:val="24"/>
              <w:lang w:eastAsia="ja-JP"/>
            </w:rPr>
            <w:tab/>
          </w:r>
          <w:r>
            <w:rPr>
              <w:noProof/>
            </w:rPr>
            <w:t>Synchronization Loss of Segmenter</w:t>
          </w:r>
          <w:r>
            <w:rPr>
              <w:noProof/>
            </w:rPr>
            <w:tab/>
          </w:r>
          <w:r>
            <w:rPr>
              <w:noProof/>
            </w:rPr>
            <w:fldChar w:fldCharType="begin"/>
          </w:r>
          <w:r>
            <w:rPr>
              <w:noProof/>
            </w:rPr>
            <w:instrText xml:space="preserve"> PAGEREF _Toc267721398 \h </w:instrText>
          </w:r>
          <w:r>
            <w:rPr>
              <w:noProof/>
            </w:rPr>
          </w:r>
          <w:r>
            <w:rPr>
              <w:noProof/>
            </w:rPr>
            <w:fldChar w:fldCharType="separate"/>
          </w:r>
          <w:r>
            <w:rPr>
              <w:noProof/>
            </w:rPr>
            <w:t>56</w:t>
          </w:r>
          <w:r>
            <w:rPr>
              <w:noProof/>
            </w:rPr>
            <w:fldChar w:fldCharType="end"/>
          </w:r>
        </w:p>
        <w:p w14:paraId="5907810E"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8.5.</w:t>
          </w:r>
          <w:r>
            <w:rPr>
              <w:rFonts w:eastAsiaTheme="minorEastAsia" w:cstheme="minorBidi"/>
              <w:smallCaps w:val="0"/>
              <w:noProof/>
              <w:sz w:val="24"/>
              <w:szCs w:val="24"/>
              <w:lang w:eastAsia="ja-JP"/>
            </w:rPr>
            <w:tab/>
          </w:r>
          <w:r>
            <w:rPr>
              <w:noProof/>
            </w:rPr>
            <w:t>Encoder Clock Drift</w:t>
          </w:r>
          <w:r>
            <w:rPr>
              <w:noProof/>
            </w:rPr>
            <w:tab/>
          </w:r>
          <w:r>
            <w:rPr>
              <w:noProof/>
            </w:rPr>
            <w:fldChar w:fldCharType="begin"/>
          </w:r>
          <w:r>
            <w:rPr>
              <w:noProof/>
            </w:rPr>
            <w:instrText xml:space="preserve"> PAGEREF _Toc267721399 \h </w:instrText>
          </w:r>
          <w:r>
            <w:rPr>
              <w:noProof/>
            </w:rPr>
          </w:r>
          <w:r>
            <w:rPr>
              <w:noProof/>
            </w:rPr>
            <w:fldChar w:fldCharType="separate"/>
          </w:r>
          <w:r>
            <w:rPr>
              <w:noProof/>
            </w:rPr>
            <w:t>56</w:t>
          </w:r>
          <w:r>
            <w:rPr>
              <w:noProof/>
            </w:rPr>
            <w:fldChar w:fldCharType="end"/>
          </w:r>
        </w:p>
        <w:p w14:paraId="0FEEDDB7"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8.6.</w:t>
          </w:r>
          <w:r>
            <w:rPr>
              <w:rFonts w:eastAsiaTheme="minorEastAsia" w:cstheme="minorBidi"/>
              <w:smallCaps w:val="0"/>
              <w:noProof/>
              <w:sz w:val="24"/>
              <w:szCs w:val="24"/>
              <w:lang w:eastAsia="ja-JP"/>
            </w:rPr>
            <w:tab/>
          </w:r>
          <w:r>
            <w:rPr>
              <w:noProof/>
            </w:rPr>
            <w:t>Segment Unavailability</w:t>
          </w:r>
          <w:r>
            <w:rPr>
              <w:noProof/>
            </w:rPr>
            <w:tab/>
          </w:r>
          <w:r>
            <w:rPr>
              <w:noProof/>
            </w:rPr>
            <w:fldChar w:fldCharType="begin"/>
          </w:r>
          <w:r>
            <w:rPr>
              <w:noProof/>
            </w:rPr>
            <w:instrText xml:space="preserve"> PAGEREF _Toc267721400 \h </w:instrText>
          </w:r>
          <w:r>
            <w:rPr>
              <w:noProof/>
            </w:rPr>
          </w:r>
          <w:r>
            <w:rPr>
              <w:noProof/>
            </w:rPr>
            <w:fldChar w:fldCharType="separate"/>
          </w:r>
          <w:r>
            <w:rPr>
              <w:noProof/>
            </w:rPr>
            <w:t>56</w:t>
          </w:r>
          <w:r>
            <w:rPr>
              <w:noProof/>
            </w:rPr>
            <w:fldChar w:fldCharType="end"/>
          </w:r>
        </w:p>
        <w:p w14:paraId="59BC70F9"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8.7.</w:t>
          </w:r>
          <w:r>
            <w:rPr>
              <w:rFonts w:eastAsiaTheme="minorEastAsia" w:cstheme="minorBidi"/>
              <w:smallCaps w:val="0"/>
              <w:noProof/>
              <w:sz w:val="24"/>
              <w:szCs w:val="24"/>
              <w:lang w:eastAsia="ja-JP"/>
            </w:rPr>
            <w:tab/>
          </w:r>
          <w:r>
            <w:rPr>
              <w:noProof/>
            </w:rPr>
            <w:t>Swapping across Redundant Tools</w:t>
          </w:r>
          <w:r>
            <w:rPr>
              <w:noProof/>
            </w:rPr>
            <w:tab/>
          </w:r>
          <w:r>
            <w:rPr>
              <w:noProof/>
            </w:rPr>
            <w:fldChar w:fldCharType="begin"/>
          </w:r>
          <w:r>
            <w:rPr>
              <w:noProof/>
            </w:rPr>
            <w:instrText xml:space="preserve"> PAGEREF _Toc267721401 \h </w:instrText>
          </w:r>
          <w:r>
            <w:rPr>
              <w:noProof/>
            </w:rPr>
          </w:r>
          <w:r>
            <w:rPr>
              <w:noProof/>
            </w:rPr>
            <w:fldChar w:fldCharType="separate"/>
          </w:r>
          <w:r>
            <w:rPr>
              <w:noProof/>
            </w:rPr>
            <w:t>57</w:t>
          </w:r>
          <w:r>
            <w:rPr>
              <w:noProof/>
            </w:rPr>
            <w:fldChar w:fldCharType="end"/>
          </w:r>
        </w:p>
        <w:p w14:paraId="2D46E2D7"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8.8.</w:t>
          </w:r>
          <w:r>
            <w:rPr>
              <w:rFonts w:eastAsiaTheme="minorEastAsia" w:cstheme="minorBidi"/>
              <w:smallCaps w:val="0"/>
              <w:noProof/>
              <w:sz w:val="24"/>
              <w:szCs w:val="24"/>
              <w:lang w:eastAsia="ja-JP"/>
            </w:rPr>
            <w:tab/>
          </w:r>
          <w:r>
            <w:rPr>
              <w:noProof/>
            </w:rPr>
            <w:t>Service Provider Requirements and Guidelines</w:t>
          </w:r>
          <w:r>
            <w:rPr>
              <w:noProof/>
            </w:rPr>
            <w:tab/>
          </w:r>
          <w:r>
            <w:rPr>
              <w:noProof/>
            </w:rPr>
            <w:fldChar w:fldCharType="begin"/>
          </w:r>
          <w:r>
            <w:rPr>
              <w:noProof/>
            </w:rPr>
            <w:instrText xml:space="preserve"> PAGEREF _Toc267721402 \h </w:instrText>
          </w:r>
          <w:r>
            <w:rPr>
              <w:noProof/>
            </w:rPr>
          </w:r>
          <w:r>
            <w:rPr>
              <w:noProof/>
            </w:rPr>
            <w:fldChar w:fldCharType="separate"/>
          </w:r>
          <w:r>
            <w:rPr>
              <w:noProof/>
            </w:rPr>
            <w:t>57</w:t>
          </w:r>
          <w:r>
            <w:rPr>
              <w:noProof/>
            </w:rPr>
            <w:fldChar w:fldCharType="end"/>
          </w:r>
        </w:p>
        <w:p w14:paraId="1379188B" w14:textId="77777777" w:rsidR="002D17FD" w:rsidRDefault="002D17FD">
          <w:pPr>
            <w:pStyle w:val="TOC2"/>
            <w:tabs>
              <w:tab w:val="left" w:pos="814"/>
              <w:tab w:val="right" w:leader="dot" w:pos="9350"/>
            </w:tabs>
            <w:rPr>
              <w:rFonts w:eastAsiaTheme="minorEastAsia" w:cstheme="minorBidi"/>
              <w:smallCaps w:val="0"/>
              <w:noProof/>
              <w:sz w:val="24"/>
              <w:szCs w:val="24"/>
              <w:lang w:eastAsia="ja-JP"/>
            </w:rPr>
          </w:pPr>
          <w:r>
            <w:rPr>
              <w:noProof/>
            </w:rPr>
            <w:t>8.9.</w:t>
          </w:r>
          <w:r>
            <w:rPr>
              <w:rFonts w:eastAsiaTheme="minorEastAsia" w:cstheme="minorBidi"/>
              <w:smallCaps w:val="0"/>
              <w:noProof/>
              <w:sz w:val="24"/>
              <w:szCs w:val="24"/>
              <w:lang w:eastAsia="ja-JP"/>
            </w:rPr>
            <w:tab/>
          </w:r>
          <w:r>
            <w:rPr>
              <w:noProof/>
            </w:rPr>
            <w:t>Client Requirements and Guidelines</w:t>
          </w:r>
          <w:r>
            <w:rPr>
              <w:noProof/>
            </w:rPr>
            <w:tab/>
          </w:r>
          <w:r>
            <w:rPr>
              <w:noProof/>
            </w:rPr>
            <w:fldChar w:fldCharType="begin"/>
          </w:r>
          <w:r>
            <w:rPr>
              <w:noProof/>
            </w:rPr>
            <w:instrText xml:space="preserve"> PAGEREF _Toc267721403 \h </w:instrText>
          </w:r>
          <w:r>
            <w:rPr>
              <w:noProof/>
            </w:rPr>
          </w:r>
          <w:r>
            <w:rPr>
              <w:noProof/>
            </w:rPr>
            <w:fldChar w:fldCharType="separate"/>
          </w:r>
          <w:r>
            <w:rPr>
              <w:noProof/>
            </w:rPr>
            <w:t>57</w:t>
          </w:r>
          <w:r>
            <w:rPr>
              <w:noProof/>
            </w:rPr>
            <w:fldChar w:fldCharType="end"/>
          </w:r>
        </w:p>
        <w:p w14:paraId="27AF3615" w14:textId="77777777" w:rsidR="002D17FD" w:rsidRDefault="002D17FD">
          <w:pPr>
            <w:pStyle w:val="TOC1"/>
            <w:tabs>
              <w:tab w:val="left" w:pos="421"/>
              <w:tab w:val="right" w:leader="dot" w:pos="9350"/>
            </w:tabs>
            <w:rPr>
              <w:rFonts w:eastAsiaTheme="minorEastAsia" w:cstheme="minorBidi"/>
              <w:b w:val="0"/>
              <w:caps w:val="0"/>
              <w:noProof/>
              <w:sz w:val="24"/>
              <w:szCs w:val="24"/>
              <w:lang w:eastAsia="ja-JP"/>
            </w:rPr>
          </w:pPr>
          <w:r>
            <w:rPr>
              <w:noProof/>
            </w:rPr>
            <w:t>9.</w:t>
          </w:r>
          <w:r>
            <w:rPr>
              <w:rFonts w:eastAsiaTheme="minorEastAsia" w:cstheme="minorBidi"/>
              <w:b w:val="0"/>
              <w:caps w:val="0"/>
              <w:noProof/>
              <w:sz w:val="24"/>
              <w:szCs w:val="24"/>
              <w:lang w:eastAsia="ja-JP"/>
            </w:rPr>
            <w:tab/>
          </w:r>
          <w:r>
            <w:rPr>
              <w:noProof/>
            </w:rPr>
            <w:t>Low-Latency and Start-up Operation</w:t>
          </w:r>
          <w:r>
            <w:rPr>
              <w:noProof/>
            </w:rPr>
            <w:tab/>
          </w:r>
          <w:r>
            <w:rPr>
              <w:noProof/>
            </w:rPr>
            <w:fldChar w:fldCharType="begin"/>
          </w:r>
          <w:r>
            <w:rPr>
              <w:noProof/>
            </w:rPr>
            <w:instrText xml:space="preserve"> PAGEREF _Toc267721404 \h </w:instrText>
          </w:r>
          <w:r>
            <w:rPr>
              <w:noProof/>
            </w:rPr>
          </w:r>
          <w:r>
            <w:rPr>
              <w:noProof/>
            </w:rPr>
            <w:fldChar w:fldCharType="separate"/>
          </w:r>
          <w:r>
            <w:rPr>
              <w:noProof/>
            </w:rPr>
            <w:t>57</w:t>
          </w:r>
          <w:r>
            <w:rPr>
              <w:noProof/>
            </w:rPr>
            <w:fldChar w:fldCharType="end"/>
          </w:r>
        </w:p>
        <w:p w14:paraId="07BA9634" w14:textId="77777777" w:rsidR="002D17FD" w:rsidRDefault="002D17FD">
          <w:pPr>
            <w:pStyle w:val="TOC1"/>
            <w:tabs>
              <w:tab w:val="left" w:pos="552"/>
              <w:tab w:val="right" w:leader="dot" w:pos="9350"/>
            </w:tabs>
            <w:rPr>
              <w:rFonts w:eastAsiaTheme="minorEastAsia" w:cstheme="minorBidi"/>
              <w:b w:val="0"/>
              <w:caps w:val="0"/>
              <w:noProof/>
              <w:sz w:val="24"/>
              <w:szCs w:val="24"/>
              <w:lang w:eastAsia="ja-JP"/>
            </w:rPr>
          </w:pPr>
          <w:r>
            <w:rPr>
              <w:noProof/>
            </w:rPr>
            <w:t>10.</w:t>
          </w:r>
          <w:r>
            <w:rPr>
              <w:rFonts w:eastAsiaTheme="minorEastAsia" w:cstheme="minorBidi"/>
              <w:b w:val="0"/>
              <w:caps w:val="0"/>
              <w:noProof/>
              <w:sz w:val="24"/>
              <w:szCs w:val="24"/>
              <w:lang w:eastAsia="ja-JP"/>
            </w:rPr>
            <w:tab/>
          </w:r>
          <w:r>
            <w:rPr>
              <w:noProof/>
            </w:rPr>
            <w:t>Distribution over Broadcast Links</w:t>
          </w:r>
          <w:r>
            <w:rPr>
              <w:noProof/>
            </w:rPr>
            <w:tab/>
          </w:r>
          <w:r>
            <w:rPr>
              <w:noProof/>
            </w:rPr>
            <w:fldChar w:fldCharType="begin"/>
          </w:r>
          <w:r>
            <w:rPr>
              <w:noProof/>
            </w:rPr>
            <w:instrText xml:space="preserve"> PAGEREF _Toc267721405 \h </w:instrText>
          </w:r>
          <w:r>
            <w:rPr>
              <w:noProof/>
            </w:rPr>
          </w:r>
          <w:r>
            <w:rPr>
              <w:noProof/>
            </w:rPr>
            <w:fldChar w:fldCharType="separate"/>
          </w:r>
          <w:r>
            <w:rPr>
              <w:noProof/>
            </w:rPr>
            <w:t>57</w:t>
          </w:r>
          <w:r>
            <w:rPr>
              <w:noProof/>
            </w:rPr>
            <w:fldChar w:fldCharType="end"/>
          </w:r>
        </w:p>
        <w:p w14:paraId="1C2102D0" w14:textId="77777777" w:rsidR="002D17FD" w:rsidRDefault="002D17FD">
          <w:pPr>
            <w:pStyle w:val="TOC1"/>
            <w:tabs>
              <w:tab w:val="left" w:pos="552"/>
              <w:tab w:val="right" w:leader="dot" w:pos="9350"/>
            </w:tabs>
            <w:rPr>
              <w:rFonts w:eastAsiaTheme="minorEastAsia" w:cstheme="minorBidi"/>
              <w:b w:val="0"/>
              <w:caps w:val="0"/>
              <w:noProof/>
              <w:sz w:val="24"/>
              <w:szCs w:val="24"/>
              <w:lang w:eastAsia="ja-JP"/>
            </w:rPr>
          </w:pPr>
          <w:r>
            <w:rPr>
              <w:noProof/>
            </w:rPr>
            <w:t>11.</w:t>
          </w:r>
          <w:r>
            <w:rPr>
              <w:rFonts w:eastAsiaTheme="minorEastAsia" w:cstheme="minorBidi"/>
              <w:b w:val="0"/>
              <w:caps w:val="0"/>
              <w:noProof/>
              <w:sz w:val="24"/>
              <w:szCs w:val="24"/>
              <w:lang w:eastAsia="ja-JP"/>
            </w:rPr>
            <w:tab/>
          </w:r>
          <w:r>
            <w:rPr>
              <w:noProof/>
            </w:rPr>
            <w:t>Encryption and Conditional Access</w:t>
          </w:r>
          <w:r>
            <w:rPr>
              <w:noProof/>
            </w:rPr>
            <w:tab/>
          </w:r>
          <w:r>
            <w:rPr>
              <w:noProof/>
            </w:rPr>
            <w:fldChar w:fldCharType="begin"/>
          </w:r>
          <w:r>
            <w:rPr>
              <w:noProof/>
            </w:rPr>
            <w:instrText xml:space="preserve"> PAGEREF _Toc267721406 \h </w:instrText>
          </w:r>
          <w:r>
            <w:rPr>
              <w:noProof/>
            </w:rPr>
          </w:r>
          <w:r>
            <w:rPr>
              <w:noProof/>
            </w:rPr>
            <w:fldChar w:fldCharType="separate"/>
          </w:r>
          <w:r>
            <w:rPr>
              <w:noProof/>
            </w:rPr>
            <w:t>57</w:t>
          </w:r>
          <w:r>
            <w:rPr>
              <w:noProof/>
            </w:rPr>
            <w:fldChar w:fldCharType="end"/>
          </w:r>
        </w:p>
        <w:p w14:paraId="3975A8B3" w14:textId="77777777" w:rsidR="002D17FD" w:rsidRDefault="002D17FD">
          <w:pPr>
            <w:pStyle w:val="TOC1"/>
            <w:tabs>
              <w:tab w:val="left" w:pos="552"/>
              <w:tab w:val="right" w:leader="dot" w:pos="9350"/>
            </w:tabs>
            <w:rPr>
              <w:rFonts w:eastAsiaTheme="minorEastAsia" w:cstheme="minorBidi"/>
              <w:b w:val="0"/>
              <w:caps w:val="0"/>
              <w:noProof/>
              <w:sz w:val="24"/>
              <w:szCs w:val="24"/>
              <w:lang w:eastAsia="ja-JP"/>
            </w:rPr>
          </w:pPr>
          <w:r>
            <w:rPr>
              <w:noProof/>
            </w:rPr>
            <w:t>12.</w:t>
          </w:r>
          <w:r>
            <w:rPr>
              <w:rFonts w:eastAsiaTheme="minorEastAsia" w:cstheme="minorBidi"/>
              <w:b w:val="0"/>
              <w:caps w:val="0"/>
              <w:noProof/>
              <w:sz w:val="24"/>
              <w:szCs w:val="24"/>
              <w:lang w:eastAsia="ja-JP"/>
            </w:rPr>
            <w:tab/>
          </w:r>
          <w:r>
            <w:rPr>
              <w:noProof/>
            </w:rPr>
            <w:t>Ad Insertion in Live Content</w:t>
          </w:r>
          <w:r>
            <w:rPr>
              <w:noProof/>
            </w:rPr>
            <w:tab/>
          </w:r>
          <w:r>
            <w:rPr>
              <w:noProof/>
            </w:rPr>
            <w:fldChar w:fldCharType="begin"/>
          </w:r>
          <w:r>
            <w:rPr>
              <w:noProof/>
            </w:rPr>
            <w:instrText xml:space="preserve"> PAGEREF _Toc267721407 \h </w:instrText>
          </w:r>
          <w:r>
            <w:rPr>
              <w:noProof/>
            </w:rPr>
          </w:r>
          <w:r>
            <w:rPr>
              <w:noProof/>
            </w:rPr>
            <w:fldChar w:fldCharType="separate"/>
          </w:r>
          <w:r>
            <w:rPr>
              <w:noProof/>
            </w:rPr>
            <w:t>58</w:t>
          </w:r>
          <w:r>
            <w:rPr>
              <w:noProof/>
            </w:rPr>
            <w:fldChar w:fldCharType="end"/>
          </w:r>
        </w:p>
        <w:p w14:paraId="71D5AB46" w14:textId="77777777" w:rsidR="002D17FD" w:rsidRDefault="002D17FD">
          <w:pPr>
            <w:pStyle w:val="TOC1"/>
            <w:tabs>
              <w:tab w:val="left" w:pos="552"/>
              <w:tab w:val="right" w:leader="dot" w:pos="9350"/>
            </w:tabs>
            <w:rPr>
              <w:rFonts w:eastAsiaTheme="minorEastAsia" w:cstheme="minorBidi"/>
              <w:b w:val="0"/>
              <w:caps w:val="0"/>
              <w:noProof/>
              <w:sz w:val="24"/>
              <w:szCs w:val="24"/>
              <w:lang w:eastAsia="ja-JP"/>
            </w:rPr>
          </w:pPr>
          <w:r>
            <w:rPr>
              <w:noProof/>
            </w:rPr>
            <w:t>13.</w:t>
          </w:r>
          <w:r>
            <w:rPr>
              <w:rFonts w:eastAsiaTheme="minorEastAsia" w:cstheme="minorBidi"/>
              <w:b w:val="0"/>
              <w:caps w:val="0"/>
              <w:noProof/>
              <w:sz w:val="24"/>
              <w:szCs w:val="24"/>
              <w:lang w:eastAsia="ja-JP"/>
            </w:rPr>
            <w:tab/>
          </w:r>
          <w:r>
            <w:rPr>
              <w:noProof/>
            </w:rPr>
            <w:t>Interoperability Points</w:t>
          </w:r>
          <w:r>
            <w:rPr>
              <w:noProof/>
            </w:rPr>
            <w:tab/>
          </w:r>
          <w:r>
            <w:rPr>
              <w:noProof/>
            </w:rPr>
            <w:fldChar w:fldCharType="begin"/>
          </w:r>
          <w:r>
            <w:rPr>
              <w:noProof/>
            </w:rPr>
            <w:instrText xml:space="preserve"> PAGEREF _Toc267721408 \h </w:instrText>
          </w:r>
          <w:r>
            <w:rPr>
              <w:noProof/>
            </w:rPr>
          </w:r>
          <w:r>
            <w:rPr>
              <w:noProof/>
            </w:rPr>
            <w:fldChar w:fldCharType="separate"/>
          </w:r>
          <w:r>
            <w:rPr>
              <w:noProof/>
            </w:rPr>
            <w:t>58</w:t>
          </w:r>
          <w:r>
            <w:rPr>
              <w:noProof/>
            </w:rPr>
            <w:fldChar w:fldCharType="end"/>
          </w:r>
        </w:p>
        <w:p w14:paraId="2D188AE0" w14:textId="77777777" w:rsidR="002D17FD" w:rsidRDefault="002D17FD">
          <w:pPr>
            <w:pStyle w:val="TOC2"/>
            <w:tabs>
              <w:tab w:val="left" w:pos="936"/>
              <w:tab w:val="right" w:leader="dot" w:pos="9350"/>
            </w:tabs>
            <w:rPr>
              <w:rFonts w:eastAsiaTheme="minorEastAsia" w:cstheme="minorBidi"/>
              <w:smallCaps w:val="0"/>
              <w:noProof/>
              <w:sz w:val="24"/>
              <w:szCs w:val="24"/>
              <w:lang w:eastAsia="ja-JP"/>
            </w:rPr>
          </w:pPr>
          <w:r>
            <w:rPr>
              <w:noProof/>
            </w:rPr>
            <w:t>13.1.</w:t>
          </w:r>
          <w:r>
            <w:rPr>
              <w:rFonts w:eastAsiaTheme="minorEastAsia" w:cstheme="minorBidi"/>
              <w:smallCaps w:val="0"/>
              <w:noProof/>
              <w:sz w:val="24"/>
              <w:szCs w:val="24"/>
              <w:lang w:eastAsia="ja-JP"/>
            </w:rPr>
            <w:tab/>
          </w:r>
          <w:r>
            <w:rPr>
              <w:noProof/>
            </w:rPr>
            <w:t>Introduction</w:t>
          </w:r>
          <w:r>
            <w:rPr>
              <w:noProof/>
            </w:rPr>
            <w:tab/>
          </w:r>
          <w:r>
            <w:rPr>
              <w:noProof/>
            </w:rPr>
            <w:fldChar w:fldCharType="begin"/>
          </w:r>
          <w:r>
            <w:rPr>
              <w:noProof/>
            </w:rPr>
            <w:instrText xml:space="preserve"> PAGEREF _Toc267721409 \h </w:instrText>
          </w:r>
          <w:r>
            <w:rPr>
              <w:noProof/>
            </w:rPr>
          </w:r>
          <w:r>
            <w:rPr>
              <w:noProof/>
            </w:rPr>
            <w:fldChar w:fldCharType="separate"/>
          </w:r>
          <w:r>
            <w:rPr>
              <w:noProof/>
            </w:rPr>
            <w:t>58</w:t>
          </w:r>
          <w:r>
            <w:rPr>
              <w:noProof/>
            </w:rPr>
            <w:fldChar w:fldCharType="end"/>
          </w:r>
        </w:p>
        <w:p w14:paraId="21948353" w14:textId="77777777" w:rsidR="002D17FD" w:rsidRDefault="002D17FD">
          <w:pPr>
            <w:pStyle w:val="TOC2"/>
            <w:tabs>
              <w:tab w:val="left" w:pos="936"/>
              <w:tab w:val="right" w:leader="dot" w:pos="9350"/>
            </w:tabs>
            <w:rPr>
              <w:rFonts w:eastAsiaTheme="minorEastAsia" w:cstheme="minorBidi"/>
              <w:smallCaps w:val="0"/>
              <w:noProof/>
              <w:sz w:val="24"/>
              <w:szCs w:val="24"/>
              <w:lang w:eastAsia="ja-JP"/>
            </w:rPr>
          </w:pPr>
          <w:r>
            <w:rPr>
              <w:noProof/>
            </w:rPr>
            <w:t>13.2.</w:t>
          </w:r>
          <w:r>
            <w:rPr>
              <w:rFonts w:eastAsiaTheme="minorEastAsia" w:cstheme="minorBidi"/>
              <w:smallCaps w:val="0"/>
              <w:noProof/>
              <w:sz w:val="24"/>
              <w:szCs w:val="24"/>
              <w:lang w:eastAsia="ja-JP"/>
            </w:rPr>
            <w:tab/>
          </w:r>
          <w:r>
            <w:rPr>
              <w:noProof/>
            </w:rPr>
            <w:t>Legacy Live Interoperability Point</w:t>
          </w:r>
          <w:r>
            <w:rPr>
              <w:noProof/>
            </w:rPr>
            <w:tab/>
          </w:r>
          <w:r>
            <w:rPr>
              <w:noProof/>
            </w:rPr>
            <w:fldChar w:fldCharType="begin"/>
          </w:r>
          <w:r>
            <w:rPr>
              <w:noProof/>
            </w:rPr>
            <w:instrText xml:space="preserve"> PAGEREF _Toc267721410 \h </w:instrText>
          </w:r>
          <w:r>
            <w:rPr>
              <w:noProof/>
            </w:rPr>
          </w:r>
          <w:r>
            <w:rPr>
              <w:noProof/>
            </w:rPr>
            <w:fldChar w:fldCharType="separate"/>
          </w:r>
          <w:r>
            <w:rPr>
              <w:noProof/>
            </w:rPr>
            <w:t>58</w:t>
          </w:r>
          <w:r>
            <w:rPr>
              <w:noProof/>
            </w:rPr>
            <w:fldChar w:fldCharType="end"/>
          </w:r>
        </w:p>
        <w:p w14:paraId="597ED9B9" w14:textId="77777777" w:rsidR="002D17FD" w:rsidRDefault="002D17FD">
          <w:pPr>
            <w:pStyle w:val="TOC3"/>
            <w:tabs>
              <w:tab w:val="left" w:pos="1316"/>
              <w:tab w:val="right" w:leader="dot" w:pos="9350"/>
            </w:tabs>
            <w:rPr>
              <w:rFonts w:eastAsiaTheme="minorEastAsia" w:cstheme="minorBidi"/>
              <w:i w:val="0"/>
              <w:noProof/>
              <w:sz w:val="24"/>
              <w:szCs w:val="24"/>
              <w:lang w:eastAsia="ja-JP"/>
            </w:rPr>
          </w:pPr>
          <w:r>
            <w:rPr>
              <w:noProof/>
            </w:rPr>
            <w:t>13.2.1.</w:t>
          </w:r>
          <w:r>
            <w:rPr>
              <w:rFonts w:eastAsiaTheme="minorEastAsia" w:cstheme="minorBidi"/>
              <w:i w:val="0"/>
              <w:noProof/>
              <w:sz w:val="24"/>
              <w:szCs w:val="24"/>
              <w:lang w:eastAsia="ja-JP"/>
            </w:rPr>
            <w:tab/>
          </w:r>
          <w:r>
            <w:rPr>
              <w:noProof/>
            </w:rPr>
            <w:t>Definition</w:t>
          </w:r>
          <w:r>
            <w:rPr>
              <w:noProof/>
            </w:rPr>
            <w:tab/>
          </w:r>
          <w:r>
            <w:rPr>
              <w:noProof/>
            </w:rPr>
            <w:fldChar w:fldCharType="begin"/>
          </w:r>
          <w:r>
            <w:rPr>
              <w:noProof/>
            </w:rPr>
            <w:instrText xml:space="preserve"> PAGEREF _Toc267721411 \h </w:instrText>
          </w:r>
          <w:r>
            <w:rPr>
              <w:noProof/>
            </w:rPr>
          </w:r>
          <w:r>
            <w:rPr>
              <w:noProof/>
            </w:rPr>
            <w:fldChar w:fldCharType="separate"/>
          </w:r>
          <w:r>
            <w:rPr>
              <w:noProof/>
            </w:rPr>
            <w:t>58</w:t>
          </w:r>
          <w:r>
            <w:rPr>
              <w:noProof/>
            </w:rPr>
            <w:fldChar w:fldCharType="end"/>
          </w:r>
        </w:p>
        <w:p w14:paraId="72736E7D" w14:textId="77777777" w:rsidR="002D17FD" w:rsidRDefault="002D17FD">
          <w:pPr>
            <w:pStyle w:val="TOC3"/>
            <w:tabs>
              <w:tab w:val="left" w:pos="1316"/>
              <w:tab w:val="right" w:leader="dot" w:pos="9350"/>
            </w:tabs>
            <w:rPr>
              <w:rFonts w:eastAsiaTheme="minorEastAsia" w:cstheme="minorBidi"/>
              <w:i w:val="0"/>
              <w:noProof/>
              <w:sz w:val="24"/>
              <w:szCs w:val="24"/>
              <w:lang w:eastAsia="ja-JP"/>
            </w:rPr>
          </w:pPr>
          <w:r>
            <w:rPr>
              <w:noProof/>
            </w:rPr>
            <w:t>13.2.2.</w:t>
          </w:r>
          <w:r>
            <w:rPr>
              <w:rFonts w:eastAsiaTheme="minorEastAsia" w:cstheme="minorBidi"/>
              <w:i w:val="0"/>
              <w:noProof/>
              <w:sz w:val="24"/>
              <w:szCs w:val="24"/>
              <w:lang w:eastAsia="ja-JP"/>
            </w:rPr>
            <w:tab/>
          </w:r>
          <w:r>
            <w:rPr>
              <w:noProof/>
            </w:rPr>
            <w:t>Service Requirements and Recommendations</w:t>
          </w:r>
          <w:r>
            <w:rPr>
              <w:noProof/>
            </w:rPr>
            <w:tab/>
          </w:r>
          <w:r>
            <w:rPr>
              <w:noProof/>
            </w:rPr>
            <w:fldChar w:fldCharType="begin"/>
          </w:r>
          <w:r>
            <w:rPr>
              <w:noProof/>
            </w:rPr>
            <w:instrText xml:space="preserve"> PAGEREF _Toc267721412 \h </w:instrText>
          </w:r>
          <w:r>
            <w:rPr>
              <w:noProof/>
            </w:rPr>
          </w:r>
          <w:r>
            <w:rPr>
              <w:noProof/>
            </w:rPr>
            <w:fldChar w:fldCharType="separate"/>
          </w:r>
          <w:r>
            <w:rPr>
              <w:noProof/>
            </w:rPr>
            <w:t>58</w:t>
          </w:r>
          <w:r>
            <w:rPr>
              <w:noProof/>
            </w:rPr>
            <w:fldChar w:fldCharType="end"/>
          </w:r>
        </w:p>
        <w:p w14:paraId="51629AE9" w14:textId="77777777" w:rsidR="002D17FD" w:rsidRDefault="002D17FD">
          <w:pPr>
            <w:pStyle w:val="TOC3"/>
            <w:tabs>
              <w:tab w:val="left" w:pos="1316"/>
              <w:tab w:val="right" w:leader="dot" w:pos="9350"/>
            </w:tabs>
            <w:rPr>
              <w:rFonts w:eastAsiaTheme="minorEastAsia" w:cstheme="minorBidi"/>
              <w:i w:val="0"/>
              <w:noProof/>
              <w:sz w:val="24"/>
              <w:szCs w:val="24"/>
              <w:lang w:eastAsia="ja-JP"/>
            </w:rPr>
          </w:pPr>
          <w:r>
            <w:rPr>
              <w:noProof/>
            </w:rPr>
            <w:t>13.2.3.</w:t>
          </w:r>
          <w:r>
            <w:rPr>
              <w:rFonts w:eastAsiaTheme="minorEastAsia" w:cstheme="minorBidi"/>
              <w:i w:val="0"/>
              <w:noProof/>
              <w:sz w:val="24"/>
              <w:szCs w:val="24"/>
              <w:lang w:eastAsia="ja-JP"/>
            </w:rPr>
            <w:tab/>
          </w:r>
          <w:r>
            <w:rPr>
              <w:noProof/>
            </w:rPr>
            <w:t>Client Requirements and Recommendations</w:t>
          </w:r>
          <w:r>
            <w:rPr>
              <w:noProof/>
            </w:rPr>
            <w:tab/>
          </w:r>
          <w:r>
            <w:rPr>
              <w:noProof/>
            </w:rPr>
            <w:fldChar w:fldCharType="begin"/>
          </w:r>
          <w:r>
            <w:rPr>
              <w:noProof/>
            </w:rPr>
            <w:instrText xml:space="preserve"> PAGEREF _Toc267721413 \h </w:instrText>
          </w:r>
          <w:r>
            <w:rPr>
              <w:noProof/>
            </w:rPr>
          </w:r>
          <w:r>
            <w:rPr>
              <w:noProof/>
            </w:rPr>
            <w:fldChar w:fldCharType="separate"/>
          </w:r>
          <w:r>
            <w:rPr>
              <w:noProof/>
            </w:rPr>
            <w:t>58</w:t>
          </w:r>
          <w:r>
            <w:rPr>
              <w:noProof/>
            </w:rPr>
            <w:fldChar w:fldCharType="end"/>
          </w:r>
        </w:p>
        <w:p w14:paraId="4EDDACE4" w14:textId="77777777" w:rsidR="002D17FD" w:rsidRDefault="002D17FD">
          <w:pPr>
            <w:pStyle w:val="TOC2"/>
            <w:tabs>
              <w:tab w:val="left" w:pos="936"/>
              <w:tab w:val="right" w:leader="dot" w:pos="9350"/>
            </w:tabs>
            <w:rPr>
              <w:rFonts w:eastAsiaTheme="minorEastAsia" w:cstheme="minorBidi"/>
              <w:smallCaps w:val="0"/>
              <w:noProof/>
              <w:sz w:val="24"/>
              <w:szCs w:val="24"/>
              <w:lang w:eastAsia="ja-JP"/>
            </w:rPr>
          </w:pPr>
          <w:r>
            <w:rPr>
              <w:noProof/>
            </w:rPr>
            <w:t>13.3.</w:t>
          </w:r>
          <w:r>
            <w:rPr>
              <w:rFonts w:eastAsiaTheme="minorEastAsia" w:cstheme="minorBidi"/>
              <w:smallCaps w:val="0"/>
              <w:noProof/>
              <w:sz w:val="24"/>
              <w:szCs w:val="24"/>
              <w:lang w:eastAsia="ja-JP"/>
            </w:rPr>
            <w:tab/>
          </w:r>
          <w:r>
            <w:rPr>
              <w:noProof/>
            </w:rPr>
            <w:t>Main Live Interoperability Point</w:t>
          </w:r>
          <w:r>
            <w:rPr>
              <w:noProof/>
            </w:rPr>
            <w:tab/>
          </w:r>
          <w:r>
            <w:rPr>
              <w:noProof/>
            </w:rPr>
            <w:fldChar w:fldCharType="begin"/>
          </w:r>
          <w:r>
            <w:rPr>
              <w:noProof/>
            </w:rPr>
            <w:instrText xml:space="preserve"> PAGEREF _Toc267721414 \h </w:instrText>
          </w:r>
          <w:r>
            <w:rPr>
              <w:noProof/>
            </w:rPr>
          </w:r>
          <w:r>
            <w:rPr>
              <w:noProof/>
            </w:rPr>
            <w:fldChar w:fldCharType="separate"/>
          </w:r>
          <w:r>
            <w:rPr>
              <w:noProof/>
            </w:rPr>
            <w:t>58</w:t>
          </w:r>
          <w:r>
            <w:rPr>
              <w:noProof/>
            </w:rPr>
            <w:fldChar w:fldCharType="end"/>
          </w:r>
        </w:p>
        <w:p w14:paraId="293E9546" w14:textId="77777777" w:rsidR="002D17FD" w:rsidRDefault="002D17FD">
          <w:pPr>
            <w:pStyle w:val="TOC3"/>
            <w:tabs>
              <w:tab w:val="left" w:pos="1316"/>
              <w:tab w:val="right" w:leader="dot" w:pos="9350"/>
            </w:tabs>
            <w:rPr>
              <w:rFonts w:eastAsiaTheme="minorEastAsia" w:cstheme="minorBidi"/>
              <w:i w:val="0"/>
              <w:noProof/>
              <w:sz w:val="24"/>
              <w:szCs w:val="24"/>
              <w:lang w:eastAsia="ja-JP"/>
            </w:rPr>
          </w:pPr>
          <w:r>
            <w:rPr>
              <w:noProof/>
            </w:rPr>
            <w:t>13.3.1.</w:t>
          </w:r>
          <w:r>
            <w:rPr>
              <w:rFonts w:eastAsiaTheme="minorEastAsia" w:cstheme="minorBidi"/>
              <w:i w:val="0"/>
              <w:noProof/>
              <w:sz w:val="24"/>
              <w:szCs w:val="24"/>
              <w:lang w:eastAsia="ja-JP"/>
            </w:rPr>
            <w:tab/>
          </w:r>
          <w:r>
            <w:rPr>
              <w:noProof/>
            </w:rPr>
            <w:t>Definition</w:t>
          </w:r>
          <w:r>
            <w:rPr>
              <w:noProof/>
            </w:rPr>
            <w:tab/>
          </w:r>
          <w:r>
            <w:rPr>
              <w:noProof/>
            </w:rPr>
            <w:fldChar w:fldCharType="begin"/>
          </w:r>
          <w:r>
            <w:rPr>
              <w:noProof/>
            </w:rPr>
            <w:instrText xml:space="preserve"> PAGEREF _Toc267721415 \h </w:instrText>
          </w:r>
          <w:r>
            <w:rPr>
              <w:noProof/>
            </w:rPr>
          </w:r>
          <w:r>
            <w:rPr>
              <w:noProof/>
            </w:rPr>
            <w:fldChar w:fldCharType="separate"/>
          </w:r>
          <w:r>
            <w:rPr>
              <w:noProof/>
            </w:rPr>
            <w:t>58</w:t>
          </w:r>
          <w:r>
            <w:rPr>
              <w:noProof/>
            </w:rPr>
            <w:fldChar w:fldCharType="end"/>
          </w:r>
        </w:p>
        <w:p w14:paraId="60F16E3A" w14:textId="77777777" w:rsidR="002D17FD" w:rsidRDefault="002D17FD">
          <w:pPr>
            <w:pStyle w:val="TOC3"/>
            <w:tabs>
              <w:tab w:val="left" w:pos="1316"/>
              <w:tab w:val="right" w:leader="dot" w:pos="9350"/>
            </w:tabs>
            <w:rPr>
              <w:rFonts w:eastAsiaTheme="minorEastAsia" w:cstheme="minorBidi"/>
              <w:i w:val="0"/>
              <w:noProof/>
              <w:sz w:val="24"/>
              <w:szCs w:val="24"/>
              <w:lang w:eastAsia="ja-JP"/>
            </w:rPr>
          </w:pPr>
          <w:r>
            <w:rPr>
              <w:noProof/>
            </w:rPr>
            <w:t>13.3.2.</w:t>
          </w:r>
          <w:r>
            <w:rPr>
              <w:rFonts w:eastAsiaTheme="minorEastAsia" w:cstheme="minorBidi"/>
              <w:i w:val="0"/>
              <w:noProof/>
              <w:sz w:val="24"/>
              <w:szCs w:val="24"/>
              <w:lang w:eastAsia="ja-JP"/>
            </w:rPr>
            <w:tab/>
          </w:r>
          <w:r>
            <w:rPr>
              <w:noProof/>
            </w:rPr>
            <w:t>Service Requirements and Recommendations</w:t>
          </w:r>
          <w:r>
            <w:rPr>
              <w:noProof/>
            </w:rPr>
            <w:tab/>
          </w:r>
          <w:r>
            <w:rPr>
              <w:noProof/>
            </w:rPr>
            <w:fldChar w:fldCharType="begin"/>
          </w:r>
          <w:r>
            <w:rPr>
              <w:noProof/>
            </w:rPr>
            <w:instrText xml:space="preserve"> PAGEREF _Toc267721416 \h </w:instrText>
          </w:r>
          <w:r>
            <w:rPr>
              <w:noProof/>
            </w:rPr>
          </w:r>
          <w:r>
            <w:rPr>
              <w:noProof/>
            </w:rPr>
            <w:fldChar w:fldCharType="separate"/>
          </w:r>
          <w:r>
            <w:rPr>
              <w:noProof/>
            </w:rPr>
            <w:t>59</w:t>
          </w:r>
          <w:r>
            <w:rPr>
              <w:noProof/>
            </w:rPr>
            <w:fldChar w:fldCharType="end"/>
          </w:r>
        </w:p>
        <w:p w14:paraId="291E9212" w14:textId="77777777" w:rsidR="002D17FD" w:rsidRDefault="002D17FD">
          <w:pPr>
            <w:pStyle w:val="TOC3"/>
            <w:tabs>
              <w:tab w:val="left" w:pos="1316"/>
              <w:tab w:val="right" w:leader="dot" w:pos="9350"/>
            </w:tabs>
            <w:rPr>
              <w:rFonts w:eastAsiaTheme="minorEastAsia" w:cstheme="minorBidi"/>
              <w:i w:val="0"/>
              <w:noProof/>
              <w:sz w:val="24"/>
              <w:szCs w:val="24"/>
              <w:lang w:eastAsia="ja-JP"/>
            </w:rPr>
          </w:pPr>
          <w:r>
            <w:rPr>
              <w:noProof/>
            </w:rPr>
            <w:t>13.3.3.</w:t>
          </w:r>
          <w:r>
            <w:rPr>
              <w:rFonts w:eastAsiaTheme="minorEastAsia" w:cstheme="minorBidi"/>
              <w:i w:val="0"/>
              <w:noProof/>
              <w:sz w:val="24"/>
              <w:szCs w:val="24"/>
              <w:lang w:eastAsia="ja-JP"/>
            </w:rPr>
            <w:tab/>
          </w:r>
          <w:r>
            <w:rPr>
              <w:noProof/>
            </w:rPr>
            <w:t>Client Requirements and Recommendations</w:t>
          </w:r>
          <w:r>
            <w:rPr>
              <w:noProof/>
            </w:rPr>
            <w:tab/>
          </w:r>
          <w:r>
            <w:rPr>
              <w:noProof/>
            </w:rPr>
            <w:fldChar w:fldCharType="begin"/>
          </w:r>
          <w:r>
            <w:rPr>
              <w:noProof/>
            </w:rPr>
            <w:instrText xml:space="preserve"> PAGEREF _Toc267721417 \h </w:instrText>
          </w:r>
          <w:r>
            <w:rPr>
              <w:noProof/>
            </w:rPr>
          </w:r>
          <w:r>
            <w:rPr>
              <w:noProof/>
            </w:rPr>
            <w:fldChar w:fldCharType="separate"/>
          </w:r>
          <w:r>
            <w:rPr>
              <w:noProof/>
            </w:rPr>
            <w:t>59</w:t>
          </w:r>
          <w:r>
            <w:rPr>
              <w:noProof/>
            </w:rPr>
            <w:fldChar w:fldCharType="end"/>
          </w:r>
        </w:p>
        <w:p w14:paraId="14D67EB4" w14:textId="77777777" w:rsidR="002D17FD" w:rsidRDefault="002D17FD">
          <w:pPr>
            <w:pStyle w:val="TOC3"/>
            <w:tabs>
              <w:tab w:val="left" w:pos="1316"/>
              <w:tab w:val="right" w:leader="dot" w:pos="9350"/>
            </w:tabs>
            <w:rPr>
              <w:rFonts w:eastAsiaTheme="minorEastAsia" w:cstheme="minorBidi"/>
              <w:i w:val="0"/>
              <w:noProof/>
              <w:sz w:val="24"/>
              <w:szCs w:val="24"/>
              <w:lang w:eastAsia="ja-JP"/>
            </w:rPr>
          </w:pPr>
          <w:r>
            <w:rPr>
              <w:noProof/>
            </w:rPr>
            <w:t>13.3.4.</w:t>
          </w:r>
          <w:r>
            <w:rPr>
              <w:rFonts w:eastAsiaTheme="minorEastAsia" w:cstheme="minorBidi"/>
              <w:i w:val="0"/>
              <w:noProof/>
              <w:sz w:val="24"/>
              <w:szCs w:val="24"/>
              <w:lang w:eastAsia="ja-JP"/>
            </w:rPr>
            <w:tab/>
          </w:r>
          <w:r>
            <w:rPr>
              <w:noProof/>
            </w:rPr>
            <w:t>Hybrid Deployments</w:t>
          </w:r>
          <w:r>
            <w:rPr>
              <w:noProof/>
            </w:rPr>
            <w:tab/>
          </w:r>
          <w:r>
            <w:rPr>
              <w:noProof/>
            </w:rPr>
            <w:fldChar w:fldCharType="begin"/>
          </w:r>
          <w:r>
            <w:rPr>
              <w:noProof/>
            </w:rPr>
            <w:instrText xml:space="preserve"> PAGEREF _Toc267721418 \h </w:instrText>
          </w:r>
          <w:r>
            <w:rPr>
              <w:noProof/>
            </w:rPr>
          </w:r>
          <w:r>
            <w:rPr>
              <w:noProof/>
            </w:rPr>
            <w:fldChar w:fldCharType="separate"/>
          </w:r>
          <w:r>
            <w:rPr>
              <w:noProof/>
            </w:rPr>
            <w:t>59</w:t>
          </w:r>
          <w:r>
            <w:rPr>
              <w:noProof/>
            </w:rPr>
            <w:fldChar w:fldCharType="end"/>
          </w:r>
        </w:p>
        <w:p w14:paraId="03C781C8" w14:textId="77777777" w:rsidR="002D17FD" w:rsidRDefault="002D17FD">
          <w:pPr>
            <w:pStyle w:val="TOC1"/>
            <w:tabs>
              <w:tab w:val="left" w:pos="552"/>
              <w:tab w:val="right" w:leader="dot" w:pos="9350"/>
            </w:tabs>
            <w:rPr>
              <w:rFonts w:eastAsiaTheme="minorEastAsia" w:cstheme="minorBidi"/>
              <w:b w:val="0"/>
              <w:caps w:val="0"/>
              <w:noProof/>
              <w:sz w:val="24"/>
              <w:szCs w:val="24"/>
              <w:lang w:eastAsia="ja-JP"/>
            </w:rPr>
          </w:pPr>
          <w:r>
            <w:rPr>
              <w:noProof/>
            </w:rPr>
            <w:t>14.</w:t>
          </w:r>
          <w:r>
            <w:rPr>
              <w:rFonts w:eastAsiaTheme="minorEastAsia" w:cstheme="minorBidi"/>
              <w:b w:val="0"/>
              <w:caps w:val="0"/>
              <w:noProof/>
              <w:sz w:val="24"/>
              <w:szCs w:val="24"/>
              <w:lang w:eastAsia="ja-JP"/>
            </w:rPr>
            <w:tab/>
          </w:r>
          <w:r>
            <w:rPr>
              <w:noProof/>
            </w:rPr>
            <w:t>References</w:t>
          </w:r>
          <w:r>
            <w:rPr>
              <w:noProof/>
            </w:rPr>
            <w:tab/>
          </w:r>
          <w:r>
            <w:rPr>
              <w:noProof/>
            </w:rPr>
            <w:fldChar w:fldCharType="begin"/>
          </w:r>
          <w:r>
            <w:rPr>
              <w:noProof/>
            </w:rPr>
            <w:instrText xml:space="preserve"> PAGEREF _Toc267721419 \h </w:instrText>
          </w:r>
          <w:r>
            <w:rPr>
              <w:noProof/>
            </w:rPr>
          </w:r>
          <w:r>
            <w:rPr>
              <w:noProof/>
            </w:rPr>
            <w:fldChar w:fldCharType="separate"/>
          </w:r>
          <w:r>
            <w:rPr>
              <w:noProof/>
            </w:rPr>
            <w:t>59</w:t>
          </w:r>
          <w:r>
            <w:rPr>
              <w:noProof/>
            </w:rPr>
            <w:fldChar w:fldCharType="end"/>
          </w:r>
        </w:p>
        <w:p w14:paraId="17CA8696" w14:textId="77777777" w:rsidR="002D17FD" w:rsidRDefault="002D17FD">
          <w:pPr>
            <w:pStyle w:val="TOC1"/>
            <w:tabs>
              <w:tab w:val="right" w:leader="dot" w:pos="9350"/>
            </w:tabs>
            <w:rPr>
              <w:rFonts w:eastAsiaTheme="minorEastAsia" w:cstheme="minorBidi"/>
              <w:b w:val="0"/>
              <w:caps w:val="0"/>
              <w:noProof/>
              <w:sz w:val="24"/>
              <w:szCs w:val="24"/>
              <w:lang w:eastAsia="ja-JP"/>
            </w:rPr>
          </w:pPr>
          <w:r>
            <w:rPr>
              <w:noProof/>
            </w:rPr>
            <w:t>Annex A: Hybrid Service Offering</w:t>
          </w:r>
          <w:r>
            <w:rPr>
              <w:noProof/>
            </w:rPr>
            <w:tab/>
          </w:r>
          <w:r>
            <w:rPr>
              <w:noProof/>
            </w:rPr>
            <w:fldChar w:fldCharType="begin"/>
          </w:r>
          <w:r>
            <w:rPr>
              <w:noProof/>
            </w:rPr>
            <w:instrText xml:space="preserve"> PAGEREF _Toc267721420 \h </w:instrText>
          </w:r>
          <w:r>
            <w:rPr>
              <w:noProof/>
            </w:rPr>
          </w:r>
          <w:r>
            <w:rPr>
              <w:noProof/>
            </w:rPr>
            <w:fldChar w:fldCharType="separate"/>
          </w:r>
          <w:r>
            <w:rPr>
              <w:noProof/>
            </w:rPr>
            <w:t>60</w:t>
          </w:r>
          <w:r>
            <w:rPr>
              <w:noProof/>
            </w:rPr>
            <w:fldChar w:fldCharType="end"/>
          </w:r>
        </w:p>
        <w:p w14:paraId="378C4034" w14:textId="77777777" w:rsidR="003B5EDA" w:rsidRPr="007F2210" w:rsidRDefault="00EF495E" w:rsidP="003009A6">
          <w:r w:rsidRPr="007F2210">
            <w:fldChar w:fldCharType="end"/>
          </w:r>
        </w:p>
      </w:sdtContent>
    </w:sdt>
    <w:p w14:paraId="1A87D2D3" w14:textId="77777777" w:rsidR="009C6544" w:rsidRPr="007F2210" w:rsidRDefault="009C6544" w:rsidP="009C6544">
      <w:pPr>
        <w:pStyle w:val="HeadingInTOC"/>
        <w:outlineLvl w:val="0"/>
      </w:pPr>
      <w:r w:rsidRPr="007F2210">
        <w:t>List of Figures</w:t>
      </w:r>
      <w:bookmarkEnd w:id="4"/>
    </w:p>
    <w:p w14:paraId="024079BE" w14:textId="77777777" w:rsidR="004E48FB" w:rsidRDefault="00EF495E">
      <w:pPr>
        <w:pStyle w:val="TableofFigures"/>
        <w:rPr>
          <w:rFonts w:asciiTheme="minorHAnsi" w:eastAsiaTheme="minorEastAsia" w:hAnsiTheme="minorHAnsi" w:cstheme="minorBidi"/>
          <w:noProof/>
          <w:sz w:val="24"/>
          <w:lang w:eastAsia="ja-JP"/>
        </w:rPr>
      </w:pPr>
      <w:r w:rsidRPr="007F2210">
        <w:fldChar w:fldCharType="begin"/>
      </w:r>
      <w:r w:rsidR="00295CCB" w:rsidRPr="007F2210">
        <w:instrText xml:space="preserve"> </w:instrText>
      </w:r>
      <w:r w:rsidR="0071601A">
        <w:instrText>TOC</w:instrText>
      </w:r>
      <w:r w:rsidR="00295CCB" w:rsidRPr="007F2210">
        <w:instrText xml:space="preserve"> \h \z \c "Figure" </w:instrText>
      </w:r>
      <w:r w:rsidRPr="007F2210">
        <w:fldChar w:fldCharType="separate"/>
      </w:r>
      <w:r w:rsidR="004E48FB">
        <w:rPr>
          <w:noProof/>
        </w:rPr>
        <w:t>Figure 1 Typical Deployment Scenario for DASH-based live services</w:t>
      </w:r>
      <w:r w:rsidR="004E48FB">
        <w:rPr>
          <w:noProof/>
        </w:rPr>
        <w:tab/>
      </w:r>
      <w:r w:rsidR="004E48FB">
        <w:rPr>
          <w:noProof/>
        </w:rPr>
        <w:fldChar w:fldCharType="begin"/>
      </w:r>
      <w:r w:rsidR="004E48FB">
        <w:rPr>
          <w:noProof/>
        </w:rPr>
        <w:instrText xml:space="preserve"> PAGEREF _Toc267661797 \h </w:instrText>
      </w:r>
      <w:r w:rsidR="004E48FB">
        <w:rPr>
          <w:noProof/>
        </w:rPr>
      </w:r>
      <w:r w:rsidR="004E48FB">
        <w:rPr>
          <w:noProof/>
        </w:rPr>
        <w:fldChar w:fldCharType="separate"/>
      </w:r>
      <w:r w:rsidR="00356717">
        <w:rPr>
          <w:noProof/>
        </w:rPr>
        <w:t>9</w:t>
      </w:r>
      <w:r w:rsidR="004E48FB">
        <w:rPr>
          <w:noProof/>
        </w:rPr>
        <w:fldChar w:fldCharType="end"/>
      </w:r>
    </w:p>
    <w:p w14:paraId="7E8B2F95" w14:textId="77777777" w:rsidR="004E48FB" w:rsidRDefault="004E48FB">
      <w:pPr>
        <w:pStyle w:val="TableofFigures"/>
        <w:rPr>
          <w:rFonts w:asciiTheme="minorHAnsi" w:eastAsiaTheme="minorEastAsia" w:hAnsiTheme="minorHAnsi" w:cstheme="minorBidi"/>
          <w:noProof/>
          <w:sz w:val="24"/>
          <w:lang w:eastAsia="ja-JP"/>
        </w:rPr>
      </w:pPr>
      <w:r>
        <w:rPr>
          <w:noProof/>
        </w:rPr>
        <w:t>Figure 2 Typical Deployment Scenario for DASH-based live services partially offered through MBMS (unidirectional FLUTE distribution)</w:t>
      </w:r>
      <w:r>
        <w:rPr>
          <w:noProof/>
        </w:rPr>
        <w:tab/>
      </w:r>
      <w:r>
        <w:rPr>
          <w:noProof/>
        </w:rPr>
        <w:fldChar w:fldCharType="begin"/>
      </w:r>
      <w:r>
        <w:rPr>
          <w:noProof/>
        </w:rPr>
        <w:instrText xml:space="preserve"> PAGEREF _Toc267661798 \h </w:instrText>
      </w:r>
      <w:r>
        <w:rPr>
          <w:noProof/>
        </w:rPr>
      </w:r>
      <w:r>
        <w:rPr>
          <w:noProof/>
        </w:rPr>
        <w:fldChar w:fldCharType="separate"/>
      </w:r>
      <w:r w:rsidR="00356717">
        <w:rPr>
          <w:noProof/>
        </w:rPr>
        <w:t>10</w:t>
      </w:r>
      <w:r>
        <w:rPr>
          <w:noProof/>
        </w:rPr>
        <w:fldChar w:fldCharType="end"/>
      </w:r>
    </w:p>
    <w:p w14:paraId="3CAD64DD" w14:textId="77777777" w:rsidR="004E48FB" w:rsidRDefault="004E48FB">
      <w:pPr>
        <w:pStyle w:val="TableofFigures"/>
        <w:rPr>
          <w:rFonts w:asciiTheme="minorHAnsi" w:eastAsiaTheme="minorEastAsia" w:hAnsiTheme="minorHAnsi" w:cstheme="minorBidi"/>
          <w:noProof/>
          <w:sz w:val="24"/>
          <w:lang w:eastAsia="ja-JP"/>
        </w:rPr>
      </w:pPr>
      <w:r>
        <w:rPr>
          <w:noProof/>
        </w:rPr>
        <w:t>Figure 3 Different Client Models</w:t>
      </w:r>
      <w:r>
        <w:rPr>
          <w:noProof/>
        </w:rPr>
        <w:tab/>
      </w:r>
      <w:r>
        <w:rPr>
          <w:noProof/>
        </w:rPr>
        <w:fldChar w:fldCharType="begin"/>
      </w:r>
      <w:r>
        <w:rPr>
          <w:noProof/>
        </w:rPr>
        <w:instrText xml:space="preserve"> PAGEREF _Toc267661799 \h </w:instrText>
      </w:r>
      <w:r>
        <w:rPr>
          <w:noProof/>
        </w:rPr>
      </w:r>
      <w:r>
        <w:rPr>
          <w:noProof/>
        </w:rPr>
        <w:fldChar w:fldCharType="separate"/>
      </w:r>
      <w:r w:rsidR="00356717">
        <w:rPr>
          <w:noProof/>
        </w:rPr>
        <w:t>16</w:t>
      </w:r>
      <w:r>
        <w:rPr>
          <w:noProof/>
        </w:rPr>
        <w:fldChar w:fldCharType="end"/>
      </w:r>
    </w:p>
    <w:p w14:paraId="630334E5" w14:textId="77777777" w:rsidR="004E48FB" w:rsidRDefault="004E48FB">
      <w:pPr>
        <w:pStyle w:val="TableofFigures"/>
        <w:rPr>
          <w:rFonts w:asciiTheme="minorHAnsi" w:eastAsiaTheme="minorEastAsia" w:hAnsiTheme="minorHAnsi" w:cstheme="minorBidi"/>
          <w:noProof/>
          <w:sz w:val="24"/>
          <w:lang w:eastAsia="ja-JP"/>
        </w:rPr>
      </w:pPr>
      <w:r>
        <w:rPr>
          <w:noProof/>
        </w:rPr>
        <w:t>Figure 4 Segment Availability on the Server for different time NOW (blue = valid but not yet available segment, green = available Segment, red = unavailable Segment)</w:t>
      </w:r>
      <w:r>
        <w:rPr>
          <w:noProof/>
        </w:rPr>
        <w:tab/>
      </w:r>
      <w:r>
        <w:rPr>
          <w:noProof/>
        </w:rPr>
        <w:fldChar w:fldCharType="begin"/>
      </w:r>
      <w:r>
        <w:rPr>
          <w:noProof/>
        </w:rPr>
        <w:instrText xml:space="preserve"> PAGEREF _Toc267661800 \h </w:instrText>
      </w:r>
      <w:r>
        <w:rPr>
          <w:noProof/>
        </w:rPr>
      </w:r>
      <w:r>
        <w:rPr>
          <w:noProof/>
        </w:rPr>
        <w:fldChar w:fldCharType="separate"/>
      </w:r>
      <w:r w:rsidR="00356717">
        <w:rPr>
          <w:noProof/>
        </w:rPr>
        <w:t>28</w:t>
      </w:r>
      <w:r>
        <w:rPr>
          <w:noProof/>
        </w:rPr>
        <w:fldChar w:fldCharType="end"/>
      </w:r>
    </w:p>
    <w:p w14:paraId="0D112164" w14:textId="77777777" w:rsidR="004E48FB" w:rsidRDefault="004E48FB">
      <w:pPr>
        <w:pStyle w:val="TableofFigures"/>
        <w:rPr>
          <w:rFonts w:asciiTheme="minorHAnsi" w:eastAsiaTheme="minorEastAsia" w:hAnsiTheme="minorHAnsi" w:cstheme="minorBidi"/>
          <w:noProof/>
          <w:sz w:val="24"/>
          <w:lang w:eastAsia="ja-JP"/>
        </w:rPr>
      </w:pPr>
      <w:r>
        <w:rPr>
          <w:noProof/>
        </w:rPr>
        <w:t>Figure 5 Simple Client Model</w:t>
      </w:r>
      <w:r>
        <w:rPr>
          <w:noProof/>
        </w:rPr>
        <w:tab/>
      </w:r>
      <w:r>
        <w:rPr>
          <w:noProof/>
        </w:rPr>
        <w:fldChar w:fldCharType="begin"/>
      </w:r>
      <w:r>
        <w:rPr>
          <w:noProof/>
        </w:rPr>
        <w:instrText xml:space="preserve"> PAGEREF _Toc267661801 \h </w:instrText>
      </w:r>
      <w:r>
        <w:rPr>
          <w:noProof/>
        </w:rPr>
      </w:r>
      <w:r>
        <w:rPr>
          <w:noProof/>
        </w:rPr>
        <w:fldChar w:fldCharType="separate"/>
      </w:r>
      <w:r w:rsidR="00356717">
        <w:rPr>
          <w:noProof/>
        </w:rPr>
        <w:t>34</w:t>
      </w:r>
      <w:r>
        <w:rPr>
          <w:noProof/>
        </w:rPr>
        <w:fldChar w:fldCharType="end"/>
      </w:r>
    </w:p>
    <w:p w14:paraId="653AB7E4" w14:textId="77777777" w:rsidR="004E48FB" w:rsidRDefault="004E48FB">
      <w:pPr>
        <w:pStyle w:val="TableofFigures"/>
        <w:rPr>
          <w:rFonts w:asciiTheme="minorHAnsi" w:eastAsiaTheme="minorEastAsia" w:hAnsiTheme="minorHAnsi" w:cstheme="minorBidi"/>
          <w:noProof/>
          <w:sz w:val="24"/>
          <w:lang w:eastAsia="ja-JP"/>
        </w:rPr>
      </w:pPr>
      <w:r>
        <w:rPr>
          <w:noProof/>
        </w:rPr>
        <w:t>Figure 7 Offering to Different Types of Clients</w:t>
      </w:r>
      <w:r>
        <w:rPr>
          <w:noProof/>
        </w:rPr>
        <w:tab/>
      </w:r>
      <w:r>
        <w:rPr>
          <w:noProof/>
        </w:rPr>
        <w:fldChar w:fldCharType="begin"/>
      </w:r>
      <w:r>
        <w:rPr>
          <w:noProof/>
        </w:rPr>
        <w:instrText xml:space="preserve"> PAGEREF _Toc267661802 \h </w:instrText>
      </w:r>
      <w:r>
        <w:rPr>
          <w:noProof/>
        </w:rPr>
      </w:r>
      <w:r>
        <w:rPr>
          <w:noProof/>
        </w:rPr>
        <w:fldChar w:fldCharType="separate"/>
      </w:r>
      <w:r w:rsidR="00356717">
        <w:rPr>
          <w:noProof/>
        </w:rPr>
        <w:t>61</w:t>
      </w:r>
      <w:r>
        <w:rPr>
          <w:noProof/>
        </w:rPr>
        <w:fldChar w:fldCharType="end"/>
      </w:r>
    </w:p>
    <w:p w14:paraId="3B68EACB" w14:textId="77777777" w:rsidR="009C11FF" w:rsidRPr="007F2210" w:rsidRDefault="00EF495E" w:rsidP="009C11FF">
      <w:pPr>
        <w:pStyle w:val="HeadingInTOC"/>
        <w:outlineLvl w:val="0"/>
      </w:pPr>
      <w:r w:rsidRPr="007F2210">
        <w:fldChar w:fldCharType="end"/>
      </w:r>
      <w:bookmarkStart w:id="6" w:name="_Toc204395863"/>
      <w:r w:rsidR="009C11FF" w:rsidRPr="009C11FF">
        <w:t xml:space="preserve"> </w:t>
      </w:r>
      <w:r w:rsidR="009C11FF" w:rsidRPr="007F2210">
        <w:t xml:space="preserve">List of </w:t>
      </w:r>
      <w:r w:rsidR="009C11FF">
        <w:t>Tables</w:t>
      </w:r>
    </w:p>
    <w:p w14:paraId="2C707C24" w14:textId="2C40BB9B" w:rsidR="00BA7D90" w:rsidRDefault="00F4597B">
      <w:pPr>
        <w:pStyle w:val="TableofFigures"/>
        <w:rPr>
          <w:rFonts w:asciiTheme="minorHAnsi" w:eastAsiaTheme="minorEastAsia" w:hAnsiTheme="minorHAnsi" w:cstheme="minorBidi"/>
          <w:noProof/>
          <w:sz w:val="24"/>
          <w:lang w:eastAsia="ja-JP"/>
        </w:rPr>
      </w:pPr>
      <w:r>
        <w:fldChar w:fldCharType="begin"/>
      </w:r>
      <w:r>
        <w:instrText xml:space="preserve"> TOC \c "Table" </w:instrText>
      </w:r>
      <w:r>
        <w:fldChar w:fldCharType="separate"/>
      </w:r>
      <w:r w:rsidR="00BA7D90">
        <w:rPr>
          <w:noProof/>
        </w:rPr>
        <w:t>Table 1 -- Information related to Segment Availability Times</w:t>
      </w:r>
      <w:r w:rsidR="00BA7D90">
        <w:rPr>
          <w:noProof/>
        </w:rPr>
        <w:tab/>
      </w:r>
      <w:r w:rsidR="00BA7D90">
        <w:rPr>
          <w:noProof/>
        </w:rPr>
        <w:fldChar w:fldCharType="begin"/>
      </w:r>
      <w:r w:rsidR="00BA7D90">
        <w:rPr>
          <w:noProof/>
        </w:rPr>
        <w:instrText xml:space="preserve"> PAGEREF _Toc262706070 \h </w:instrText>
      </w:r>
      <w:r w:rsidR="00BA7D90">
        <w:rPr>
          <w:noProof/>
        </w:rPr>
      </w:r>
      <w:r w:rsidR="00BA7D90">
        <w:rPr>
          <w:noProof/>
        </w:rPr>
        <w:fldChar w:fldCharType="separate"/>
      </w:r>
      <w:r w:rsidR="00356717">
        <w:rPr>
          <w:noProof/>
        </w:rPr>
        <w:t>18</w:t>
      </w:r>
      <w:r w:rsidR="00BA7D90">
        <w:rPr>
          <w:noProof/>
        </w:rPr>
        <w:fldChar w:fldCharType="end"/>
      </w:r>
    </w:p>
    <w:p w14:paraId="7257448C" w14:textId="45299873" w:rsidR="00BA7D90" w:rsidRDefault="00BA7D90">
      <w:pPr>
        <w:pStyle w:val="TableofFigures"/>
        <w:rPr>
          <w:rFonts w:asciiTheme="minorHAnsi" w:eastAsiaTheme="minorEastAsia" w:hAnsiTheme="minorHAnsi" w:cstheme="minorBidi"/>
          <w:noProof/>
          <w:sz w:val="24"/>
          <w:lang w:eastAsia="ja-JP"/>
        </w:rPr>
      </w:pPr>
      <w:r>
        <w:rPr>
          <w:noProof/>
        </w:rPr>
        <w:t>Table 2 – Basic Service Offering</w:t>
      </w:r>
      <w:r>
        <w:rPr>
          <w:noProof/>
        </w:rPr>
        <w:tab/>
      </w:r>
      <w:r>
        <w:rPr>
          <w:noProof/>
        </w:rPr>
        <w:fldChar w:fldCharType="begin"/>
      </w:r>
      <w:r>
        <w:rPr>
          <w:noProof/>
        </w:rPr>
        <w:instrText xml:space="preserve"> PAGEREF _Toc262706071 \h </w:instrText>
      </w:r>
      <w:r>
        <w:rPr>
          <w:noProof/>
        </w:rPr>
      </w:r>
      <w:r>
        <w:rPr>
          <w:noProof/>
        </w:rPr>
        <w:fldChar w:fldCharType="separate"/>
      </w:r>
      <w:r w:rsidR="00356717">
        <w:rPr>
          <w:noProof/>
        </w:rPr>
        <w:t>24</w:t>
      </w:r>
      <w:r>
        <w:rPr>
          <w:noProof/>
        </w:rPr>
        <w:fldChar w:fldCharType="end"/>
      </w:r>
    </w:p>
    <w:p w14:paraId="18ED960A" w14:textId="4A69EA92" w:rsidR="00BA7D90" w:rsidRDefault="00BA7D90">
      <w:pPr>
        <w:pStyle w:val="TableofFigures"/>
        <w:rPr>
          <w:rFonts w:asciiTheme="minorHAnsi" w:eastAsiaTheme="minorEastAsia" w:hAnsiTheme="minorHAnsi" w:cstheme="minorBidi"/>
          <w:noProof/>
          <w:sz w:val="24"/>
          <w:lang w:eastAsia="ja-JP"/>
        </w:rPr>
      </w:pPr>
      <w:r>
        <w:rPr>
          <w:noProof/>
        </w:rPr>
        <w:t>Table 3 – Basic Service Offering</w:t>
      </w:r>
      <w:r>
        <w:rPr>
          <w:noProof/>
        </w:rPr>
        <w:tab/>
      </w:r>
      <w:r>
        <w:rPr>
          <w:noProof/>
        </w:rPr>
        <w:fldChar w:fldCharType="begin"/>
      </w:r>
      <w:r>
        <w:rPr>
          <w:noProof/>
        </w:rPr>
        <w:instrText xml:space="preserve"> PAGEREF _Toc262706072 \h </w:instrText>
      </w:r>
      <w:r>
        <w:rPr>
          <w:noProof/>
        </w:rPr>
      </w:r>
      <w:r>
        <w:rPr>
          <w:noProof/>
        </w:rPr>
        <w:fldChar w:fldCharType="separate"/>
      </w:r>
      <w:r w:rsidR="00356717">
        <w:rPr>
          <w:noProof/>
        </w:rPr>
        <w:t>27</w:t>
      </w:r>
      <w:r>
        <w:rPr>
          <w:noProof/>
        </w:rPr>
        <w:fldChar w:fldCharType="end"/>
      </w:r>
    </w:p>
    <w:p w14:paraId="6DA1B5C0" w14:textId="5C58C4E5" w:rsidR="00BA7D90" w:rsidRDefault="00BA7D90">
      <w:pPr>
        <w:pStyle w:val="TableofFigures"/>
        <w:rPr>
          <w:rFonts w:asciiTheme="minorHAnsi" w:eastAsiaTheme="minorEastAsia" w:hAnsiTheme="minorHAnsi" w:cstheme="minorBidi"/>
          <w:noProof/>
          <w:sz w:val="24"/>
          <w:lang w:eastAsia="ja-JP"/>
        </w:rPr>
      </w:pPr>
      <w:r>
        <w:rPr>
          <w:noProof/>
        </w:rPr>
        <w:t>Table 4 Multi-Period Service Offering</w:t>
      </w:r>
      <w:r>
        <w:rPr>
          <w:noProof/>
        </w:rPr>
        <w:tab/>
      </w:r>
      <w:r>
        <w:rPr>
          <w:noProof/>
        </w:rPr>
        <w:fldChar w:fldCharType="begin"/>
      </w:r>
      <w:r>
        <w:rPr>
          <w:noProof/>
        </w:rPr>
        <w:instrText xml:space="preserve"> PAGEREF _Toc262706073 \h </w:instrText>
      </w:r>
      <w:r>
        <w:rPr>
          <w:noProof/>
        </w:rPr>
      </w:r>
      <w:r>
        <w:rPr>
          <w:noProof/>
        </w:rPr>
        <w:fldChar w:fldCharType="separate"/>
      </w:r>
      <w:r w:rsidR="00356717">
        <w:rPr>
          <w:noProof/>
        </w:rPr>
        <w:t>29</w:t>
      </w:r>
      <w:r>
        <w:rPr>
          <w:noProof/>
        </w:rPr>
        <w:fldChar w:fldCharType="end"/>
      </w:r>
    </w:p>
    <w:p w14:paraId="6FC688D3" w14:textId="54866792" w:rsidR="00BA7D90" w:rsidRDefault="00BA7D90">
      <w:pPr>
        <w:pStyle w:val="TableofFigures"/>
        <w:rPr>
          <w:rFonts w:asciiTheme="minorHAnsi" w:eastAsiaTheme="minorEastAsia" w:hAnsiTheme="minorHAnsi" w:cstheme="minorBidi"/>
          <w:noProof/>
          <w:sz w:val="24"/>
          <w:lang w:eastAsia="ja-JP"/>
        </w:rPr>
      </w:pPr>
      <w:r>
        <w:rPr>
          <w:noProof/>
        </w:rPr>
        <w:t>Table 5 – Service Offering with Segment Timeline</w:t>
      </w:r>
      <w:r>
        <w:rPr>
          <w:noProof/>
        </w:rPr>
        <w:tab/>
      </w:r>
      <w:r>
        <w:rPr>
          <w:noProof/>
        </w:rPr>
        <w:fldChar w:fldCharType="begin"/>
      </w:r>
      <w:r>
        <w:rPr>
          <w:noProof/>
        </w:rPr>
        <w:instrText xml:space="preserve"> PAGEREF _Toc262706074 \h </w:instrText>
      </w:r>
      <w:r>
        <w:rPr>
          <w:noProof/>
        </w:rPr>
      </w:r>
      <w:r>
        <w:rPr>
          <w:noProof/>
        </w:rPr>
        <w:fldChar w:fldCharType="separate"/>
      </w:r>
      <w:r w:rsidR="00356717">
        <w:rPr>
          <w:noProof/>
        </w:rPr>
        <w:t>32</w:t>
      </w:r>
      <w:r>
        <w:rPr>
          <w:noProof/>
        </w:rPr>
        <w:fldChar w:fldCharType="end"/>
      </w:r>
    </w:p>
    <w:p w14:paraId="2E7BED15" w14:textId="741BD0AB" w:rsidR="00BA7D90" w:rsidRDefault="00BA7D90">
      <w:pPr>
        <w:pStyle w:val="TableofFigures"/>
        <w:rPr>
          <w:rFonts w:asciiTheme="minorHAnsi" w:eastAsiaTheme="minorEastAsia" w:hAnsiTheme="minorHAnsi" w:cstheme="minorBidi"/>
          <w:noProof/>
          <w:sz w:val="24"/>
          <w:lang w:eastAsia="ja-JP"/>
        </w:rPr>
      </w:pPr>
      <w:r>
        <w:rPr>
          <w:noProof/>
        </w:rPr>
        <w:t>Table 7 – Basic Service Offering with MPD Updates</w:t>
      </w:r>
      <w:r>
        <w:rPr>
          <w:noProof/>
        </w:rPr>
        <w:tab/>
      </w:r>
      <w:r>
        <w:rPr>
          <w:noProof/>
        </w:rPr>
        <w:fldChar w:fldCharType="begin"/>
      </w:r>
      <w:r>
        <w:rPr>
          <w:noProof/>
        </w:rPr>
        <w:instrText xml:space="preserve"> PAGEREF _Toc262706075 \h </w:instrText>
      </w:r>
      <w:r>
        <w:rPr>
          <w:noProof/>
        </w:rPr>
      </w:r>
      <w:r>
        <w:rPr>
          <w:noProof/>
        </w:rPr>
        <w:fldChar w:fldCharType="separate"/>
      </w:r>
      <w:r w:rsidR="00356717">
        <w:rPr>
          <w:noProof/>
        </w:rPr>
        <w:t>42</w:t>
      </w:r>
      <w:r>
        <w:rPr>
          <w:noProof/>
        </w:rPr>
        <w:fldChar w:fldCharType="end"/>
      </w:r>
    </w:p>
    <w:p w14:paraId="6342FDCB" w14:textId="6A2114BF" w:rsidR="00BA7D90" w:rsidRDefault="00BA7D90">
      <w:pPr>
        <w:pStyle w:val="TableofFigures"/>
        <w:rPr>
          <w:rFonts w:asciiTheme="minorHAnsi" w:eastAsiaTheme="minorEastAsia" w:hAnsiTheme="minorHAnsi" w:cstheme="minorBidi"/>
          <w:noProof/>
          <w:sz w:val="24"/>
          <w:lang w:eastAsia="ja-JP"/>
        </w:rPr>
      </w:pPr>
      <w:r>
        <w:rPr>
          <w:noProof/>
        </w:rPr>
        <w:lastRenderedPageBreak/>
        <w:t xml:space="preserve">Table 10 </w:t>
      </w:r>
      <w:r w:rsidRPr="00D46950">
        <w:rPr>
          <w:rFonts w:ascii="Courier New" w:hAnsi="Courier New" w:cs="Courier New"/>
          <w:noProof/>
        </w:rPr>
        <w:t>InbandEventStream@value</w:t>
      </w:r>
      <w:r w:rsidRPr="00D46950">
        <w:rPr>
          <w:noProof/>
        </w:rPr>
        <w:t xml:space="preserve"> attribute for scheme with a value "</w:t>
      </w:r>
      <w:r w:rsidRPr="00D46950">
        <w:rPr>
          <w:rFonts w:ascii="Courier New" w:hAnsi="Courier New" w:cs="Courier New"/>
          <w:noProof/>
        </w:rPr>
        <w:t>urn:mpeg:dash:event:2012</w:t>
      </w:r>
      <w:r w:rsidRPr="00D46950">
        <w:rPr>
          <w:noProof/>
        </w:rPr>
        <w:t>"</w:t>
      </w:r>
      <w:r>
        <w:rPr>
          <w:noProof/>
        </w:rPr>
        <w:tab/>
      </w:r>
      <w:r>
        <w:rPr>
          <w:noProof/>
        </w:rPr>
        <w:fldChar w:fldCharType="begin"/>
      </w:r>
      <w:r>
        <w:rPr>
          <w:noProof/>
        </w:rPr>
        <w:instrText xml:space="preserve"> PAGEREF _Toc262706076 \h </w:instrText>
      </w:r>
      <w:r>
        <w:rPr>
          <w:noProof/>
        </w:rPr>
      </w:r>
      <w:r>
        <w:rPr>
          <w:noProof/>
        </w:rPr>
        <w:fldChar w:fldCharType="separate"/>
      </w:r>
      <w:r w:rsidR="00356717">
        <w:rPr>
          <w:noProof/>
        </w:rPr>
        <w:t>48</w:t>
      </w:r>
      <w:r>
        <w:rPr>
          <w:noProof/>
        </w:rPr>
        <w:fldChar w:fldCharType="end"/>
      </w:r>
    </w:p>
    <w:p w14:paraId="1C0F334F" w14:textId="1225E17F" w:rsidR="00BA7D90" w:rsidRDefault="00BA7D90">
      <w:pPr>
        <w:pStyle w:val="TableofFigures"/>
        <w:rPr>
          <w:rFonts w:asciiTheme="minorHAnsi" w:eastAsiaTheme="minorEastAsia" w:hAnsiTheme="minorHAnsi" w:cstheme="minorBidi"/>
          <w:noProof/>
          <w:sz w:val="24"/>
          <w:lang w:eastAsia="ja-JP"/>
        </w:rPr>
      </w:pPr>
      <w:r>
        <w:rPr>
          <w:noProof/>
        </w:rPr>
        <w:t>Table 11 – Basic Service Offering with Inband Events</w:t>
      </w:r>
      <w:r>
        <w:rPr>
          <w:noProof/>
        </w:rPr>
        <w:tab/>
      </w:r>
      <w:r>
        <w:rPr>
          <w:noProof/>
        </w:rPr>
        <w:fldChar w:fldCharType="begin"/>
      </w:r>
      <w:r>
        <w:rPr>
          <w:noProof/>
        </w:rPr>
        <w:instrText xml:space="preserve"> PAGEREF _Toc262706077 \h </w:instrText>
      </w:r>
      <w:r>
        <w:rPr>
          <w:noProof/>
        </w:rPr>
      </w:r>
      <w:r>
        <w:rPr>
          <w:noProof/>
        </w:rPr>
        <w:fldChar w:fldCharType="separate"/>
      </w:r>
      <w:r w:rsidR="00356717">
        <w:rPr>
          <w:noProof/>
        </w:rPr>
        <w:t>50</w:t>
      </w:r>
      <w:r>
        <w:rPr>
          <w:noProof/>
        </w:rPr>
        <w:fldChar w:fldCharType="end"/>
      </w:r>
    </w:p>
    <w:p w14:paraId="5B5D265C" w14:textId="77777777" w:rsidR="009C11FF" w:rsidRPr="006F3E29" w:rsidRDefault="00F4597B" w:rsidP="00A60F26">
      <w:pPr>
        <w:pStyle w:val="BODY"/>
      </w:pPr>
      <w:r>
        <w:rPr>
          <w:noProof/>
        </w:rPr>
        <w:fldChar w:fldCharType="end"/>
      </w:r>
    </w:p>
    <w:p w14:paraId="1F958412" w14:textId="77777777" w:rsidR="001F401D" w:rsidRPr="007F2210" w:rsidRDefault="001F401D" w:rsidP="00A60F26">
      <w:pPr>
        <w:pStyle w:val="HeadingInTOC"/>
        <w:jc w:val="left"/>
        <w:outlineLvl w:val="0"/>
      </w:pPr>
      <w:r w:rsidRPr="007F2210">
        <w:t>Acronyms, abbreviations and definitions</w:t>
      </w:r>
      <w:bookmarkEnd w:id="6"/>
    </w:p>
    <w:p w14:paraId="45F8688D" w14:textId="1EF1782B" w:rsidR="00E24647" w:rsidRPr="007F2210" w:rsidRDefault="00E24647" w:rsidP="001F22F4">
      <w:pPr>
        <w:pStyle w:val="Body0"/>
        <w:ind w:left="0"/>
        <w:jc w:val="left"/>
      </w:pPr>
      <w:r w:rsidRPr="007F2210">
        <w:t xml:space="preserve">For </w:t>
      </w:r>
      <w:r w:rsidR="005A2185" w:rsidRPr="007F2210">
        <w:t xml:space="preserve">acronyms, abbreviations and definitions refer to ISO/IEC 23009-1 </w:t>
      </w:r>
      <w:r w:rsidR="00EF495E" w:rsidRPr="007F2210">
        <w:fldChar w:fldCharType="begin"/>
      </w:r>
      <w:r w:rsidR="005A2185" w:rsidRPr="007F2210">
        <w:instrText xml:space="preserve"> </w:instrText>
      </w:r>
      <w:r w:rsidR="0071601A">
        <w:instrText>REF</w:instrText>
      </w:r>
      <w:r w:rsidR="005A2185" w:rsidRPr="007F2210">
        <w:instrText xml:space="preserve"> _Ref201584516 \r \h </w:instrText>
      </w:r>
      <w:r w:rsidR="00EF495E" w:rsidRPr="007F2210">
        <w:fldChar w:fldCharType="separate"/>
      </w:r>
      <w:r w:rsidR="00356717">
        <w:t>[1]</w:t>
      </w:r>
      <w:r w:rsidR="00EF495E" w:rsidRPr="007F2210">
        <w:fldChar w:fldCharType="end"/>
      </w:r>
      <w:r w:rsidR="002257CF">
        <w:t xml:space="preserve"> and DASH-IF IOPs</w:t>
      </w:r>
      <w:r w:rsidR="005A2185" w:rsidRPr="007F2210">
        <w:t>.</w:t>
      </w:r>
    </w:p>
    <w:p w14:paraId="3C6B25AD" w14:textId="3A93E257" w:rsidR="00E46B65" w:rsidRPr="007F2210" w:rsidRDefault="00E46B65" w:rsidP="00F5523F">
      <w:pPr>
        <w:pStyle w:val="Body0"/>
        <w:ind w:left="0"/>
        <w:jc w:val="left"/>
      </w:pPr>
      <w:r w:rsidRPr="007F2210">
        <w:br w:type="page"/>
      </w:r>
      <w:r w:rsidR="00F5523F" w:rsidRPr="007F2210">
        <w:lastRenderedPageBreak/>
        <w:t xml:space="preserve"> </w:t>
      </w:r>
    </w:p>
    <w:p w14:paraId="759135CF" w14:textId="77777777" w:rsidR="00064BC2" w:rsidRDefault="00812F1B" w:rsidP="00812F1B">
      <w:pPr>
        <w:pStyle w:val="Heading1"/>
      </w:pPr>
      <w:bookmarkStart w:id="7" w:name="_Toc267721320"/>
      <w:r w:rsidRPr="007F2210">
        <w:t>Introduction</w:t>
      </w:r>
      <w:bookmarkEnd w:id="7"/>
    </w:p>
    <w:p w14:paraId="0A0CEC57" w14:textId="559EEDAA" w:rsidR="006F43CE" w:rsidRDefault="00800AAF" w:rsidP="00627C47">
      <w:r>
        <w:t>Live distribution of content over the Internet results in opportunities and challenges. E</w:t>
      </w:r>
      <w:r>
        <w:t>s</w:t>
      </w:r>
      <w:r>
        <w:t xml:space="preserve">pecially when replicating typical linear TV services for over-the-top distribution, and providing a massively scalable distribution, is challenging. MPEG-DASH </w:t>
      </w:r>
      <w:r w:rsidRPr="007F2210">
        <w:fldChar w:fldCharType="begin"/>
      </w:r>
      <w:r w:rsidRPr="007F2210">
        <w:instrText xml:space="preserve"> </w:instrText>
      </w:r>
      <w:r>
        <w:instrText>REF</w:instrText>
      </w:r>
      <w:r w:rsidRPr="007F2210">
        <w:instrText xml:space="preserve"> _Ref201584516 \r \h </w:instrText>
      </w:r>
      <w:r w:rsidRPr="007F2210">
        <w:fldChar w:fldCharType="separate"/>
      </w:r>
      <w:r w:rsidR="00356717">
        <w:t>[1]</w:t>
      </w:r>
      <w:r w:rsidRPr="007F2210">
        <w:fldChar w:fldCharType="end"/>
      </w:r>
      <w:r>
        <w:t xml:space="preserve"> as well as DASH-</w:t>
      </w:r>
      <w:r w:rsidR="00253016">
        <w:t xml:space="preserve">IF IOP </w:t>
      </w:r>
      <w:r w:rsidR="00EC467A">
        <w:fldChar w:fldCharType="begin"/>
      </w:r>
      <w:r w:rsidR="00EC467A">
        <w:instrText xml:space="preserve"> REF _Ref267316120 \r \h </w:instrText>
      </w:r>
      <w:r w:rsidR="00EC467A">
        <w:fldChar w:fldCharType="separate"/>
      </w:r>
      <w:r w:rsidR="00356717">
        <w:t>[2]</w:t>
      </w:r>
      <w:r w:rsidR="00EC467A">
        <w:fldChar w:fldCharType="end"/>
      </w:r>
      <w:r w:rsidR="00EC467A">
        <w:t xml:space="preserve"> </w:t>
      </w:r>
      <w:r>
        <w:t xml:space="preserve">provides several tools to support live services. This document </w:t>
      </w:r>
      <w:r w:rsidR="006F43CE">
        <w:t>introdu</w:t>
      </w:r>
      <w:r w:rsidR="006F43CE">
        <w:t>c</w:t>
      </w:r>
      <w:r w:rsidR="006F43CE">
        <w:t>e</w:t>
      </w:r>
      <w:r w:rsidR="0082192D">
        <w:t>s</w:t>
      </w:r>
      <w:r w:rsidR="006F43CE">
        <w:t xml:space="preserve"> and classif</w:t>
      </w:r>
      <w:r w:rsidR="0082192D">
        <w:t>ies</w:t>
      </w:r>
      <w:r w:rsidR="006F43CE">
        <w:t xml:space="preserve"> the provided tools in the context of deployment use cases and oper</w:t>
      </w:r>
      <w:r w:rsidR="006F43CE">
        <w:t>a</w:t>
      </w:r>
      <w:r w:rsidR="006F43CE">
        <w:t>tional experiences.</w:t>
      </w:r>
      <w:r w:rsidR="00AD238D">
        <w:t xml:space="preserve"> It primarily provides requirements and recommend</w:t>
      </w:r>
      <w:r w:rsidR="00AD238D">
        <w:t>a</w:t>
      </w:r>
      <w:r w:rsidR="00AD238D">
        <w:t>tions for both, content authoring as well as client</w:t>
      </w:r>
      <w:r w:rsidR="0082192D">
        <w:t xml:space="preserve"> implementations</w:t>
      </w:r>
      <w:r w:rsidR="00AD238D">
        <w:t>.</w:t>
      </w:r>
      <w:r w:rsidR="006F43CE">
        <w:t xml:space="preserve"> </w:t>
      </w:r>
    </w:p>
    <w:p w14:paraId="78C5CBB5" w14:textId="4D1087F2" w:rsidR="00253016" w:rsidRDefault="00253016" w:rsidP="00627C47">
      <w:r>
        <w:t>For this purpose, this document defines two interoperability points for different service configurations</w:t>
      </w:r>
      <w:r w:rsidR="00B055C1">
        <w:t xml:space="preserve"> and client implementation</w:t>
      </w:r>
      <w:r w:rsidR="00932EA2">
        <w:t>s</w:t>
      </w:r>
      <w:r>
        <w:t>.</w:t>
      </w:r>
      <w:r w:rsidR="00CD79D3">
        <w:t xml:space="preserve"> Note: Whereas </w:t>
      </w:r>
      <w:r w:rsidR="00EC467A">
        <w:t xml:space="preserve">the interoperability points in DASH-IF IOP </w:t>
      </w:r>
      <w:r w:rsidR="00EC467A">
        <w:fldChar w:fldCharType="begin"/>
      </w:r>
      <w:r w:rsidR="00EC467A">
        <w:instrText xml:space="preserve"> REF _Ref267316120 \r \h </w:instrText>
      </w:r>
      <w:r w:rsidR="00EC467A">
        <w:fldChar w:fldCharType="separate"/>
      </w:r>
      <w:r w:rsidR="00356717">
        <w:t>[2]</w:t>
      </w:r>
      <w:r w:rsidR="00EC467A">
        <w:fldChar w:fldCharType="end"/>
      </w:r>
      <w:r w:rsidR="00CD79D3">
        <w:t xml:space="preserve"> provide basic format requirements, the</w:t>
      </w:r>
      <w:r w:rsidR="00EC467A">
        <w:t xml:space="preserve"> IOPs in this document a</w:t>
      </w:r>
      <w:r w:rsidR="00EC467A">
        <w:t>d</w:t>
      </w:r>
      <w:r w:rsidR="00EC467A">
        <w:t>dress oper</w:t>
      </w:r>
      <w:r w:rsidR="00EC467A">
        <w:t>a</w:t>
      </w:r>
      <w:r w:rsidR="00EC467A">
        <w:t>tional aspects for DASH-based live services.</w:t>
      </w:r>
    </w:p>
    <w:p w14:paraId="44F99A12" w14:textId="6E3F5FC8" w:rsidR="00080CAA" w:rsidRDefault="00080CAA" w:rsidP="00627C47">
      <w:r>
        <w:t>The following interoperability points are defined in this document:</w:t>
      </w:r>
    </w:p>
    <w:tbl>
      <w:tblPr>
        <w:tblStyle w:val="ColorfulList"/>
        <w:tblW w:w="5000" w:type="pct"/>
        <w:tblLayout w:type="fixed"/>
        <w:tblLook w:val="04A0" w:firstRow="1" w:lastRow="0" w:firstColumn="1" w:lastColumn="0" w:noHBand="0" w:noVBand="1"/>
      </w:tblPr>
      <w:tblGrid>
        <w:gridCol w:w="2236"/>
        <w:gridCol w:w="3685"/>
        <w:gridCol w:w="1241"/>
        <w:gridCol w:w="1343"/>
        <w:gridCol w:w="1071"/>
      </w:tblGrid>
      <w:tr w:rsidR="00106A22" w:rsidRPr="007315C6" w14:paraId="7A0E9AB5" w14:textId="77777777" w:rsidTr="000936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8" w:type="pct"/>
          </w:tcPr>
          <w:p w14:paraId="4F980185" w14:textId="64E72561" w:rsidR="008B3785" w:rsidRPr="007315C6" w:rsidRDefault="008B3785" w:rsidP="00080CAA">
            <w:pPr>
              <w:pStyle w:val="BodyText"/>
              <w:jc w:val="left"/>
              <w:rPr>
                <w:sz w:val="20"/>
                <w:szCs w:val="20"/>
              </w:rPr>
            </w:pPr>
            <w:r w:rsidRPr="00761535">
              <w:rPr>
                <w:sz w:val="20"/>
              </w:rPr>
              <w:t>Interoperability Point</w:t>
            </w:r>
          </w:p>
        </w:tc>
        <w:tc>
          <w:tcPr>
            <w:tcW w:w="1924" w:type="pct"/>
          </w:tcPr>
          <w:p w14:paraId="157F38DD" w14:textId="77777777" w:rsidR="008B3785" w:rsidRPr="007315C6" w:rsidRDefault="008B3785" w:rsidP="00080CAA">
            <w:pPr>
              <w:pStyle w:val="BodyText"/>
              <w:cnfStyle w:val="100000000000" w:firstRow="1" w:lastRow="0" w:firstColumn="0" w:lastColumn="0" w:oddVBand="0" w:evenVBand="0" w:oddHBand="0" w:evenHBand="0" w:firstRowFirstColumn="0" w:firstRowLastColumn="0" w:lastRowFirstColumn="0" w:lastRowLastColumn="0"/>
              <w:rPr>
                <w:sz w:val="20"/>
                <w:szCs w:val="20"/>
              </w:rPr>
            </w:pPr>
            <w:r w:rsidRPr="00761535">
              <w:rPr>
                <w:sz w:val="20"/>
              </w:rPr>
              <w:t>Identifier</w:t>
            </w:r>
          </w:p>
        </w:tc>
        <w:tc>
          <w:tcPr>
            <w:tcW w:w="648" w:type="pct"/>
          </w:tcPr>
          <w:p w14:paraId="417C449D" w14:textId="7CEB8647" w:rsidR="008B3785" w:rsidRDefault="008B3785" w:rsidP="00080CAA">
            <w:pPr>
              <w:pStyle w:val="BodyText"/>
              <w:cnfStyle w:val="100000000000" w:firstRow="1" w:lastRow="0" w:firstColumn="0" w:lastColumn="0" w:oddVBand="0" w:evenVBand="0" w:oddHBand="0" w:evenHBand="0" w:firstRowFirstColumn="0" w:firstRowLastColumn="0" w:lastRowFirstColumn="0" w:lastRowLastColumn="0"/>
              <w:rPr>
                <w:sz w:val="20"/>
              </w:rPr>
            </w:pPr>
            <w:r>
              <w:rPr>
                <w:sz w:val="20"/>
              </w:rPr>
              <w:t>Edition</w:t>
            </w:r>
          </w:p>
        </w:tc>
        <w:tc>
          <w:tcPr>
            <w:tcW w:w="701" w:type="pct"/>
          </w:tcPr>
          <w:p w14:paraId="4CB53F31" w14:textId="7925FD88" w:rsidR="008B3785" w:rsidRPr="00761535" w:rsidRDefault="008B3785" w:rsidP="00080CAA">
            <w:pPr>
              <w:pStyle w:val="BodyText"/>
              <w:cnfStyle w:val="100000000000" w:firstRow="1" w:lastRow="0" w:firstColumn="0" w:lastColumn="0" w:oddVBand="0" w:evenVBand="0" w:oddHBand="0" w:evenHBand="0" w:firstRowFirstColumn="0" w:firstRowLastColumn="0" w:lastRowFirstColumn="0" w:lastRowLastColumn="0"/>
              <w:rPr>
                <w:sz w:val="20"/>
              </w:rPr>
            </w:pPr>
            <w:r>
              <w:rPr>
                <w:sz w:val="20"/>
              </w:rPr>
              <w:t>Version</w:t>
            </w:r>
          </w:p>
        </w:tc>
        <w:tc>
          <w:tcPr>
            <w:tcW w:w="559" w:type="pct"/>
          </w:tcPr>
          <w:p w14:paraId="60460A86" w14:textId="77777777" w:rsidR="008B3785" w:rsidRPr="007315C6" w:rsidRDefault="008B3785" w:rsidP="00080CAA">
            <w:pPr>
              <w:pStyle w:val="BodyText"/>
              <w:cnfStyle w:val="100000000000" w:firstRow="1" w:lastRow="0" w:firstColumn="0" w:lastColumn="0" w:oddVBand="0" w:evenVBand="0" w:oddHBand="0" w:evenHBand="0" w:firstRowFirstColumn="0" w:firstRowLastColumn="0" w:lastRowFirstColumn="0" w:lastRowLastColumn="0"/>
              <w:rPr>
                <w:sz w:val="20"/>
                <w:szCs w:val="20"/>
              </w:rPr>
            </w:pPr>
            <w:r w:rsidRPr="00761535">
              <w:rPr>
                <w:sz w:val="20"/>
              </w:rPr>
              <w:t>Section</w:t>
            </w:r>
          </w:p>
        </w:tc>
      </w:tr>
      <w:tr w:rsidR="00106A22" w:rsidRPr="00A96F64" w14:paraId="0B51578F" w14:textId="77777777" w:rsidTr="000936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8" w:type="pct"/>
          </w:tcPr>
          <w:p w14:paraId="1D51FE67" w14:textId="10101318" w:rsidR="008B3785" w:rsidRPr="007315C6" w:rsidRDefault="008B3785" w:rsidP="001D3483">
            <w:pPr>
              <w:pStyle w:val="BodyText"/>
              <w:jc w:val="left"/>
              <w:rPr>
                <w:sz w:val="20"/>
                <w:szCs w:val="20"/>
              </w:rPr>
            </w:pPr>
            <w:r w:rsidRPr="00761535">
              <w:rPr>
                <w:sz w:val="20"/>
              </w:rPr>
              <w:t>DASH-</w:t>
            </w:r>
            <w:r>
              <w:rPr>
                <w:sz w:val="20"/>
              </w:rPr>
              <w:t>IF Live</w:t>
            </w:r>
            <w:r w:rsidR="00B728A3">
              <w:rPr>
                <w:sz w:val="20"/>
              </w:rPr>
              <w:t xml:space="preserve"> Service</w:t>
            </w:r>
            <w:r>
              <w:rPr>
                <w:sz w:val="20"/>
              </w:rPr>
              <w:t xml:space="preserve"> </w:t>
            </w:r>
            <w:r w:rsidR="001D3483">
              <w:rPr>
                <w:sz w:val="20"/>
              </w:rPr>
              <w:t>Legacy</w:t>
            </w:r>
          </w:p>
        </w:tc>
        <w:tc>
          <w:tcPr>
            <w:tcW w:w="1924" w:type="pct"/>
          </w:tcPr>
          <w:p w14:paraId="6D997794" w14:textId="02471E57" w:rsidR="008B3785" w:rsidRPr="00B749FE" w:rsidRDefault="008B3785" w:rsidP="004424B3">
            <w:pPr>
              <w:pStyle w:val="BodyText"/>
              <w:cnfStyle w:val="000000100000" w:firstRow="0" w:lastRow="0" w:firstColumn="0" w:lastColumn="0" w:oddVBand="0" w:evenVBand="0" w:oddHBand="1" w:evenHBand="0" w:firstRowFirstColumn="0" w:firstRowLastColumn="0" w:lastRowFirstColumn="0" w:lastRowLastColumn="0"/>
              <w:rPr>
                <w:rFonts w:ascii="Courier New" w:hAnsi="Courier New" w:cs="Courier New"/>
                <w:sz w:val="20"/>
                <w:szCs w:val="20"/>
              </w:rPr>
            </w:pPr>
            <w:r w:rsidRPr="00761535">
              <w:rPr>
                <w:rFonts w:ascii="Courier New" w:hAnsi="Courier New"/>
                <w:sz w:val="20"/>
              </w:rPr>
              <w:t>http://dashif.org/guidelines/</w:t>
            </w:r>
            <w:r>
              <w:rPr>
                <w:rFonts w:ascii="Courier New" w:hAnsi="Courier New"/>
                <w:sz w:val="20"/>
              </w:rPr>
              <w:t>live-</w:t>
            </w:r>
            <w:r w:rsidR="00B728A3">
              <w:rPr>
                <w:rFonts w:ascii="Courier New" w:hAnsi="Courier New"/>
                <w:sz w:val="20"/>
              </w:rPr>
              <w:t>service-</w:t>
            </w:r>
            <w:r w:rsidR="004424B3">
              <w:rPr>
                <w:rFonts w:ascii="Courier New" w:hAnsi="Courier New"/>
                <w:sz w:val="20"/>
              </w:rPr>
              <w:t>legacy</w:t>
            </w:r>
          </w:p>
        </w:tc>
        <w:tc>
          <w:tcPr>
            <w:tcW w:w="648" w:type="pct"/>
          </w:tcPr>
          <w:p w14:paraId="43E615FA" w14:textId="728B4807" w:rsidR="008B3785" w:rsidRDefault="008B3785" w:rsidP="00080CAA">
            <w:pPr>
              <w:pStyle w:val="BodyText"/>
              <w:cnfStyle w:val="000000100000" w:firstRow="0" w:lastRow="0" w:firstColumn="0" w:lastColumn="0" w:oddVBand="0" w:evenVBand="0" w:oddHBand="1" w:evenHBand="0" w:firstRowFirstColumn="0" w:firstRowLastColumn="0" w:lastRowFirstColumn="0" w:lastRowLastColumn="0"/>
              <w:rPr>
                <w:sz w:val="20"/>
              </w:rPr>
            </w:pPr>
            <w:r>
              <w:rPr>
                <w:sz w:val="20"/>
              </w:rPr>
              <w:t>2012</w:t>
            </w:r>
          </w:p>
        </w:tc>
        <w:tc>
          <w:tcPr>
            <w:tcW w:w="701" w:type="pct"/>
          </w:tcPr>
          <w:p w14:paraId="338D5184" w14:textId="57611EC3" w:rsidR="008B3785" w:rsidRPr="00761535" w:rsidRDefault="008B3785" w:rsidP="00080CAA">
            <w:pPr>
              <w:pStyle w:val="BodyText"/>
              <w:cnfStyle w:val="000000100000" w:firstRow="0" w:lastRow="0" w:firstColumn="0" w:lastColumn="0" w:oddVBand="0" w:evenVBand="0" w:oddHBand="1" w:evenHBand="0" w:firstRowFirstColumn="0" w:firstRowLastColumn="0" w:lastRowFirstColumn="0" w:lastRowLastColumn="0"/>
              <w:rPr>
                <w:sz w:val="20"/>
              </w:rPr>
            </w:pPr>
            <w:r>
              <w:rPr>
                <w:sz w:val="20"/>
              </w:rPr>
              <w:t>DASH-IF 1.0</w:t>
            </w:r>
          </w:p>
        </w:tc>
        <w:tc>
          <w:tcPr>
            <w:tcW w:w="559" w:type="pct"/>
          </w:tcPr>
          <w:p w14:paraId="4F7D0C65" w14:textId="70C6FD80" w:rsidR="008B3785" w:rsidRPr="00A96F64" w:rsidRDefault="008B3785" w:rsidP="00080CAA">
            <w:pPr>
              <w:pStyle w:val="BodyText"/>
              <w:cnfStyle w:val="000000100000" w:firstRow="0" w:lastRow="0" w:firstColumn="0" w:lastColumn="0" w:oddVBand="0" w:evenVBand="0" w:oddHBand="1" w:evenHBand="0" w:firstRowFirstColumn="0" w:firstRowLastColumn="0" w:lastRowFirstColumn="0" w:lastRowLastColumn="0"/>
              <w:rPr>
                <w:sz w:val="20"/>
                <w:szCs w:val="20"/>
              </w:rPr>
            </w:pPr>
          </w:p>
        </w:tc>
      </w:tr>
      <w:tr w:rsidR="00106A22" w:rsidRPr="007315C6" w14:paraId="1BED6521" w14:textId="77777777" w:rsidTr="00093630">
        <w:tc>
          <w:tcPr>
            <w:cnfStyle w:val="001000000000" w:firstRow="0" w:lastRow="0" w:firstColumn="1" w:lastColumn="0" w:oddVBand="0" w:evenVBand="0" w:oddHBand="0" w:evenHBand="0" w:firstRowFirstColumn="0" w:firstRowLastColumn="0" w:lastRowFirstColumn="0" w:lastRowLastColumn="0"/>
            <w:tcW w:w="1168" w:type="pct"/>
          </w:tcPr>
          <w:p w14:paraId="4A98CCC2" w14:textId="1D4BF611" w:rsidR="008B3785" w:rsidRPr="007315C6" w:rsidRDefault="008B3785" w:rsidP="004424B3">
            <w:pPr>
              <w:pStyle w:val="BodyText"/>
              <w:jc w:val="left"/>
              <w:rPr>
                <w:sz w:val="20"/>
                <w:szCs w:val="20"/>
              </w:rPr>
            </w:pPr>
            <w:r>
              <w:rPr>
                <w:sz w:val="20"/>
              </w:rPr>
              <w:t>DASH-IF Live</w:t>
            </w:r>
            <w:r w:rsidR="00B728A3">
              <w:rPr>
                <w:sz w:val="20"/>
              </w:rPr>
              <w:t xml:space="preserve"> Service</w:t>
            </w:r>
            <w:r>
              <w:rPr>
                <w:sz w:val="20"/>
              </w:rPr>
              <w:t xml:space="preserve"> </w:t>
            </w:r>
            <w:r w:rsidR="001D3483">
              <w:rPr>
                <w:sz w:val="20"/>
              </w:rPr>
              <w:t>Main</w:t>
            </w:r>
          </w:p>
        </w:tc>
        <w:tc>
          <w:tcPr>
            <w:tcW w:w="1924" w:type="pct"/>
          </w:tcPr>
          <w:p w14:paraId="62F41713" w14:textId="53B92ED9" w:rsidR="008B3785" w:rsidRPr="00B749FE" w:rsidRDefault="008B3785" w:rsidP="00080CAA">
            <w:pPr>
              <w:pStyle w:val="BodyText"/>
              <w:cnfStyle w:val="000000000000" w:firstRow="0" w:lastRow="0" w:firstColumn="0" w:lastColumn="0" w:oddVBand="0" w:evenVBand="0" w:oddHBand="0" w:evenHBand="0" w:firstRowFirstColumn="0" w:firstRowLastColumn="0" w:lastRowFirstColumn="0" w:lastRowLastColumn="0"/>
              <w:rPr>
                <w:rFonts w:ascii="Courier New" w:hAnsi="Courier New" w:cs="Courier New"/>
                <w:sz w:val="20"/>
                <w:szCs w:val="20"/>
              </w:rPr>
            </w:pPr>
            <w:r w:rsidRPr="00761535">
              <w:rPr>
                <w:rFonts w:ascii="Courier New" w:hAnsi="Courier New"/>
                <w:sz w:val="20"/>
              </w:rPr>
              <w:t>http://dashif.org/guidelines/</w:t>
            </w:r>
            <w:r>
              <w:rPr>
                <w:rFonts w:ascii="Courier New" w:hAnsi="Courier New"/>
                <w:sz w:val="20"/>
              </w:rPr>
              <w:t>live-</w:t>
            </w:r>
            <w:r w:rsidR="00B728A3">
              <w:rPr>
                <w:rFonts w:ascii="Courier New" w:hAnsi="Courier New"/>
                <w:sz w:val="20"/>
              </w:rPr>
              <w:t>service-</w:t>
            </w:r>
            <w:r>
              <w:rPr>
                <w:rFonts w:ascii="Courier New" w:hAnsi="Courier New"/>
                <w:sz w:val="20"/>
              </w:rPr>
              <w:t>main</w:t>
            </w:r>
          </w:p>
        </w:tc>
        <w:tc>
          <w:tcPr>
            <w:tcW w:w="648" w:type="pct"/>
          </w:tcPr>
          <w:p w14:paraId="4B5AFEBD" w14:textId="645726A8" w:rsidR="008B3785" w:rsidRDefault="008B3785" w:rsidP="00080CAA">
            <w:pPr>
              <w:pStyle w:val="BodyText"/>
              <w:cnfStyle w:val="000000000000" w:firstRow="0" w:lastRow="0" w:firstColumn="0" w:lastColumn="0" w:oddVBand="0" w:evenVBand="0" w:oddHBand="0" w:evenHBand="0" w:firstRowFirstColumn="0" w:firstRowLastColumn="0" w:lastRowFirstColumn="0" w:lastRowLastColumn="0"/>
              <w:rPr>
                <w:sz w:val="20"/>
              </w:rPr>
            </w:pPr>
            <w:r>
              <w:rPr>
                <w:sz w:val="20"/>
              </w:rPr>
              <w:t>2014</w:t>
            </w:r>
          </w:p>
        </w:tc>
        <w:tc>
          <w:tcPr>
            <w:tcW w:w="701" w:type="pct"/>
          </w:tcPr>
          <w:p w14:paraId="4926239F" w14:textId="6CE5EA50" w:rsidR="008B3785" w:rsidRPr="00761535" w:rsidRDefault="008B3785" w:rsidP="00080CAA">
            <w:pPr>
              <w:pStyle w:val="BodyText"/>
              <w:cnfStyle w:val="000000000000" w:firstRow="0" w:lastRow="0" w:firstColumn="0" w:lastColumn="0" w:oddVBand="0" w:evenVBand="0" w:oddHBand="0" w:evenHBand="0" w:firstRowFirstColumn="0" w:firstRowLastColumn="0" w:lastRowFirstColumn="0" w:lastRowLastColumn="0"/>
              <w:rPr>
                <w:sz w:val="20"/>
              </w:rPr>
            </w:pPr>
            <w:r>
              <w:rPr>
                <w:sz w:val="20"/>
              </w:rPr>
              <w:t>DASH-IF 3.0</w:t>
            </w:r>
          </w:p>
        </w:tc>
        <w:tc>
          <w:tcPr>
            <w:tcW w:w="559" w:type="pct"/>
          </w:tcPr>
          <w:p w14:paraId="57315DEE" w14:textId="472FABC3" w:rsidR="008B3785" w:rsidRPr="007315C6" w:rsidRDefault="008B3785" w:rsidP="00080CAA">
            <w:pPr>
              <w:pStyle w:val="BodyText"/>
              <w:cnfStyle w:val="000000000000" w:firstRow="0" w:lastRow="0" w:firstColumn="0" w:lastColumn="0" w:oddVBand="0" w:evenVBand="0" w:oddHBand="0" w:evenHBand="0" w:firstRowFirstColumn="0" w:firstRowLastColumn="0" w:lastRowFirstColumn="0" w:lastRowLastColumn="0"/>
              <w:rPr>
                <w:sz w:val="20"/>
                <w:szCs w:val="20"/>
              </w:rPr>
            </w:pPr>
          </w:p>
        </w:tc>
      </w:tr>
    </w:tbl>
    <w:p w14:paraId="397E7443" w14:textId="56246E83" w:rsidR="00EC467A" w:rsidRPr="0045446C" w:rsidRDefault="002B24F0" w:rsidP="00627C47">
      <w:r w:rsidRPr="0045446C">
        <w:t xml:space="preserve">The main </w:t>
      </w:r>
      <w:r>
        <w:t>features and differences</w:t>
      </w:r>
      <w:r w:rsidRPr="0045446C">
        <w:t xml:space="preserve"> of these two modes are provided in the following t</w:t>
      </w:r>
      <w:r w:rsidRPr="0045446C">
        <w:t>a</w:t>
      </w:r>
      <w:r w:rsidRPr="0045446C">
        <w:t>ble:</w:t>
      </w:r>
    </w:p>
    <w:tbl>
      <w:tblPr>
        <w:tblStyle w:val="LightList-Accent1"/>
        <w:tblW w:w="0" w:type="auto"/>
        <w:tblLook w:val="04A0" w:firstRow="1" w:lastRow="0" w:firstColumn="1" w:lastColumn="0" w:noHBand="0" w:noVBand="1"/>
      </w:tblPr>
      <w:tblGrid>
        <w:gridCol w:w="3794"/>
        <w:gridCol w:w="2590"/>
        <w:gridCol w:w="3192"/>
      </w:tblGrid>
      <w:tr w:rsidR="002B24F0" w:rsidRPr="0045446C" w14:paraId="30727A78" w14:textId="77777777" w:rsidTr="004544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94" w:type="dxa"/>
          </w:tcPr>
          <w:p w14:paraId="484D9F4B" w14:textId="7C6E0397" w:rsidR="002B24F0" w:rsidRPr="0045446C" w:rsidRDefault="002B24F0" w:rsidP="00627C47">
            <w:r w:rsidRPr="0045446C">
              <w:t>Feature</w:t>
            </w:r>
          </w:p>
        </w:tc>
        <w:tc>
          <w:tcPr>
            <w:tcW w:w="2590" w:type="dxa"/>
          </w:tcPr>
          <w:p w14:paraId="64E4E792" w14:textId="276BACFE" w:rsidR="002B24F0" w:rsidRPr="0045446C" w:rsidRDefault="002B24F0" w:rsidP="00627C47">
            <w:pPr>
              <w:cnfStyle w:val="100000000000" w:firstRow="1" w:lastRow="0" w:firstColumn="0" w:lastColumn="0" w:oddVBand="0" w:evenVBand="0" w:oddHBand="0" w:evenHBand="0" w:firstRowFirstColumn="0" w:firstRowLastColumn="0" w:lastRowFirstColumn="0" w:lastRowLastColumn="0"/>
            </w:pPr>
            <w:r w:rsidRPr="0045446C">
              <w:t>Legacy</w:t>
            </w:r>
          </w:p>
        </w:tc>
        <w:tc>
          <w:tcPr>
            <w:tcW w:w="3192" w:type="dxa"/>
          </w:tcPr>
          <w:p w14:paraId="3C94B863" w14:textId="68D84105" w:rsidR="002B24F0" w:rsidRPr="0045446C" w:rsidRDefault="002B24F0" w:rsidP="00627C47">
            <w:pPr>
              <w:cnfStyle w:val="100000000000" w:firstRow="1" w:lastRow="0" w:firstColumn="0" w:lastColumn="0" w:oddVBand="0" w:evenVBand="0" w:oddHBand="0" w:evenHBand="0" w:firstRowFirstColumn="0" w:firstRowLastColumn="0" w:lastRowFirstColumn="0" w:lastRowLastColumn="0"/>
            </w:pPr>
            <w:r w:rsidRPr="0045446C">
              <w:t>Main</w:t>
            </w:r>
          </w:p>
        </w:tc>
      </w:tr>
      <w:tr w:rsidR="002B24F0" w:rsidRPr="0045446C" w14:paraId="57635032" w14:textId="77777777" w:rsidTr="004544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94" w:type="dxa"/>
          </w:tcPr>
          <w:p w14:paraId="32D11287" w14:textId="7C01521A" w:rsidR="002B24F0" w:rsidRPr="0045446C" w:rsidRDefault="002B24F0" w:rsidP="00627C47">
            <w:r w:rsidRPr="0045446C">
              <w:t>Support of MPD@type</w:t>
            </w:r>
          </w:p>
        </w:tc>
        <w:tc>
          <w:tcPr>
            <w:tcW w:w="2590" w:type="dxa"/>
          </w:tcPr>
          <w:p w14:paraId="19C0A315" w14:textId="59B79B6A" w:rsidR="002B24F0" w:rsidRPr="0045446C" w:rsidRDefault="002B24F0" w:rsidP="00627C47">
            <w:pPr>
              <w:cnfStyle w:val="000000100000" w:firstRow="0" w:lastRow="0" w:firstColumn="0" w:lastColumn="0" w:oddVBand="0" w:evenVBand="0" w:oddHBand="1" w:evenHBand="0" w:firstRowFirstColumn="0" w:firstRowLastColumn="0" w:lastRowFirstColumn="0" w:lastRowLastColumn="0"/>
            </w:pPr>
            <w:r w:rsidRPr="0045446C">
              <w:t>static, dynamic</w:t>
            </w:r>
          </w:p>
        </w:tc>
        <w:tc>
          <w:tcPr>
            <w:tcW w:w="3192" w:type="dxa"/>
          </w:tcPr>
          <w:p w14:paraId="0E3D0E89" w14:textId="19992CFD" w:rsidR="002B24F0" w:rsidRPr="0045446C" w:rsidRDefault="002B24F0" w:rsidP="00627C47">
            <w:pPr>
              <w:cnfStyle w:val="000000100000" w:firstRow="0" w:lastRow="0" w:firstColumn="0" w:lastColumn="0" w:oddVBand="0" w:evenVBand="0" w:oddHBand="1" w:evenHBand="0" w:firstRowFirstColumn="0" w:firstRowLastColumn="0" w:lastRowFirstColumn="0" w:lastRowLastColumn="0"/>
            </w:pPr>
            <w:r w:rsidRPr="0045446C">
              <w:t>static, dynamic</w:t>
            </w:r>
          </w:p>
        </w:tc>
      </w:tr>
      <w:tr w:rsidR="002B24F0" w:rsidRPr="0045446C" w14:paraId="40AE34F7" w14:textId="77777777" w:rsidTr="0045446C">
        <w:tc>
          <w:tcPr>
            <w:cnfStyle w:val="001000000000" w:firstRow="0" w:lastRow="0" w:firstColumn="1" w:lastColumn="0" w:oddVBand="0" w:evenVBand="0" w:oddHBand="0" w:evenHBand="0" w:firstRowFirstColumn="0" w:firstRowLastColumn="0" w:lastRowFirstColumn="0" w:lastRowLastColumn="0"/>
            <w:tcW w:w="3794" w:type="dxa"/>
          </w:tcPr>
          <w:p w14:paraId="1808715F" w14:textId="245FA9CC" w:rsidR="002B24F0" w:rsidRPr="0045446C" w:rsidRDefault="002B24F0" w:rsidP="00627C47">
            <w:r>
              <w:t>MPD updates</w:t>
            </w:r>
          </w:p>
        </w:tc>
        <w:tc>
          <w:tcPr>
            <w:tcW w:w="2590" w:type="dxa"/>
          </w:tcPr>
          <w:p w14:paraId="16F20FDF" w14:textId="0501C051" w:rsidR="002B24F0" w:rsidRPr="0045446C" w:rsidRDefault="002B24F0" w:rsidP="00627C47">
            <w:pPr>
              <w:cnfStyle w:val="000000000000" w:firstRow="0" w:lastRow="0" w:firstColumn="0" w:lastColumn="0" w:oddVBand="0" w:evenVBand="0" w:oddHBand="0" w:evenHBand="0" w:firstRowFirstColumn="0" w:firstRowLastColumn="0" w:lastRowFirstColumn="0" w:lastRowLastColumn="0"/>
            </w:pPr>
            <w:r>
              <w:t>yes</w:t>
            </w:r>
          </w:p>
        </w:tc>
        <w:tc>
          <w:tcPr>
            <w:tcW w:w="3192" w:type="dxa"/>
          </w:tcPr>
          <w:p w14:paraId="5F57A6FE" w14:textId="2F3BA8A9" w:rsidR="002B24F0" w:rsidRPr="0045446C" w:rsidRDefault="002B24F0" w:rsidP="00627C47">
            <w:pPr>
              <w:cnfStyle w:val="000000000000" w:firstRow="0" w:lastRow="0" w:firstColumn="0" w:lastColumn="0" w:oddVBand="0" w:evenVBand="0" w:oddHBand="0" w:evenHBand="0" w:firstRowFirstColumn="0" w:firstRowLastColumn="0" w:lastRowFirstColumn="0" w:lastRowLastColumn="0"/>
            </w:pPr>
            <w:r>
              <w:t>yes</w:t>
            </w:r>
          </w:p>
        </w:tc>
      </w:tr>
      <w:tr w:rsidR="002B24F0" w:rsidRPr="0045446C" w14:paraId="3AE353BF" w14:textId="77777777" w:rsidTr="004544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94" w:type="dxa"/>
          </w:tcPr>
          <w:p w14:paraId="7632C7A3" w14:textId="1EC22EF1" w:rsidR="002B24F0" w:rsidRPr="0045446C" w:rsidRDefault="002B24F0" w:rsidP="00627C47">
            <w:r>
              <w:t>MPD updated triggered</w:t>
            </w:r>
          </w:p>
        </w:tc>
        <w:tc>
          <w:tcPr>
            <w:tcW w:w="2590" w:type="dxa"/>
          </w:tcPr>
          <w:p w14:paraId="1521A53D" w14:textId="1F79596A" w:rsidR="002B24F0" w:rsidRPr="0045446C" w:rsidRDefault="002B24F0" w:rsidP="00AB127B">
            <w:pPr>
              <w:cnfStyle w:val="000000100000" w:firstRow="0" w:lastRow="0" w:firstColumn="0" w:lastColumn="0" w:oddVBand="0" w:evenVBand="0" w:oddHBand="1" w:evenHBand="0" w:firstRowFirstColumn="0" w:firstRowLastColumn="0" w:lastRowFirstColumn="0" w:lastRowLastColumn="0"/>
            </w:pPr>
            <w:r>
              <w:t xml:space="preserve">by </w:t>
            </w:r>
            <w:r w:rsidR="004644F8">
              <w:t>MPD attribute mi</w:t>
            </w:r>
            <w:r w:rsidR="004644F8">
              <w:t>n</w:t>
            </w:r>
            <w:r w:rsidR="004644F8">
              <w:t>imum update period</w:t>
            </w:r>
          </w:p>
        </w:tc>
        <w:tc>
          <w:tcPr>
            <w:tcW w:w="3192" w:type="dxa"/>
          </w:tcPr>
          <w:p w14:paraId="46CCD3BA" w14:textId="0D67EE22" w:rsidR="002B24F0" w:rsidRPr="0045446C" w:rsidRDefault="004644F8" w:rsidP="00627C47">
            <w:pPr>
              <w:cnfStyle w:val="000000100000" w:firstRow="0" w:lastRow="0" w:firstColumn="0" w:lastColumn="0" w:oddVBand="0" w:evenVBand="0" w:oddHBand="1" w:evenHBand="0" w:firstRowFirstColumn="0" w:firstRowLastColumn="0" w:lastRowFirstColumn="0" w:lastRowLastColumn="0"/>
            </w:pPr>
            <w:r>
              <w:t>by Inband Event messages in the segments.</w:t>
            </w:r>
          </w:p>
        </w:tc>
      </w:tr>
      <w:tr w:rsidR="002B24F0" w:rsidRPr="0045446C" w14:paraId="6932160F" w14:textId="77777777" w:rsidTr="0045446C">
        <w:tc>
          <w:tcPr>
            <w:cnfStyle w:val="001000000000" w:firstRow="0" w:lastRow="0" w:firstColumn="1" w:lastColumn="0" w:oddVBand="0" w:evenVBand="0" w:oddHBand="0" w:evenHBand="0" w:firstRowFirstColumn="0" w:firstRowLastColumn="0" w:lastRowFirstColumn="0" w:lastRowLastColumn="0"/>
            <w:tcW w:w="3794" w:type="dxa"/>
          </w:tcPr>
          <w:p w14:paraId="3E10A3AC" w14:textId="46AE651E" w:rsidR="002B24F0" w:rsidRPr="0045446C" w:rsidRDefault="00FC7267" w:rsidP="00627C47">
            <w:r>
              <w:t>URL generation</w:t>
            </w:r>
          </w:p>
        </w:tc>
        <w:tc>
          <w:tcPr>
            <w:tcW w:w="2590" w:type="dxa"/>
          </w:tcPr>
          <w:p w14:paraId="1F63DCCC" w14:textId="2B69F9A1" w:rsidR="002B24F0" w:rsidRPr="0045446C" w:rsidRDefault="00FC7267" w:rsidP="00627C47">
            <w:pPr>
              <w:cnfStyle w:val="000000000000" w:firstRow="0" w:lastRow="0" w:firstColumn="0" w:lastColumn="0" w:oddVBand="0" w:evenVBand="0" w:oddHBand="0" w:evenHBand="0" w:firstRowFirstColumn="0" w:firstRowLastColumn="0" w:lastRowFirstColumn="0" w:lastRowLastColumn="0"/>
            </w:pPr>
            <w:r>
              <w:t>based on MPD</w:t>
            </w:r>
          </w:p>
        </w:tc>
        <w:tc>
          <w:tcPr>
            <w:tcW w:w="3192" w:type="dxa"/>
          </w:tcPr>
          <w:p w14:paraId="551A3362" w14:textId="0C59E122" w:rsidR="002B24F0" w:rsidRPr="0045446C" w:rsidRDefault="00FC7267" w:rsidP="00627C47">
            <w:pPr>
              <w:cnfStyle w:val="000000000000" w:firstRow="0" w:lastRow="0" w:firstColumn="0" w:lastColumn="0" w:oddVBand="0" w:evenVBand="0" w:oddHBand="0" w:evenHBand="0" w:firstRowFirstColumn="0" w:firstRowLastColumn="0" w:lastRowFirstColumn="0" w:lastRowLastColumn="0"/>
            </w:pPr>
            <w:r>
              <w:t>based on MPD and segment information</w:t>
            </w:r>
          </w:p>
        </w:tc>
      </w:tr>
      <w:tr w:rsidR="002B24F0" w:rsidRPr="0045446C" w14:paraId="76904AA0" w14:textId="77777777" w:rsidTr="004544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94" w:type="dxa"/>
          </w:tcPr>
          <w:p w14:paraId="41852706" w14:textId="038AE203" w:rsidR="002B24F0" w:rsidRPr="0045446C" w:rsidRDefault="00927FED" w:rsidP="00627C47">
            <w:r>
              <w:t>Timeline gaps</w:t>
            </w:r>
          </w:p>
        </w:tc>
        <w:tc>
          <w:tcPr>
            <w:tcW w:w="2590" w:type="dxa"/>
          </w:tcPr>
          <w:p w14:paraId="2C36E866" w14:textId="7A0216FA" w:rsidR="002B24F0" w:rsidRPr="0045446C" w:rsidRDefault="00927FED" w:rsidP="00627C47">
            <w:pPr>
              <w:cnfStyle w:val="000000100000" w:firstRow="0" w:lastRow="0" w:firstColumn="0" w:lastColumn="0" w:oddVBand="0" w:evenVBand="0" w:oddHBand="1" w:evenHBand="0" w:firstRowFirstColumn="0" w:firstRowLastColumn="0" w:lastRowFirstColumn="0" w:lastRowLastColumn="0"/>
            </w:pPr>
            <w:r>
              <w:t>based on MPD and for entire content</w:t>
            </w:r>
          </w:p>
        </w:tc>
        <w:tc>
          <w:tcPr>
            <w:tcW w:w="3192" w:type="dxa"/>
          </w:tcPr>
          <w:p w14:paraId="517E5504" w14:textId="0E8B4C2D" w:rsidR="002B24F0" w:rsidRPr="0045446C" w:rsidRDefault="00927FED" w:rsidP="00627C47">
            <w:pPr>
              <w:cnfStyle w:val="000000100000" w:firstRow="0" w:lastRow="0" w:firstColumn="0" w:lastColumn="0" w:oddVBand="0" w:evenVBand="0" w:oddHBand="1" w:evenHBand="0" w:firstRowFirstColumn="0" w:firstRowLastColumn="0" w:lastRowFirstColumn="0" w:lastRowLastColumn="0"/>
            </w:pPr>
            <w:r>
              <w:t>may be signalled individually for each Representation</w:t>
            </w:r>
          </w:p>
        </w:tc>
      </w:tr>
      <w:tr w:rsidR="002B24F0" w:rsidRPr="0045446C" w14:paraId="13B0B074" w14:textId="77777777" w:rsidTr="0045446C">
        <w:tc>
          <w:tcPr>
            <w:cnfStyle w:val="001000000000" w:firstRow="0" w:lastRow="0" w:firstColumn="1" w:lastColumn="0" w:oddVBand="0" w:evenVBand="0" w:oddHBand="0" w:evenHBand="0" w:firstRowFirstColumn="0" w:firstRowLastColumn="0" w:lastRowFirstColumn="0" w:lastRowLastColumn="0"/>
            <w:tcW w:w="3794" w:type="dxa"/>
          </w:tcPr>
          <w:p w14:paraId="76B112C8" w14:textId="17A304BF" w:rsidR="002B24F0" w:rsidRPr="0045446C" w:rsidRDefault="002B24F0" w:rsidP="00AB127B">
            <w:r w:rsidRPr="00AB127B">
              <w:t xml:space="preserve">Segments starts with </w:t>
            </w:r>
          </w:p>
        </w:tc>
        <w:tc>
          <w:tcPr>
            <w:tcW w:w="2590" w:type="dxa"/>
          </w:tcPr>
          <w:p w14:paraId="022A6AD0" w14:textId="4CE15832" w:rsidR="002B24F0" w:rsidRPr="0045446C" w:rsidRDefault="002B24F0" w:rsidP="00627C47">
            <w:pPr>
              <w:cnfStyle w:val="000000000000" w:firstRow="0" w:lastRow="0" w:firstColumn="0" w:lastColumn="0" w:oddVBand="0" w:evenVBand="0" w:oddHBand="0" w:evenHBand="0" w:firstRowFirstColumn="0" w:firstRowLastColumn="0" w:lastRowFirstColumn="0" w:lastRowLastColumn="0"/>
            </w:pPr>
            <w:r w:rsidRPr="0045446C">
              <w:t>closed GOP</w:t>
            </w:r>
          </w:p>
        </w:tc>
        <w:tc>
          <w:tcPr>
            <w:tcW w:w="3192" w:type="dxa"/>
          </w:tcPr>
          <w:p w14:paraId="30504D42" w14:textId="01DE6BFC" w:rsidR="002B24F0" w:rsidRPr="0045446C" w:rsidRDefault="002B24F0" w:rsidP="00627C47">
            <w:pPr>
              <w:cnfStyle w:val="000000000000" w:firstRow="0" w:lastRow="0" w:firstColumn="0" w:lastColumn="0" w:oddVBand="0" w:evenVBand="0" w:oddHBand="0" w:evenHBand="0" w:firstRowFirstColumn="0" w:firstRowLastColumn="0" w:lastRowFirstColumn="0" w:lastRowLastColumn="0"/>
            </w:pPr>
            <w:r w:rsidRPr="0045446C">
              <w:t>closed GOP</w:t>
            </w:r>
          </w:p>
        </w:tc>
      </w:tr>
    </w:tbl>
    <w:p w14:paraId="1BDB0895" w14:textId="5E53BCE8" w:rsidR="00CE21BB" w:rsidRDefault="00CE21BB" w:rsidP="00CE21BB">
      <w:pPr>
        <w:pStyle w:val="Heading1"/>
      </w:pPr>
      <w:bookmarkStart w:id="8" w:name="_Toc267721321"/>
      <w:r>
        <w:lastRenderedPageBreak/>
        <w:t>Live Service</w:t>
      </w:r>
      <w:r w:rsidR="009F05A5">
        <w:t>s - Use Cases and</w:t>
      </w:r>
      <w:r>
        <w:t xml:space="preserve"> A</w:t>
      </w:r>
      <w:r>
        <w:t>r</w:t>
      </w:r>
      <w:r>
        <w:t>chitecture</w:t>
      </w:r>
      <w:bookmarkEnd w:id="8"/>
    </w:p>
    <w:p w14:paraId="716B7DB8" w14:textId="6E1675D5" w:rsidR="009F05A5" w:rsidRDefault="00263559" w:rsidP="009F05A5">
      <w:pPr>
        <w:pStyle w:val="Heading2"/>
      </w:pPr>
      <w:bookmarkStart w:id="9" w:name="_Ref254532868"/>
      <w:bookmarkStart w:id="10" w:name="_Toc267721322"/>
      <w:r>
        <w:t xml:space="preserve">Baseline </w:t>
      </w:r>
      <w:r w:rsidR="009F05A5">
        <w:t>Use cases</w:t>
      </w:r>
      <w:bookmarkEnd w:id="9"/>
      <w:bookmarkEnd w:id="10"/>
    </w:p>
    <w:p w14:paraId="77F91900" w14:textId="77777777" w:rsidR="00995EA3" w:rsidRDefault="00995EA3" w:rsidP="00995EA3">
      <w:pPr>
        <w:pStyle w:val="Heading3"/>
      </w:pPr>
      <w:bookmarkStart w:id="11" w:name="_Toc267721323"/>
      <w:r>
        <w:t>Use Case 1: Live Content Offered as On-Demand</w:t>
      </w:r>
      <w:bookmarkEnd w:id="11"/>
    </w:p>
    <w:p w14:paraId="2758438F" w14:textId="0FC7A3BE" w:rsidR="0040033D" w:rsidRDefault="00995EA3" w:rsidP="00CE344D">
      <w:r>
        <w:t>In this case content that was distributed as live is offered in a separate Media Present</w:t>
      </w:r>
      <w:r>
        <w:t>a</w:t>
      </w:r>
      <w:r>
        <w:t>tion as On-Demand Content.</w:t>
      </w:r>
    </w:p>
    <w:p w14:paraId="65F46F92" w14:textId="22689723" w:rsidR="00995EA3" w:rsidRDefault="00995EA3" w:rsidP="00995EA3">
      <w:pPr>
        <w:pStyle w:val="Heading3"/>
      </w:pPr>
      <w:bookmarkStart w:id="12" w:name="_Toc267721324"/>
      <w:r>
        <w:t xml:space="preserve">Use Case 2: </w:t>
      </w:r>
      <w:r w:rsidRPr="000E1651">
        <w:t xml:space="preserve">Scheduled Service </w:t>
      </w:r>
      <w:r w:rsidR="00285D31">
        <w:t xml:space="preserve">with </w:t>
      </w:r>
      <w:r w:rsidRPr="000E1651">
        <w:t>known duration</w:t>
      </w:r>
      <w:r w:rsidR="00285D31">
        <w:t xml:space="preserve"> and </w:t>
      </w:r>
      <w:r w:rsidRPr="000E1651">
        <w:t>Opera</w:t>
      </w:r>
      <w:r w:rsidRPr="000E1651">
        <w:t>t</w:t>
      </w:r>
      <w:r w:rsidRPr="000E1651">
        <w:t>ing at live edge</w:t>
      </w:r>
      <w:bookmarkEnd w:id="12"/>
    </w:p>
    <w:p w14:paraId="73C224D3" w14:textId="48E9941C" w:rsidR="00995EA3" w:rsidRDefault="00995EA3" w:rsidP="00CE344D">
      <w:r>
        <w:t xml:space="preserve">In this case a service started a few minutes ago and lasts 30 minutes. The duration is known exactly and also all segment URLs are known. The timeshift buffer is short. This may for example be a live service for which the service provider wants to ensure that only a small window is accessible. The content </w:t>
      </w:r>
      <w:r w:rsidR="00285D31">
        <w:t xml:space="preserve">is typically </w:t>
      </w:r>
      <w:r>
        <w:t>be pre-canned</w:t>
      </w:r>
      <w:r w:rsidR="00285D31">
        <w:t>, but offered in a scheduled manner</w:t>
      </w:r>
      <w:r>
        <w:t>.</w:t>
      </w:r>
    </w:p>
    <w:p w14:paraId="1EDEB62A" w14:textId="13C461E2" w:rsidR="00E81C4C" w:rsidRDefault="00E81C4C" w:rsidP="00E81C4C">
      <w:pPr>
        <w:pStyle w:val="Heading3"/>
      </w:pPr>
      <w:bookmarkStart w:id="13" w:name="_Toc267721325"/>
      <w:r>
        <w:t xml:space="preserve">Use Case 3: </w:t>
      </w:r>
      <w:r w:rsidRPr="000E1651">
        <w:t xml:space="preserve">Scheduled Service </w:t>
      </w:r>
      <w:r w:rsidR="001B702A">
        <w:t xml:space="preserve">with </w:t>
      </w:r>
      <w:r w:rsidRPr="000E1651">
        <w:t>known duration</w:t>
      </w:r>
      <w:r w:rsidR="001B702A">
        <w:t xml:space="preserve"> and </w:t>
      </w:r>
      <w:r w:rsidRPr="000E1651">
        <w:t>Opera</w:t>
      </w:r>
      <w:r w:rsidRPr="000E1651">
        <w:t>t</w:t>
      </w:r>
      <w:r w:rsidRPr="000E1651">
        <w:t>ing at live edge</w:t>
      </w:r>
      <w:r>
        <w:t xml:space="preserve"> and time shift buffer</w:t>
      </w:r>
      <w:bookmarkEnd w:id="13"/>
    </w:p>
    <w:p w14:paraId="37195D14" w14:textId="78D3ACC7" w:rsidR="00E81C4C" w:rsidRPr="00995EA3" w:rsidRDefault="00E81C4C" w:rsidP="00CE344D">
      <w:r>
        <w:t xml:space="preserve">In this case a service started a few minutes ago and lasts 30 minutes. The duration is known exactly and also all segment URLs are known. The timeshift buffer is long. This may for example be a service for which the service provider wants to ensure that the content is made available </w:t>
      </w:r>
      <w:r w:rsidR="001B702A">
        <w:t>in a scheduled manner, e.g. no client can access the content earlier than scheduled by the content provider. However, after the live edge is comple</w:t>
      </w:r>
      <w:r w:rsidR="001B702A">
        <w:t>t</w:t>
      </w:r>
      <w:r w:rsidR="001B702A">
        <w:t xml:space="preserve">ed, </w:t>
      </w:r>
      <w:r>
        <w:t xml:space="preserve">the content is available for 24h. The content </w:t>
      </w:r>
      <w:r w:rsidR="00007435">
        <w:t xml:space="preserve">is typically </w:t>
      </w:r>
      <w:r>
        <w:t>pre-canned.</w:t>
      </w:r>
    </w:p>
    <w:p w14:paraId="581D97A8" w14:textId="64AF21EB" w:rsidR="00E81C4C" w:rsidRDefault="00E81C4C" w:rsidP="00E81C4C">
      <w:pPr>
        <w:pStyle w:val="Heading3"/>
      </w:pPr>
      <w:bookmarkStart w:id="14" w:name="_Toc267721326"/>
      <w:r>
        <w:t xml:space="preserve">Use Case </w:t>
      </w:r>
      <w:r w:rsidR="001176E3">
        <w:t>4</w:t>
      </w:r>
      <w:r>
        <w:t xml:space="preserve">: </w:t>
      </w:r>
      <w:r w:rsidRPr="009E4E61">
        <w:t>Scheduled Live Service known duration, but u</w:t>
      </w:r>
      <w:r w:rsidRPr="009E4E61">
        <w:t>n</w:t>
      </w:r>
      <w:r w:rsidRPr="009E4E61">
        <w:t>known Segment URLs</w:t>
      </w:r>
      <w:bookmarkEnd w:id="14"/>
    </w:p>
    <w:p w14:paraId="024FE3BF" w14:textId="77777777" w:rsidR="00E81C4C" w:rsidRDefault="00E81C4C" w:rsidP="00E81C4C">
      <w:r>
        <w:t>In this case a live service started a few minutes ago and lasts 30 minutes. The duration is known exactly but the segment URLs are unknown, as for example some advertis</w:t>
      </w:r>
      <w:r>
        <w:t>e</w:t>
      </w:r>
      <w:r>
        <w:t>ment may be added on the fly. Otherwise this service is similar to use case 3.</w:t>
      </w:r>
    </w:p>
    <w:p w14:paraId="273CBC3D" w14:textId="2DB52B0F" w:rsidR="00E81C4C" w:rsidRDefault="00E81C4C" w:rsidP="00E81C4C">
      <w:pPr>
        <w:pStyle w:val="Heading3"/>
      </w:pPr>
      <w:bookmarkStart w:id="15" w:name="_Toc267721327"/>
      <w:r>
        <w:t xml:space="preserve">Use Case </w:t>
      </w:r>
      <w:r w:rsidR="002E5680">
        <w:t>5</w:t>
      </w:r>
      <w:r>
        <w:t xml:space="preserve">: </w:t>
      </w:r>
      <w:r w:rsidRPr="003C2ABA">
        <w:t>24/7 Live Service</w:t>
      </w:r>
      <w:bookmarkEnd w:id="15"/>
    </w:p>
    <w:p w14:paraId="600E4068" w14:textId="621750B8" w:rsidR="00E81C4C" w:rsidRDefault="00E81C4C" w:rsidP="00E81C4C">
      <w:r>
        <w:t>In this case a live service started that may have started a long time ago is made avail</w:t>
      </w:r>
      <w:r>
        <w:t>a</w:t>
      </w:r>
      <w:r>
        <w:t xml:space="preserve">ble. </w:t>
      </w:r>
      <w:r w:rsidR="001176E3">
        <w:t>Ad breaks and operational updates</w:t>
      </w:r>
      <w:r>
        <w:t xml:space="preserve"> may be done with a 30sec pre-warning. The d</w:t>
      </w:r>
      <w:r>
        <w:t>u</w:t>
      </w:r>
      <w:r>
        <w:t xml:space="preserve">ration is unknown </w:t>
      </w:r>
      <w:r w:rsidR="001176E3">
        <w:t xml:space="preserve">and also </w:t>
      </w:r>
      <w:r>
        <w:t>the segment URLs</w:t>
      </w:r>
      <w:r w:rsidR="001176E3">
        <w:t>, the exact set of provided media comp</w:t>
      </w:r>
      <w:r w:rsidR="001176E3">
        <w:t>o</w:t>
      </w:r>
      <w:r w:rsidR="001176E3">
        <w:t>nents (different language tracks, subtitles, etc.)</w:t>
      </w:r>
      <w:r>
        <w:t xml:space="preserve"> are unknown, as for example some a</w:t>
      </w:r>
      <w:r>
        <w:t>d</w:t>
      </w:r>
      <w:r>
        <w:t>vertisement may be added on the fly. Otherwise this service is similar to use case 3.</w:t>
      </w:r>
    </w:p>
    <w:p w14:paraId="3386E45E" w14:textId="338087D9" w:rsidR="00A955CF" w:rsidRDefault="00A955CF" w:rsidP="00E81B24">
      <w:pPr>
        <w:pStyle w:val="Heading3"/>
      </w:pPr>
      <w:bookmarkStart w:id="16" w:name="_Toc267721328"/>
      <w:r>
        <w:t xml:space="preserve">Use Case </w:t>
      </w:r>
      <w:r w:rsidR="001F2A7A">
        <w:t>6</w:t>
      </w:r>
      <w:r>
        <w:t xml:space="preserve">: </w:t>
      </w:r>
      <w:r w:rsidR="00EB45AA">
        <w:t xml:space="preserve">Approximate </w:t>
      </w:r>
      <w:r>
        <w:t xml:space="preserve">Media Presentation Duration </w:t>
      </w:r>
      <w:r w:rsidR="00EB45AA">
        <w:t>Known</w:t>
      </w:r>
      <w:bookmarkEnd w:id="16"/>
    </w:p>
    <w:p w14:paraId="51B0E660" w14:textId="427033FE" w:rsidR="00F84AA1" w:rsidRPr="00F84AA1" w:rsidRDefault="0079572B" w:rsidP="00CE344D">
      <w:r>
        <w:t>In this case a live service starts at a specific time. The duration is known approximately and also all segment URLs are known for the approximate duration.</w:t>
      </w:r>
      <w:r w:rsidR="00EB45AA">
        <w:t xml:space="preserve"> Towards the end of the Media Presentation, the Media Presentation duration may be extended or may be finally determined by providing an update of the MPD.</w:t>
      </w:r>
    </w:p>
    <w:p w14:paraId="2A5468B1" w14:textId="77777777" w:rsidR="00E81C4C" w:rsidRPr="00AF0976" w:rsidRDefault="00E81C4C" w:rsidP="00E81C4C">
      <w:pPr>
        <w:pStyle w:val="BodyText"/>
      </w:pPr>
    </w:p>
    <w:p w14:paraId="41C33E26" w14:textId="12B042FE" w:rsidR="009F05A5" w:rsidRDefault="009F05A5" w:rsidP="009F05A5">
      <w:pPr>
        <w:pStyle w:val="Heading2"/>
      </w:pPr>
      <w:bookmarkStart w:id="17" w:name="_Toc267721329"/>
      <w:r>
        <w:t>Baseline Architecture for DASH-based Live Service</w:t>
      </w:r>
      <w:bookmarkEnd w:id="17"/>
    </w:p>
    <w:p w14:paraId="538BCCAE" w14:textId="5C2194BE" w:rsidR="009F05A5" w:rsidRDefault="003972C5" w:rsidP="009F05A5">
      <w:pPr>
        <w:pStyle w:val="BodyText"/>
        <w:keepNext/>
        <w:jc w:val="center"/>
      </w:pPr>
      <w:r w:rsidRPr="003972C5">
        <w:rPr>
          <w:noProof/>
        </w:rPr>
        <w:drawing>
          <wp:inline distT="0" distB="0" distL="0" distR="0" wp14:anchorId="7BAA0951" wp14:editId="1927AE45">
            <wp:extent cx="5943600" cy="2428479"/>
            <wp:effectExtent l="0" t="0" r="0" b="1016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428479"/>
                    </a:xfrm>
                    <a:prstGeom prst="rect">
                      <a:avLst/>
                    </a:prstGeom>
                    <a:noFill/>
                    <a:ln>
                      <a:noFill/>
                    </a:ln>
                  </pic:spPr>
                </pic:pic>
              </a:graphicData>
            </a:graphic>
          </wp:inline>
        </w:drawing>
      </w:r>
    </w:p>
    <w:p w14:paraId="2D33E523" w14:textId="32D1BA93" w:rsidR="009F05A5" w:rsidRDefault="009F05A5" w:rsidP="009F05A5">
      <w:pPr>
        <w:pStyle w:val="Caption"/>
        <w:jc w:val="center"/>
        <w:rPr>
          <w:noProof/>
        </w:rPr>
      </w:pPr>
      <w:bookmarkStart w:id="18" w:name="_Ref254015632"/>
      <w:bookmarkStart w:id="19" w:name="_Toc267661797"/>
      <w:r>
        <w:t xml:space="preserve">Figure </w:t>
      </w:r>
      <w:fldSimple w:instr=" SEQ Figure \* ARABIC ">
        <w:r w:rsidR="00356717">
          <w:rPr>
            <w:noProof/>
          </w:rPr>
          <w:t>1</w:t>
        </w:r>
      </w:fldSimple>
      <w:bookmarkEnd w:id="18"/>
      <w:r w:rsidR="00B26168">
        <w:rPr>
          <w:noProof/>
        </w:rPr>
        <w:t xml:space="preserve"> Typical Deployment Scenario for DASH-based live services</w:t>
      </w:r>
      <w:bookmarkEnd w:id="19"/>
    </w:p>
    <w:p w14:paraId="0A59E55A" w14:textId="4D82F7D5" w:rsidR="00B25C53" w:rsidRDefault="00B25C53" w:rsidP="00B25C53">
      <w:r>
        <w:t xml:space="preserve">The figure depicts a redundant set-up for Live DASH with unicast. Function redundancy is added to mitigate the impact of function failures. The redundant functions are </w:t>
      </w:r>
      <w:r w:rsidR="00F81D46">
        <w:t xml:space="preserve">typically </w:t>
      </w:r>
      <w:r>
        <w:t>co</w:t>
      </w:r>
      <w:r>
        <w:t>n</w:t>
      </w:r>
      <w:r>
        <w:t xml:space="preserve">nected to multiple downstream functions to mitigate link failure impacts.  </w:t>
      </w:r>
    </w:p>
    <w:p w14:paraId="35C066DE" w14:textId="0CC1DF9C" w:rsidR="00B25C53" w:rsidRDefault="00B25C53" w:rsidP="00B25C53">
      <w:r>
        <w:t xml:space="preserve">An MPEG2-TS stream is used often as </w:t>
      </w:r>
      <w:r w:rsidR="002E5680">
        <w:t xml:space="preserve">feed </w:t>
      </w:r>
      <w:r>
        <w:t xml:space="preserve">into the encoder chain. The multi-bitrate </w:t>
      </w:r>
      <w:r w:rsidR="002E5680">
        <w:t>e</w:t>
      </w:r>
      <w:r>
        <w:t xml:space="preserve">ncoder </w:t>
      </w:r>
      <w:r w:rsidR="002E5680">
        <w:t xml:space="preserve">produces </w:t>
      </w:r>
      <w:r>
        <w:t xml:space="preserve">the required number of </w:t>
      </w:r>
      <w:r w:rsidR="00F81D46">
        <w:t>R</w:t>
      </w:r>
      <w:r>
        <w:t>epresentations</w:t>
      </w:r>
      <w:r w:rsidR="002E5680">
        <w:t xml:space="preserve"> for each media component and offers those in one Adaptation Set</w:t>
      </w:r>
      <w:r>
        <w:t>.</w:t>
      </w:r>
      <w:r w:rsidR="002E5680">
        <w:t xml:space="preserve"> In the context of this document is assumed that content is offered in the ISO BMFF live profile with the constraints documented in DASH-</w:t>
      </w:r>
      <w:r w:rsidR="00F81D46">
        <w:t xml:space="preserve">IF IOP </w:t>
      </w:r>
      <w:r w:rsidR="00F81D46">
        <w:fldChar w:fldCharType="begin"/>
      </w:r>
      <w:r w:rsidR="00F81D46">
        <w:instrText xml:space="preserve"> REF _Ref267316120 \r \h </w:instrText>
      </w:r>
      <w:r w:rsidR="00F81D46">
        <w:fldChar w:fldCharType="separate"/>
      </w:r>
      <w:r w:rsidR="00356717">
        <w:t>[2]</w:t>
      </w:r>
      <w:r w:rsidR="00F81D46">
        <w:fldChar w:fldCharType="end"/>
      </w:r>
      <w:r w:rsidR="002E5680">
        <w:t>.</w:t>
      </w:r>
      <w:r>
        <w:t xml:space="preserve"> The encoder typically locks to the system clock from the MPEG2-TS stream. The encoder forwards the content to the segmenter, which produces the actual DASH segments and handles MPD generation </w:t>
      </w:r>
      <w:r w:rsidR="00F81D46">
        <w:t>and</w:t>
      </w:r>
      <w:r>
        <w:t xml:space="preserve"> updates. Content Delivery Network (CDN) technologies are typically used to replicate the content to multiple edge servers. Note</w:t>
      </w:r>
      <w:r w:rsidR="00F81D46">
        <w:t>:</w:t>
      </w:r>
      <w:r>
        <w:t xml:space="preserve"> the CDN may include additional caching hierarchy layers, which are not depicted here.</w:t>
      </w:r>
    </w:p>
    <w:p w14:paraId="343C5A1D" w14:textId="3A277BB8" w:rsidR="00B25C53" w:rsidRDefault="00B25C53" w:rsidP="00B25C53">
      <w:r>
        <w:t>Clients fetch the content from edge servers using HTTP (</w:t>
      </w:r>
      <w:r w:rsidR="00F81D46">
        <w:t>green connection</w:t>
      </w:r>
      <w:r>
        <w:t xml:space="preserve">) according to the </w:t>
      </w:r>
      <w:r w:rsidR="00FF6E5E">
        <w:t xml:space="preserve">MPEG-DASH </w:t>
      </w:r>
      <w:r w:rsidR="00F81D46">
        <w:t xml:space="preserve">and </w:t>
      </w:r>
      <w:r w:rsidR="00FF6E5E">
        <w:t>DASH-</w:t>
      </w:r>
      <w:r w:rsidR="00F81D46">
        <w:t>IF IOP</w:t>
      </w:r>
      <w:r w:rsidR="00FF6E5E">
        <w:t xml:space="preserve"> </w:t>
      </w:r>
      <w:r>
        <w:t>specification. Different protocols and delivery fo</w:t>
      </w:r>
      <w:r>
        <w:t>r</w:t>
      </w:r>
      <w:r>
        <w:t>mats may be used within the CDN to carry the DASH segments from the segmenter to the Edge Server. For instance, the edge server may use HTTP to check with its parent server when a segment is not (yet) in the local cache. Or, segments may be pushed u</w:t>
      </w:r>
      <w:r>
        <w:t>s</w:t>
      </w:r>
      <w:r>
        <w:t>ing IP Multicast from the origin server to relevant edge servers. Other realizations are possible</w:t>
      </w:r>
      <w:r w:rsidR="00FF6E5E">
        <w:t>, but are outside of the normative scope of this document.</w:t>
      </w:r>
    </w:p>
    <w:p w14:paraId="44DE530D" w14:textId="17C21ED5" w:rsidR="00387C5E" w:rsidRPr="00B25C53" w:rsidRDefault="00600D45" w:rsidP="00B25C53">
      <w:r>
        <w:t>In some deployments, the live service is augmented with ad insertion. In this case, co</w:t>
      </w:r>
      <w:r>
        <w:t>n</w:t>
      </w:r>
      <w:r>
        <w:t>tent may not be generated continuously, but may be interrupted by ads. Ads itself may be personalized</w:t>
      </w:r>
      <w:r w:rsidR="001A75DC">
        <w:t>, target</w:t>
      </w:r>
      <w:r w:rsidR="005E5F7B">
        <w:t>ed</w:t>
      </w:r>
      <w:r>
        <w:t xml:space="preserve"> or regionalized. </w:t>
      </w:r>
      <w:r w:rsidR="0010419C">
        <w:t>For details on ad insertion in live services, r</w:t>
      </w:r>
      <w:r w:rsidR="0010419C">
        <w:t>e</w:t>
      </w:r>
      <w:r w:rsidR="0010419C">
        <w:t xml:space="preserve">fer to section </w:t>
      </w:r>
      <w:r w:rsidR="0010419C">
        <w:fldChar w:fldCharType="begin"/>
      </w:r>
      <w:r w:rsidR="0010419C">
        <w:instrText xml:space="preserve"> REF _Ref255219436 \r \h </w:instrText>
      </w:r>
      <w:r w:rsidR="0010419C">
        <w:fldChar w:fldCharType="separate"/>
      </w:r>
      <w:r w:rsidR="00356717">
        <w:t>12</w:t>
      </w:r>
      <w:r w:rsidR="0010419C">
        <w:fldChar w:fldCharType="end"/>
      </w:r>
      <w:r w:rsidR="0010419C">
        <w:t>.</w:t>
      </w:r>
    </w:p>
    <w:p w14:paraId="4BC917E9" w14:textId="5DC4199A" w:rsidR="009576D7" w:rsidRDefault="00C06677" w:rsidP="009576D7">
      <w:pPr>
        <w:pStyle w:val="Heading2"/>
      </w:pPr>
      <w:bookmarkStart w:id="20" w:name="_Toc267721330"/>
      <w:r>
        <w:lastRenderedPageBreak/>
        <w:t xml:space="preserve">Distribution over </w:t>
      </w:r>
      <w:r w:rsidR="00FF1EA2">
        <w:t>Multicast</w:t>
      </w:r>
      <w:bookmarkEnd w:id="20"/>
      <w:r w:rsidR="00FF1EA2">
        <w:t xml:space="preserve"> </w:t>
      </w:r>
    </w:p>
    <w:p w14:paraId="0F8758C7" w14:textId="77777777" w:rsidR="00155094" w:rsidRPr="007C1D0D" w:rsidRDefault="00155094" w:rsidP="00155094">
      <w:r>
        <w:t>This section describes a baseline architecture for DASH Live Services for broadcast di</w:t>
      </w:r>
      <w:r>
        <w:t>s</w:t>
      </w:r>
      <w:r>
        <w:t>tribution. The intention of the baseline architecture is in particular to identify robustness and failure issue and give guidance on procedures to recover.</w:t>
      </w:r>
    </w:p>
    <w:p w14:paraId="56657946" w14:textId="77777777" w:rsidR="00155094" w:rsidRDefault="00155094" w:rsidP="00155094">
      <w:pPr>
        <w:pStyle w:val="BodyText"/>
        <w:keepNext/>
        <w:jc w:val="center"/>
      </w:pPr>
      <w:commentRangeStart w:id="21"/>
      <w:r w:rsidRPr="003972C5">
        <w:rPr>
          <w:noProof/>
        </w:rPr>
        <w:drawing>
          <wp:inline distT="0" distB="0" distL="0" distR="0" wp14:anchorId="226A3CE9" wp14:editId="60AF738F">
            <wp:extent cx="5943600" cy="16838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683881"/>
                    </a:xfrm>
                    <a:prstGeom prst="rect">
                      <a:avLst/>
                    </a:prstGeom>
                    <a:noFill/>
                    <a:ln>
                      <a:noFill/>
                    </a:ln>
                  </pic:spPr>
                </pic:pic>
              </a:graphicData>
            </a:graphic>
          </wp:inline>
        </w:drawing>
      </w:r>
      <w:commentRangeEnd w:id="21"/>
      <w:r>
        <w:rPr>
          <w:rStyle w:val="CommentReference"/>
          <w:rFonts w:ascii="Helvetica" w:hAnsi="Helvetica"/>
        </w:rPr>
        <w:commentReference w:id="21"/>
      </w:r>
    </w:p>
    <w:p w14:paraId="0DEA5381" w14:textId="77777777" w:rsidR="00155094" w:rsidRDefault="00155094" w:rsidP="00155094">
      <w:pPr>
        <w:pStyle w:val="Caption"/>
        <w:jc w:val="center"/>
        <w:rPr>
          <w:noProof/>
        </w:rPr>
      </w:pPr>
      <w:bookmarkStart w:id="22" w:name="_Ref255534062"/>
      <w:bookmarkStart w:id="23" w:name="_Toc267661798"/>
      <w:r>
        <w:t xml:space="preserve">Figure </w:t>
      </w:r>
      <w:fldSimple w:instr=" SEQ Figure \* ARABIC ">
        <w:r w:rsidR="00356717">
          <w:rPr>
            <w:noProof/>
          </w:rPr>
          <w:t>2</w:t>
        </w:r>
      </w:fldSimple>
      <w:bookmarkEnd w:id="22"/>
      <w:r>
        <w:rPr>
          <w:noProof/>
        </w:rPr>
        <w:t xml:space="preserve"> Typical Deployment Scenario for DASH-based live services partially offered through MBMS (unidirectional FLUTE distribution)</w:t>
      </w:r>
      <w:bookmarkEnd w:id="23"/>
    </w:p>
    <w:p w14:paraId="71922838" w14:textId="77777777" w:rsidR="00155094" w:rsidRDefault="00155094" w:rsidP="00155094">
      <w:r>
        <w:t>The same content authoring and DASH server solution as shown in Figure 1 are consi</w:t>
      </w:r>
      <w:r>
        <w:t>d</w:t>
      </w:r>
      <w:r>
        <w:t>ered in this baseline architecture. The DASH Segmenter (cf.  Fig .1) provides DASH segments of typically one quality representation into the BM-SC, which sends the se</w:t>
      </w:r>
      <w:r>
        <w:t>g</w:t>
      </w:r>
      <w:r>
        <w:t>ments using MBMS Download (as sequence of files using IETF FLUTE protocol) to the MBMS User Equipment (UE). The MBMS UE includes the needed MBMS download d</w:t>
      </w:r>
      <w:r>
        <w:t>e</w:t>
      </w:r>
      <w:r>
        <w:t xml:space="preserve">livery client functions to recover the media segments from the FLUTE reception. The MBMS UE makes the segments through a local HTTP Cache function available to the DASH client. The DASH client uses HTTP (green line) to retrieve the segments from the device local cache. </w:t>
      </w:r>
    </w:p>
    <w:p w14:paraId="0F1DDA91" w14:textId="77777777" w:rsidR="00155094" w:rsidRDefault="00155094" w:rsidP="00155094">
      <w:r>
        <w:t xml:space="preserve">In case the MBMS reception is not possible for that Video Session, the DASH client can use unicast HTTP to acquire the stream (according to previous section). </w:t>
      </w:r>
    </w:p>
    <w:p w14:paraId="162CA7EC" w14:textId="413DC36E" w:rsidR="00E93FF3" w:rsidRPr="00E93FF3" w:rsidRDefault="00155094" w:rsidP="00155094">
      <w:r>
        <w:t>Note, the objective of the client architecture realization here is on using a generic DASH client for unicast and broadcast. More customized implementations are possible.</w:t>
      </w:r>
    </w:p>
    <w:p w14:paraId="56F5904A" w14:textId="2CF5EBE1" w:rsidR="00462844" w:rsidRDefault="00462844" w:rsidP="00462844">
      <w:pPr>
        <w:pStyle w:val="Heading2"/>
      </w:pPr>
      <w:bookmarkStart w:id="24" w:name="_Toc267721331"/>
      <w:r>
        <w:t>Typical Problems in Live Distribution</w:t>
      </w:r>
      <w:bookmarkEnd w:id="24"/>
    </w:p>
    <w:p w14:paraId="2E1567C5" w14:textId="51B68CCC" w:rsidR="00E34692" w:rsidRDefault="00E34692" w:rsidP="00D84F5E">
      <w:pPr>
        <w:pStyle w:val="Heading3"/>
      </w:pPr>
      <w:bookmarkStart w:id="25" w:name="_Toc267721332"/>
      <w:r>
        <w:t>Introduction</w:t>
      </w:r>
      <w:bookmarkEnd w:id="25"/>
    </w:p>
    <w:p w14:paraId="7FD2B6AA" w14:textId="738C277D" w:rsidR="00E34692" w:rsidRPr="00E34692" w:rsidRDefault="00E34692" w:rsidP="00155094">
      <w:r>
        <w:t xml:space="preserve">Based on the deployment architectures in </w:t>
      </w:r>
      <w:r>
        <w:fldChar w:fldCharType="begin"/>
      </w:r>
      <w:r>
        <w:instrText xml:space="preserve"> REF _Ref254015632 \h </w:instrText>
      </w:r>
      <w:r>
        <w:fldChar w:fldCharType="separate"/>
      </w:r>
      <w:r w:rsidR="00356717">
        <w:t xml:space="preserve">Figure </w:t>
      </w:r>
      <w:r w:rsidR="00356717">
        <w:rPr>
          <w:noProof/>
        </w:rPr>
        <w:t>1</w:t>
      </w:r>
      <w:r>
        <w:fldChar w:fldCharType="end"/>
      </w:r>
      <w:r>
        <w:t xml:space="preserve"> and </w:t>
      </w:r>
      <w:r w:rsidR="00620392">
        <w:fldChar w:fldCharType="begin"/>
      </w:r>
      <w:r w:rsidR="00620392">
        <w:instrText xml:space="preserve"> REF _Ref255534062 \h </w:instrText>
      </w:r>
      <w:r w:rsidR="00620392">
        <w:fldChar w:fldCharType="separate"/>
      </w:r>
      <w:r w:rsidR="00356717">
        <w:t xml:space="preserve">Figure </w:t>
      </w:r>
      <w:r w:rsidR="00356717">
        <w:rPr>
          <w:noProof/>
        </w:rPr>
        <w:t>2</w:t>
      </w:r>
      <w:r w:rsidR="00620392">
        <w:fldChar w:fldCharType="end"/>
      </w:r>
      <w:r w:rsidR="00620392">
        <w:t xml:space="preserve"> </w:t>
      </w:r>
      <w:r>
        <w:t xml:space="preserve">a few typical problems in DASH-based ABR distribution are explained. </w:t>
      </w:r>
    </w:p>
    <w:p w14:paraId="46ACB06B" w14:textId="24DA2357" w:rsidR="00263559" w:rsidRDefault="00D84F5E" w:rsidP="00D84F5E">
      <w:pPr>
        <w:pStyle w:val="Heading3"/>
      </w:pPr>
      <w:bookmarkStart w:id="26" w:name="_Toc267721333"/>
      <w:r>
        <w:t>Client Server Synchronization Issues</w:t>
      </w:r>
      <w:bookmarkEnd w:id="26"/>
    </w:p>
    <w:p w14:paraId="07B9CF13" w14:textId="274DCAAF" w:rsidR="00841F88" w:rsidRPr="00E34692" w:rsidRDefault="00841F88" w:rsidP="00841F88">
      <w:r>
        <w:t xml:space="preserve">In order to access the DASH segments at the proper time as announced by the segment availability times </w:t>
      </w:r>
      <w:r w:rsidR="00AE3879">
        <w:t>in the MPD, client and server need to operate in the same time source, in general a globally accurate wall-clock, for example provided by NTP or GPS.</w:t>
      </w:r>
      <w:r>
        <w:t xml:space="preserve"> </w:t>
      </w:r>
      <w:r w:rsidR="0070294E">
        <w:t xml:space="preserve">There are different reasons why the DASH client and the media generation source may not have </w:t>
      </w:r>
      <w:r w:rsidR="005C21CE">
        <w:t>identical time source, such as</w:t>
      </w:r>
    </w:p>
    <w:p w14:paraId="3246385E" w14:textId="2620DA02" w:rsidR="0034665C" w:rsidRPr="009576D7" w:rsidRDefault="0034665C" w:rsidP="005C21CE">
      <w:pPr>
        <w:pStyle w:val="ListParagraph"/>
        <w:numPr>
          <w:ilvl w:val="0"/>
          <w:numId w:val="41"/>
        </w:numPr>
      </w:pPr>
      <w:r w:rsidRPr="009576D7">
        <w:lastRenderedPageBreak/>
        <w:t xml:space="preserve">DASH client is off because </w:t>
      </w:r>
      <w:r w:rsidR="005C21CE">
        <w:t>it does not have any protocol access</w:t>
      </w:r>
      <w:r w:rsidRPr="009576D7">
        <w:t xml:space="preserve"> to accurate ti</w:t>
      </w:r>
      <w:r w:rsidRPr="009576D7">
        <w:t>m</w:t>
      </w:r>
      <w:r w:rsidRPr="009576D7">
        <w:t>ing</w:t>
      </w:r>
      <w:r w:rsidR="005C21CE">
        <w:t>. This may for example be the case for DASH clients that are running in the browser or on top of a general-purpose HTTP stack.</w:t>
      </w:r>
    </w:p>
    <w:p w14:paraId="4AED37BA" w14:textId="59475B8A" w:rsidR="0034665C" w:rsidRPr="009576D7" w:rsidRDefault="0034665C" w:rsidP="005C21CE">
      <w:pPr>
        <w:pStyle w:val="ListParagraph"/>
        <w:numPr>
          <w:ilvl w:val="0"/>
          <w:numId w:val="41"/>
        </w:numPr>
      </w:pPr>
      <w:r w:rsidRPr="009576D7">
        <w:t>DASH client clock drifts against the system clock and the DASH client is not sy</w:t>
      </w:r>
      <w:r w:rsidRPr="009576D7">
        <w:t>n</w:t>
      </w:r>
      <w:r w:rsidRPr="009576D7">
        <w:t>chronizing frequently</w:t>
      </w:r>
      <w:r w:rsidR="00461C61">
        <w:t xml:space="preserve"> enough against the time-source.</w:t>
      </w:r>
    </w:p>
    <w:p w14:paraId="097FC2A6" w14:textId="6598FB4E" w:rsidR="0034665C" w:rsidRPr="009576D7" w:rsidRDefault="00461C61" w:rsidP="005C21CE">
      <w:pPr>
        <w:pStyle w:val="ListParagraph"/>
        <w:numPr>
          <w:ilvl w:val="0"/>
          <w:numId w:val="41"/>
        </w:numPr>
      </w:pPr>
      <w:r>
        <w:t>The s</w:t>
      </w:r>
      <w:r w:rsidR="0034665C" w:rsidRPr="009576D7">
        <w:t>egmenter synchronized against a different time source than DASH client</w:t>
      </w:r>
      <w:r>
        <w:t>.</w:t>
      </w:r>
    </w:p>
    <w:p w14:paraId="055B1940" w14:textId="6FAED16D" w:rsidR="0034665C" w:rsidRPr="009576D7" w:rsidRDefault="00461C61" w:rsidP="005C21CE">
      <w:pPr>
        <w:pStyle w:val="ListParagraph"/>
        <w:numPr>
          <w:ilvl w:val="0"/>
          <w:numId w:val="41"/>
        </w:numPr>
      </w:pPr>
      <w:r>
        <w:t>There may be unknown delay on the ingest</w:t>
      </w:r>
      <w:r w:rsidR="0034665C" w:rsidRPr="009576D7">
        <w:t xml:space="preserve"> </w:t>
      </w:r>
      <w:r>
        <w:t>to the server/cache whether the se</w:t>
      </w:r>
      <w:r>
        <w:t>g</w:t>
      </w:r>
      <w:r>
        <w:t>ment is accessible.</w:t>
      </w:r>
      <w:r w:rsidR="0034665C" w:rsidRPr="009576D7">
        <w:t xml:space="preserve"> This is specifically </w:t>
      </w:r>
      <w:r>
        <w:t>relevant if</w:t>
      </w:r>
      <w:r w:rsidR="0034665C" w:rsidRPr="009576D7">
        <w:t xml:space="preserve"> MBMS </w:t>
      </w:r>
      <w:r>
        <w:t>is used as the contrib</w:t>
      </w:r>
      <w:r>
        <w:t>u</w:t>
      </w:r>
      <w:r>
        <w:t xml:space="preserve">tion link resulting in </w:t>
      </w:r>
      <w:r w:rsidR="0034665C" w:rsidRPr="009576D7">
        <w:t>transport delay</w:t>
      </w:r>
      <w:r w:rsidR="00822346">
        <w:t>.</w:t>
      </w:r>
    </w:p>
    <w:p w14:paraId="12E44F8B" w14:textId="450D80AC" w:rsidR="0034665C" w:rsidRPr="009576D7" w:rsidRDefault="005A593F" w:rsidP="005C21CE">
      <w:pPr>
        <w:pStyle w:val="ListParagraph"/>
        <w:numPr>
          <w:ilvl w:val="0"/>
          <w:numId w:val="41"/>
        </w:numPr>
      </w:pPr>
      <w:r>
        <w:t xml:space="preserve">It may also be that the MPD provides the availability times at the segmenter, but the actual availability should be the one on the origin server. </w:t>
      </w:r>
    </w:p>
    <w:p w14:paraId="2F61278F" w14:textId="46B5E019" w:rsidR="00B45638" w:rsidRPr="009576D7" w:rsidRDefault="005A593F" w:rsidP="00B45638">
      <w:pPr>
        <w:pStyle w:val="ListParagraph"/>
        <w:numPr>
          <w:ilvl w:val="0"/>
          <w:numId w:val="41"/>
        </w:numPr>
      </w:pPr>
      <w:r>
        <w:t>There may be a delay from segmenter to the origin server which is</w:t>
      </w:r>
      <w:r w:rsidR="0034665C" w:rsidRPr="009576D7">
        <w:t xml:space="preserve"> known by edge/origin, but </w:t>
      </w:r>
      <w:r>
        <w:t>there may not be sufficient ways to signal this delay.</w:t>
      </w:r>
    </w:p>
    <w:p w14:paraId="31EFE55E" w14:textId="078237BB" w:rsidR="00263559" w:rsidRDefault="00D84F5E" w:rsidP="00D84F5E">
      <w:pPr>
        <w:pStyle w:val="Heading3"/>
      </w:pPr>
      <w:bookmarkStart w:id="27" w:name="_Toc267721334"/>
      <w:r>
        <w:t xml:space="preserve">Synchronization Loss of </w:t>
      </w:r>
      <w:r w:rsidR="00263559" w:rsidRPr="00263559">
        <w:t>Segmenter</w:t>
      </w:r>
      <w:bookmarkEnd w:id="27"/>
      <w:r w:rsidR="00263559" w:rsidRPr="00263559">
        <w:t xml:space="preserve"> </w:t>
      </w:r>
    </w:p>
    <w:p w14:paraId="25F02CC2" w14:textId="62756FF3" w:rsidR="0090149F" w:rsidRPr="00FF1EA2" w:rsidRDefault="0090149F" w:rsidP="00E81B24">
      <w:r>
        <w:t xml:space="preserve">The segmenter as depicted in </w:t>
      </w:r>
      <w:r>
        <w:fldChar w:fldCharType="begin"/>
      </w:r>
      <w:r>
        <w:instrText xml:space="preserve"> REF _Ref254015632 \h </w:instrText>
      </w:r>
      <w:r>
        <w:fldChar w:fldCharType="separate"/>
      </w:r>
      <w:r w:rsidR="00356717">
        <w:t xml:space="preserve">Figure </w:t>
      </w:r>
      <w:r w:rsidR="00356717">
        <w:rPr>
          <w:noProof/>
        </w:rPr>
        <w:t>1</w:t>
      </w:r>
      <w:r>
        <w:fldChar w:fldCharType="end"/>
      </w:r>
      <w:r>
        <w:t xml:space="preserve"> may loose sync</w:t>
      </w:r>
      <w:r w:rsidR="003D2C50">
        <w:t>hronization</w:t>
      </w:r>
      <w:r w:rsidR="00A55EFB">
        <w:t xml:space="preserve"> </w:t>
      </w:r>
      <w:r w:rsidR="00A55EFB" w:rsidRPr="009576D7">
        <w:t>against the input tim</w:t>
      </w:r>
      <w:r w:rsidR="00A55EFB" w:rsidRPr="009576D7">
        <w:t>e</w:t>
      </w:r>
      <w:r w:rsidR="00A55EFB" w:rsidRPr="009576D7">
        <w:t>line</w:t>
      </w:r>
      <w:r w:rsidR="003D2C50">
        <w:t xml:space="preserve"> for reasons such as power-outage, cord cuts, </w:t>
      </w:r>
      <w:r w:rsidR="00A55EFB">
        <w:t xml:space="preserve">CRC losses in the incoming signals, </w:t>
      </w:r>
      <w:r w:rsidR="003D2C50">
        <w:t>etc. In this case</w:t>
      </w:r>
      <w:r w:rsidR="00B2087C">
        <w:t>:</w:t>
      </w:r>
    </w:p>
    <w:p w14:paraId="19D87032" w14:textId="5F192812" w:rsidR="0034665C" w:rsidRPr="009576D7" w:rsidRDefault="00B2087C" w:rsidP="00E81B24">
      <w:pPr>
        <w:pStyle w:val="ListParagraph"/>
        <w:numPr>
          <w:ilvl w:val="0"/>
          <w:numId w:val="44"/>
        </w:numPr>
      </w:pPr>
      <w:r>
        <w:t>Loss of</w:t>
      </w:r>
      <w:r w:rsidR="0034665C" w:rsidRPr="009576D7">
        <w:t xml:space="preserve"> synchronization </w:t>
      </w:r>
      <w:r>
        <w:t>may result that</w:t>
      </w:r>
      <w:r w:rsidR="0034665C" w:rsidRPr="009576D7">
        <w:t xml:space="preserve"> the amount of </w:t>
      </w:r>
      <w:r>
        <w:t xml:space="preserve">lost </w:t>
      </w:r>
      <w:r w:rsidR="0034665C" w:rsidRPr="009576D7">
        <w:t xml:space="preserve">media data </w:t>
      </w:r>
      <w:r>
        <w:t>cannot be predicted which makes the generation of continuous segments difficult</w:t>
      </w:r>
      <w:r w:rsidR="0034665C" w:rsidRPr="009576D7">
        <w:t xml:space="preserve">. </w:t>
      </w:r>
    </w:p>
    <w:p w14:paraId="1F54EBFB" w14:textId="77777777" w:rsidR="0034665C" w:rsidRPr="009576D7" w:rsidRDefault="0034665C" w:rsidP="00E81B24">
      <w:pPr>
        <w:pStyle w:val="ListParagraph"/>
        <w:numPr>
          <w:ilvl w:val="0"/>
          <w:numId w:val="44"/>
        </w:numPr>
      </w:pPr>
      <w:r w:rsidRPr="009576D7">
        <w:t>The Segmenter cannot predict and correct the segment timeline based on media presentation timestamps, since the presentation timeline may contain a discont</w:t>
      </w:r>
      <w:r w:rsidRPr="009576D7">
        <w:t>i</w:t>
      </w:r>
      <w:r w:rsidRPr="009576D7">
        <w:t>nuity due to the synchronization loss</w:t>
      </w:r>
    </w:p>
    <w:p w14:paraId="17EDD068" w14:textId="77777777" w:rsidR="0034665C" w:rsidRPr="009576D7" w:rsidRDefault="0034665C" w:rsidP="00E81B24">
      <w:pPr>
        <w:pStyle w:val="ListParagraph"/>
        <w:numPr>
          <w:ilvl w:val="1"/>
          <w:numId w:val="44"/>
        </w:numPr>
      </w:pPr>
      <w:r w:rsidRPr="009576D7">
        <w:t>a loss of sync (e.g. CRC failure on the input stream)</w:t>
      </w:r>
    </w:p>
    <w:p w14:paraId="1960DF8E" w14:textId="77777777" w:rsidR="0034665C" w:rsidRPr="009576D7" w:rsidRDefault="0034665C" w:rsidP="00E81B24">
      <w:pPr>
        <w:pStyle w:val="ListParagraph"/>
        <w:numPr>
          <w:ilvl w:val="1"/>
          <w:numId w:val="44"/>
        </w:numPr>
      </w:pPr>
      <w:r w:rsidRPr="009576D7">
        <w:t>a power glitch on the source</w:t>
      </w:r>
    </w:p>
    <w:p w14:paraId="346CFFC9" w14:textId="77777777" w:rsidR="0034665C" w:rsidRPr="009576D7" w:rsidRDefault="0034665C" w:rsidP="00E81B24">
      <w:pPr>
        <w:pStyle w:val="ListParagraph"/>
        <w:numPr>
          <w:ilvl w:val="1"/>
          <w:numId w:val="44"/>
        </w:numPr>
      </w:pPr>
      <w:r w:rsidRPr="009576D7">
        <w:t>someone pulling a cable</w:t>
      </w:r>
    </w:p>
    <w:p w14:paraId="6866B31D" w14:textId="14F46BA4" w:rsidR="009576D7" w:rsidRPr="009576D7" w:rsidRDefault="00B2087C" w:rsidP="00E81B24">
      <w:pPr>
        <w:pStyle w:val="ListParagraph"/>
        <w:numPr>
          <w:ilvl w:val="0"/>
          <w:numId w:val="44"/>
        </w:numPr>
      </w:pPr>
      <w:r>
        <w:t>There are cases where n</w:t>
      </w:r>
      <w:r w:rsidRPr="009576D7">
        <w:t xml:space="preserve">o </w:t>
      </w:r>
      <w:r w:rsidR="0034665C" w:rsidRPr="009576D7">
        <w:t>media segments are</w:t>
      </w:r>
      <w:r>
        <w:t xml:space="preserve"> available</w:t>
      </w:r>
      <w:r w:rsidR="0034665C" w:rsidRPr="009576D7">
        <w:t xml:space="preserve">, but </w:t>
      </w:r>
      <w:r>
        <w:t xml:space="preserve">the </w:t>
      </w:r>
      <w:r w:rsidR="0034665C" w:rsidRPr="009576D7">
        <w:t>MPD author knows this</w:t>
      </w:r>
      <w:r>
        <w:t xml:space="preserve"> and just wants to communicate this to the receiver.</w:t>
      </w:r>
    </w:p>
    <w:p w14:paraId="52A81960" w14:textId="640A2CF2" w:rsidR="00263559" w:rsidRDefault="00263559" w:rsidP="00D84F5E">
      <w:pPr>
        <w:pStyle w:val="Heading3"/>
      </w:pPr>
      <w:bookmarkStart w:id="28" w:name="_Toc267721335"/>
      <w:r w:rsidRPr="00263559">
        <w:t>Encoder Clock Drift</w:t>
      </w:r>
      <w:bookmarkEnd w:id="28"/>
    </w:p>
    <w:p w14:paraId="356C102D" w14:textId="7FD229DF" w:rsidR="0034665C" w:rsidRPr="009576D7" w:rsidRDefault="00B2087C" w:rsidP="00E81B24">
      <w:r>
        <w:t xml:space="preserve">In certain cases, </w:t>
      </w:r>
      <w:r w:rsidR="0034665C" w:rsidRPr="009576D7">
        <w:t>the MBR encoder is slaved to the incoming MPEG-2 TS</w:t>
      </w:r>
      <w:r>
        <w:t>, i.e. it reuses the media time stamps also for the ISO BMFF.</w:t>
      </w:r>
    </w:p>
    <w:p w14:paraId="0DB55B3A" w14:textId="3C9D522A" w:rsidR="0034665C" w:rsidRPr="009576D7" w:rsidRDefault="00B2087C" w:rsidP="00E81B24">
      <w:pPr>
        <w:pStyle w:val="ListParagraph"/>
        <w:numPr>
          <w:ilvl w:val="0"/>
          <w:numId w:val="45"/>
        </w:numPr>
      </w:pPr>
      <w:r>
        <w:t>What may occur that the e</w:t>
      </w:r>
      <w:r w:rsidRPr="009576D7">
        <w:t xml:space="preserve">ncoder </w:t>
      </w:r>
      <w:r w:rsidR="0034665C" w:rsidRPr="009576D7">
        <w:t>clock drift</w:t>
      </w:r>
      <w:r>
        <w:t>s</w:t>
      </w:r>
      <w:r w:rsidR="0034665C" w:rsidRPr="009576D7">
        <w:t xml:space="preserve"> between the sender and the recei</w:t>
      </w:r>
      <w:r w:rsidR="0034665C" w:rsidRPr="009576D7">
        <w:t>v</w:t>
      </w:r>
      <w:r w:rsidR="0034665C" w:rsidRPr="009576D7">
        <w:t>ers (longer term issue) , e.g. due to encoder clock tolerance</w:t>
      </w:r>
    </w:p>
    <w:p w14:paraId="0179817D" w14:textId="77777777" w:rsidR="0034665C" w:rsidRPr="009576D7" w:rsidRDefault="0034665C" w:rsidP="00E81B24">
      <w:pPr>
        <w:pStyle w:val="ListParagraph"/>
        <w:numPr>
          <w:ilvl w:val="1"/>
          <w:numId w:val="45"/>
        </w:numPr>
      </w:pPr>
      <w:r w:rsidRPr="009576D7">
        <w:t>Example: Encoder produces frame every 39.97ms instead of 40ms</w:t>
      </w:r>
    </w:p>
    <w:p w14:paraId="1F67D4EC" w14:textId="7A65DC5D" w:rsidR="00B2087C" w:rsidRPr="009576D7" w:rsidRDefault="0034665C" w:rsidP="00CE344D">
      <w:pPr>
        <w:pStyle w:val="ListParagraph"/>
        <w:numPr>
          <w:ilvl w:val="1"/>
          <w:numId w:val="45"/>
        </w:numPr>
      </w:pPr>
      <w:r w:rsidRPr="009576D7">
        <w:t>Tolerance</w:t>
      </w:r>
      <w:r w:rsidR="00B2087C">
        <w:t xml:space="preserve"> in MPEG-2 TS</w:t>
      </w:r>
      <w:r w:rsidRPr="009576D7">
        <w:t>: 1 frame every 18 minutes</w:t>
      </w:r>
    </w:p>
    <w:p w14:paraId="78C886F4" w14:textId="30C3C416" w:rsidR="00B2087C" w:rsidRPr="009576D7" w:rsidRDefault="0034665C" w:rsidP="00E81B24">
      <w:pPr>
        <w:pStyle w:val="ListParagraph"/>
        <w:numPr>
          <w:ilvl w:val="0"/>
          <w:numId w:val="45"/>
        </w:numPr>
      </w:pPr>
      <w:r w:rsidRPr="009576D7">
        <w:t xml:space="preserve">This may create issues in particular when an existing stream like for satellite is transcoded and segmented into DASH representations. </w:t>
      </w:r>
    </w:p>
    <w:p w14:paraId="71A82E8C" w14:textId="77777777" w:rsidR="0034665C" w:rsidRPr="009576D7" w:rsidRDefault="0034665C" w:rsidP="00E81B24">
      <w:pPr>
        <w:pStyle w:val="ListParagraph"/>
        <w:numPr>
          <w:ilvl w:val="0"/>
          <w:numId w:val="45"/>
        </w:numPr>
      </w:pPr>
      <w:r w:rsidRPr="009576D7">
        <w:t>Annex A.8 of ISO 23009-1 handles drift control of the media timeline, but the i</w:t>
      </w:r>
      <w:r w:rsidRPr="009576D7">
        <w:t>m</w:t>
      </w:r>
      <w:r w:rsidRPr="009576D7">
        <w:t>pact on the segment availability time (i.e. MPD updates) is not considered or su</w:t>
      </w:r>
      <w:r w:rsidRPr="009576D7">
        <w:t>g</w:t>
      </w:r>
      <w:r w:rsidRPr="009576D7">
        <w:t xml:space="preserve">gested. </w:t>
      </w:r>
    </w:p>
    <w:p w14:paraId="20B8EC82" w14:textId="77777777" w:rsidR="00B2087C" w:rsidRDefault="0034665C" w:rsidP="00E81B24">
      <w:pPr>
        <w:pStyle w:val="ListParagraph"/>
        <w:numPr>
          <w:ilvl w:val="0"/>
          <w:numId w:val="45"/>
        </w:numPr>
      </w:pPr>
      <w:r w:rsidRPr="009576D7">
        <w:t xml:space="preserve">In particular when the segment fetching engine of the client is only working with the segment availability timeline (so is not parsing the presentation timeline out of </w:t>
      </w:r>
      <w:r w:rsidRPr="009576D7">
        <w:lastRenderedPageBreak/>
        <w:t>the segments), the segment fetching engine will not fetch the segments with the correct interval, leading to buffer underruns or increased e2e delay.</w:t>
      </w:r>
    </w:p>
    <w:p w14:paraId="1B490F0E" w14:textId="7087AE16" w:rsidR="00FF1EA2" w:rsidRPr="009576D7" w:rsidRDefault="00B2087C" w:rsidP="00E81B24">
      <w:pPr>
        <w:pStyle w:val="ListParagraph"/>
        <w:numPr>
          <w:ilvl w:val="0"/>
          <w:numId w:val="45"/>
        </w:numPr>
      </w:pPr>
      <w:r>
        <w:t>There is practical e</w:t>
      </w:r>
      <w:r w:rsidR="00FF1EA2">
        <w:t>vidence that this is a problem in actual deployments, may r</w:t>
      </w:r>
      <w:r w:rsidR="00FF1EA2">
        <w:t>e</w:t>
      </w:r>
      <w:r w:rsidR="00FF1EA2">
        <w:t xml:space="preserve">sult in </w:t>
      </w:r>
      <w:r>
        <w:t xml:space="preserve">drifts of </w:t>
      </w:r>
      <w:r w:rsidR="00FF1EA2">
        <w:t>minutes over hours.</w:t>
      </w:r>
    </w:p>
    <w:p w14:paraId="480EDEE0" w14:textId="0109E48A" w:rsidR="00263559" w:rsidRDefault="00263559" w:rsidP="00D84F5E">
      <w:pPr>
        <w:pStyle w:val="Heading3"/>
      </w:pPr>
      <w:bookmarkStart w:id="29" w:name="_Toc267721336"/>
      <w:r w:rsidRPr="00263559">
        <w:t>Segment Unavailability</w:t>
      </w:r>
      <w:bookmarkEnd w:id="29"/>
    </w:p>
    <w:p w14:paraId="4D0943A1" w14:textId="1F345822" w:rsidR="00E93576" w:rsidRPr="00E93576" w:rsidRDefault="00E93576" w:rsidP="00E93576">
      <w:r w:rsidRPr="00E93576">
        <w:t>When a server cannot serve a requested segment it gives an HTTP 404 response. If the segment URL is calculated according to the information given in the MPD, the client can often interpret the 404 response as a possible synchronization issue, i.e. its time is not synchronized to the time offered in the MPD.</w:t>
      </w:r>
    </w:p>
    <w:p w14:paraId="2C85AF99" w14:textId="77744F60" w:rsidR="00E93576" w:rsidRPr="00E93576" w:rsidRDefault="00E93576" w:rsidP="00E93576">
      <w:r w:rsidRPr="00E93576">
        <w:t>In the MBMS case, a 404 response is also likely to be caused by non-reparable transport errors. This is even more likely if it has been possible to fetch segments a</w:t>
      </w:r>
      <w:r w:rsidRPr="00E93576">
        <w:t>c</w:t>
      </w:r>
      <w:r w:rsidRPr="00E93576">
        <w:t>cording to the MPD information earlier. Although the client M/W, which is normally loca</w:t>
      </w:r>
      <w:r w:rsidRPr="00E93576">
        <w:t>t</w:t>
      </w:r>
      <w:r w:rsidRPr="00E93576">
        <w:t>ed in the same device as the DASH player, knows what segments have been delivered via broadcast and which ones are missing in a sequence, it cannot indicate this to the DASH client using standard HTTP responses to requests for media segments.</w:t>
      </w:r>
    </w:p>
    <w:p w14:paraId="19D3C6F1" w14:textId="649036AE" w:rsidR="00263559" w:rsidRDefault="00D84F5E" w:rsidP="00D84F5E">
      <w:pPr>
        <w:pStyle w:val="Heading3"/>
      </w:pPr>
      <w:bookmarkStart w:id="30" w:name="_Toc267721337"/>
      <w:r>
        <w:t xml:space="preserve">Swapping </w:t>
      </w:r>
      <w:r w:rsidR="009576D7">
        <w:t>across</w:t>
      </w:r>
      <w:r>
        <w:t xml:space="preserve"> Redundant Tools</w:t>
      </w:r>
      <w:bookmarkEnd w:id="30"/>
    </w:p>
    <w:p w14:paraId="2005F58D" w14:textId="52C1C36B" w:rsidR="00BB078A" w:rsidRPr="00BB078A" w:rsidRDefault="00117CB3" w:rsidP="00663E5C">
      <w:r>
        <w:t>In case of failures, redundant tools kick in. If the state is not fully maintained across r</w:t>
      </w:r>
      <w:r>
        <w:t>e</w:t>
      </w:r>
      <w:r>
        <w:t>dundant tools, the service may not be perceived continuous by DASH client. Problems that may happen at the encoder, that redundant encoders do not share the same tim</w:t>
      </w:r>
      <w:r>
        <w:t>e</w:t>
      </w:r>
      <w:r>
        <w:t>line or the timeline is interrupted. Depending on the swap strategy ("hot" or "warm"), the interruptions are more or less obvious to the client. Similar issues may happen if se</w:t>
      </w:r>
      <w:r>
        <w:t>g</w:t>
      </w:r>
      <w:r>
        <w:t>menters fail, for example the state for segment numbering is lost.</w:t>
      </w:r>
    </w:p>
    <w:p w14:paraId="188A8F7B" w14:textId="5B9F1D6E" w:rsidR="00263559" w:rsidRDefault="00263559" w:rsidP="00D84F5E">
      <w:pPr>
        <w:pStyle w:val="Heading3"/>
      </w:pPr>
      <w:bookmarkStart w:id="31" w:name="_Toc267721338"/>
      <w:r w:rsidRPr="00263559">
        <w:t>CDN Issues</w:t>
      </w:r>
      <w:bookmarkEnd w:id="31"/>
    </w:p>
    <w:p w14:paraId="1F2B908C" w14:textId="02F1A1A4" w:rsidR="00B33B3D" w:rsidRPr="00B33B3D" w:rsidRDefault="00B33B3D" w:rsidP="0029150B">
      <w:r>
        <w:t>Typical CDN operational issues are the following:</w:t>
      </w:r>
    </w:p>
    <w:p w14:paraId="6554FE69" w14:textId="77777777" w:rsidR="00B33B3D" w:rsidRPr="00B33B3D" w:rsidRDefault="00B33B3D" w:rsidP="0029150B">
      <w:pPr>
        <w:pStyle w:val="ListParagraph"/>
        <w:numPr>
          <w:ilvl w:val="0"/>
          <w:numId w:val="38"/>
        </w:numPr>
      </w:pPr>
      <w:r w:rsidRPr="00B33B3D">
        <w:t>Cache Poisoning – at times segment generation may be erroneous. The encoder can produce a corrupt segment, or the segment can become corrupted during u</w:t>
      </w:r>
      <w:r w:rsidRPr="00B33B3D">
        <w:t>p</w:t>
      </w:r>
      <w:r w:rsidRPr="00B33B3D">
        <w:t xml:space="preserve">load to origin. This can happen for example if encoder connectivity fails in mid segment upload, leading to a malformed segment (with the correct name) being sent to edge and caching servers. The CDN then caches this corrupt segment and continues to deliver it to fulfill future requests, leading to widespread client failures. </w:t>
      </w:r>
    </w:p>
    <w:p w14:paraId="0157C4F5" w14:textId="79B720BA" w:rsidR="00B33B3D" w:rsidRPr="00B33B3D" w:rsidRDefault="00B33B3D" w:rsidP="00B33B3D">
      <w:pPr>
        <w:pStyle w:val="ListParagraph"/>
        <w:numPr>
          <w:ilvl w:val="0"/>
          <w:numId w:val="38"/>
        </w:numPr>
      </w:pPr>
      <w:r w:rsidRPr="00B33B3D">
        <w:t>Cache inconsistency – with a dual origin scheme, identically named segments can be produced with slight differences in media time, due to clock drift or other encoder issues. These segments are then cached by CDNs and used to respond to client requests. If segments from one encoder are mixed with segments of a</w:t>
      </w:r>
      <w:r w:rsidRPr="00B33B3D">
        <w:t>n</w:t>
      </w:r>
      <w:r w:rsidRPr="00B33B3D">
        <w:t>other, it can lead to discontinuous playback experiences on the clients.</w:t>
      </w:r>
    </w:p>
    <w:p w14:paraId="641B9DBB" w14:textId="055B90C2" w:rsidR="00263559" w:rsidRDefault="00D84F5E" w:rsidP="00D84F5E">
      <w:pPr>
        <w:pStyle w:val="Heading3"/>
      </w:pPr>
      <w:bookmarkStart w:id="32" w:name="_Ref255221528"/>
      <w:bookmarkStart w:id="33" w:name="_Toc267721339"/>
      <w:r>
        <w:lastRenderedPageBreak/>
        <w:t>High End-to-end Latency</w:t>
      </w:r>
      <w:bookmarkEnd w:id="32"/>
      <w:bookmarkEnd w:id="33"/>
    </w:p>
    <w:p w14:paraId="6A0B7C4B" w14:textId="77777777" w:rsidR="001A4197" w:rsidRPr="001A4197" w:rsidRDefault="001A4197" w:rsidP="001A4197">
      <w:r w:rsidRPr="001A4197">
        <w:t xml:space="preserve">End-to-end latency (also known as hand-waving latency) is defined as the accumulated delay between an action occurring in front of the camera and that action being visible in a buffered player. It is the sum of </w:t>
      </w:r>
    </w:p>
    <w:p w14:paraId="55AC488C" w14:textId="77777777" w:rsidR="001A4197" w:rsidRPr="001A4197" w:rsidRDefault="001A4197" w:rsidP="001A4197">
      <w:pPr>
        <w:pStyle w:val="ListParagraph"/>
        <w:numPr>
          <w:ilvl w:val="0"/>
          <w:numId w:val="40"/>
        </w:numPr>
      </w:pPr>
      <w:r w:rsidRPr="001A4197">
        <w:t>Encoder delay in generating a segment.</w:t>
      </w:r>
    </w:p>
    <w:p w14:paraId="4D681400" w14:textId="77777777" w:rsidR="001A4197" w:rsidRPr="001A4197" w:rsidRDefault="001A4197" w:rsidP="001A4197">
      <w:pPr>
        <w:pStyle w:val="ListParagraph"/>
        <w:numPr>
          <w:ilvl w:val="0"/>
          <w:numId w:val="40"/>
        </w:numPr>
      </w:pPr>
      <w:r w:rsidRPr="001A4197">
        <w:t>Segment upload time to origin server from the encoder.</w:t>
      </w:r>
    </w:p>
    <w:p w14:paraId="2CD4287B" w14:textId="77777777" w:rsidR="001A4197" w:rsidRPr="001A4197" w:rsidRDefault="001A4197" w:rsidP="001A4197">
      <w:pPr>
        <w:pStyle w:val="ListParagraph"/>
        <w:numPr>
          <w:ilvl w:val="0"/>
          <w:numId w:val="40"/>
        </w:numPr>
      </w:pPr>
      <w:r w:rsidRPr="001A4197">
        <w:t>Edge server segment retrieval time from origin</w:t>
      </w:r>
    </w:p>
    <w:p w14:paraId="6221C069" w14:textId="77777777" w:rsidR="001A4197" w:rsidRPr="001A4197" w:rsidRDefault="001A4197" w:rsidP="001A4197">
      <w:pPr>
        <w:pStyle w:val="ListParagraph"/>
        <w:numPr>
          <w:ilvl w:val="0"/>
          <w:numId w:val="40"/>
        </w:numPr>
      </w:pPr>
      <w:r w:rsidRPr="001A4197">
        <w:t>Segment retrieval time by the player from the edge server</w:t>
      </w:r>
    </w:p>
    <w:p w14:paraId="43DF7228" w14:textId="0F50CCE6" w:rsidR="001A4197" w:rsidRPr="001A4197" w:rsidRDefault="000969F8" w:rsidP="001A4197">
      <w:pPr>
        <w:pStyle w:val="ListParagraph"/>
        <w:numPr>
          <w:ilvl w:val="0"/>
          <w:numId w:val="40"/>
        </w:numPr>
      </w:pPr>
      <w:r>
        <w:t xml:space="preserve">The distance </w:t>
      </w:r>
      <w:r w:rsidR="001A4197" w:rsidRPr="001A4197">
        <w:t>back from the live point at which the player chooses to start pla</w:t>
      </w:r>
      <w:r w:rsidR="001A4197" w:rsidRPr="001A4197">
        <w:t>y</w:t>
      </w:r>
      <w:r w:rsidR="001A4197" w:rsidRPr="001A4197">
        <w:t xml:space="preserve">back. </w:t>
      </w:r>
    </w:p>
    <w:p w14:paraId="6E2B4597" w14:textId="77777777" w:rsidR="001A4197" w:rsidRPr="001A4197" w:rsidRDefault="001A4197" w:rsidP="001A4197">
      <w:pPr>
        <w:pStyle w:val="ListParagraph"/>
        <w:numPr>
          <w:ilvl w:val="0"/>
          <w:numId w:val="40"/>
        </w:numPr>
      </w:pPr>
      <w:r w:rsidRPr="001A4197">
        <w:t xml:space="preserve">Buffering time on the player before playback commences. </w:t>
      </w:r>
    </w:p>
    <w:p w14:paraId="76A9C585" w14:textId="187DC0A2" w:rsidR="001A4197" w:rsidRPr="009576D7" w:rsidRDefault="001A4197" w:rsidP="001A4197">
      <w:r w:rsidRPr="001A4197">
        <w:t>In steps 1 through 4, assuming non-chunked HTTP transfer, the delay is a linear function of the segment duration. Overly conservative player buffering can also introduce unne</w:t>
      </w:r>
      <w:r w:rsidRPr="001A4197">
        <w:t>c</w:t>
      </w:r>
      <w:r w:rsidRPr="001A4197">
        <w:t>essary delay, as can choosing a starting point behind the live point. Generally the further behind live the player chooses to play, the more stable the delivery system is, which leads to antagonistic demands on any production system of low latency and stability.</w:t>
      </w:r>
      <w:r>
        <w:t xml:space="preserve"> </w:t>
      </w:r>
    </w:p>
    <w:p w14:paraId="764A13DA" w14:textId="614653D6" w:rsidR="009576D7" w:rsidRDefault="00FA723D" w:rsidP="009576D7">
      <w:pPr>
        <w:pStyle w:val="Heading3"/>
      </w:pPr>
      <w:bookmarkStart w:id="34" w:name="_Toc267721340"/>
      <w:r>
        <w:t>Buffer Management</w:t>
      </w:r>
      <w:r w:rsidR="00096722">
        <w:t xml:space="preserve"> &amp; Bandwidth Estimation</w:t>
      </w:r>
      <w:bookmarkEnd w:id="34"/>
      <w:r w:rsidR="004A327B">
        <w:t xml:space="preserve"> </w:t>
      </w:r>
    </w:p>
    <w:p w14:paraId="18120AF5" w14:textId="25288CF5" w:rsidR="003C0936" w:rsidRDefault="003C0936" w:rsidP="003C0936">
      <w:r>
        <w:t>The main user experience degradations in video streaming are rebuffering events. At the same time, user experience is influenced by the quality of the video (typically determined by the bitrate) as well as at least for certain cases on the end-to-end latency (see sub-section</w:t>
      </w:r>
      <w:r w:rsidR="00772C5B">
        <w:t xml:space="preserve"> </w:t>
      </w:r>
      <w:r w:rsidR="00772C5B">
        <w:fldChar w:fldCharType="begin"/>
      </w:r>
      <w:r w:rsidR="00772C5B">
        <w:instrText xml:space="preserve"> REF _Ref255221528 \r \h </w:instrText>
      </w:r>
      <w:r w:rsidR="00772C5B">
        <w:fldChar w:fldCharType="separate"/>
      </w:r>
      <w:r w:rsidR="00356717">
        <w:t>2.4.8</w:t>
      </w:r>
      <w:r w:rsidR="00772C5B">
        <w:fldChar w:fldCharType="end"/>
      </w:r>
      <w:r w:rsidR="00772C5B">
        <w:t>. In order to request the access bitrate, the client does a bandwidth estim</w:t>
      </w:r>
      <w:r w:rsidR="00772C5B">
        <w:t>a</w:t>
      </w:r>
      <w:r w:rsidR="00772C5B">
        <w:t>tion typically based on the history and based on this and the buffer level in the client it decides to maintain or switch Representations.</w:t>
      </w:r>
    </w:p>
    <w:p w14:paraId="657F7BFC" w14:textId="607B98FA" w:rsidR="003C0936" w:rsidRPr="00E81B24" w:rsidRDefault="003246E7" w:rsidP="00E81B24">
      <w:r>
        <w:t>In order to compensate bandwidth variations, the client buffers some media data prior to play-out. More time buffer results less buffer under runs and less rebuffering, but i</w:t>
      </w:r>
      <w:r>
        <w:t>n</w:t>
      </w:r>
      <w:r>
        <w:t xml:space="preserve">creases end-to-end latency. In order to </w:t>
      </w:r>
      <w:r w:rsidR="00E81B24">
        <w:t>maximize</w:t>
      </w:r>
      <w:r>
        <w:t xml:space="preserve"> the buffer in the client and minimize the end-to-end latency the DASH client would like to request the media segment as close as possible to its actual segment availability start time. However, this may cause issues </w:t>
      </w:r>
      <w:r w:rsidR="00E81B24">
        <w:t xml:space="preserve">in the playout as the in case of bitrate variations, the buffer may drain quickly and result in playout starvation and rebuffering. </w:t>
      </w:r>
    </w:p>
    <w:p w14:paraId="3FCBCFA2" w14:textId="70453308" w:rsidR="00BB09EA" w:rsidRPr="00C82CA3" w:rsidRDefault="00C82CA3" w:rsidP="00BB09EA">
      <w:pPr>
        <w:pStyle w:val="Heading3"/>
      </w:pPr>
      <w:bookmarkStart w:id="35" w:name="_Toc267721341"/>
      <w:r w:rsidRPr="00A8581A">
        <w:t xml:space="preserve">Start-up Delay and </w:t>
      </w:r>
      <w:r w:rsidR="00BB09EA" w:rsidRPr="00C82CA3">
        <w:t>Synchronization Audio/Video</w:t>
      </w:r>
      <w:bookmarkEnd w:id="35"/>
    </w:p>
    <w:p w14:paraId="7465082A" w14:textId="29C3AD73" w:rsidR="00BB09EA" w:rsidRPr="009576D7" w:rsidRDefault="00F9707B" w:rsidP="00663E5C">
      <w:r>
        <w:t>At the start-up and joining, it is relevant that the media playout is initiated</w:t>
      </w:r>
      <w:r w:rsidR="00C82CA3">
        <w:t>, but that the delay at start is reasonable</w:t>
      </w:r>
      <w:r>
        <w:t xml:space="preserve"> and that the presentation is enabled such that audio and vi</w:t>
      </w:r>
      <w:r>
        <w:t>d</w:t>
      </w:r>
      <w:r>
        <w:t>eo are presented synchronously. As audio and video Representations typically are o</w:t>
      </w:r>
      <w:r>
        <w:t>f</w:t>
      </w:r>
      <w:r>
        <w:t>fered in different sampling rates, and segments of audio and video are not aligned at segment boundaries</w:t>
      </w:r>
      <w:r w:rsidR="00C82CA3">
        <w:t>. Hence, for proper presentation at startup, it is necessary that the DASH client schedules the presentation at the presentation time aligned to the over m</w:t>
      </w:r>
      <w:r w:rsidR="00C82CA3">
        <w:t>e</w:t>
      </w:r>
      <w:r w:rsidR="00C82CA3">
        <w:t>dia presentation timeline.</w:t>
      </w:r>
    </w:p>
    <w:p w14:paraId="7464109F" w14:textId="4D5B9479" w:rsidR="00625A5C" w:rsidRDefault="00625A5C" w:rsidP="00625A5C">
      <w:pPr>
        <w:pStyle w:val="Heading2"/>
      </w:pPr>
      <w:bookmarkStart w:id="36" w:name="_Toc267721342"/>
      <w:r>
        <w:lastRenderedPageBreak/>
        <w:t>Advanced Use Cases</w:t>
      </w:r>
      <w:bookmarkEnd w:id="36"/>
    </w:p>
    <w:p w14:paraId="6C79509A" w14:textId="677C1E33" w:rsidR="00E34692" w:rsidRDefault="00E34692" w:rsidP="00E34692">
      <w:pPr>
        <w:pStyle w:val="Heading3"/>
      </w:pPr>
      <w:bookmarkStart w:id="37" w:name="_Toc267721343"/>
      <w:r>
        <w:t>Introduction</w:t>
      </w:r>
      <w:bookmarkEnd w:id="37"/>
    </w:p>
    <w:p w14:paraId="4A317C58" w14:textId="00EDDAB1" w:rsidR="00E34692" w:rsidRPr="00E34692" w:rsidRDefault="00E34692" w:rsidP="00E34692">
      <w:r>
        <w:t>Considering the above issues a few advanced use cases are considered.</w:t>
      </w:r>
    </w:p>
    <w:p w14:paraId="33FD29C2" w14:textId="77777777" w:rsidR="00E34692" w:rsidRDefault="00E34692" w:rsidP="00E34692">
      <w:pPr>
        <w:pStyle w:val="Heading3"/>
      </w:pPr>
      <w:bookmarkStart w:id="38" w:name="_Toc267721344"/>
      <w:r>
        <w:t xml:space="preserve">Use Case 7: </w:t>
      </w:r>
      <w:r w:rsidRPr="003C2ABA">
        <w:t>Live Service</w:t>
      </w:r>
      <w:r>
        <w:t xml:space="preserve"> with undetermined end</w:t>
      </w:r>
      <w:bookmarkEnd w:id="38"/>
    </w:p>
    <w:p w14:paraId="1237D07F" w14:textId="77777777" w:rsidR="00E34692" w:rsidRDefault="00E34692" w:rsidP="00E34692">
      <w:r w:rsidRPr="00E81C4C">
        <w:t>In this case a live service started that may have started a long time ago is made avail</w:t>
      </w:r>
      <w:r w:rsidRPr="00E81C4C">
        <w:t>a</w:t>
      </w:r>
      <w:r w:rsidRPr="00E81C4C">
        <w:t>ble. The MPD update may be done with a 30sec pre-warning. The duration is unknown exactly but the segment URLs are unknown, as for example some advertisement may be added on the fly. Otherwise this service is similar to use case 3.</w:t>
      </w:r>
    </w:p>
    <w:p w14:paraId="02464386" w14:textId="77777777" w:rsidR="00E34692" w:rsidRDefault="00E34692" w:rsidP="00E34692">
      <w:pPr>
        <w:pStyle w:val="Heading3"/>
      </w:pPr>
      <w:bookmarkStart w:id="39" w:name="_Toc267721345"/>
      <w:r>
        <w:t xml:space="preserve">Use Case 8: </w:t>
      </w:r>
      <w:r w:rsidRPr="003C2ABA">
        <w:t>24/7 Live Service</w:t>
      </w:r>
      <w:r>
        <w:t xml:space="preserve"> with canned advertisement</w:t>
      </w:r>
      <w:bookmarkEnd w:id="39"/>
    </w:p>
    <w:p w14:paraId="5C9925AC" w14:textId="52E1CBD9" w:rsidR="00E34692" w:rsidRDefault="00E34692" w:rsidP="00E34692">
      <w:r>
        <w:t>In this case a live service started that may have started a long time ago is made avail</w:t>
      </w:r>
      <w:r>
        <w:t>a</w:t>
      </w:r>
      <w:r>
        <w:t>ble. The MPD update may be done with a 30sec pre-warning. The duration is unknown exactly but the segment URLs are unknown, as for example some advertisement may be added on the fly. The advertisement itself is not a dynamic service, but available on a server</w:t>
      </w:r>
      <w:r w:rsidR="001D76EB">
        <w:t xml:space="preserve"> as a pre-canned advertisement.</w:t>
      </w:r>
    </w:p>
    <w:p w14:paraId="7A4727F3" w14:textId="77777777" w:rsidR="00E34692" w:rsidRDefault="00E34692" w:rsidP="00E34692">
      <w:pPr>
        <w:pStyle w:val="Heading3"/>
      </w:pPr>
      <w:bookmarkStart w:id="40" w:name="_Toc267721346"/>
      <w:r>
        <w:t>Use case 9: 24x7 live broadcast with media time discontinuities</w:t>
      </w:r>
      <w:bookmarkEnd w:id="40"/>
      <w:r>
        <w:t xml:space="preserve"> </w:t>
      </w:r>
    </w:p>
    <w:p w14:paraId="16D49EC6" w14:textId="2103547A" w:rsidR="00E34692" w:rsidRDefault="000567DB" w:rsidP="00E34692">
      <w:r>
        <w:t>In other use cases, the content provider s</w:t>
      </w:r>
      <w:r w:rsidR="00E34692">
        <w:t>plice</w:t>
      </w:r>
      <w:r>
        <w:t>s</w:t>
      </w:r>
      <w:r w:rsidR="00E34692">
        <w:t xml:space="preserve"> content such as programs and ads with independent media timelines </w:t>
      </w:r>
      <w:r w:rsidR="00B25FF5">
        <w:t>at the content provider.</w:t>
      </w:r>
    </w:p>
    <w:p w14:paraId="75DBD164" w14:textId="77777777" w:rsidR="00E34692" w:rsidRDefault="00E34692" w:rsidP="00E34692">
      <w:pPr>
        <w:pStyle w:val="Heading3"/>
      </w:pPr>
      <w:bookmarkStart w:id="41" w:name="_Toc267721347"/>
      <w:r>
        <w:t>Use case 10: 24x7 live broadcast with Segment discontinuities</w:t>
      </w:r>
      <w:bookmarkEnd w:id="41"/>
      <w:r>
        <w:t xml:space="preserve"> </w:t>
      </w:r>
    </w:p>
    <w:p w14:paraId="1D0F7005" w14:textId="17CCA0B1" w:rsidR="00E34692" w:rsidRDefault="00345700" w:rsidP="00E34692">
      <w:r>
        <w:t xml:space="preserve">Based on the discussions above, </w:t>
      </w:r>
      <w:r w:rsidR="00E34692">
        <w:t>interruptions in encoding, etc., but presentation and media timelines resume after loss of some segments.</w:t>
      </w:r>
    </w:p>
    <w:p w14:paraId="2F0B1B4C" w14:textId="516A2750" w:rsidR="008C082A" w:rsidRDefault="00F31922" w:rsidP="00663E5C">
      <w:pPr>
        <w:pStyle w:val="Heading1"/>
      </w:pPr>
      <w:bookmarkStart w:id="42" w:name="_Ref262477003"/>
      <w:bookmarkStart w:id="43" w:name="_Toc267721348"/>
      <w:r>
        <w:t xml:space="preserve">Overview </w:t>
      </w:r>
      <w:r w:rsidR="008C082A">
        <w:t>Dynamic</w:t>
      </w:r>
      <w:r w:rsidR="008C082A" w:rsidRPr="00D21BA3">
        <w:t xml:space="preserve"> </w:t>
      </w:r>
      <w:r w:rsidR="008C082A">
        <w:t>and Live Media Presentations</w:t>
      </w:r>
      <w:bookmarkEnd w:id="42"/>
      <w:bookmarkEnd w:id="43"/>
      <w:r w:rsidR="00BB4B7D">
        <w:t xml:space="preserve"> </w:t>
      </w:r>
    </w:p>
    <w:p w14:paraId="531A4F87" w14:textId="79CC830B" w:rsidR="008C082A" w:rsidRDefault="008C082A" w:rsidP="00663E5C">
      <w:r>
        <w:t xml:space="preserve">DASH Media Presentations with </w:t>
      </w:r>
      <w:r w:rsidRPr="002E43EE">
        <w:rPr>
          <w:rFonts w:ascii="Courier New" w:hAnsi="Courier New"/>
          <w:b/>
        </w:rPr>
        <w:t>MPD</w:t>
      </w:r>
      <w:r w:rsidRPr="002E43EE">
        <w:rPr>
          <w:rFonts w:ascii="Courier New" w:hAnsi="Courier New"/>
        </w:rPr>
        <w:t>@type</w:t>
      </w:r>
      <w:r>
        <w:t xml:space="preserve"> set to </w:t>
      </w:r>
      <w:r w:rsidRPr="002E43EE">
        <w:rPr>
          <w:rFonts w:ascii="Courier New" w:hAnsi="Courier New"/>
        </w:rPr>
        <w:t>"dynamic"</w:t>
      </w:r>
      <w:r>
        <w:t xml:space="preserve"> enable that media is made available over time and its availability may also be removed over time. This has two major effects, namely</w:t>
      </w:r>
    </w:p>
    <w:p w14:paraId="3369C94F" w14:textId="77777777" w:rsidR="008C082A" w:rsidRPr="0045446C" w:rsidRDefault="008C082A" w:rsidP="008C082A">
      <w:pPr>
        <w:pStyle w:val="BodyText"/>
        <w:keepNext/>
        <w:numPr>
          <w:ilvl w:val="0"/>
          <w:numId w:val="100"/>
        </w:numPr>
        <w:tabs>
          <w:tab w:val="clear" w:pos="9360"/>
        </w:tabs>
        <w:overflowPunct w:val="0"/>
        <w:autoSpaceDE w:val="0"/>
        <w:autoSpaceDN w:val="0"/>
        <w:adjustRightInd w:val="0"/>
        <w:spacing w:before="0" w:after="140"/>
        <w:jc w:val="left"/>
        <w:textAlignment w:val="baseline"/>
        <w:rPr>
          <w:rFonts w:ascii="Helvetica" w:hAnsi="Helvetica"/>
        </w:rPr>
      </w:pPr>
      <w:r w:rsidRPr="0045446C">
        <w:rPr>
          <w:rFonts w:ascii="Helvetica" w:hAnsi="Helvetica"/>
        </w:rPr>
        <w:t>The content creator can announce a DASH Media Presentation for which not all content is yet available, but only gets available over time.</w:t>
      </w:r>
    </w:p>
    <w:p w14:paraId="7C5C9850" w14:textId="203D6E02" w:rsidR="008C082A" w:rsidRPr="0045446C" w:rsidRDefault="008C082A" w:rsidP="008C082A">
      <w:pPr>
        <w:pStyle w:val="BodyText"/>
        <w:keepNext/>
        <w:numPr>
          <w:ilvl w:val="0"/>
          <w:numId w:val="100"/>
        </w:numPr>
        <w:tabs>
          <w:tab w:val="clear" w:pos="9360"/>
        </w:tabs>
        <w:overflowPunct w:val="0"/>
        <w:autoSpaceDE w:val="0"/>
        <w:autoSpaceDN w:val="0"/>
        <w:adjustRightInd w:val="0"/>
        <w:spacing w:before="0" w:after="140"/>
        <w:jc w:val="left"/>
        <w:textAlignment w:val="baseline"/>
        <w:rPr>
          <w:rFonts w:ascii="Helvetica" w:hAnsi="Helvetica"/>
        </w:rPr>
      </w:pPr>
      <w:r w:rsidRPr="0045446C">
        <w:rPr>
          <w:rFonts w:ascii="Helvetica" w:hAnsi="Helvetica"/>
        </w:rPr>
        <w:t xml:space="preserve">Clients are forced into some </w:t>
      </w:r>
      <w:r w:rsidR="00E61B4D" w:rsidRPr="0045446C">
        <w:rPr>
          <w:rFonts w:ascii="Helvetica" w:hAnsi="Helvetica"/>
        </w:rPr>
        <w:t xml:space="preserve">timed </w:t>
      </w:r>
      <w:r w:rsidRPr="0045446C">
        <w:rPr>
          <w:rFonts w:ascii="Helvetica" w:hAnsi="Helvetica"/>
        </w:rPr>
        <w:t xml:space="preserve">schedule for the playout, such that they </w:t>
      </w:r>
      <w:r w:rsidR="00E61B4D" w:rsidRPr="0045446C">
        <w:rPr>
          <w:rFonts w:ascii="Helvetica" w:hAnsi="Helvetica"/>
        </w:rPr>
        <w:t>follow the schedule as desired by the content author.</w:t>
      </w:r>
      <w:r w:rsidRPr="0045446C">
        <w:rPr>
          <w:rFonts w:ascii="Helvetica" w:hAnsi="Helvetica"/>
        </w:rPr>
        <w:t xml:space="preserve"> </w:t>
      </w:r>
    </w:p>
    <w:p w14:paraId="074C333F" w14:textId="2490D3B6" w:rsidR="008C082A" w:rsidRPr="0045446C" w:rsidRDefault="008C082A" w:rsidP="008C082A">
      <w:pPr>
        <w:pStyle w:val="BodyText"/>
        <w:rPr>
          <w:rFonts w:ascii="Helvetica" w:hAnsi="Helvetica"/>
        </w:rPr>
      </w:pPr>
      <w:r w:rsidRPr="0045446C">
        <w:rPr>
          <w:rFonts w:ascii="Helvetica" w:hAnsi="Helvetica"/>
        </w:rPr>
        <w:t>Dynamic services may be used for different types of services:</w:t>
      </w:r>
    </w:p>
    <w:p w14:paraId="1156A6DF" w14:textId="5EAB54DD" w:rsidR="008C082A" w:rsidRPr="0045446C" w:rsidRDefault="008C082A" w:rsidP="008C082A">
      <w:pPr>
        <w:pStyle w:val="BodyText"/>
        <w:keepNext/>
        <w:numPr>
          <w:ilvl w:val="0"/>
          <w:numId w:val="101"/>
        </w:numPr>
        <w:tabs>
          <w:tab w:val="clear" w:pos="9360"/>
        </w:tabs>
        <w:overflowPunct w:val="0"/>
        <w:autoSpaceDE w:val="0"/>
        <w:autoSpaceDN w:val="0"/>
        <w:adjustRightInd w:val="0"/>
        <w:spacing w:before="0" w:after="140"/>
        <w:jc w:val="left"/>
        <w:textAlignment w:val="baseline"/>
        <w:rPr>
          <w:rFonts w:ascii="Helvetica" w:hAnsi="Helvetica"/>
        </w:rPr>
      </w:pPr>
      <w:r w:rsidRPr="0045446C">
        <w:rPr>
          <w:rFonts w:ascii="Helvetica" w:hAnsi="Helvetica"/>
          <w:b/>
        </w:rPr>
        <w:lastRenderedPageBreak/>
        <w:t xml:space="preserve">Dynamic Distribution of </w:t>
      </w:r>
      <w:r w:rsidR="00C46678" w:rsidRPr="0045446C">
        <w:rPr>
          <w:rFonts w:ascii="Helvetica" w:hAnsi="Helvetica"/>
          <w:b/>
        </w:rPr>
        <w:t>Available</w:t>
      </w:r>
      <w:r w:rsidR="007B0E39" w:rsidRPr="0045446C">
        <w:rPr>
          <w:rFonts w:ascii="Helvetica" w:hAnsi="Helvetica"/>
          <w:b/>
        </w:rPr>
        <w:t xml:space="preserve"> </w:t>
      </w:r>
      <w:r w:rsidRPr="0045446C">
        <w:rPr>
          <w:rFonts w:ascii="Helvetica" w:hAnsi="Helvetica"/>
          <w:b/>
        </w:rPr>
        <w:t>Content</w:t>
      </w:r>
      <w:r w:rsidRPr="0045446C">
        <w:rPr>
          <w:rFonts w:ascii="Helvetica" w:hAnsi="Helvetica"/>
        </w:rPr>
        <w:t>: Services, for which content is made available as dynamic content, but the content is entirely available prior to distribution. In this case the</w:t>
      </w:r>
      <w:r w:rsidR="00F0680C" w:rsidRPr="0045446C">
        <w:rPr>
          <w:rFonts w:ascii="Helvetica" w:hAnsi="Helvetica"/>
        </w:rPr>
        <w:t xml:space="preserve"> details of the Segments are known and can be a</w:t>
      </w:r>
      <w:r w:rsidR="00F0680C" w:rsidRPr="0045446C">
        <w:rPr>
          <w:rFonts w:ascii="Helvetica" w:hAnsi="Helvetica"/>
        </w:rPr>
        <w:t>n</w:t>
      </w:r>
      <w:r w:rsidR="00F0680C" w:rsidRPr="0045446C">
        <w:rPr>
          <w:rFonts w:ascii="Helvetica" w:hAnsi="Helvetica"/>
        </w:rPr>
        <w:t>nounced in a single</w:t>
      </w:r>
      <w:r w:rsidRPr="0045446C">
        <w:rPr>
          <w:rFonts w:ascii="Helvetica" w:hAnsi="Helvetica"/>
        </w:rPr>
        <w:t xml:space="preserve"> MPD</w:t>
      </w:r>
      <w:r w:rsidR="00F0680C" w:rsidRPr="0045446C">
        <w:rPr>
          <w:rFonts w:ascii="Helvetica" w:hAnsi="Helvetica"/>
        </w:rPr>
        <w:t xml:space="preserve"> wit</w:t>
      </w:r>
      <w:r w:rsidR="00F0680C" w:rsidRPr="0045446C">
        <w:rPr>
          <w:rFonts w:ascii="Helvetica" w:hAnsi="Helvetica"/>
        </w:rPr>
        <w:t>h</w:t>
      </w:r>
      <w:r w:rsidR="00F0680C" w:rsidRPr="0045446C">
        <w:rPr>
          <w:rFonts w:ascii="Helvetica" w:hAnsi="Helvetica"/>
        </w:rPr>
        <w:t>out MPD updates</w:t>
      </w:r>
      <w:r w:rsidRPr="0045446C">
        <w:rPr>
          <w:rFonts w:ascii="Helvetica" w:hAnsi="Helvetica"/>
        </w:rPr>
        <w:t xml:space="preserve">. </w:t>
      </w:r>
      <w:r w:rsidR="00F67924" w:rsidRPr="0045446C">
        <w:rPr>
          <w:rFonts w:ascii="Helvetica" w:hAnsi="Helvetica"/>
        </w:rPr>
        <w:t>This addresses use cases 2 and 3 from above.</w:t>
      </w:r>
    </w:p>
    <w:p w14:paraId="444C6837" w14:textId="7252FBDC" w:rsidR="008C082A" w:rsidRPr="0045446C" w:rsidRDefault="008C082A" w:rsidP="008C082A">
      <w:pPr>
        <w:pStyle w:val="BodyText"/>
        <w:keepNext/>
        <w:numPr>
          <w:ilvl w:val="0"/>
          <w:numId w:val="101"/>
        </w:numPr>
        <w:tabs>
          <w:tab w:val="clear" w:pos="9360"/>
        </w:tabs>
        <w:overflowPunct w:val="0"/>
        <w:autoSpaceDE w:val="0"/>
        <w:autoSpaceDN w:val="0"/>
        <w:adjustRightInd w:val="0"/>
        <w:spacing w:before="0" w:after="140"/>
        <w:jc w:val="left"/>
        <w:textAlignment w:val="baseline"/>
        <w:rPr>
          <w:rFonts w:ascii="Helvetica" w:hAnsi="Helvetica"/>
        </w:rPr>
      </w:pPr>
      <w:r w:rsidRPr="0045446C">
        <w:rPr>
          <w:rFonts w:ascii="Helvetica" w:hAnsi="Helvetica"/>
          <w:b/>
        </w:rPr>
        <w:t>MPD-</w:t>
      </w:r>
      <w:r w:rsidR="0013405E" w:rsidRPr="0045446C">
        <w:rPr>
          <w:rFonts w:ascii="Helvetica" w:hAnsi="Helvetica"/>
          <w:b/>
        </w:rPr>
        <w:t xml:space="preserve">controlled </w:t>
      </w:r>
      <w:r w:rsidRPr="0045446C">
        <w:rPr>
          <w:rFonts w:ascii="Helvetica" w:hAnsi="Helvetica"/>
          <w:b/>
        </w:rPr>
        <w:t>Live</w:t>
      </w:r>
      <w:r w:rsidR="00262793" w:rsidRPr="0045446C">
        <w:rPr>
          <w:rFonts w:ascii="Helvetica" w:hAnsi="Helvetica"/>
          <w:b/>
        </w:rPr>
        <w:t xml:space="preserve"> Service</w:t>
      </w:r>
      <w:r w:rsidRPr="0045446C">
        <w:rPr>
          <w:rFonts w:ascii="Helvetica" w:hAnsi="Helvetica"/>
        </w:rPr>
        <w:t xml:space="preserve">: Services for which the content is </w:t>
      </w:r>
      <w:r w:rsidR="006E6C1B" w:rsidRPr="0045446C">
        <w:rPr>
          <w:rFonts w:ascii="Helvetica" w:hAnsi="Helvetica"/>
        </w:rPr>
        <w:t xml:space="preserve">typically </w:t>
      </w:r>
      <w:r w:rsidRPr="0045446C">
        <w:rPr>
          <w:rFonts w:ascii="Helvetica" w:hAnsi="Helvetica"/>
        </w:rPr>
        <w:t>gene</w:t>
      </w:r>
      <w:r w:rsidRPr="0045446C">
        <w:rPr>
          <w:rFonts w:ascii="Helvetica" w:hAnsi="Helvetica"/>
        </w:rPr>
        <w:t>r</w:t>
      </w:r>
      <w:r w:rsidRPr="0045446C">
        <w:rPr>
          <w:rFonts w:ascii="Helvetica" w:hAnsi="Helvetica"/>
        </w:rPr>
        <w:t>ated on the fly, and the MPD needs to be updated occasionally to reflect changes in the service offerings. For such a service, the DASH client operates solely on information in the MPD.</w:t>
      </w:r>
      <w:r w:rsidR="00FC3307" w:rsidRPr="0045446C">
        <w:rPr>
          <w:rFonts w:ascii="Helvetica" w:hAnsi="Helvetica"/>
        </w:rPr>
        <w:t xml:space="preserve"> This addresses the use cases 4 and 5.</w:t>
      </w:r>
    </w:p>
    <w:p w14:paraId="5974B415" w14:textId="02D00DA8" w:rsidR="008433B7" w:rsidRPr="0045446C" w:rsidRDefault="0013405E" w:rsidP="00FC3307">
      <w:pPr>
        <w:pStyle w:val="BodyText"/>
        <w:keepNext/>
        <w:numPr>
          <w:ilvl w:val="0"/>
          <w:numId w:val="101"/>
        </w:numPr>
        <w:tabs>
          <w:tab w:val="clear" w:pos="9360"/>
        </w:tabs>
        <w:overflowPunct w:val="0"/>
        <w:autoSpaceDE w:val="0"/>
        <w:autoSpaceDN w:val="0"/>
        <w:adjustRightInd w:val="0"/>
        <w:spacing w:before="0" w:after="140"/>
        <w:jc w:val="left"/>
        <w:textAlignment w:val="baseline"/>
        <w:rPr>
          <w:rFonts w:ascii="Helvetica" w:hAnsi="Helvetica"/>
        </w:rPr>
      </w:pPr>
      <w:r w:rsidRPr="0045446C">
        <w:rPr>
          <w:rFonts w:ascii="Helvetica" w:hAnsi="Helvetica"/>
          <w:b/>
        </w:rPr>
        <w:t xml:space="preserve">MPD and </w:t>
      </w:r>
      <w:r w:rsidR="00A710C9" w:rsidRPr="0045446C">
        <w:rPr>
          <w:rFonts w:ascii="Helvetica" w:hAnsi="Helvetica"/>
          <w:b/>
        </w:rPr>
        <w:t>Segment-</w:t>
      </w:r>
      <w:r w:rsidRPr="0045446C">
        <w:rPr>
          <w:rFonts w:ascii="Helvetica" w:hAnsi="Helvetica"/>
          <w:b/>
        </w:rPr>
        <w:t>controlled</w:t>
      </w:r>
      <w:r w:rsidR="008C082A" w:rsidRPr="0045446C">
        <w:rPr>
          <w:rFonts w:ascii="Helvetica" w:hAnsi="Helvetica"/>
          <w:b/>
        </w:rPr>
        <w:t xml:space="preserve"> Live</w:t>
      </w:r>
      <w:r w:rsidR="008C082A" w:rsidRPr="0045446C">
        <w:rPr>
          <w:rFonts w:ascii="Helvetica" w:hAnsi="Helvetica"/>
        </w:rPr>
        <w:t xml:space="preserve">: Services for which the content is </w:t>
      </w:r>
      <w:r w:rsidR="006E6C1B" w:rsidRPr="0045446C">
        <w:rPr>
          <w:rFonts w:ascii="Helvetica" w:hAnsi="Helvetica"/>
        </w:rPr>
        <w:t xml:space="preserve">typically </w:t>
      </w:r>
      <w:r w:rsidR="008C082A" w:rsidRPr="0045446C">
        <w:rPr>
          <w:rFonts w:ascii="Helvetica" w:hAnsi="Helvetica"/>
        </w:rPr>
        <w:t>generated on the fly, and the MPD may need to be updated on short notice to r</w:t>
      </w:r>
      <w:r w:rsidR="008C082A" w:rsidRPr="0045446C">
        <w:rPr>
          <w:rFonts w:ascii="Helvetica" w:hAnsi="Helvetica"/>
        </w:rPr>
        <w:t>e</w:t>
      </w:r>
      <w:r w:rsidR="008C082A" w:rsidRPr="0045446C">
        <w:rPr>
          <w:rFonts w:ascii="Helvetica" w:hAnsi="Helvetica"/>
        </w:rPr>
        <w:t>flect changes in the service offerings. For such a service, the DASH client ope</w:t>
      </w:r>
      <w:r w:rsidR="008C082A" w:rsidRPr="0045446C">
        <w:rPr>
          <w:rFonts w:ascii="Helvetica" w:hAnsi="Helvetica"/>
        </w:rPr>
        <w:t>r</w:t>
      </w:r>
      <w:r w:rsidR="008C082A" w:rsidRPr="0045446C">
        <w:rPr>
          <w:rFonts w:ascii="Helvetica" w:hAnsi="Helvetica"/>
        </w:rPr>
        <w:t xml:space="preserve">ates on information in the MPD and </w:t>
      </w:r>
      <w:r w:rsidR="0041135B" w:rsidRPr="0045446C">
        <w:rPr>
          <w:rFonts w:ascii="Helvetica" w:hAnsi="Helvetica"/>
        </w:rPr>
        <w:t xml:space="preserve">is expected </w:t>
      </w:r>
      <w:r w:rsidR="008C082A" w:rsidRPr="0045446C">
        <w:rPr>
          <w:rFonts w:ascii="Helvetica" w:hAnsi="Helvetica"/>
        </w:rPr>
        <w:t>to parse segments</w:t>
      </w:r>
      <w:r w:rsidR="0041135B" w:rsidRPr="0045446C">
        <w:rPr>
          <w:rFonts w:ascii="Helvetica" w:hAnsi="Helvetica"/>
        </w:rPr>
        <w:t xml:space="preserve"> to extract re</w:t>
      </w:r>
      <w:r w:rsidR="0041135B" w:rsidRPr="0045446C">
        <w:rPr>
          <w:rFonts w:ascii="Helvetica" w:hAnsi="Helvetica"/>
        </w:rPr>
        <w:t>l</w:t>
      </w:r>
      <w:r w:rsidR="0041135B" w:rsidRPr="0045446C">
        <w:rPr>
          <w:rFonts w:ascii="Helvetica" w:hAnsi="Helvetica"/>
        </w:rPr>
        <w:t>evant information for proper operation</w:t>
      </w:r>
      <w:r w:rsidR="008C082A" w:rsidRPr="0045446C">
        <w:rPr>
          <w:rFonts w:ascii="Helvetica" w:hAnsi="Helvetica"/>
        </w:rPr>
        <w:t>.</w:t>
      </w:r>
      <w:r w:rsidR="00FC3307" w:rsidRPr="0045446C">
        <w:rPr>
          <w:rFonts w:ascii="Helvetica" w:hAnsi="Helvetica"/>
        </w:rPr>
        <w:t xml:space="preserve"> This addresses the use cases 4 and 5, but also takes into account the advanced use cases.</w:t>
      </w:r>
    </w:p>
    <w:p w14:paraId="289F569B" w14:textId="19107D67" w:rsidR="00CF06FC" w:rsidRPr="0045446C" w:rsidRDefault="008433B7" w:rsidP="008C082A">
      <w:pPr>
        <w:pStyle w:val="BodyText"/>
        <w:rPr>
          <w:rFonts w:ascii="Helvetica" w:hAnsi="Helvetica"/>
        </w:rPr>
      </w:pPr>
      <w:r w:rsidRPr="0045446C">
        <w:rPr>
          <w:rFonts w:ascii="Helvetica" w:hAnsi="Helvetica"/>
        </w:rPr>
        <w:t xml:space="preserve">Dynamic </w:t>
      </w:r>
      <w:r w:rsidR="00FC3307" w:rsidRPr="0045446C">
        <w:rPr>
          <w:rFonts w:ascii="Helvetica" w:hAnsi="Helvetica"/>
        </w:rPr>
        <w:t xml:space="preserve">and Live </w:t>
      </w:r>
      <w:r w:rsidRPr="0045446C">
        <w:rPr>
          <w:rFonts w:ascii="Helvetica" w:hAnsi="Helvetica"/>
        </w:rPr>
        <w:t xml:space="preserve">services </w:t>
      </w:r>
      <w:r w:rsidR="00FC3307" w:rsidRPr="0045446C">
        <w:rPr>
          <w:rFonts w:ascii="Helvetica" w:hAnsi="Helvetica"/>
        </w:rPr>
        <w:t xml:space="preserve">are </w:t>
      </w:r>
      <w:r w:rsidRPr="0045446C">
        <w:rPr>
          <w:rFonts w:ascii="Helvetica" w:hAnsi="Helvetica"/>
        </w:rPr>
        <w:t xml:space="preserve">typically </w:t>
      </w:r>
      <w:r w:rsidR="00FC3307" w:rsidRPr="0045446C">
        <w:rPr>
          <w:rFonts w:ascii="Helvetica" w:hAnsi="Helvetica"/>
        </w:rPr>
        <w:t>controlled by different</w:t>
      </w:r>
      <w:r w:rsidR="00444F58" w:rsidRPr="0045446C">
        <w:rPr>
          <w:rFonts w:ascii="Helvetica" w:hAnsi="Helvetica"/>
        </w:rPr>
        <w:t xml:space="preserve"> client</w:t>
      </w:r>
      <w:r w:rsidR="00FC3307" w:rsidRPr="0045446C">
        <w:rPr>
          <w:rFonts w:ascii="Helvetica" w:hAnsi="Helvetica"/>
        </w:rPr>
        <w:t xml:space="preserve"> transactions and </w:t>
      </w:r>
      <w:r w:rsidR="005A23D1" w:rsidRPr="0045446C">
        <w:rPr>
          <w:rFonts w:ascii="Helvetica" w:hAnsi="Helvetica"/>
        </w:rPr>
        <w:t xml:space="preserve">server-side </w:t>
      </w:r>
      <w:r w:rsidR="00FC3307" w:rsidRPr="0045446C">
        <w:rPr>
          <w:rFonts w:ascii="Helvetica" w:hAnsi="Helvetica"/>
        </w:rPr>
        <w:t>signalling</w:t>
      </w:r>
      <w:r w:rsidRPr="0045446C">
        <w:rPr>
          <w:rFonts w:ascii="Helvetica" w:hAnsi="Helvetica"/>
        </w:rPr>
        <w:t xml:space="preserve">. </w:t>
      </w:r>
    </w:p>
    <w:p w14:paraId="4EC1852A" w14:textId="51E19D68" w:rsidR="00CF06FC" w:rsidRPr="0045446C" w:rsidRDefault="008433B7" w:rsidP="008C082A">
      <w:pPr>
        <w:pStyle w:val="BodyText"/>
        <w:rPr>
          <w:rFonts w:ascii="Helvetica" w:hAnsi="Helvetica"/>
        </w:rPr>
      </w:pPr>
      <w:r w:rsidRPr="0045446C">
        <w:rPr>
          <w:rFonts w:ascii="Helvetica" w:hAnsi="Helvetica"/>
        </w:rPr>
        <w:t xml:space="preserve">For initial access </w:t>
      </w:r>
      <w:r w:rsidR="00CF06FC" w:rsidRPr="0045446C">
        <w:rPr>
          <w:rFonts w:ascii="Helvetica" w:hAnsi="Helvetica"/>
        </w:rPr>
        <w:t xml:space="preserve">to the service </w:t>
      </w:r>
      <w:r w:rsidRPr="0045446C">
        <w:rPr>
          <w:rFonts w:ascii="Helvetica" w:hAnsi="Helvetica"/>
        </w:rPr>
        <w:t xml:space="preserve">and joining </w:t>
      </w:r>
      <w:r w:rsidR="00CF06FC" w:rsidRPr="0045446C">
        <w:rPr>
          <w:rFonts w:ascii="Helvetica" w:hAnsi="Helvetica"/>
        </w:rPr>
        <w:t xml:space="preserve">the </w:t>
      </w:r>
      <w:r w:rsidRPr="0045446C">
        <w:rPr>
          <w:rFonts w:ascii="Helvetica" w:hAnsi="Helvetica"/>
        </w:rPr>
        <w:t>service, an MPD is required. MPDs may be a</w:t>
      </w:r>
      <w:r w:rsidRPr="0045446C">
        <w:rPr>
          <w:rFonts w:ascii="Helvetica" w:hAnsi="Helvetica"/>
        </w:rPr>
        <w:t>c</w:t>
      </w:r>
      <w:r w:rsidRPr="0045446C">
        <w:rPr>
          <w:rFonts w:ascii="Helvetica" w:hAnsi="Helvetica"/>
        </w:rPr>
        <w:t>cessed at join time or may have been provided earlier, for example along with an E</w:t>
      </w:r>
      <w:r w:rsidR="00CF06FC" w:rsidRPr="0045446C">
        <w:rPr>
          <w:rFonts w:ascii="Helvetica" w:hAnsi="Helvetica"/>
        </w:rPr>
        <w:t>lectronic Se</w:t>
      </w:r>
      <w:r w:rsidR="00CF06FC" w:rsidRPr="0045446C">
        <w:rPr>
          <w:rFonts w:ascii="Helvetica" w:hAnsi="Helvetica"/>
        </w:rPr>
        <w:t>r</w:t>
      </w:r>
      <w:r w:rsidR="00CF06FC" w:rsidRPr="0045446C">
        <w:rPr>
          <w:rFonts w:ascii="Helvetica" w:hAnsi="Helvetica"/>
        </w:rPr>
        <w:t>vice Guide</w:t>
      </w:r>
      <w:r w:rsidRPr="0045446C">
        <w:rPr>
          <w:rFonts w:ascii="Helvetica" w:hAnsi="Helvetica"/>
        </w:rPr>
        <w:t xml:space="preserve">. The initial MPD or join MPD is </w:t>
      </w:r>
      <w:r w:rsidR="0031290B" w:rsidRPr="0045446C">
        <w:rPr>
          <w:rFonts w:ascii="Helvetica" w:hAnsi="Helvetica"/>
        </w:rPr>
        <w:t>accessed</w:t>
      </w:r>
      <w:r w:rsidRPr="0045446C">
        <w:rPr>
          <w:rFonts w:ascii="Helvetica" w:hAnsi="Helvetica"/>
        </w:rPr>
        <w:t xml:space="preserve"> </w:t>
      </w:r>
      <w:r w:rsidR="00CF06FC" w:rsidRPr="0045446C">
        <w:rPr>
          <w:rFonts w:ascii="Helvetica" w:hAnsi="Helvetica"/>
        </w:rPr>
        <w:t xml:space="preserve">and processed by </w:t>
      </w:r>
      <w:r w:rsidRPr="0045446C">
        <w:rPr>
          <w:rFonts w:ascii="Helvetica" w:hAnsi="Helvetica"/>
        </w:rPr>
        <w:t>the client</w:t>
      </w:r>
      <w:r w:rsidR="00CF06FC" w:rsidRPr="0045446C">
        <w:rPr>
          <w:rFonts w:ascii="Helvetica" w:hAnsi="Helvetica"/>
        </w:rPr>
        <w:t xml:space="preserve"> and the client having a globally accurate clock can analyze the MPD and e</w:t>
      </w:r>
      <w:r w:rsidR="00CF06FC" w:rsidRPr="0045446C">
        <w:rPr>
          <w:rFonts w:ascii="Helvetica" w:hAnsi="Helvetica"/>
        </w:rPr>
        <w:t>x</w:t>
      </w:r>
      <w:r w:rsidR="00CF06FC" w:rsidRPr="0045446C">
        <w:rPr>
          <w:rFonts w:ascii="Helvetica" w:hAnsi="Helvetica"/>
        </w:rPr>
        <w:t>tract suitable information in order to initiate the service. This includes, but is not limited to:</w:t>
      </w:r>
    </w:p>
    <w:p w14:paraId="18ECE0AD" w14:textId="77777777" w:rsidR="00CF06FC" w:rsidRPr="0045446C" w:rsidRDefault="00CF06FC" w:rsidP="00A8581A">
      <w:pPr>
        <w:pStyle w:val="BodyText"/>
        <w:numPr>
          <w:ilvl w:val="0"/>
          <w:numId w:val="112"/>
        </w:numPr>
        <w:rPr>
          <w:rFonts w:ascii="Helvetica" w:hAnsi="Helvetica"/>
        </w:rPr>
      </w:pPr>
      <w:r w:rsidRPr="0045446C">
        <w:rPr>
          <w:rFonts w:ascii="Helvetica" w:hAnsi="Helvetica"/>
        </w:rPr>
        <w:t>identifying the currently active Periods in the service and the Period that e</w:t>
      </w:r>
      <w:r w:rsidRPr="0045446C">
        <w:rPr>
          <w:rFonts w:ascii="Helvetica" w:hAnsi="Helvetica"/>
        </w:rPr>
        <w:t>x</w:t>
      </w:r>
      <w:r w:rsidRPr="0045446C">
        <w:rPr>
          <w:rFonts w:ascii="Helvetica" w:hAnsi="Helvetica"/>
        </w:rPr>
        <w:t xml:space="preserve">presses the live edge (for more details see below) </w:t>
      </w:r>
    </w:p>
    <w:p w14:paraId="794BB595" w14:textId="69B246EE" w:rsidR="00CF06FC" w:rsidRPr="0045446C" w:rsidRDefault="00CF06FC" w:rsidP="00A8581A">
      <w:pPr>
        <w:pStyle w:val="BodyText"/>
        <w:numPr>
          <w:ilvl w:val="0"/>
          <w:numId w:val="112"/>
        </w:numPr>
        <w:rPr>
          <w:rFonts w:ascii="Helvetica" w:hAnsi="Helvetica"/>
        </w:rPr>
      </w:pPr>
      <w:r w:rsidRPr="0045446C">
        <w:rPr>
          <w:rFonts w:ascii="Helvetica" w:hAnsi="Helvetica"/>
        </w:rPr>
        <w:t xml:space="preserve">selecting the suitable media components by selecting one or multiple Adaptation Sets. Within each Adaptation Set selecting an appropriate Representation and identifying the live edge segment in each Representations. The client then issues requests for the </w:t>
      </w:r>
      <w:r w:rsidR="00106CDE" w:rsidRPr="0045446C">
        <w:rPr>
          <w:rFonts w:ascii="Helvetica" w:hAnsi="Helvetica"/>
        </w:rPr>
        <w:t>se</w:t>
      </w:r>
      <w:r w:rsidR="00106CDE" w:rsidRPr="0045446C">
        <w:rPr>
          <w:rFonts w:ascii="Helvetica" w:hAnsi="Helvetica"/>
        </w:rPr>
        <w:t>g</w:t>
      </w:r>
      <w:r w:rsidR="00106CDE" w:rsidRPr="0045446C">
        <w:rPr>
          <w:rFonts w:ascii="Helvetica" w:hAnsi="Helvetica"/>
        </w:rPr>
        <w:t>ments</w:t>
      </w:r>
      <w:r w:rsidR="003658E5" w:rsidRPr="0045446C">
        <w:rPr>
          <w:rFonts w:ascii="Helvetica" w:hAnsi="Helvetica"/>
        </w:rPr>
        <w:t xml:space="preserve">. </w:t>
      </w:r>
    </w:p>
    <w:p w14:paraId="1DE39C0C" w14:textId="025AA68A" w:rsidR="00BB4B7D" w:rsidRPr="0045446C" w:rsidRDefault="008433B7" w:rsidP="008C082A">
      <w:pPr>
        <w:pStyle w:val="BodyText"/>
        <w:rPr>
          <w:rFonts w:ascii="Helvetica" w:hAnsi="Helvetica"/>
        </w:rPr>
      </w:pPr>
      <w:r w:rsidRPr="0045446C">
        <w:rPr>
          <w:rFonts w:ascii="Helvetica" w:hAnsi="Helvetica"/>
        </w:rPr>
        <w:t xml:space="preserve">The MPD may be updated on the server based on certain rules and clients consuming the service are expected to update MPDs based on certain triggers. The triggers may be provided by the MPD itself or by information included in segments. </w:t>
      </w:r>
      <w:r w:rsidR="00D47DE3" w:rsidRPr="0045446C">
        <w:rPr>
          <w:rFonts w:ascii="Helvetica" w:hAnsi="Helvetica"/>
        </w:rPr>
        <w:t xml:space="preserve">Depending on the </w:t>
      </w:r>
      <w:r w:rsidR="008C082A" w:rsidRPr="0045446C">
        <w:rPr>
          <w:rFonts w:ascii="Helvetica" w:hAnsi="Helvetica"/>
        </w:rPr>
        <w:t>service</w:t>
      </w:r>
      <w:r w:rsidR="00D47DE3" w:rsidRPr="0045446C">
        <w:rPr>
          <w:rFonts w:ascii="Helvetica" w:hAnsi="Helvetica"/>
        </w:rPr>
        <w:t xml:space="preserve"> offering,</w:t>
      </w:r>
      <w:r w:rsidR="008C082A" w:rsidRPr="0045446C">
        <w:rPr>
          <w:rFonts w:ascii="Helvetica" w:hAnsi="Helvetica"/>
        </w:rPr>
        <w:t xml:space="preserve"> different client operations </w:t>
      </w:r>
      <w:r w:rsidR="003658E5" w:rsidRPr="0045446C">
        <w:rPr>
          <w:rFonts w:ascii="Helvetica" w:hAnsi="Helvetica"/>
        </w:rPr>
        <w:t xml:space="preserve">are </w:t>
      </w:r>
      <w:r w:rsidR="00D47DE3" w:rsidRPr="0045446C">
        <w:rPr>
          <w:rFonts w:ascii="Helvetica" w:hAnsi="Helvetica"/>
        </w:rPr>
        <w:t>required as</w:t>
      </w:r>
      <w:r w:rsidR="008C082A" w:rsidRPr="0045446C">
        <w:rPr>
          <w:rFonts w:ascii="Helvetica" w:hAnsi="Helvetica"/>
        </w:rPr>
        <w:t xml:space="preserve"> reflected in </w:t>
      </w:r>
      <w:r w:rsidR="008C082A" w:rsidRPr="0045446C">
        <w:rPr>
          <w:rFonts w:ascii="Helvetica" w:hAnsi="Helvetica"/>
        </w:rPr>
        <w:fldChar w:fldCharType="begin"/>
      </w:r>
      <w:r w:rsidR="008C082A" w:rsidRPr="0045446C">
        <w:rPr>
          <w:rFonts w:ascii="Helvetica" w:hAnsi="Helvetica"/>
        </w:rPr>
        <w:instrText xml:space="preserve"> REF _Ref260400641 \h </w:instrText>
      </w:r>
      <w:r w:rsidR="008C082A" w:rsidRPr="0045446C">
        <w:rPr>
          <w:rFonts w:ascii="Helvetica" w:hAnsi="Helvetica"/>
        </w:rPr>
      </w:r>
      <w:r w:rsidR="008C082A" w:rsidRPr="0045446C">
        <w:rPr>
          <w:rFonts w:ascii="Helvetica" w:hAnsi="Helvetica"/>
        </w:rPr>
        <w:fldChar w:fldCharType="separate"/>
      </w:r>
      <w:r w:rsidR="00356717">
        <w:t xml:space="preserve">Figure </w:t>
      </w:r>
      <w:r w:rsidR="00356717">
        <w:rPr>
          <w:noProof/>
        </w:rPr>
        <w:t>3</w:t>
      </w:r>
      <w:r w:rsidR="008C082A" w:rsidRPr="0045446C">
        <w:rPr>
          <w:rFonts w:ascii="Helvetica" w:hAnsi="Helvetica"/>
        </w:rPr>
        <w:fldChar w:fldCharType="end"/>
      </w:r>
      <w:r w:rsidR="008C082A" w:rsidRPr="0045446C">
        <w:rPr>
          <w:rFonts w:ascii="Helvetica" w:hAnsi="Helvetica"/>
        </w:rPr>
        <w:t xml:space="preserve">. </w:t>
      </w:r>
    </w:p>
    <w:p w14:paraId="6B76267B" w14:textId="013280B0" w:rsidR="008C082A" w:rsidRDefault="00BB4B7D" w:rsidP="008C082A">
      <w:pPr>
        <w:pStyle w:val="BodyText"/>
        <w:jc w:val="center"/>
      </w:pPr>
      <w:r w:rsidRPr="00BB4B7D">
        <w:rPr>
          <w:noProof/>
        </w:rPr>
        <w:lastRenderedPageBreak/>
        <w:drawing>
          <wp:inline distT="0" distB="0" distL="0" distR="0" wp14:anchorId="276ED096" wp14:editId="5625E4C1">
            <wp:extent cx="5430827" cy="4207119"/>
            <wp:effectExtent l="0" t="0" r="508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31536" cy="4207668"/>
                    </a:xfrm>
                    <a:prstGeom prst="rect">
                      <a:avLst/>
                    </a:prstGeom>
                    <a:noFill/>
                    <a:ln>
                      <a:noFill/>
                    </a:ln>
                  </pic:spPr>
                </pic:pic>
              </a:graphicData>
            </a:graphic>
          </wp:inline>
        </w:drawing>
      </w:r>
    </w:p>
    <w:p w14:paraId="2EAF37B8" w14:textId="77777777" w:rsidR="008C082A" w:rsidRDefault="008C082A" w:rsidP="008C082A">
      <w:pPr>
        <w:pStyle w:val="Caption"/>
        <w:jc w:val="center"/>
      </w:pPr>
      <w:bookmarkStart w:id="44" w:name="_Ref260400641"/>
      <w:bookmarkStart w:id="45" w:name="_Ref260400632"/>
      <w:bookmarkStart w:id="46" w:name="_Toc267661799"/>
      <w:r>
        <w:t xml:space="preserve">Figure </w:t>
      </w:r>
      <w:fldSimple w:instr=" SEQ Figure \* ARABIC ">
        <w:r w:rsidR="00356717">
          <w:rPr>
            <w:noProof/>
          </w:rPr>
          <w:t>3</w:t>
        </w:r>
      </w:fldSimple>
      <w:bookmarkEnd w:id="44"/>
      <w:r>
        <w:t xml:space="preserve"> Different Client Models</w:t>
      </w:r>
      <w:bookmarkEnd w:id="45"/>
      <w:bookmarkEnd w:id="46"/>
    </w:p>
    <w:p w14:paraId="12F94B37" w14:textId="77777777" w:rsidR="008C082A" w:rsidRPr="0045446C" w:rsidRDefault="008C082A" w:rsidP="008C082A">
      <w:pPr>
        <w:pStyle w:val="BodyText"/>
        <w:rPr>
          <w:rFonts w:ascii="Helvetica" w:hAnsi="Helvetica"/>
        </w:rPr>
      </w:pPr>
      <w:r w:rsidRPr="0045446C">
        <w:rPr>
          <w:rFonts w:ascii="Helvetica" w:hAnsi="Helvetica"/>
        </w:rPr>
        <w:t>The basic operations of the different clients are as follows:</w:t>
      </w:r>
    </w:p>
    <w:p w14:paraId="00C72765" w14:textId="720486C5" w:rsidR="008C082A" w:rsidRPr="0045446C" w:rsidRDefault="008C082A" w:rsidP="008C082A">
      <w:pPr>
        <w:pStyle w:val="BodyText"/>
        <w:keepNext/>
        <w:numPr>
          <w:ilvl w:val="0"/>
          <w:numId w:val="102"/>
        </w:numPr>
        <w:tabs>
          <w:tab w:val="clear" w:pos="9360"/>
        </w:tabs>
        <w:overflowPunct w:val="0"/>
        <w:autoSpaceDE w:val="0"/>
        <w:autoSpaceDN w:val="0"/>
        <w:adjustRightInd w:val="0"/>
        <w:spacing w:before="0" w:after="140"/>
        <w:jc w:val="left"/>
        <w:textAlignment w:val="baseline"/>
        <w:rPr>
          <w:rFonts w:ascii="Helvetica" w:hAnsi="Helvetica"/>
        </w:rPr>
      </w:pPr>
      <w:r w:rsidRPr="0045446C">
        <w:rPr>
          <w:rFonts w:ascii="Helvetica" w:hAnsi="Helvetica"/>
          <w:b/>
        </w:rPr>
        <w:lastRenderedPageBreak/>
        <w:t xml:space="preserve">Dynamic </w:t>
      </w:r>
      <w:r w:rsidR="003D0595" w:rsidRPr="0045446C">
        <w:rPr>
          <w:rFonts w:ascii="Helvetica" w:hAnsi="Helvetica"/>
          <w:b/>
        </w:rPr>
        <w:t xml:space="preserve">DASH </w:t>
      </w:r>
      <w:r w:rsidRPr="0045446C">
        <w:rPr>
          <w:rFonts w:ascii="Helvetica" w:hAnsi="Helvetica"/>
          <w:b/>
        </w:rPr>
        <w:t xml:space="preserve">Client: </w:t>
      </w:r>
      <w:r w:rsidRPr="0045446C">
        <w:rPr>
          <w:rFonts w:ascii="Helvetica" w:hAnsi="Helvetica"/>
        </w:rPr>
        <w:t>Such a client is creating a list of available segments based on a single MPD. It then join</w:t>
      </w:r>
      <w:r w:rsidR="00E90BEA" w:rsidRPr="0045446C">
        <w:rPr>
          <w:rFonts w:ascii="Helvetica" w:hAnsi="Helvetica"/>
        </w:rPr>
        <w:t>s</w:t>
      </w:r>
      <w:r w:rsidRPr="0045446C">
        <w:rPr>
          <w:rFonts w:ascii="Helvetica" w:hAnsi="Helvetica"/>
        </w:rPr>
        <w:t xml:space="preserve"> </w:t>
      </w:r>
      <w:r w:rsidR="00E90BEA" w:rsidRPr="0045446C">
        <w:rPr>
          <w:rFonts w:ascii="Helvetica" w:hAnsi="Helvetica"/>
        </w:rPr>
        <w:t xml:space="preserve">by </w:t>
      </w:r>
      <w:r w:rsidRPr="0045446C">
        <w:rPr>
          <w:rFonts w:ascii="Helvetica" w:hAnsi="Helvetica"/>
        </w:rPr>
        <w:t>download</w:t>
      </w:r>
      <w:r w:rsidR="00E90BEA" w:rsidRPr="0045446C">
        <w:rPr>
          <w:rFonts w:ascii="Helvetica" w:hAnsi="Helvetica"/>
        </w:rPr>
        <w:t>ing segments</w:t>
      </w:r>
      <w:r w:rsidRPr="0045446C">
        <w:rPr>
          <w:rFonts w:ascii="Helvetica" w:hAnsi="Helvetica"/>
        </w:rPr>
        <w:t xml:space="preserve"> </w:t>
      </w:r>
      <w:r w:rsidR="00E90BEA" w:rsidRPr="0045446C">
        <w:rPr>
          <w:rFonts w:ascii="Helvetica" w:hAnsi="Helvetica"/>
        </w:rPr>
        <w:t>at the live edge or may use the avai</w:t>
      </w:r>
      <w:r w:rsidR="00E90BEA" w:rsidRPr="0045446C">
        <w:rPr>
          <w:rFonts w:ascii="Helvetica" w:hAnsi="Helvetica"/>
        </w:rPr>
        <w:t>l</w:t>
      </w:r>
      <w:r w:rsidR="00E90BEA" w:rsidRPr="0045446C">
        <w:rPr>
          <w:rFonts w:ascii="Helvetica" w:hAnsi="Helvetica"/>
        </w:rPr>
        <w:t>able time shift buffer</w:t>
      </w:r>
      <w:r w:rsidRPr="0045446C">
        <w:rPr>
          <w:rFonts w:ascii="Helvetica" w:hAnsi="Helvetica"/>
        </w:rPr>
        <w:t>.</w:t>
      </w:r>
      <w:r w:rsidR="00E90BEA" w:rsidRPr="0045446C">
        <w:rPr>
          <w:rFonts w:ascii="Helvetica" w:hAnsi="Helvetica"/>
        </w:rPr>
        <w:t xml:space="preserve"> </w:t>
      </w:r>
      <w:r w:rsidRPr="0045446C">
        <w:rPr>
          <w:rFonts w:ascii="Helvetica" w:hAnsi="Helvetica"/>
        </w:rPr>
        <w:t xml:space="preserve"> </w:t>
      </w:r>
    </w:p>
    <w:p w14:paraId="733EF9D2" w14:textId="5B3A496C" w:rsidR="008C082A" w:rsidRPr="0045446C" w:rsidRDefault="00B908B0" w:rsidP="008C082A">
      <w:pPr>
        <w:pStyle w:val="BodyText"/>
        <w:keepNext/>
        <w:numPr>
          <w:ilvl w:val="0"/>
          <w:numId w:val="102"/>
        </w:numPr>
        <w:tabs>
          <w:tab w:val="clear" w:pos="9360"/>
        </w:tabs>
        <w:overflowPunct w:val="0"/>
        <w:autoSpaceDE w:val="0"/>
        <w:autoSpaceDN w:val="0"/>
        <w:adjustRightInd w:val="0"/>
        <w:spacing w:before="0" w:after="140"/>
        <w:jc w:val="left"/>
        <w:textAlignment w:val="baseline"/>
        <w:rPr>
          <w:rFonts w:ascii="Helvetica" w:hAnsi="Helvetica"/>
        </w:rPr>
      </w:pPr>
      <w:r w:rsidRPr="0045446C">
        <w:rPr>
          <w:rFonts w:ascii="Helvetica" w:hAnsi="Helvetica"/>
          <w:b/>
        </w:rPr>
        <w:t>Simple Live</w:t>
      </w:r>
      <w:r w:rsidR="003D0595" w:rsidRPr="0045446C">
        <w:rPr>
          <w:rFonts w:ascii="Helvetica" w:hAnsi="Helvetica"/>
          <w:b/>
        </w:rPr>
        <w:t xml:space="preserve"> </w:t>
      </w:r>
      <w:r w:rsidR="00A710C9" w:rsidRPr="0045446C">
        <w:rPr>
          <w:rFonts w:ascii="Helvetica" w:hAnsi="Helvetica"/>
          <w:b/>
        </w:rPr>
        <w:t>Client</w:t>
      </w:r>
      <w:r w:rsidR="008C082A" w:rsidRPr="0045446C">
        <w:rPr>
          <w:rFonts w:ascii="Helvetica" w:hAnsi="Helvetica"/>
        </w:rPr>
        <w:t>: Such a client includes all features of the dynamic client. In addition, it updates the MPD based on information in the MPD</w:t>
      </w:r>
      <w:r w:rsidR="00933C9A" w:rsidRPr="0045446C">
        <w:rPr>
          <w:rFonts w:ascii="Helvetica" w:hAnsi="Helvetica"/>
        </w:rPr>
        <w:t xml:space="preserve"> in order to extend the segment list at the live edge.</w:t>
      </w:r>
      <w:r w:rsidR="00C444D0" w:rsidRPr="0045446C">
        <w:rPr>
          <w:rFonts w:ascii="Helvetica" w:hAnsi="Helvetica"/>
        </w:rPr>
        <w:t xml:space="preserve"> MPDs are refetched and revalidated when the currently available MPD expires, i.e. it can no longer be used for segment URL generation.</w:t>
      </w:r>
    </w:p>
    <w:p w14:paraId="4DE952B1" w14:textId="54F94FB3" w:rsidR="00FD6081" w:rsidRPr="0045446C" w:rsidRDefault="006F23CB" w:rsidP="00663E5C">
      <w:pPr>
        <w:pStyle w:val="BodyText"/>
        <w:keepNext/>
        <w:numPr>
          <w:ilvl w:val="0"/>
          <w:numId w:val="102"/>
        </w:numPr>
        <w:tabs>
          <w:tab w:val="clear" w:pos="9360"/>
        </w:tabs>
        <w:overflowPunct w:val="0"/>
        <w:autoSpaceDE w:val="0"/>
        <w:autoSpaceDN w:val="0"/>
        <w:adjustRightInd w:val="0"/>
        <w:spacing w:before="0" w:after="140"/>
        <w:jc w:val="left"/>
        <w:textAlignment w:val="baseline"/>
        <w:rPr>
          <w:rFonts w:ascii="Helvetica" w:hAnsi="Helvetica"/>
        </w:rPr>
      </w:pPr>
      <w:r w:rsidRPr="0045446C">
        <w:rPr>
          <w:rFonts w:ascii="Helvetica" w:hAnsi="Helvetica"/>
          <w:b/>
        </w:rPr>
        <w:t>Main Live</w:t>
      </w:r>
      <w:r w:rsidR="003D0595" w:rsidRPr="0045446C">
        <w:rPr>
          <w:rFonts w:ascii="Helvetica" w:hAnsi="Helvetica"/>
          <w:b/>
        </w:rPr>
        <w:t xml:space="preserve"> </w:t>
      </w:r>
      <w:r w:rsidR="00A710C9" w:rsidRPr="0045446C">
        <w:rPr>
          <w:rFonts w:ascii="Helvetica" w:hAnsi="Helvetica"/>
          <w:b/>
        </w:rPr>
        <w:t>Client</w:t>
      </w:r>
      <w:r w:rsidR="008C082A" w:rsidRPr="0045446C">
        <w:rPr>
          <w:rFonts w:ascii="Helvetica" w:hAnsi="Helvetica"/>
        </w:rPr>
        <w:t>: Such a client includes all features of the dynamic client</w:t>
      </w:r>
      <w:r w:rsidR="00707CB8" w:rsidRPr="0045446C">
        <w:rPr>
          <w:rFonts w:ascii="Helvetica" w:hAnsi="Helvetica"/>
        </w:rPr>
        <w:t xml:space="preserve"> and an MPD-based DASH client</w:t>
      </w:r>
      <w:r w:rsidR="008C082A" w:rsidRPr="0045446C">
        <w:rPr>
          <w:rFonts w:ascii="Helvetica" w:hAnsi="Helvetica"/>
        </w:rPr>
        <w:t>. In addition it updates the MPD based on information in the segments</w:t>
      </w:r>
      <w:r w:rsidR="00A238C3" w:rsidRPr="0045446C">
        <w:rPr>
          <w:rFonts w:ascii="Helvetica" w:hAnsi="Helvetica"/>
        </w:rPr>
        <w:t xml:space="preserve"> if the service offering provides this feature</w:t>
      </w:r>
      <w:r w:rsidR="005922A6" w:rsidRPr="0045446C">
        <w:rPr>
          <w:rFonts w:ascii="Helvetica" w:hAnsi="Helvetica"/>
        </w:rPr>
        <w:t>.</w:t>
      </w:r>
      <w:r w:rsidR="00C444D0" w:rsidRPr="0045446C">
        <w:rPr>
          <w:rFonts w:ascii="Helvetica" w:hAnsi="Helvetica"/>
        </w:rPr>
        <w:t xml:space="preserve"> MPDs are refetched and revalidated when the currently available MPD expires based on expiry info</w:t>
      </w:r>
      <w:r w:rsidR="00C444D0" w:rsidRPr="0045446C">
        <w:rPr>
          <w:rFonts w:ascii="Helvetica" w:hAnsi="Helvetica"/>
        </w:rPr>
        <w:t>r</w:t>
      </w:r>
      <w:r w:rsidR="00C444D0" w:rsidRPr="0045446C">
        <w:rPr>
          <w:rFonts w:ascii="Helvetica" w:hAnsi="Helvetica"/>
        </w:rPr>
        <w:t>mation in the Segments.</w:t>
      </w:r>
    </w:p>
    <w:p w14:paraId="70B9BBC7" w14:textId="5A7B014E" w:rsidR="00687425" w:rsidRPr="0045446C" w:rsidRDefault="00687425" w:rsidP="00B3722E">
      <w:pPr>
        <w:pStyle w:val="BodyText"/>
        <w:keepNext/>
        <w:tabs>
          <w:tab w:val="clear" w:pos="9360"/>
        </w:tabs>
        <w:overflowPunct w:val="0"/>
        <w:autoSpaceDE w:val="0"/>
        <w:autoSpaceDN w:val="0"/>
        <w:adjustRightInd w:val="0"/>
        <w:spacing w:before="0" w:after="140"/>
        <w:jc w:val="left"/>
        <w:textAlignment w:val="baseline"/>
        <w:rPr>
          <w:rFonts w:ascii="Helvetica" w:hAnsi="Helvetica"/>
        </w:rPr>
      </w:pPr>
      <w:r w:rsidRPr="0045446C">
        <w:rPr>
          <w:rFonts w:ascii="Helvetica" w:hAnsi="Helvetica"/>
        </w:rPr>
        <w:t>Requirements and recommendations for d</w:t>
      </w:r>
      <w:r w:rsidR="00BD3975" w:rsidRPr="0045446C">
        <w:rPr>
          <w:rFonts w:ascii="Helvetica" w:hAnsi="Helvetica"/>
        </w:rPr>
        <w:t>ynamic s</w:t>
      </w:r>
      <w:r w:rsidRPr="0045446C">
        <w:rPr>
          <w:rFonts w:ascii="Helvetica" w:hAnsi="Helvetica"/>
        </w:rPr>
        <w:t>ervice offerings and dynamic clients are d</w:t>
      </w:r>
      <w:r w:rsidRPr="0045446C">
        <w:rPr>
          <w:rFonts w:ascii="Helvetica" w:hAnsi="Helvetica"/>
        </w:rPr>
        <w:t>e</w:t>
      </w:r>
      <w:r w:rsidRPr="0045446C">
        <w:rPr>
          <w:rFonts w:ascii="Helvetica" w:hAnsi="Helvetica"/>
        </w:rPr>
        <w:t xml:space="preserve">fined in in section </w:t>
      </w:r>
      <w:r w:rsidRPr="0045446C">
        <w:rPr>
          <w:rFonts w:ascii="Helvetica" w:hAnsi="Helvetica"/>
        </w:rPr>
        <w:fldChar w:fldCharType="begin"/>
      </w:r>
      <w:r w:rsidRPr="0045446C">
        <w:rPr>
          <w:rFonts w:ascii="Helvetica" w:hAnsi="Helvetica"/>
        </w:rPr>
        <w:instrText xml:space="preserve"> REF _Ref254527429 \r \h </w:instrText>
      </w:r>
      <w:r w:rsidRPr="0045446C">
        <w:rPr>
          <w:rFonts w:ascii="Helvetica" w:hAnsi="Helvetica"/>
        </w:rPr>
      </w:r>
      <w:r w:rsidRPr="0045446C">
        <w:rPr>
          <w:rFonts w:ascii="Helvetica" w:hAnsi="Helvetica"/>
        </w:rPr>
        <w:fldChar w:fldCharType="separate"/>
      </w:r>
      <w:r w:rsidR="00356717">
        <w:rPr>
          <w:rFonts w:ascii="Helvetica" w:hAnsi="Helvetica"/>
        </w:rPr>
        <w:t>4</w:t>
      </w:r>
      <w:r w:rsidRPr="0045446C">
        <w:rPr>
          <w:rFonts w:ascii="Helvetica" w:hAnsi="Helvetica"/>
        </w:rPr>
        <w:fldChar w:fldCharType="end"/>
      </w:r>
      <w:r w:rsidRPr="0045446C">
        <w:rPr>
          <w:rFonts w:ascii="Helvetica" w:hAnsi="Helvetica"/>
        </w:rPr>
        <w:t>.</w:t>
      </w:r>
    </w:p>
    <w:p w14:paraId="7964FA1F" w14:textId="3BEDE334" w:rsidR="00BD3975" w:rsidRPr="0045446C" w:rsidRDefault="00BD3975" w:rsidP="00093630">
      <w:pPr>
        <w:pStyle w:val="BodyText"/>
        <w:keepNext/>
        <w:tabs>
          <w:tab w:val="clear" w:pos="9360"/>
        </w:tabs>
        <w:overflowPunct w:val="0"/>
        <w:autoSpaceDE w:val="0"/>
        <w:autoSpaceDN w:val="0"/>
        <w:adjustRightInd w:val="0"/>
        <w:spacing w:before="0" w:after="140"/>
        <w:jc w:val="left"/>
        <w:textAlignment w:val="baseline"/>
        <w:rPr>
          <w:rFonts w:ascii="Helvetica" w:hAnsi="Helvetica"/>
        </w:rPr>
      </w:pPr>
      <w:r w:rsidRPr="0045446C">
        <w:rPr>
          <w:rFonts w:ascii="Helvetica" w:hAnsi="Helvetica"/>
        </w:rPr>
        <w:t xml:space="preserve">Requirements and recommendations for simple live service </w:t>
      </w:r>
      <w:r w:rsidR="00691A8D" w:rsidRPr="0045446C">
        <w:rPr>
          <w:rFonts w:ascii="Helvetica" w:hAnsi="Helvetica"/>
        </w:rPr>
        <w:t xml:space="preserve">offerings </w:t>
      </w:r>
      <w:r w:rsidRPr="0045446C">
        <w:rPr>
          <w:rFonts w:ascii="Helvetica" w:hAnsi="Helvetica"/>
        </w:rPr>
        <w:t xml:space="preserve">and corresponding clients are defined in section </w:t>
      </w:r>
      <w:r w:rsidRPr="0045446C">
        <w:rPr>
          <w:rFonts w:ascii="Helvetica" w:hAnsi="Helvetica"/>
        </w:rPr>
        <w:fldChar w:fldCharType="begin"/>
      </w:r>
      <w:r w:rsidRPr="0045446C">
        <w:rPr>
          <w:rFonts w:ascii="Helvetica" w:hAnsi="Helvetica"/>
        </w:rPr>
        <w:instrText xml:space="preserve"> REF _Ref254280615 \r \h </w:instrText>
      </w:r>
      <w:r w:rsidRPr="0045446C">
        <w:rPr>
          <w:rFonts w:ascii="Helvetica" w:hAnsi="Helvetica"/>
        </w:rPr>
      </w:r>
      <w:r w:rsidRPr="0045446C">
        <w:rPr>
          <w:rFonts w:ascii="Helvetica" w:hAnsi="Helvetica"/>
        </w:rPr>
        <w:fldChar w:fldCharType="separate"/>
      </w:r>
      <w:r w:rsidR="00356717">
        <w:rPr>
          <w:rFonts w:ascii="Helvetica" w:hAnsi="Helvetica"/>
        </w:rPr>
        <w:t>5</w:t>
      </w:r>
      <w:r w:rsidRPr="0045446C">
        <w:rPr>
          <w:rFonts w:ascii="Helvetica" w:hAnsi="Helvetica"/>
        </w:rPr>
        <w:fldChar w:fldCharType="end"/>
      </w:r>
      <w:r w:rsidRPr="0045446C">
        <w:rPr>
          <w:rFonts w:ascii="Helvetica" w:hAnsi="Helvetica"/>
        </w:rPr>
        <w:t>.</w:t>
      </w:r>
    </w:p>
    <w:p w14:paraId="176DFB2F" w14:textId="303221E0" w:rsidR="00691A8D" w:rsidRPr="0045446C" w:rsidRDefault="00691A8D" w:rsidP="00691A8D">
      <w:pPr>
        <w:pStyle w:val="BodyText"/>
        <w:keepNext/>
        <w:tabs>
          <w:tab w:val="clear" w:pos="9360"/>
        </w:tabs>
        <w:overflowPunct w:val="0"/>
        <w:autoSpaceDE w:val="0"/>
        <w:autoSpaceDN w:val="0"/>
        <w:adjustRightInd w:val="0"/>
        <w:spacing w:before="0" w:after="140"/>
        <w:jc w:val="left"/>
        <w:textAlignment w:val="baseline"/>
        <w:rPr>
          <w:rFonts w:ascii="Helvetica" w:hAnsi="Helvetica"/>
        </w:rPr>
      </w:pPr>
      <w:r w:rsidRPr="0045446C">
        <w:rPr>
          <w:rFonts w:ascii="Helvetica" w:hAnsi="Helvetica"/>
        </w:rPr>
        <w:t>Requirements and recommendations for main live service offerings and corresponding clients are defined in section</w:t>
      </w:r>
      <w:r w:rsidR="00B85129" w:rsidRPr="0045446C">
        <w:rPr>
          <w:rFonts w:ascii="Helvetica" w:hAnsi="Helvetica"/>
        </w:rPr>
        <w:t xml:space="preserve"> </w:t>
      </w:r>
      <w:r w:rsidR="00027598" w:rsidRPr="0045446C">
        <w:rPr>
          <w:rFonts w:ascii="Helvetica" w:hAnsi="Helvetica"/>
          <w:highlight w:val="green"/>
        </w:rPr>
        <w:fldChar w:fldCharType="begin"/>
      </w:r>
      <w:r w:rsidR="00027598" w:rsidRPr="0045446C">
        <w:rPr>
          <w:rFonts w:ascii="Helvetica" w:hAnsi="Helvetica"/>
        </w:rPr>
        <w:instrText xml:space="preserve"> REF _Ref267317354 \r \h </w:instrText>
      </w:r>
      <w:r w:rsidR="00027598" w:rsidRPr="0045446C">
        <w:rPr>
          <w:rFonts w:ascii="Helvetica" w:hAnsi="Helvetica"/>
          <w:highlight w:val="green"/>
        </w:rPr>
      </w:r>
      <w:r w:rsidR="00027598" w:rsidRPr="0045446C">
        <w:rPr>
          <w:rFonts w:ascii="Helvetica" w:hAnsi="Helvetica"/>
          <w:highlight w:val="green"/>
        </w:rPr>
        <w:fldChar w:fldCharType="separate"/>
      </w:r>
      <w:r w:rsidR="00356717">
        <w:rPr>
          <w:rFonts w:ascii="Helvetica" w:hAnsi="Helvetica"/>
        </w:rPr>
        <w:t>6</w:t>
      </w:r>
      <w:r w:rsidR="00027598" w:rsidRPr="0045446C">
        <w:rPr>
          <w:rFonts w:ascii="Helvetica" w:hAnsi="Helvetica"/>
          <w:highlight w:val="green"/>
        </w:rPr>
        <w:fldChar w:fldCharType="end"/>
      </w:r>
      <w:r w:rsidRPr="0045446C">
        <w:rPr>
          <w:rFonts w:ascii="Helvetica" w:hAnsi="Helvetica"/>
        </w:rPr>
        <w:t>.</w:t>
      </w:r>
    </w:p>
    <w:p w14:paraId="5922CF63" w14:textId="55B84CBB" w:rsidR="00BD3975" w:rsidRPr="0045446C" w:rsidRDefault="00691A8D" w:rsidP="00093630">
      <w:pPr>
        <w:pStyle w:val="BodyText"/>
        <w:keepNext/>
        <w:tabs>
          <w:tab w:val="clear" w:pos="9360"/>
        </w:tabs>
        <w:overflowPunct w:val="0"/>
        <w:autoSpaceDE w:val="0"/>
        <w:autoSpaceDN w:val="0"/>
        <w:adjustRightInd w:val="0"/>
        <w:spacing w:before="0" w:after="140"/>
        <w:jc w:val="left"/>
        <w:textAlignment w:val="baseline"/>
        <w:rPr>
          <w:rFonts w:ascii="Helvetica" w:hAnsi="Helvetica"/>
        </w:rPr>
      </w:pPr>
      <w:r w:rsidRPr="0045446C">
        <w:rPr>
          <w:rFonts w:ascii="Helvetica" w:hAnsi="Helvetica"/>
        </w:rPr>
        <w:t>Requirements and recommendations for robust service offerings and corresponding clients are defined in section</w:t>
      </w:r>
      <w:r w:rsidR="00B85129" w:rsidRPr="0045446C">
        <w:rPr>
          <w:rFonts w:ascii="Helvetica" w:hAnsi="Helvetica"/>
        </w:rPr>
        <w:t xml:space="preserve"> </w:t>
      </w:r>
      <w:r w:rsidR="00B85129" w:rsidRPr="0045446C">
        <w:rPr>
          <w:rFonts w:ascii="Helvetica" w:hAnsi="Helvetica"/>
        </w:rPr>
        <w:fldChar w:fldCharType="begin"/>
      </w:r>
      <w:r w:rsidR="00B85129" w:rsidRPr="0045446C">
        <w:rPr>
          <w:rFonts w:ascii="Helvetica" w:hAnsi="Helvetica"/>
        </w:rPr>
        <w:instrText xml:space="preserve"> REF _Ref254438581 \r \h </w:instrText>
      </w:r>
      <w:r w:rsidR="00B85129" w:rsidRPr="0045446C">
        <w:rPr>
          <w:rFonts w:ascii="Helvetica" w:hAnsi="Helvetica"/>
        </w:rPr>
      </w:r>
      <w:r w:rsidR="00B85129" w:rsidRPr="0045446C">
        <w:rPr>
          <w:rFonts w:ascii="Helvetica" w:hAnsi="Helvetica"/>
        </w:rPr>
        <w:fldChar w:fldCharType="separate"/>
      </w:r>
      <w:r w:rsidR="00356717">
        <w:rPr>
          <w:rFonts w:ascii="Helvetica" w:hAnsi="Helvetica"/>
        </w:rPr>
        <w:t>8</w:t>
      </w:r>
      <w:r w:rsidR="00B85129" w:rsidRPr="0045446C">
        <w:rPr>
          <w:rFonts w:ascii="Helvetica" w:hAnsi="Helvetica"/>
        </w:rPr>
        <w:fldChar w:fldCharType="end"/>
      </w:r>
      <w:r w:rsidRPr="0045446C">
        <w:rPr>
          <w:rFonts w:ascii="Helvetica" w:hAnsi="Helvetica"/>
        </w:rPr>
        <w:t>.</w:t>
      </w:r>
    </w:p>
    <w:p w14:paraId="41D8B0D6" w14:textId="1ECA2BA0" w:rsidR="006D63B2" w:rsidRPr="0045446C" w:rsidRDefault="006D63B2" w:rsidP="00093630">
      <w:pPr>
        <w:pStyle w:val="BodyText"/>
        <w:keepNext/>
        <w:tabs>
          <w:tab w:val="clear" w:pos="9360"/>
        </w:tabs>
        <w:overflowPunct w:val="0"/>
        <w:autoSpaceDE w:val="0"/>
        <w:autoSpaceDN w:val="0"/>
        <w:adjustRightInd w:val="0"/>
        <w:spacing w:before="0" w:after="140"/>
        <w:jc w:val="left"/>
        <w:textAlignment w:val="baseline"/>
        <w:rPr>
          <w:rFonts w:ascii="Helvetica" w:hAnsi="Helvetica"/>
        </w:rPr>
      </w:pPr>
      <w:r w:rsidRPr="0045446C">
        <w:rPr>
          <w:rFonts w:ascii="Helvetica" w:hAnsi="Helvetica"/>
        </w:rPr>
        <w:t>Interoperability Points are defined in section</w:t>
      </w:r>
      <w:r w:rsidR="00B85B72" w:rsidRPr="0045446C">
        <w:rPr>
          <w:rFonts w:ascii="Helvetica" w:hAnsi="Helvetica"/>
        </w:rPr>
        <w:t xml:space="preserve"> </w:t>
      </w:r>
      <w:r w:rsidR="00B85B72" w:rsidRPr="0045446C">
        <w:rPr>
          <w:rFonts w:ascii="Helvetica" w:hAnsi="Helvetica"/>
        </w:rPr>
        <w:fldChar w:fldCharType="begin"/>
      </w:r>
      <w:r w:rsidR="00B85B72" w:rsidRPr="0045446C">
        <w:rPr>
          <w:rFonts w:ascii="Helvetica" w:hAnsi="Helvetica"/>
        </w:rPr>
        <w:instrText xml:space="preserve"> REF _Ref267321556 \r \h </w:instrText>
      </w:r>
      <w:r w:rsidR="00B85B72" w:rsidRPr="0045446C">
        <w:rPr>
          <w:rFonts w:ascii="Helvetica" w:hAnsi="Helvetica"/>
        </w:rPr>
      </w:r>
      <w:r w:rsidR="00B85B72" w:rsidRPr="0045446C">
        <w:rPr>
          <w:rFonts w:ascii="Helvetica" w:hAnsi="Helvetica"/>
        </w:rPr>
        <w:fldChar w:fldCharType="separate"/>
      </w:r>
      <w:r w:rsidR="00356717">
        <w:rPr>
          <w:rFonts w:ascii="Helvetica" w:hAnsi="Helvetica"/>
        </w:rPr>
        <w:t>13</w:t>
      </w:r>
      <w:r w:rsidR="00B85B72" w:rsidRPr="0045446C">
        <w:rPr>
          <w:rFonts w:ascii="Helvetica" w:hAnsi="Helvetica"/>
        </w:rPr>
        <w:fldChar w:fldCharType="end"/>
      </w:r>
      <w:r w:rsidRPr="0045446C">
        <w:rPr>
          <w:rFonts w:ascii="Helvetica" w:hAnsi="Helvetica"/>
        </w:rPr>
        <w:t>.</w:t>
      </w:r>
    </w:p>
    <w:p w14:paraId="54626AE1" w14:textId="5015389D" w:rsidR="0072731F" w:rsidRDefault="00275F3D" w:rsidP="00052A72">
      <w:pPr>
        <w:pStyle w:val="Heading1"/>
      </w:pPr>
      <w:bookmarkStart w:id="47" w:name="_Ref254527429"/>
      <w:bookmarkStart w:id="48" w:name="_Toc267721349"/>
      <w:r>
        <w:t>Dynamic</w:t>
      </w:r>
      <w:r w:rsidR="00C96D78">
        <w:t xml:space="preserve"> </w:t>
      </w:r>
      <w:r w:rsidR="00765859">
        <w:t>Service Offering</w:t>
      </w:r>
      <w:bookmarkEnd w:id="47"/>
      <w:bookmarkEnd w:id="48"/>
    </w:p>
    <w:p w14:paraId="28F6133E" w14:textId="58A87055" w:rsidR="008F56C3" w:rsidRDefault="008F56C3" w:rsidP="008F56C3">
      <w:pPr>
        <w:pStyle w:val="Heading2"/>
      </w:pPr>
      <w:bookmarkStart w:id="49" w:name="_Toc267721350"/>
      <w:r>
        <w:t>Background</w:t>
      </w:r>
      <w:r w:rsidR="005B75A4">
        <w:t xml:space="preserve"> and Assumptions</w:t>
      </w:r>
      <w:bookmarkEnd w:id="49"/>
    </w:p>
    <w:p w14:paraId="6B7B609C" w14:textId="4EFD77AE" w:rsidR="001F2C8B" w:rsidRDefault="004C141B" w:rsidP="004C141B">
      <w:r>
        <w:t xml:space="preserve">In several use cases documented in section </w:t>
      </w:r>
      <w:r>
        <w:fldChar w:fldCharType="begin"/>
      </w:r>
      <w:r>
        <w:instrText xml:space="preserve"> REF _Ref254532868 \r \h </w:instrText>
      </w:r>
      <w:r>
        <w:fldChar w:fldCharType="separate"/>
      </w:r>
      <w:r w:rsidR="00356717">
        <w:t>2.1</w:t>
      </w:r>
      <w:r>
        <w:fldChar w:fldCharType="end"/>
      </w:r>
      <w:r>
        <w:t>, especially use case 2</w:t>
      </w:r>
      <w:r w:rsidR="004C0E45">
        <w:t xml:space="preserve"> and</w:t>
      </w:r>
      <w:r>
        <w:t xml:space="preserve"> 3, the media data is generated on the fly</w:t>
      </w:r>
      <w:r w:rsidR="001F2C8B">
        <w:t xml:space="preserve"> or pre-generated data is distributed</w:t>
      </w:r>
      <w:r>
        <w:t>, but the MPD the is known in advance. In the remainder of this section, it is assumed that the client has a</w:t>
      </w:r>
      <w:r>
        <w:t>c</w:t>
      </w:r>
      <w:r>
        <w:t>cess to a single inst</w:t>
      </w:r>
      <w:r w:rsidR="0069666B">
        <w:t>ance of an MPD and all information of the entire Media Presentation is contained in the MPD.</w:t>
      </w:r>
    </w:p>
    <w:p w14:paraId="2924F190" w14:textId="2F7D4CD6" w:rsidR="004032D1" w:rsidRDefault="00C96D78" w:rsidP="004C141B">
      <w:r>
        <w:t xml:space="preserve">We refer to this service as </w:t>
      </w:r>
      <w:r w:rsidR="001A2660">
        <w:t>dynamic service</w:t>
      </w:r>
      <w:r>
        <w:t xml:space="preserve"> as the </w:t>
      </w:r>
      <w:r w:rsidR="001A2660">
        <w:t xml:space="preserve">main </w:t>
      </w:r>
      <w:r w:rsidR="00062BB8">
        <w:t>features</w:t>
      </w:r>
      <w:r w:rsidR="001A2660">
        <w:t xml:space="preserve"> is that the segments are made available over time following the schedule of the media timeline.</w:t>
      </w:r>
    </w:p>
    <w:p w14:paraId="445B1484" w14:textId="2648B5D3" w:rsidR="00893DA2" w:rsidRDefault="00D6022B" w:rsidP="00893DA2">
      <w:pPr>
        <w:pStyle w:val="Heading2"/>
      </w:pPr>
      <w:bookmarkStart w:id="50" w:name="_Toc267721351"/>
      <w:r>
        <w:lastRenderedPageBreak/>
        <w:t>Preliminaries</w:t>
      </w:r>
      <w:bookmarkEnd w:id="50"/>
      <w:r>
        <w:t xml:space="preserve"> </w:t>
      </w:r>
    </w:p>
    <w:p w14:paraId="00AAD854" w14:textId="002129C7" w:rsidR="00F91ADE" w:rsidRDefault="00F91ADE" w:rsidP="00F91ADE">
      <w:pPr>
        <w:pStyle w:val="Heading3"/>
      </w:pPr>
      <w:bookmarkStart w:id="51" w:name="_Toc267721352"/>
      <w:r>
        <w:t>MPD Information</w:t>
      </w:r>
      <w:bookmarkEnd w:id="51"/>
    </w:p>
    <w:p w14:paraId="745887A1" w14:textId="29F460D6" w:rsidR="0017767E" w:rsidRDefault="0017767E" w:rsidP="0017767E">
      <w:r>
        <w:t xml:space="preserve">If the Media Presentation is dynamic, then segments have different segment availability times. The segment availability times for each Representation can be computed based on the information in an MPD. </w:t>
      </w:r>
    </w:p>
    <w:p w14:paraId="06137733" w14:textId="63B21670" w:rsidR="00957FE7" w:rsidRDefault="00957FE7" w:rsidP="0017767E">
      <w:r>
        <w:t xml:space="preserve">For a dynamic service the MPD should </w:t>
      </w:r>
      <w:r w:rsidR="00864E0E">
        <w:t xml:space="preserve">at least </w:t>
      </w:r>
      <w:r>
        <w:t xml:space="preserve">contain information as available in </w:t>
      </w:r>
      <w:r>
        <w:fldChar w:fldCharType="begin"/>
      </w:r>
      <w:r>
        <w:instrText xml:space="preserve"> REF _Ref254618410 \h </w:instrText>
      </w:r>
      <w:r>
        <w:fldChar w:fldCharType="separate"/>
      </w:r>
      <w:r w:rsidR="00356717">
        <w:t xml:space="preserve">Table </w:t>
      </w:r>
      <w:r w:rsidR="00356717">
        <w:rPr>
          <w:noProof/>
        </w:rPr>
        <w:t>1</w:t>
      </w:r>
      <w:r>
        <w:fldChar w:fldCharType="end"/>
      </w:r>
      <w:r>
        <w:t xml:space="preserve">. Information included there may be used to compute a list of announced Segments, </w:t>
      </w:r>
      <w:r w:rsidRPr="006A6B97">
        <w:t>Segment Availability Times and URLs</w:t>
      </w:r>
      <w:r>
        <w:t>.</w:t>
      </w:r>
    </w:p>
    <w:p w14:paraId="7FC797D6" w14:textId="7B73640F" w:rsidR="00FF13F8" w:rsidRDefault="0017767E" w:rsidP="0017767E">
      <w:r>
        <w:t xml:space="preserve">Assume that an MPD is </w:t>
      </w:r>
      <w:r w:rsidR="00FF13F8">
        <w:t xml:space="preserve">available to the DASH client </w:t>
      </w:r>
      <w:r>
        <w:t xml:space="preserve">at a specific wall-clock time </w:t>
      </w:r>
      <w:r w:rsidR="00B6564C" w:rsidRPr="00B6564C">
        <w:rPr>
          <w:i/>
        </w:rPr>
        <w:t>NOW</w:t>
      </w:r>
      <w:r>
        <w:t xml:space="preserve">. </w:t>
      </w:r>
      <w:r w:rsidR="00FF13F8">
        <w:t>It is assumed that the client and the DASH server providing the Segments are synchr</w:t>
      </w:r>
      <w:r w:rsidR="00FF13F8">
        <w:t>o</w:t>
      </w:r>
      <w:r w:rsidR="00FF13F8">
        <w:t xml:space="preserve">nized to wall clock. </w:t>
      </w:r>
      <w:r w:rsidR="00596F9E">
        <w:t>Details on</w:t>
      </w:r>
      <w:r w:rsidR="00FF13F8">
        <w:t xml:space="preserve"> synchronization </w:t>
      </w:r>
      <w:r w:rsidR="00596F9E">
        <w:t xml:space="preserve">are </w:t>
      </w:r>
      <w:r w:rsidR="00FF13F8">
        <w:t>discussed in section</w:t>
      </w:r>
      <w:r w:rsidR="00252896">
        <w:t xml:space="preserve"> </w:t>
      </w:r>
      <w:r w:rsidR="00596F9E">
        <w:fldChar w:fldCharType="begin"/>
      </w:r>
      <w:r w:rsidR="00596F9E">
        <w:instrText xml:space="preserve"> REF _Ref263688476 \r \h </w:instrText>
      </w:r>
      <w:r w:rsidR="00596F9E">
        <w:fldChar w:fldCharType="separate"/>
      </w:r>
      <w:r w:rsidR="00356717">
        <w:t>7</w:t>
      </w:r>
      <w:r w:rsidR="00596F9E">
        <w:fldChar w:fldCharType="end"/>
      </w:r>
      <w:r w:rsidR="00FF13F8">
        <w:t xml:space="preserve">.  </w:t>
      </w:r>
    </w:p>
    <w:p w14:paraId="5054792E" w14:textId="41ED6C99" w:rsidR="0017767E" w:rsidRPr="0017767E" w:rsidRDefault="002D20A8" w:rsidP="0017767E">
      <w:r>
        <w:t xml:space="preserve">Assuming synchronization, the information in the MPD can then be used by the client at time </w:t>
      </w:r>
      <w:r w:rsidRPr="006C6850">
        <w:rPr>
          <w:i/>
        </w:rPr>
        <w:t>NOW</w:t>
      </w:r>
      <w:r>
        <w:t xml:space="preserve"> to derive the availability of segments on the server.</w:t>
      </w:r>
    </w:p>
    <w:p w14:paraId="07DAA89F" w14:textId="0DC4F66D" w:rsidR="00DF3A9D" w:rsidRDefault="00DF3A9D" w:rsidP="00DF3A9D">
      <w:pPr>
        <w:pStyle w:val="Caption"/>
        <w:keepNext/>
        <w:jc w:val="center"/>
      </w:pPr>
      <w:bookmarkStart w:id="52" w:name="_Ref254618410"/>
      <w:bookmarkStart w:id="53" w:name="_Toc262706070"/>
      <w:r>
        <w:t xml:space="preserve">Table </w:t>
      </w:r>
      <w:fldSimple w:instr=" SEQ Table \* ARABIC ">
        <w:r w:rsidR="00356717">
          <w:rPr>
            <w:noProof/>
          </w:rPr>
          <w:t>1</w:t>
        </w:r>
      </w:fldSimple>
      <w:bookmarkEnd w:id="52"/>
      <w:r>
        <w:t xml:space="preserve"> -- Information related to Segment </w:t>
      </w:r>
      <w:r w:rsidR="00507A02">
        <w:t xml:space="preserve">Information and </w:t>
      </w:r>
      <w:r>
        <w:t>Availability Times</w:t>
      </w:r>
      <w:bookmarkEnd w:id="53"/>
      <w:r w:rsidR="00252896">
        <w:t xml:space="preserve"> </w:t>
      </w:r>
    </w:p>
    <w:tbl>
      <w:tblPr>
        <w:tblStyle w:val="TableGrid"/>
        <w:tblW w:w="5000" w:type="pct"/>
        <w:tblLayout w:type="fixed"/>
        <w:tblLook w:val="04A0" w:firstRow="1" w:lastRow="0" w:firstColumn="1" w:lastColumn="0" w:noHBand="0" w:noVBand="1"/>
      </w:tblPr>
      <w:tblGrid>
        <w:gridCol w:w="3936"/>
        <w:gridCol w:w="2976"/>
        <w:gridCol w:w="2664"/>
      </w:tblGrid>
      <w:tr w:rsidR="00893DA2" w:rsidRPr="00D03744" w14:paraId="496A76B1" w14:textId="77777777" w:rsidTr="00240569">
        <w:tc>
          <w:tcPr>
            <w:tcW w:w="2055" w:type="pct"/>
          </w:tcPr>
          <w:p w14:paraId="01F2D687" w14:textId="77777777" w:rsidR="008F56C3" w:rsidRPr="00B33CDF" w:rsidRDefault="008F56C3" w:rsidP="00B1780F">
            <w:pPr>
              <w:pStyle w:val="TableEntry"/>
              <w:rPr>
                <w:b/>
              </w:rPr>
            </w:pPr>
            <w:r w:rsidRPr="00B33CDF">
              <w:rPr>
                <w:b/>
              </w:rPr>
              <w:t>MPD Information</w:t>
            </w:r>
          </w:p>
        </w:tc>
        <w:tc>
          <w:tcPr>
            <w:tcW w:w="1554" w:type="pct"/>
          </w:tcPr>
          <w:p w14:paraId="5C1CAA32" w14:textId="77777777" w:rsidR="008F56C3" w:rsidRPr="00B33CDF" w:rsidRDefault="008F56C3" w:rsidP="00B1780F">
            <w:pPr>
              <w:pStyle w:val="TableEntry"/>
              <w:rPr>
                <w:b/>
              </w:rPr>
            </w:pPr>
            <w:r w:rsidRPr="00B33CDF">
              <w:rPr>
                <w:b/>
              </w:rPr>
              <w:t>Status</w:t>
            </w:r>
          </w:p>
        </w:tc>
        <w:tc>
          <w:tcPr>
            <w:tcW w:w="1391" w:type="pct"/>
          </w:tcPr>
          <w:p w14:paraId="52BA2000" w14:textId="77777777" w:rsidR="008F56C3" w:rsidRPr="00B33CDF" w:rsidRDefault="008F56C3" w:rsidP="00B1780F">
            <w:pPr>
              <w:pStyle w:val="TableEntry"/>
              <w:rPr>
                <w:b/>
              </w:rPr>
            </w:pPr>
            <w:r w:rsidRPr="00B33CDF">
              <w:rPr>
                <w:b/>
              </w:rPr>
              <w:t>Comment</w:t>
            </w:r>
          </w:p>
        </w:tc>
      </w:tr>
      <w:tr w:rsidR="00893DA2" w:rsidRPr="0072686C" w14:paraId="1F43F2BB" w14:textId="77777777" w:rsidTr="00240569">
        <w:tc>
          <w:tcPr>
            <w:tcW w:w="2055" w:type="pct"/>
          </w:tcPr>
          <w:p w14:paraId="14584436" w14:textId="77777777" w:rsidR="008F56C3" w:rsidRPr="0015067C" w:rsidRDefault="008F56C3" w:rsidP="00B1780F">
            <w:pPr>
              <w:pStyle w:val="TableEntry"/>
            </w:pPr>
            <w:r w:rsidRPr="00BE2214">
              <w:rPr>
                <w:rFonts w:ascii="Courier New" w:hAnsi="Courier New" w:cs="Courier New"/>
                <w:b/>
              </w:rPr>
              <w:t>MPD</w:t>
            </w:r>
            <w:r w:rsidRPr="0015067C">
              <w:rPr>
                <w:rFonts w:ascii="Courier New" w:hAnsi="Courier New" w:cs="Courier New"/>
              </w:rPr>
              <w:t>@type</w:t>
            </w:r>
          </w:p>
        </w:tc>
        <w:tc>
          <w:tcPr>
            <w:tcW w:w="1554" w:type="pct"/>
          </w:tcPr>
          <w:p w14:paraId="193D9247" w14:textId="77777777" w:rsidR="008F56C3" w:rsidRPr="0015067C" w:rsidRDefault="008F56C3" w:rsidP="00B1780F">
            <w:pPr>
              <w:pStyle w:val="TableEntry"/>
            </w:pPr>
            <w:r w:rsidRPr="0015067C">
              <w:t>mandatory, set to "dynamic"</w:t>
            </w:r>
          </w:p>
        </w:tc>
        <w:tc>
          <w:tcPr>
            <w:tcW w:w="1391" w:type="pct"/>
          </w:tcPr>
          <w:p w14:paraId="6A216C48" w14:textId="77777777" w:rsidR="008F56C3" w:rsidRPr="0072686C" w:rsidRDefault="008F56C3" w:rsidP="00B1780F">
            <w:pPr>
              <w:pStyle w:val="TableEntry"/>
            </w:pPr>
            <w:r w:rsidRPr="0072686C">
              <w:t>the type of the Media Prese</w:t>
            </w:r>
            <w:r w:rsidRPr="0072686C">
              <w:t>n</w:t>
            </w:r>
            <w:r w:rsidRPr="0072686C">
              <w:t>tation is dynamic, i.e. Se</w:t>
            </w:r>
            <w:r w:rsidRPr="0072686C">
              <w:t>g</w:t>
            </w:r>
            <w:r w:rsidRPr="0072686C">
              <w:t>ments get available over time.</w:t>
            </w:r>
          </w:p>
        </w:tc>
      </w:tr>
      <w:tr w:rsidR="00893DA2" w:rsidRPr="0072686C" w14:paraId="56501921" w14:textId="77777777" w:rsidTr="00240569">
        <w:tc>
          <w:tcPr>
            <w:tcW w:w="2055" w:type="pct"/>
          </w:tcPr>
          <w:p w14:paraId="0CC3AAFB" w14:textId="77777777" w:rsidR="008F56C3" w:rsidRPr="003B1562" w:rsidRDefault="008F56C3" w:rsidP="00B1780F">
            <w:pPr>
              <w:pStyle w:val="TableEntry"/>
            </w:pPr>
            <w:r w:rsidRPr="00BE2214">
              <w:rPr>
                <w:rFonts w:ascii="Courier New" w:hAnsi="Courier New" w:cs="Courier New"/>
                <w:b/>
              </w:rPr>
              <w:t>MPD</w:t>
            </w:r>
            <w:r w:rsidRPr="003B1562">
              <w:rPr>
                <w:rFonts w:ascii="Courier New" w:hAnsi="Courier New" w:cs="Courier New"/>
              </w:rPr>
              <w:t>@availabilityStartTime</w:t>
            </w:r>
          </w:p>
        </w:tc>
        <w:tc>
          <w:tcPr>
            <w:tcW w:w="1554" w:type="pct"/>
          </w:tcPr>
          <w:p w14:paraId="498317C1" w14:textId="77777777" w:rsidR="008F56C3" w:rsidRPr="0015067C" w:rsidRDefault="008F56C3" w:rsidP="00B1780F">
            <w:pPr>
              <w:pStyle w:val="TableEntry"/>
            </w:pPr>
            <w:r>
              <w:t>mandatory</w:t>
            </w:r>
          </w:p>
        </w:tc>
        <w:tc>
          <w:tcPr>
            <w:tcW w:w="1391" w:type="pct"/>
          </w:tcPr>
          <w:p w14:paraId="45332646" w14:textId="390533F1" w:rsidR="008F56C3" w:rsidRPr="00240569" w:rsidRDefault="008F56C3" w:rsidP="00B1780F">
            <w:pPr>
              <w:pStyle w:val="TableEntry"/>
            </w:pPr>
            <w:r w:rsidRPr="0072686C">
              <w:t xml:space="preserve">the start time is the anchor for the MPD in wall-clock time. The value is denoted as </w:t>
            </w:r>
            <w:r w:rsidRPr="0072686C">
              <w:rPr>
                <w:i/>
              </w:rPr>
              <w:t>AST</w:t>
            </w:r>
            <w:r w:rsidR="00C33028">
              <w:rPr>
                <w:i/>
              </w:rPr>
              <w:t xml:space="preserve"> </w:t>
            </w:r>
            <w:r w:rsidR="00C33028">
              <w:t xml:space="preserve"> in the following</w:t>
            </w:r>
            <w:r w:rsidR="00240569">
              <w:t>.</w:t>
            </w:r>
          </w:p>
        </w:tc>
      </w:tr>
      <w:tr w:rsidR="00893DA2" w:rsidRPr="0072686C" w14:paraId="68193540" w14:textId="77777777" w:rsidTr="00240569">
        <w:tc>
          <w:tcPr>
            <w:tcW w:w="2055" w:type="pct"/>
          </w:tcPr>
          <w:p w14:paraId="59E0EEB0" w14:textId="592F0B7A" w:rsidR="008F56C3" w:rsidRPr="003B1562" w:rsidRDefault="008F56C3" w:rsidP="00B1780F">
            <w:pPr>
              <w:pStyle w:val="TableEntry"/>
            </w:pPr>
            <w:r w:rsidRPr="00BE2214">
              <w:rPr>
                <w:rFonts w:ascii="Courier New" w:hAnsi="Courier New" w:cs="Courier New"/>
                <w:b/>
              </w:rPr>
              <w:t>MPD</w:t>
            </w:r>
            <w:r w:rsidR="000C74F8" w:rsidRPr="003B1562">
              <w:rPr>
                <w:rFonts w:ascii="Courier New" w:hAnsi="Courier New" w:cs="Courier New"/>
              </w:rPr>
              <w:t>@mediaPresentationDuration</w:t>
            </w:r>
          </w:p>
        </w:tc>
        <w:tc>
          <w:tcPr>
            <w:tcW w:w="1554" w:type="pct"/>
          </w:tcPr>
          <w:p w14:paraId="2531BEC4" w14:textId="16A17475" w:rsidR="008F56C3" w:rsidRPr="0015067C" w:rsidRDefault="000C74F8" w:rsidP="000C74F8">
            <w:pPr>
              <w:pStyle w:val="TableEntry"/>
            </w:pPr>
            <w:r>
              <w:t>mandatory</w:t>
            </w:r>
            <w:r w:rsidR="002B056B">
              <w:t xml:space="preserve"> (for the considered use cases)</w:t>
            </w:r>
          </w:p>
        </w:tc>
        <w:tc>
          <w:tcPr>
            <w:tcW w:w="1391" w:type="pct"/>
          </w:tcPr>
          <w:p w14:paraId="00701D1B" w14:textId="744C9617" w:rsidR="008F56C3" w:rsidRPr="0072686C" w:rsidRDefault="00EA0ABE" w:rsidP="00B1780F">
            <w:pPr>
              <w:pStyle w:val="TableEntry"/>
            </w:pPr>
            <w:r>
              <w:t>provides the duration of the Media Presentation.</w:t>
            </w:r>
          </w:p>
        </w:tc>
      </w:tr>
      <w:tr w:rsidR="00893DA2" w:rsidRPr="0072686C" w14:paraId="232D4AD8" w14:textId="77777777" w:rsidTr="00240569">
        <w:tc>
          <w:tcPr>
            <w:tcW w:w="2055" w:type="pct"/>
          </w:tcPr>
          <w:p w14:paraId="2A1CCB0B" w14:textId="77777777" w:rsidR="008F56C3" w:rsidRPr="003B1562" w:rsidRDefault="008F56C3" w:rsidP="00B1780F">
            <w:pPr>
              <w:pStyle w:val="TableEntry"/>
            </w:pPr>
            <w:r w:rsidRPr="00BE2214">
              <w:rPr>
                <w:rFonts w:ascii="Courier New" w:hAnsi="Courier New" w:cs="Courier New"/>
                <w:b/>
              </w:rPr>
              <w:t>MPD</w:t>
            </w:r>
            <w:r w:rsidRPr="003B1562">
              <w:rPr>
                <w:rFonts w:ascii="Courier New" w:hAnsi="Courier New" w:cs="Courier New"/>
              </w:rPr>
              <w:t>@suggestedPresentationDelay</w:t>
            </w:r>
          </w:p>
        </w:tc>
        <w:tc>
          <w:tcPr>
            <w:tcW w:w="1554" w:type="pct"/>
          </w:tcPr>
          <w:p w14:paraId="2DA62E6D" w14:textId="05CE3224" w:rsidR="008F56C3" w:rsidRPr="0015067C" w:rsidRDefault="009A4A33" w:rsidP="00B1780F">
            <w:pPr>
              <w:pStyle w:val="TableEntry"/>
            </w:pPr>
            <w:r>
              <w:t xml:space="preserve">optional, but </w:t>
            </w:r>
            <w:r w:rsidR="008F56C3">
              <w:t>recommended</w:t>
            </w:r>
          </w:p>
        </w:tc>
        <w:tc>
          <w:tcPr>
            <w:tcW w:w="1391" w:type="pct"/>
          </w:tcPr>
          <w:p w14:paraId="5B4FE5BC" w14:textId="45A39DD4" w:rsidR="008F56C3" w:rsidRPr="0072686C" w:rsidRDefault="008F56C3">
            <w:pPr>
              <w:pStyle w:val="TableEntry"/>
            </w:pPr>
            <w:r w:rsidRPr="0072686C">
              <w:t>suggested presentation delay as delta to segment availabi</w:t>
            </w:r>
            <w:r w:rsidRPr="0072686C">
              <w:t>l</w:t>
            </w:r>
            <w:r w:rsidRPr="0072686C">
              <w:t xml:space="preserve">ity start time.  The value is denoted as </w:t>
            </w:r>
            <w:r w:rsidRPr="0072686C">
              <w:rPr>
                <w:i/>
              </w:rPr>
              <w:t>SPD</w:t>
            </w:r>
            <w:r w:rsidRPr="0072686C">
              <w:t>.</w:t>
            </w:r>
            <w:r>
              <w:t xml:space="preserve"> </w:t>
            </w:r>
            <w:r w:rsidR="0070079E">
              <w:t>Details on the setting and usage of the parameter is provided in the following.</w:t>
            </w:r>
          </w:p>
        </w:tc>
      </w:tr>
      <w:tr w:rsidR="00893DA2" w:rsidRPr="0072686C" w14:paraId="168AA965" w14:textId="77777777" w:rsidTr="00240569">
        <w:tc>
          <w:tcPr>
            <w:tcW w:w="2055" w:type="pct"/>
          </w:tcPr>
          <w:p w14:paraId="1B9D0960" w14:textId="77777777" w:rsidR="008F56C3" w:rsidRPr="003B1562" w:rsidRDefault="008F56C3" w:rsidP="00B1780F">
            <w:pPr>
              <w:pStyle w:val="TableEntry"/>
            </w:pPr>
            <w:r w:rsidRPr="00BE2214">
              <w:rPr>
                <w:rFonts w:ascii="Courier New" w:hAnsi="Courier New" w:cs="Courier New"/>
                <w:b/>
              </w:rPr>
              <w:t>MPD</w:t>
            </w:r>
            <w:r w:rsidRPr="003B1562">
              <w:rPr>
                <w:rFonts w:ascii="Courier New" w:hAnsi="Courier New" w:cs="Courier New"/>
              </w:rPr>
              <w:t>@minBufferTime</w:t>
            </w:r>
          </w:p>
        </w:tc>
        <w:tc>
          <w:tcPr>
            <w:tcW w:w="1554" w:type="pct"/>
          </w:tcPr>
          <w:p w14:paraId="727D7799" w14:textId="77777777" w:rsidR="008F56C3" w:rsidRPr="0015067C" w:rsidRDefault="008F56C3" w:rsidP="00B1780F">
            <w:pPr>
              <w:pStyle w:val="TableEntry"/>
            </w:pPr>
            <w:r>
              <w:t>mandatory</w:t>
            </w:r>
          </w:p>
        </w:tc>
        <w:tc>
          <w:tcPr>
            <w:tcW w:w="1391" w:type="pct"/>
          </w:tcPr>
          <w:p w14:paraId="52620C9C" w14:textId="54176329" w:rsidR="008F56C3" w:rsidRPr="00273C8F" w:rsidRDefault="008F56C3" w:rsidP="00B1780F">
            <w:pPr>
              <w:pStyle w:val="TableEntry"/>
            </w:pPr>
            <w:r w:rsidRPr="0072686C">
              <w:t xml:space="preserve">minimum buffer time, used in conjunction with the </w:t>
            </w:r>
            <w:r w:rsidRPr="0072686C">
              <w:rPr>
                <w:rFonts w:ascii="Courier New" w:hAnsi="Courier New" w:cs="Courier New"/>
              </w:rPr>
              <w:t>@bandwidth</w:t>
            </w:r>
            <w:r w:rsidRPr="0072686C">
              <w:t xml:space="preserve"> attribute of each Representation. The value is denoted as </w:t>
            </w:r>
            <w:r w:rsidRPr="0072686C">
              <w:rPr>
                <w:i/>
              </w:rPr>
              <w:t>MBT</w:t>
            </w:r>
            <w:r w:rsidR="00273C8F">
              <w:t>.</w:t>
            </w:r>
            <w:r w:rsidR="00F1505D">
              <w:t xml:space="preserve"> Details on the setting and usage of the parameter is provided in the following.</w:t>
            </w:r>
          </w:p>
        </w:tc>
      </w:tr>
      <w:tr w:rsidR="00893DA2" w:rsidRPr="008E4780" w14:paraId="2A3BE5A3" w14:textId="77777777" w:rsidTr="00240569">
        <w:tc>
          <w:tcPr>
            <w:tcW w:w="2055" w:type="pct"/>
          </w:tcPr>
          <w:p w14:paraId="609150AB" w14:textId="77777777" w:rsidR="008F56C3" w:rsidRPr="003B1562" w:rsidRDefault="008F56C3" w:rsidP="00B1780F">
            <w:pPr>
              <w:pStyle w:val="TableEntry"/>
            </w:pPr>
            <w:r w:rsidRPr="00BE2214">
              <w:rPr>
                <w:rFonts w:ascii="Courier New" w:hAnsi="Courier New" w:cs="Courier New"/>
                <w:b/>
              </w:rPr>
              <w:t>MPD</w:t>
            </w:r>
            <w:r w:rsidRPr="003B1562">
              <w:rPr>
                <w:rFonts w:ascii="Courier New" w:hAnsi="Courier New" w:cs="Courier New"/>
              </w:rPr>
              <w:t>@timeShiftBufferDepth</w:t>
            </w:r>
          </w:p>
        </w:tc>
        <w:tc>
          <w:tcPr>
            <w:tcW w:w="1554" w:type="pct"/>
          </w:tcPr>
          <w:p w14:paraId="41D0AD2D" w14:textId="52665031" w:rsidR="008F56C3" w:rsidRPr="0015067C" w:rsidRDefault="009A4A33" w:rsidP="00B1780F">
            <w:pPr>
              <w:pStyle w:val="TableEntry"/>
            </w:pPr>
            <w:r>
              <w:t xml:space="preserve">optional, but </w:t>
            </w:r>
            <w:r w:rsidR="008F56C3">
              <w:t>recommended</w:t>
            </w:r>
          </w:p>
        </w:tc>
        <w:tc>
          <w:tcPr>
            <w:tcW w:w="1391" w:type="pct"/>
          </w:tcPr>
          <w:p w14:paraId="7D907741" w14:textId="6BA46F8A" w:rsidR="008F56C3" w:rsidRPr="008E4780" w:rsidRDefault="008F56C3" w:rsidP="00280908">
            <w:pPr>
              <w:pStyle w:val="TableEntry"/>
            </w:pPr>
            <w:r w:rsidRPr="0072686C">
              <w:t xml:space="preserve">time shift buffer depth of the </w:t>
            </w:r>
            <w:r w:rsidRPr="0072686C">
              <w:lastRenderedPageBreak/>
              <w:t xml:space="preserve">media presentation. The value is denoted as </w:t>
            </w:r>
            <w:r w:rsidRPr="0072686C">
              <w:rPr>
                <w:i/>
              </w:rPr>
              <w:t>TSB</w:t>
            </w:r>
            <w:r>
              <w:t xml:space="preserve">. </w:t>
            </w:r>
            <w:r w:rsidR="00F1505D">
              <w:t>Details on the setting and usage of the parameter is provided in the following.</w:t>
            </w:r>
          </w:p>
        </w:tc>
      </w:tr>
      <w:tr w:rsidR="00893DA2" w:rsidRPr="0072686C" w14:paraId="397B7A11" w14:textId="77777777" w:rsidTr="00240569">
        <w:tc>
          <w:tcPr>
            <w:tcW w:w="2055" w:type="pct"/>
          </w:tcPr>
          <w:p w14:paraId="56E55CC7" w14:textId="77777777" w:rsidR="008F56C3" w:rsidRPr="003B1562" w:rsidRDefault="008F56C3" w:rsidP="00B1780F">
            <w:pPr>
              <w:pStyle w:val="TableEntry"/>
            </w:pPr>
            <w:r w:rsidRPr="00BE2214">
              <w:rPr>
                <w:rFonts w:ascii="Courier New" w:hAnsi="Courier New" w:cs="Courier New"/>
                <w:b/>
              </w:rPr>
              <w:lastRenderedPageBreak/>
              <w:t>Period</w:t>
            </w:r>
            <w:r w:rsidRPr="003B1562">
              <w:rPr>
                <w:rFonts w:ascii="Courier New" w:hAnsi="Courier New" w:cs="Courier New"/>
              </w:rPr>
              <w:t>@start</w:t>
            </w:r>
          </w:p>
        </w:tc>
        <w:tc>
          <w:tcPr>
            <w:tcW w:w="1554" w:type="pct"/>
          </w:tcPr>
          <w:p w14:paraId="382531D5" w14:textId="77777777" w:rsidR="008F56C3" w:rsidRPr="0015067C" w:rsidRDefault="008F56C3" w:rsidP="00B1780F">
            <w:pPr>
              <w:pStyle w:val="TableEntry"/>
            </w:pPr>
            <w:r>
              <w:t>mandatory</w:t>
            </w:r>
          </w:p>
        </w:tc>
        <w:tc>
          <w:tcPr>
            <w:tcW w:w="1391" w:type="pct"/>
          </w:tcPr>
          <w:p w14:paraId="05F595AB" w14:textId="3129B2B6" w:rsidR="008F56C3" w:rsidRPr="00273C8F" w:rsidRDefault="008F56C3" w:rsidP="00070A29">
            <w:pPr>
              <w:pStyle w:val="TableEntry"/>
            </w:pPr>
            <w:r w:rsidRPr="0072686C">
              <w:t>the start time of the Period relative to the MPD availabi</w:t>
            </w:r>
            <w:r w:rsidRPr="0072686C">
              <w:t>l</w:t>
            </w:r>
            <w:r w:rsidRPr="0072686C">
              <w:t>ity start time</w:t>
            </w:r>
            <w:r w:rsidR="00273C8F">
              <w:t>.</w:t>
            </w:r>
          </w:p>
        </w:tc>
      </w:tr>
      <w:tr w:rsidR="00893DA2" w:rsidRPr="0072686C" w14:paraId="5585788B" w14:textId="77777777" w:rsidTr="00240569">
        <w:tc>
          <w:tcPr>
            <w:tcW w:w="2055" w:type="pct"/>
          </w:tcPr>
          <w:p w14:paraId="5106B9D0" w14:textId="77777777" w:rsidR="008F56C3" w:rsidRPr="003B1562" w:rsidRDefault="008F56C3" w:rsidP="00B1780F">
            <w:pPr>
              <w:pStyle w:val="TableEntry"/>
              <w:rPr>
                <w:rFonts w:ascii="Courier New" w:hAnsi="Courier New" w:cs="Courier New"/>
              </w:rPr>
            </w:pPr>
            <w:r w:rsidRPr="00BE2214">
              <w:rPr>
                <w:rFonts w:ascii="Courier New" w:hAnsi="Courier New" w:cs="Courier New"/>
                <w:b/>
              </w:rPr>
              <w:t>SegmentTemplate</w:t>
            </w:r>
            <w:r w:rsidRPr="003B1562">
              <w:rPr>
                <w:rFonts w:ascii="Courier New" w:hAnsi="Courier New" w:cs="Courier New"/>
              </w:rPr>
              <w:t>@media</w:t>
            </w:r>
          </w:p>
        </w:tc>
        <w:tc>
          <w:tcPr>
            <w:tcW w:w="1554" w:type="pct"/>
          </w:tcPr>
          <w:p w14:paraId="0A134006" w14:textId="77777777" w:rsidR="008F56C3" w:rsidRPr="0015067C" w:rsidRDefault="008F56C3" w:rsidP="00B1780F">
            <w:pPr>
              <w:pStyle w:val="TableEntry"/>
            </w:pPr>
            <w:r>
              <w:t>mandatory</w:t>
            </w:r>
          </w:p>
        </w:tc>
        <w:tc>
          <w:tcPr>
            <w:tcW w:w="1391" w:type="pct"/>
          </w:tcPr>
          <w:p w14:paraId="1F8BE965" w14:textId="4337F8DC" w:rsidR="008F56C3" w:rsidRPr="0072686C" w:rsidRDefault="008F56C3" w:rsidP="00B1780F">
            <w:pPr>
              <w:pStyle w:val="TableEntry"/>
            </w:pPr>
            <w:r w:rsidRPr="0072686C">
              <w:t>The template for the Media Segment</w:t>
            </w:r>
            <w:r w:rsidR="004C5163">
              <w:t xml:space="preserve"> assigned to a Repr</w:t>
            </w:r>
            <w:r w:rsidR="004C5163">
              <w:t>e</w:t>
            </w:r>
            <w:r w:rsidR="004C5163">
              <w:t>sentation.</w:t>
            </w:r>
          </w:p>
        </w:tc>
      </w:tr>
      <w:tr w:rsidR="00893DA2" w:rsidRPr="0072686C" w14:paraId="41C477A1" w14:textId="77777777" w:rsidTr="00240569">
        <w:tc>
          <w:tcPr>
            <w:tcW w:w="2055" w:type="pct"/>
          </w:tcPr>
          <w:p w14:paraId="7C6E56D1" w14:textId="77777777" w:rsidR="008F56C3" w:rsidRPr="003B1562" w:rsidRDefault="008F56C3" w:rsidP="00B1780F">
            <w:pPr>
              <w:pStyle w:val="TableEntry"/>
              <w:rPr>
                <w:rFonts w:ascii="Courier New" w:hAnsi="Courier New" w:cs="Courier New"/>
              </w:rPr>
            </w:pPr>
            <w:r w:rsidRPr="00BE2214">
              <w:rPr>
                <w:rFonts w:ascii="Courier New" w:hAnsi="Courier New" w:cs="Courier New"/>
                <w:b/>
              </w:rPr>
              <w:t>SegmentTemplate</w:t>
            </w:r>
            <w:r w:rsidRPr="003B1562">
              <w:rPr>
                <w:rFonts w:ascii="Courier New" w:hAnsi="Courier New" w:cs="Courier New"/>
              </w:rPr>
              <w:t>@startNumber</w:t>
            </w:r>
          </w:p>
        </w:tc>
        <w:tc>
          <w:tcPr>
            <w:tcW w:w="1554" w:type="pct"/>
          </w:tcPr>
          <w:p w14:paraId="30058677" w14:textId="77777777" w:rsidR="008F56C3" w:rsidRPr="0015067C" w:rsidRDefault="008F56C3" w:rsidP="00B1780F">
            <w:pPr>
              <w:pStyle w:val="TableEntry"/>
            </w:pPr>
            <w:r>
              <w:t>optional default</w:t>
            </w:r>
          </w:p>
        </w:tc>
        <w:tc>
          <w:tcPr>
            <w:tcW w:w="1391" w:type="pct"/>
          </w:tcPr>
          <w:p w14:paraId="5F04447E" w14:textId="19EB6B79" w:rsidR="008F56C3" w:rsidRPr="0072686C" w:rsidRDefault="008F56C3" w:rsidP="00D3253E">
            <w:pPr>
              <w:pStyle w:val="TableEntry"/>
            </w:pPr>
            <w:r w:rsidRPr="0072686C">
              <w:t>number of the first segment in the Period</w:t>
            </w:r>
            <w:r w:rsidR="004C5163">
              <w:t xml:space="preserve"> assigned to a Re</w:t>
            </w:r>
            <w:r w:rsidR="004C5163">
              <w:t>p</w:t>
            </w:r>
            <w:r w:rsidR="004C5163">
              <w:t>resentation</w:t>
            </w:r>
          </w:p>
        </w:tc>
      </w:tr>
      <w:tr w:rsidR="002D4AB0" w:rsidRPr="0072686C" w14:paraId="745C4BFD" w14:textId="321FFDE4" w:rsidTr="007E6B37">
        <w:tc>
          <w:tcPr>
            <w:tcW w:w="2055" w:type="pct"/>
          </w:tcPr>
          <w:p w14:paraId="083D29A8" w14:textId="6A497D4A" w:rsidR="002D4AB0" w:rsidRPr="003B1562" w:rsidRDefault="002D4AB0" w:rsidP="002B056B">
            <w:pPr>
              <w:pStyle w:val="TableEntry"/>
              <w:rPr>
                <w:rFonts w:ascii="Courier New" w:hAnsi="Courier New" w:cs="Courier New"/>
              </w:rPr>
            </w:pPr>
            <w:r w:rsidRPr="00BE2214">
              <w:rPr>
                <w:rFonts w:ascii="Courier New" w:hAnsi="Courier New" w:cs="Courier New"/>
                <w:b/>
              </w:rPr>
              <w:t>SegmentTemplate</w:t>
            </w:r>
            <w:r w:rsidRPr="003B1562">
              <w:rPr>
                <w:rFonts w:ascii="Courier New" w:hAnsi="Courier New" w:cs="Courier New"/>
              </w:rPr>
              <w:t>@</w:t>
            </w:r>
            <w:r w:rsidR="002B056B">
              <w:rPr>
                <w:rFonts w:ascii="Courier New" w:hAnsi="Courier New" w:cs="Courier New"/>
              </w:rPr>
              <w:t>timescale</w:t>
            </w:r>
          </w:p>
        </w:tc>
        <w:tc>
          <w:tcPr>
            <w:tcW w:w="1554" w:type="pct"/>
          </w:tcPr>
          <w:p w14:paraId="2D73C2BC" w14:textId="79EF6EEF" w:rsidR="002D4AB0" w:rsidRPr="0015067C" w:rsidRDefault="002D4AB0" w:rsidP="007E6B37">
            <w:pPr>
              <w:pStyle w:val="TableEntry"/>
            </w:pPr>
            <w:r>
              <w:t>optional default</w:t>
            </w:r>
          </w:p>
        </w:tc>
        <w:tc>
          <w:tcPr>
            <w:tcW w:w="1391" w:type="pct"/>
          </w:tcPr>
          <w:p w14:paraId="4D0282AF" w14:textId="7786B9D3" w:rsidR="002D4AB0" w:rsidRPr="0072686C" w:rsidRDefault="002628C2" w:rsidP="007E6B37">
            <w:pPr>
              <w:pStyle w:val="TableEntry"/>
            </w:pPr>
            <w:r>
              <w:t xml:space="preserve">timescale </w:t>
            </w:r>
            <w:r w:rsidR="00D3253E">
              <w:t>for this Represent</w:t>
            </w:r>
            <w:r w:rsidR="00D3253E">
              <w:t>a</w:t>
            </w:r>
            <w:r w:rsidR="00D3253E">
              <w:t>tion</w:t>
            </w:r>
            <w:r w:rsidR="002D4AB0">
              <w:t>.</w:t>
            </w:r>
          </w:p>
        </w:tc>
      </w:tr>
      <w:tr w:rsidR="00893DA2" w:rsidRPr="0072686C" w14:paraId="19F59D6F" w14:textId="77777777" w:rsidTr="00240569">
        <w:tc>
          <w:tcPr>
            <w:tcW w:w="2055" w:type="pct"/>
          </w:tcPr>
          <w:p w14:paraId="292E3DDF" w14:textId="77777777" w:rsidR="008F56C3" w:rsidRPr="00BE2214" w:rsidRDefault="008F56C3" w:rsidP="00B1780F">
            <w:pPr>
              <w:pStyle w:val="TableEntry"/>
              <w:rPr>
                <w:rFonts w:ascii="Courier New" w:hAnsi="Courier New" w:cs="Courier New"/>
                <w:b/>
              </w:rPr>
            </w:pPr>
            <w:r w:rsidRPr="00BE2214">
              <w:rPr>
                <w:rFonts w:ascii="Courier New" w:hAnsi="Courier New" w:cs="Courier New"/>
                <w:b/>
              </w:rPr>
              <w:t>SegmentTemplate</w:t>
            </w:r>
            <w:r w:rsidRPr="00207643">
              <w:rPr>
                <w:rFonts w:ascii="Courier New" w:hAnsi="Courier New" w:cs="Courier New"/>
              </w:rPr>
              <w:t>@duration</w:t>
            </w:r>
          </w:p>
        </w:tc>
        <w:tc>
          <w:tcPr>
            <w:tcW w:w="1554" w:type="pct"/>
            <w:vMerge w:val="restart"/>
            <w:vAlign w:val="center"/>
          </w:tcPr>
          <w:p w14:paraId="6E085A71" w14:textId="7B9D070B" w:rsidR="008F56C3" w:rsidRPr="00207643" w:rsidRDefault="008F56C3" w:rsidP="00B1780F">
            <w:pPr>
              <w:pStyle w:val="TableEntry"/>
              <w:rPr>
                <w:b/>
              </w:rPr>
            </w:pPr>
            <w:r>
              <w:t xml:space="preserve">exactly one of </w:t>
            </w:r>
            <w:r w:rsidRPr="00BE2214">
              <w:rPr>
                <w:rFonts w:ascii="Courier New" w:hAnsi="Courier New" w:cs="Courier New"/>
                <w:b/>
              </w:rPr>
              <w:t>SegmentTe</w:t>
            </w:r>
            <w:r w:rsidRPr="00BE2214">
              <w:rPr>
                <w:rFonts w:ascii="Courier New" w:hAnsi="Courier New" w:cs="Courier New"/>
                <w:b/>
              </w:rPr>
              <w:t>m</w:t>
            </w:r>
            <w:r w:rsidRPr="00BE2214">
              <w:rPr>
                <w:rFonts w:ascii="Courier New" w:hAnsi="Courier New" w:cs="Courier New"/>
                <w:b/>
              </w:rPr>
              <w:t>plate</w:t>
            </w:r>
            <w:r w:rsidRPr="00207643">
              <w:rPr>
                <w:rFonts w:ascii="Courier New" w:hAnsi="Courier New" w:cs="Courier New"/>
              </w:rPr>
              <w:t>@duration</w:t>
            </w:r>
            <w:r>
              <w:rPr>
                <w:rFonts w:ascii="Courier New" w:hAnsi="Courier New" w:cs="Courier New"/>
              </w:rPr>
              <w:t xml:space="preserve"> </w:t>
            </w:r>
            <w:r>
              <w:t xml:space="preserve">or </w:t>
            </w:r>
            <w:r w:rsidRPr="00BE2214">
              <w:rPr>
                <w:rFonts w:ascii="Courier New" w:hAnsi="Courier New" w:cs="Courier New"/>
                <w:b/>
              </w:rPr>
              <w:t>Se</w:t>
            </w:r>
            <w:r w:rsidRPr="00BE2214">
              <w:rPr>
                <w:rFonts w:ascii="Courier New" w:hAnsi="Courier New" w:cs="Courier New"/>
                <w:b/>
              </w:rPr>
              <w:t>g</w:t>
            </w:r>
            <w:r w:rsidRPr="00BE2214">
              <w:rPr>
                <w:rFonts w:ascii="Courier New" w:hAnsi="Courier New" w:cs="Courier New"/>
                <w:b/>
              </w:rPr>
              <w:t>mentTe</w:t>
            </w:r>
            <w:r w:rsidRPr="00BE2214">
              <w:rPr>
                <w:rFonts w:ascii="Courier New" w:hAnsi="Courier New" w:cs="Courier New"/>
                <w:b/>
              </w:rPr>
              <w:t>m</w:t>
            </w:r>
            <w:r w:rsidRPr="00BE2214">
              <w:rPr>
                <w:rFonts w:ascii="Courier New" w:hAnsi="Courier New" w:cs="Courier New"/>
                <w:b/>
              </w:rPr>
              <w:t>plate.SegmentTimeline</w:t>
            </w:r>
            <w:r>
              <w:t xml:space="preserve"> must be present</w:t>
            </w:r>
            <w:r w:rsidR="00596361">
              <w:t xml:space="preserve"> per Represent</w:t>
            </w:r>
            <w:r w:rsidR="00596361">
              <w:t>a</w:t>
            </w:r>
            <w:r w:rsidR="00596361">
              <w:t>tion.</w:t>
            </w:r>
          </w:p>
        </w:tc>
        <w:tc>
          <w:tcPr>
            <w:tcW w:w="1391" w:type="pct"/>
            <w:vMerge w:val="restart"/>
          </w:tcPr>
          <w:p w14:paraId="5182975D" w14:textId="0DC8B8D8" w:rsidR="008F56C3" w:rsidRPr="0072686C" w:rsidRDefault="008F56C3" w:rsidP="00D3253E">
            <w:pPr>
              <w:pStyle w:val="TableEntry"/>
            </w:pPr>
            <w:r w:rsidRPr="0072686C">
              <w:t xml:space="preserve">the duration of each Segment in units of a time. </w:t>
            </w:r>
          </w:p>
        </w:tc>
      </w:tr>
      <w:tr w:rsidR="00893DA2" w:rsidRPr="0072686C" w14:paraId="0ECE31C6" w14:textId="77777777" w:rsidTr="00240569">
        <w:tc>
          <w:tcPr>
            <w:tcW w:w="2055" w:type="pct"/>
          </w:tcPr>
          <w:p w14:paraId="7EA56C35" w14:textId="77777777" w:rsidR="008F56C3" w:rsidRPr="00BE2214" w:rsidRDefault="008F56C3" w:rsidP="00B1780F">
            <w:pPr>
              <w:pStyle w:val="TableEntry"/>
              <w:rPr>
                <w:rFonts w:ascii="Courier New" w:hAnsi="Courier New" w:cs="Courier New"/>
                <w:b/>
              </w:rPr>
            </w:pPr>
            <w:r w:rsidRPr="00BE2214">
              <w:rPr>
                <w:rFonts w:ascii="Courier New" w:hAnsi="Courier New" w:cs="Courier New"/>
                <w:b/>
              </w:rPr>
              <w:t>SegmentTe</w:t>
            </w:r>
            <w:r w:rsidRPr="00BE2214">
              <w:rPr>
                <w:rFonts w:ascii="Courier New" w:hAnsi="Courier New" w:cs="Courier New"/>
                <w:b/>
              </w:rPr>
              <w:t>m</w:t>
            </w:r>
            <w:r w:rsidRPr="00BE2214">
              <w:rPr>
                <w:rFonts w:ascii="Courier New" w:hAnsi="Courier New" w:cs="Courier New"/>
                <w:b/>
              </w:rPr>
              <w:t>plate.SegmentTimeline</w:t>
            </w:r>
          </w:p>
        </w:tc>
        <w:tc>
          <w:tcPr>
            <w:tcW w:w="1554" w:type="pct"/>
            <w:vMerge/>
          </w:tcPr>
          <w:p w14:paraId="2B3538FF" w14:textId="77777777" w:rsidR="008F56C3" w:rsidRPr="0015067C" w:rsidRDefault="008F56C3" w:rsidP="00B1780F">
            <w:pPr>
              <w:pStyle w:val="TableEntry"/>
            </w:pPr>
          </w:p>
        </w:tc>
        <w:tc>
          <w:tcPr>
            <w:tcW w:w="1391" w:type="pct"/>
            <w:vMerge/>
          </w:tcPr>
          <w:p w14:paraId="33D85F56" w14:textId="77777777" w:rsidR="008F56C3" w:rsidRPr="0072686C" w:rsidRDefault="008F56C3" w:rsidP="00B1780F">
            <w:pPr>
              <w:pStyle w:val="TableEntry"/>
            </w:pPr>
          </w:p>
        </w:tc>
      </w:tr>
    </w:tbl>
    <w:p w14:paraId="586E1286" w14:textId="17FBA3A9" w:rsidR="005B75A4" w:rsidRDefault="00F91ADE" w:rsidP="00D87E68">
      <w:pPr>
        <w:pStyle w:val="Heading3"/>
      </w:pPr>
      <w:bookmarkStart w:id="54" w:name="_Ref254270049"/>
      <w:bookmarkStart w:id="55" w:name="_Toc267721353"/>
      <w:r>
        <w:t xml:space="preserve">Segment </w:t>
      </w:r>
      <w:r w:rsidR="00052952">
        <w:t>Information</w:t>
      </w:r>
      <w:r w:rsidR="001F0A69">
        <w:t xml:space="preserve"> Derivation</w:t>
      </w:r>
      <w:bookmarkEnd w:id="54"/>
      <w:bookmarkEnd w:id="55"/>
    </w:p>
    <w:p w14:paraId="34B1B8CD" w14:textId="210B6BF6" w:rsidR="00CF7724" w:rsidRDefault="00CF7724" w:rsidP="001F0A69">
      <w:pPr>
        <w:pStyle w:val="Heading4"/>
      </w:pPr>
      <w:bookmarkStart w:id="56" w:name="_Ref254456961"/>
      <w:r>
        <w:t>Introduction</w:t>
      </w:r>
      <w:bookmarkEnd w:id="56"/>
    </w:p>
    <w:p w14:paraId="3BA9ED75" w14:textId="394EA5EC" w:rsidR="00F3363E" w:rsidRDefault="00F3363E" w:rsidP="00F3363E">
      <w:pPr>
        <w:rPr>
          <w:lang w:val="en-GB"/>
        </w:rPr>
      </w:pPr>
      <w:r w:rsidRPr="00052952">
        <w:rPr>
          <w:lang w:val="en-GB"/>
        </w:rPr>
        <w:t>Based on an MPD</w:t>
      </w:r>
      <w:r>
        <w:rPr>
          <w:lang w:val="en-GB"/>
        </w:rPr>
        <w:t xml:space="preserve"> including information as documented in </w:t>
      </w:r>
      <w:r w:rsidR="00DF3A9D">
        <w:fldChar w:fldCharType="begin"/>
      </w:r>
      <w:r w:rsidR="00DF3A9D">
        <w:instrText xml:space="preserve"> REF _Ref254618410 \h </w:instrText>
      </w:r>
      <w:r w:rsidR="00DF3A9D">
        <w:fldChar w:fldCharType="separate"/>
      </w:r>
      <w:r w:rsidR="00356717">
        <w:t xml:space="preserve">Table </w:t>
      </w:r>
      <w:r w:rsidR="00356717">
        <w:rPr>
          <w:noProof/>
        </w:rPr>
        <w:t>1</w:t>
      </w:r>
      <w:r w:rsidR="00DF3A9D">
        <w:fldChar w:fldCharType="end"/>
      </w:r>
      <w:r>
        <w:rPr>
          <w:lang w:val="en-GB"/>
        </w:rPr>
        <w:t xml:space="preserve"> and available</w:t>
      </w:r>
      <w:r w:rsidRPr="00052952">
        <w:rPr>
          <w:lang w:val="en-GB"/>
        </w:rPr>
        <w:t xml:space="preserve"> </w:t>
      </w:r>
      <w:r>
        <w:rPr>
          <w:lang w:val="en-GB"/>
        </w:rPr>
        <w:t>at</w:t>
      </w:r>
      <w:r w:rsidRPr="00052952">
        <w:rPr>
          <w:lang w:val="en-GB"/>
        </w:rPr>
        <w:t xml:space="preserve"> time </w:t>
      </w:r>
      <w:r w:rsidRPr="00F3363E">
        <w:rPr>
          <w:i/>
          <w:lang w:val="en-GB"/>
        </w:rPr>
        <w:t>NOW</w:t>
      </w:r>
      <w:r>
        <w:rPr>
          <w:lang w:val="en-GB"/>
        </w:rPr>
        <w:t xml:space="preserve"> on the server</w:t>
      </w:r>
      <w:r w:rsidR="002E415F">
        <w:rPr>
          <w:lang w:val="en-GB"/>
        </w:rPr>
        <w:t xml:space="preserve">, a </w:t>
      </w:r>
      <w:r w:rsidR="00322FB1">
        <w:rPr>
          <w:lang w:val="en-GB"/>
        </w:rPr>
        <w:t xml:space="preserve">synchronized </w:t>
      </w:r>
      <w:r w:rsidR="002E415F">
        <w:rPr>
          <w:lang w:val="en-GB"/>
        </w:rPr>
        <w:t xml:space="preserve">DASH client derives the information of the </w:t>
      </w:r>
      <w:r w:rsidR="002E415F" w:rsidRPr="00052952">
        <w:rPr>
          <w:lang w:val="en-GB"/>
        </w:rPr>
        <w:t xml:space="preserve">list of Segments </w:t>
      </w:r>
      <w:r w:rsidR="002E415F">
        <w:rPr>
          <w:lang w:val="en-GB"/>
        </w:rPr>
        <w:t>for each Representation in each Period.</w:t>
      </w:r>
      <w:r w:rsidR="00B86121">
        <w:rPr>
          <w:lang w:val="en-GB"/>
        </w:rPr>
        <w:t xml:space="preserve"> This section only describes the i</w:t>
      </w:r>
      <w:r w:rsidR="00B86121">
        <w:rPr>
          <w:lang w:val="en-GB"/>
        </w:rPr>
        <w:t>n</w:t>
      </w:r>
      <w:r w:rsidR="00B86121">
        <w:rPr>
          <w:lang w:val="en-GB"/>
        </w:rPr>
        <w:t>formation that is expressed by the values in the MPD.</w:t>
      </w:r>
      <w:r w:rsidR="008513E3">
        <w:rPr>
          <w:lang w:val="en-GB"/>
        </w:rPr>
        <w:t xml:space="preserve"> The generation of the information on the server and the usage of the information in the client is discussed in section </w:t>
      </w:r>
      <w:r w:rsidR="008513E3">
        <w:rPr>
          <w:lang w:val="en-GB"/>
        </w:rPr>
        <w:fldChar w:fldCharType="begin"/>
      </w:r>
      <w:r w:rsidR="008513E3">
        <w:rPr>
          <w:lang w:val="en-GB"/>
        </w:rPr>
        <w:instrText xml:space="preserve"> REF _Ref254873111 \r \h </w:instrText>
      </w:r>
      <w:r w:rsidR="008513E3">
        <w:rPr>
          <w:lang w:val="en-GB"/>
        </w:rPr>
      </w:r>
      <w:r w:rsidR="008513E3">
        <w:rPr>
          <w:lang w:val="en-GB"/>
        </w:rPr>
        <w:fldChar w:fldCharType="separate"/>
      </w:r>
      <w:r w:rsidR="00356717">
        <w:rPr>
          <w:lang w:val="en-GB"/>
        </w:rPr>
        <w:t>4.3</w:t>
      </w:r>
      <w:r w:rsidR="008513E3">
        <w:rPr>
          <w:lang w:val="en-GB"/>
        </w:rPr>
        <w:fldChar w:fldCharType="end"/>
      </w:r>
      <w:r w:rsidR="008513E3">
        <w:rPr>
          <w:lang w:val="en-GB"/>
        </w:rPr>
        <w:t xml:space="preserve"> and </w:t>
      </w:r>
      <w:r w:rsidR="008513E3">
        <w:rPr>
          <w:lang w:val="en-GB"/>
        </w:rPr>
        <w:fldChar w:fldCharType="begin"/>
      </w:r>
      <w:r w:rsidR="008513E3">
        <w:rPr>
          <w:lang w:val="en-GB"/>
        </w:rPr>
        <w:instrText xml:space="preserve"> REF _Ref254873118 \r \h </w:instrText>
      </w:r>
      <w:r w:rsidR="008513E3">
        <w:rPr>
          <w:lang w:val="en-GB"/>
        </w:rPr>
      </w:r>
      <w:r w:rsidR="008513E3">
        <w:rPr>
          <w:lang w:val="en-GB"/>
        </w:rPr>
        <w:fldChar w:fldCharType="separate"/>
      </w:r>
      <w:r w:rsidR="00356717">
        <w:rPr>
          <w:lang w:val="en-GB"/>
        </w:rPr>
        <w:t>4.4</w:t>
      </w:r>
      <w:r w:rsidR="008513E3">
        <w:rPr>
          <w:lang w:val="en-GB"/>
        </w:rPr>
        <w:fldChar w:fldCharType="end"/>
      </w:r>
      <w:r w:rsidR="008513E3">
        <w:rPr>
          <w:lang w:val="en-GB"/>
        </w:rPr>
        <w:t>, respectively.</w:t>
      </w:r>
    </w:p>
    <w:p w14:paraId="62EBC50A" w14:textId="4DDFDB62" w:rsidR="00736BBC" w:rsidRPr="00F3363E" w:rsidRDefault="004C5163" w:rsidP="00F3363E">
      <w:pPr>
        <w:rPr>
          <w:lang w:val="en-GB"/>
        </w:rPr>
      </w:pPr>
      <w:r>
        <w:rPr>
          <w:lang w:val="en-GB"/>
        </w:rPr>
        <w:t xml:space="preserve">MPD information is provided in subsection </w:t>
      </w:r>
      <w:r>
        <w:rPr>
          <w:lang w:val="en-GB"/>
        </w:rPr>
        <w:fldChar w:fldCharType="begin"/>
      </w:r>
      <w:r>
        <w:rPr>
          <w:lang w:val="en-GB"/>
        </w:rPr>
        <w:instrText xml:space="preserve"> REF _Ref262468202 \r \h </w:instrText>
      </w:r>
      <w:r>
        <w:rPr>
          <w:lang w:val="en-GB"/>
        </w:rPr>
      </w:r>
      <w:r>
        <w:rPr>
          <w:lang w:val="en-GB"/>
        </w:rPr>
        <w:fldChar w:fldCharType="separate"/>
      </w:r>
      <w:r w:rsidR="00356717">
        <w:rPr>
          <w:lang w:val="en-GB"/>
        </w:rPr>
        <w:t>4.2.2.3</w:t>
      </w:r>
      <w:r>
        <w:rPr>
          <w:lang w:val="en-GB"/>
        </w:rPr>
        <w:fldChar w:fldCharType="end"/>
      </w:r>
      <w:r>
        <w:rPr>
          <w:lang w:val="en-GB"/>
        </w:rPr>
        <w:t xml:space="preserve">. </w:t>
      </w:r>
      <w:r w:rsidR="00736BBC">
        <w:rPr>
          <w:lang w:val="en-GB"/>
        </w:rPr>
        <w:t>The Period based information is do</w:t>
      </w:r>
      <w:r w:rsidR="00736BBC">
        <w:rPr>
          <w:lang w:val="en-GB"/>
        </w:rPr>
        <w:t>c</w:t>
      </w:r>
      <w:r w:rsidR="00736BBC">
        <w:rPr>
          <w:lang w:val="en-GB"/>
        </w:rPr>
        <w:t>umented in sub-section</w:t>
      </w:r>
      <w:r w:rsidR="00CE41F9">
        <w:rPr>
          <w:lang w:val="en-GB"/>
        </w:rPr>
        <w:t xml:space="preserve"> </w:t>
      </w:r>
      <w:r w:rsidR="00CE41F9">
        <w:rPr>
          <w:lang w:val="en-GB"/>
        </w:rPr>
        <w:fldChar w:fldCharType="begin"/>
      </w:r>
      <w:r w:rsidR="00CE41F9">
        <w:rPr>
          <w:lang w:val="en-GB"/>
        </w:rPr>
        <w:instrText xml:space="preserve"> REF _Ref256653474 \r \h </w:instrText>
      </w:r>
      <w:r w:rsidR="00CE41F9">
        <w:rPr>
          <w:lang w:val="en-GB"/>
        </w:rPr>
      </w:r>
      <w:r w:rsidR="00CE41F9">
        <w:rPr>
          <w:lang w:val="en-GB"/>
        </w:rPr>
        <w:fldChar w:fldCharType="separate"/>
      </w:r>
      <w:r w:rsidR="00356717">
        <w:rPr>
          <w:lang w:val="en-GB"/>
        </w:rPr>
        <w:t>4.2.2.4</w:t>
      </w:r>
      <w:r w:rsidR="00CE41F9">
        <w:rPr>
          <w:lang w:val="en-GB"/>
        </w:rPr>
        <w:fldChar w:fldCharType="end"/>
      </w:r>
      <w:r w:rsidR="00736BBC">
        <w:rPr>
          <w:lang w:val="en-GB"/>
        </w:rPr>
        <w:t xml:space="preserve">, and the Representation information is documented in sub-section </w:t>
      </w:r>
      <w:r w:rsidR="00736BBC">
        <w:rPr>
          <w:lang w:val="en-GB"/>
        </w:rPr>
        <w:fldChar w:fldCharType="begin"/>
      </w:r>
      <w:r w:rsidR="00736BBC">
        <w:rPr>
          <w:lang w:val="en-GB"/>
        </w:rPr>
        <w:instrText xml:space="preserve"> REF _Ref254252966 \r \h </w:instrText>
      </w:r>
      <w:r w:rsidR="00736BBC">
        <w:rPr>
          <w:lang w:val="en-GB"/>
        </w:rPr>
      </w:r>
      <w:r w:rsidR="00736BBC">
        <w:rPr>
          <w:lang w:val="en-GB"/>
        </w:rPr>
        <w:fldChar w:fldCharType="separate"/>
      </w:r>
      <w:r w:rsidR="00356717">
        <w:rPr>
          <w:lang w:val="en-GB"/>
        </w:rPr>
        <w:t>4.2.2.5</w:t>
      </w:r>
      <w:r w:rsidR="00736BBC">
        <w:rPr>
          <w:lang w:val="en-GB"/>
        </w:rPr>
        <w:fldChar w:fldCharType="end"/>
      </w:r>
      <w:r w:rsidR="00736BBC">
        <w:rPr>
          <w:lang w:val="en-GB"/>
        </w:rPr>
        <w:t>.</w:t>
      </w:r>
    </w:p>
    <w:p w14:paraId="28F51C23" w14:textId="1D872542" w:rsidR="0079184E" w:rsidRDefault="0079184E" w:rsidP="001F0A69">
      <w:pPr>
        <w:pStyle w:val="Heading4"/>
      </w:pPr>
      <w:bookmarkStart w:id="57" w:name="_Ref254252963"/>
      <w:r>
        <w:t>Definitions</w:t>
      </w:r>
    </w:p>
    <w:p w14:paraId="7BB00344" w14:textId="2A7A4429" w:rsidR="0079184E" w:rsidRDefault="0079184E" w:rsidP="0079184E">
      <w:pPr>
        <w:rPr>
          <w:lang w:val="en-GB"/>
        </w:rPr>
      </w:pPr>
      <w:r>
        <w:rPr>
          <w:lang w:val="en-GB"/>
        </w:rPr>
        <w:t>The following definitions are relevant and aligned with ISO/IEC 23009-1:</w:t>
      </w:r>
    </w:p>
    <w:p w14:paraId="336189FA" w14:textId="673E72F0" w:rsidR="0079184E" w:rsidRDefault="0079184E" w:rsidP="0079184E">
      <w:pPr>
        <w:pStyle w:val="ListParagraph"/>
        <w:numPr>
          <w:ilvl w:val="0"/>
          <w:numId w:val="42"/>
        </w:numPr>
        <w:rPr>
          <w:lang w:val="en-GB"/>
        </w:rPr>
      </w:pPr>
      <w:r w:rsidRPr="0079184E">
        <w:rPr>
          <w:lang w:val="en-GB"/>
        </w:rPr>
        <w:t>available Segment</w:t>
      </w:r>
      <w:r>
        <w:rPr>
          <w:lang w:val="en-GB"/>
        </w:rPr>
        <w:t xml:space="preserve"> is a </w:t>
      </w:r>
      <w:r w:rsidRPr="0079184E">
        <w:rPr>
          <w:lang w:val="en-GB"/>
        </w:rPr>
        <w:t>Segment that is accessible at its assigned HTTP-URL</w:t>
      </w:r>
      <w:r>
        <w:rPr>
          <w:lang w:val="en-GB"/>
        </w:rPr>
        <w:t>. This means that</w:t>
      </w:r>
      <w:r w:rsidRPr="0079184E">
        <w:rPr>
          <w:lang w:val="en-GB"/>
        </w:rPr>
        <w:t xml:space="preserve"> </w:t>
      </w:r>
      <w:r>
        <w:rPr>
          <w:lang w:val="en-GB"/>
        </w:rPr>
        <w:t xml:space="preserve">a </w:t>
      </w:r>
      <w:r w:rsidRPr="0079184E">
        <w:rPr>
          <w:lang w:val="en-GB"/>
        </w:rPr>
        <w:t xml:space="preserve">request with an HTTP GET </w:t>
      </w:r>
      <w:r>
        <w:rPr>
          <w:lang w:val="en-GB"/>
        </w:rPr>
        <w:t xml:space="preserve">to the URL of the Segment </w:t>
      </w:r>
      <w:r w:rsidRPr="0079184E">
        <w:rPr>
          <w:lang w:val="en-GB"/>
        </w:rPr>
        <w:t>results in a reply of the Segment and 2xx status code</w:t>
      </w:r>
      <w:r>
        <w:rPr>
          <w:lang w:val="en-GB"/>
        </w:rPr>
        <w:t>.</w:t>
      </w:r>
    </w:p>
    <w:p w14:paraId="53FF0969" w14:textId="164DB51F" w:rsidR="00135446" w:rsidRDefault="00AD0684" w:rsidP="00AD0684">
      <w:pPr>
        <w:pStyle w:val="ListParagraph"/>
        <w:numPr>
          <w:ilvl w:val="0"/>
          <w:numId w:val="42"/>
        </w:numPr>
      </w:pPr>
      <w:r w:rsidRPr="00AD0684">
        <w:t>valid Segment URL is an HTTP-URL that is promised to reference a Segment du</w:t>
      </w:r>
      <w:r w:rsidRPr="00AD0684">
        <w:t>r</w:t>
      </w:r>
      <w:r w:rsidRPr="00AD0684">
        <w:t>ing its Segment availability period</w:t>
      </w:r>
      <w:r w:rsidR="00004B28">
        <w:t>.</w:t>
      </w:r>
    </w:p>
    <w:p w14:paraId="5E45241C" w14:textId="3D8783FF" w:rsidR="0079184E" w:rsidRDefault="0075465E" w:rsidP="0079184E">
      <w:pPr>
        <w:pStyle w:val="ListParagraph"/>
        <w:numPr>
          <w:ilvl w:val="0"/>
          <w:numId w:val="42"/>
        </w:numPr>
      </w:pPr>
      <w:r w:rsidRPr="00CD40D6">
        <w:rPr>
          <w:i/>
        </w:rPr>
        <w:lastRenderedPageBreak/>
        <w:t>NOW</w:t>
      </w:r>
      <w:r>
        <w:t xml:space="preserve"> is a time that is expressing the time on the content server as wall-clock time. All information in the MPD related to wall-clock is expressed as a reference to the time </w:t>
      </w:r>
      <w:r w:rsidRPr="00CD40D6">
        <w:rPr>
          <w:i/>
        </w:rPr>
        <w:t>NOW</w:t>
      </w:r>
      <w:r w:rsidR="00B90BF0">
        <w:t>.</w:t>
      </w:r>
      <w:r w:rsidR="00056AF3">
        <w:t xml:space="preserve"> </w:t>
      </w:r>
    </w:p>
    <w:p w14:paraId="6F510059" w14:textId="44B439B9" w:rsidR="009C2AE3" w:rsidRDefault="009C2AE3" w:rsidP="00CE344D">
      <w:pPr>
        <w:pStyle w:val="Heading4"/>
      </w:pPr>
      <w:bookmarkStart w:id="58" w:name="_Ref262468202"/>
      <w:r>
        <w:t>MPD Information</w:t>
      </w:r>
      <w:bookmarkEnd w:id="58"/>
    </w:p>
    <w:p w14:paraId="7FEABFC0" w14:textId="1FF0227C" w:rsidR="00DB7D4B" w:rsidRDefault="00DB7D4B" w:rsidP="00CE344D">
      <w:pPr>
        <w:rPr>
          <w:lang w:val="en-GB"/>
        </w:rPr>
      </w:pPr>
      <w:r w:rsidRPr="00CE344D">
        <w:rPr>
          <w:lang w:val="en-GB"/>
        </w:rPr>
        <w:t xml:space="preserve">For a </w:t>
      </w:r>
      <w:r w:rsidR="00F04B7A">
        <w:rPr>
          <w:lang w:val="en-GB"/>
        </w:rPr>
        <w:t>dynamic</w:t>
      </w:r>
      <w:r>
        <w:rPr>
          <w:lang w:val="en-GB"/>
        </w:rPr>
        <w:t xml:space="preserve"> service</w:t>
      </w:r>
      <w:r w:rsidR="00FF2693">
        <w:rPr>
          <w:lang w:val="en-GB"/>
        </w:rPr>
        <w:t xml:space="preserve"> without MPD updates</w:t>
      </w:r>
      <w:r>
        <w:rPr>
          <w:lang w:val="en-GB"/>
        </w:rPr>
        <w:t>, the following information shall be present and not present in the MPD:</w:t>
      </w:r>
    </w:p>
    <w:p w14:paraId="3B2D61B0" w14:textId="0C67A3FA" w:rsidR="00DB7D4B" w:rsidRDefault="00DB7D4B" w:rsidP="00CE344D">
      <w:pPr>
        <w:pStyle w:val="ListParagraph"/>
        <w:numPr>
          <w:ilvl w:val="0"/>
          <w:numId w:val="64"/>
        </w:numPr>
        <w:rPr>
          <w:lang w:val="en-GB"/>
        </w:rPr>
      </w:pPr>
      <w:r>
        <w:rPr>
          <w:lang w:val="en-GB"/>
        </w:rPr>
        <w:t xml:space="preserve">The </w:t>
      </w:r>
      <w:r w:rsidRPr="00CE344D">
        <w:rPr>
          <w:rFonts w:ascii="Courier New" w:hAnsi="Courier New"/>
          <w:b/>
          <w:lang w:val="en-GB"/>
        </w:rPr>
        <w:t>MPD</w:t>
      </w:r>
      <w:r w:rsidRPr="00CE344D">
        <w:rPr>
          <w:rFonts w:ascii="Courier New" w:hAnsi="Courier New"/>
          <w:lang w:val="en-GB"/>
        </w:rPr>
        <w:t>@type</w:t>
      </w:r>
      <w:r>
        <w:rPr>
          <w:lang w:val="en-GB"/>
        </w:rPr>
        <w:t xml:space="preserve"> shall be set to "</w:t>
      </w:r>
      <w:r w:rsidRPr="00CE344D">
        <w:rPr>
          <w:rFonts w:ascii="Courier New" w:hAnsi="Courier New"/>
          <w:lang w:val="en-GB"/>
        </w:rPr>
        <w:t>dynamic</w:t>
      </w:r>
      <w:r>
        <w:rPr>
          <w:lang w:val="en-GB"/>
        </w:rPr>
        <w:t>".</w:t>
      </w:r>
    </w:p>
    <w:p w14:paraId="0CFACBC3" w14:textId="4CF86374" w:rsidR="00DB7D4B" w:rsidRDefault="00DB7D4B" w:rsidP="00CE344D">
      <w:pPr>
        <w:pStyle w:val="ListParagraph"/>
        <w:numPr>
          <w:ilvl w:val="0"/>
          <w:numId w:val="64"/>
        </w:numPr>
        <w:rPr>
          <w:lang w:val="en-GB"/>
        </w:rPr>
      </w:pPr>
      <w:r>
        <w:rPr>
          <w:lang w:val="en-GB"/>
        </w:rPr>
        <w:t xml:space="preserve">The </w:t>
      </w:r>
      <w:r w:rsidRPr="00CE344D">
        <w:rPr>
          <w:rFonts w:ascii="Courier New" w:hAnsi="Courier New"/>
          <w:b/>
          <w:lang w:val="en-GB"/>
        </w:rPr>
        <w:t>MPD</w:t>
      </w:r>
      <w:r w:rsidRPr="00CE344D">
        <w:rPr>
          <w:rFonts w:ascii="Courier New" w:hAnsi="Courier New"/>
          <w:lang w:val="en-GB"/>
        </w:rPr>
        <w:t>@mediaPresentationDuration</w:t>
      </w:r>
      <w:r>
        <w:rPr>
          <w:lang w:val="en-GB"/>
        </w:rPr>
        <w:t xml:space="preserve"> shall be present</w:t>
      </w:r>
      <w:r w:rsidR="003D6631">
        <w:rPr>
          <w:lang w:val="en-GB"/>
        </w:rPr>
        <w:t xml:space="preserve">, or the </w:t>
      </w:r>
      <w:r w:rsidR="003D6631" w:rsidRPr="0045446C">
        <w:rPr>
          <w:rFonts w:ascii="Courier New" w:hAnsi="Courier New" w:cs="Courier New"/>
          <w:b/>
          <w:lang w:val="en-GB"/>
        </w:rPr>
        <w:t>Per</w:t>
      </w:r>
      <w:r w:rsidR="003D6631" w:rsidRPr="0045446C">
        <w:rPr>
          <w:rFonts w:ascii="Courier New" w:hAnsi="Courier New" w:cs="Courier New"/>
          <w:b/>
          <w:lang w:val="en-GB"/>
        </w:rPr>
        <w:t>i</w:t>
      </w:r>
      <w:r w:rsidR="003D6631" w:rsidRPr="0045446C">
        <w:rPr>
          <w:rFonts w:ascii="Courier New" w:hAnsi="Courier New" w:cs="Courier New"/>
          <w:b/>
          <w:lang w:val="en-GB"/>
        </w:rPr>
        <w:t>od</w:t>
      </w:r>
      <w:r w:rsidR="003D6631" w:rsidRPr="0045446C">
        <w:rPr>
          <w:rFonts w:ascii="Courier New" w:hAnsi="Courier New" w:cs="Courier New"/>
          <w:lang w:val="en-GB"/>
        </w:rPr>
        <w:t>@duration</w:t>
      </w:r>
      <w:r w:rsidR="003D6631">
        <w:rPr>
          <w:lang w:val="en-GB"/>
        </w:rPr>
        <w:t xml:space="preserve"> of the last Period shall be present.</w:t>
      </w:r>
    </w:p>
    <w:p w14:paraId="4C2F5330" w14:textId="6DA08CCA" w:rsidR="00DB7D4B" w:rsidRPr="00CE344D" w:rsidRDefault="00DB7D4B" w:rsidP="00CE344D">
      <w:pPr>
        <w:pStyle w:val="ListParagraph"/>
        <w:numPr>
          <w:ilvl w:val="0"/>
          <w:numId w:val="64"/>
        </w:numPr>
        <w:rPr>
          <w:lang w:val="en-GB"/>
        </w:rPr>
      </w:pPr>
      <w:r>
        <w:rPr>
          <w:lang w:val="en-GB"/>
        </w:rPr>
        <w:t xml:space="preserve">The </w:t>
      </w:r>
      <w:r w:rsidRPr="00CE344D">
        <w:rPr>
          <w:rFonts w:ascii="Courier New" w:hAnsi="Courier New"/>
          <w:b/>
          <w:lang w:val="en-GB"/>
        </w:rPr>
        <w:t>MPD</w:t>
      </w:r>
      <w:r w:rsidRPr="00CE344D">
        <w:rPr>
          <w:rFonts w:ascii="Courier New" w:hAnsi="Courier New"/>
          <w:lang w:val="en-GB"/>
        </w:rPr>
        <w:t>@minimumUpdatePeriod</w:t>
      </w:r>
      <w:r>
        <w:rPr>
          <w:lang w:val="en-GB"/>
        </w:rPr>
        <w:t xml:space="preserve"> shall not be present. </w:t>
      </w:r>
    </w:p>
    <w:p w14:paraId="3BBAD42D" w14:textId="212DED39" w:rsidR="00152765" w:rsidRPr="00CE344D" w:rsidRDefault="00DB7D4B" w:rsidP="00CE344D">
      <w:pPr>
        <w:rPr>
          <w:lang w:val="en-GB"/>
        </w:rPr>
      </w:pPr>
      <w:r w:rsidRPr="00CE344D">
        <w:rPr>
          <w:lang w:val="en-GB"/>
        </w:rPr>
        <w:t xml:space="preserve">Furthermore, it is recommended to provide a value for </w:t>
      </w:r>
      <w:r w:rsidRPr="00CE344D">
        <w:rPr>
          <w:rFonts w:ascii="Courier New" w:hAnsi="Courier New"/>
          <w:b/>
          <w:lang w:val="en-GB"/>
        </w:rPr>
        <w:t>MPD</w:t>
      </w:r>
      <w:r w:rsidRPr="00CE344D">
        <w:rPr>
          <w:rFonts w:ascii="Courier New" w:hAnsi="Courier New"/>
          <w:lang w:val="en-GB"/>
        </w:rPr>
        <w:t>@timeShiftBufferDepth</w:t>
      </w:r>
      <w:r w:rsidRPr="00CE344D">
        <w:rPr>
          <w:lang w:val="en-GB"/>
        </w:rPr>
        <w:t xml:space="preserve"> and </w:t>
      </w:r>
      <w:r w:rsidRPr="00CE344D">
        <w:rPr>
          <w:rFonts w:ascii="Courier New" w:hAnsi="Courier New"/>
          <w:b/>
          <w:lang w:val="en-GB"/>
        </w:rPr>
        <w:t>MPD</w:t>
      </w:r>
      <w:r w:rsidRPr="00CE344D">
        <w:rPr>
          <w:rFonts w:ascii="Courier New" w:hAnsi="Courier New"/>
          <w:lang w:val="en-GB"/>
        </w:rPr>
        <w:t>@suggestedPresentationDelay</w:t>
      </w:r>
      <w:r>
        <w:rPr>
          <w:lang w:val="en-GB"/>
        </w:rPr>
        <w:t>.</w:t>
      </w:r>
    </w:p>
    <w:p w14:paraId="0D026511" w14:textId="5AFE94DB" w:rsidR="001F0A69" w:rsidRPr="001F0A69" w:rsidRDefault="00F0488C" w:rsidP="001F0A69">
      <w:pPr>
        <w:pStyle w:val="Heading4"/>
      </w:pPr>
      <w:bookmarkStart w:id="59" w:name="_Ref256653474"/>
      <w:r>
        <w:t>Period Information</w:t>
      </w:r>
      <w:bookmarkEnd w:id="57"/>
      <w:bookmarkEnd w:id="59"/>
    </w:p>
    <w:p w14:paraId="380D3924" w14:textId="73EA9714" w:rsidR="00CD7C13" w:rsidRDefault="000D2D57" w:rsidP="00052952">
      <w:pPr>
        <w:rPr>
          <w:lang w:val="en-GB"/>
        </w:rPr>
      </w:pPr>
      <w:r>
        <w:rPr>
          <w:lang w:val="en-GB"/>
        </w:rPr>
        <w:t xml:space="preserve">Each </w:t>
      </w:r>
      <w:r w:rsidR="00A82498">
        <w:rPr>
          <w:lang w:val="en-GB"/>
        </w:rPr>
        <w:t xml:space="preserve">Period </w:t>
      </w:r>
      <w:r>
        <w:rPr>
          <w:lang w:val="en-GB"/>
        </w:rPr>
        <w:t xml:space="preserve">is </w:t>
      </w:r>
      <w:r w:rsidR="00A82498">
        <w:rPr>
          <w:lang w:val="en-GB"/>
        </w:rPr>
        <w:t xml:space="preserve">documented by a </w:t>
      </w:r>
      <w:r w:rsidR="00A82498" w:rsidRPr="0076228E">
        <w:rPr>
          <w:rFonts w:ascii="Courier New" w:hAnsi="Courier New"/>
          <w:b/>
          <w:lang w:val="en-GB"/>
        </w:rPr>
        <w:t>Period</w:t>
      </w:r>
      <w:r w:rsidR="00A82498">
        <w:rPr>
          <w:lang w:val="en-GB"/>
        </w:rPr>
        <w:t xml:space="preserve"> element in the MPD.</w:t>
      </w:r>
      <w:r>
        <w:rPr>
          <w:lang w:val="en-GB"/>
        </w:rPr>
        <w:t xml:space="preserve"> An MPD may contain one or more Period</w:t>
      </w:r>
      <w:r w:rsidR="00CD7C13">
        <w:rPr>
          <w:lang w:val="en-GB"/>
        </w:rPr>
        <w:t>s</w:t>
      </w:r>
      <w:r>
        <w:rPr>
          <w:lang w:val="en-GB"/>
        </w:rPr>
        <w:t>.</w:t>
      </w:r>
      <w:r w:rsidR="00A82498">
        <w:rPr>
          <w:lang w:val="en-GB"/>
        </w:rPr>
        <w:t xml:space="preserve"> </w:t>
      </w:r>
      <w:r>
        <w:rPr>
          <w:lang w:val="en-GB"/>
        </w:rPr>
        <w:t xml:space="preserve">In order to document the use of multiple </w:t>
      </w:r>
      <w:r w:rsidR="00CD7C13">
        <w:rPr>
          <w:lang w:val="en-GB"/>
        </w:rPr>
        <w:t xml:space="preserve">Periods, the </w:t>
      </w:r>
      <w:r w:rsidR="00252A94">
        <w:rPr>
          <w:lang w:val="en-GB"/>
        </w:rPr>
        <w:t>sequence of Per</w:t>
      </w:r>
      <w:r w:rsidR="00252A94">
        <w:rPr>
          <w:lang w:val="en-GB"/>
        </w:rPr>
        <w:t>i</w:t>
      </w:r>
      <w:r w:rsidR="00252A94">
        <w:rPr>
          <w:lang w:val="en-GB"/>
        </w:rPr>
        <w:t xml:space="preserve">od elements </w:t>
      </w:r>
      <w:r w:rsidR="00CD7C13">
        <w:rPr>
          <w:lang w:val="en-GB"/>
        </w:rPr>
        <w:t>is expressed by an</w:t>
      </w:r>
      <w:r w:rsidR="00252A94">
        <w:rPr>
          <w:lang w:val="en-GB"/>
        </w:rPr>
        <w:t xml:space="preserve"> index </w:t>
      </w:r>
      <w:r w:rsidR="00252A94" w:rsidRPr="00252A94">
        <w:rPr>
          <w:i/>
          <w:lang w:val="en-GB"/>
        </w:rPr>
        <w:t>i</w:t>
      </w:r>
      <w:r w:rsidR="00252A94">
        <w:rPr>
          <w:lang w:val="en-GB"/>
        </w:rPr>
        <w:t xml:space="preserve"> with i increasing by 1 for each new Period el</w:t>
      </w:r>
      <w:r w:rsidR="00252A94">
        <w:rPr>
          <w:lang w:val="en-GB"/>
        </w:rPr>
        <w:t>e</w:t>
      </w:r>
      <w:r w:rsidR="00252A94">
        <w:rPr>
          <w:lang w:val="en-GB"/>
        </w:rPr>
        <w:t xml:space="preserve">ment. </w:t>
      </w:r>
    </w:p>
    <w:p w14:paraId="15825134" w14:textId="6E55EB39" w:rsidR="0076228E" w:rsidRDefault="0076228E" w:rsidP="00052952">
      <w:pPr>
        <w:rPr>
          <w:lang w:val="en-GB"/>
        </w:rPr>
      </w:pPr>
      <w:r w:rsidRPr="00252A94">
        <w:rPr>
          <w:lang w:val="en-GB"/>
        </w:rPr>
        <w:t>Each</w:t>
      </w:r>
      <w:r>
        <w:rPr>
          <w:lang w:val="en-GB"/>
        </w:rPr>
        <w:t xml:space="preserve"> </w:t>
      </w:r>
      <w:r w:rsidR="00D14F8F">
        <w:rPr>
          <w:lang w:val="en-GB"/>
        </w:rPr>
        <w:t xml:space="preserve">regular </w:t>
      </w:r>
      <w:r>
        <w:rPr>
          <w:lang w:val="en-GB"/>
        </w:rPr>
        <w:t xml:space="preserve">Period </w:t>
      </w:r>
      <w:r w:rsidRPr="0076228E">
        <w:rPr>
          <w:i/>
          <w:lang w:val="en-GB"/>
        </w:rPr>
        <w:t>i</w:t>
      </w:r>
      <w:r w:rsidR="00252A94">
        <w:rPr>
          <w:lang w:val="en-GB"/>
        </w:rPr>
        <w:t xml:space="preserve"> in the MPD</w:t>
      </w:r>
      <w:r>
        <w:rPr>
          <w:lang w:val="en-GB"/>
        </w:rPr>
        <w:t xml:space="preserve"> is assigned a </w:t>
      </w:r>
    </w:p>
    <w:p w14:paraId="6ADF3FA0" w14:textId="7EBD05E6" w:rsidR="00713E62" w:rsidRDefault="0076228E" w:rsidP="002C58F2">
      <w:pPr>
        <w:pStyle w:val="ListParagraph"/>
        <w:numPr>
          <w:ilvl w:val="0"/>
          <w:numId w:val="17"/>
        </w:numPr>
        <w:rPr>
          <w:lang w:val="en-GB"/>
        </w:rPr>
      </w:pPr>
      <w:r w:rsidRPr="0076228E">
        <w:rPr>
          <w:lang w:val="en-GB"/>
        </w:rPr>
        <w:t>Period start time</w:t>
      </w:r>
      <w:r>
        <w:rPr>
          <w:lang w:val="en-GB"/>
        </w:rPr>
        <w:t xml:space="preserve"> </w:t>
      </w:r>
      <w:r w:rsidRPr="0076228E">
        <w:rPr>
          <w:i/>
          <w:lang w:val="en-GB"/>
        </w:rPr>
        <w:t>PS</w:t>
      </w:r>
      <w:r w:rsidR="00167510">
        <w:rPr>
          <w:i/>
          <w:lang w:val="en-GB"/>
        </w:rPr>
        <w:t>wc</w:t>
      </w:r>
      <w:r>
        <w:rPr>
          <w:lang w:val="en-GB"/>
        </w:rPr>
        <w:t>[</w:t>
      </w:r>
      <w:r w:rsidRPr="0076228E">
        <w:rPr>
          <w:i/>
          <w:lang w:val="en-GB"/>
        </w:rPr>
        <w:t>i</w:t>
      </w:r>
      <w:r>
        <w:rPr>
          <w:lang w:val="en-GB"/>
        </w:rPr>
        <w:t>]</w:t>
      </w:r>
      <w:r w:rsidR="006F41CF">
        <w:rPr>
          <w:lang w:val="en-GB"/>
        </w:rPr>
        <w:t xml:space="preserve"> in wall-clock time,</w:t>
      </w:r>
    </w:p>
    <w:p w14:paraId="57B127FE" w14:textId="303B8777" w:rsidR="00BA5223" w:rsidRPr="00BA5223" w:rsidRDefault="00BA5223" w:rsidP="002C58F2">
      <w:pPr>
        <w:pStyle w:val="ListParagraph"/>
        <w:numPr>
          <w:ilvl w:val="0"/>
          <w:numId w:val="17"/>
        </w:numPr>
        <w:rPr>
          <w:lang w:val="en-GB"/>
        </w:rPr>
      </w:pPr>
      <w:r>
        <w:rPr>
          <w:lang w:val="en-GB"/>
        </w:rPr>
        <w:t xml:space="preserve">Period end time </w:t>
      </w:r>
      <w:r w:rsidRPr="0076228E">
        <w:rPr>
          <w:i/>
          <w:lang w:val="en-GB"/>
        </w:rPr>
        <w:t>PE</w:t>
      </w:r>
      <w:r>
        <w:rPr>
          <w:i/>
          <w:lang w:val="en-GB"/>
        </w:rPr>
        <w:t>wc</w:t>
      </w:r>
      <w:r>
        <w:rPr>
          <w:lang w:val="en-GB"/>
        </w:rPr>
        <w:t>[</w:t>
      </w:r>
      <w:r w:rsidRPr="0076228E">
        <w:rPr>
          <w:i/>
          <w:lang w:val="en-GB"/>
        </w:rPr>
        <w:t>i</w:t>
      </w:r>
      <w:r>
        <w:rPr>
          <w:lang w:val="en-GB"/>
        </w:rPr>
        <w:t>], in wall-clock time.</w:t>
      </w:r>
    </w:p>
    <w:p w14:paraId="03AC4D65" w14:textId="0CFFF0F2" w:rsidR="0076228E" w:rsidRPr="00663E5C" w:rsidRDefault="00BA5223" w:rsidP="00663E5C">
      <w:pPr>
        <w:ind w:left="360"/>
        <w:rPr>
          <w:sz w:val="20"/>
          <w:szCs w:val="20"/>
          <w:lang w:val="en-GB"/>
        </w:rPr>
      </w:pPr>
      <w:r w:rsidRPr="0045446C">
        <w:rPr>
          <w:sz w:val="20"/>
          <w:szCs w:val="20"/>
          <w:lang w:val="en-GB"/>
        </w:rPr>
        <w:t>Note</w:t>
      </w:r>
      <w:r w:rsidR="00CD7C13" w:rsidRPr="0045446C">
        <w:rPr>
          <w:sz w:val="20"/>
          <w:szCs w:val="20"/>
          <w:lang w:val="en-GB"/>
        </w:rPr>
        <w:t>:</w:t>
      </w:r>
      <w:r w:rsidRPr="0045446C">
        <w:rPr>
          <w:sz w:val="20"/>
          <w:szCs w:val="20"/>
          <w:lang w:val="en-GB"/>
        </w:rPr>
        <w:t xml:space="preserve"> </w:t>
      </w:r>
      <w:r w:rsidR="00CD7C13" w:rsidRPr="0045446C">
        <w:rPr>
          <w:sz w:val="20"/>
          <w:szCs w:val="20"/>
          <w:lang w:val="en-GB"/>
        </w:rPr>
        <w:t>A</w:t>
      </w:r>
      <w:r w:rsidRPr="0045446C">
        <w:rPr>
          <w:sz w:val="20"/>
          <w:szCs w:val="20"/>
          <w:lang w:val="en-GB"/>
        </w:rPr>
        <w:t xml:space="preserve">n MPD update may extend the Period end time </w:t>
      </w:r>
      <w:r w:rsidR="0029764C" w:rsidRPr="0045446C">
        <w:rPr>
          <w:sz w:val="20"/>
          <w:szCs w:val="20"/>
          <w:lang w:val="en-GB"/>
        </w:rPr>
        <w:t>of the last Period</w:t>
      </w:r>
      <w:r w:rsidR="003D6631">
        <w:rPr>
          <w:sz w:val="20"/>
          <w:szCs w:val="20"/>
          <w:lang w:val="en-GB"/>
        </w:rPr>
        <w:t xml:space="preserve">. </w:t>
      </w:r>
      <w:r w:rsidR="0029764C" w:rsidRPr="0045446C">
        <w:rPr>
          <w:sz w:val="20"/>
          <w:szCs w:val="20"/>
          <w:lang w:val="en-GB"/>
        </w:rPr>
        <w:t xml:space="preserve">For details refer to </w:t>
      </w:r>
      <w:r w:rsidR="00B80FD9" w:rsidRPr="0045446C">
        <w:rPr>
          <w:sz w:val="20"/>
          <w:szCs w:val="20"/>
          <w:lang w:val="en-GB"/>
        </w:rPr>
        <w:t xml:space="preserve">section </w:t>
      </w:r>
      <w:r w:rsidR="00B80FD9" w:rsidRPr="0045446C">
        <w:rPr>
          <w:sz w:val="20"/>
          <w:szCs w:val="20"/>
          <w:lang w:val="en-GB"/>
        </w:rPr>
        <w:fldChar w:fldCharType="begin"/>
      </w:r>
      <w:r w:rsidR="00B80FD9" w:rsidRPr="0045446C">
        <w:rPr>
          <w:sz w:val="20"/>
          <w:szCs w:val="20"/>
          <w:lang w:val="en-GB"/>
        </w:rPr>
        <w:instrText xml:space="preserve"> REF _Ref254280615 \r \h </w:instrText>
      </w:r>
      <w:r w:rsidR="00B80FD9" w:rsidRPr="0045446C">
        <w:rPr>
          <w:sz w:val="20"/>
          <w:szCs w:val="20"/>
          <w:lang w:val="en-GB"/>
        </w:rPr>
      </w:r>
      <w:r w:rsidR="00B80FD9" w:rsidRPr="0045446C">
        <w:rPr>
          <w:sz w:val="20"/>
          <w:szCs w:val="20"/>
          <w:lang w:val="en-GB"/>
        </w:rPr>
        <w:fldChar w:fldCharType="separate"/>
      </w:r>
      <w:r w:rsidR="00356717">
        <w:rPr>
          <w:sz w:val="20"/>
          <w:szCs w:val="20"/>
          <w:lang w:val="en-GB"/>
        </w:rPr>
        <w:t>5</w:t>
      </w:r>
      <w:r w:rsidR="00B80FD9" w:rsidRPr="0045446C">
        <w:rPr>
          <w:sz w:val="20"/>
          <w:szCs w:val="20"/>
          <w:lang w:val="en-GB"/>
        </w:rPr>
        <w:fldChar w:fldCharType="end"/>
      </w:r>
      <w:r w:rsidR="0029764C" w:rsidRPr="0045446C">
        <w:rPr>
          <w:sz w:val="20"/>
          <w:szCs w:val="20"/>
          <w:lang w:val="en-GB"/>
        </w:rPr>
        <w:t>.</w:t>
      </w:r>
    </w:p>
    <w:p w14:paraId="65C9EAE7" w14:textId="63765203" w:rsidR="00A603CA" w:rsidRDefault="00A603CA" w:rsidP="006F41CF">
      <w:pPr>
        <w:rPr>
          <w:lang w:val="en-GB"/>
        </w:rPr>
      </w:pPr>
      <w:r>
        <w:rPr>
          <w:lang w:val="en-GB"/>
        </w:rPr>
        <w:t>The Period start time</w:t>
      </w:r>
      <w:r w:rsidR="001005FA">
        <w:rPr>
          <w:lang w:val="en-GB"/>
        </w:rPr>
        <w:t xml:space="preserve"> </w:t>
      </w:r>
      <w:r w:rsidR="001005FA" w:rsidRPr="0076228E">
        <w:rPr>
          <w:i/>
          <w:lang w:val="en-GB"/>
        </w:rPr>
        <w:t>PS</w:t>
      </w:r>
      <w:r w:rsidR="001005FA">
        <w:rPr>
          <w:i/>
          <w:lang w:val="en-GB"/>
        </w:rPr>
        <w:t>wc</w:t>
      </w:r>
      <w:r w:rsidR="001005FA">
        <w:rPr>
          <w:lang w:val="en-GB"/>
        </w:rPr>
        <w:t>[</w:t>
      </w:r>
      <w:r w:rsidR="001005FA" w:rsidRPr="0076228E">
        <w:rPr>
          <w:i/>
          <w:lang w:val="en-GB"/>
        </w:rPr>
        <w:t>i</w:t>
      </w:r>
      <w:r w:rsidR="001005FA">
        <w:rPr>
          <w:lang w:val="en-GB"/>
        </w:rPr>
        <w:t xml:space="preserve">] </w:t>
      </w:r>
      <w:r w:rsidR="00D14F8F">
        <w:rPr>
          <w:lang w:val="en-GB"/>
        </w:rPr>
        <w:t xml:space="preserve">for a regular Period </w:t>
      </w:r>
      <w:r w:rsidR="00D14F8F" w:rsidRPr="00D14F8F">
        <w:rPr>
          <w:i/>
          <w:lang w:val="en-GB"/>
        </w:rPr>
        <w:t>i</w:t>
      </w:r>
      <w:r w:rsidR="00D14F8F">
        <w:rPr>
          <w:lang w:val="en-GB"/>
        </w:rPr>
        <w:t xml:space="preserve"> is </w:t>
      </w:r>
      <w:r>
        <w:rPr>
          <w:lang w:val="en-GB"/>
        </w:rPr>
        <w:t>determined as follows according to section 5.3.2.1 of ISO/IEC 23009-1:</w:t>
      </w:r>
    </w:p>
    <w:p w14:paraId="28F45437" w14:textId="4968E673" w:rsidR="00A603CA" w:rsidRPr="000102B9" w:rsidRDefault="00A603CA" w:rsidP="002C58F2">
      <w:pPr>
        <w:pStyle w:val="ListContinue"/>
        <w:numPr>
          <w:ilvl w:val="0"/>
          <w:numId w:val="18"/>
        </w:numPr>
      </w:pPr>
      <w:r w:rsidRPr="000102B9">
        <w:t xml:space="preserve">If the attribute </w:t>
      </w:r>
      <w:r w:rsidRPr="000102B9">
        <w:rPr>
          <w:rFonts w:ascii="Courier New" w:hAnsi="Courier New" w:cs="Courier New"/>
        </w:rPr>
        <w:t>@start</w:t>
      </w:r>
      <w:r w:rsidRPr="000102B9">
        <w:t xml:space="preserve"> is present in the </w:t>
      </w:r>
      <w:r w:rsidRPr="000102B9">
        <w:rPr>
          <w:rFonts w:ascii="Courier New" w:hAnsi="Courier New" w:cs="Courier New"/>
          <w:b/>
        </w:rPr>
        <w:t>Period</w:t>
      </w:r>
      <w:r w:rsidRPr="000102B9">
        <w:t xml:space="preserve">, then </w:t>
      </w:r>
      <w:r w:rsidR="00D14F8F" w:rsidRPr="00D14F8F">
        <w:rPr>
          <w:i/>
        </w:rPr>
        <w:t>PSwc</w:t>
      </w:r>
      <w:r w:rsidR="00D14F8F">
        <w:t>[</w:t>
      </w:r>
      <w:r w:rsidR="00D14F8F" w:rsidRPr="00D14F8F">
        <w:rPr>
          <w:i/>
        </w:rPr>
        <w:t>i</w:t>
      </w:r>
      <w:r w:rsidR="00D14F8F">
        <w:t xml:space="preserve">] </w:t>
      </w:r>
      <w:r w:rsidRPr="000102B9">
        <w:t xml:space="preserve">is </w:t>
      </w:r>
      <w:r w:rsidR="00D14F8F">
        <w:t xml:space="preserve">the sum of </w:t>
      </w:r>
      <w:r w:rsidR="00D14F8F" w:rsidRPr="00866B36">
        <w:rPr>
          <w:i/>
        </w:rPr>
        <w:t>AST</w:t>
      </w:r>
      <w:r w:rsidR="00D14F8F">
        <w:t xml:space="preserve"> and </w:t>
      </w:r>
      <w:r w:rsidRPr="000102B9">
        <w:t>the value of this attribute.</w:t>
      </w:r>
    </w:p>
    <w:p w14:paraId="404F9899" w14:textId="585DB7B2" w:rsidR="00A603CA" w:rsidRPr="000102B9" w:rsidRDefault="00A603CA" w:rsidP="002C58F2">
      <w:pPr>
        <w:pStyle w:val="ListContinue"/>
        <w:numPr>
          <w:ilvl w:val="0"/>
          <w:numId w:val="18"/>
        </w:numPr>
      </w:pPr>
      <w:r w:rsidRPr="000102B9">
        <w:rPr>
          <w:rFonts w:ascii="Symbol" w:hAnsi="Symbol"/>
        </w:rPr>
        <w:tab/>
      </w:r>
      <w:r w:rsidRPr="000102B9">
        <w:t xml:space="preserve">If the </w:t>
      </w:r>
      <w:r w:rsidRPr="000102B9">
        <w:rPr>
          <w:rFonts w:ascii="Courier New" w:hAnsi="Courier New" w:cs="Courier New"/>
        </w:rPr>
        <w:t>@start</w:t>
      </w:r>
      <w:r w:rsidRPr="000102B9">
        <w:rPr>
          <w:i/>
        </w:rPr>
        <w:t xml:space="preserve"> </w:t>
      </w:r>
      <w:r w:rsidRPr="000102B9">
        <w:t xml:space="preserve">attribute is absent, but the previous </w:t>
      </w:r>
      <w:r w:rsidRPr="000102B9">
        <w:rPr>
          <w:rFonts w:ascii="Courier New" w:hAnsi="Courier New" w:cs="Courier New"/>
          <w:b/>
        </w:rPr>
        <w:t>Period</w:t>
      </w:r>
      <w:r w:rsidRPr="000102B9">
        <w:t xml:space="preserve"> element contains a </w:t>
      </w:r>
      <w:r w:rsidRPr="000102B9">
        <w:rPr>
          <w:rFonts w:ascii="Courier New" w:hAnsi="Courier New" w:cs="Courier New"/>
        </w:rPr>
        <w:t>@duration</w:t>
      </w:r>
      <w:r w:rsidRPr="000102B9">
        <w:t xml:space="preserve"> attribute then </w:t>
      </w:r>
      <w:r w:rsidR="00430EA2">
        <w:t xml:space="preserve">the </w:t>
      </w:r>
      <w:r w:rsidRPr="000102B9">
        <w:t xml:space="preserve">start time of the Period is the sum of the start time of the previous Period </w:t>
      </w:r>
      <w:r w:rsidR="00430EA2" w:rsidRPr="00D14F8F">
        <w:rPr>
          <w:i/>
        </w:rPr>
        <w:t>PSwc</w:t>
      </w:r>
      <w:r w:rsidR="00430EA2">
        <w:t>[</w:t>
      </w:r>
      <w:r w:rsidR="00430EA2" w:rsidRPr="00D14F8F">
        <w:rPr>
          <w:i/>
        </w:rPr>
        <w:t>i</w:t>
      </w:r>
      <w:r w:rsidR="00430EA2">
        <w:t xml:space="preserve">] </w:t>
      </w:r>
      <w:r w:rsidRPr="000102B9">
        <w:t xml:space="preserve">and the value of the attribute </w:t>
      </w:r>
      <w:r w:rsidRPr="000102B9">
        <w:rPr>
          <w:rFonts w:ascii="Courier New" w:hAnsi="Courier New" w:cs="Courier New"/>
        </w:rPr>
        <w:t>@duration</w:t>
      </w:r>
      <w:r w:rsidRPr="000102B9">
        <w:t xml:space="preserve"> of the previous Period.</w:t>
      </w:r>
    </w:p>
    <w:p w14:paraId="5CF18A40" w14:textId="422E1A72" w:rsidR="00E9550F" w:rsidRDefault="00E9550F" w:rsidP="00A603CA">
      <w:pPr>
        <w:rPr>
          <w:lang w:val="en-GB"/>
        </w:rPr>
      </w:pPr>
      <w:r>
        <w:rPr>
          <w:lang w:val="en-GB"/>
        </w:rPr>
        <w:t xml:space="preserve">The Period end time </w:t>
      </w:r>
      <w:r w:rsidRPr="0076228E">
        <w:rPr>
          <w:i/>
          <w:lang w:val="en-GB"/>
        </w:rPr>
        <w:t>P</w:t>
      </w:r>
      <w:r>
        <w:rPr>
          <w:i/>
          <w:lang w:val="en-GB"/>
        </w:rPr>
        <w:t>Ewc</w:t>
      </w:r>
      <w:r>
        <w:rPr>
          <w:lang w:val="en-GB"/>
        </w:rPr>
        <w:t>[</w:t>
      </w:r>
      <w:r w:rsidRPr="0076228E">
        <w:rPr>
          <w:i/>
          <w:lang w:val="en-GB"/>
        </w:rPr>
        <w:t>i</w:t>
      </w:r>
      <w:r>
        <w:rPr>
          <w:lang w:val="en-GB"/>
        </w:rPr>
        <w:t xml:space="preserve">] for a regular Period </w:t>
      </w:r>
      <w:r w:rsidRPr="00D14F8F">
        <w:rPr>
          <w:i/>
          <w:lang w:val="en-GB"/>
        </w:rPr>
        <w:t>i</w:t>
      </w:r>
      <w:r>
        <w:rPr>
          <w:lang w:val="en-GB"/>
        </w:rPr>
        <w:t xml:space="preserve"> is determined as follows:</w:t>
      </w:r>
    </w:p>
    <w:p w14:paraId="5EECE68E" w14:textId="2B40ED57" w:rsidR="001769D8" w:rsidRPr="001769D8" w:rsidRDefault="00866B36" w:rsidP="002C58F2">
      <w:pPr>
        <w:pStyle w:val="ListParagraph"/>
        <w:numPr>
          <w:ilvl w:val="0"/>
          <w:numId w:val="19"/>
        </w:numPr>
        <w:rPr>
          <w:lang w:val="en-GB"/>
        </w:rPr>
      </w:pPr>
      <w:r>
        <w:t xml:space="preserve">If the Period is the last one in the </w:t>
      </w:r>
      <w:r w:rsidR="00F174BC" w:rsidRPr="000102B9">
        <w:t>M</w:t>
      </w:r>
      <w:r w:rsidR="00F174BC">
        <w:t>PD,</w:t>
      </w:r>
      <w:r w:rsidR="003E0848">
        <w:t xml:space="preserve"> </w:t>
      </w:r>
      <w:r w:rsidR="003E0848" w:rsidRPr="001769D8">
        <w:rPr>
          <w:lang w:val="en-GB"/>
        </w:rPr>
        <w:t xml:space="preserve">the time </w:t>
      </w:r>
      <w:r w:rsidR="003E0848" w:rsidRPr="001769D8">
        <w:rPr>
          <w:i/>
          <w:lang w:val="en-GB"/>
        </w:rPr>
        <w:t>PEwc</w:t>
      </w:r>
      <w:r w:rsidR="003E0848" w:rsidRPr="001769D8">
        <w:rPr>
          <w:lang w:val="en-GB"/>
        </w:rPr>
        <w:t>[</w:t>
      </w:r>
      <w:r w:rsidR="003E0848" w:rsidRPr="001769D8">
        <w:rPr>
          <w:i/>
          <w:lang w:val="en-GB"/>
        </w:rPr>
        <w:t>i</w:t>
      </w:r>
      <w:r w:rsidR="003E0848" w:rsidRPr="001769D8">
        <w:rPr>
          <w:lang w:val="en-GB"/>
        </w:rPr>
        <w:t xml:space="preserve">]  </w:t>
      </w:r>
      <w:r w:rsidR="003E0848">
        <w:t>is obtained as</w:t>
      </w:r>
    </w:p>
    <w:p w14:paraId="25131CFF" w14:textId="281CEA07" w:rsidR="001769D8" w:rsidRPr="003E0848" w:rsidRDefault="00866B36" w:rsidP="00C87918">
      <w:pPr>
        <w:pStyle w:val="ListParagraph"/>
        <w:numPr>
          <w:ilvl w:val="1"/>
          <w:numId w:val="19"/>
        </w:numPr>
        <w:rPr>
          <w:lang w:val="en-GB"/>
        </w:rPr>
      </w:pPr>
      <w:r>
        <w:t xml:space="preserve">the sum of </w:t>
      </w:r>
      <w:r w:rsidRPr="001769D8">
        <w:rPr>
          <w:i/>
        </w:rPr>
        <w:t>AST</w:t>
      </w:r>
      <w:r>
        <w:t xml:space="preserve"> and Media Presentation Duration </w:t>
      </w:r>
      <w:r w:rsidR="006B2869" w:rsidRPr="001769D8">
        <w:rPr>
          <w:i/>
        </w:rPr>
        <w:t>MPDur</w:t>
      </w:r>
      <w:r>
        <w:t>,</w:t>
      </w:r>
      <w:r w:rsidR="006B2869">
        <w:t xml:space="preserve"> with </w:t>
      </w:r>
      <w:r w:rsidR="006B2869" w:rsidRPr="001769D8">
        <w:rPr>
          <w:i/>
        </w:rPr>
        <w:t>MPDur</w:t>
      </w:r>
      <w:r w:rsidR="00636A96">
        <w:t xml:space="preserve"> </w:t>
      </w:r>
      <w:r w:rsidR="006B2869" w:rsidRPr="000102B9">
        <w:t xml:space="preserve">the value of </w:t>
      </w:r>
      <w:r w:rsidR="006B2869" w:rsidRPr="001769D8">
        <w:rPr>
          <w:rFonts w:ascii="Courier New" w:hAnsi="Courier New" w:cs="Courier New"/>
          <w:b/>
        </w:rPr>
        <w:t>MPD</w:t>
      </w:r>
      <w:r w:rsidR="006B2869" w:rsidRPr="001769D8">
        <w:rPr>
          <w:rFonts w:ascii="Courier New" w:hAnsi="Courier New" w:cs="Courier New"/>
        </w:rPr>
        <w:t>@mediaPresentationDuration</w:t>
      </w:r>
      <w:r w:rsidR="006B2869" w:rsidRPr="000102B9">
        <w:t xml:space="preserve"> if present</w:t>
      </w:r>
      <w:r w:rsidR="00636A96">
        <w:t xml:space="preserve">, </w:t>
      </w:r>
      <w:r w:rsidR="00636A96" w:rsidRPr="000102B9">
        <w:t>or the sum of</w:t>
      </w:r>
      <w:r w:rsidR="00636A96">
        <w:t xml:space="preserve"> </w:t>
      </w:r>
      <w:r w:rsidR="00636A96" w:rsidRPr="001769D8">
        <w:rPr>
          <w:i/>
          <w:lang w:val="en-GB"/>
        </w:rPr>
        <w:t>PSwc</w:t>
      </w:r>
      <w:r w:rsidR="00636A96" w:rsidRPr="001769D8">
        <w:rPr>
          <w:lang w:val="en-GB"/>
        </w:rPr>
        <w:t>[</w:t>
      </w:r>
      <w:r w:rsidR="00636A96" w:rsidRPr="001769D8">
        <w:rPr>
          <w:i/>
          <w:lang w:val="en-GB"/>
        </w:rPr>
        <w:t>i</w:t>
      </w:r>
      <w:r w:rsidR="00636A96" w:rsidRPr="001769D8">
        <w:rPr>
          <w:lang w:val="en-GB"/>
        </w:rPr>
        <w:t xml:space="preserve">] of the last Period and the value of </w:t>
      </w:r>
      <w:r w:rsidR="00636A96" w:rsidRPr="001769D8">
        <w:rPr>
          <w:rFonts w:ascii="Courier New" w:hAnsi="Courier New" w:cs="Courier New"/>
          <w:b/>
        </w:rPr>
        <w:t>Period</w:t>
      </w:r>
      <w:r w:rsidR="00636A96" w:rsidRPr="001769D8">
        <w:rPr>
          <w:rFonts w:ascii="Courier New" w:hAnsi="Courier New" w:cs="Courier New"/>
        </w:rPr>
        <w:t>@duration</w:t>
      </w:r>
      <w:r w:rsidR="00636A96" w:rsidRPr="001769D8">
        <w:rPr>
          <w:lang w:val="en-GB"/>
        </w:rPr>
        <w:t xml:space="preserve"> of the last Period.</w:t>
      </w:r>
    </w:p>
    <w:p w14:paraId="185FB4B7" w14:textId="2AA47E7D" w:rsidR="00866B36" w:rsidRPr="00866B36" w:rsidRDefault="00866B36" w:rsidP="002C58F2">
      <w:pPr>
        <w:pStyle w:val="ListParagraph"/>
        <w:numPr>
          <w:ilvl w:val="0"/>
          <w:numId w:val="19"/>
        </w:numPr>
        <w:rPr>
          <w:lang w:val="en-GB"/>
        </w:rPr>
      </w:pPr>
      <w:r>
        <w:rPr>
          <w:lang w:val="en-GB"/>
        </w:rPr>
        <w:t>else</w:t>
      </w:r>
    </w:p>
    <w:p w14:paraId="52230489" w14:textId="6C2D17EC" w:rsidR="00167510" w:rsidRPr="00E54248" w:rsidRDefault="00866B36" w:rsidP="002C58F2">
      <w:pPr>
        <w:pStyle w:val="ListParagraph"/>
        <w:numPr>
          <w:ilvl w:val="1"/>
          <w:numId w:val="19"/>
        </w:numPr>
        <w:rPr>
          <w:lang w:val="en-GB"/>
        </w:rPr>
      </w:pPr>
      <w:r>
        <w:rPr>
          <w:lang w:val="en-GB"/>
        </w:rPr>
        <w:lastRenderedPageBreak/>
        <w:t xml:space="preserve">the </w:t>
      </w:r>
      <w:r w:rsidR="00F174BC">
        <w:rPr>
          <w:lang w:val="en-GB"/>
        </w:rPr>
        <w:t xml:space="preserve">time </w:t>
      </w:r>
      <w:r w:rsidR="00F174BC" w:rsidRPr="0076228E">
        <w:rPr>
          <w:i/>
          <w:lang w:val="en-GB"/>
        </w:rPr>
        <w:t>P</w:t>
      </w:r>
      <w:r w:rsidR="00F174BC">
        <w:rPr>
          <w:i/>
          <w:lang w:val="en-GB"/>
        </w:rPr>
        <w:t>Ewc</w:t>
      </w:r>
      <w:r w:rsidR="00F174BC">
        <w:rPr>
          <w:lang w:val="en-GB"/>
        </w:rPr>
        <w:t>[</w:t>
      </w:r>
      <w:r w:rsidR="00F174BC" w:rsidRPr="0076228E">
        <w:rPr>
          <w:i/>
          <w:lang w:val="en-GB"/>
        </w:rPr>
        <w:t>i</w:t>
      </w:r>
      <w:r w:rsidR="00F174BC">
        <w:rPr>
          <w:lang w:val="en-GB"/>
        </w:rPr>
        <w:t xml:space="preserve">]  </w:t>
      </w:r>
      <w:r w:rsidR="00F174BC">
        <w:t xml:space="preserve">is obtained as the Period start </w:t>
      </w:r>
      <w:r w:rsidR="00B929B2">
        <w:t xml:space="preserve">time of the next Period, i.e. </w:t>
      </w:r>
      <w:r w:rsidR="00DC72A9" w:rsidRPr="0076228E">
        <w:rPr>
          <w:i/>
          <w:lang w:val="en-GB"/>
        </w:rPr>
        <w:t>P</w:t>
      </w:r>
      <w:r w:rsidR="00DC72A9">
        <w:rPr>
          <w:i/>
          <w:lang w:val="en-GB"/>
        </w:rPr>
        <w:t>Ewc</w:t>
      </w:r>
      <w:r w:rsidR="00DC72A9">
        <w:rPr>
          <w:lang w:val="en-GB"/>
        </w:rPr>
        <w:t>[</w:t>
      </w:r>
      <w:r w:rsidR="00DC72A9" w:rsidRPr="0076228E">
        <w:rPr>
          <w:i/>
          <w:lang w:val="en-GB"/>
        </w:rPr>
        <w:t>i</w:t>
      </w:r>
      <w:r w:rsidR="00DC72A9">
        <w:rPr>
          <w:lang w:val="en-GB"/>
        </w:rPr>
        <w:t xml:space="preserve">] = </w:t>
      </w:r>
      <w:r w:rsidR="00DC72A9" w:rsidRPr="0076228E">
        <w:rPr>
          <w:i/>
          <w:lang w:val="en-GB"/>
        </w:rPr>
        <w:t>PS</w:t>
      </w:r>
      <w:r w:rsidR="00DC72A9">
        <w:rPr>
          <w:i/>
          <w:lang w:val="en-GB"/>
        </w:rPr>
        <w:t>wc</w:t>
      </w:r>
      <w:r w:rsidR="00DC72A9">
        <w:rPr>
          <w:lang w:val="en-GB"/>
        </w:rPr>
        <w:t>[</w:t>
      </w:r>
      <w:r w:rsidR="00DC72A9" w:rsidRPr="0076228E">
        <w:rPr>
          <w:i/>
          <w:lang w:val="en-GB"/>
        </w:rPr>
        <w:t>i</w:t>
      </w:r>
      <w:r w:rsidR="00DC72A9">
        <w:rPr>
          <w:lang w:val="en-GB"/>
        </w:rPr>
        <w:t>+1]</w:t>
      </w:r>
      <w:r w:rsidR="00D81F1C">
        <w:rPr>
          <w:lang w:val="en-GB"/>
        </w:rPr>
        <w:t>.</w:t>
      </w:r>
      <w:r w:rsidR="00DC72A9">
        <w:rPr>
          <w:lang w:val="en-GB"/>
        </w:rPr>
        <w:t xml:space="preserve">  </w:t>
      </w:r>
    </w:p>
    <w:p w14:paraId="69EE1B81" w14:textId="15F009B9" w:rsidR="00237E74" w:rsidRPr="00CF7724" w:rsidRDefault="00237E74" w:rsidP="00052952">
      <w:pPr>
        <w:pStyle w:val="Heading4"/>
      </w:pPr>
      <w:bookmarkStart w:id="60" w:name="_Ref254252966"/>
      <w:r>
        <w:t>Representation Information</w:t>
      </w:r>
      <w:bookmarkEnd w:id="60"/>
    </w:p>
    <w:p w14:paraId="08AA4D87" w14:textId="0D7B5483" w:rsidR="00F0488C" w:rsidRPr="004F415F" w:rsidRDefault="00052952" w:rsidP="00F70A67">
      <w:pPr>
        <w:rPr>
          <w:lang w:val="en-GB"/>
        </w:rPr>
      </w:pPr>
      <w:r w:rsidRPr="00052952">
        <w:rPr>
          <w:lang w:val="en-GB"/>
        </w:rPr>
        <w:t>Based on such an MPD</w:t>
      </w:r>
      <w:r w:rsidR="00760D51">
        <w:rPr>
          <w:lang w:val="en-GB"/>
        </w:rPr>
        <w:t xml:space="preserve"> </w:t>
      </w:r>
      <w:r w:rsidR="002E7B9B">
        <w:rPr>
          <w:lang w:val="en-GB"/>
        </w:rPr>
        <w:t>at</w:t>
      </w:r>
      <w:r w:rsidRPr="00052952">
        <w:rPr>
          <w:lang w:val="en-GB"/>
        </w:rPr>
        <w:t xml:space="preserve"> </w:t>
      </w:r>
      <w:r w:rsidR="00CA511B">
        <w:rPr>
          <w:lang w:val="en-GB"/>
        </w:rPr>
        <w:t xml:space="preserve">a specific </w:t>
      </w:r>
      <w:r w:rsidRPr="00052952">
        <w:rPr>
          <w:lang w:val="en-GB"/>
        </w:rPr>
        <w:t xml:space="preserve">time </w:t>
      </w:r>
      <w:r w:rsidR="002E7B9B">
        <w:rPr>
          <w:i/>
          <w:lang w:val="en-GB"/>
        </w:rPr>
        <w:t>NOW</w:t>
      </w:r>
      <w:r w:rsidRPr="00052952">
        <w:rPr>
          <w:lang w:val="en-GB"/>
        </w:rPr>
        <w:t xml:space="preserve">, </w:t>
      </w:r>
      <w:r w:rsidR="002E7B9B">
        <w:rPr>
          <w:lang w:val="en-GB"/>
        </w:rPr>
        <w:t>a</w:t>
      </w:r>
      <w:r w:rsidRPr="00052952">
        <w:rPr>
          <w:lang w:val="en-GB"/>
        </w:rPr>
        <w:t xml:space="preserve"> list of Segments </w:t>
      </w:r>
      <w:r w:rsidR="00F70A67">
        <w:rPr>
          <w:lang w:val="en-GB"/>
        </w:rPr>
        <w:t>contained in a Re</w:t>
      </w:r>
      <w:r w:rsidR="00F70A67">
        <w:rPr>
          <w:lang w:val="en-GB"/>
        </w:rPr>
        <w:t>p</w:t>
      </w:r>
      <w:r w:rsidR="00F70A67">
        <w:rPr>
          <w:lang w:val="en-GB"/>
        </w:rPr>
        <w:t xml:space="preserve">resentation </w:t>
      </w:r>
      <w:r w:rsidR="00AE7BA3">
        <w:rPr>
          <w:lang w:val="en-GB"/>
        </w:rPr>
        <w:t xml:space="preserve">in a Period </w:t>
      </w:r>
      <w:r w:rsidR="00AE7BA3" w:rsidRPr="00AE7BA3">
        <w:rPr>
          <w:i/>
          <w:lang w:val="en-GB"/>
        </w:rPr>
        <w:t>i</w:t>
      </w:r>
      <w:r w:rsidR="002E7B9B">
        <w:rPr>
          <w:lang w:val="en-GB"/>
        </w:rPr>
        <w:t xml:space="preserve"> </w:t>
      </w:r>
      <w:r w:rsidR="00AE7BA3">
        <w:rPr>
          <w:lang w:val="en-GB"/>
        </w:rPr>
        <w:t xml:space="preserve">with Period start time </w:t>
      </w:r>
      <w:r w:rsidR="00AE7BA3" w:rsidRPr="00D14F8F">
        <w:rPr>
          <w:i/>
        </w:rPr>
        <w:t>PSwc</w:t>
      </w:r>
      <w:r w:rsidR="00AE7BA3">
        <w:t>[</w:t>
      </w:r>
      <w:r w:rsidR="00AE7BA3" w:rsidRPr="00D14F8F">
        <w:rPr>
          <w:i/>
        </w:rPr>
        <w:t>i</w:t>
      </w:r>
      <w:r w:rsidR="00AE7BA3">
        <w:t xml:space="preserve">]  and Period end time </w:t>
      </w:r>
      <w:r w:rsidR="00AE7BA3" w:rsidRPr="00D14F8F">
        <w:rPr>
          <w:i/>
        </w:rPr>
        <w:t>P</w:t>
      </w:r>
      <w:r w:rsidR="00A50889">
        <w:rPr>
          <w:i/>
        </w:rPr>
        <w:t>E</w:t>
      </w:r>
      <w:r w:rsidR="00AE7BA3" w:rsidRPr="00D14F8F">
        <w:rPr>
          <w:i/>
        </w:rPr>
        <w:t>wc</w:t>
      </w:r>
      <w:r w:rsidR="00AE7BA3">
        <w:t>[</w:t>
      </w:r>
      <w:r w:rsidR="00AE7BA3" w:rsidRPr="00D14F8F">
        <w:rPr>
          <w:i/>
        </w:rPr>
        <w:t>i</w:t>
      </w:r>
      <w:r w:rsidR="00AE7BA3">
        <w:t>]</w:t>
      </w:r>
      <w:r w:rsidR="00CA511B">
        <w:rPr>
          <w:lang w:val="en-GB"/>
        </w:rPr>
        <w:t xml:space="preserve"> can be computed.</w:t>
      </w:r>
      <w:r w:rsidR="00A50889">
        <w:rPr>
          <w:lang w:val="en-GB"/>
        </w:rPr>
        <w:t xml:space="preserve"> </w:t>
      </w:r>
    </w:p>
    <w:p w14:paraId="065F9694" w14:textId="4F65EDAC" w:rsidR="00EE452A" w:rsidRDefault="001E19F3" w:rsidP="00EE452A">
      <w:r>
        <w:t>If the</w:t>
      </w:r>
      <w:r w:rsidR="00946471">
        <w:t xml:space="preserve"> </w:t>
      </w:r>
      <w:r w:rsidR="00946471" w:rsidRPr="00946471">
        <w:rPr>
          <w:rFonts w:ascii="Courier New" w:hAnsi="Courier New"/>
          <w:b/>
        </w:rPr>
        <w:t>SegmentTemplate.SegmentTimeline</w:t>
      </w:r>
      <w:r w:rsidR="00946471">
        <w:rPr>
          <w:b/>
        </w:rPr>
        <w:t xml:space="preserve"> </w:t>
      </w:r>
      <w:r w:rsidR="00946471">
        <w:t xml:space="preserve">is present and the </w:t>
      </w:r>
      <w:r w:rsidR="00946471" w:rsidRPr="00946471">
        <w:rPr>
          <w:rFonts w:ascii="Courier New" w:hAnsi="Courier New"/>
          <w:b/>
        </w:rPr>
        <w:t>SegmentTe</w:t>
      </w:r>
      <w:r w:rsidR="00946471" w:rsidRPr="00946471">
        <w:rPr>
          <w:rFonts w:ascii="Courier New" w:hAnsi="Courier New"/>
          <w:b/>
        </w:rPr>
        <w:t>m</w:t>
      </w:r>
      <w:r w:rsidR="00946471" w:rsidRPr="00946471">
        <w:rPr>
          <w:rFonts w:ascii="Courier New" w:hAnsi="Courier New"/>
          <w:b/>
        </w:rPr>
        <w:t>plate</w:t>
      </w:r>
      <w:r w:rsidR="00946471" w:rsidRPr="00946471">
        <w:rPr>
          <w:rFonts w:ascii="Courier New" w:hAnsi="Courier New"/>
        </w:rPr>
        <w:t>@duration</w:t>
      </w:r>
      <w:r>
        <w:t xml:space="preserve"> is not present, the </w:t>
      </w:r>
      <w:r w:rsidR="00EE452A" w:rsidRPr="000071F3">
        <w:rPr>
          <w:rFonts w:ascii="Courier New" w:hAnsi="Courier New" w:cs="Courier New"/>
          <w:b/>
        </w:rPr>
        <w:t>SegmentTimeline</w:t>
      </w:r>
      <w:r w:rsidR="00EE452A">
        <w:t xml:space="preserve"> element </w:t>
      </w:r>
      <w:r>
        <w:t>contains</w:t>
      </w:r>
      <w:r w:rsidR="00EE452A">
        <w:t xml:space="preserve"> </w:t>
      </w:r>
      <w:r w:rsidR="00EE452A" w:rsidRPr="000071F3">
        <w:rPr>
          <w:i/>
        </w:rPr>
        <w:t>N</w:t>
      </w:r>
      <w:r w:rsidR="00EE452A" w:rsidRPr="000071F3">
        <w:rPr>
          <w:rFonts w:ascii="Courier New" w:hAnsi="Courier New" w:cs="Courier New"/>
          <w:b/>
          <w:vertAlign w:val="subscript"/>
        </w:rPr>
        <w:t>S</w:t>
      </w:r>
      <w:r w:rsidR="00EE452A">
        <w:t xml:space="preserve"> </w:t>
      </w:r>
      <w:r w:rsidR="00EE452A" w:rsidRPr="000071F3">
        <w:rPr>
          <w:rFonts w:ascii="Courier New" w:hAnsi="Courier New" w:cs="Courier New"/>
          <w:b/>
        </w:rPr>
        <w:t>S</w:t>
      </w:r>
      <w:r w:rsidR="00EE452A">
        <w:t xml:space="preserve"> el</w:t>
      </w:r>
      <w:r w:rsidR="00EE452A">
        <w:t>e</w:t>
      </w:r>
      <w:r w:rsidR="00EE452A">
        <w:t xml:space="preserve">ments indexed with s=1, ..., </w:t>
      </w:r>
      <w:r w:rsidR="00EE452A" w:rsidRPr="003157BE">
        <w:rPr>
          <w:i/>
        </w:rPr>
        <w:t>N</w:t>
      </w:r>
      <w:r w:rsidR="00EE452A" w:rsidRPr="003157BE">
        <w:rPr>
          <w:rFonts w:ascii="Courier New" w:hAnsi="Courier New" w:cs="Courier New"/>
          <w:b/>
          <w:vertAlign w:val="subscript"/>
        </w:rPr>
        <w:t>S</w:t>
      </w:r>
      <w:r w:rsidR="00EE452A">
        <w:t xml:space="preserve">, </w:t>
      </w:r>
      <w:r w:rsidR="007D3878">
        <w:t>t</w:t>
      </w:r>
      <w:r w:rsidR="00EE452A">
        <w:t>hen</w:t>
      </w:r>
      <w:r w:rsidR="00330B5C">
        <w:t xml:space="preserve"> let</w:t>
      </w:r>
    </w:p>
    <w:p w14:paraId="484B6C37" w14:textId="77777777" w:rsidR="00E049BE" w:rsidRDefault="00E049BE" w:rsidP="002C58F2">
      <w:pPr>
        <w:pStyle w:val="ListParagraph"/>
        <w:numPr>
          <w:ilvl w:val="0"/>
          <w:numId w:val="16"/>
        </w:numPr>
        <w:tabs>
          <w:tab w:val="clear" w:pos="9360"/>
        </w:tabs>
        <w:spacing w:before="0" w:after="0"/>
        <w:ind w:right="0"/>
        <w:jc w:val="left"/>
      </w:pPr>
      <w:r>
        <w:rPr>
          <w:i/>
        </w:rPr>
        <w:t xml:space="preserve">ts </w:t>
      </w:r>
      <w:r w:rsidRPr="000102B9">
        <w:t xml:space="preserve">the value of the </w:t>
      </w:r>
      <w:r w:rsidRPr="000102B9">
        <w:rPr>
          <w:rFonts w:ascii="Courier New" w:hAnsi="Courier New" w:cs="Courier New"/>
        </w:rPr>
        <w:t>@timescale</w:t>
      </w:r>
      <w:r w:rsidRPr="000102B9">
        <w:t xml:space="preserve"> attribute</w:t>
      </w:r>
    </w:p>
    <w:p w14:paraId="1C205325" w14:textId="74879108" w:rsidR="00EE452A" w:rsidRDefault="00EE452A" w:rsidP="002C58F2">
      <w:pPr>
        <w:pStyle w:val="ListParagraph"/>
        <w:numPr>
          <w:ilvl w:val="0"/>
          <w:numId w:val="16"/>
        </w:numPr>
        <w:tabs>
          <w:tab w:val="clear" w:pos="9360"/>
        </w:tabs>
        <w:spacing w:before="0" w:after="0"/>
        <w:ind w:right="0"/>
        <w:jc w:val="left"/>
      </w:pPr>
      <w:r w:rsidRPr="00932E99">
        <w:rPr>
          <w:i/>
        </w:rPr>
        <w:t>t</w:t>
      </w:r>
      <w:r>
        <w:t>[</w:t>
      </w:r>
      <w:r w:rsidRPr="00932E99">
        <w:rPr>
          <w:i/>
        </w:rPr>
        <w:t>s</w:t>
      </w:r>
      <w:r>
        <w:t xml:space="preserve">] </w:t>
      </w:r>
      <w:r w:rsidR="00474274">
        <w:t>be</w:t>
      </w:r>
      <w:r>
        <w:t xml:space="preserve"> the value of </w:t>
      </w:r>
      <w:r w:rsidRPr="00932E99">
        <w:rPr>
          <w:rFonts w:ascii="Courier New" w:hAnsi="Courier New" w:cs="Courier New"/>
        </w:rPr>
        <w:t>@t</w:t>
      </w:r>
      <w:r>
        <w:t xml:space="preserve"> of the </w:t>
      </w:r>
      <w:r w:rsidRPr="00932E99">
        <w:rPr>
          <w:i/>
        </w:rPr>
        <w:t>s</w:t>
      </w:r>
      <w:r>
        <w:t xml:space="preserve">-th </w:t>
      </w:r>
      <w:r w:rsidRPr="00932E99">
        <w:rPr>
          <w:rFonts w:ascii="Courier New" w:hAnsi="Courier New" w:cs="Courier New"/>
          <w:b/>
        </w:rPr>
        <w:t>S</w:t>
      </w:r>
      <w:r>
        <w:t xml:space="preserve"> element</w:t>
      </w:r>
      <w:r w:rsidR="007518A5">
        <w:t>,</w:t>
      </w:r>
      <w:r>
        <w:t xml:space="preserve"> </w:t>
      </w:r>
    </w:p>
    <w:p w14:paraId="1F226415" w14:textId="0060A0A6" w:rsidR="00EE452A" w:rsidRPr="00932E99" w:rsidRDefault="00EE452A" w:rsidP="002C58F2">
      <w:pPr>
        <w:pStyle w:val="ListParagraph"/>
        <w:numPr>
          <w:ilvl w:val="0"/>
          <w:numId w:val="16"/>
        </w:numPr>
        <w:tabs>
          <w:tab w:val="clear" w:pos="9360"/>
        </w:tabs>
        <w:spacing w:before="0" w:after="0"/>
        <w:ind w:right="0"/>
        <w:jc w:val="left"/>
        <w:rPr>
          <w:rFonts w:ascii="Symbol" w:hAnsi="Symbol"/>
        </w:rPr>
      </w:pPr>
      <w:r w:rsidRPr="00932E99">
        <w:rPr>
          <w:i/>
        </w:rPr>
        <w:t>d</w:t>
      </w:r>
      <w:r>
        <w:t>[</w:t>
      </w:r>
      <w:r w:rsidRPr="00932E99">
        <w:rPr>
          <w:i/>
        </w:rPr>
        <w:t>s</w:t>
      </w:r>
      <w:r>
        <w:t xml:space="preserve">] </w:t>
      </w:r>
      <w:r w:rsidR="00474274">
        <w:t>be</w:t>
      </w:r>
      <w:r>
        <w:t xml:space="preserve"> the value of </w:t>
      </w:r>
      <w:r w:rsidRPr="00932E99">
        <w:rPr>
          <w:rFonts w:ascii="Courier New" w:hAnsi="Courier New" w:cs="Courier New"/>
        </w:rPr>
        <w:t>@d</w:t>
      </w:r>
      <w:r>
        <w:t xml:space="preserve"> of the </w:t>
      </w:r>
      <w:r w:rsidRPr="00932E99">
        <w:rPr>
          <w:i/>
        </w:rPr>
        <w:t>s</w:t>
      </w:r>
      <w:r>
        <w:t xml:space="preserve">-th </w:t>
      </w:r>
      <w:r w:rsidRPr="00932E99">
        <w:rPr>
          <w:rFonts w:ascii="Courier New" w:hAnsi="Courier New" w:cs="Courier New"/>
          <w:b/>
        </w:rPr>
        <w:t>S</w:t>
      </w:r>
      <w:r>
        <w:t xml:space="preserve"> element </w:t>
      </w:r>
    </w:p>
    <w:p w14:paraId="28F89467" w14:textId="547EA3C1" w:rsidR="00EE452A" w:rsidRPr="00EE452A" w:rsidRDefault="00EE452A" w:rsidP="002C58F2">
      <w:pPr>
        <w:pStyle w:val="ListParagraph"/>
        <w:numPr>
          <w:ilvl w:val="0"/>
          <w:numId w:val="16"/>
        </w:numPr>
        <w:tabs>
          <w:tab w:val="clear" w:pos="9360"/>
        </w:tabs>
        <w:spacing w:before="0" w:after="0"/>
        <w:ind w:right="0"/>
        <w:jc w:val="left"/>
        <w:rPr>
          <w:rFonts w:ascii="Symbol" w:hAnsi="Symbol"/>
        </w:rPr>
      </w:pPr>
      <w:r w:rsidRPr="00932E99">
        <w:rPr>
          <w:i/>
        </w:rPr>
        <w:t>r</w:t>
      </w:r>
      <w:r>
        <w:t>[</w:t>
      </w:r>
      <w:r w:rsidRPr="00932E99">
        <w:rPr>
          <w:i/>
        </w:rPr>
        <w:t>s</w:t>
      </w:r>
      <w:r>
        <w:t xml:space="preserve">] </w:t>
      </w:r>
      <w:r w:rsidR="00474274">
        <w:t>be</w:t>
      </w:r>
      <w:r w:rsidR="00541629">
        <w:t>,</w:t>
      </w:r>
      <w:r>
        <w:t xml:space="preserve"> </w:t>
      </w:r>
    </w:p>
    <w:p w14:paraId="7E9175F1" w14:textId="22496CD2" w:rsidR="00EE452A" w:rsidRPr="00D01410" w:rsidRDefault="00541629" w:rsidP="002C58F2">
      <w:pPr>
        <w:pStyle w:val="ListParagraph"/>
        <w:numPr>
          <w:ilvl w:val="1"/>
          <w:numId w:val="16"/>
        </w:numPr>
        <w:tabs>
          <w:tab w:val="clear" w:pos="9360"/>
        </w:tabs>
        <w:spacing w:before="0" w:after="0"/>
        <w:ind w:right="0"/>
        <w:jc w:val="left"/>
        <w:rPr>
          <w:rFonts w:ascii="Symbol" w:hAnsi="Symbol"/>
        </w:rPr>
      </w:pPr>
      <w:r>
        <w:t>if the</w:t>
      </w:r>
      <w:r w:rsidR="00EE452A">
        <w:t xml:space="preserve"> </w:t>
      </w:r>
      <w:r w:rsidR="00EE452A" w:rsidRPr="00EE452A">
        <w:rPr>
          <w:rFonts w:ascii="Courier New" w:hAnsi="Courier New" w:cs="Courier New"/>
        </w:rPr>
        <w:t>@r</w:t>
      </w:r>
      <w:r w:rsidR="00EE452A">
        <w:t xml:space="preserve"> value is greater than or equal to zero</w:t>
      </w:r>
    </w:p>
    <w:p w14:paraId="2F2C55BC" w14:textId="379A38FE" w:rsidR="00D01410" w:rsidRPr="00EE452A" w:rsidRDefault="00232D91" w:rsidP="002C58F2">
      <w:pPr>
        <w:pStyle w:val="ListParagraph"/>
        <w:numPr>
          <w:ilvl w:val="2"/>
          <w:numId w:val="16"/>
        </w:numPr>
        <w:tabs>
          <w:tab w:val="clear" w:pos="9360"/>
        </w:tabs>
        <w:spacing w:before="0" w:after="0"/>
        <w:ind w:right="0"/>
        <w:jc w:val="left"/>
        <w:rPr>
          <w:rFonts w:ascii="Symbol" w:hAnsi="Symbol"/>
        </w:rPr>
      </w:pPr>
      <w:r>
        <w:t xml:space="preserve">one more than the </w:t>
      </w:r>
      <w:r w:rsidR="00D01410">
        <w:t xml:space="preserve">value of </w:t>
      </w:r>
      <w:r w:rsidR="00D01410" w:rsidRPr="00932E99">
        <w:rPr>
          <w:rFonts w:ascii="Courier New" w:hAnsi="Courier New" w:cs="Courier New"/>
        </w:rPr>
        <w:t>@</w:t>
      </w:r>
      <w:r w:rsidR="00D01410">
        <w:rPr>
          <w:rFonts w:ascii="Courier New" w:hAnsi="Courier New" w:cs="Courier New"/>
        </w:rPr>
        <w:t>r</w:t>
      </w:r>
      <w:r w:rsidR="00D01410">
        <w:t xml:space="preserve"> of the </w:t>
      </w:r>
      <w:r w:rsidR="00D01410" w:rsidRPr="00932E99">
        <w:rPr>
          <w:i/>
        </w:rPr>
        <w:t>s</w:t>
      </w:r>
      <w:r w:rsidR="00D01410">
        <w:t xml:space="preserve">-th </w:t>
      </w:r>
      <w:r w:rsidR="00D01410" w:rsidRPr="00932E99">
        <w:rPr>
          <w:rFonts w:ascii="Courier New" w:hAnsi="Courier New" w:cs="Courier New"/>
          <w:b/>
        </w:rPr>
        <w:t>S</w:t>
      </w:r>
      <w:r w:rsidR="00D01410">
        <w:t xml:space="preserve"> element</w:t>
      </w:r>
      <w:r w:rsidR="009A2D04">
        <w:t>.</w:t>
      </w:r>
      <w:r w:rsidR="00E87825">
        <w:t xml:space="preserve"> Note that if </w:t>
      </w:r>
      <w:r w:rsidR="00E87825" w:rsidRPr="00CE344D">
        <w:rPr>
          <w:rFonts w:ascii="Courier New" w:hAnsi="Courier New"/>
        </w:rPr>
        <w:t xml:space="preserve">@r </w:t>
      </w:r>
      <w:r w:rsidR="00333B31">
        <w:t>is smaller than the end of this segment timeline element</w:t>
      </w:r>
      <w:r w:rsidR="00207D93">
        <w:t>, then this Representation contains gaps and no media is present for this gap.</w:t>
      </w:r>
    </w:p>
    <w:p w14:paraId="05664D37" w14:textId="39049001" w:rsidR="00EE452A" w:rsidRPr="00D01410" w:rsidRDefault="00D01410" w:rsidP="002C58F2">
      <w:pPr>
        <w:pStyle w:val="ListParagraph"/>
        <w:numPr>
          <w:ilvl w:val="1"/>
          <w:numId w:val="16"/>
        </w:numPr>
        <w:tabs>
          <w:tab w:val="clear" w:pos="9360"/>
        </w:tabs>
        <w:spacing w:before="0" w:after="0"/>
        <w:ind w:right="0"/>
        <w:jc w:val="left"/>
        <w:rPr>
          <w:rFonts w:ascii="Symbol" w:hAnsi="Symbol"/>
        </w:rPr>
      </w:pPr>
      <w:r>
        <w:t>else</w:t>
      </w:r>
    </w:p>
    <w:p w14:paraId="500DB5CE" w14:textId="76C92E26" w:rsidR="00D01410" w:rsidRPr="00F0488C" w:rsidRDefault="008C5860" w:rsidP="002C58F2">
      <w:pPr>
        <w:pStyle w:val="ListParagraph"/>
        <w:numPr>
          <w:ilvl w:val="2"/>
          <w:numId w:val="16"/>
        </w:numPr>
        <w:tabs>
          <w:tab w:val="clear" w:pos="9360"/>
        </w:tabs>
        <w:spacing w:before="0" w:after="0"/>
        <w:ind w:right="0"/>
        <w:jc w:val="left"/>
        <w:rPr>
          <w:rFonts w:ascii="Symbol" w:hAnsi="Symbol"/>
        </w:rPr>
      </w:pPr>
      <w:r>
        <w:t xml:space="preserve">if </w:t>
      </w:r>
      <w:r w:rsidRPr="00932E99">
        <w:rPr>
          <w:i/>
        </w:rPr>
        <w:t>t</w:t>
      </w:r>
      <w:r>
        <w:t>[</w:t>
      </w:r>
      <w:r w:rsidRPr="00932E99">
        <w:rPr>
          <w:i/>
        </w:rPr>
        <w:t>s</w:t>
      </w:r>
      <w:r w:rsidRPr="008C5860">
        <w:t>+1</w:t>
      </w:r>
      <w:r w:rsidR="00F0488C">
        <w:t xml:space="preserve">] is present, then </w:t>
      </w:r>
      <w:r w:rsidR="00F0488C" w:rsidRPr="00932E99">
        <w:rPr>
          <w:i/>
        </w:rPr>
        <w:t>r</w:t>
      </w:r>
      <w:r w:rsidR="00F0488C">
        <w:t>[</w:t>
      </w:r>
      <w:r w:rsidR="00F0488C" w:rsidRPr="00932E99">
        <w:rPr>
          <w:i/>
        </w:rPr>
        <w:t>s</w:t>
      </w:r>
      <w:r w:rsidR="00F0488C">
        <w:t>] is the ceil of (</w:t>
      </w:r>
      <w:r w:rsidR="00F0488C" w:rsidRPr="00932E99">
        <w:rPr>
          <w:i/>
        </w:rPr>
        <w:t>t</w:t>
      </w:r>
      <w:r w:rsidR="00F0488C">
        <w:t>[</w:t>
      </w:r>
      <w:r w:rsidR="00F0488C" w:rsidRPr="00932E99">
        <w:rPr>
          <w:i/>
        </w:rPr>
        <w:t>s</w:t>
      </w:r>
      <w:r w:rsidR="00F0488C" w:rsidRPr="008C5860">
        <w:t>+1</w:t>
      </w:r>
      <w:r w:rsidR="00F0488C">
        <w:t xml:space="preserve">] - </w:t>
      </w:r>
      <w:r w:rsidR="00F0488C" w:rsidRPr="00932E99">
        <w:rPr>
          <w:i/>
        </w:rPr>
        <w:t>t</w:t>
      </w:r>
      <w:r w:rsidR="00F0488C">
        <w:t>[</w:t>
      </w:r>
      <w:r w:rsidR="00F0488C" w:rsidRPr="00932E99">
        <w:rPr>
          <w:i/>
        </w:rPr>
        <w:t>s</w:t>
      </w:r>
      <w:r w:rsidR="00F0488C">
        <w:t>])/</w:t>
      </w:r>
      <w:r w:rsidR="00F0488C" w:rsidRPr="00932E99">
        <w:rPr>
          <w:i/>
        </w:rPr>
        <w:t>d</w:t>
      </w:r>
      <w:r w:rsidR="00F0488C">
        <w:t>[</w:t>
      </w:r>
      <w:r w:rsidR="00F0488C" w:rsidRPr="00932E99">
        <w:rPr>
          <w:i/>
        </w:rPr>
        <w:t>s</w:t>
      </w:r>
      <w:r w:rsidR="00F0488C">
        <w:t>]</w:t>
      </w:r>
    </w:p>
    <w:p w14:paraId="629519C8" w14:textId="54E7F948" w:rsidR="00E87825" w:rsidRDefault="00993FBE" w:rsidP="00CE344D">
      <w:pPr>
        <w:pStyle w:val="ListParagraph"/>
        <w:numPr>
          <w:ilvl w:val="2"/>
          <w:numId w:val="16"/>
        </w:numPr>
        <w:tabs>
          <w:tab w:val="clear" w:pos="9360"/>
        </w:tabs>
        <w:spacing w:before="0" w:after="0"/>
        <w:ind w:right="0"/>
        <w:jc w:val="left"/>
      </w:pPr>
      <w:r>
        <w:t xml:space="preserve">else </w:t>
      </w:r>
      <w:r w:rsidRPr="00932E99">
        <w:rPr>
          <w:i/>
        </w:rPr>
        <w:t>r</w:t>
      </w:r>
      <w:r>
        <w:t>[</w:t>
      </w:r>
      <w:r w:rsidRPr="00932E99">
        <w:rPr>
          <w:i/>
        </w:rPr>
        <w:t>s</w:t>
      </w:r>
      <w:r>
        <w:t>] is the ceil of (</w:t>
      </w:r>
      <w:r w:rsidRPr="0076228E">
        <w:rPr>
          <w:i/>
          <w:lang w:val="en-GB"/>
        </w:rPr>
        <w:t>P</w:t>
      </w:r>
      <w:r>
        <w:rPr>
          <w:i/>
          <w:lang w:val="en-GB"/>
        </w:rPr>
        <w:t>Ewc</w:t>
      </w:r>
      <w:r>
        <w:rPr>
          <w:lang w:val="en-GB"/>
        </w:rPr>
        <w:t>[</w:t>
      </w:r>
      <w:r w:rsidRPr="0076228E">
        <w:rPr>
          <w:i/>
          <w:lang w:val="en-GB"/>
        </w:rPr>
        <w:t>i</w:t>
      </w:r>
      <w:r>
        <w:rPr>
          <w:lang w:val="en-GB"/>
        </w:rPr>
        <w:t xml:space="preserve">] </w:t>
      </w:r>
      <w:r>
        <w:t xml:space="preserve">- </w:t>
      </w:r>
      <w:r w:rsidRPr="0076228E">
        <w:rPr>
          <w:i/>
          <w:lang w:val="en-GB"/>
        </w:rPr>
        <w:t>PS</w:t>
      </w:r>
      <w:r>
        <w:rPr>
          <w:i/>
          <w:lang w:val="en-GB"/>
        </w:rPr>
        <w:t>wc</w:t>
      </w:r>
      <w:r>
        <w:rPr>
          <w:lang w:val="en-GB"/>
        </w:rPr>
        <w:t>[</w:t>
      </w:r>
      <w:r w:rsidRPr="0076228E">
        <w:rPr>
          <w:i/>
          <w:lang w:val="en-GB"/>
        </w:rPr>
        <w:t>i</w:t>
      </w:r>
      <w:r>
        <w:rPr>
          <w:lang w:val="en-GB"/>
        </w:rPr>
        <w:t>]</w:t>
      </w:r>
      <w:r>
        <w:t xml:space="preserve"> - </w:t>
      </w:r>
      <w:r w:rsidRPr="00932E99">
        <w:rPr>
          <w:i/>
        </w:rPr>
        <w:t>t</w:t>
      </w:r>
      <w:r>
        <w:t>[</w:t>
      </w:r>
      <w:r w:rsidRPr="00932E99">
        <w:rPr>
          <w:i/>
        </w:rPr>
        <w:t>s</w:t>
      </w:r>
      <w:r>
        <w:t>]</w:t>
      </w:r>
      <w:r w:rsidR="00CD500A">
        <w:t>/</w:t>
      </w:r>
      <w:r w:rsidR="00CD500A" w:rsidRPr="006938B0">
        <w:rPr>
          <w:i/>
        </w:rPr>
        <w:t>ts</w:t>
      </w:r>
      <w:r>
        <w:t>)</w:t>
      </w:r>
      <w:r w:rsidR="006938B0">
        <w:t>*</w:t>
      </w:r>
      <w:r w:rsidR="006938B0" w:rsidRPr="006938B0">
        <w:rPr>
          <w:i/>
        </w:rPr>
        <w:t>ts</w:t>
      </w:r>
      <w:r>
        <w:t>/</w:t>
      </w:r>
      <w:r w:rsidRPr="00932E99">
        <w:rPr>
          <w:i/>
        </w:rPr>
        <w:t>d</w:t>
      </w:r>
      <w:r>
        <w:t>[</w:t>
      </w:r>
      <w:r w:rsidRPr="00932E99">
        <w:rPr>
          <w:i/>
        </w:rPr>
        <w:t>s</w:t>
      </w:r>
      <w:r>
        <w:t>]</w:t>
      </w:r>
      <w:r w:rsidR="00802A0A">
        <w:t>)</w:t>
      </w:r>
    </w:p>
    <w:p w14:paraId="02ECDA55" w14:textId="77777777" w:rsidR="00FD0ED2" w:rsidRDefault="0059705B" w:rsidP="0059705B">
      <w:r>
        <w:t xml:space="preserve">If the </w:t>
      </w:r>
      <w:r w:rsidRPr="0059705B">
        <w:rPr>
          <w:rFonts w:ascii="Courier New" w:hAnsi="Courier New"/>
          <w:b/>
        </w:rPr>
        <w:t>SegmentTemplate</w:t>
      </w:r>
      <w:r w:rsidRPr="0059705B">
        <w:rPr>
          <w:rFonts w:ascii="Courier New" w:hAnsi="Courier New"/>
        </w:rPr>
        <w:t>@duration</w:t>
      </w:r>
      <w:r>
        <w:t xml:space="preserve"> is present and the </w:t>
      </w:r>
      <w:r w:rsidRPr="00946471">
        <w:rPr>
          <w:rFonts w:ascii="Courier New" w:hAnsi="Courier New"/>
          <w:b/>
        </w:rPr>
        <w:t>SegmentTe</w:t>
      </w:r>
      <w:r w:rsidRPr="00946471">
        <w:rPr>
          <w:rFonts w:ascii="Courier New" w:hAnsi="Courier New"/>
          <w:b/>
        </w:rPr>
        <w:t>m</w:t>
      </w:r>
      <w:r w:rsidRPr="00946471">
        <w:rPr>
          <w:rFonts w:ascii="Courier New" w:hAnsi="Courier New"/>
          <w:b/>
        </w:rPr>
        <w:t>plate.SegmentTimeline</w:t>
      </w:r>
      <w:r>
        <w:rPr>
          <w:b/>
        </w:rPr>
        <w:t xml:space="preserve"> </w:t>
      </w:r>
      <w:r>
        <w:t xml:space="preserve">is not present, then </w:t>
      </w:r>
    </w:p>
    <w:p w14:paraId="4314280F" w14:textId="27325225" w:rsidR="0059705B" w:rsidRDefault="0059705B" w:rsidP="002C58F2">
      <w:pPr>
        <w:pStyle w:val="ListParagraph"/>
        <w:numPr>
          <w:ilvl w:val="0"/>
          <w:numId w:val="20"/>
        </w:numPr>
      </w:pPr>
      <w:r w:rsidRPr="00FD0ED2">
        <w:rPr>
          <w:i/>
        </w:rPr>
        <w:t>N</w:t>
      </w:r>
      <w:r w:rsidRPr="00FD0ED2">
        <w:rPr>
          <w:rFonts w:ascii="Courier New" w:hAnsi="Courier New" w:cs="Courier New"/>
          <w:b/>
          <w:vertAlign w:val="subscript"/>
        </w:rPr>
        <w:t>S</w:t>
      </w:r>
      <w:r w:rsidR="00FD0ED2">
        <w:t>=1,</w:t>
      </w:r>
    </w:p>
    <w:p w14:paraId="6B70C0A6" w14:textId="5F9B9B69" w:rsidR="00ED5B36" w:rsidRDefault="00ED5B36" w:rsidP="002C58F2">
      <w:pPr>
        <w:pStyle w:val="ListParagraph"/>
        <w:numPr>
          <w:ilvl w:val="0"/>
          <w:numId w:val="20"/>
        </w:numPr>
      </w:pPr>
      <w:r>
        <w:rPr>
          <w:i/>
        </w:rPr>
        <w:t xml:space="preserve">ts </w:t>
      </w:r>
      <w:r w:rsidRPr="000102B9">
        <w:t xml:space="preserve">the value of the </w:t>
      </w:r>
      <w:r w:rsidRPr="000102B9">
        <w:rPr>
          <w:rFonts w:ascii="Courier New" w:hAnsi="Courier New" w:cs="Courier New"/>
        </w:rPr>
        <w:t>@timescale</w:t>
      </w:r>
      <w:r w:rsidRPr="000102B9">
        <w:t xml:space="preserve"> attribute</w:t>
      </w:r>
    </w:p>
    <w:p w14:paraId="2F242401" w14:textId="0C76EEB3" w:rsidR="00FD0ED2" w:rsidRDefault="0059705B" w:rsidP="002C58F2">
      <w:pPr>
        <w:pStyle w:val="ListParagraph"/>
        <w:numPr>
          <w:ilvl w:val="0"/>
          <w:numId w:val="16"/>
        </w:numPr>
        <w:tabs>
          <w:tab w:val="clear" w:pos="9360"/>
        </w:tabs>
        <w:spacing w:before="0" w:after="0"/>
        <w:ind w:right="0"/>
        <w:jc w:val="left"/>
      </w:pPr>
      <w:r w:rsidRPr="00932E99">
        <w:rPr>
          <w:i/>
        </w:rPr>
        <w:t>t</w:t>
      </w:r>
      <w:r>
        <w:t>[</w:t>
      </w:r>
      <w:r w:rsidRPr="00932E99">
        <w:rPr>
          <w:i/>
        </w:rPr>
        <w:t>s</w:t>
      </w:r>
      <w:r>
        <w:t>] is 0,</w:t>
      </w:r>
    </w:p>
    <w:p w14:paraId="68A7F219" w14:textId="4CD24C40" w:rsidR="0059705B" w:rsidRPr="00932E99" w:rsidRDefault="0059705B" w:rsidP="002C58F2">
      <w:pPr>
        <w:pStyle w:val="ListParagraph"/>
        <w:numPr>
          <w:ilvl w:val="0"/>
          <w:numId w:val="16"/>
        </w:numPr>
        <w:tabs>
          <w:tab w:val="clear" w:pos="9360"/>
        </w:tabs>
        <w:spacing w:before="0" w:after="0"/>
        <w:ind w:right="0"/>
        <w:jc w:val="left"/>
        <w:rPr>
          <w:rFonts w:ascii="Symbol" w:hAnsi="Symbol"/>
        </w:rPr>
      </w:pPr>
      <w:r>
        <w:t xml:space="preserve">the </w:t>
      </w:r>
      <w:r w:rsidRPr="00932E99">
        <w:rPr>
          <w:i/>
        </w:rPr>
        <w:t>d</w:t>
      </w:r>
      <w:r>
        <w:t>[</w:t>
      </w:r>
      <w:r w:rsidRPr="00932E99">
        <w:rPr>
          <w:i/>
        </w:rPr>
        <w:t>s</w:t>
      </w:r>
      <w:r>
        <w:t xml:space="preserve">] is the value of </w:t>
      </w:r>
      <w:r w:rsidRPr="00932E99">
        <w:rPr>
          <w:rFonts w:ascii="Courier New" w:hAnsi="Courier New" w:cs="Courier New"/>
        </w:rPr>
        <w:t>@</w:t>
      </w:r>
      <w:r>
        <w:rPr>
          <w:rFonts w:ascii="Courier New" w:hAnsi="Courier New" w:cs="Courier New"/>
        </w:rPr>
        <w:t>duration</w:t>
      </w:r>
      <w:r w:rsidR="007E25E6">
        <w:t xml:space="preserve"> </w:t>
      </w:r>
      <w:r w:rsidR="00ED5B36">
        <w:t>attribute</w:t>
      </w:r>
    </w:p>
    <w:p w14:paraId="239F1971" w14:textId="3FC8DC20" w:rsidR="009A2D04" w:rsidRPr="00CE344D" w:rsidRDefault="0059705B" w:rsidP="00CE344D">
      <w:pPr>
        <w:pStyle w:val="ListParagraph"/>
        <w:numPr>
          <w:ilvl w:val="0"/>
          <w:numId w:val="16"/>
        </w:numPr>
        <w:tabs>
          <w:tab w:val="clear" w:pos="9360"/>
        </w:tabs>
        <w:spacing w:before="0" w:after="0"/>
        <w:ind w:right="0"/>
        <w:jc w:val="left"/>
        <w:rPr>
          <w:rFonts w:ascii="Symbol" w:hAnsi="Symbol"/>
        </w:rPr>
      </w:pPr>
      <w:r w:rsidRPr="00932E99">
        <w:rPr>
          <w:i/>
        </w:rPr>
        <w:t>r</w:t>
      </w:r>
      <w:r>
        <w:t>[</w:t>
      </w:r>
      <w:r w:rsidRPr="00932E99">
        <w:rPr>
          <w:i/>
        </w:rPr>
        <w:t>s</w:t>
      </w:r>
      <w:r>
        <w:t>] is the ceil of (</w:t>
      </w:r>
      <w:r w:rsidRPr="0059705B">
        <w:rPr>
          <w:i/>
          <w:lang w:val="en-GB"/>
        </w:rPr>
        <w:t>PEwc</w:t>
      </w:r>
      <w:r w:rsidRPr="0059705B">
        <w:rPr>
          <w:lang w:val="en-GB"/>
        </w:rPr>
        <w:t>[</w:t>
      </w:r>
      <w:r w:rsidRPr="0059705B">
        <w:rPr>
          <w:i/>
          <w:lang w:val="en-GB"/>
        </w:rPr>
        <w:t>i</w:t>
      </w:r>
      <w:r w:rsidRPr="0059705B">
        <w:rPr>
          <w:lang w:val="en-GB"/>
        </w:rPr>
        <w:t xml:space="preserve">] </w:t>
      </w:r>
      <w:r>
        <w:t xml:space="preserve">- </w:t>
      </w:r>
      <w:r w:rsidRPr="0059705B">
        <w:rPr>
          <w:i/>
          <w:lang w:val="en-GB"/>
        </w:rPr>
        <w:t>PSwc</w:t>
      </w:r>
      <w:r w:rsidRPr="0059705B">
        <w:rPr>
          <w:lang w:val="en-GB"/>
        </w:rPr>
        <w:t>[</w:t>
      </w:r>
      <w:r w:rsidRPr="0059705B">
        <w:rPr>
          <w:i/>
          <w:lang w:val="en-GB"/>
        </w:rPr>
        <w:t>i</w:t>
      </w:r>
      <w:r w:rsidRPr="0059705B">
        <w:rPr>
          <w:lang w:val="en-GB"/>
        </w:rPr>
        <w:t>]</w:t>
      </w:r>
      <w:r>
        <w:t xml:space="preserve"> - </w:t>
      </w:r>
      <w:r w:rsidRPr="0059705B">
        <w:rPr>
          <w:i/>
        </w:rPr>
        <w:t>t</w:t>
      </w:r>
      <w:r>
        <w:t>[</w:t>
      </w:r>
      <w:r w:rsidRPr="0059705B">
        <w:rPr>
          <w:i/>
        </w:rPr>
        <w:t>s</w:t>
      </w:r>
      <w:r>
        <w:t>]</w:t>
      </w:r>
      <w:r w:rsidR="00AE0D75">
        <w:t>/</w:t>
      </w:r>
      <w:r w:rsidR="00AE0D75" w:rsidRPr="00AE0D75">
        <w:rPr>
          <w:i/>
        </w:rPr>
        <w:t>ts</w:t>
      </w:r>
      <w:r>
        <w:t>)</w:t>
      </w:r>
      <w:r w:rsidR="00AE0D75">
        <w:t>*</w:t>
      </w:r>
      <w:r w:rsidR="00AE0D75" w:rsidRPr="000E3676">
        <w:rPr>
          <w:i/>
        </w:rPr>
        <w:t>ts</w:t>
      </w:r>
      <w:r>
        <w:t>/</w:t>
      </w:r>
      <w:r w:rsidRPr="0059705B">
        <w:rPr>
          <w:i/>
        </w:rPr>
        <w:t>d</w:t>
      </w:r>
      <w:r>
        <w:t>[</w:t>
      </w:r>
      <w:r w:rsidRPr="0059705B">
        <w:rPr>
          <w:i/>
        </w:rPr>
        <w:t>s</w:t>
      </w:r>
      <w:r>
        <w:t>]</w:t>
      </w:r>
      <w:r w:rsidR="00B83CC3">
        <w:t>)</w:t>
      </w:r>
    </w:p>
    <w:p w14:paraId="06517533" w14:textId="01D57E1D" w:rsidR="004158FE" w:rsidRDefault="00F2269B" w:rsidP="004158FE">
      <w:pPr>
        <w:pStyle w:val="Heading4"/>
      </w:pPr>
      <w:bookmarkStart w:id="61" w:name="_Ref257285560"/>
      <w:bookmarkStart w:id="62" w:name="_Ref256462213"/>
      <w:r>
        <w:t xml:space="preserve">Media Time Information of </w:t>
      </w:r>
      <w:r w:rsidR="004158FE">
        <w:t>Segment</w:t>
      </w:r>
      <w:bookmarkEnd w:id="61"/>
      <w:r w:rsidR="004158FE">
        <w:t xml:space="preserve"> </w:t>
      </w:r>
      <w:bookmarkEnd w:id="62"/>
    </w:p>
    <w:p w14:paraId="7CF7919F" w14:textId="63CE4875" w:rsidR="00081D73" w:rsidRDefault="004158FE" w:rsidP="00663E5C">
      <w:pPr>
        <w:tabs>
          <w:tab w:val="clear" w:pos="9360"/>
        </w:tabs>
        <w:spacing w:before="0" w:after="0"/>
        <w:ind w:right="0"/>
      </w:pPr>
      <w:r w:rsidRPr="00BB6405">
        <w:t xml:space="preserve">Each </w:t>
      </w:r>
      <w:r w:rsidR="00CF4ECB">
        <w:t xml:space="preserve">media </w:t>
      </w:r>
      <w:r w:rsidRPr="00BB6405">
        <w:t xml:space="preserve">segment </w:t>
      </w:r>
      <w:r>
        <w:t>at position</w:t>
      </w:r>
      <w:r w:rsidRPr="00BB6405">
        <w:t xml:space="preserve"> </w:t>
      </w:r>
      <w:r>
        <w:rPr>
          <w:i/>
        </w:rPr>
        <w:t>k</w:t>
      </w:r>
      <w:r w:rsidR="0054330A">
        <w:rPr>
          <w:i/>
        </w:rPr>
        <w:t>=1,2, ...</w:t>
      </w:r>
      <w:r w:rsidRPr="00BB6405">
        <w:t xml:space="preserve"> </w:t>
      </w:r>
      <w:r w:rsidR="00776610">
        <w:t xml:space="preserve">for each Representation </w:t>
      </w:r>
      <w:r>
        <w:t xml:space="preserve">has assigned </w:t>
      </w:r>
      <w:r w:rsidRPr="00BB6405">
        <w:t>an ea</w:t>
      </w:r>
      <w:r w:rsidRPr="00BB6405">
        <w:t>r</w:t>
      </w:r>
      <w:r w:rsidRPr="00BB6405">
        <w:t xml:space="preserve">liest </w:t>
      </w:r>
      <w:r>
        <w:t xml:space="preserve">media </w:t>
      </w:r>
      <w:r w:rsidRPr="00BB6405">
        <w:t xml:space="preserve">presentation time </w:t>
      </w:r>
      <w:r w:rsidRPr="00BB6405">
        <w:rPr>
          <w:i/>
        </w:rPr>
        <w:t>EPT</w:t>
      </w:r>
      <w:r w:rsidR="002E2713">
        <w:t>[</w:t>
      </w:r>
      <w:r>
        <w:rPr>
          <w:i/>
        </w:rPr>
        <w:t>k</w:t>
      </w:r>
      <w:r w:rsidR="00810D64">
        <w:rPr>
          <w:i/>
        </w:rPr>
        <w:t>,r</w:t>
      </w:r>
      <w:r w:rsidR="002E2713">
        <w:rPr>
          <w:i/>
        </w:rPr>
        <w:t>,i</w:t>
      </w:r>
      <w:r w:rsidR="002E2713">
        <w:t>]</w:t>
      </w:r>
      <w:r w:rsidR="00F2269B">
        <w:t xml:space="preserve"> and an accurate segment duration </w:t>
      </w:r>
      <w:r w:rsidR="00F2269B" w:rsidRPr="00D70215">
        <w:rPr>
          <w:i/>
        </w:rPr>
        <w:t>SDUR[k,r,j]</w:t>
      </w:r>
      <w:r w:rsidR="00F2269B">
        <w:t xml:space="preserve">, all measured in media </w:t>
      </w:r>
      <w:r w:rsidR="00B020A0">
        <w:t xml:space="preserve">presentation </w:t>
      </w:r>
      <w:r w:rsidR="00F2269B">
        <w:t>time.</w:t>
      </w:r>
    </w:p>
    <w:p w14:paraId="19C9EC14" w14:textId="76DE3616" w:rsidR="00081D73" w:rsidRDefault="00081D73" w:rsidP="00663E5C">
      <w:pPr>
        <w:tabs>
          <w:tab w:val="clear" w:pos="9360"/>
        </w:tabs>
        <w:spacing w:before="0" w:after="0"/>
        <w:ind w:right="0"/>
      </w:pPr>
      <w:r>
        <w:t>The earliest presentation time may be estimated from the MPD using the segment availability start time minus the segment duration</w:t>
      </w:r>
      <w:r w:rsidR="00F2269B">
        <w:t xml:space="preserve"> announced in the MPD</w:t>
      </w:r>
      <w:r>
        <w:t>.</w:t>
      </w:r>
      <w:r w:rsidR="00F2269B">
        <w:t xml:space="preserve"> </w:t>
      </w:r>
    </w:p>
    <w:p w14:paraId="1513D5D3" w14:textId="53F60A77" w:rsidR="007B3E31" w:rsidRDefault="007B3E31" w:rsidP="00663E5C">
      <w:pPr>
        <w:tabs>
          <w:tab w:val="clear" w:pos="9360"/>
        </w:tabs>
        <w:spacing w:before="0" w:after="0"/>
        <w:ind w:right="0"/>
      </w:pPr>
      <w:r>
        <w:t>The earliest presentation time may be accurately determined from the Segment itself.</w:t>
      </w:r>
    </w:p>
    <w:p w14:paraId="1B730FEA" w14:textId="5A5310B7" w:rsidR="002E3CBA" w:rsidRDefault="0091597D" w:rsidP="00663E5C">
      <w:pPr>
        <w:tabs>
          <w:tab w:val="clear" w:pos="9360"/>
        </w:tabs>
        <w:spacing w:before="0" w:after="0"/>
        <w:ind w:right="0"/>
      </w:pPr>
      <w:r>
        <w:t xml:space="preserve">If the Segment Index is present than this time is provided </w:t>
      </w:r>
      <w:r w:rsidRPr="000102B9">
        <w:t xml:space="preserve">in the </w:t>
      </w:r>
      <w:r w:rsidRPr="000102B9">
        <w:rPr>
          <w:rFonts w:ascii="Courier New" w:hAnsi="Courier New" w:cs="Courier New"/>
        </w:rPr>
        <w:t>earl</w:t>
      </w:r>
      <w:r w:rsidRPr="000102B9">
        <w:rPr>
          <w:rFonts w:ascii="Courier New" w:hAnsi="Courier New" w:cs="Courier New"/>
        </w:rPr>
        <w:t>i</w:t>
      </w:r>
      <w:r w:rsidRPr="000102B9">
        <w:rPr>
          <w:rFonts w:ascii="Courier New" w:hAnsi="Courier New" w:cs="Courier New"/>
        </w:rPr>
        <w:t>est_presentation_time</w:t>
      </w:r>
      <w:r w:rsidRPr="000102B9">
        <w:t xml:space="preserve"> field</w:t>
      </w:r>
      <w:r>
        <w:t xml:space="preserve"> of the Segment Index.</w:t>
      </w:r>
      <w:r w:rsidR="002E3CBA">
        <w:t xml:space="preserve"> To determine the presentation time in the Period, the value of the attribute</w:t>
      </w:r>
      <w:r w:rsidR="00A02871">
        <w:t xml:space="preserve"> </w:t>
      </w:r>
      <w:r w:rsidR="002E3CBA" w:rsidRPr="000102B9">
        <w:rPr>
          <w:rFonts w:ascii="Courier New" w:hAnsi="Courier New" w:cs="Courier New"/>
        </w:rPr>
        <w:t>@presentationTimeOffset</w:t>
      </w:r>
      <w:r w:rsidR="002E3CBA">
        <w:t xml:space="preserve"> needs to be deducted.</w:t>
      </w:r>
    </w:p>
    <w:p w14:paraId="03B3025A" w14:textId="77777777" w:rsidR="00081D73" w:rsidRDefault="00081D73" w:rsidP="003B4DE2">
      <w:pPr>
        <w:tabs>
          <w:tab w:val="clear" w:pos="9360"/>
        </w:tabs>
        <w:spacing w:before="0" w:after="0"/>
        <w:ind w:right="0"/>
        <w:jc w:val="left"/>
      </w:pPr>
    </w:p>
    <w:p w14:paraId="5652AAB2" w14:textId="77777777" w:rsidR="002F312D" w:rsidRDefault="00081D73" w:rsidP="003B4DE2">
      <w:pPr>
        <w:tabs>
          <w:tab w:val="clear" w:pos="9360"/>
        </w:tabs>
        <w:spacing w:before="0" w:after="0"/>
        <w:ind w:right="0"/>
        <w:jc w:val="left"/>
      </w:pPr>
      <w:r>
        <w:lastRenderedPageBreak/>
        <w:t xml:space="preserve">If the </w:t>
      </w:r>
      <w:r w:rsidR="00F2269B">
        <w:t xml:space="preserve">Segment Index is not present, then the earliest presentation time is deduced from the </w:t>
      </w:r>
      <w:r w:rsidR="00015A23">
        <w:t>ISO BMFF parameters, namely the movie fragment header and possibly in combin</w:t>
      </w:r>
      <w:r w:rsidR="00015A23">
        <w:t>a</w:t>
      </w:r>
      <w:r w:rsidR="00015A23">
        <w:t>tion with the information in the Initialization Segment using the edit list.</w:t>
      </w:r>
      <w:r w:rsidR="009B7717">
        <w:t xml:space="preserve"> </w:t>
      </w:r>
    </w:p>
    <w:p w14:paraId="12D248FE" w14:textId="77777777" w:rsidR="002F312D" w:rsidRDefault="002F312D" w:rsidP="003B4DE2">
      <w:pPr>
        <w:tabs>
          <w:tab w:val="clear" w:pos="9360"/>
        </w:tabs>
        <w:spacing w:before="0" w:after="0"/>
        <w:ind w:right="0"/>
        <w:jc w:val="left"/>
      </w:pPr>
    </w:p>
    <w:p w14:paraId="270D29CF" w14:textId="5368718C" w:rsidR="00015A23" w:rsidRDefault="009B7717" w:rsidP="00C11ABB">
      <w:pPr>
        <w:tabs>
          <w:tab w:val="clear" w:pos="9360"/>
        </w:tabs>
        <w:spacing w:before="0" w:after="0"/>
        <w:ind w:right="0"/>
      </w:pPr>
      <w:r>
        <w:t xml:space="preserve">The </w:t>
      </w:r>
      <w:r w:rsidR="002F312D">
        <w:t xml:space="preserve">earliest </w:t>
      </w:r>
      <w:r>
        <w:t xml:space="preserve">presentation time </w:t>
      </w:r>
      <w:r w:rsidR="00091C0F">
        <w:t xml:space="preserve">in the Period </w:t>
      </w:r>
      <w:r w:rsidR="00B3722E">
        <w:t xml:space="preserve">for a </w:t>
      </w:r>
      <w:r w:rsidR="00596F9E">
        <w:t>S</w:t>
      </w:r>
      <w:r w:rsidR="002F312D">
        <w:t xml:space="preserve">egment can </w:t>
      </w:r>
      <w:r>
        <w:t xml:space="preserve">be deduced </w:t>
      </w:r>
      <w:r w:rsidR="00EE5C9E">
        <w:t>from the d</w:t>
      </w:r>
      <w:r w:rsidR="00EE5C9E">
        <w:t>e</w:t>
      </w:r>
      <w:r w:rsidR="00EE5C9E">
        <w:t>code time taking also into account the composition time</w:t>
      </w:r>
      <w:r w:rsidR="00B3722E">
        <w:t xml:space="preserve"> offset</w:t>
      </w:r>
      <w:r w:rsidR="00EE5C9E">
        <w:t>, edit lists as well as presenta</w:t>
      </w:r>
      <w:r w:rsidR="00B3722E">
        <w:t>tion time o</w:t>
      </w:r>
      <w:r w:rsidR="00EE5C9E">
        <w:t>ffsets. For details refer to ISO/IEC 14496-12</w:t>
      </w:r>
      <w:r w:rsidR="005D3748">
        <w:t xml:space="preserve"> </w:t>
      </w:r>
      <w:r w:rsidR="005D3748">
        <w:fldChar w:fldCharType="begin"/>
      </w:r>
      <w:r w:rsidR="005D3748">
        <w:instrText xml:space="preserve"> REF _Ref216091001 \r \h </w:instrText>
      </w:r>
      <w:r w:rsidR="005D3748">
        <w:fldChar w:fldCharType="separate"/>
      </w:r>
      <w:r w:rsidR="00356717">
        <w:t>[5]</w:t>
      </w:r>
      <w:r w:rsidR="005D3748">
        <w:fldChar w:fldCharType="end"/>
      </w:r>
      <w:r w:rsidR="00EE5C9E">
        <w:t xml:space="preserve"> and ISO/IEC 23009-1</w:t>
      </w:r>
      <w:r w:rsidR="005D3748">
        <w:t xml:space="preserve"> </w:t>
      </w:r>
      <w:r w:rsidR="005D3748">
        <w:fldChar w:fldCharType="begin"/>
      </w:r>
      <w:r w:rsidR="005D3748">
        <w:instrText xml:space="preserve"> REF _Ref201584516 \r \h </w:instrText>
      </w:r>
      <w:r w:rsidR="005D3748">
        <w:fldChar w:fldCharType="separate"/>
      </w:r>
      <w:r w:rsidR="00356717">
        <w:t>[1]</w:t>
      </w:r>
      <w:r w:rsidR="005D3748">
        <w:fldChar w:fldCharType="end"/>
      </w:r>
      <w:r w:rsidR="00EE5C9E">
        <w:t>.</w:t>
      </w:r>
      <w:r w:rsidR="00B3722E">
        <w:t xml:space="preserve"> </w:t>
      </w:r>
    </w:p>
    <w:p w14:paraId="18FBAAB4" w14:textId="52875D66" w:rsidR="00E54248" w:rsidRDefault="00B047F5" w:rsidP="00EE452A">
      <w:pPr>
        <w:pStyle w:val="Heading4"/>
      </w:pPr>
      <w:bookmarkStart w:id="63" w:name="_Ref254444216"/>
      <w:r>
        <w:t xml:space="preserve">Segment </w:t>
      </w:r>
      <w:r w:rsidR="00055885">
        <w:t xml:space="preserve">List </w:t>
      </w:r>
      <w:r w:rsidR="00DD6AB4">
        <w:t>Parameters</w:t>
      </w:r>
      <w:bookmarkEnd w:id="63"/>
    </w:p>
    <w:p w14:paraId="309934CB" w14:textId="434789C5" w:rsidR="003B4DE2" w:rsidRPr="00052952" w:rsidRDefault="00643ABD" w:rsidP="003B4DE2">
      <w:pPr>
        <w:rPr>
          <w:lang w:val="en-GB"/>
        </w:rPr>
      </w:pPr>
      <w:r>
        <w:t>F</w:t>
      </w:r>
      <w:r w:rsidR="003B4DE2">
        <w:t xml:space="preserve">or each Period </w:t>
      </w:r>
      <w:r w:rsidR="003B4DE2" w:rsidRPr="003B4DE2">
        <w:rPr>
          <w:i/>
        </w:rPr>
        <w:t>i</w:t>
      </w:r>
      <w:r w:rsidR="003B4DE2">
        <w:t xml:space="preserve"> </w:t>
      </w:r>
      <w:r w:rsidR="003B4DE2">
        <w:rPr>
          <w:lang w:val="en-GB"/>
        </w:rPr>
        <w:t xml:space="preserve">with Period start time </w:t>
      </w:r>
      <w:r w:rsidR="003B4DE2" w:rsidRPr="00D14F8F">
        <w:rPr>
          <w:i/>
        </w:rPr>
        <w:t>PSwc</w:t>
      </w:r>
      <w:r w:rsidR="003B4DE2">
        <w:t>[</w:t>
      </w:r>
      <w:r w:rsidR="003B4DE2" w:rsidRPr="00D14F8F">
        <w:rPr>
          <w:i/>
        </w:rPr>
        <w:t>i</w:t>
      </w:r>
      <w:r w:rsidR="003B4DE2">
        <w:t xml:space="preserve">]  and Period end time </w:t>
      </w:r>
      <w:r w:rsidR="003B4DE2" w:rsidRPr="00D14F8F">
        <w:rPr>
          <w:i/>
        </w:rPr>
        <w:t>P</w:t>
      </w:r>
      <w:r w:rsidR="003B4DE2">
        <w:rPr>
          <w:i/>
        </w:rPr>
        <w:t>E</w:t>
      </w:r>
      <w:r w:rsidR="003B4DE2" w:rsidRPr="00D14F8F">
        <w:rPr>
          <w:i/>
        </w:rPr>
        <w:t>wc</w:t>
      </w:r>
      <w:r w:rsidR="003B4DE2">
        <w:t>[</w:t>
      </w:r>
      <w:r w:rsidR="003B4DE2" w:rsidRPr="00D14F8F">
        <w:rPr>
          <w:i/>
        </w:rPr>
        <w:t>i</w:t>
      </w:r>
      <w:r w:rsidR="003B4DE2">
        <w:t xml:space="preserve">] and each Representation </w:t>
      </w:r>
      <w:r w:rsidR="003B4DE2" w:rsidRPr="003B4DE2">
        <w:rPr>
          <w:i/>
        </w:rPr>
        <w:t>r</w:t>
      </w:r>
      <w:r w:rsidR="003B4DE2">
        <w:rPr>
          <w:lang w:val="en-GB"/>
        </w:rPr>
        <w:t xml:space="preserve"> </w:t>
      </w:r>
      <w:r w:rsidR="00A8350D">
        <w:rPr>
          <w:lang w:val="en-GB"/>
        </w:rPr>
        <w:t xml:space="preserve">in the Period </w:t>
      </w:r>
      <w:r w:rsidR="003B4DE2">
        <w:rPr>
          <w:lang w:val="en-GB"/>
        </w:rPr>
        <w:t>the following information can be computed</w:t>
      </w:r>
      <w:r w:rsidR="009C0870">
        <w:rPr>
          <w:lang w:val="en-GB"/>
        </w:rPr>
        <w:t>:</w:t>
      </w:r>
    </w:p>
    <w:p w14:paraId="008B228C" w14:textId="77777777" w:rsidR="003B4DE2" w:rsidRPr="00052952" w:rsidRDefault="003B4DE2" w:rsidP="002C58F2">
      <w:pPr>
        <w:numPr>
          <w:ilvl w:val="0"/>
          <w:numId w:val="15"/>
        </w:numPr>
        <w:rPr>
          <w:lang w:val="en-GB"/>
        </w:rPr>
      </w:pPr>
      <w:r w:rsidRPr="00052952">
        <w:rPr>
          <w:lang w:val="en-GB"/>
        </w:rPr>
        <w:t>the number of the first segment described in the MPD, k1</w:t>
      </w:r>
      <w:r>
        <w:rPr>
          <w:lang w:val="en-GB"/>
        </w:rPr>
        <w:t>[</w:t>
      </w:r>
      <w:r w:rsidRPr="004F415F">
        <w:rPr>
          <w:i/>
          <w:lang w:val="en-GB"/>
        </w:rPr>
        <w:t>i</w:t>
      </w:r>
      <w:r w:rsidRPr="004F415F">
        <w:rPr>
          <w:lang w:val="en-GB"/>
        </w:rPr>
        <w:t>,</w:t>
      </w:r>
      <w:r>
        <w:rPr>
          <w:i/>
          <w:lang w:val="en-GB"/>
        </w:rPr>
        <w:t>r</w:t>
      </w:r>
      <w:r>
        <w:rPr>
          <w:lang w:val="en-GB"/>
        </w:rPr>
        <w:t>]</w:t>
      </w:r>
    </w:p>
    <w:p w14:paraId="74B8FD51" w14:textId="77777777" w:rsidR="003B4DE2" w:rsidRPr="00052952" w:rsidRDefault="003B4DE2" w:rsidP="002C58F2">
      <w:pPr>
        <w:numPr>
          <w:ilvl w:val="0"/>
          <w:numId w:val="15"/>
        </w:numPr>
        <w:rPr>
          <w:lang w:val="en-GB"/>
        </w:rPr>
      </w:pPr>
      <w:r w:rsidRPr="00052952">
        <w:rPr>
          <w:lang w:val="en-GB"/>
        </w:rPr>
        <w:t>the number of the last segment described in the MPD, k2</w:t>
      </w:r>
      <w:r>
        <w:rPr>
          <w:lang w:val="en-GB"/>
        </w:rPr>
        <w:t>[</w:t>
      </w:r>
      <w:r w:rsidRPr="004F415F">
        <w:rPr>
          <w:i/>
          <w:lang w:val="en-GB"/>
        </w:rPr>
        <w:t>i</w:t>
      </w:r>
      <w:r w:rsidRPr="004F415F">
        <w:rPr>
          <w:lang w:val="en-GB"/>
        </w:rPr>
        <w:t>,</w:t>
      </w:r>
      <w:r>
        <w:rPr>
          <w:i/>
          <w:lang w:val="en-GB"/>
        </w:rPr>
        <w:t>r</w:t>
      </w:r>
      <w:r>
        <w:rPr>
          <w:lang w:val="en-GB"/>
        </w:rPr>
        <w:t>]</w:t>
      </w:r>
      <w:r w:rsidRPr="00052952">
        <w:rPr>
          <w:lang w:val="en-GB"/>
        </w:rPr>
        <w:t xml:space="preserve"> </w:t>
      </w:r>
    </w:p>
    <w:p w14:paraId="03169879" w14:textId="0A3F3F62" w:rsidR="00E55F5B" w:rsidRPr="00052952" w:rsidRDefault="00E55F5B" w:rsidP="002C58F2">
      <w:pPr>
        <w:numPr>
          <w:ilvl w:val="0"/>
          <w:numId w:val="15"/>
        </w:numPr>
        <w:rPr>
          <w:lang w:val="en-GB"/>
        </w:rPr>
      </w:pPr>
      <w:r w:rsidRPr="00052952">
        <w:rPr>
          <w:lang w:val="en-GB"/>
        </w:rPr>
        <w:t xml:space="preserve">segment </w:t>
      </w:r>
      <w:r>
        <w:rPr>
          <w:lang w:val="en-GB"/>
        </w:rPr>
        <w:t xml:space="preserve">availability start time of the initialization </w:t>
      </w:r>
      <w:r w:rsidRPr="00052952">
        <w:rPr>
          <w:lang w:val="en-GB"/>
        </w:rPr>
        <w:t>segment SAST[</w:t>
      </w:r>
      <w:r>
        <w:rPr>
          <w:i/>
          <w:lang w:val="en-GB"/>
        </w:rPr>
        <w:t>0,</w:t>
      </w:r>
      <w:r w:rsidRPr="004F415F">
        <w:rPr>
          <w:i/>
          <w:lang w:val="en-GB"/>
        </w:rPr>
        <w:t>i</w:t>
      </w:r>
      <w:r w:rsidRPr="004F415F">
        <w:rPr>
          <w:lang w:val="en-GB"/>
        </w:rPr>
        <w:t>,</w:t>
      </w:r>
      <w:r>
        <w:rPr>
          <w:i/>
          <w:lang w:val="en-GB"/>
        </w:rPr>
        <w:t>r</w:t>
      </w:r>
      <w:r>
        <w:rPr>
          <w:lang w:val="en-GB"/>
        </w:rPr>
        <w:t>]</w:t>
      </w:r>
      <w:r w:rsidRPr="00052952">
        <w:rPr>
          <w:lang w:val="en-GB"/>
        </w:rPr>
        <w:t xml:space="preserve"> </w:t>
      </w:r>
    </w:p>
    <w:p w14:paraId="179D2A03" w14:textId="295E7A6D" w:rsidR="002F5489" w:rsidRPr="00E55F5B" w:rsidRDefault="00E55F5B" w:rsidP="002C58F2">
      <w:pPr>
        <w:numPr>
          <w:ilvl w:val="0"/>
          <w:numId w:val="15"/>
        </w:numPr>
        <w:rPr>
          <w:lang w:val="en-GB"/>
        </w:rPr>
      </w:pPr>
      <w:r w:rsidRPr="00052952">
        <w:rPr>
          <w:lang w:val="en-GB"/>
        </w:rPr>
        <w:t xml:space="preserve">segment availability end time of </w:t>
      </w:r>
      <w:r>
        <w:rPr>
          <w:lang w:val="en-GB"/>
        </w:rPr>
        <w:t xml:space="preserve">the initialization </w:t>
      </w:r>
      <w:r w:rsidRPr="00052952">
        <w:rPr>
          <w:lang w:val="en-GB"/>
        </w:rPr>
        <w:t>segment SAET[</w:t>
      </w:r>
      <w:r>
        <w:rPr>
          <w:i/>
          <w:lang w:val="en-GB"/>
        </w:rPr>
        <w:t>0,</w:t>
      </w:r>
      <w:r w:rsidRPr="004F415F">
        <w:rPr>
          <w:i/>
          <w:lang w:val="en-GB"/>
        </w:rPr>
        <w:t>i</w:t>
      </w:r>
      <w:r w:rsidRPr="004F415F">
        <w:rPr>
          <w:lang w:val="en-GB"/>
        </w:rPr>
        <w:t>,</w:t>
      </w:r>
      <w:r>
        <w:rPr>
          <w:i/>
          <w:lang w:val="en-GB"/>
        </w:rPr>
        <w:t>r</w:t>
      </w:r>
      <w:r>
        <w:rPr>
          <w:lang w:val="en-GB"/>
        </w:rPr>
        <w:t>]</w:t>
      </w:r>
      <w:r w:rsidRPr="00052952">
        <w:rPr>
          <w:lang w:val="en-GB"/>
        </w:rPr>
        <w:t xml:space="preserve"> </w:t>
      </w:r>
    </w:p>
    <w:p w14:paraId="77DB0FEC" w14:textId="3914A2BB" w:rsidR="003B4DE2" w:rsidRPr="00052952" w:rsidRDefault="003B4DE2" w:rsidP="002C58F2">
      <w:pPr>
        <w:numPr>
          <w:ilvl w:val="0"/>
          <w:numId w:val="15"/>
        </w:numPr>
        <w:rPr>
          <w:lang w:val="en-GB"/>
        </w:rPr>
      </w:pPr>
      <w:r w:rsidRPr="00052952">
        <w:rPr>
          <w:lang w:val="en-GB"/>
        </w:rPr>
        <w:t xml:space="preserve">segment availability start time of each </w:t>
      </w:r>
      <w:r w:rsidR="00656C91">
        <w:rPr>
          <w:lang w:val="en-GB"/>
        </w:rPr>
        <w:t xml:space="preserve">media </w:t>
      </w:r>
      <w:r w:rsidRPr="00052952">
        <w:rPr>
          <w:lang w:val="en-GB"/>
        </w:rPr>
        <w:t>segment SAST[</w:t>
      </w:r>
      <w:r w:rsidRPr="004F415F">
        <w:rPr>
          <w:i/>
          <w:lang w:val="en-GB"/>
        </w:rPr>
        <w:t>k</w:t>
      </w:r>
      <w:r>
        <w:rPr>
          <w:i/>
          <w:lang w:val="en-GB"/>
        </w:rPr>
        <w:t>,</w:t>
      </w:r>
      <w:r w:rsidRPr="004F415F">
        <w:rPr>
          <w:i/>
          <w:lang w:val="en-GB"/>
        </w:rPr>
        <w:t>i</w:t>
      </w:r>
      <w:r w:rsidRPr="004F415F">
        <w:rPr>
          <w:lang w:val="en-GB"/>
        </w:rPr>
        <w:t>,</w:t>
      </w:r>
      <w:r>
        <w:rPr>
          <w:i/>
          <w:lang w:val="en-GB"/>
        </w:rPr>
        <w:t>r</w:t>
      </w:r>
      <w:r w:rsidRPr="00052952">
        <w:rPr>
          <w:lang w:val="en-GB"/>
        </w:rPr>
        <w:t xml:space="preserve">], </w:t>
      </w:r>
      <w:r w:rsidRPr="004F415F">
        <w:rPr>
          <w:i/>
          <w:lang w:val="en-GB"/>
        </w:rPr>
        <w:t>k</w:t>
      </w:r>
      <w:r w:rsidRPr="00052952">
        <w:rPr>
          <w:lang w:val="en-GB"/>
        </w:rPr>
        <w:t>=k1, ..., k2</w:t>
      </w:r>
    </w:p>
    <w:p w14:paraId="29FED416" w14:textId="3C6EDC75" w:rsidR="003B4DE2" w:rsidRPr="00052952" w:rsidRDefault="003B4DE2" w:rsidP="002C58F2">
      <w:pPr>
        <w:numPr>
          <w:ilvl w:val="0"/>
          <w:numId w:val="15"/>
        </w:numPr>
        <w:rPr>
          <w:lang w:val="en-GB"/>
        </w:rPr>
      </w:pPr>
      <w:r w:rsidRPr="00052952">
        <w:rPr>
          <w:lang w:val="en-GB"/>
        </w:rPr>
        <w:t xml:space="preserve">segment availability end time of each </w:t>
      </w:r>
      <w:r w:rsidR="00D12817">
        <w:rPr>
          <w:lang w:val="en-GB"/>
        </w:rPr>
        <w:t xml:space="preserve">media </w:t>
      </w:r>
      <w:r w:rsidRPr="00052952">
        <w:rPr>
          <w:lang w:val="en-GB"/>
        </w:rPr>
        <w:t>segment SAET[</w:t>
      </w:r>
      <w:r w:rsidRPr="004F415F">
        <w:rPr>
          <w:i/>
          <w:lang w:val="en-GB"/>
        </w:rPr>
        <w:t>k</w:t>
      </w:r>
      <w:r>
        <w:rPr>
          <w:i/>
          <w:lang w:val="en-GB"/>
        </w:rPr>
        <w:t>,</w:t>
      </w:r>
      <w:r w:rsidRPr="004F415F">
        <w:rPr>
          <w:i/>
          <w:lang w:val="en-GB"/>
        </w:rPr>
        <w:t>i</w:t>
      </w:r>
      <w:r w:rsidRPr="004F415F">
        <w:rPr>
          <w:lang w:val="en-GB"/>
        </w:rPr>
        <w:t>,</w:t>
      </w:r>
      <w:r>
        <w:rPr>
          <w:i/>
          <w:lang w:val="en-GB"/>
        </w:rPr>
        <w:t>r</w:t>
      </w:r>
      <w:r w:rsidRPr="00052952">
        <w:rPr>
          <w:lang w:val="en-GB"/>
        </w:rPr>
        <w:t xml:space="preserve">], </w:t>
      </w:r>
      <w:r w:rsidRPr="004F415F">
        <w:rPr>
          <w:i/>
          <w:lang w:val="en-GB"/>
        </w:rPr>
        <w:t>k</w:t>
      </w:r>
      <w:r w:rsidRPr="00052952">
        <w:rPr>
          <w:lang w:val="en-GB"/>
        </w:rPr>
        <w:t>=k1, ..., k2</w:t>
      </w:r>
    </w:p>
    <w:p w14:paraId="301B1381" w14:textId="0361839E" w:rsidR="003B4DE2" w:rsidRPr="00D01DD1" w:rsidRDefault="003B4DE2" w:rsidP="002C58F2">
      <w:pPr>
        <w:numPr>
          <w:ilvl w:val="0"/>
          <w:numId w:val="15"/>
        </w:numPr>
        <w:rPr>
          <w:lang w:val="en-GB"/>
        </w:rPr>
      </w:pPr>
      <w:r w:rsidRPr="00052952">
        <w:rPr>
          <w:lang w:val="en-GB"/>
        </w:rPr>
        <w:t xml:space="preserve">segment </w:t>
      </w:r>
      <w:r>
        <w:rPr>
          <w:lang w:val="en-GB"/>
        </w:rPr>
        <w:t>duration</w:t>
      </w:r>
      <w:r w:rsidRPr="00052952">
        <w:rPr>
          <w:lang w:val="en-GB"/>
        </w:rPr>
        <w:t xml:space="preserve"> </w:t>
      </w:r>
      <w:r>
        <w:rPr>
          <w:lang w:val="en-GB"/>
        </w:rPr>
        <w:t xml:space="preserve">of </w:t>
      </w:r>
      <w:r w:rsidRPr="00052952">
        <w:rPr>
          <w:lang w:val="en-GB"/>
        </w:rPr>
        <w:t>each</w:t>
      </w:r>
      <w:r>
        <w:rPr>
          <w:lang w:val="en-GB"/>
        </w:rPr>
        <w:t xml:space="preserve"> </w:t>
      </w:r>
      <w:r w:rsidR="002F5489">
        <w:rPr>
          <w:lang w:val="en-GB"/>
        </w:rPr>
        <w:t xml:space="preserve">media </w:t>
      </w:r>
      <w:r>
        <w:rPr>
          <w:lang w:val="en-GB"/>
        </w:rPr>
        <w:t>segment SD[</w:t>
      </w:r>
      <w:r w:rsidRPr="004F415F">
        <w:rPr>
          <w:i/>
          <w:lang w:val="en-GB"/>
        </w:rPr>
        <w:t>k</w:t>
      </w:r>
      <w:r>
        <w:rPr>
          <w:i/>
          <w:lang w:val="en-GB"/>
        </w:rPr>
        <w:t>,</w:t>
      </w:r>
      <w:r w:rsidRPr="004F415F">
        <w:rPr>
          <w:i/>
          <w:lang w:val="en-GB"/>
        </w:rPr>
        <w:t>i</w:t>
      </w:r>
      <w:r w:rsidRPr="004F415F">
        <w:rPr>
          <w:lang w:val="en-GB"/>
        </w:rPr>
        <w:t>,</w:t>
      </w:r>
      <w:r>
        <w:rPr>
          <w:i/>
          <w:lang w:val="en-GB"/>
        </w:rPr>
        <w:t>r</w:t>
      </w:r>
      <w:r>
        <w:rPr>
          <w:lang w:val="en-GB"/>
        </w:rPr>
        <w:t>], k=k1, ..., k2</w:t>
      </w:r>
    </w:p>
    <w:p w14:paraId="19C80898" w14:textId="77777777" w:rsidR="003B4DE2" w:rsidRPr="00052952" w:rsidRDefault="003B4DE2" w:rsidP="002C58F2">
      <w:pPr>
        <w:numPr>
          <w:ilvl w:val="0"/>
          <w:numId w:val="15"/>
        </w:numPr>
        <w:rPr>
          <w:lang w:val="en-GB"/>
        </w:rPr>
      </w:pPr>
      <w:r w:rsidRPr="00052952">
        <w:rPr>
          <w:lang w:val="en-GB"/>
        </w:rPr>
        <w:t>the URL of each of the segments, URL[</w:t>
      </w:r>
      <w:r w:rsidRPr="004F415F">
        <w:rPr>
          <w:i/>
          <w:lang w:val="en-GB"/>
        </w:rPr>
        <w:t>k</w:t>
      </w:r>
      <w:r>
        <w:rPr>
          <w:i/>
          <w:lang w:val="en-GB"/>
        </w:rPr>
        <w:t>,</w:t>
      </w:r>
      <w:r w:rsidRPr="004F415F">
        <w:rPr>
          <w:i/>
          <w:lang w:val="en-GB"/>
        </w:rPr>
        <w:t>i</w:t>
      </w:r>
      <w:r w:rsidRPr="004F415F">
        <w:rPr>
          <w:lang w:val="en-GB"/>
        </w:rPr>
        <w:t>,</w:t>
      </w:r>
      <w:r>
        <w:rPr>
          <w:i/>
          <w:lang w:val="en-GB"/>
        </w:rPr>
        <w:t>r</w:t>
      </w:r>
      <w:r w:rsidRPr="00052952">
        <w:rPr>
          <w:lang w:val="en-GB"/>
        </w:rPr>
        <w:t>]</w:t>
      </w:r>
    </w:p>
    <w:p w14:paraId="180ED17C" w14:textId="77777777" w:rsidR="00F77714" w:rsidRDefault="00604213" w:rsidP="001E2303">
      <w:pPr>
        <w:rPr>
          <w:lang w:val="en-GB"/>
        </w:rPr>
      </w:pPr>
      <w:r>
        <w:rPr>
          <w:lang w:val="en-GB"/>
        </w:rPr>
        <w:t xml:space="preserve">In addition, </w:t>
      </w:r>
    </w:p>
    <w:p w14:paraId="29FE62B2" w14:textId="0B875226" w:rsidR="003B4DE2" w:rsidRDefault="003B4DE2" w:rsidP="002C58F2">
      <w:pPr>
        <w:pStyle w:val="ListParagraph"/>
        <w:numPr>
          <w:ilvl w:val="0"/>
          <w:numId w:val="31"/>
        </w:numPr>
        <w:rPr>
          <w:lang w:val="en-GB"/>
        </w:rPr>
      </w:pPr>
      <w:r w:rsidRPr="00F77714">
        <w:rPr>
          <w:lang w:val="en-GB"/>
        </w:rPr>
        <w:t xml:space="preserve">the </w:t>
      </w:r>
      <w:r w:rsidR="00604213" w:rsidRPr="00F77714">
        <w:rPr>
          <w:lang w:val="en-GB"/>
        </w:rPr>
        <w:t xml:space="preserve">latest available </w:t>
      </w:r>
      <w:r w:rsidRPr="00F77714">
        <w:rPr>
          <w:lang w:val="en-GB"/>
        </w:rPr>
        <w:t xml:space="preserve">Period </w:t>
      </w:r>
      <w:r w:rsidRPr="00F77714">
        <w:rPr>
          <w:i/>
          <w:lang w:val="en-GB"/>
        </w:rPr>
        <w:t>i</w:t>
      </w:r>
      <w:r w:rsidRPr="00F77714">
        <w:rPr>
          <w:lang w:val="en-GB"/>
        </w:rPr>
        <w:t>[</w:t>
      </w:r>
      <w:r w:rsidRPr="00F77714">
        <w:rPr>
          <w:i/>
          <w:lang w:val="en-GB"/>
        </w:rPr>
        <w:t>NOW</w:t>
      </w:r>
      <w:r w:rsidRPr="00F77714">
        <w:rPr>
          <w:lang w:val="en-GB"/>
        </w:rPr>
        <w:t>] and the latest segment available at the server k[</w:t>
      </w:r>
      <w:r w:rsidRPr="00F77714">
        <w:rPr>
          <w:i/>
          <w:lang w:val="en-GB"/>
        </w:rPr>
        <w:t>NOW</w:t>
      </w:r>
      <w:r w:rsidRPr="00F77714">
        <w:rPr>
          <w:lang w:val="en-GB"/>
        </w:rPr>
        <w:t>]</w:t>
      </w:r>
      <w:r w:rsidR="00604213" w:rsidRPr="00F77714">
        <w:rPr>
          <w:lang w:val="en-GB"/>
        </w:rPr>
        <w:t xml:space="preserve"> can be computed.</w:t>
      </w:r>
    </w:p>
    <w:p w14:paraId="24F6790D" w14:textId="59493F6A" w:rsidR="00F77714" w:rsidRPr="0098371A" w:rsidRDefault="00F77714" w:rsidP="002C58F2">
      <w:pPr>
        <w:pStyle w:val="ListParagraph"/>
        <w:numPr>
          <w:ilvl w:val="0"/>
          <w:numId w:val="31"/>
        </w:numPr>
        <w:rPr>
          <w:lang w:val="en-GB"/>
        </w:rPr>
      </w:pPr>
      <w:r w:rsidRPr="00F77714">
        <w:rPr>
          <w:lang w:val="en-GB"/>
        </w:rPr>
        <w:t xml:space="preserve">the </w:t>
      </w:r>
      <w:r>
        <w:rPr>
          <w:lang w:val="en-GB"/>
        </w:rPr>
        <w:t>earliest</w:t>
      </w:r>
      <w:r w:rsidRPr="00F77714">
        <w:rPr>
          <w:lang w:val="en-GB"/>
        </w:rPr>
        <w:t xml:space="preserve"> available Period </w:t>
      </w:r>
      <w:r w:rsidRPr="00F77714">
        <w:rPr>
          <w:i/>
          <w:lang w:val="en-GB"/>
        </w:rPr>
        <w:t>i</w:t>
      </w:r>
      <w:r>
        <w:rPr>
          <w:i/>
          <w:lang w:val="en-GB"/>
        </w:rPr>
        <w:t>*</w:t>
      </w:r>
      <w:r w:rsidRPr="00F77714">
        <w:rPr>
          <w:lang w:val="en-GB"/>
        </w:rPr>
        <w:t>[</w:t>
      </w:r>
      <w:r w:rsidRPr="00F77714">
        <w:rPr>
          <w:i/>
          <w:lang w:val="en-GB"/>
        </w:rPr>
        <w:t>NOW</w:t>
      </w:r>
      <w:r w:rsidRPr="00F77714">
        <w:rPr>
          <w:lang w:val="en-GB"/>
        </w:rPr>
        <w:t xml:space="preserve">] and the </w:t>
      </w:r>
      <w:r w:rsidR="00440427">
        <w:rPr>
          <w:lang w:val="en-GB"/>
        </w:rPr>
        <w:t>earliest</w:t>
      </w:r>
      <w:r w:rsidRPr="00F77714">
        <w:rPr>
          <w:lang w:val="en-GB"/>
        </w:rPr>
        <w:t xml:space="preserve"> segment available at the server k</w:t>
      </w:r>
      <w:r>
        <w:rPr>
          <w:lang w:val="en-GB"/>
        </w:rPr>
        <w:t>*</w:t>
      </w:r>
      <w:r w:rsidRPr="00F77714">
        <w:rPr>
          <w:lang w:val="en-GB"/>
        </w:rPr>
        <w:t>[</w:t>
      </w:r>
      <w:r w:rsidRPr="00F77714">
        <w:rPr>
          <w:i/>
          <w:lang w:val="en-GB"/>
        </w:rPr>
        <w:t>NOW</w:t>
      </w:r>
      <w:r w:rsidRPr="00F77714">
        <w:rPr>
          <w:lang w:val="en-GB"/>
        </w:rPr>
        <w:t>] can be computed.</w:t>
      </w:r>
    </w:p>
    <w:p w14:paraId="604A72F9" w14:textId="2E28C599" w:rsidR="000D3142" w:rsidRPr="00D82784" w:rsidRDefault="000D3142" w:rsidP="000D3142">
      <w:pPr>
        <w:rPr>
          <w:lang w:val="en-GB"/>
        </w:rPr>
      </w:pPr>
      <w:r>
        <w:t xml:space="preserve">Based on the above information, for each Representation </w:t>
      </w:r>
      <w:r w:rsidRPr="000D3142">
        <w:rPr>
          <w:i/>
        </w:rPr>
        <w:t>r</w:t>
      </w:r>
      <w:r>
        <w:t xml:space="preserve"> in a Period </w:t>
      </w:r>
      <w:r w:rsidRPr="000D3142">
        <w:rPr>
          <w:i/>
        </w:rPr>
        <w:t>i</w:t>
      </w:r>
      <w:r>
        <w:t xml:space="preserve">, the segment availability start time </w:t>
      </w:r>
      <w:r w:rsidRPr="006548C2">
        <w:rPr>
          <w:i/>
          <w:lang w:val="en-GB"/>
        </w:rPr>
        <w:t>SAST</w:t>
      </w:r>
      <w:r w:rsidRPr="00052952">
        <w:rPr>
          <w:lang w:val="en-GB"/>
        </w:rPr>
        <w:t>[</w:t>
      </w:r>
      <w:r w:rsidRPr="004F415F">
        <w:rPr>
          <w:i/>
          <w:lang w:val="en-GB"/>
        </w:rPr>
        <w:t>k</w:t>
      </w:r>
      <w:r>
        <w:rPr>
          <w:i/>
          <w:lang w:val="en-GB"/>
        </w:rPr>
        <w:t>,</w:t>
      </w:r>
      <w:r w:rsidRPr="004F415F">
        <w:rPr>
          <w:i/>
          <w:lang w:val="en-GB"/>
        </w:rPr>
        <w:t>i</w:t>
      </w:r>
      <w:r w:rsidRPr="004F415F">
        <w:rPr>
          <w:lang w:val="en-GB"/>
        </w:rPr>
        <w:t>,</w:t>
      </w:r>
      <w:r>
        <w:rPr>
          <w:i/>
          <w:lang w:val="en-GB"/>
        </w:rPr>
        <w:t>r</w:t>
      </w:r>
      <w:r w:rsidRPr="00052952">
        <w:rPr>
          <w:lang w:val="en-GB"/>
        </w:rPr>
        <w:t>]</w:t>
      </w:r>
      <w:r w:rsidR="006548C2">
        <w:rPr>
          <w:lang w:val="en-GB"/>
        </w:rPr>
        <w:t xml:space="preserve">, </w:t>
      </w:r>
      <w:r>
        <w:t xml:space="preserve">the </w:t>
      </w:r>
      <w:r w:rsidRPr="00052952">
        <w:rPr>
          <w:lang w:val="en-GB"/>
        </w:rPr>
        <w:t xml:space="preserve">segment availability end time of each segment </w:t>
      </w:r>
      <w:r w:rsidRPr="006548C2">
        <w:rPr>
          <w:i/>
          <w:lang w:val="en-GB"/>
        </w:rPr>
        <w:t>SAET</w:t>
      </w:r>
      <w:r w:rsidRPr="00052952">
        <w:rPr>
          <w:lang w:val="en-GB"/>
        </w:rPr>
        <w:t>[</w:t>
      </w:r>
      <w:r w:rsidRPr="004F415F">
        <w:rPr>
          <w:i/>
          <w:lang w:val="en-GB"/>
        </w:rPr>
        <w:t>k</w:t>
      </w:r>
      <w:r>
        <w:rPr>
          <w:i/>
          <w:lang w:val="en-GB"/>
        </w:rPr>
        <w:t>,</w:t>
      </w:r>
      <w:r w:rsidRPr="004F415F">
        <w:rPr>
          <w:i/>
          <w:lang w:val="en-GB"/>
        </w:rPr>
        <w:t>i</w:t>
      </w:r>
      <w:r w:rsidRPr="004F415F">
        <w:rPr>
          <w:lang w:val="en-GB"/>
        </w:rPr>
        <w:t>,</w:t>
      </w:r>
      <w:r>
        <w:rPr>
          <w:i/>
          <w:lang w:val="en-GB"/>
        </w:rPr>
        <w:t>r</w:t>
      </w:r>
      <w:r>
        <w:rPr>
          <w:lang w:val="en-GB"/>
        </w:rPr>
        <w:t>]</w:t>
      </w:r>
      <w:r w:rsidR="006548C2">
        <w:rPr>
          <w:lang w:val="en-GB"/>
        </w:rPr>
        <w:t xml:space="preserve">, the </w:t>
      </w:r>
      <w:r w:rsidR="006548C2" w:rsidRPr="006548C2">
        <w:rPr>
          <w:lang w:val="en-GB"/>
        </w:rPr>
        <w:t xml:space="preserve">segment duration of each segment </w:t>
      </w:r>
      <w:r w:rsidR="006548C2" w:rsidRPr="006548C2">
        <w:rPr>
          <w:i/>
          <w:lang w:val="en-GB"/>
        </w:rPr>
        <w:t>SD</w:t>
      </w:r>
      <w:r w:rsidR="006548C2" w:rsidRPr="006548C2">
        <w:rPr>
          <w:lang w:val="en-GB"/>
        </w:rPr>
        <w:t>[</w:t>
      </w:r>
      <w:r w:rsidR="006548C2" w:rsidRPr="006548C2">
        <w:rPr>
          <w:i/>
          <w:lang w:val="en-GB"/>
        </w:rPr>
        <w:t>k,i</w:t>
      </w:r>
      <w:r w:rsidR="006548C2" w:rsidRPr="006548C2">
        <w:rPr>
          <w:lang w:val="en-GB"/>
        </w:rPr>
        <w:t>,</w:t>
      </w:r>
      <w:r w:rsidR="006548C2" w:rsidRPr="006548C2">
        <w:rPr>
          <w:i/>
          <w:lang w:val="en-GB"/>
        </w:rPr>
        <w:t>r</w:t>
      </w:r>
      <w:r w:rsidR="006548C2" w:rsidRPr="006548C2">
        <w:rPr>
          <w:lang w:val="en-GB"/>
        </w:rPr>
        <w:t xml:space="preserve">], </w:t>
      </w:r>
      <w:r w:rsidR="006548C2">
        <w:rPr>
          <w:lang w:val="en-GB"/>
        </w:rPr>
        <w:t xml:space="preserve">and </w:t>
      </w:r>
      <w:r w:rsidR="006548C2" w:rsidRPr="006548C2">
        <w:rPr>
          <w:lang w:val="en-GB"/>
        </w:rPr>
        <w:t xml:space="preserve">the URL of each of the segments, </w:t>
      </w:r>
      <w:r w:rsidR="006548C2" w:rsidRPr="00781D52">
        <w:rPr>
          <w:i/>
          <w:lang w:val="en-GB"/>
        </w:rPr>
        <w:t>URL</w:t>
      </w:r>
      <w:r w:rsidR="006548C2" w:rsidRPr="006548C2">
        <w:rPr>
          <w:lang w:val="en-GB"/>
        </w:rPr>
        <w:t>[</w:t>
      </w:r>
      <w:r w:rsidR="006548C2" w:rsidRPr="006548C2">
        <w:rPr>
          <w:i/>
          <w:lang w:val="en-GB"/>
        </w:rPr>
        <w:t>k,i</w:t>
      </w:r>
      <w:r w:rsidR="006548C2" w:rsidRPr="006548C2">
        <w:rPr>
          <w:lang w:val="en-GB"/>
        </w:rPr>
        <w:t>,</w:t>
      </w:r>
      <w:r w:rsidR="006548C2" w:rsidRPr="006548C2">
        <w:rPr>
          <w:i/>
          <w:lang w:val="en-GB"/>
        </w:rPr>
        <w:t>r</w:t>
      </w:r>
      <w:r w:rsidR="006548C2" w:rsidRPr="006548C2">
        <w:rPr>
          <w:lang w:val="en-GB"/>
        </w:rPr>
        <w:t>]</w:t>
      </w:r>
      <w:r w:rsidR="00D82784">
        <w:rPr>
          <w:lang w:val="en-GB"/>
        </w:rPr>
        <w:t xml:space="preserve"> </w:t>
      </w:r>
      <w:r>
        <w:t xml:space="preserve">within one Period </w:t>
      </w:r>
      <w:r w:rsidR="009A5A76" w:rsidRPr="002D518D">
        <w:rPr>
          <w:i/>
        </w:rPr>
        <w:t>i</w:t>
      </w:r>
      <w:r>
        <w:t xml:space="preserve"> be derived as follows</w:t>
      </w:r>
      <w:r w:rsidR="00781D52">
        <w:t xml:space="preserve"> using the URL Template function </w:t>
      </w:r>
      <w:r w:rsidR="00781D52" w:rsidRPr="00561791">
        <w:rPr>
          <w:rFonts w:ascii="Courier New" w:hAnsi="Courier New"/>
          <w:lang w:val="en-GB"/>
        </w:rPr>
        <w:t>URLTemplate</w:t>
      </w:r>
      <w:r w:rsidR="00781D52" w:rsidRPr="00561791">
        <w:rPr>
          <w:lang w:val="en-GB"/>
        </w:rPr>
        <w:t>(</w:t>
      </w:r>
      <w:r w:rsidR="00781D52">
        <w:rPr>
          <w:rFonts w:ascii="Courier New" w:hAnsi="Courier New"/>
          <w:lang w:val="en-GB"/>
        </w:rPr>
        <w:t>ReplacementString</w:t>
      </w:r>
      <w:r w:rsidR="00781D52">
        <w:rPr>
          <w:lang w:val="en-GB"/>
        </w:rPr>
        <w:t xml:space="preserve">, </w:t>
      </w:r>
      <w:r w:rsidR="00781D52" w:rsidRPr="00561791">
        <w:rPr>
          <w:lang w:val="en-GB"/>
        </w:rPr>
        <w:t>Address)</w:t>
      </w:r>
      <w:r w:rsidR="00281475">
        <w:rPr>
          <w:lang w:val="en-GB"/>
        </w:rPr>
        <w:t xml:space="preserve"> as documented in subsection </w:t>
      </w:r>
      <w:r w:rsidR="00281475">
        <w:rPr>
          <w:lang w:val="en-GB"/>
        </w:rPr>
        <w:fldChar w:fldCharType="begin"/>
      </w:r>
      <w:r w:rsidR="00281475">
        <w:rPr>
          <w:lang w:val="en-GB"/>
        </w:rPr>
        <w:instrText xml:space="preserve"> REF _Ref254269525 \r \h </w:instrText>
      </w:r>
      <w:r w:rsidR="00281475">
        <w:rPr>
          <w:lang w:val="en-GB"/>
        </w:rPr>
      </w:r>
      <w:r w:rsidR="00281475">
        <w:rPr>
          <w:lang w:val="en-GB"/>
        </w:rPr>
        <w:fldChar w:fldCharType="separate"/>
      </w:r>
      <w:r w:rsidR="00356717">
        <w:rPr>
          <w:lang w:val="en-GB"/>
        </w:rPr>
        <w:t>4.2.2.8</w:t>
      </w:r>
      <w:r w:rsidR="00281475">
        <w:rPr>
          <w:lang w:val="en-GB"/>
        </w:rPr>
        <w:fldChar w:fldCharType="end"/>
      </w:r>
      <w:r>
        <w:t>:</w:t>
      </w:r>
    </w:p>
    <w:p w14:paraId="2329A59B" w14:textId="2961AB7F" w:rsidR="000D3142" w:rsidRPr="00C8205F" w:rsidRDefault="000D3142" w:rsidP="002C58F2">
      <w:pPr>
        <w:pStyle w:val="ListParagraph"/>
        <w:numPr>
          <w:ilvl w:val="0"/>
          <w:numId w:val="16"/>
        </w:numPr>
        <w:tabs>
          <w:tab w:val="clear" w:pos="9360"/>
        </w:tabs>
        <w:spacing w:before="0" w:after="0"/>
        <w:ind w:right="0"/>
        <w:jc w:val="left"/>
        <w:rPr>
          <w:rFonts w:ascii="Symbol" w:hAnsi="Symbol"/>
        </w:rPr>
      </w:pPr>
      <w:r>
        <w:rPr>
          <w:i/>
        </w:rPr>
        <w:t>k</w:t>
      </w:r>
      <w:r w:rsidR="00C44996">
        <w:t>=</w:t>
      </w:r>
      <w:r w:rsidR="00F27523" w:rsidRPr="00F27523">
        <w:t>0</w:t>
      </w:r>
    </w:p>
    <w:p w14:paraId="68050AFD" w14:textId="3FBC2DFD" w:rsidR="00C8205F" w:rsidRPr="00932E99" w:rsidRDefault="00C8205F" w:rsidP="002C58F2">
      <w:pPr>
        <w:pStyle w:val="ListParagraph"/>
        <w:numPr>
          <w:ilvl w:val="0"/>
          <w:numId w:val="16"/>
        </w:numPr>
        <w:tabs>
          <w:tab w:val="clear" w:pos="9360"/>
        </w:tabs>
        <w:spacing w:before="0" w:after="0"/>
        <w:ind w:right="0"/>
        <w:jc w:val="left"/>
        <w:rPr>
          <w:rFonts w:ascii="Symbol" w:hAnsi="Symbol"/>
        </w:rPr>
      </w:pPr>
      <w:r w:rsidRPr="00AB6E5E">
        <w:rPr>
          <w:i/>
          <w:lang w:val="en-GB"/>
        </w:rPr>
        <w:t>SAST</w:t>
      </w:r>
      <w:r w:rsidRPr="00052952">
        <w:rPr>
          <w:lang w:val="en-GB"/>
        </w:rPr>
        <w:t>[</w:t>
      </w:r>
      <w:r w:rsidR="006D0601">
        <w:rPr>
          <w:i/>
          <w:lang w:val="en-GB"/>
        </w:rPr>
        <w:t>0</w:t>
      </w:r>
      <w:r>
        <w:rPr>
          <w:i/>
          <w:lang w:val="en-GB"/>
        </w:rPr>
        <w:t>,</w:t>
      </w:r>
      <w:r w:rsidRPr="004F415F">
        <w:rPr>
          <w:i/>
          <w:lang w:val="en-GB"/>
        </w:rPr>
        <w:t>i</w:t>
      </w:r>
      <w:r w:rsidRPr="004F415F">
        <w:rPr>
          <w:lang w:val="en-GB"/>
        </w:rPr>
        <w:t>,</w:t>
      </w:r>
      <w:r>
        <w:rPr>
          <w:i/>
          <w:lang w:val="en-GB"/>
        </w:rPr>
        <w:t>r</w:t>
      </w:r>
      <w:r w:rsidRPr="00052952">
        <w:rPr>
          <w:lang w:val="en-GB"/>
        </w:rPr>
        <w:t>]</w:t>
      </w:r>
      <w:r>
        <w:rPr>
          <w:lang w:val="en-GB"/>
        </w:rPr>
        <w:t xml:space="preserve"> = </w:t>
      </w:r>
      <w:r w:rsidRPr="00D14F8F">
        <w:rPr>
          <w:i/>
        </w:rPr>
        <w:t>PSwc</w:t>
      </w:r>
      <w:r>
        <w:t>[</w:t>
      </w:r>
      <w:r w:rsidRPr="00D14F8F">
        <w:rPr>
          <w:i/>
        </w:rPr>
        <w:t>i</w:t>
      </w:r>
      <w:r>
        <w:t>]</w:t>
      </w:r>
    </w:p>
    <w:p w14:paraId="0FC2FB69" w14:textId="5BE52D7A" w:rsidR="000D3142" w:rsidRPr="00932E99" w:rsidRDefault="000D3142" w:rsidP="002C58F2">
      <w:pPr>
        <w:pStyle w:val="ListParagraph"/>
        <w:numPr>
          <w:ilvl w:val="0"/>
          <w:numId w:val="16"/>
        </w:numPr>
        <w:tabs>
          <w:tab w:val="clear" w:pos="9360"/>
        </w:tabs>
        <w:spacing w:before="0" w:after="0"/>
        <w:ind w:right="0"/>
        <w:jc w:val="left"/>
        <w:rPr>
          <w:rFonts w:ascii="Symbol" w:hAnsi="Symbol"/>
        </w:rPr>
      </w:pPr>
      <w:r>
        <w:t xml:space="preserve">for </w:t>
      </w:r>
      <w:r w:rsidRPr="00932E99">
        <w:rPr>
          <w:i/>
        </w:rPr>
        <w:t>s=1, ... N</w:t>
      </w:r>
      <w:r w:rsidRPr="00932E99">
        <w:rPr>
          <w:rFonts w:ascii="Courier New" w:hAnsi="Courier New" w:cs="Courier New"/>
          <w:b/>
          <w:vertAlign w:val="subscript"/>
        </w:rPr>
        <w:t>S</w:t>
      </w:r>
      <w:r w:rsidR="00F27523" w:rsidRPr="00F27523">
        <w:rPr>
          <w:i/>
        </w:rPr>
        <w:t xml:space="preserve"> </w:t>
      </w:r>
      <w:r w:rsidR="00F27523" w:rsidRPr="00F27523">
        <w:t>[</w:t>
      </w:r>
      <w:r w:rsidR="00F27523">
        <w:rPr>
          <w:i/>
        </w:rPr>
        <w:t>i,r</w:t>
      </w:r>
      <w:r w:rsidR="00F27523" w:rsidRPr="00F27523">
        <w:t>]</w:t>
      </w:r>
    </w:p>
    <w:p w14:paraId="4633A54A" w14:textId="77777777" w:rsidR="000D3142" w:rsidRPr="00C419E2" w:rsidRDefault="000D3142" w:rsidP="002C58F2">
      <w:pPr>
        <w:pStyle w:val="ListParagraph"/>
        <w:numPr>
          <w:ilvl w:val="1"/>
          <w:numId w:val="16"/>
        </w:numPr>
        <w:tabs>
          <w:tab w:val="clear" w:pos="9360"/>
        </w:tabs>
        <w:spacing w:before="0" w:after="0"/>
        <w:ind w:right="0"/>
        <w:jc w:val="left"/>
        <w:rPr>
          <w:rFonts w:ascii="Symbol" w:hAnsi="Symbol"/>
        </w:rPr>
      </w:pPr>
      <w:r>
        <w:rPr>
          <w:i/>
        </w:rPr>
        <w:t>k</w:t>
      </w:r>
      <w:r>
        <w:t xml:space="preserve"> = </w:t>
      </w:r>
      <w:r>
        <w:rPr>
          <w:i/>
        </w:rPr>
        <w:t>k</w:t>
      </w:r>
      <w:r>
        <w:t xml:space="preserve"> + 1</w:t>
      </w:r>
    </w:p>
    <w:p w14:paraId="020E9670" w14:textId="2C752126" w:rsidR="00F27523" w:rsidRPr="00F27523" w:rsidRDefault="00F27523" w:rsidP="002C58F2">
      <w:pPr>
        <w:pStyle w:val="ListParagraph"/>
        <w:numPr>
          <w:ilvl w:val="1"/>
          <w:numId w:val="16"/>
        </w:numPr>
        <w:tabs>
          <w:tab w:val="clear" w:pos="9360"/>
        </w:tabs>
        <w:spacing w:before="0" w:after="0"/>
        <w:ind w:right="0"/>
        <w:jc w:val="left"/>
        <w:rPr>
          <w:rFonts w:ascii="Symbol" w:hAnsi="Symbol"/>
        </w:rPr>
      </w:pPr>
      <w:r w:rsidRPr="00AB6E5E">
        <w:rPr>
          <w:i/>
          <w:lang w:val="en-GB"/>
        </w:rPr>
        <w:t>SAST</w:t>
      </w:r>
      <w:r w:rsidRPr="00052952">
        <w:rPr>
          <w:lang w:val="en-GB"/>
        </w:rPr>
        <w:t>[</w:t>
      </w:r>
      <w:r w:rsidRPr="004F415F">
        <w:rPr>
          <w:i/>
          <w:lang w:val="en-GB"/>
        </w:rPr>
        <w:t>k</w:t>
      </w:r>
      <w:r>
        <w:rPr>
          <w:i/>
          <w:lang w:val="en-GB"/>
        </w:rPr>
        <w:t>,</w:t>
      </w:r>
      <w:r w:rsidRPr="004F415F">
        <w:rPr>
          <w:i/>
          <w:lang w:val="en-GB"/>
        </w:rPr>
        <w:t>i</w:t>
      </w:r>
      <w:r w:rsidRPr="004F415F">
        <w:rPr>
          <w:lang w:val="en-GB"/>
        </w:rPr>
        <w:t>,</w:t>
      </w:r>
      <w:r>
        <w:rPr>
          <w:i/>
          <w:lang w:val="en-GB"/>
        </w:rPr>
        <w:t>r</w:t>
      </w:r>
      <w:r w:rsidRPr="00052952">
        <w:rPr>
          <w:lang w:val="en-GB"/>
        </w:rPr>
        <w:t>]</w:t>
      </w:r>
      <w:r>
        <w:rPr>
          <w:lang w:val="en-GB"/>
        </w:rPr>
        <w:t xml:space="preserve"> = </w:t>
      </w:r>
      <w:r w:rsidRPr="00D14F8F">
        <w:rPr>
          <w:i/>
        </w:rPr>
        <w:t>PSwc</w:t>
      </w:r>
      <w:r>
        <w:t>[</w:t>
      </w:r>
      <w:r w:rsidRPr="00D14F8F">
        <w:rPr>
          <w:i/>
        </w:rPr>
        <w:t>i</w:t>
      </w:r>
      <w:r>
        <w:t xml:space="preserve">] + </w:t>
      </w:r>
      <w:r w:rsidR="00966FA4">
        <w:t>(</w:t>
      </w:r>
      <w:r w:rsidRPr="00932E99">
        <w:rPr>
          <w:i/>
        </w:rPr>
        <w:t>t</w:t>
      </w:r>
      <w:r>
        <w:t>[</w:t>
      </w:r>
      <w:r w:rsidRPr="00932E99">
        <w:rPr>
          <w:i/>
        </w:rPr>
        <w:t>s</w:t>
      </w:r>
      <w:r>
        <w:rPr>
          <w:i/>
        </w:rPr>
        <w:t>,i,r</w:t>
      </w:r>
      <w:r>
        <w:t xml:space="preserve">] + </w:t>
      </w:r>
      <w:r>
        <w:rPr>
          <w:i/>
        </w:rPr>
        <w:t>d</w:t>
      </w:r>
      <w:r>
        <w:t>[</w:t>
      </w:r>
      <w:r w:rsidRPr="00932E99">
        <w:rPr>
          <w:i/>
        </w:rPr>
        <w:t>s</w:t>
      </w:r>
      <w:r w:rsidR="00995EE6">
        <w:rPr>
          <w:i/>
        </w:rPr>
        <w:t>,i,r</w:t>
      </w:r>
      <w:r>
        <w:t>]</w:t>
      </w:r>
      <w:r w:rsidR="002658A9">
        <w:t xml:space="preserve"> - o[</w:t>
      </w:r>
      <w:r w:rsidR="002658A9">
        <w:rPr>
          <w:i/>
        </w:rPr>
        <w:t>i,r</w:t>
      </w:r>
      <w:r w:rsidR="002658A9">
        <w:t>]</w:t>
      </w:r>
      <w:r w:rsidR="00966FA4">
        <w:t>)/</w:t>
      </w:r>
      <w:r w:rsidR="00966FA4" w:rsidRPr="00966FA4">
        <w:rPr>
          <w:i/>
        </w:rPr>
        <w:t>ts</w:t>
      </w:r>
    </w:p>
    <w:p w14:paraId="07C8DA81" w14:textId="7D1B185E" w:rsidR="001C2C63" w:rsidRPr="001C2C63" w:rsidRDefault="001C2C63" w:rsidP="002C58F2">
      <w:pPr>
        <w:pStyle w:val="ListParagraph"/>
        <w:numPr>
          <w:ilvl w:val="1"/>
          <w:numId w:val="16"/>
        </w:numPr>
        <w:tabs>
          <w:tab w:val="clear" w:pos="9360"/>
        </w:tabs>
        <w:spacing w:before="0" w:after="0"/>
        <w:ind w:right="0"/>
        <w:jc w:val="left"/>
        <w:rPr>
          <w:rFonts w:ascii="Symbol" w:hAnsi="Symbol"/>
        </w:rPr>
      </w:pPr>
      <w:r w:rsidRPr="006548C2">
        <w:rPr>
          <w:i/>
          <w:lang w:val="en-GB"/>
        </w:rPr>
        <w:t>SD</w:t>
      </w:r>
      <w:r w:rsidRPr="006548C2">
        <w:rPr>
          <w:lang w:val="en-GB"/>
        </w:rPr>
        <w:t>[</w:t>
      </w:r>
      <w:r w:rsidRPr="006548C2">
        <w:rPr>
          <w:i/>
          <w:lang w:val="en-GB"/>
        </w:rPr>
        <w:t>k,i</w:t>
      </w:r>
      <w:r w:rsidRPr="006548C2">
        <w:rPr>
          <w:lang w:val="en-GB"/>
        </w:rPr>
        <w:t>,</w:t>
      </w:r>
      <w:r w:rsidRPr="006548C2">
        <w:rPr>
          <w:i/>
          <w:lang w:val="en-GB"/>
        </w:rPr>
        <w:t>r</w:t>
      </w:r>
      <w:r w:rsidRPr="006548C2">
        <w:rPr>
          <w:lang w:val="en-GB"/>
        </w:rPr>
        <w:t>]</w:t>
      </w:r>
      <w:r>
        <w:rPr>
          <w:lang w:val="en-GB"/>
        </w:rPr>
        <w:t xml:space="preserve"> = </w:t>
      </w:r>
      <w:r>
        <w:rPr>
          <w:i/>
        </w:rPr>
        <w:t>d</w:t>
      </w:r>
      <w:r>
        <w:t>[</w:t>
      </w:r>
      <w:r w:rsidRPr="00932E99">
        <w:rPr>
          <w:i/>
        </w:rPr>
        <w:t>s</w:t>
      </w:r>
      <w:r>
        <w:rPr>
          <w:i/>
        </w:rPr>
        <w:t>,i,r</w:t>
      </w:r>
      <w:r>
        <w:t>]</w:t>
      </w:r>
      <w:r w:rsidR="0007442C">
        <w:t>/</w:t>
      </w:r>
      <w:r w:rsidR="0007442C" w:rsidRPr="00966FA4">
        <w:rPr>
          <w:i/>
        </w:rPr>
        <w:t>ts</w:t>
      </w:r>
    </w:p>
    <w:p w14:paraId="2065D62B" w14:textId="2B5BD585" w:rsidR="00F27523" w:rsidRPr="00D01BE0" w:rsidRDefault="00F27523" w:rsidP="002C58F2">
      <w:pPr>
        <w:pStyle w:val="ListParagraph"/>
        <w:numPr>
          <w:ilvl w:val="1"/>
          <w:numId w:val="16"/>
        </w:numPr>
        <w:tabs>
          <w:tab w:val="clear" w:pos="9360"/>
        </w:tabs>
        <w:spacing w:before="0" w:after="0"/>
        <w:ind w:right="0"/>
        <w:jc w:val="left"/>
        <w:rPr>
          <w:rFonts w:ascii="Symbol" w:hAnsi="Symbol"/>
        </w:rPr>
      </w:pPr>
      <w:r w:rsidRPr="00AB6E5E">
        <w:rPr>
          <w:i/>
          <w:lang w:val="en-GB"/>
        </w:rPr>
        <w:t>SAET</w:t>
      </w:r>
      <w:r w:rsidRPr="00052952">
        <w:rPr>
          <w:lang w:val="en-GB"/>
        </w:rPr>
        <w:t>[</w:t>
      </w:r>
      <w:r w:rsidRPr="004F415F">
        <w:rPr>
          <w:i/>
          <w:lang w:val="en-GB"/>
        </w:rPr>
        <w:t>k</w:t>
      </w:r>
      <w:r>
        <w:rPr>
          <w:i/>
          <w:lang w:val="en-GB"/>
        </w:rPr>
        <w:t>,</w:t>
      </w:r>
      <w:r w:rsidRPr="004F415F">
        <w:rPr>
          <w:i/>
          <w:lang w:val="en-GB"/>
        </w:rPr>
        <w:t>i</w:t>
      </w:r>
      <w:r w:rsidRPr="004F415F">
        <w:rPr>
          <w:lang w:val="en-GB"/>
        </w:rPr>
        <w:t>,</w:t>
      </w:r>
      <w:r>
        <w:rPr>
          <w:i/>
          <w:lang w:val="en-GB"/>
        </w:rPr>
        <w:t>r</w:t>
      </w:r>
      <w:r w:rsidRPr="00052952">
        <w:rPr>
          <w:lang w:val="en-GB"/>
        </w:rPr>
        <w:t>]</w:t>
      </w:r>
      <w:r>
        <w:rPr>
          <w:lang w:val="en-GB"/>
        </w:rPr>
        <w:t xml:space="preserve"> = </w:t>
      </w:r>
      <w:r w:rsidRPr="00052952">
        <w:rPr>
          <w:lang w:val="en-GB"/>
        </w:rPr>
        <w:t>SAST[</w:t>
      </w:r>
      <w:r w:rsidRPr="004F415F">
        <w:rPr>
          <w:i/>
          <w:lang w:val="en-GB"/>
        </w:rPr>
        <w:t>k</w:t>
      </w:r>
      <w:r>
        <w:rPr>
          <w:i/>
          <w:lang w:val="en-GB"/>
        </w:rPr>
        <w:t>,</w:t>
      </w:r>
      <w:r w:rsidRPr="004F415F">
        <w:rPr>
          <w:i/>
          <w:lang w:val="en-GB"/>
        </w:rPr>
        <w:t>i</w:t>
      </w:r>
      <w:r w:rsidRPr="004F415F">
        <w:rPr>
          <w:lang w:val="en-GB"/>
        </w:rPr>
        <w:t>,</w:t>
      </w:r>
      <w:r>
        <w:rPr>
          <w:i/>
          <w:lang w:val="en-GB"/>
        </w:rPr>
        <w:t>r</w:t>
      </w:r>
      <w:r w:rsidRPr="00052952">
        <w:rPr>
          <w:lang w:val="en-GB"/>
        </w:rPr>
        <w:t>]</w:t>
      </w:r>
      <w:r>
        <w:rPr>
          <w:lang w:val="en-GB"/>
        </w:rPr>
        <w:t xml:space="preserve"> + </w:t>
      </w:r>
      <w:r w:rsidRPr="00A72AFB">
        <w:rPr>
          <w:i/>
          <w:lang w:val="en-GB"/>
        </w:rPr>
        <w:t>TSB</w:t>
      </w:r>
      <w:r>
        <w:rPr>
          <w:lang w:val="en-GB"/>
        </w:rPr>
        <w:t xml:space="preserve"> + </w:t>
      </w:r>
      <w:r>
        <w:rPr>
          <w:i/>
        </w:rPr>
        <w:t>d</w:t>
      </w:r>
      <w:r>
        <w:t>[</w:t>
      </w:r>
      <w:r w:rsidRPr="00932E99">
        <w:rPr>
          <w:i/>
        </w:rPr>
        <w:t>s</w:t>
      </w:r>
      <w:r w:rsidR="00995EE6">
        <w:rPr>
          <w:i/>
        </w:rPr>
        <w:t>,i,r</w:t>
      </w:r>
      <w:r>
        <w:t>]</w:t>
      </w:r>
      <w:r w:rsidR="004C2C1E">
        <w:t>/</w:t>
      </w:r>
      <w:r w:rsidR="004C2C1E" w:rsidRPr="00966FA4">
        <w:rPr>
          <w:i/>
        </w:rPr>
        <w:t>ts</w:t>
      </w:r>
    </w:p>
    <w:p w14:paraId="591ADDA3" w14:textId="0F67C29D" w:rsidR="000B0ED9" w:rsidRPr="002D4B40" w:rsidRDefault="000B0ED9" w:rsidP="002C58F2">
      <w:pPr>
        <w:pStyle w:val="ListParagraph"/>
        <w:numPr>
          <w:ilvl w:val="1"/>
          <w:numId w:val="16"/>
        </w:numPr>
        <w:tabs>
          <w:tab w:val="clear" w:pos="9360"/>
        </w:tabs>
        <w:spacing w:before="0" w:after="0"/>
        <w:ind w:right="0"/>
        <w:jc w:val="left"/>
        <w:rPr>
          <w:rFonts w:ascii="Symbol" w:hAnsi="Symbol"/>
        </w:rPr>
      </w:pPr>
      <w:r>
        <w:lastRenderedPageBreak/>
        <w:t xml:space="preserve">if </w:t>
      </w:r>
      <w:r w:rsidRPr="000B0ED9">
        <w:rPr>
          <w:rFonts w:ascii="Courier New" w:hAnsi="Courier New"/>
          <w:b/>
        </w:rPr>
        <w:t>SegmentTemplate</w:t>
      </w:r>
      <w:r w:rsidRPr="000B0ED9">
        <w:rPr>
          <w:rFonts w:ascii="Courier New" w:hAnsi="Courier New"/>
        </w:rPr>
        <w:t>@media</w:t>
      </w:r>
      <w:r>
        <w:t xml:space="preserve"> contains </w:t>
      </w:r>
      <w:r w:rsidRPr="000B0ED9">
        <w:rPr>
          <w:rFonts w:ascii="Courier New" w:hAnsi="Courier New"/>
        </w:rPr>
        <w:t>$Number$</w:t>
      </w:r>
      <w:r>
        <w:t xml:space="preserve"> </w:t>
      </w:r>
    </w:p>
    <w:p w14:paraId="4EC7658D" w14:textId="714510C9" w:rsidR="002D4B40" w:rsidRPr="00561791" w:rsidRDefault="00DC60A8" w:rsidP="002C58F2">
      <w:pPr>
        <w:pStyle w:val="ListParagraph"/>
        <w:numPr>
          <w:ilvl w:val="2"/>
          <w:numId w:val="16"/>
        </w:numPr>
        <w:tabs>
          <w:tab w:val="clear" w:pos="9360"/>
        </w:tabs>
        <w:spacing w:before="0" w:after="0"/>
        <w:ind w:right="0"/>
        <w:jc w:val="left"/>
        <w:rPr>
          <w:rFonts w:ascii="Symbol" w:hAnsi="Symbol"/>
        </w:rPr>
      </w:pPr>
      <w:r w:rsidRPr="000639E6">
        <w:rPr>
          <w:i/>
          <w:lang w:val="en-GB"/>
        </w:rPr>
        <w:t>Address</w:t>
      </w:r>
      <w:r>
        <w:t>=</w:t>
      </w:r>
      <w:r w:rsidR="00F01A6A" w:rsidRPr="000102B9">
        <w:rPr>
          <w:rFonts w:ascii="Courier New" w:hAnsi="Courier New" w:cs="Courier New"/>
        </w:rPr>
        <w:t>@startNumber</w:t>
      </w:r>
    </w:p>
    <w:p w14:paraId="4762E91A" w14:textId="703F3159" w:rsidR="00561791" w:rsidRPr="000B0ED9" w:rsidRDefault="00561791" w:rsidP="002C58F2">
      <w:pPr>
        <w:pStyle w:val="ListParagraph"/>
        <w:numPr>
          <w:ilvl w:val="2"/>
          <w:numId w:val="16"/>
        </w:numPr>
        <w:tabs>
          <w:tab w:val="clear" w:pos="9360"/>
        </w:tabs>
        <w:spacing w:before="0" w:after="0"/>
        <w:ind w:right="0"/>
        <w:jc w:val="left"/>
        <w:rPr>
          <w:rFonts w:ascii="Symbol" w:hAnsi="Symbol"/>
        </w:rPr>
      </w:pPr>
      <w:r w:rsidRPr="00561791">
        <w:rPr>
          <w:i/>
          <w:lang w:val="en-GB"/>
        </w:rPr>
        <w:t>URL</w:t>
      </w:r>
      <w:r w:rsidRPr="00561791">
        <w:rPr>
          <w:lang w:val="en-GB"/>
        </w:rPr>
        <w:t>[</w:t>
      </w:r>
      <w:r w:rsidRPr="00561791">
        <w:rPr>
          <w:i/>
          <w:lang w:val="en-GB"/>
        </w:rPr>
        <w:t>k,i</w:t>
      </w:r>
      <w:r w:rsidRPr="00561791">
        <w:rPr>
          <w:lang w:val="en-GB"/>
        </w:rPr>
        <w:t>,</w:t>
      </w:r>
      <w:r w:rsidRPr="00561791">
        <w:rPr>
          <w:i/>
          <w:lang w:val="en-GB"/>
        </w:rPr>
        <w:t>r</w:t>
      </w:r>
      <w:r w:rsidRPr="00561791">
        <w:rPr>
          <w:lang w:val="en-GB"/>
        </w:rPr>
        <w:t xml:space="preserve">] = </w:t>
      </w:r>
      <w:r w:rsidRPr="00561791">
        <w:rPr>
          <w:rFonts w:ascii="Courier New" w:hAnsi="Courier New"/>
          <w:lang w:val="en-GB"/>
        </w:rPr>
        <w:t>URLTemplate</w:t>
      </w:r>
      <w:r w:rsidRPr="00561791">
        <w:rPr>
          <w:lang w:val="en-GB"/>
        </w:rPr>
        <w:t xml:space="preserve"> (</w:t>
      </w:r>
      <w:r w:rsidRPr="00561791">
        <w:rPr>
          <w:rFonts w:ascii="Courier New" w:hAnsi="Courier New"/>
          <w:lang w:val="en-GB"/>
        </w:rPr>
        <w:t>$</w:t>
      </w:r>
      <w:r>
        <w:rPr>
          <w:rFonts w:ascii="Courier New" w:hAnsi="Courier New"/>
          <w:lang w:val="en-GB"/>
        </w:rPr>
        <w:t>Number</w:t>
      </w:r>
      <w:r w:rsidRPr="00561791">
        <w:rPr>
          <w:rFonts w:ascii="Courier New" w:hAnsi="Courier New"/>
          <w:lang w:val="en-GB"/>
        </w:rPr>
        <w:t>$</w:t>
      </w:r>
      <w:r>
        <w:rPr>
          <w:lang w:val="en-GB"/>
        </w:rPr>
        <w:t>,</w:t>
      </w:r>
      <w:r w:rsidR="0057745C">
        <w:rPr>
          <w:lang w:val="en-GB"/>
        </w:rPr>
        <w:t xml:space="preserve"> </w:t>
      </w:r>
      <w:r w:rsidRPr="000639E6">
        <w:rPr>
          <w:i/>
          <w:lang w:val="en-GB"/>
        </w:rPr>
        <w:t>Address</w:t>
      </w:r>
      <w:r w:rsidRPr="00561791">
        <w:rPr>
          <w:lang w:val="en-GB"/>
        </w:rPr>
        <w:t>)</w:t>
      </w:r>
    </w:p>
    <w:p w14:paraId="1AA1BF61" w14:textId="3B886FA1" w:rsidR="000B0ED9" w:rsidRDefault="000B0ED9" w:rsidP="000B0ED9">
      <w:pPr>
        <w:tabs>
          <w:tab w:val="clear" w:pos="9360"/>
        </w:tabs>
        <w:spacing w:before="0" w:after="0"/>
        <w:ind w:left="1440" w:right="0"/>
        <w:jc w:val="left"/>
      </w:pPr>
      <w:r>
        <w:t>else</w:t>
      </w:r>
    </w:p>
    <w:p w14:paraId="1FED3D5E" w14:textId="77777777" w:rsidR="00561791" w:rsidRPr="00561791" w:rsidRDefault="002E4ACD" w:rsidP="002C58F2">
      <w:pPr>
        <w:pStyle w:val="ListParagraph"/>
        <w:numPr>
          <w:ilvl w:val="2"/>
          <w:numId w:val="16"/>
        </w:numPr>
        <w:tabs>
          <w:tab w:val="clear" w:pos="9360"/>
        </w:tabs>
        <w:spacing w:before="0" w:after="0"/>
        <w:ind w:right="0"/>
        <w:jc w:val="left"/>
        <w:rPr>
          <w:i/>
          <w:lang w:val="en-GB"/>
        </w:rPr>
      </w:pPr>
      <w:r w:rsidRPr="000639E6">
        <w:rPr>
          <w:i/>
        </w:rPr>
        <w:t>Address</w:t>
      </w:r>
      <w:r>
        <w:rPr>
          <w:i/>
        </w:rPr>
        <w:t xml:space="preserve"> </w:t>
      </w:r>
      <w:r w:rsidRPr="001339DF">
        <w:t>=</w:t>
      </w:r>
      <w:r>
        <w:t xml:space="preserve"> </w:t>
      </w:r>
      <w:r w:rsidRPr="00932E99">
        <w:rPr>
          <w:i/>
        </w:rPr>
        <w:t>t</w:t>
      </w:r>
      <w:r>
        <w:t>[</w:t>
      </w:r>
      <w:r w:rsidRPr="00932E99">
        <w:rPr>
          <w:i/>
        </w:rPr>
        <w:t>s</w:t>
      </w:r>
      <w:r>
        <w:rPr>
          <w:i/>
        </w:rPr>
        <w:t>,i,r</w:t>
      </w:r>
      <w:r>
        <w:t>]</w:t>
      </w:r>
    </w:p>
    <w:p w14:paraId="50A11193" w14:textId="309ADAA0" w:rsidR="000B0ED9" w:rsidRPr="00561791" w:rsidRDefault="0097219D" w:rsidP="002C58F2">
      <w:pPr>
        <w:pStyle w:val="ListParagraph"/>
        <w:numPr>
          <w:ilvl w:val="2"/>
          <w:numId w:val="16"/>
        </w:numPr>
        <w:tabs>
          <w:tab w:val="clear" w:pos="9360"/>
        </w:tabs>
        <w:spacing w:before="0" w:after="0"/>
        <w:ind w:right="0"/>
        <w:jc w:val="left"/>
        <w:rPr>
          <w:i/>
          <w:lang w:val="en-GB"/>
        </w:rPr>
      </w:pPr>
      <w:r w:rsidRPr="00561791">
        <w:rPr>
          <w:i/>
          <w:lang w:val="en-GB"/>
        </w:rPr>
        <w:t>URL</w:t>
      </w:r>
      <w:r w:rsidRPr="00561791">
        <w:rPr>
          <w:lang w:val="en-GB"/>
        </w:rPr>
        <w:t>[</w:t>
      </w:r>
      <w:r w:rsidRPr="00561791">
        <w:rPr>
          <w:i/>
          <w:lang w:val="en-GB"/>
        </w:rPr>
        <w:t>k,i</w:t>
      </w:r>
      <w:r w:rsidRPr="00561791">
        <w:rPr>
          <w:lang w:val="en-GB"/>
        </w:rPr>
        <w:t>,</w:t>
      </w:r>
      <w:r w:rsidRPr="00561791">
        <w:rPr>
          <w:i/>
          <w:lang w:val="en-GB"/>
        </w:rPr>
        <w:t>r</w:t>
      </w:r>
      <w:r w:rsidRPr="00561791">
        <w:rPr>
          <w:lang w:val="en-GB"/>
        </w:rPr>
        <w:t xml:space="preserve">] = </w:t>
      </w:r>
      <w:r w:rsidRPr="00561791">
        <w:rPr>
          <w:rFonts w:ascii="Courier New" w:hAnsi="Courier New"/>
          <w:lang w:val="en-GB"/>
        </w:rPr>
        <w:t>URLTemplate</w:t>
      </w:r>
      <w:r w:rsidR="00561791" w:rsidRPr="00561791">
        <w:rPr>
          <w:lang w:val="en-GB"/>
        </w:rPr>
        <w:t xml:space="preserve"> </w:t>
      </w:r>
      <w:r w:rsidRPr="00561791">
        <w:rPr>
          <w:lang w:val="en-GB"/>
        </w:rPr>
        <w:t>(</w:t>
      </w:r>
      <w:r w:rsidR="00561791" w:rsidRPr="00561791">
        <w:rPr>
          <w:rFonts w:ascii="Courier New" w:hAnsi="Courier New"/>
          <w:lang w:val="en-GB"/>
        </w:rPr>
        <w:t>$Time$</w:t>
      </w:r>
      <w:r w:rsidR="00561791">
        <w:rPr>
          <w:lang w:val="en-GB"/>
        </w:rPr>
        <w:t>,</w:t>
      </w:r>
      <w:r w:rsidR="0057745C">
        <w:rPr>
          <w:lang w:val="en-GB"/>
        </w:rPr>
        <w:t xml:space="preserve"> </w:t>
      </w:r>
      <w:r w:rsidR="002E4ACD" w:rsidRPr="000639E6">
        <w:rPr>
          <w:i/>
          <w:lang w:val="en-GB"/>
        </w:rPr>
        <w:t>Address</w:t>
      </w:r>
      <w:r w:rsidRPr="00561791">
        <w:rPr>
          <w:lang w:val="en-GB"/>
        </w:rPr>
        <w:t>)</w:t>
      </w:r>
    </w:p>
    <w:p w14:paraId="5FB06EC0" w14:textId="513487CE" w:rsidR="000D3142" w:rsidRPr="00932E99" w:rsidRDefault="000D3142" w:rsidP="002C58F2">
      <w:pPr>
        <w:pStyle w:val="ListParagraph"/>
        <w:numPr>
          <w:ilvl w:val="1"/>
          <w:numId w:val="16"/>
        </w:numPr>
        <w:tabs>
          <w:tab w:val="clear" w:pos="9360"/>
        </w:tabs>
        <w:spacing w:before="0" w:after="0"/>
        <w:ind w:right="0"/>
        <w:jc w:val="left"/>
        <w:rPr>
          <w:rFonts w:ascii="Symbol" w:hAnsi="Symbol"/>
        </w:rPr>
      </w:pPr>
      <w:r>
        <w:t xml:space="preserve">for </w:t>
      </w:r>
      <w:r w:rsidRPr="00932E99">
        <w:rPr>
          <w:i/>
        </w:rPr>
        <w:t>j</w:t>
      </w:r>
      <w:r>
        <w:t xml:space="preserve"> = 1, ..., </w:t>
      </w:r>
      <w:r w:rsidRPr="00932E99">
        <w:rPr>
          <w:i/>
        </w:rPr>
        <w:t>r</w:t>
      </w:r>
      <w:r>
        <w:t>[</w:t>
      </w:r>
      <w:r w:rsidRPr="00932E99">
        <w:rPr>
          <w:i/>
        </w:rPr>
        <w:t>s</w:t>
      </w:r>
      <w:r w:rsidR="00995EE6">
        <w:rPr>
          <w:i/>
        </w:rPr>
        <w:t>,i,r</w:t>
      </w:r>
      <w:r>
        <w:t>]</w:t>
      </w:r>
    </w:p>
    <w:p w14:paraId="03E9F12A" w14:textId="77777777" w:rsidR="00995EE6" w:rsidRDefault="000D3142" w:rsidP="002C58F2">
      <w:pPr>
        <w:pStyle w:val="ListParagraph"/>
        <w:numPr>
          <w:ilvl w:val="2"/>
          <w:numId w:val="16"/>
        </w:numPr>
        <w:tabs>
          <w:tab w:val="clear" w:pos="9360"/>
        </w:tabs>
        <w:spacing w:before="0" w:after="0"/>
        <w:ind w:right="0"/>
        <w:jc w:val="left"/>
        <w:rPr>
          <w:rFonts w:ascii="Symbol" w:hAnsi="Symbol"/>
        </w:rPr>
      </w:pPr>
      <w:r>
        <w:rPr>
          <w:i/>
        </w:rPr>
        <w:t>k</w:t>
      </w:r>
      <w:r>
        <w:t xml:space="preserve"> = </w:t>
      </w:r>
      <w:r>
        <w:rPr>
          <w:i/>
        </w:rPr>
        <w:t>k</w:t>
      </w:r>
      <w:r>
        <w:t xml:space="preserve"> + 1</w:t>
      </w:r>
    </w:p>
    <w:p w14:paraId="7EE705D1" w14:textId="07E8CE35" w:rsidR="00995EE6" w:rsidRPr="00995EE6" w:rsidRDefault="00995EE6" w:rsidP="002C58F2">
      <w:pPr>
        <w:pStyle w:val="ListParagraph"/>
        <w:numPr>
          <w:ilvl w:val="2"/>
          <w:numId w:val="16"/>
        </w:numPr>
        <w:tabs>
          <w:tab w:val="clear" w:pos="9360"/>
        </w:tabs>
        <w:spacing w:before="0" w:after="0"/>
        <w:ind w:right="0"/>
        <w:jc w:val="left"/>
        <w:rPr>
          <w:rFonts w:ascii="Symbol" w:hAnsi="Symbol"/>
        </w:rPr>
      </w:pPr>
      <w:r w:rsidRPr="00AB6E5E">
        <w:rPr>
          <w:i/>
          <w:lang w:val="en-GB"/>
        </w:rPr>
        <w:t>SAST</w:t>
      </w:r>
      <w:r w:rsidRPr="00995EE6">
        <w:rPr>
          <w:lang w:val="en-GB"/>
        </w:rPr>
        <w:t>[</w:t>
      </w:r>
      <w:r w:rsidRPr="00995EE6">
        <w:rPr>
          <w:i/>
          <w:lang w:val="en-GB"/>
        </w:rPr>
        <w:t>k,i</w:t>
      </w:r>
      <w:r w:rsidRPr="00995EE6">
        <w:rPr>
          <w:lang w:val="en-GB"/>
        </w:rPr>
        <w:t>,</w:t>
      </w:r>
      <w:r w:rsidRPr="00995EE6">
        <w:rPr>
          <w:i/>
          <w:lang w:val="en-GB"/>
        </w:rPr>
        <w:t>r</w:t>
      </w:r>
      <w:r w:rsidRPr="00995EE6">
        <w:rPr>
          <w:lang w:val="en-GB"/>
        </w:rPr>
        <w:t>] = SAST[</w:t>
      </w:r>
      <w:r w:rsidRPr="00995EE6">
        <w:rPr>
          <w:i/>
          <w:lang w:val="en-GB"/>
        </w:rPr>
        <w:t>k</w:t>
      </w:r>
      <w:r>
        <w:rPr>
          <w:i/>
          <w:lang w:val="en-GB"/>
        </w:rPr>
        <w:t>-1</w:t>
      </w:r>
      <w:r w:rsidRPr="00995EE6">
        <w:rPr>
          <w:i/>
          <w:lang w:val="en-GB"/>
        </w:rPr>
        <w:t>,i</w:t>
      </w:r>
      <w:r w:rsidRPr="00995EE6">
        <w:rPr>
          <w:lang w:val="en-GB"/>
        </w:rPr>
        <w:t>,</w:t>
      </w:r>
      <w:r w:rsidRPr="00995EE6">
        <w:rPr>
          <w:i/>
          <w:lang w:val="en-GB"/>
        </w:rPr>
        <w:t>r</w:t>
      </w:r>
      <w:r w:rsidRPr="00995EE6">
        <w:rPr>
          <w:lang w:val="en-GB"/>
        </w:rPr>
        <w:t>]</w:t>
      </w:r>
      <w:r>
        <w:t xml:space="preserve"> + </w:t>
      </w:r>
      <w:r w:rsidRPr="00995EE6">
        <w:rPr>
          <w:i/>
        </w:rPr>
        <w:t>d</w:t>
      </w:r>
      <w:r>
        <w:t>[</w:t>
      </w:r>
      <w:r w:rsidRPr="00995EE6">
        <w:rPr>
          <w:i/>
        </w:rPr>
        <w:t>s</w:t>
      </w:r>
      <w:r>
        <w:rPr>
          <w:i/>
        </w:rPr>
        <w:t>,i,r</w:t>
      </w:r>
      <w:r>
        <w:t>]</w:t>
      </w:r>
      <w:r w:rsidR="001A4F8D">
        <w:t>/</w:t>
      </w:r>
      <w:r w:rsidR="001A4F8D" w:rsidRPr="00CE344D">
        <w:rPr>
          <w:i/>
        </w:rPr>
        <w:t>ts</w:t>
      </w:r>
    </w:p>
    <w:p w14:paraId="5A144DEA" w14:textId="65A4DE47" w:rsidR="00701196" w:rsidRPr="00B95B1E" w:rsidRDefault="00995EE6" w:rsidP="002C58F2">
      <w:pPr>
        <w:pStyle w:val="ListParagraph"/>
        <w:numPr>
          <w:ilvl w:val="2"/>
          <w:numId w:val="16"/>
        </w:numPr>
        <w:tabs>
          <w:tab w:val="clear" w:pos="9360"/>
        </w:tabs>
        <w:spacing w:before="0" w:after="0"/>
        <w:ind w:right="0"/>
        <w:jc w:val="left"/>
        <w:rPr>
          <w:rFonts w:ascii="Symbol" w:hAnsi="Symbol"/>
        </w:rPr>
      </w:pPr>
      <w:r w:rsidRPr="00AB6E5E">
        <w:rPr>
          <w:i/>
          <w:lang w:val="en-GB"/>
        </w:rPr>
        <w:t>SAET</w:t>
      </w:r>
      <w:r w:rsidRPr="00052952">
        <w:rPr>
          <w:lang w:val="en-GB"/>
        </w:rPr>
        <w:t>[</w:t>
      </w:r>
      <w:r w:rsidRPr="004F415F">
        <w:rPr>
          <w:i/>
          <w:lang w:val="en-GB"/>
        </w:rPr>
        <w:t>k</w:t>
      </w:r>
      <w:r>
        <w:rPr>
          <w:i/>
          <w:lang w:val="en-GB"/>
        </w:rPr>
        <w:t>,</w:t>
      </w:r>
      <w:r w:rsidRPr="004F415F">
        <w:rPr>
          <w:i/>
          <w:lang w:val="en-GB"/>
        </w:rPr>
        <w:t>i</w:t>
      </w:r>
      <w:r w:rsidRPr="004F415F">
        <w:rPr>
          <w:lang w:val="en-GB"/>
        </w:rPr>
        <w:t>,</w:t>
      </w:r>
      <w:r>
        <w:rPr>
          <w:i/>
          <w:lang w:val="en-GB"/>
        </w:rPr>
        <w:t>r</w:t>
      </w:r>
      <w:r w:rsidRPr="00052952">
        <w:rPr>
          <w:lang w:val="en-GB"/>
        </w:rPr>
        <w:t>]</w:t>
      </w:r>
      <w:r>
        <w:rPr>
          <w:lang w:val="en-GB"/>
        </w:rPr>
        <w:t xml:space="preserve"> = </w:t>
      </w:r>
      <w:r w:rsidRPr="00052952">
        <w:rPr>
          <w:lang w:val="en-GB"/>
        </w:rPr>
        <w:t>SAST[</w:t>
      </w:r>
      <w:r w:rsidRPr="004F415F">
        <w:rPr>
          <w:i/>
          <w:lang w:val="en-GB"/>
        </w:rPr>
        <w:t>k</w:t>
      </w:r>
      <w:r>
        <w:rPr>
          <w:i/>
          <w:lang w:val="en-GB"/>
        </w:rPr>
        <w:t>,</w:t>
      </w:r>
      <w:r w:rsidRPr="004F415F">
        <w:rPr>
          <w:i/>
          <w:lang w:val="en-GB"/>
        </w:rPr>
        <w:t>i</w:t>
      </w:r>
      <w:r w:rsidRPr="004F415F">
        <w:rPr>
          <w:lang w:val="en-GB"/>
        </w:rPr>
        <w:t>,</w:t>
      </w:r>
      <w:r>
        <w:rPr>
          <w:i/>
          <w:lang w:val="en-GB"/>
        </w:rPr>
        <w:t>r</w:t>
      </w:r>
      <w:r w:rsidRPr="00052952">
        <w:rPr>
          <w:lang w:val="en-GB"/>
        </w:rPr>
        <w:t>]</w:t>
      </w:r>
      <w:r>
        <w:rPr>
          <w:lang w:val="en-GB"/>
        </w:rPr>
        <w:t xml:space="preserve"> + </w:t>
      </w:r>
      <w:r w:rsidRPr="00A72AFB">
        <w:rPr>
          <w:i/>
          <w:lang w:val="en-GB"/>
        </w:rPr>
        <w:t>TSB</w:t>
      </w:r>
      <w:r>
        <w:rPr>
          <w:lang w:val="en-GB"/>
        </w:rPr>
        <w:t xml:space="preserve"> + </w:t>
      </w:r>
      <w:r>
        <w:rPr>
          <w:i/>
        </w:rPr>
        <w:t>d</w:t>
      </w:r>
      <w:r>
        <w:t>[</w:t>
      </w:r>
      <w:r w:rsidRPr="00932E99">
        <w:rPr>
          <w:i/>
        </w:rPr>
        <w:t>s</w:t>
      </w:r>
      <w:r w:rsidR="00282B7A">
        <w:rPr>
          <w:i/>
        </w:rPr>
        <w:t>,i,r</w:t>
      </w:r>
      <w:r>
        <w:t>]</w:t>
      </w:r>
      <w:r w:rsidR="001A4F8D" w:rsidRPr="001A4F8D">
        <w:t xml:space="preserve"> </w:t>
      </w:r>
      <w:r w:rsidR="001A4F8D">
        <w:t>/</w:t>
      </w:r>
      <w:r w:rsidR="001A4F8D" w:rsidRPr="003B482A">
        <w:rPr>
          <w:i/>
        </w:rPr>
        <w:t>ts</w:t>
      </w:r>
    </w:p>
    <w:p w14:paraId="6D942208" w14:textId="1931BCE7" w:rsidR="00B95B1E" w:rsidRPr="00D01BE0" w:rsidRDefault="00B95B1E" w:rsidP="002C58F2">
      <w:pPr>
        <w:pStyle w:val="ListParagraph"/>
        <w:numPr>
          <w:ilvl w:val="2"/>
          <w:numId w:val="16"/>
        </w:numPr>
        <w:tabs>
          <w:tab w:val="clear" w:pos="9360"/>
        </w:tabs>
        <w:spacing w:before="0" w:after="0"/>
        <w:ind w:right="0"/>
        <w:jc w:val="left"/>
        <w:rPr>
          <w:rFonts w:ascii="Symbol" w:hAnsi="Symbol"/>
        </w:rPr>
      </w:pPr>
      <w:r w:rsidRPr="006548C2">
        <w:rPr>
          <w:i/>
          <w:lang w:val="en-GB"/>
        </w:rPr>
        <w:t>SD</w:t>
      </w:r>
      <w:r w:rsidRPr="006548C2">
        <w:rPr>
          <w:lang w:val="en-GB"/>
        </w:rPr>
        <w:t>[</w:t>
      </w:r>
      <w:r w:rsidRPr="006548C2">
        <w:rPr>
          <w:i/>
          <w:lang w:val="en-GB"/>
        </w:rPr>
        <w:t>k,i</w:t>
      </w:r>
      <w:r w:rsidRPr="006548C2">
        <w:rPr>
          <w:lang w:val="en-GB"/>
        </w:rPr>
        <w:t>,</w:t>
      </w:r>
      <w:r w:rsidRPr="006548C2">
        <w:rPr>
          <w:i/>
          <w:lang w:val="en-GB"/>
        </w:rPr>
        <w:t>r</w:t>
      </w:r>
      <w:r w:rsidRPr="006548C2">
        <w:rPr>
          <w:lang w:val="en-GB"/>
        </w:rPr>
        <w:t>]</w:t>
      </w:r>
      <w:r>
        <w:rPr>
          <w:lang w:val="en-GB"/>
        </w:rPr>
        <w:t xml:space="preserve"> = </w:t>
      </w:r>
      <w:r>
        <w:rPr>
          <w:i/>
        </w:rPr>
        <w:t>d</w:t>
      </w:r>
      <w:r>
        <w:t>[</w:t>
      </w:r>
      <w:r w:rsidRPr="00932E99">
        <w:rPr>
          <w:i/>
        </w:rPr>
        <w:t>s</w:t>
      </w:r>
      <w:r>
        <w:rPr>
          <w:i/>
        </w:rPr>
        <w:t>,i,r</w:t>
      </w:r>
      <w:r>
        <w:t>]</w:t>
      </w:r>
      <w:r w:rsidR="001A4F8D" w:rsidRPr="001A4F8D">
        <w:t xml:space="preserve"> </w:t>
      </w:r>
      <w:r w:rsidR="001A4F8D">
        <w:t>/</w:t>
      </w:r>
      <w:r w:rsidR="001A4F8D" w:rsidRPr="003B482A">
        <w:rPr>
          <w:i/>
        </w:rPr>
        <w:t>ts</w:t>
      </w:r>
    </w:p>
    <w:p w14:paraId="09C56023" w14:textId="40F010D0" w:rsidR="00D01BE0" w:rsidRPr="00D01BE0" w:rsidRDefault="00D01BE0" w:rsidP="002C58F2">
      <w:pPr>
        <w:pStyle w:val="ListParagraph"/>
        <w:numPr>
          <w:ilvl w:val="2"/>
          <w:numId w:val="16"/>
        </w:numPr>
        <w:tabs>
          <w:tab w:val="clear" w:pos="9360"/>
        </w:tabs>
        <w:spacing w:before="0" w:after="0"/>
        <w:ind w:right="0"/>
        <w:jc w:val="left"/>
        <w:rPr>
          <w:i/>
          <w:lang w:val="en-GB"/>
        </w:rPr>
      </w:pPr>
      <w:r>
        <w:t xml:space="preserve">if </w:t>
      </w:r>
      <w:r w:rsidRPr="000B0ED9">
        <w:rPr>
          <w:rFonts w:ascii="Courier New" w:hAnsi="Courier New"/>
          <w:b/>
        </w:rPr>
        <w:t>SegmentTemplate</w:t>
      </w:r>
      <w:r w:rsidRPr="000B0ED9">
        <w:rPr>
          <w:rFonts w:ascii="Courier New" w:hAnsi="Courier New"/>
        </w:rPr>
        <w:t>@media</w:t>
      </w:r>
      <w:r>
        <w:t xml:space="preserve"> contains </w:t>
      </w:r>
      <w:r w:rsidRPr="000B0ED9">
        <w:rPr>
          <w:rFonts w:ascii="Courier New" w:hAnsi="Courier New"/>
        </w:rPr>
        <w:t>$Number$</w:t>
      </w:r>
      <w:r w:rsidRPr="00D01BE0">
        <w:rPr>
          <w:i/>
          <w:lang w:val="en-GB"/>
        </w:rPr>
        <w:t xml:space="preserve"> </w:t>
      </w:r>
    </w:p>
    <w:p w14:paraId="7405CC45" w14:textId="2A23EF37" w:rsidR="00D01BE0" w:rsidRPr="002F24C8" w:rsidRDefault="004E2B3C" w:rsidP="002C58F2">
      <w:pPr>
        <w:pStyle w:val="ListParagraph"/>
        <w:numPr>
          <w:ilvl w:val="2"/>
          <w:numId w:val="16"/>
        </w:numPr>
        <w:tabs>
          <w:tab w:val="clear" w:pos="9360"/>
        </w:tabs>
        <w:spacing w:before="0" w:after="0"/>
        <w:ind w:left="2880" w:right="0"/>
        <w:jc w:val="left"/>
        <w:rPr>
          <w:rFonts w:ascii="Symbol" w:hAnsi="Symbol"/>
        </w:rPr>
      </w:pPr>
      <w:r w:rsidRPr="000639E6">
        <w:rPr>
          <w:i/>
          <w:lang w:val="en-GB"/>
        </w:rPr>
        <w:t>Address</w:t>
      </w:r>
      <w:r>
        <w:rPr>
          <w:lang w:val="en-GB"/>
        </w:rPr>
        <w:t xml:space="preserve"> = </w:t>
      </w:r>
      <w:r w:rsidRPr="000639E6">
        <w:rPr>
          <w:i/>
          <w:lang w:val="en-GB"/>
        </w:rPr>
        <w:t>Address</w:t>
      </w:r>
      <w:r>
        <w:rPr>
          <w:lang w:val="en-GB"/>
        </w:rPr>
        <w:t xml:space="preserve"> + 1</w:t>
      </w:r>
    </w:p>
    <w:p w14:paraId="48AB915C" w14:textId="06A656F3" w:rsidR="002F24C8" w:rsidRPr="002F24C8" w:rsidRDefault="002F24C8" w:rsidP="002C58F2">
      <w:pPr>
        <w:pStyle w:val="ListParagraph"/>
        <w:numPr>
          <w:ilvl w:val="2"/>
          <w:numId w:val="16"/>
        </w:numPr>
        <w:tabs>
          <w:tab w:val="clear" w:pos="9360"/>
        </w:tabs>
        <w:spacing w:before="0" w:after="0"/>
        <w:ind w:left="2880" w:right="0"/>
        <w:jc w:val="left"/>
        <w:rPr>
          <w:rFonts w:ascii="Symbol" w:hAnsi="Symbol"/>
        </w:rPr>
      </w:pPr>
      <w:r w:rsidRPr="00561791">
        <w:rPr>
          <w:i/>
          <w:lang w:val="en-GB"/>
        </w:rPr>
        <w:t>URL</w:t>
      </w:r>
      <w:r w:rsidRPr="00561791">
        <w:rPr>
          <w:lang w:val="en-GB"/>
        </w:rPr>
        <w:t>[</w:t>
      </w:r>
      <w:r w:rsidRPr="00561791">
        <w:rPr>
          <w:i/>
          <w:lang w:val="en-GB"/>
        </w:rPr>
        <w:t>k,i</w:t>
      </w:r>
      <w:r w:rsidRPr="00561791">
        <w:rPr>
          <w:lang w:val="en-GB"/>
        </w:rPr>
        <w:t>,</w:t>
      </w:r>
      <w:r w:rsidRPr="00561791">
        <w:rPr>
          <w:i/>
          <w:lang w:val="en-GB"/>
        </w:rPr>
        <w:t>r</w:t>
      </w:r>
      <w:r w:rsidRPr="00561791">
        <w:rPr>
          <w:lang w:val="en-GB"/>
        </w:rPr>
        <w:t xml:space="preserve">] = </w:t>
      </w:r>
      <w:r w:rsidRPr="00561791">
        <w:rPr>
          <w:rFonts w:ascii="Courier New" w:hAnsi="Courier New"/>
          <w:lang w:val="en-GB"/>
        </w:rPr>
        <w:t>URLTemplate</w:t>
      </w:r>
      <w:r w:rsidRPr="00561791">
        <w:rPr>
          <w:lang w:val="en-GB"/>
        </w:rPr>
        <w:t xml:space="preserve"> (</w:t>
      </w:r>
      <w:r w:rsidRPr="00561791">
        <w:rPr>
          <w:rFonts w:ascii="Courier New" w:hAnsi="Courier New"/>
          <w:lang w:val="en-GB"/>
        </w:rPr>
        <w:t>$</w:t>
      </w:r>
      <w:r>
        <w:rPr>
          <w:rFonts w:ascii="Courier New" w:hAnsi="Courier New"/>
          <w:lang w:val="en-GB"/>
        </w:rPr>
        <w:t>Number</w:t>
      </w:r>
      <w:r w:rsidRPr="00561791">
        <w:rPr>
          <w:rFonts w:ascii="Courier New" w:hAnsi="Courier New"/>
          <w:lang w:val="en-GB"/>
        </w:rPr>
        <w:t>$</w:t>
      </w:r>
      <w:r>
        <w:rPr>
          <w:lang w:val="en-GB"/>
        </w:rPr>
        <w:t xml:space="preserve">, </w:t>
      </w:r>
      <w:r w:rsidRPr="000639E6">
        <w:rPr>
          <w:i/>
          <w:lang w:val="en-GB"/>
        </w:rPr>
        <w:t>Address</w:t>
      </w:r>
      <w:r w:rsidRPr="00561791">
        <w:rPr>
          <w:lang w:val="en-GB"/>
        </w:rPr>
        <w:t>)</w:t>
      </w:r>
    </w:p>
    <w:p w14:paraId="1D7A5DB1" w14:textId="77777777" w:rsidR="00D01BE0" w:rsidRDefault="00D01BE0" w:rsidP="00D01BE0">
      <w:pPr>
        <w:tabs>
          <w:tab w:val="clear" w:pos="9360"/>
        </w:tabs>
        <w:spacing w:before="0" w:after="0"/>
        <w:ind w:left="2160" w:right="0"/>
        <w:jc w:val="left"/>
      </w:pPr>
      <w:r>
        <w:t>else</w:t>
      </w:r>
    </w:p>
    <w:p w14:paraId="4903D11A" w14:textId="1D417B3E" w:rsidR="002F24C8" w:rsidRDefault="002F24C8" w:rsidP="002C58F2">
      <w:pPr>
        <w:pStyle w:val="ListParagraph"/>
        <w:numPr>
          <w:ilvl w:val="2"/>
          <w:numId w:val="16"/>
        </w:numPr>
        <w:tabs>
          <w:tab w:val="clear" w:pos="9360"/>
        </w:tabs>
        <w:spacing w:before="0" w:after="0"/>
        <w:ind w:left="2880" w:right="0"/>
        <w:jc w:val="left"/>
        <w:rPr>
          <w:i/>
          <w:lang w:val="en-GB"/>
        </w:rPr>
      </w:pPr>
      <w:r>
        <w:rPr>
          <w:lang w:val="en-GB"/>
        </w:rPr>
        <w:t xml:space="preserve">Address = Address + </w:t>
      </w:r>
      <w:r>
        <w:rPr>
          <w:i/>
        </w:rPr>
        <w:t>d</w:t>
      </w:r>
      <w:r>
        <w:t>[</w:t>
      </w:r>
      <w:r w:rsidRPr="00932E99">
        <w:rPr>
          <w:i/>
        </w:rPr>
        <w:t>s</w:t>
      </w:r>
      <w:r>
        <w:rPr>
          <w:i/>
        </w:rPr>
        <w:t>,i,r</w:t>
      </w:r>
      <w:r>
        <w:t>]</w:t>
      </w:r>
    </w:p>
    <w:p w14:paraId="3A5C80C9" w14:textId="751C3BA8" w:rsidR="00D01BE0" w:rsidRPr="00CB7BC4" w:rsidRDefault="002F24C8" w:rsidP="002C58F2">
      <w:pPr>
        <w:pStyle w:val="ListParagraph"/>
        <w:numPr>
          <w:ilvl w:val="2"/>
          <w:numId w:val="16"/>
        </w:numPr>
        <w:tabs>
          <w:tab w:val="clear" w:pos="9360"/>
        </w:tabs>
        <w:spacing w:before="0" w:after="0"/>
        <w:ind w:left="2880" w:right="0"/>
        <w:jc w:val="left"/>
        <w:rPr>
          <w:i/>
          <w:lang w:val="en-GB"/>
        </w:rPr>
      </w:pPr>
      <w:r w:rsidRPr="00561791">
        <w:rPr>
          <w:i/>
          <w:lang w:val="en-GB"/>
        </w:rPr>
        <w:t>URL</w:t>
      </w:r>
      <w:r w:rsidRPr="00561791">
        <w:rPr>
          <w:lang w:val="en-GB"/>
        </w:rPr>
        <w:t>[</w:t>
      </w:r>
      <w:r w:rsidRPr="00561791">
        <w:rPr>
          <w:i/>
          <w:lang w:val="en-GB"/>
        </w:rPr>
        <w:t>k,i</w:t>
      </w:r>
      <w:r w:rsidRPr="00561791">
        <w:rPr>
          <w:lang w:val="en-GB"/>
        </w:rPr>
        <w:t>,</w:t>
      </w:r>
      <w:r w:rsidRPr="00561791">
        <w:rPr>
          <w:i/>
          <w:lang w:val="en-GB"/>
        </w:rPr>
        <w:t>r</w:t>
      </w:r>
      <w:r w:rsidRPr="00561791">
        <w:rPr>
          <w:lang w:val="en-GB"/>
        </w:rPr>
        <w:t xml:space="preserve">] = </w:t>
      </w:r>
      <w:r w:rsidRPr="00561791">
        <w:rPr>
          <w:rFonts w:ascii="Courier New" w:hAnsi="Courier New"/>
          <w:lang w:val="en-GB"/>
        </w:rPr>
        <w:t>URLTemplate</w:t>
      </w:r>
      <w:r w:rsidRPr="00561791">
        <w:rPr>
          <w:lang w:val="en-GB"/>
        </w:rPr>
        <w:t xml:space="preserve"> (</w:t>
      </w:r>
      <w:r w:rsidRPr="00561791">
        <w:rPr>
          <w:rFonts w:ascii="Courier New" w:hAnsi="Courier New"/>
          <w:lang w:val="en-GB"/>
        </w:rPr>
        <w:t>$Time$</w:t>
      </w:r>
      <w:r>
        <w:rPr>
          <w:lang w:val="en-GB"/>
        </w:rPr>
        <w:t xml:space="preserve">, </w:t>
      </w:r>
      <w:r w:rsidRPr="000639E6">
        <w:rPr>
          <w:i/>
          <w:lang w:val="en-GB"/>
        </w:rPr>
        <w:t>Address</w:t>
      </w:r>
      <w:r w:rsidRPr="00561791">
        <w:rPr>
          <w:lang w:val="en-GB"/>
        </w:rPr>
        <w:t>)</w:t>
      </w:r>
    </w:p>
    <w:p w14:paraId="4B71DA80" w14:textId="77777777" w:rsidR="00EF4CF1" w:rsidRPr="00EF4CF1" w:rsidRDefault="00CB7BC4" w:rsidP="002C58F2">
      <w:pPr>
        <w:pStyle w:val="ListParagraph"/>
        <w:numPr>
          <w:ilvl w:val="0"/>
          <w:numId w:val="16"/>
        </w:numPr>
        <w:tabs>
          <w:tab w:val="clear" w:pos="9360"/>
        </w:tabs>
        <w:spacing w:before="0" w:after="0"/>
        <w:ind w:right="0"/>
        <w:jc w:val="left"/>
        <w:rPr>
          <w:i/>
          <w:lang w:val="en-GB"/>
        </w:rPr>
      </w:pPr>
      <w:r>
        <w:rPr>
          <w:lang w:val="en-GB"/>
        </w:rPr>
        <w:t>k2[</w:t>
      </w:r>
      <w:r w:rsidRPr="004678F6">
        <w:rPr>
          <w:i/>
          <w:lang w:val="en-GB"/>
        </w:rPr>
        <w:t>i</w:t>
      </w:r>
      <w:r>
        <w:rPr>
          <w:lang w:val="en-GB"/>
        </w:rPr>
        <w:t>,</w:t>
      </w:r>
      <w:r w:rsidRPr="004678F6">
        <w:rPr>
          <w:i/>
          <w:lang w:val="en-GB"/>
        </w:rPr>
        <w:t>r</w:t>
      </w:r>
      <w:r>
        <w:rPr>
          <w:lang w:val="en-GB"/>
        </w:rPr>
        <w:t xml:space="preserve">] = </w:t>
      </w:r>
      <w:r w:rsidRPr="00CB7BC4">
        <w:rPr>
          <w:i/>
          <w:lang w:val="en-GB"/>
        </w:rPr>
        <w:t>k</w:t>
      </w:r>
      <w:r>
        <w:rPr>
          <w:lang w:val="en-GB"/>
        </w:rPr>
        <w:t xml:space="preserve"> </w:t>
      </w:r>
    </w:p>
    <w:p w14:paraId="392551BF" w14:textId="5C587D48" w:rsidR="00EF4CF1" w:rsidRPr="009D77C5" w:rsidRDefault="00EF4CF1" w:rsidP="002C58F2">
      <w:pPr>
        <w:pStyle w:val="ListParagraph"/>
        <w:numPr>
          <w:ilvl w:val="0"/>
          <w:numId w:val="16"/>
        </w:numPr>
        <w:tabs>
          <w:tab w:val="clear" w:pos="9360"/>
        </w:tabs>
        <w:spacing w:before="0" w:after="0"/>
        <w:ind w:right="0"/>
        <w:jc w:val="left"/>
        <w:rPr>
          <w:i/>
          <w:lang w:val="en-GB"/>
        </w:rPr>
      </w:pPr>
      <w:r>
        <w:rPr>
          <w:i/>
          <w:lang w:val="en-GB"/>
        </w:rPr>
        <w:t>SAE</w:t>
      </w:r>
      <w:r w:rsidRPr="00EF4CF1">
        <w:rPr>
          <w:i/>
          <w:lang w:val="en-GB"/>
        </w:rPr>
        <w:t>T</w:t>
      </w:r>
      <w:r w:rsidRPr="00EF4CF1">
        <w:rPr>
          <w:lang w:val="en-GB"/>
        </w:rPr>
        <w:t>[</w:t>
      </w:r>
      <w:r>
        <w:rPr>
          <w:i/>
          <w:lang w:val="en-GB"/>
        </w:rPr>
        <w:t>0</w:t>
      </w:r>
      <w:r w:rsidRPr="00EF4CF1">
        <w:rPr>
          <w:i/>
          <w:lang w:val="en-GB"/>
        </w:rPr>
        <w:t>,i</w:t>
      </w:r>
      <w:r w:rsidRPr="00EF4CF1">
        <w:rPr>
          <w:lang w:val="en-GB"/>
        </w:rPr>
        <w:t>,</w:t>
      </w:r>
      <w:r w:rsidRPr="00EF4CF1">
        <w:rPr>
          <w:i/>
          <w:lang w:val="en-GB"/>
        </w:rPr>
        <w:t>r</w:t>
      </w:r>
      <w:r w:rsidRPr="00EF4CF1">
        <w:rPr>
          <w:lang w:val="en-GB"/>
        </w:rPr>
        <w:t xml:space="preserve">] = </w:t>
      </w:r>
      <w:r w:rsidRPr="00AB6E5E">
        <w:rPr>
          <w:i/>
          <w:lang w:val="en-GB"/>
        </w:rPr>
        <w:t>SAET</w:t>
      </w:r>
      <w:r w:rsidRPr="00052952">
        <w:rPr>
          <w:lang w:val="en-GB"/>
        </w:rPr>
        <w:t>[</w:t>
      </w:r>
      <w:r>
        <w:rPr>
          <w:lang w:val="en-GB"/>
        </w:rPr>
        <w:t>k2[</w:t>
      </w:r>
      <w:r w:rsidRPr="004678F6">
        <w:rPr>
          <w:i/>
          <w:lang w:val="en-GB"/>
        </w:rPr>
        <w:t>i</w:t>
      </w:r>
      <w:r>
        <w:rPr>
          <w:lang w:val="en-GB"/>
        </w:rPr>
        <w:t>,</w:t>
      </w:r>
      <w:r w:rsidRPr="004678F6">
        <w:rPr>
          <w:i/>
          <w:lang w:val="en-GB"/>
        </w:rPr>
        <w:t>r</w:t>
      </w:r>
      <w:r>
        <w:rPr>
          <w:lang w:val="en-GB"/>
        </w:rPr>
        <w:t>]</w:t>
      </w:r>
      <w:r>
        <w:rPr>
          <w:i/>
          <w:lang w:val="en-GB"/>
        </w:rPr>
        <w:t>,</w:t>
      </w:r>
      <w:r w:rsidRPr="004F415F">
        <w:rPr>
          <w:i/>
          <w:lang w:val="en-GB"/>
        </w:rPr>
        <w:t>i</w:t>
      </w:r>
      <w:r w:rsidRPr="004F415F">
        <w:rPr>
          <w:lang w:val="en-GB"/>
        </w:rPr>
        <w:t>,</w:t>
      </w:r>
      <w:r>
        <w:rPr>
          <w:i/>
          <w:lang w:val="en-GB"/>
        </w:rPr>
        <w:t>r</w:t>
      </w:r>
      <w:r w:rsidRPr="00052952">
        <w:rPr>
          <w:lang w:val="en-GB"/>
        </w:rPr>
        <w:t>]</w:t>
      </w:r>
    </w:p>
    <w:p w14:paraId="7AA115C7" w14:textId="77777777" w:rsidR="004678F6" w:rsidRDefault="004C7D46" w:rsidP="00507CCC">
      <w:pPr>
        <w:rPr>
          <w:lang w:val="en-GB"/>
        </w:rPr>
      </w:pPr>
      <w:r>
        <w:rPr>
          <w:lang w:val="en-GB"/>
        </w:rPr>
        <w:t xml:space="preserve">Note that </w:t>
      </w:r>
      <w:r w:rsidR="002A3183">
        <w:rPr>
          <w:lang w:val="en-GB"/>
        </w:rPr>
        <w:t xml:space="preserve">not all </w:t>
      </w:r>
      <w:r>
        <w:rPr>
          <w:lang w:val="en-GB"/>
        </w:rPr>
        <w:t>segments</w:t>
      </w:r>
      <w:r w:rsidR="002A3183">
        <w:rPr>
          <w:lang w:val="en-GB"/>
        </w:rPr>
        <w:t xml:space="preserve"> documented above</w:t>
      </w:r>
      <w:r>
        <w:rPr>
          <w:lang w:val="en-GB"/>
        </w:rPr>
        <w:t xml:space="preserve"> </w:t>
      </w:r>
      <w:r w:rsidR="004678F6">
        <w:rPr>
          <w:lang w:val="en-GB"/>
        </w:rPr>
        <w:t>may necessarily be</w:t>
      </w:r>
      <w:r>
        <w:rPr>
          <w:lang w:val="en-GB"/>
        </w:rPr>
        <w:t xml:space="preserve"> accessible</w:t>
      </w:r>
      <w:r w:rsidR="002A3183">
        <w:rPr>
          <w:lang w:val="en-GB"/>
        </w:rPr>
        <w:t xml:space="preserve"> at time </w:t>
      </w:r>
      <w:r w:rsidR="002A3183" w:rsidRPr="002A3183">
        <w:rPr>
          <w:i/>
          <w:lang w:val="en-GB"/>
        </w:rPr>
        <w:t>NOW</w:t>
      </w:r>
      <w:r w:rsidR="002A3183">
        <w:rPr>
          <w:lang w:val="en-GB"/>
        </w:rPr>
        <w:t>, but only those that</w:t>
      </w:r>
      <w:r>
        <w:rPr>
          <w:lang w:val="en-GB"/>
        </w:rPr>
        <w:t xml:space="preserve"> are within the segment availability time window.</w:t>
      </w:r>
    </w:p>
    <w:p w14:paraId="1D1EBE21" w14:textId="2AF7D167" w:rsidR="008415D7" w:rsidRDefault="004678F6" w:rsidP="002B2232">
      <w:pPr>
        <w:rPr>
          <w:lang w:val="en-GB"/>
        </w:rPr>
      </w:pPr>
      <w:r>
        <w:rPr>
          <w:lang w:val="en-GB"/>
        </w:rPr>
        <w:t>Hence,</w:t>
      </w:r>
      <w:r w:rsidR="002B2232">
        <w:rPr>
          <w:lang w:val="en-GB"/>
        </w:rPr>
        <w:t xml:space="preserve"> the </w:t>
      </w:r>
      <w:r w:rsidR="002B2232" w:rsidRPr="00052952">
        <w:rPr>
          <w:lang w:val="en-GB"/>
        </w:rPr>
        <w:t xml:space="preserve">number of the first </w:t>
      </w:r>
      <w:r w:rsidR="001B1B51">
        <w:rPr>
          <w:lang w:val="en-GB"/>
        </w:rPr>
        <w:t xml:space="preserve">media </w:t>
      </w:r>
      <w:r w:rsidR="002B2232" w:rsidRPr="00052952">
        <w:rPr>
          <w:lang w:val="en-GB"/>
        </w:rPr>
        <w:t>segment described in the MPD</w:t>
      </w:r>
      <w:r>
        <w:rPr>
          <w:lang w:val="en-GB"/>
        </w:rPr>
        <w:t xml:space="preserve"> </w:t>
      </w:r>
      <w:r w:rsidR="002B2232">
        <w:rPr>
          <w:lang w:val="en-GB"/>
        </w:rPr>
        <w:t xml:space="preserve">for this Period, </w:t>
      </w:r>
      <w:r>
        <w:rPr>
          <w:lang w:val="en-GB"/>
        </w:rPr>
        <w:t>k1[</w:t>
      </w:r>
      <w:r w:rsidRPr="004678F6">
        <w:rPr>
          <w:i/>
          <w:lang w:val="en-GB"/>
        </w:rPr>
        <w:t>i</w:t>
      </w:r>
      <w:r>
        <w:rPr>
          <w:lang w:val="en-GB"/>
        </w:rPr>
        <w:t>,</w:t>
      </w:r>
      <w:r w:rsidRPr="004678F6">
        <w:rPr>
          <w:i/>
          <w:lang w:val="en-GB"/>
        </w:rPr>
        <w:t>r</w:t>
      </w:r>
      <w:r>
        <w:rPr>
          <w:lang w:val="en-GB"/>
        </w:rPr>
        <w:t>]</w:t>
      </w:r>
      <w:r w:rsidR="002B2232">
        <w:rPr>
          <w:lang w:val="en-GB"/>
        </w:rPr>
        <w:t>,</w:t>
      </w:r>
      <w:r>
        <w:rPr>
          <w:lang w:val="en-GB"/>
        </w:rPr>
        <w:t xml:space="preserve"> is the smallest </w:t>
      </w:r>
      <w:r w:rsidRPr="004678F6">
        <w:rPr>
          <w:i/>
          <w:lang w:val="en-GB"/>
        </w:rPr>
        <w:t>k</w:t>
      </w:r>
      <w:r w:rsidRPr="004678F6">
        <w:rPr>
          <w:lang w:val="en-GB"/>
        </w:rPr>
        <w:t>=</w:t>
      </w:r>
      <w:r>
        <w:rPr>
          <w:lang w:val="en-GB"/>
        </w:rPr>
        <w:t xml:space="preserve">1, 2, ... for which </w:t>
      </w:r>
      <w:r w:rsidRPr="00AB6E5E">
        <w:rPr>
          <w:i/>
          <w:lang w:val="en-GB"/>
        </w:rPr>
        <w:t>SAST</w:t>
      </w:r>
      <w:r w:rsidRPr="00052952">
        <w:rPr>
          <w:lang w:val="en-GB"/>
        </w:rPr>
        <w:t>[</w:t>
      </w:r>
      <w:r w:rsidRPr="004F415F">
        <w:rPr>
          <w:i/>
          <w:lang w:val="en-GB"/>
        </w:rPr>
        <w:t>k</w:t>
      </w:r>
      <w:r>
        <w:rPr>
          <w:i/>
          <w:lang w:val="en-GB"/>
        </w:rPr>
        <w:t>,</w:t>
      </w:r>
      <w:r w:rsidRPr="004F415F">
        <w:rPr>
          <w:i/>
          <w:lang w:val="en-GB"/>
        </w:rPr>
        <w:t>i</w:t>
      </w:r>
      <w:r w:rsidRPr="004F415F">
        <w:rPr>
          <w:lang w:val="en-GB"/>
        </w:rPr>
        <w:t>,</w:t>
      </w:r>
      <w:r>
        <w:rPr>
          <w:i/>
          <w:lang w:val="en-GB"/>
        </w:rPr>
        <w:t>r</w:t>
      </w:r>
      <w:r w:rsidRPr="00052952">
        <w:rPr>
          <w:lang w:val="en-GB"/>
        </w:rPr>
        <w:t>]</w:t>
      </w:r>
      <w:r>
        <w:rPr>
          <w:lang w:val="en-GB"/>
        </w:rPr>
        <w:t xml:space="preserve"> &gt;= </w:t>
      </w:r>
      <w:r w:rsidRPr="004678F6">
        <w:rPr>
          <w:i/>
          <w:lang w:val="en-GB"/>
        </w:rPr>
        <w:t>NOW</w:t>
      </w:r>
      <w:r w:rsidR="002B2232">
        <w:rPr>
          <w:lang w:val="en-GB"/>
        </w:rPr>
        <w:t>.</w:t>
      </w:r>
    </w:p>
    <w:p w14:paraId="48825741" w14:textId="3BE4928E" w:rsidR="008415D7" w:rsidRPr="008415D7" w:rsidRDefault="008415D7" w:rsidP="002B2232">
      <w:pPr>
        <w:rPr>
          <w:lang w:val="en-GB"/>
        </w:rPr>
      </w:pPr>
      <w:r>
        <w:rPr>
          <w:lang w:val="en-GB"/>
        </w:rPr>
        <w:t>T</w:t>
      </w:r>
      <w:r w:rsidRPr="00052952">
        <w:rPr>
          <w:lang w:val="en-GB"/>
        </w:rPr>
        <w:t xml:space="preserve">he </w:t>
      </w:r>
      <w:r>
        <w:rPr>
          <w:lang w:val="en-GB"/>
        </w:rPr>
        <w:t xml:space="preserve">latest available Period </w:t>
      </w:r>
      <w:r w:rsidRPr="00D35FE9">
        <w:rPr>
          <w:i/>
          <w:lang w:val="en-GB"/>
        </w:rPr>
        <w:t>i</w:t>
      </w:r>
      <w:r>
        <w:rPr>
          <w:lang w:val="en-GB"/>
        </w:rPr>
        <w:t>[</w:t>
      </w:r>
      <w:r w:rsidRPr="00D35FE9">
        <w:rPr>
          <w:i/>
          <w:lang w:val="en-GB"/>
        </w:rPr>
        <w:t>NOW</w:t>
      </w:r>
      <w:r>
        <w:rPr>
          <w:lang w:val="en-GB"/>
        </w:rPr>
        <w:t xml:space="preserve">] is the Period </w:t>
      </w:r>
      <w:r w:rsidRPr="008415D7">
        <w:rPr>
          <w:i/>
          <w:lang w:val="en-GB"/>
        </w:rPr>
        <w:t xml:space="preserve">i </w:t>
      </w:r>
      <w:r>
        <w:rPr>
          <w:lang w:val="en-GB"/>
        </w:rPr>
        <w:t xml:space="preserve">with the largest </w:t>
      </w:r>
      <w:r w:rsidRPr="0076228E">
        <w:rPr>
          <w:i/>
          <w:lang w:val="en-GB"/>
        </w:rPr>
        <w:t>P</w:t>
      </w:r>
      <w:r>
        <w:rPr>
          <w:i/>
          <w:lang w:val="en-GB"/>
        </w:rPr>
        <w:t>Ewc</w:t>
      </w:r>
      <w:r>
        <w:rPr>
          <w:lang w:val="en-GB"/>
        </w:rPr>
        <w:t>[</w:t>
      </w:r>
      <w:r w:rsidRPr="0076228E">
        <w:rPr>
          <w:i/>
          <w:lang w:val="en-GB"/>
        </w:rPr>
        <w:t>i</w:t>
      </w:r>
      <w:r>
        <w:rPr>
          <w:lang w:val="en-GB"/>
        </w:rPr>
        <w:t xml:space="preserve">] and </w:t>
      </w:r>
      <w:r w:rsidRPr="0076228E">
        <w:rPr>
          <w:i/>
          <w:lang w:val="en-GB"/>
        </w:rPr>
        <w:t>P</w:t>
      </w:r>
      <w:r>
        <w:rPr>
          <w:i/>
          <w:lang w:val="en-GB"/>
        </w:rPr>
        <w:t>Ewc</w:t>
      </w:r>
      <w:r>
        <w:rPr>
          <w:lang w:val="en-GB"/>
        </w:rPr>
        <w:t>[</w:t>
      </w:r>
      <w:r w:rsidRPr="0076228E">
        <w:rPr>
          <w:i/>
          <w:lang w:val="en-GB"/>
        </w:rPr>
        <w:t>i</w:t>
      </w:r>
      <w:r>
        <w:rPr>
          <w:lang w:val="en-GB"/>
        </w:rPr>
        <w:t xml:space="preserve">] is smaller than or equal to </w:t>
      </w:r>
      <w:r w:rsidRPr="008415D7">
        <w:rPr>
          <w:i/>
          <w:lang w:val="en-GB"/>
        </w:rPr>
        <w:t>NOW</w:t>
      </w:r>
      <w:r>
        <w:rPr>
          <w:lang w:val="en-GB"/>
        </w:rPr>
        <w:t>.</w:t>
      </w:r>
    </w:p>
    <w:p w14:paraId="6D1FD954" w14:textId="006A367B" w:rsidR="004678F6" w:rsidRDefault="00736CDF" w:rsidP="002B2232">
      <w:pPr>
        <w:rPr>
          <w:lang w:val="en-GB"/>
        </w:rPr>
      </w:pPr>
      <w:r>
        <w:rPr>
          <w:lang w:val="en-GB"/>
        </w:rPr>
        <w:t xml:space="preserve">The </w:t>
      </w:r>
      <w:r w:rsidR="008415D7" w:rsidRPr="004F415F">
        <w:rPr>
          <w:lang w:val="en-GB"/>
        </w:rPr>
        <w:t xml:space="preserve">latest </w:t>
      </w:r>
      <w:r>
        <w:rPr>
          <w:lang w:val="en-GB"/>
        </w:rPr>
        <w:t xml:space="preserve">available segment </w:t>
      </w:r>
      <w:r w:rsidR="00002C63" w:rsidRPr="00002C63">
        <w:rPr>
          <w:i/>
          <w:lang w:val="en-GB"/>
        </w:rPr>
        <w:t>k</w:t>
      </w:r>
      <w:r w:rsidR="00002C63">
        <w:rPr>
          <w:lang w:val="en-GB"/>
        </w:rPr>
        <w:t>[</w:t>
      </w:r>
      <w:r w:rsidR="00002C63" w:rsidRPr="00002C63">
        <w:rPr>
          <w:i/>
          <w:lang w:val="en-GB"/>
        </w:rPr>
        <w:t>NOW</w:t>
      </w:r>
      <w:r w:rsidR="00002C63">
        <w:rPr>
          <w:lang w:val="en-GB"/>
        </w:rPr>
        <w:t xml:space="preserve">] </w:t>
      </w:r>
      <w:r>
        <w:rPr>
          <w:lang w:val="en-GB"/>
        </w:rPr>
        <w:t xml:space="preserve">available for a Representation of Period </w:t>
      </w:r>
      <w:r w:rsidRPr="00D35FE9">
        <w:rPr>
          <w:i/>
          <w:lang w:val="en-GB"/>
        </w:rPr>
        <w:t>i</w:t>
      </w:r>
      <w:r>
        <w:rPr>
          <w:lang w:val="en-GB"/>
        </w:rPr>
        <w:t>[</w:t>
      </w:r>
      <w:r w:rsidRPr="00D35FE9">
        <w:rPr>
          <w:i/>
          <w:lang w:val="en-GB"/>
        </w:rPr>
        <w:t>NOW</w:t>
      </w:r>
      <w:r>
        <w:rPr>
          <w:lang w:val="en-GB"/>
        </w:rPr>
        <w:t xml:space="preserve">] is the segment with the largest </w:t>
      </w:r>
      <w:r w:rsidR="00903538" w:rsidRPr="00903538">
        <w:rPr>
          <w:i/>
          <w:lang w:val="en-GB"/>
        </w:rPr>
        <w:t>k</w:t>
      </w:r>
      <w:r w:rsidR="00002C63">
        <w:rPr>
          <w:i/>
          <w:lang w:val="en-GB"/>
        </w:rPr>
        <w:t>=</w:t>
      </w:r>
      <w:r w:rsidR="00002C63" w:rsidRPr="00002C63">
        <w:rPr>
          <w:lang w:val="en-GB"/>
        </w:rPr>
        <w:t>0,1,2,...</w:t>
      </w:r>
      <w:r w:rsidR="00903538">
        <w:rPr>
          <w:lang w:val="en-GB"/>
        </w:rPr>
        <w:t xml:space="preserve"> such that </w:t>
      </w:r>
      <w:r w:rsidR="00903538" w:rsidRPr="00AB6E5E">
        <w:rPr>
          <w:i/>
          <w:lang w:val="en-GB"/>
        </w:rPr>
        <w:t>SAST</w:t>
      </w:r>
      <w:r w:rsidR="00903538" w:rsidRPr="00052952">
        <w:rPr>
          <w:lang w:val="en-GB"/>
        </w:rPr>
        <w:t>[</w:t>
      </w:r>
      <w:r w:rsidR="00903538" w:rsidRPr="004F415F">
        <w:rPr>
          <w:i/>
          <w:lang w:val="en-GB"/>
        </w:rPr>
        <w:t>k</w:t>
      </w:r>
      <w:r w:rsidR="00903538">
        <w:rPr>
          <w:i/>
          <w:lang w:val="en-GB"/>
        </w:rPr>
        <w:t>,</w:t>
      </w:r>
      <w:r w:rsidR="00903538" w:rsidRPr="004F415F">
        <w:rPr>
          <w:i/>
          <w:lang w:val="en-GB"/>
        </w:rPr>
        <w:t>i</w:t>
      </w:r>
      <w:r w:rsidR="00903538" w:rsidRPr="004F415F">
        <w:rPr>
          <w:lang w:val="en-GB"/>
        </w:rPr>
        <w:t>,</w:t>
      </w:r>
      <w:r w:rsidR="00903538">
        <w:rPr>
          <w:i/>
          <w:lang w:val="en-GB"/>
        </w:rPr>
        <w:t>r</w:t>
      </w:r>
      <w:r w:rsidR="00903538" w:rsidRPr="00052952">
        <w:rPr>
          <w:lang w:val="en-GB"/>
        </w:rPr>
        <w:t>]</w:t>
      </w:r>
      <w:r w:rsidR="00903538">
        <w:rPr>
          <w:lang w:val="en-GB"/>
        </w:rPr>
        <w:t xml:space="preserve"> is smaller than or equal to </w:t>
      </w:r>
      <w:r w:rsidR="00903538" w:rsidRPr="008415D7">
        <w:rPr>
          <w:i/>
          <w:lang w:val="en-GB"/>
        </w:rPr>
        <w:t>NOW</w:t>
      </w:r>
      <w:r w:rsidR="00903538">
        <w:rPr>
          <w:lang w:val="en-GB"/>
        </w:rPr>
        <w:t>.</w:t>
      </w:r>
      <w:r w:rsidR="00002C63">
        <w:rPr>
          <w:lang w:val="en-GB"/>
        </w:rPr>
        <w:t xml:space="preserve"> Note that this contains the Initialization Segment with </w:t>
      </w:r>
      <w:r w:rsidR="00002C63" w:rsidRPr="00002C63">
        <w:rPr>
          <w:i/>
          <w:lang w:val="en-GB"/>
        </w:rPr>
        <w:t>k</w:t>
      </w:r>
      <w:r w:rsidR="00002C63">
        <w:rPr>
          <w:lang w:val="en-GB"/>
        </w:rPr>
        <w:t xml:space="preserve">=0 as not necessarily any media segment may yet be available for Period </w:t>
      </w:r>
      <w:r w:rsidR="00002C63" w:rsidRPr="00D35FE9">
        <w:rPr>
          <w:i/>
          <w:lang w:val="en-GB"/>
        </w:rPr>
        <w:t>i</w:t>
      </w:r>
      <w:r w:rsidR="00002C63">
        <w:rPr>
          <w:lang w:val="en-GB"/>
        </w:rPr>
        <w:t>[</w:t>
      </w:r>
      <w:r w:rsidR="00002C63" w:rsidRPr="00D35FE9">
        <w:rPr>
          <w:i/>
          <w:lang w:val="en-GB"/>
        </w:rPr>
        <w:t>NOW</w:t>
      </w:r>
      <w:r w:rsidR="00002C63">
        <w:rPr>
          <w:lang w:val="en-GB"/>
        </w:rPr>
        <w:t xml:space="preserve">]. In this case, </w:t>
      </w:r>
      <w:r w:rsidR="00F8720F">
        <w:rPr>
          <w:lang w:val="en-GB"/>
        </w:rPr>
        <w:t>last media segment k2[</w:t>
      </w:r>
      <w:r w:rsidR="00F8720F" w:rsidRPr="004678F6">
        <w:rPr>
          <w:i/>
          <w:lang w:val="en-GB"/>
        </w:rPr>
        <w:t>i</w:t>
      </w:r>
      <w:r w:rsidR="00F8720F">
        <w:rPr>
          <w:lang w:val="en-GB"/>
        </w:rPr>
        <w:t>[</w:t>
      </w:r>
      <w:r w:rsidR="00F8720F" w:rsidRPr="00D35FE9">
        <w:rPr>
          <w:i/>
          <w:lang w:val="en-GB"/>
        </w:rPr>
        <w:t>NOW</w:t>
      </w:r>
      <w:r w:rsidR="00F8720F">
        <w:rPr>
          <w:lang w:val="en-GB"/>
        </w:rPr>
        <w:t>]-1,</w:t>
      </w:r>
      <w:r w:rsidR="00F8720F" w:rsidRPr="004678F6">
        <w:rPr>
          <w:i/>
          <w:lang w:val="en-GB"/>
        </w:rPr>
        <w:t>r</w:t>
      </w:r>
      <w:r w:rsidR="00F8720F">
        <w:rPr>
          <w:lang w:val="en-GB"/>
        </w:rPr>
        <w:t xml:space="preserve">], i.e., the last media segment of the previous Period </w:t>
      </w:r>
      <w:r w:rsidR="00CD049E">
        <w:rPr>
          <w:lang w:val="en-GB"/>
        </w:rPr>
        <w:t>is the latest access</w:t>
      </w:r>
      <w:r w:rsidR="00CD049E">
        <w:rPr>
          <w:lang w:val="en-GB"/>
        </w:rPr>
        <w:t>i</w:t>
      </w:r>
      <w:r w:rsidR="00CD049E">
        <w:rPr>
          <w:lang w:val="en-GB"/>
        </w:rPr>
        <w:t>ble media S</w:t>
      </w:r>
      <w:r w:rsidR="00F8720F">
        <w:rPr>
          <w:lang w:val="en-GB"/>
        </w:rPr>
        <w:t>egment.</w:t>
      </w:r>
    </w:p>
    <w:p w14:paraId="60FF134C" w14:textId="6127D486" w:rsidR="00281475" w:rsidRDefault="00281475" w:rsidP="00281475">
      <w:pPr>
        <w:pStyle w:val="Heading4"/>
      </w:pPr>
      <w:bookmarkStart w:id="64" w:name="_Ref254269525"/>
      <w:r>
        <w:t>URL Generation with Segment Template</w:t>
      </w:r>
      <w:bookmarkEnd w:id="64"/>
      <w:r>
        <w:t xml:space="preserve"> </w:t>
      </w:r>
    </w:p>
    <w:p w14:paraId="2605C0BE" w14:textId="601A2B8E" w:rsidR="003246E7" w:rsidRDefault="00281475" w:rsidP="005E5F7B">
      <w:pPr>
        <w:rPr>
          <w:lang w:val="en-GB"/>
        </w:rPr>
      </w:pPr>
      <w:r>
        <w:rPr>
          <w:lang w:val="en-GB"/>
        </w:rPr>
        <w:t xml:space="preserve">The function </w:t>
      </w:r>
      <w:r>
        <w:t xml:space="preserve">URL Template function </w:t>
      </w:r>
      <w:r w:rsidRPr="00561791">
        <w:rPr>
          <w:rFonts w:ascii="Courier New" w:hAnsi="Courier New"/>
          <w:lang w:val="en-GB"/>
        </w:rPr>
        <w:t>URLTemplate</w:t>
      </w:r>
      <w:r w:rsidRPr="00561791">
        <w:rPr>
          <w:lang w:val="en-GB"/>
        </w:rPr>
        <w:t>(</w:t>
      </w:r>
      <w:r>
        <w:rPr>
          <w:rFonts w:ascii="Courier New" w:hAnsi="Courier New"/>
          <w:lang w:val="en-GB"/>
        </w:rPr>
        <w:t>ReplacementString</w:t>
      </w:r>
      <w:r>
        <w:rPr>
          <w:lang w:val="en-GB"/>
        </w:rPr>
        <w:t xml:space="preserve">, </w:t>
      </w:r>
      <w:r w:rsidRPr="00561791">
        <w:rPr>
          <w:lang w:val="en-GB"/>
        </w:rPr>
        <w:t>Address)</w:t>
      </w:r>
      <w:r w:rsidR="004158FE">
        <w:rPr>
          <w:lang w:val="en-GB"/>
        </w:rPr>
        <w:t xml:space="preserve"> generates a </w:t>
      </w:r>
      <w:r w:rsidR="008B2595">
        <w:rPr>
          <w:lang w:val="en-GB"/>
        </w:rPr>
        <w:t>URL</w:t>
      </w:r>
      <w:r w:rsidR="004158FE">
        <w:rPr>
          <w:lang w:val="en-GB"/>
        </w:rPr>
        <w:t>.</w:t>
      </w:r>
      <w:r w:rsidR="003246E7">
        <w:rPr>
          <w:lang w:val="en-GB"/>
        </w:rPr>
        <w:t xml:space="preserve"> For details refer to ISO/IEC 23009-1, sec</w:t>
      </w:r>
      <w:r w:rsidR="00D00036">
        <w:rPr>
          <w:lang w:val="en-GB"/>
        </w:rPr>
        <w:t>tion 5.3.9.4</w:t>
      </w:r>
      <w:r w:rsidR="003246E7">
        <w:rPr>
          <w:lang w:val="en-GB"/>
        </w:rPr>
        <w:t xml:space="preserve">. Once the </w:t>
      </w:r>
      <w:r w:rsidR="00876D4E">
        <w:rPr>
          <w:lang w:val="en-GB"/>
        </w:rPr>
        <w:t>S</w:t>
      </w:r>
      <w:r w:rsidR="003246E7">
        <w:rPr>
          <w:lang w:val="en-GB"/>
        </w:rPr>
        <w:t>e</w:t>
      </w:r>
      <w:r w:rsidR="003246E7">
        <w:rPr>
          <w:lang w:val="en-GB"/>
        </w:rPr>
        <w:t>g</w:t>
      </w:r>
      <w:r w:rsidR="003246E7">
        <w:rPr>
          <w:lang w:val="en-GB"/>
        </w:rPr>
        <w:t>ment is generated, processing of the Base URLs that apply on this segment level is done as defined in ISO/IEC 23009-1, section 5.6.</w:t>
      </w:r>
    </w:p>
    <w:p w14:paraId="2EB73810" w14:textId="1C436FDB" w:rsidR="004326AC" w:rsidRDefault="004326AC" w:rsidP="004326AC">
      <w:pPr>
        <w:pStyle w:val="Heading4"/>
      </w:pPr>
      <w:bookmarkStart w:id="65" w:name="_Ref257299437"/>
      <w:r>
        <w:t>Synchronized Playout</w:t>
      </w:r>
      <w:r w:rsidR="0099665C">
        <w:t xml:space="preserve"> and Seamless Switching</w:t>
      </w:r>
      <w:bookmarkEnd w:id="65"/>
    </w:p>
    <w:p w14:paraId="62A6005A" w14:textId="6D314E87" w:rsidR="004326AC" w:rsidRPr="00344804" w:rsidRDefault="004326AC" w:rsidP="00344804">
      <w:pPr>
        <w:rPr>
          <w:lang w:val="en-GB"/>
        </w:rPr>
      </w:pPr>
      <w:r w:rsidRPr="00D70215">
        <w:rPr>
          <w:lang w:val="en-GB"/>
        </w:rPr>
        <w:t>In order to achieve synchronized playout across different</w:t>
      </w:r>
      <w:r w:rsidR="009B7717" w:rsidRPr="00D70215">
        <w:rPr>
          <w:lang w:val="en-GB"/>
        </w:rPr>
        <w:t xml:space="preserve"> Representations, typically from different Adaptation Sets, </w:t>
      </w:r>
      <w:r w:rsidR="0099665C">
        <w:rPr>
          <w:lang w:val="en-GB"/>
        </w:rPr>
        <w:t xml:space="preserve">the different Representations are synchronized according to the presentation time in the Period. Specifically, the earliest presentation time of each </w:t>
      </w:r>
      <w:r w:rsidR="0099665C">
        <w:rPr>
          <w:lang w:val="en-GB"/>
        </w:rPr>
        <w:lastRenderedPageBreak/>
        <w:t xml:space="preserve">Segment according to section </w:t>
      </w:r>
      <w:r w:rsidR="0099665C">
        <w:rPr>
          <w:lang w:val="en-GB"/>
        </w:rPr>
        <w:fldChar w:fldCharType="begin"/>
      </w:r>
      <w:r w:rsidR="0099665C">
        <w:rPr>
          <w:lang w:val="en-GB"/>
        </w:rPr>
        <w:instrText xml:space="preserve"> REF _Ref257285560 \r \h </w:instrText>
      </w:r>
      <w:r w:rsidR="0099665C">
        <w:rPr>
          <w:lang w:val="en-GB"/>
        </w:rPr>
      </w:r>
      <w:r w:rsidR="0099665C">
        <w:rPr>
          <w:lang w:val="en-GB"/>
        </w:rPr>
        <w:fldChar w:fldCharType="separate"/>
      </w:r>
      <w:r w:rsidR="00356717">
        <w:rPr>
          <w:lang w:val="en-GB"/>
        </w:rPr>
        <w:t>4.2.2.6</w:t>
      </w:r>
      <w:r w:rsidR="0099665C">
        <w:rPr>
          <w:lang w:val="en-GB"/>
        </w:rPr>
        <w:fldChar w:fldCharType="end"/>
      </w:r>
      <w:r w:rsidR="0099665C">
        <w:rPr>
          <w:lang w:val="en-GB"/>
        </w:rPr>
        <w:t xml:space="preserve"> determines the playout of the Segment in the Per</w:t>
      </w:r>
      <w:r w:rsidR="0099665C">
        <w:rPr>
          <w:lang w:val="en-GB"/>
        </w:rPr>
        <w:t>i</w:t>
      </w:r>
      <w:r w:rsidR="0099665C">
        <w:rPr>
          <w:lang w:val="en-GB"/>
        </w:rPr>
        <w:t>od and therefore enables synchroniz</w:t>
      </w:r>
      <w:r w:rsidR="00260B7E">
        <w:rPr>
          <w:lang w:val="en-GB"/>
        </w:rPr>
        <w:t>ed playout of different media components as well as seamless switching within one media component.</w:t>
      </w:r>
    </w:p>
    <w:p w14:paraId="30A09B7B" w14:textId="74060714" w:rsidR="00D6022B" w:rsidRPr="00D6022B" w:rsidRDefault="00D6022B" w:rsidP="002B2232">
      <w:pPr>
        <w:pStyle w:val="Heading2"/>
      </w:pPr>
      <w:bookmarkStart w:id="66" w:name="_Ref254873111"/>
      <w:bookmarkStart w:id="67" w:name="_Toc267721354"/>
      <w:r>
        <w:t>Service Offering Requirements and Guidelines</w:t>
      </w:r>
      <w:bookmarkEnd w:id="66"/>
      <w:bookmarkEnd w:id="67"/>
    </w:p>
    <w:p w14:paraId="631D1D04" w14:textId="264A7B7C" w:rsidR="00445903" w:rsidRDefault="00D6022B" w:rsidP="00445903">
      <w:pPr>
        <w:pStyle w:val="Heading3"/>
      </w:pPr>
      <w:bookmarkStart w:id="68" w:name="_Ref254537977"/>
      <w:bookmarkStart w:id="69" w:name="_Toc267721355"/>
      <w:r>
        <w:t xml:space="preserve">General </w:t>
      </w:r>
      <w:r w:rsidR="00E34692">
        <w:t>Service Offering Requirements</w:t>
      </w:r>
      <w:bookmarkEnd w:id="68"/>
      <w:bookmarkEnd w:id="69"/>
    </w:p>
    <w:p w14:paraId="4DD0A20B" w14:textId="51CB2B36" w:rsidR="008307EA" w:rsidRDefault="008307EA" w:rsidP="0016613D">
      <w:pPr>
        <w:rPr>
          <w:lang w:val="en-GB"/>
        </w:rPr>
      </w:pPr>
      <w:r>
        <w:rPr>
          <w:lang w:val="en-GB"/>
        </w:rPr>
        <w:t xml:space="preserve">For dynamic service offerings, the MPD shall conform to DASH-IF IOP </w:t>
      </w:r>
      <w:r w:rsidR="005D3748">
        <w:rPr>
          <w:highlight w:val="green"/>
          <w:lang w:val="en-GB"/>
        </w:rPr>
        <w:fldChar w:fldCharType="begin"/>
      </w:r>
      <w:r w:rsidR="005D3748">
        <w:rPr>
          <w:lang w:val="en-GB"/>
        </w:rPr>
        <w:instrText xml:space="preserve"> REF _Ref267316120 \r \h </w:instrText>
      </w:r>
      <w:r w:rsidR="005D3748">
        <w:rPr>
          <w:highlight w:val="green"/>
          <w:lang w:val="en-GB"/>
        </w:rPr>
      </w:r>
      <w:r w:rsidR="005D3748">
        <w:rPr>
          <w:highlight w:val="green"/>
          <w:lang w:val="en-GB"/>
        </w:rPr>
        <w:fldChar w:fldCharType="separate"/>
      </w:r>
      <w:r w:rsidR="00356717">
        <w:rPr>
          <w:lang w:val="en-GB"/>
        </w:rPr>
        <w:t>[2]</w:t>
      </w:r>
      <w:r w:rsidR="005D3748">
        <w:rPr>
          <w:highlight w:val="green"/>
          <w:lang w:val="en-GB"/>
        </w:rPr>
        <w:fldChar w:fldCharType="end"/>
      </w:r>
      <w:r>
        <w:rPr>
          <w:lang w:val="en-GB"/>
        </w:rPr>
        <w:t xml:space="preserve"> and shall at least contain the mandatory information as documented in </w:t>
      </w:r>
      <w:r>
        <w:rPr>
          <w:lang w:val="en-GB"/>
        </w:rPr>
        <w:fldChar w:fldCharType="begin"/>
      </w:r>
      <w:r>
        <w:rPr>
          <w:lang w:val="en-GB"/>
        </w:rPr>
        <w:instrText xml:space="preserve"> REF _Ref254618410 \h </w:instrText>
      </w:r>
      <w:r>
        <w:rPr>
          <w:lang w:val="en-GB"/>
        </w:rPr>
      </w:r>
      <w:r>
        <w:rPr>
          <w:lang w:val="en-GB"/>
        </w:rPr>
        <w:fldChar w:fldCharType="separate"/>
      </w:r>
      <w:r w:rsidR="00356717">
        <w:t xml:space="preserve">Table </w:t>
      </w:r>
      <w:r w:rsidR="00356717">
        <w:rPr>
          <w:noProof/>
        </w:rPr>
        <w:t>1</w:t>
      </w:r>
      <w:r>
        <w:rPr>
          <w:lang w:val="en-GB"/>
        </w:rPr>
        <w:fldChar w:fldCharType="end"/>
      </w:r>
      <w:r>
        <w:rPr>
          <w:lang w:val="en-GB"/>
        </w:rPr>
        <w:t>.</w:t>
      </w:r>
    </w:p>
    <w:p w14:paraId="61F07D19" w14:textId="60606E9E" w:rsidR="00281475" w:rsidRPr="0016613D" w:rsidRDefault="00986CEE" w:rsidP="0016613D">
      <w:pPr>
        <w:rPr>
          <w:lang w:val="en-GB"/>
        </w:rPr>
      </w:pPr>
      <w:r>
        <w:rPr>
          <w:lang w:val="en-GB"/>
        </w:rPr>
        <w:t xml:space="preserve">If </w:t>
      </w:r>
      <w:r w:rsidR="008307EA">
        <w:rPr>
          <w:lang w:val="en-GB"/>
        </w:rPr>
        <w:t xml:space="preserve">such an </w:t>
      </w:r>
      <w:r>
        <w:rPr>
          <w:lang w:val="en-GB"/>
        </w:rPr>
        <w:t xml:space="preserve">MPD is accessible at time </w:t>
      </w:r>
      <w:r w:rsidRPr="002A3183">
        <w:rPr>
          <w:i/>
          <w:lang w:val="en-GB"/>
        </w:rPr>
        <w:t>NOW</w:t>
      </w:r>
      <w:r w:rsidR="00637676">
        <w:rPr>
          <w:lang w:val="en-GB"/>
        </w:rPr>
        <w:t xml:space="preserve"> at the location MPD location</w:t>
      </w:r>
      <w:r>
        <w:rPr>
          <w:lang w:val="en-GB"/>
        </w:rPr>
        <w:t xml:space="preserve">, </w:t>
      </w:r>
      <w:r w:rsidR="00BC70D4">
        <w:rPr>
          <w:lang w:val="en-GB"/>
        </w:rPr>
        <w:t>then</w:t>
      </w:r>
    </w:p>
    <w:p w14:paraId="1B749122" w14:textId="179E89FB" w:rsidR="00281475" w:rsidRDefault="0016613D" w:rsidP="002C58F2">
      <w:pPr>
        <w:pStyle w:val="ListParagraph"/>
        <w:numPr>
          <w:ilvl w:val="0"/>
          <w:numId w:val="7"/>
        </w:numPr>
        <w:tabs>
          <w:tab w:val="clear" w:pos="9360"/>
        </w:tabs>
        <w:overflowPunct w:val="0"/>
        <w:autoSpaceDE w:val="0"/>
        <w:autoSpaceDN w:val="0"/>
        <w:adjustRightInd w:val="0"/>
        <w:spacing w:before="0" w:after="180"/>
        <w:ind w:right="0"/>
        <w:jc w:val="left"/>
        <w:textAlignment w:val="baseline"/>
      </w:pPr>
      <w:r>
        <w:t>all S</w:t>
      </w:r>
      <w:r w:rsidR="00281475">
        <w:t>egments</w:t>
      </w:r>
      <w:r>
        <w:t xml:space="preserve"> for all Representations</w:t>
      </w:r>
      <w:r w:rsidR="00281475">
        <w:t xml:space="preserve"> </w:t>
      </w:r>
      <w:r>
        <w:t>in all Period</w:t>
      </w:r>
      <w:r w:rsidR="00461B99">
        <w:t>s</w:t>
      </w:r>
      <w:r>
        <w:t xml:space="preserve"> as announced in an MPD </w:t>
      </w:r>
      <w:r w:rsidR="00281475">
        <w:t>shall be available latest at the announced segment availabil</w:t>
      </w:r>
      <w:r>
        <w:t xml:space="preserve">ity start time </w:t>
      </w:r>
      <w:r w:rsidRPr="00AB6E5E">
        <w:rPr>
          <w:i/>
          <w:lang w:val="en-GB"/>
        </w:rPr>
        <w:t>SAST</w:t>
      </w:r>
      <w:r w:rsidRPr="00995EE6">
        <w:rPr>
          <w:lang w:val="en-GB"/>
        </w:rPr>
        <w:t>[</w:t>
      </w:r>
      <w:r w:rsidRPr="00995EE6">
        <w:rPr>
          <w:i/>
          <w:lang w:val="en-GB"/>
        </w:rPr>
        <w:t>k,i</w:t>
      </w:r>
      <w:r w:rsidRPr="00995EE6">
        <w:rPr>
          <w:lang w:val="en-GB"/>
        </w:rPr>
        <w:t>,</w:t>
      </w:r>
      <w:r w:rsidRPr="00995EE6">
        <w:rPr>
          <w:i/>
          <w:lang w:val="en-GB"/>
        </w:rPr>
        <w:t>r</w:t>
      </w:r>
      <w:r w:rsidRPr="00995EE6">
        <w:rPr>
          <w:lang w:val="en-GB"/>
        </w:rPr>
        <w:t xml:space="preserve">] </w:t>
      </w:r>
      <w:r>
        <w:t xml:space="preserve">at all </w:t>
      </w:r>
      <w:r w:rsidRPr="00561791">
        <w:rPr>
          <w:i/>
          <w:lang w:val="en-GB"/>
        </w:rPr>
        <w:t>URL</w:t>
      </w:r>
      <w:r w:rsidRPr="00561791">
        <w:rPr>
          <w:lang w:val="en-GB"/>
        </w:rPr>
        <w:t>[</w:t>
      </w:r>
      <w:r w:rsidRPr="00561791">
        <w:rPr>
          <w:i/>
          <w:lang w:val="en-GB"/>
        </w:rPr>
        <w:t>k,i</w:t>
      </w:r>
      <w:r w:rsidRPr="00561791">
        <w:rPr>
          <w:lang w:val="en-GB"/>
        </w:rPr>
        <w:t>,</w:t>
      </w:r>
      <w:r w:rsidRPr="00561791">
        <w:rPr>
          <w:i/>
          <w:lang w:val="en-GB"/>
        </w:rPr>
        <w:t>r</w:t>
      </w:r>
      <w:r w:rsidRPr="00561791">
        <w:rPr>
          <w:lang w:val="en-GB"/>
        </w:rPr>
        <w:t>]</w:t>
      </w:r>
      <w:r w:rsidR="004158FE">
        <w:rPr>
          <w:lang w:val="en-GB"/>
        </w:rPr>
        <w:t xml:space="preserve"> </w:t>
      </w:r>
      <w:r w:rsidR="004158FE">
        <w:t xml:space="preserve">as derived in section </w:t>
      </w:r>
      <w:r w:rsidR="004158FE">
        <w:fldChar w:fldCharType="begin"/>
      </w:r>
      <w:r w:rsidR="004158FE">
        <w:instrText xml:space="preserve"> REF _Ref254270049 \r \h </w:instrText>
      </w:r>
      <w:r w:rsidR="004158FE">
        <w:fldChar w:fldCharType="separate"/>
      </w:r>
      <w:r w:rsidR="00356717">
        <w:t>4.2.2</w:t>
      </w:r>
      <w:r w:rsidR="004158FE">
        <w:fldChar w:fldCharType="end"/>
      </w:r>
      <w:r w:rsidR="00BC70D4">
        <w:t>;</w:t>
      </w:r>
    </w:p>
    <w:p w14:paraId="2820FCC3" w14:textId="38201C41" w:rsidR="004158FE" w:rsidRDefault="004158FE" w:rsidP="002C58F2">
      <w:pPr>
        <w:pStyle w:val="ListParagraph"/>
        <w:numPr>
          <w:ilvl w:val="0"/>
          <w:numId w:val="7"/>
        </w:numPr>
        <w:tabs>
          <w:tab w:val="clear" w:pos="9360"/>
        </w:tabs>
        <w:overflowPunct w:val="0"/>
        <w:autoSpaceDE w:val="0"/>
        <w:autoSpaceDN w:val="0"/>
        <w:adjustRightInd w:val="0"/>
        <w:spacing w:before="0" w:after="180"/>
        <w:ind w:right="0"/>
        <w:jc w:val="left"/>
        <w:textAlignment w:val="baseline"/>
      </w:pPr>
      <w:r>
        <w:t xml:space="preserve">all Segments for all Representations in all Periods as announced in an MPD shall at least be available until the announced segment availability end time </w:t>
      </w:r>
      <w:r>
        <w:rPr>
          <w:i/>
          <w:lang w:val="en-GB"/>
        </w:rPr>
        <w:t>SAE</w:t>
      </w:r>
      <w:r w:rsidRPr="00AB6E5E">
        <w:rPr>
          <w:i/>
          <w:lang w:val="en-GB"/>
        </w:rPr>
        <w:t>T</w:t>
      </w:r>
      <w:r w:rsidRPr="00995EE6">
        <w:rPr>
          <w:lang w:val="en-GB"/>
        </w:rPr>
        <w:t>[</w:t>
      </w:r>
      <w:r w:rsidRPr="00995EE6">
        <w:rPr>
          <w:i/>
          <w:lang w:val="en-GB"/>
        </w:rPr>
        <w:t>k,i</w:t>
      </w:r>
      <w:r w:rsidRPr="00995EE6">
        <w:rPr>
          <w:lang w:val="en-GB"/>
        </w:rPr>
        <w:t>,</w:t>
      </w:r>
      <w:r w:rsidRPr="00995EE6">
        <w:rPr>
          <w:i/>
          <w:lang w:val="en-GB"/>
        </w:rPr>
        <w:t>r</w:t>
      </w:r>
      <w:r w:rsidRPr="00995EE6">
        <w:rPr>
          <w:lang w:val="en-GB"/>
        </w:rPr>
        <w:t xml:space="preserve">] </w:t>
      </w:r>
      <w:r>
        <w:t xml:space="preserve">at all </w:t>
      </w:r>
      <w:r w:rsidRPr="00561791">
        <w:rPr>
          <w:i/>
          <w:lang w:val="en-GB"/>
        </w:rPr>
        <w:t>URL</w:t>
      </w:r>
      <w:r w:rsidRPr="00561791">
        <w:rPr>
          <w:lang w:val="en-GB"/>
        </w:rPr>
        <w:t>[</w:t>
      </w:r>
      <w:r w:rsidRPr="00561791">
        <w:rPr>
          <w:i/>
          <w:lang w:val="en-GB"/>
        </w:rPr>
        <w:t>k,i</w:t>
      </w:r>
      <w:r w:rsidRPr="00561791">
        <w:rPr>
          <w:lang w:val="en-GB"/>
        </w:rPr>
        <w:t>,</w:t>
      </w:r>
      <w:r w:rsidRPr="00561791">
        <w:rPr>
          <w:i/>
          <w:lang w:val="en-GB"/>
        </w:rPr>
        <w:t>r</w:t>
      </w:r>
      <w:r w:rsidRPr="00561791">
        <w:rPr>
          <w:lang w:val="en-GB"/>
        </w:rPr>
        <w:t>]</w:t>
      </w:r>
      <w:r>
        <w:rPr>
          <w:lang w:val="en-GB"/>
        </w:rPr>
        <w:t xml:space="preserve"> </w:t>
      </w:r>
      <w:r>
        <w:t xml:space="preserve">as derived in section </w:t>
      </w:r>
      <w:r>
        <w:fldChar w:fldCharType="begin"/>
      </w:r>
      <w:r>
        <w:instrText xml:space="preserve"> REF _Ref254270049 \r \h </w:instrText>
      </w:r>
      <w:r>
        <w:fldChar w:fldCharType="separate"/>
      </w:r>
      <w:r w:rsidR="00356717">
        <w:t>4.2.2</w:t>
      </w:r>
      <w:r>
        <w:fldChar w:fldCharType="end"/>
      </w:r>
      <w:r w:rsidR="00BC70D4">
        <w:t>;</w:t>
      </w:r>
    </w:p>
    <w:p w14:paraId="4D9A1B5A" w14:textId="26FE74E4" w:rsidR="00DC1AAD" w:rsidRDefault="00B05C36" w:rsidP="002C58F2">
      <w:pPr>
        <w:pStyle w:val="ListParagraph"/>
        <w:numPr>
          <w:ilvl w:val="0"/>
          <w:numId w:val="7"/>
        </w:numPr>
        <w:tabs>
          <w:tab w:val="clear" w:pos="9360"/>
        </w:tabs>
        <w:overflowPunct w:val="0"/>
        <w:autoSpaceDE w:val="0"/>
        <w:autoSpaceDN w:val="0"/>
        <w:adjustRightInd w:val="0"/>
        <w:spacing w:before="0" w:after="180"/>
        <w:ind w:right="0"/>
        <w:jc w:val="left"/>
        <w:textAlignment w:val="baseline"/>
      </w:pPr>
      <w:r>
        <w:t xml:space="preserve">for all Media Segments for all Representations in all Periods as announced in an MPD </w:t>
      </w:r>
      <w:r w:rsidR="00CF4ECB">
        <w:t>the S</w:t>
      </w:r>
      <w:r w:rsidR="00456BFF">
        <w:t>egment in this Period</w:t>
      </w:r>
      <w:r w:rsidR="002E2713">
        <w:t xml:space="preserve"> </w:t>
      </w:r>
      <w:r w:rsidRPr="00B05C36">
        <w:t xml:space="preserve">is available prior to </w:t>
      </w:r>
      <w:r w:rsidR="002E2713">
        <w:t>the sum of Period start,</w:t>
      </w:r>
      <w:r w:rsidRPr="00B05C36">
        <w:t xml:space="preserve"> ea</w:t>
      </w:r>
      <w:r w:rsidRPr="00B05C36">
        <w:t>r</w:t>
      </w:r>
      <w:r w:rsidRPr="00B05C36">
        <w:t>liest presentation time</w:t>
      </w:r>
      <w:r w:rsidR="009A21C4">
        <w:t xml:space="preserve"> and segment duration, i.e. </w:t>
      </w:r>
      <w:r w:rsidR="00396B7D" w:rsidRPr="00AB6E5E">
        <w:rPr>
          <w:i/>
          <w:lang w:val="en-GB"/>
        </w:rPr>
        <w:t>SAST</w:t>
      </w:r>
      <w:r w:rsidR="00396B7D" w:rsidRPr="00995EE6">
        <w:rPr>
          <w:lang w:val="en-GB"/>
        </w:rPr>
        <w:t>[</w:t>
      </w:r>
      <w:r w:rsidR="00396B7D" w:rsidRPr="00995EE6">
        <w:rPr>
          <w:i/>
          <w:lang w:val="en-GB"/>
        </w:rPr>
        <w:t>k</w:t>
      </w:r>
      <w:r w:rsidR="003C652E">
        <w:rPr>
          <w:i/>
          <w:lang w:val="en-GB"/>
        </w:rPr>
        <w:t>,i,r</w:t>
      </w:r>
      <w:r w:rsidR="00396B7D" w:rsidRPr="00995EE6">
        <w:rPr>
          <w:lang w:val="en-GB"/>
        </w:rPr>
        <w:t>]</w:t>
      </w:r>
      <w:r w:rsidR="00396B7D">
        <w:rPr>
          <w:lang w:val="en-GB"/>
        </w:rPr>
        <w:t xml:space="preserve"> &lt;=</w:t>
      </w:r>
      <w:r w:rsidR="003C652E">
        <w:rPr>
          <w:lang w:val="en-GB"/>
        </w:rPr>
        <w:t xml:space="preserve"> </w:t>
      </w:r>
      <w:r w:rsidR="002E2713" w:rsidRPr="0059705B">
        <w:rPr>
          <w:i/>
          <w:lang w:val="en-GB"/>
        </w:rPr>
        <w:t>PSwc</w:t>
      </w:r>
      <w:r w:rsidR="002E2713" w:rsidRPr="0059705B">
        <w:rPr>
          <w:lang w:val="en-GB"/>
        </w:rPr>
        <w:t>[</w:t>
      </w:r>
      <w:r w:rsidR="002E2713" w:rsidRPr="0059705B">
        <w:rPr>
          <w:i/>
          <w:lang w:val="en-GB"/>
        </w:rPr>
        <w:t>i</w:t>
      </w:r>
      <w:r w:rsidR="002E2713" w:rsidRPr="0059705B">
        <w:rPr>
          <w:lang w:val="en-GB"/>
        </w:rPr>
        <w:t>]</w:t>
      </w:r>
      <w:r w:rsidR="002E2713">
        <w:rPr>
          <w:lang w:val="en-GB"/>
        </w:rPr>
        <w:t xml:space="preserve"> + </w:t>
      </w:r>
      <w:r w:rsidR="002E2713" w:rsidRPr="002E2713">
        <w:rPr>
          <w:i/>
          <w:lang w:val="en-GB"/>
        </w:rPr>
        <w:t>SD</w:t>
      </w:r>
      <w:r w:rsidR="002E2713" w:rsidRPr="002E2713">
        <w:rPr>
          <w:u w:val="single"/>
          <w:lang w:val="en-GB"/>
        </w:rPr>
        <w:t>[</w:t>
      </w:r>
      <w:r w:rsidR="002E2713">
        <w:rPr>
          <w:i/>
          <w:lang w:val="en-GB"/>
        </w:rPr>
        <w:t>k,r,i</w:t>
      </w:r>
      <w:r w:rsidR="002E2713" w:rsidRPr="002E2713">
        <w:rPr>
          <w:lang w:val="en-GB"/>
        </w:rPr>
        <w:t>]</w:t>
      </w:r>
      <w:r w:rsidR="002E2713">
        <w:rPr>
          <w:lang w:val="en-GB"/>
        </w:rPr>
        <w:t xml:space="preserve"> + </w:t>
      </w:r>
      <w:r w:rsidR="002E2713" w:rsidRPr="00BB6405">
        <w:rPr>
          <w:i/>
        </w:rPr>
        <w:t>EPT</w:t>
      </w:r>
      <w:r w:rsidR="002E2713">
        <w:t>[</w:t>
      </w:r>
      <w:r w:rsidR="002E2713">
        <w:rPr>
          <w:i/>
        </w:rPr>
        <w:t>k,r,i</w:t>
      </w:r>
      <w:r w:rsidR="00BC70D4">
        <w:t>];</w:t>
      </w:r>
    </w:p>
    <w:p w14:paraId="57A6C514" w14:textId="504FEC33" w:rsidR="00EB15C5" w:rsidRPr="00A52F2F" w:rsidRDefault="00BC70D4" w:rsidP="00CE344D">
      <w:pPr>
        <w:pStyle w:val="ListParagraph"/>
        <w:numPr>
          <w:ilvl w:val="0"/>
          <w:numId w:val="7"/>
        </w:numPr>
        <w:tabs>
          <w:tab w:val="clear" w:pos="9360"/>
        </w:tabs>
        <w:spacing w:before="0" w:after="0"/>
        <w:ind w:right="0"/>
      </w:pPr>
      <w:r w:rsidRPr="00663E5C">
        <w:t xml:space="preserve">if a Media Segments with segment number </w:t>
      </w:r>
      <w:r w:rsidRPr="00663E5C">
        <w:rPr>
          <w:i/>
        </w:rPr>
        <w:t>k</w:t>
      </w:r>
      <w:r w:rsidRPr="00663E5C">
        <w:t xml:space="preserve"> is delivered over a constant bitrate channel with bitrate equal to value of the </w:t>
      </w:r>
      <w:r w:rsidRPr="00663E5C">
        <w:rPr>
          <w:rFonts w:ascii="Courier New" w:hAnsi="Courier New" w:cs="Courier New"/>
        </w:rPr>
        <w:t>@bandwidth</w:t>
      </w:r>
      <w:r w:rsidRPr="00663E5C">
        <w:t xml:space="preserve"> attribute then each presentation time </w:t>
      </w:r>
      <w:r w:rsidRPr="00663E5C">
        <w:rPr>
          <w:i/>
        </w:rPr>
        <w:t>PT</w:t>
      </w:r>
      <w:r w:rsidRPr="00663E5C">
        <w:t xml:space="preserve"> is available at the client latest at time with a delay of at most </w:t>
      </w:r>
      <w:r w:rsidRPr="00663E5C">
        <w:rPr>
          <w:i/>
        </w:rPr>
        <w:t xml:space="preserve">PT </w:t>
      </w:r>
      <w:r w:rsidRPr="00663E5C">
        <w:t xml:space="preserve">+ </w:t>
      </w:r>
      <w:r w:rsidRPr="00663E5C">
        <w:rPr>
          <w:i/>
        </w:rPr>
        <w:t>MBT</w:t>
      </w:r>
      <w:r w:rsidR="003C3BF6" w:rsidRPr="00663E5C">
        <w:t>.</w:t>
      </w:r>
      <w:r w:rsidR="00450C8E" w:rsidRPr="00663E5C">
        <w:t xml:space="preserve"> </w:t>
      </w:r>
    </w:p>
    <w:p w14:paraId="244CB62C" w14:textId="754EB9F1" w:rsidR="00E34692" w:rsidRDefault="00637676" w:rsidP="00E34692">
      <w:pPr>
        <w:pStyle w:val="Heading3"/>
      </w:pPr>
      <w:bookmarkStart w:id="70" w:name="_Ref255225353"/>
      <w:bookmarkStart w:id="71" w:name="_Toc267721356"/>
      <w:r>
        <w:t xml:space="preserve">Dynamic </w:t>
      </w:r>
      <w:r w:rsidR="00925408">
        <w:t>Service Offering</w:t>
      </w:r>
      <w:r w:rsidR="003E5045">
        <w:t xml:space="preserve"> Guidelines</w:t>
      </w:r>
      <w:bookmarkEnd w:id="70"/>
      <w:bookmarkEnd w:id="71"/>
    </w:p>
    <w:p w14:paraId="1BD65F03" w14:textId="51C0886A" w:rsidR="003E5045" w:rsidRDefault="001F5AE6" w:rsidP="003E5045">
      <w:pPr>
        <w:pStyle w:val="Heading4"/>
      </w:pPr>
      <w:bookmarkStart w:id="72" w:name="_Ref256391083"/>
      <w:r>
        <w:t>Introduction</w:t>
      </w:r>
      <w:bookmarkEnd w:id="72"/>
    </w:p>
    <w:p w14:paraId="49494CE5" w14:textId="684041BE" w:rsidR="002F0140" w:rsidRDefault="000A460E" w:rsidP="000A460E">
      <w:r>
        <w:t xml:space="preserve">In order to offer a simple </w:t>
      </w:r>
      <w:r w:rsidR="00C94835">
        <w:t xml:space="preserve">dynamic </w:t>
      </w:r>
      <w:r>
        <w:t>service</w:t>
      </w:r>
      <w:r w:rsidR="00D97581">
        <w:t xml:space="preserve"> </w:t>
      </w:r>
      <w:r w:rsidR="002F0140">
        <w:t>for which the following details are known in ad</w:t>
      </w:r>
      <w:r w:rsidR="00255AC1">
        <w:t>vance</w:t>
      </w:r>
      <w:r w:rsidR="002F0140">
        <w:t xml:space="preserve">, </w:t>
      </w:r>
    </w:p>
    <w:p w14:paraId="4D03F57B" w14:textId="13AF08B7" w:rsidR="002F0140" w:rsidRDefault="00D97581" w:rsidP="002C58F2">
      <w:pPr>
        <w:pStyle w:val="ListParagraph"/>
        <w:numPr>
          <w:ilvl w:val="0"/>
          <w:numId w:val="25"/>
        </w:numPr>
      </w:pPr>
      <w:r>
        <w:t xml:space="preserve">start at wall-clock time </w:t>
      </w:r>
      <w:r w:rsidRPr="002F0140">
        <w:rPr>
          <w:rFonts w:ascii="Courier New" w:hAnsi="Courier New" w:cs="Courier New"/>
        </w:rPr>
        <w:t>START</w:t>
      </w:r>
      <w:r w:rsidR="000A460E">
        <w:t xml:space="preserve">, </w:t>
      </w:r>
    </w:p>
    <w:p w14:paraId="26FF1BAB" w14:textId="4EB7E763" w:rsidR="002F0140" w:rsidRDefault="002F0140" w:rsidP="002C58F2">
      <w:pPr>
        <w:pStyle w:val="ListParagraph"/>
        <w:numPr>
          <w:ilvl w:val="0"/>
          <w:numId w:val="25"/>
        </w:numPr>
      </w:pPr>
      <w:r>
        <w:t xml:space="preserve">exact duration of </w:t>
      </w:r>
      <w:r w:rsidR="007F437D">
        <w:t>media presentation</w:t>
      </w:r>
      <w:r>
        <w:t xml:space="preserve"> </w:t>
      </w:r>
      <w:r w:rsidR="00703EF5">
        <w:rPr>
          <w:rFonts w:ascii="Courier New" w:hAnsi="Courier New" w:cs="Courier New"/>
        </w:rPr>
        <w:t>PD</w:t>
      </w:r>
      <w:r w:rsidRPr="002F0140">
        <w:rPr>
          <w:rFonts w:ascii="Courier New" w:hAnsi="Courier New" w:cs="Courier New"/>
        </w:rPr>
        <w:t>URATION</w:t>
      </w:r>
      <w:r>
        <w:t>,</w:t>
      </w:r>
    </w:p>
    <w:p w14:paraId="0910B58C" w14:textId="2EA07286" w:rsidR="002F0140" w:rsidRDefault="007F437D" w:rsidP="002C58F2">
      <w:pPr>
        <w:pStyle w:val="ListParagraph"/>
        <w:numPr>
          <w:ilvl w:val="0"/>
          <w:numId w:val="25"/>
        </w:numPr>
      </w:pPr>
      <w:r>
        <w:t xml:space="preserve">location of </w:t>
      </w:r>
      <w:r w:rsidR="000B25C3">
        <w:t xml:space="preserve">the segments for each Representation at </w:t>
      </w:r>
      <w:r w:rsidR="000B25C3" w:rsidRPr="00703EF5">
        <w:rPr>
          <w:rFonts w:ascii="Courier New" w:hAnsi="Courier New" w:cs="Courier New"/>
        </w:rPr>
        <w:t>"</w:t>
      </w:r>
      <w:r w:rsidR="00403776" w:rsidRPr="00403776">
        <w:rPr>
          <w:rFonts w:ascii="Courier New" w:hAnsi="Courier New" w:cs="Courier New"/>
        </w:rPr>
        <w:t xml:space="preserve"> </w:t>
      </w:r>
      <w:r w:rsidR="00403776">
        <w:rPr>
          <w:rFonts w:ascii="Courier New" w:hAnsi="Courier New" w:cs="Courier New"/>
        </w:rPr>
        <w:t>http://example.com/</w:t>
      </w:r>
      <w:r w:rsidR="000B25C3">
        <w:rPr>
          <w:rFonts w:ascii="Courier New" w:hAnsi="Courier New" w:cs="Courier New"/>
        </w:rPr>
        <w:t>$RepresentationID$/</w:t>
      </w:r>
      <w:r w:rsidR="000B25C3" w:rsidRPr="00703EF5">
        <w:rPr>
          <w:rFonts w:ascii="Courier New" w:hAnsi="Courier New" w:cs="Courier New"/>
        </w:rPr>
        <w:t>$Number$"</w:t>
      </w:r>
      <w:r w:rsidR="00B72A3B">
        <w:rPr>
          <w:rFonts w:ascii="Courier New" w:hAnsi="Courier New" w:cs="Courier New"/>
        </w:rPr>
        <w:t>,</w:t>
      </w:r>
    </w:p>
    <w:p w14:paraId="1B93118B" w14:textId="2BED5776" w:rsidR="000A460E" w:rsidRDefault="000A460E" w:rsidP="002F0140">
      <w:r>
        <w:t>a service provide may offer an MPD as fol</w:t>
      </w:r>
      <w:r w:rsidR="00D97581">
        <w:t>lows:</w:t>
      </w:r>
    </w:p>
    <w:p w14:paraId="6791F4C9" w14:textId="1EFF8E72" w:rsidR="00DF3A9D" w:rsidRDefault="00DF3A9D" w:rsidP="00DF3A9D">
      <w:pPr>
        <w:pStyle w:val="Caption"/>
        <w:keepNext/>
        <w:jc w:val="center"/>
      </w:pPr>
      <w:bookmarkStart w:id="73" w:name="_Ref254618508"/>
      <w:bookmarkStart w:id="74" w:name="_Toc262706071"/>
      <w:r>
        <w:t xml:space="preserve">Table </w:t>
      </w:r>
      <w:fldSimple w:instr=" SEQ Table \* ARABIC ">
        <w:r w:rsidR="00356717">
          <w:rPr>
            <w:noProof/>
          </w:rPr>
          <w:t>2</w:t>
        </w:r>
      </w:fldSimple>
      <w:bookmarkEnd w:id="73"/>
      <w:r>
        <w:t xml:space="preserve"> – Basic Service Offering</w:t>
      </w:r>
      <w:bookmarkEnd w:id="74"/>
    </w:p>
    <w:tbl>
      <w:tblPr>
        <w:tblStyle w:val="TableGrid"/>
        <w:tblW w:w="4793" w:type="pct"/>
        <w:tblLayout w:type="fixed"/>
        <w:tblLook w:val="04A0" w:firstRow="1" w:lastRow="0" w:firstColumn="1" w:lastColumn="0" w:noHBand="0" w:noVBand="1"/>
      </w:tblPr>
      <w:tblGrid>
        <w:gridCol w:w="4786"/>
        <w:gridCol w:w="4394"/>
      </w:tblGrid>
      <w:tr w:rsidR="00D97581" w:rsidRPr="00B732A7" w14:paraId="45AFA7F6" w14:textId="77777777" w:rsidTr="00B732A7">
        <w:trPr>
          <w:trHeight w:val="363"/>
        </w:trPr>
        <w:tc>
          <w:tcPr>
            <w:tcW w:w="2607" w:type="pct"/>
          </w:tcPr>
          <w:p w14:paraId="09D420D9" w14:textId="77777777" w:rsidR="00D97581" w:rsidRPr="00B732A7" w:rsidRDefault="00D97581" w:rsidP="00DF3A9D">
            <w:pPr>
              <w:pStyle w:val="TableEntry"/>
              <w:spacing w:after="0"/>
              <w:jc w:val="center"/>
              <w:rPr>
                <w:b/>
                <w:sz w:val="24"/>
                <w:szCs w:val="24"/>
              </w:rPr>
            </w:pPr>
            <w:r w:rsidRPr="00B732A7">
              <w:rPr>
                <w:b/>
                <w:sz w:val="24"/>
                <w:szCs w:val="24"/>
              </w:rPr>
              <w:t>MPD Information</w:t>
            </w:r>
          </w:p>
        </w:tc>
        <w:tc>
          <w:tcPr>
            <w:tcW w:w="2393" w:type="pct"/>
          </w:tcPr>
          <w:p w14:paraId="29FCD16B" w14:textId="34C9A288" w:rsidR="00D97581" w:rsidRPr="00B732A7" w:rsidRDefault="00D97581" w:rsidP="00DF3A9D">
            <w:pPr>
              <w:pStyle w:val="TableEntry"/>
              <w:spacing w:after="0"/>
              <w:jc w:val="center"/>
              <w:rPr>
                <w:b/>
                <w:sz w:val="24"/>
                <w:szCs w:val="24"/>
              </w:rPr>
            </w:pPr>
            <w:r w:rsidRPr="00B732A7">
              <w:rPr>
                <w:b/>
                <w:sz w:val="24"/>
                <w:szCs w:val="24"/>
              </w:rPr>
              <w:t>Value</w:t>
            </w:r>
          </w:p>
        </w:tc>
      </w:tr>
      <w:tr w:rsidR="00D97581" w:rsidRPr="00B732A7" w14:paraId="4EDD299F" w14:textId="77777777" w:rsidTr="00B732A7">
        <w:tc>
          <w:tcPr>
            <w:tcW w:w="2607" w:type="pct"/>
          </w:tcPr>
          <w:p w14:paraId="7ECB5A7C" w14:textId="77777777" w:rsidR="00D97581" w:rsidRPr="00B732A7" w:rsidRDefault="00D97581" w:rsidP="00DF3A9D">
            <w:pPr>
              <w:pStyle w:val="TableEntry"/>
              <w:spacing w:after="0"/>
              <w:jc w:val="center"/>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@type</w:t>
            </w:r>
          </w:p>
        </w:tc>
        <w:tc>
          <w:tcPr>
            <w:tcW w:w="2393" w:type="pct"/>
          </w:tcPr>
          <w:p w14:paraId="5A5B4A3F" w14:textId="6F5B45D7" w:rsidR="00D97581" w:rsidRPr="00B732A7" w:rsidRDefault="00D97581" w:rsidP="00DF3A9D">
            <w:pPr>
              <w:pStyle w:val="TableEntry"/>
              <w:spacing w:after="0"/>
              <w:jc w:val="center"/>
              <w:rPr>
                <w:rFonts w:ascii="Courier New" w:hAnsi="Courier New" w:cs="Courier New"/>
                <w:sz w:val="24"/>
                <w:szCs w:val="24"/>
              </w:rPr>
            </w:pPr>
            <w:r w:rsidRPr="00B732A7">
              <w:rPr>
                <w:rFonts w:ascii="Courier New" w:hAnsi="Courier New" w:cs="Courier New"/>
                <w:sz w:val="24"/>
                <w:szCs w:val="24"/>
              </w:rPr>
              <w:t>dynamic</w:t>
            </w:r>
          </w:p>
        </w:tc>
      </w:tr>
      <w:tr w:rsidR="00D97581" w:rsidRPr="00B732A7" w14:paraId="371DE6FD" w14:textId="77777777" w:rsidTr="00B732A7">
        <w:tc>
          <w:tcPr>
            <w:tcW w:w="2607" w:type="pct"/>
          </w:tcPr>
          <w:p w14:paraId="15929201" w14:textId="77777777" w:rsidR="00D97581" w:rsidRPr="00B732A7" w:rsidRDefault="00D97581" w:rsidP="00DF3A9D">
            <w:pPr>
              <w:pStyle w:val="TableEntry"/>
              <w:spacing w:after="0"/>
              <w:jc w:val="center"/>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@availabilityStartTime</w:t>
            </w:r>
          </w:p>
        </w:tc>
        <w:tc>
          <w:tcPr>
            <w:tcW w:w="2393" w:type="pct"/>
          </w:tcPr>
          <w:p w14:paraId="32F7F0A7" w14:textId="6AA95F8F" w:rsidR="00D97581" w:rsidRPr="00B732A7" w:rsidRDefault="00D97581" w:rsidP="00DF3A9D">
            <w:pPr>
              <w:pStyle w:val="TableEntry"/>
              <w:spacing w:after="0"/>
              <w:jc w:val="center"/>
              <w:rPr>
                <w:rFonts w:ascii="Courier New" w:hAnsi="Courier New" w:cs="Courier New"/>
                <w:sz w:val="24"/>
                <w:szCs w:val="24"/>
              </w:rPr>
            </w:pPr>
            <w:r w:rsidRPr="00B732A7">
              <w:rPr>
                <w:rFonts w:ascii="Courier New" w:hAnsi="Courier New" w:cs="Courier New"/>
                <w:sz w:val="24"/>
                <w:szCs w:val="24"/>
              </w:rPr>
              <w:t>START</w:t>
            </w:r>
          </w:p>
        </w:tc>
      </w:tr>
      <w:tr w:rsidR="00D97581" w:rsidRPr="00B732A7" w14:paraId="78B652BA" w14:textId="77777777" w:rsidTr="00B732A7">
        <w:tc>
          <w:tcPr>
            <w:tcW w:w="2607" w:type="pct"/>
          </w:tcPr>
          <w:p w14:paraId="1133397A" w14:textId="77777777" w:rsidR="00D97581" w:rsidRPr="00B732A7" w:rsidRDefault="00D97581" w:rsidP="00DF3A9D">
            <w:pPr>
              <w:pStyle w:val="TableEntry"/>
              <w:spacing w:after="0"/>
              <w:jc w:val="center"/>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@mediaPresentationDuration</w:t>
            </w:r>
          </w:p>
        </w:tc>
        <w:tc>
          <w:tcPr>
            <w:tcW w:w="2393" w:type="pct"/>
          </w:tcPr>
          <w:p w14:paraId="7530AE52" w14:textId="78DCE5CC" w:rsidR="00D97581" w:rsidRPr="00B732A7" w:rsidRDefault="00703EF5" w:rsidP="00DF3A9D">
            <w:pPr>
              <w:pStyle w:val="TableEntry"/>
              <w:spacing w:after="0"/>
              <w:jc w:val="center"/>
              <w:rPr>
                <w:rFonts w:ascii="Courier New" w:hAnsi="Courier New" w:cs="Courier New"/>
                <w:sz w:val="24"/>
                <w:szCs w:val="24"/>
              </w:rPr>
            </w:pPr>
            <w:r>
              <w:rPr>
                <w:rFonts w:ascii="Courier New" w:hAnsi="Courier New" w:cs="Courier New"/>
                <w:sz w:val="24"/>
                <w:szCs w:val="24"/>
              </w:rPr>
              <w:t>P</w:t>
            </w:r>
            <w:r w:rsidR="002F0140" w:rsidRPr="00B732A7">
              <w:rPr>
                <w:rFonts w:ascii="Courier New" w:hAnsi="Courier New" w:cs="Courier New"/>
                <w:sz w:val="24"/>
                <w:szCs w:val="24"/>
              </w:rPr>
              <w:t>DURATION</w:t>
            </w:r>
          </w:p>
        </w:tc>
      </w:tr>
      <w:tr w:rsidR="00D97581" w:rsidRPr="00B732A7" w14:paraId="402A1E71" w14:textId="77777777" w:rsidTr="00B732A7">
        <w:tc>
          <w:tcPr>
            <w:tcW w:w="2607" w:type="pct"/>
          </w:tcPr>
          <w:p w14:paraId="059098C5" w14:textId="77777777" w:rsidR="00D97581" w:rsidRPr="00B732A7" w:rsidRDefault="00D97581" w:rsidP="00DF3A9D">
            <w:pPr>
              <w:pStyle w:val="TableEntry"/>
              <w:spacing w:after="0"/>
              <w:jc w:val="center"/>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@suggestedPresentationDelay</w:t>
            </w:r>
          </w:p>
        </w:tc>
        <w:tc>
          <w:tcPr>
            <w:tcW w:w="2393" w:type="pct"/>
          </w:tcPr>
          <w:p w14:paraId="17415FF6" w14:textId="2A0E777D" w:rsidR="00D97581" w:rsidRPr="00703EF5" w:rsidRDefault="00703EF5" w:rsidP="00DF3A9D">
            <w:pPr>
              <w:pStyle w:val="TableEntry"/>
              <w:spacing w:after="0"/>
              <w:jc w:val="center"/>
              <w:rPr>
                <w:rFonts w:ascii="Courier New" w:hAnsi="Courier New" w:cs="Courier New"/>
                <w:sz w:val="24"/>
                <w:szCs w:val="24"/>
              </w:rPr>
            </w:pPr>
            <w:r w:rsidRPr="00703EF5">
              <w:rPr>
                <w:rFonts w:ascii="Courier New" w:hAnsi="Courier New" w:cs="Courier New"/>
                <w:sz w:val="24"/>
                <w:szCs w:val="24"/>
              </w:rPr>
              <w:t>SPD</w:t>
            </w:r>
          </w:p>
        </w:tc>
      </w:tr>
      <w:tr w:rsidR="00D97581" w:rsidRPr="00B732A7" w14:paraId="7D4BDF1A" w14:textId="77777777" w:rsidTr="00B732A7">
        <w:tc>
          <w:tcPr>
            <w:tcW w:w="2607" w:type="pct"/>
          </w:tcPr>
          <w:p w14:paraId="2ADE9A96" w14:textId="77777777" w:rsidR="00D97581" w:rsidRPr="00B732A7" w:rsidRDefault="00D97581" w:rsidP="00DF3A9D">
            <w:pPr>
              <w:pStyle w:val="TableEntry"/>
              <w:spacing w:after="0"/>
              <w:jc w:val="center"/>
              <w:rPr>
                <w:sz w:val="24"/>
                <w:szCs w:val="24"/>
              </w:rPr>
            </w:pPr>
            <w:r w:rsidRPr="00B732A7">
              <w:rPr>
                <w:rFonts w:ascii="Courier New" w:hAnsi="Courier New" w:cs="Courier New"/>
                <w:b/>
                <w:sz w:val="24"/>
                <w:szCs w:val="24"/>
              </w:rPr>
              <w:lastRenderedPageBreak/>
              <w:t>MPD</w:t>
            </w:r>
            <w:r w:rsidRPr="00B732A7">
              <w:rPr>
                <w:rFonts w:ascii="Courier New" w:hAnsi="Courier New" w:cs="Courier New"/>
                <w:sz w:val="24"/>
                <w:szCs w:val="24"/>
              </w:rPr>
              <w:t>@minBufferTime</w:t>
            </w:r>
          </w:p>
        </w:tc>
        <w:tc>
          <w:tcPr>
            <w:tcW w:w="2393" w:type="pct"/>
          </w:tcPr>
          <w:p w14:paraId="38DD358C" w14:textId="28E2C197" w:rsidR="00D97581" w:rsidRPr="00B732A7" w:rsidRDefault="00B732A7" w:rsidP="00DF3A9D">
            <w:pPr>
              <w:pStyle w:val="TableEntry"/>
              <w:spacing w:after="0"/>
              <w:jc w:val="center"/>
              <w:rPr>
                <w:rFonts w:ascii="Courier New" w:hAnsi="Courier New" w:cs="Courier New"/>
                <w:sz w:val="24"/>
                <w:szCs w:val="24"/>
              </w:rPr>
            </w:pPr>
            <w:r w:rsidRPr="00B732A7">
              <w:rPr>
                <w:rFonts w:ascii="Courier New" w:hAnsi="Courier New" w:cs="Courier New"/>
                <w:sz w:val="24"/>
                <w:szCs w:val="24"/>
              </w:rPr>
              <w:t>MBT</w:t>
            </w:r>
          </w:p>
        </w:tc>
      </w:tr>
      <w:tr w:rsidR="00D97581" w:rsidRPr="00B732A7" w14:paraId="1694D3F3" w14:textId="77777777" w:rsidTr="00B732A7">
        <w:tc>
          <w:tcPr>
            <w:tcW w:w="2607" w:type="pct"/>
          </w:tcPr>
          <w:p w14:paraId="62BAD5D7" w14:textId="77777777" w:rsidR="00D97581" w:rsidRPr="00B732A7" w:rsidRDefault="00D97581" w:rsidP="00DF3A9D">
            <w:pPr>
              <w:pStyle w:val="TableEntry"/>
              <w:spacing w:after="0"/>
              <w:jc w:val="center"/>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@timeShiftBufferDepth</w:t>
            </w:r>
          </w:p>
        </w:tc>
        <w:tc>
          <w:tcPr>
            <w:tcW w:w="2393" w:type="pct"/>
          </w:tcPr>
          <w:p w14:paraId="34AA7A70" w14:textId="3E6EA257" w:rsidR="00D97581" w:rsidRPr="00703EF5" w:rsidRDefault="00703EF5" w:rsidP="00DF3A9D">
            <w:pPr>
              <w:pStyle w:val="TableEntry"/>
              <w:spacing w:after="0"/>
              <w:jc w:val="center"/>
              <w:rPr>
                <w:rFonts w:ascii="Courier New" w:hAnsi="Courier New" w:cs="Courier New"/>
                <w:sz w:val="24"/>
                <w:szCs w:val="24"/>
              </w:rPr>
            </w:pPr>
            <w:r w:rsidRPr="00703EF5">
              <w:rPr>
                <w:rFonts w:ascii="Courier New" w:hAnsi="Courier New" w:cs="Courier New"/>
                <w:sz w:val="24"/>
                <w:szCs w:val="24"/>
              </w:rPr>
              <w:t>TSB</w:t>
            </w:r>
          </w:p>
        </w:tc>
      </w:tr>
      <w:tr w:rsidR="000B25C3" w:rsidRPr="00B732A7" w14:paraId="05FB8ABD" w14:textId="77777777" w:rsidTr="00B72A3B">
        <w:tc>
          <w:tcPr>
            <w:tcW w:w="2607" w:type="pct"/>
          </w:tcPr>
          <w:p w14:paraId="2DAF864E" w14:textId="4808ABAA" w:rsidR="000B25C3" w:rsidRPr="00B732A7" w:rsidRDefault="000B25C3" w:rsidP="00DF3A9D">
            <w:pPr>
              <w:pStyle w:val="TableEntry"/>
              <w:spacing w:after="0"/>
              <w:jc w:val="center"/>
              <w:rPr>
                <w:sz w:val="24"/>
                <w:szCs w:val="24"/>
              </w:rPr>
            </w:pPr>
            <w:r w:rsidRPr="00B732A7">
              <w:rPr>
                <w:rFonts w:ascii="Courier New" w:hAnsi="Courier New" w:cs="Courier New"/>
                <w:b/>
                <w:sz w:val="24"/>
                <w:szCs w:val="24"/>
              </w:rPr>
              <w:t>MPD</w:t>
            </w:r>
            <w:r w:rsidRPr="000B25C3">
              <w:rPr>
                <w:rFonts w:ascii="Courier New" w:hAnsi="Courier New" w:cs="Courier New"/>
                <w:b/>
                <w:sz w:val="24"/>
                <w:szCs w:val="24"/>
              </w:rPr>
              <w:t>.BaseURL</w:t>
            </w:r>
          </w:p>
        </w:tc>
        <w:tc>
          <w:tcPr>
            <w:tcW w:w="2393" w:type="pct"/>
          </w:tcPr>
          <w:p w14:paraId="41C0369A" w14:textId="21098FD7" w:rsidR="000B25C3" w:rsidRPr="00703EF5" w:rsidRDefault="000B25C3" w:rsidP="00DF3A9D">
            <w:pPr>
              <w:pStyle w:val="TableEntry"/>
              <w:spacing w:after="0"/>
              <w:jc w:val="center"/>
              <w:rPr>
                <w:rFonts w:ascii="Courier New" w:hAnsi="Courier New" w:cs="Courier New"/>
                <w:sz w:val="24"/>
                <w:szCs w:val="24"/>
              </w:rPr>
            </w:pPr>
            <w:r>
              <w:rPr>
                <w:rFonts w:ascii="Courier New" w:hAnsi="Courier New" w:cs="Courier New"/>
                <w:sz w:val="24"/>
                <w:szCs w:val="24"/>
              </w:rPr>
              <w:t>"http://example.com</w:t>
            </w:r>
            <w:r w:rsidR="00403776">
              <w:rPr>
                <w:rFonts w:ascii="Courier New" w:hAnsi="Courier New" w:cs="Courier New"/>
                <w:sz w:val="24"/>
                <w:szCs w:val="24"/>
              </w:rPr>
              <w:t>/</w:t>
            </w:r>
            <w:r>
              <w:rPr>
                <w:rFonts w:ascii="Courier New" w:hAnsi="Courier New" w:cs="Courier New"/>
                <w:sz w:val="24"/>
                <w:szCs w:val="24"/>
              </w:rPr>
              <w:t>"</w:t>
            </w:r>
          </w:p>
        </w:tc>
      </w:tr>
      <w:tr w:rsidR="00D97581" w:rsidRPr="00B732A7" w14:paraId="71B1F152" w14:textId="77777777" w:rsidTr="00B732A7">
        <w:tc>
          <w:tcPr>
            <w:tcW w:w="2607" w:type="pct"/>
          </w:tcPr>
          <w:p w14:paraId="6693DE9A" w14:textId="77777777" w:rsidR="00D97581" w:rsidRPr="00B732A7" w:rsidRDefault="00D97581" w:rsidP="00DF3A9D">
            <w:pPr>
              <w:pStyle w:val="TableEntry"/>
              <w:spacing w:after="0"/>
              <w:jc w:val="center"/>
              <w:rPr>
                <w:sz w:val="24"/>
                <w:szCs w:val="24"/>
              </w:rPr>
            </w:pPr>
            <w:r w:rsidRPr="00B732A7">
              <w:rPr>
                <w:rFonts w:ascii="Courier New" w:hAnsi="Courier New" w:cs="Courier New"/>
                <w:b/>
                <w:sz w:val="24"/>
                <w:szCs w:val="24"/>
              </w:rPr>
              <w:t>Period</w:t>
            </w:r>
            <w:r w:rsidRPr="00B732A7">
              <w:rPr>
                <w:rFonts w:ascii="Courier New" w:hAnsi="Courier New" w:cs="Courier New"/>
                <w:sz w:val="24"/>
                <w:szCs w:val="24"/>
              </w:rPr>
              <w:t>@start</w:t>
            </w:r>
          </w:p>
        </w:tc>
        <w:tc>
          <w:tcPr>
            <w:tcW w:w="2393" w:type="pct"/>
          </w:tcPr>
          <w:p w14:paraId="51CFA52B" w14:textId="7CCE917A" w:rsidR="00D97581" w:rsidRPr="00703EF5" w:rsidRDefault="00CD6BA6" w:rsidP="00DF3A9D">
            <w:pPr>
              <w:pStyle w:val="TableEntry"/>
              <w:spacing w:after="0"/>
              <w:jc w:val="center"/>
              <w:rPr>
                <w:rFonts w:ascii="Courier New" w:hAnsi="Courier New" w:cs="Courier New"/>
                <w:sz w:val="24"/>
                <w:szCs w:val="24"/>
              </w:rPr>
            </w:pPr>
            <w:r>
              <w:rPr>
                <w:rFonts w:ascii="Courier New" w:hAnsi="Courier New" w:cs="Courier New"/>
                <w:sz w:val="24"/>
                <w:szCs w:val="24"/>
              </w:rPr>
              <w:t>PSTART</w:t>
            </w:r>
          </w:p>
        </w:tc>
      </w:tr>
      <w:tr w:rsidR="003C5E84" w:rsidRPr="00B732A7" w14:paraId="1F21B975" w14:textId="77777777" w:rsidTr="00B732A7">
        <w:tc>
          <w:tcPr>
            <w:tcW w:w="2607" w:type="pct"/>
          </w:tcPr>
          <w:p w14:paraId="590BB58D" w14:textId="24EA5B40" w:rsidR="003C5E84" w:rsidRPr="00B732A7" w:rsidRDefault="003C5E84" w:rsidP="00DF3A9D">
            <w:pPr>
              <w:pStyle w:val="TableEntry"/>
              <w:spacing w:after="0"/>
              <w:jc w:val="center"/>
              <w:rPr>
                <w:rFonts w:ascii="Courier New" w:hAnsi="Courier New" w:cs="Courier New"/>
                <w:b/>
                <w:sz w:val="24"/>
                <w:szCs w:val="24"/>
              </w:rPr>
            </w:pPr>
            <w:r>
              <w:rPr>
                <w:rFonts w:ascii="Courier New" w:hAnsi="Courier New" w:cs="Courier New"/>
                <w:b/>
                <w:sz w:val="24"/>
                <w:szCs w:val="24"/>
              </w:rPr>
              <w:t>Representation</w:t>
            </w:r>
            <w:r w:rsidRPr="00CE344D">
              <w:rPr>
                <w:rFonts w:ascii="Courier New" w:hAnsi="Courier New" w:cs="Courier New"/>
                <w:sz w:val="24"/>
                <w:szCs w:val="24"/>
              </w:rPr>
              <w:t>@bandwidth</w:t>
            </w:r>
          </w:p>
        </w:tc>
        <w:tc>
          <w:tcPr>
            <w:tcW w:w="2393" w:type="pct"/>
          </w:tcPr>
          <w:p w14:paraId="3140D46A" w14:textId="290C7EDE" w:rsidR="003C5E84" w:rsidRPr="00703EF5" w:rsidRDefault="003C5E84" w:rsidP="00DF3A9D">
            <w:pPr>
              <w:pStyle w:val="TableEntry"/>
              <w:spacing w:after="0"/>
              <w:jc w:val="center"/>
              <w:rPr>
                <w:rFonts w:ascii="Courier New" w:hAnsi="Courier New" w:cs="Courier New"/>
                <w:sz w:val="24"/>
                <w:szCs w:val="24"/>
              </w:rPr>
            </w:pPr>
            <w:r>
              <w:rPr>
                <w:rFonts w:ascii="Courier New" w:hAnsi="Courier New" w:cs="Courier New"/>
                <w:sz w:val="24"/>
                <w:szCs w:val="24"/>
              </w:rPr>
              <w:t>BW</w:t>
            </w:r>
          </w:p>
        </w:tc>
      </w:tr>
      <w:tr w:rsidR="00D97581" w:rsidRPr="00B732A7" w14:paraId="4F66EAB5" w14:textId="77777777" w:rsidTr="00B732A7">
        <w:tc>
          <w:tcPr>
            <w:tcW w:w="2607" w:type="pct"/>
          </w:tcPr>
          <w:p w14:paraId="5283D591" w14:textId="77777777" w:rsidR="00D97581" w:rsidRPr="00B732A7" w:rsidRDefault="00D97581" w:rsidP="00DF3A9D">
            <w:pPr>
              <w:pStyle w:val="TableEntry"/>
              <w:spacing w:after="0"/>
              <w:jc w:val="center"/>
              <w:rPr>
                <w:rFonts w:ascii="Courier New" w:hAnsi="Courier New" w:cs="Courier New"/>
                <w:sz w:val="24"/>
                <w:szCs w:val="24"/>
              </w:rPr>
            </w:pPr>
            <w:r w:rsidRPr="00B732A7">
              <w:rPr>
                <w:rFonts w:ascii="Courier New" w:hAnsi="Courier New" w:cs="Courier New"/>
                <w:b/>
                <w:sz w:val="24"/>
                <w:szCs w:val="24"/>
              </w:rPr>
              <w:t>SegmentTemplate</w:t>
            </w:r>
            <w:r w:rsidRPr="00B732A7">
              <w:rPr>
                <w:rFonts w:ascii="Courier New" w:hAnsi="Courier New" w:cs="Courier New"/>
                <w:sz w:val="24"/>
                <w:szCs w:val="24"/>
              </w:rPr>
              <w:t>@media</w:t>
            </w:r>
          </w:p>
        </w:tc>
        <w:tc>
          <w:tcPr>
            <w:tcW w:w="2393" w:type="pct"/>
          </w:tcPr>
          <w:p w14:paraId="26A50268" w14:textId="3CB39932" w:rsidR="00D97581" w:rsidRPr="00703EF5" w:rsidRDefault="00703EF5" w:rsidP="00DF3A9D">
            <w:pPr>
              <w:pStyle w:val="TableEntry"/>
              <w:spacing w:after="0"/>
              <w:jc w:val="center"/>
              <w:rPr>
                <w:rFonts w:ascii="Courier New" w:hAnsi="Courier New" w:cs="Courier New"/>
                <w:sz w:val="24"/>
                <w:szCs w:val="24"/>
              </w:rPr>
            </w:pPr>
            <w:r w:rsidRPr="00703EF5">
              <w:rPr>
                <w:rFonts w:ascii="Courier New" w:hAnsi="Courier New" w:cs="Courier New"/>
                <w:sz w:val="24"/>
                <w:szCs w:val="24"/>
              </w:rPr>
              <w:t>"</w:t>
            </w:r>
            <w:r w:rsidR="007F437D">
              <w:rPr>
                <w:rFonts w:ascii="Courier New" w:hAnsi="Courier New" w:cs="Courier New"/>
                <w:sz w:val="24"/>
                <w:szCs w:val="24"/>
              </w:rPr>
              <w:t>$RepresentationID$/</w:t>
            </w:r>
            <w:r w:rsidRPr="00703EF5">
              <w:rPr>
                <w:rFonts w:ascii="Courier New" w:hAnsi="Courier New" w:cs="Courier New"/>
                <w:sz w:val="24"/>
                <w:szCs w:val="24"/>
              </w:rPr>
              <w:t>$Number$"</w:t>
            </w:r>
          </w:p>
        </w:tc>
      </w:tr>
      <w:tr w:rsidR="00D97581" w:rsidRPr="00B732A7" w14:paraId="68EF5CB3" w14:textId="77777777" w:rsidTr="00B732A7">
        <w:tc>
          <w:tcPr>
            <w:tcW w:w="2607" w:type="pct"/>
          </w:tcPr>
          <w:p w14:paraId="3A470A0E" w14:textId="77777777" w:rsidR="00D97581" w:rsidRPr="00B732A7" w:rsidRDefault="00D97581" w:rsidP="00DF3A9D">
            <w:pPr>
              <w:pStyle w:val="TableEntry"/>
              <w:spacing w:after="0"/>
              <w:jc w:val="center"/>
              <w:rPr>
                <w:rFonts w:ascii="Courier New" w:hAnsi="Courier New" w:cs="Courier New"/>
                <w:sz w:val="24"/>
                <w:szCs w:val="24"/>
              </w:rPr>
            </w:pPr>
            <w:r w:rsidRPr="00B732A7">
              <w:rPr>
                <w:rFonts w:ascii="Courier New" w:hAnsi="Courier New" w:cs="Courier New"/>
                <w:b/>
                <w:sz w:val="24"/>
                <w:szCs w:val="24"/>
              </w:rPr>
              <w:t>SegmentTemplate</w:t>
            </w:r>
            <w:r w:rsidRPr="00B732A7">
              <w:rPr>
                <w:rFonts w:ascii="Courier New" w:hAnsi="Courier New" w:cs="Courier New"/>
                <w:sz w:val="24"/>
                <w:szCs w:val="24"/>
              </w:rPr>
              <w:t>@startNumber</w:t>
            </w:r>
          </w:p>
        </w:tc>
        <w:tc>
          <w:tcPr>
            <w:tcW w:w="2393" w:type="pct"/>
          </w:tcPr>
          <w:p w14:paraId="52598EEE" w14:textId="70BF8857" w:rsidR="00D97581" w:rsidRPr="00B732A7" w:rsidRDefault="008B3017" w:rsidP="00DF3A9D">
            <w:pPr>
              <w:pStyle w:val="TableEntry"/>
              <w:spacing w:after="0"/>
              <w:jc w:val="center"/>
              <w:rPr>
                <w:sz w:val="24"/>
                <w:szCs w:val="24"/>
              </w:rPr>
            </w:pPr>
            <w:r>
              <w:rPr>
                <w:rFonts w:ascii="Courier New" w:hAnsi="Courier New" w:cs="Courier New"/>
                <w:sz w:val="24"/>
                <w:szCs w:val="24"/>
              </w:rPr>
              <w:t>1</w:t>
            </w:r>
          </w:p>
        </w:tc>
      </w:tr>
      <w:tr w:rsidR="00D97581" w:rsidRPr="00B732A7" w14:paraId="44381709" w14:textId="77777777" w:rsidTr="00B732A7">
        <w:tc>
          <w:tcPr>
            <w:tcW w:w="2607" w:type="pct"/>
          </w:tcPr>
          <w:p w14:paraId="41C43C02" w14:textId="77777777" w:rsidR="00D97581" w:rsidRPr="00B732A7" w:rsidRDefault="00D97581" w:rsidP="00DF3A9D">
            <w:pPr>
              <w:pStyle w:val="TableEntry"/>
              <w:spacing w:after="0"/>
              <w:jc w:val="center"/>
              <w:rPr>
                <w:rFonts w:ascii="Courier New" w:hAnsi="Courier New" w:cs="Courier New"/>
                <w:b/>
                <w:sz w:val="24"/>
                <w:szCs w:val="24"/>
              </w:rPr>
            </w:pPr>
            <w:r w:rsidRPr="00B732A7">
              <w:rPr>
                <w:rFonts w:ascii="Courier New" w:hAnsi="Courier New" w:cs="Courier New"/>
                <w:b/>
                <w:sz w:val="24"/>
                <w:szCs w:val="24"/>
              </w:rPr>
              <w:t>SegmentTemplate</w:t>
            </w:r>
            <w:r w:rsidRPr="00B732A7">
              <w:rPr>
                <w:rFonts w:ascii="Courier New" w:hAnsi="Courier New" w:cs="Courier New"/>
                <w:sz w:val="24"/>
                <w:szCs w:val="24"/>
              </w:rPr>
              <w:t>@duration</w:t>
            </w:r>
          </w:p>
        </w:tc>
        <w:tc>
          <w:tcPr>
            <w:tcW w:w="2393" w:type="pct"/>
            <w:vAlign w:val="center"/>
          </w:tcPr>
          <w:p w14:paraId="203EF1AB" w14:textId="1479F31F" w:rsidR="00D97581" w:rsidRPr="001637D7" w:rsidRDefault="001637D7" w:rsidP="00DF3A9D">
            <w:pPr>
              <w:pStyle w:val="TableEntry"/>
              <w:spacing w:after="0"/>
              <w:jc w:val="center"/>
              <w:rPr>
                <w:rFonts w:ascii="Courier New" w:hAnsi="Courier New" w:cs="Courier New"/>
                <w:sz w:val="24"/>
                <w:szCs w:val="24"/>
              </w:rPr>
            </w:pPr>
            <w:r w:rsidRPr="001637D7">
              <w:rPr>
                <w:rFonts w:ascii="Courier New" w:hAnsi="Courier New" w:cs="Courier New"/>
                <w:sz w:val="24"/>
                <w:szCs w:val="24"/>
              </w:rPr>
              <w:t>SDURATION</w:t>
            </w:r>
          </w:p>
        </w:tc>
      </w:tr>
    </w:tbl>
    <w:p w14:paraId="34F52B7F" w14:textId="04270525" w:rsidR="00D97581" w:rsidRDefault="00703EF5" w:rsidP="000A460E">
      <w:r>
        <w:t xml:space="preserve">Note that the setting of capitalized parameters is discussed in section </w:t>
      </w:r>
      <w:r>
        <w:fldChar w:fldCharType="begin"/>
      </w:r>
      <w:r>
        <w:instrText xml:space="preserve"> REF _Ref254421958 \r \h </w:instrText>
      </w:r>
      <w:r>
        <w:fldChar w:fldCharType="separate"/>
      </w:r>
      <w:r w:rsidR="00356717">
        <w:t>4.3.2.2</w:t>
      </w:r>
      <w:r>
        <w:fldChar w:fldCharType="end"/>
      </w:r>
      <w:r w:rsidR="00CB2D8F">
        <w:t>.</w:t>
      </w:r>
    </w:p>
    <w:p w14:paraId="036F9EB0" w14:textId="77777777" w:rsidR="00CB2D8F" w:rsidRDefault="00CB2D8F" w:rsidP="00483B47">
      <w:r>
        <w:t xml:space="preserve">According to the work-flow shown in </w:t>
      </w:r>
      <w:r>
        <w:fldChar w:fldCharType="begin"/>
      </w:r>
      <w:r>
        <w:instrText xml:space="preserve"> REF _Ref254015632 \h </w:instrText>
      </w:r>
      <w:r>
        <w:fldChar w:fldCharType="separate"/>
      </w:r>
      <w:r w:rsidR="00356717">
        <w:t xml:space="preserve">Figure </w:t>
      </w:r>
      <w:r w:rsidR="00356717">
        <w:rPr>
          <w:noProof/>
        </w:rPr>
        <w:t>1</w:t>
      </w:r>
      <w:r>
        <w:fldChar w:fldCharType="end"/>
      </w:r>
      <w:r>
        <w:t xml:space="preserve">, </w:t>
      </w:r>
    </w:p>
    <w:p w14:paraId="714D6A1B" w14:textId="3EE4ED06" w:rsidR="002031B1" w:rsidRDefault="00CB2D8F" w:rsidP="002C58F2">
      <w:pPr>
        <w:pStyle w:val="ListParagraph"/>
        <w:numPr>
          <w:ilvl w:val="0"/>
          <w:numId w:val="26"/>
        </w:numPr>
      </w:pPr>
      <w:r>
        <w:t>the MPD is generated</w:t>
      </w:r>
      <w:r w:rsidR="00B33E9A">
        <w:t xml:space="preserve"> and </w:t>
      </w:r>
      <w:r w:rsidR="00D37970">
        <w:t>published</w:t>
      </w:r>
      <w:r>
        <w:t xml:space="preserve"> prior to time </w:t>
      </w:r>
      <w:r w:rsidRPr="00B33E9A">
        <w:rPr>
          <w:rFonts w:ascii="Courier New" w:hAnsi="Courier New" w:cs="Courier New"/>
        </w:rPr>
        <w:t>START</w:t>
      </w:r>
      <w:r w:rsidR="00B33E9A">
        <w:t xml:space="preserve"> such that DASH clients may access it prior to the start of the Media Presentation</w:t>
      </w:r>
      <w:r>
        <w:t>.</w:t>
      </w:r>
    </w:p>
    <w:p w14:paraId="03CE14B5" w14:textId="7BE9ABC8" w:rsidR="00CB2D8F" w:rsidRDefault="00CB2D8F" w:rsidP="002C58F2">
      <w:pPr>
        <w:pStyle w:val="ListParagraph"/>
        <w:numPr>
          <w:ilvl w:val="0"/>
          <w:numId w:val="26"/>
        </w:numPr>
      </w:pPr>
      <w:r>
        <w:t>no redundant tools are considered</w:t>
      </w:r>
      <w:r w:rsidR="002031B1">
        <w:t>.</w:t>
      </w:r>
    </w:p>
    <w:p w14:paraId="6E2672FA" w14:textId="6B511239" w:rsidR="00CB2D8F" w:rsidRDefault="00CB2D8F" w:rsidP="002C58F2">
      <w:pPr>
        <w:pStyle w:val="ListParagraph"/>
        <w:numPr>
          <w:ilvl w:val="0"/>
          <w:numId w:val="26"/>
        </w:numPr>
      </w:pPr>
      <w:r>
        <w:t xml:space="preserve">the </w:t>
      </w:r>
      <w:r w:rsidR="002031B1">
        <w:t xml:space="preserve">encoder and the segmenter generate segments of duration </w:t>
      </w:r>
      <w:r w:rsidR="002031B1" w:rsidRPr="00D37970">
        <w:rPr>
          <w:rFonts w:ascii="Courier New" w:hAnsi="Courier New" w:cs="Courier New"/>
        </w:rPr>
        <w:t>SDURATION</w:t>
      </w:r>
      <w:r w:rsidR="002031B1">
        <w:t xml:space="preserve"> and publish those on the origin server, such that they are available </w:t>
      </w:r>
      <w:r w:rsidR="007545CA">
        <w:t>at URL[</w:t>
      </w:r>
      <w:r w:rsidR="007545CA" w:rsidRPr="007545CA">
        <w:rPr>
          <w:i/>
        </w:rPr>
        <w:t>k</w:t>
      </w:r>
      <w:r w:rsidR="007545CA">
        <w:t>] latest</w:t>
      </w:r>
      <w:r w:rsidR="002031B1">
        <w:t xml:space="preserve"> </w:t>
      </w:r>
      <w:r w:rsidR="007545CA">
        <w:t>at</w:t>
      </w:r>
      <w:r w:rsidR="002031B1">
        <w:t xml:space="preserve"> their annou</w:t>
      </w:r>
      <w:r w:rsidR="00D37970">
        <w:t>n</w:t>
      </w:r>
      <w:r w:rsidR="002031B1">
        <w:t xml:space="preserve">ced </w:t>
      </w:r>
      <w:r w:rsidR="007545CA">
        <w:t>segment availability start time SAST[</w:t>
      </w:r>
      <w:r w:rsidR="007545CA" w:rsidRPr="00101892">
        <w:rPr>
          <w:i/>
        </w:rPr>
        <w:t>k</w:t>
      </w:r>
      <w:r w:rsidR="007545CA">
        <w:t>].</w:t>
      </w:r>
    </w:p>
    <w:p w14:paraId="3F4EA459" w14:textId="67FD1E3A" w:rsidR="00D97581" w:rsidRDefault="008E72D5" w:rsidP="000A460E">
      <w:r>
        <w:t xml:space="preserve">Based on the details in section </w:t>
      </w:r>
      <w:r>
        <w:fldChar w:fldCharType="begin"/>
      </w:r>
      <w:r>
        <w:instrText xml:space="preserve"> REF _Ref254270049 \r \h </w:instrText>
      </w:r>
      <w:r>
        <w:fldChar w:fldCharType="separate"/>
      </w:r>
      <w:r w:rsidR="00356717">
        <w:t>4.2.2</w:t>
      </w:r>
      <w:r>
        <w:fldChar w:fldCharType="end"/>
      </w:r>
      <w:r w:rsidR="00EE12DF">
        <w:t>, the Segment Information is derived as:</w:t>
      </w:r>
    </w:p>
    <w:p w14:paraId="1B7F69FD" w14:textId="0ACA6071" w:rsidR="00EE12DF" w:rsidRDefault="00EE12DF" w:rsidP="002C58F2">
      <w:pPr>
        <w:pStyle w:val="ListParagraph"/>
        <w:numPr>
          <w:ilvl w:val="0"/>
          <w:numId w:val="27"/>
        </w:numPr>
      </w:pPr>
      <w:r>
        <w:t>k1 = 1</w:t>
      </w:r>
    </w:p>
    <w:p w14:paraId="39BFB688" w14:textId="6165454B" w:rsidR="00EE12DF" w:rsidRPr="00EE12DF" w:rsidRDefault="00EE12DF" w:rsidP="002C58F2">
      <w:pPr>
        <w:pStyle w:val="ListParagraph"/>
        <w:numPr>
          <w:ilvl w:val="0"/>
          <w:numId w:val="27"/>
        </w:numPr>
      </w:pPr>
      <w:r>
        <w:t xml:space="preserve">k2 = </w:t>
      </w:r>
      <w:r w:rsidRPr="00EE12DF">
        <w:rPr>
          <w:rFonts w:ascii="Courier New" w:hAnsi="Courier New" w:cs="Courier New"/>
        </w:rPr>
        <w:t>ceil(PDURATION/SDURATION)</w:t>
      </w:r>
    </w:p>
    <w:p w14:paraId="4D94F478" w14:textId="2039E762" w:rsidR="00660939" w:rsidRDefault="00660939" w:rsidP="005E5F7B">
      <w:pPr>
        <w:pStyle w:val="ListParagraph"/>
        <w:numPr>
          <w:ilvl w:val="0"/>
          <w:numId w:val="27"/>
        </w:numPr>
      </w:pPr>
      <w:r>
        <w:t>for k = 1, ..., k2</w:t>
      </w:r>
    </w:p>
    <w:p w14:paraId="5DED0E4C" w14:textId="6891F8E6" w:rsidR="00D51123" w:rsidRDefault="00D51123" w:rsidP="00E81B24">
      <w:pPr>
        <w:pStyle w:val="ListParagraph"/>
        <w:numPr>
          <w:ilvl w:val="1"/>
          <w:numId w:val="27"/>
        </w:numPr>
      </w:pPr>
      <w:r>
        <w:t>SAST[</w:t>
      </w:r>
      <w:r w:rsidRPr="00101892">
        <w:rPr>
          <w:i/>
        </w:rPr>
        <w:t>k</w:t>
      </w:r>
      <w:r>
        <w:t xml:space="preserve">] = </w:t>
      </w:r>
      <w:r w:rsidRPr="00101892">
        <w:rPr>
          <w:rFonts w:ascii="Courier New" w:hAnsi="Courier New" w:cs="Courier New"/>
        </w:rPr>
        <w:t>START</w:t>
      </w:r>
      <w:r>
        <w:t xml:space="preserve"> + </w:t>
      </w:r>
      <w:r w:rsidRPr="00AF61A0">
        <w:rPr>
          <w:rFonts w:ascii="Courier New" w:hAnsi="Courier New" w:cs="Courier New"/>
        </w:rPr>
        <w:t>PSTART</w:t>
      </w:r>
      <w:r>
        <w:t xml:space="preserve"> + </w:t>
      </w:r>
      <w:r w:rsidRPr="00101892">
        <w:rPr>
          <w:i/>
        </w:rPr>
        <w:t>k</w:t>
      </w:r>
      <w:r>
        <w:t>*</w:t>
      </w:r>
      <w:r w:rsidRPr="00101892">
        <w:rPr>
          <w:rFonts w:ascii="Courier New" w:hAnsi="Courier New" w:cs="Courier New"/>
        </w:rPr>
        <w:t>SDURATION</w:t>
      </w:r>
    </w:p>
    <w:p w14:paraId="4B29B3F1" w14:textId="6E2E5EF9" w:rsidR="00101892" w:rsidRDefault="00101892" w:rsidP="002C58F2">
      <w:pPr>
        <w:pStyle w:val="ListParagraph"/>
        <w:numPr>
          <w:ilvl w:val="1"/>
          <w:numId w:val="27"/>
        </w:numPr>
      </w:pPr>
      <w:r>
        <w:t>SAET[</w:t>
      </w:r>
      <w:r w:rsidRPr="00660939">
        <w:rPr>
          <w:i/>
        </w:rPr>
        <w:t>k</w:t>
      </w:r>
      <w:r>
        <w:t>] = SAST[</w:t>
      </w:r>
      <w:r w:rsidRPr="00660939">
        <w:rPr>
          <w:i/>
        </w:rPr>
        <w:t>k</w:t>
      </w:r>
      <w:r>
        <w:t xml:space="preserve">]  + </w:t>
      </w:r>
      <w:r w:rsidRPr="00660939">
        <w:rPr>
          <w:rFonts w:ascii="Courier New" w:hAnsi="Courier New" w:cs="Courier New"/>
        </w:rPr>
        <w:t>TSB</w:t>
      </w:r>
      <w:r>
        <w:t xml:space="preserve"> + </w:t>
      </w:r>
      <w:r w:rsidRPr="00660939">
        <w:rPr>
          <w:rFonts w:ascii="Courier New" w:hAnsi="Courier New" w:cs="Courier New"/>
        </w:rPr>
        <w:t>SDURATION</w:t>
      </w:r>
    </w:p>
    <w:p w14:paraId="301FB32E" w14:textId="48F483C4" w:rsidR="00101892" w:rsidRDefault="00C6164C" w:rsidP="002C58F2">
      <w:pPr>
        <w:pStyle w:val="ListParagraph"/>
        <w:numPr>
          <w:ilvl w:val="1"/>
          <w:numId w:val="27"/>
        </w:numPr>
      </w:pPr>
      <w:r>
        <w:t>SD[</w:t>
      </w:r>
      <w:r w:rsidRPr="00101892">
        <w:rPr>
          <w:i/>
        </w:rPr>
        <w:t>k</w:t>
      </w:r>
      <w:r>
        <w:t xml:space="preserve">] = </w:t>
      </w:r>
      <w:r w:rsidRPr="00101892">
        <w:rPr>
          <w:rFonts w:ascii="Courier New" w:hAnsi="Courier New" w:cs="Courier New"/>
        </w:rPr>
        <w:t>SDURATION</w:t>
      </w:r>
    </w:p>
    <w:p w14:paraId="2329CF45" w14:textId="7B464BAA" w:rsidR="000A460E" w:rsidRPr="00E81B24" w:rsidRDefault="006E46EE" w:rsidP="002C58F2">
      <w:pPr>
        <w:pStyle w:val="ListParagraph"/>
        <w:numPr>
          <w:ilvl w:val="1"/>
          <w:numId w:val="27"/>
        </w:numPr>
      </w:pPr>
      <w:r>
        <w:t>URL[</w:t>
      </w:r>
      <w:r w:rsidRPr="006E46EE">
        <w:rPr>
          <w:i/>
        </w:rPr>
        <w:t>k</w:t>
      </w:r>
      <w:r>
        <w:t xml:space="preserve">] = </w:t>
      </w:r>
      <w:r>
        <w:rPr>
          <w:rFonts w:ascii="Courier New" w:hAnsi="Courier New" w:cs="Courier New"/>
        </w:rPr>
        <w:t>http://example.com/$RepresentationID$/</w:t>
      </w:r>
      <w:r w:rsidR="00EE6C9C">
        <w:rPr>
          <w:rFonts w:ascii="Courier New" w:hAnsi="Courier New" w:cs="Courier New"/>
        </w:rPr>
        <w:t>k</w:t>
      </w:r>
    </w:p>
    <w:p w14:paraId="5B71A17B" w14:textId="314CCD77" w:rsidR="00D51123" w:rsidRDefault="00D51123" w:rsidP="00E81B24">
      <w:pPr>
        <w:pStyle w:val="ListParagraph"/>
        <w:numPr>
          <w:ilvl w:val="0"/>
          <w:numId w:val="27"/>
        </w:numPr>
      </w:pPr>
      <w:r>
        <w:t>The segment availability times of the Initialization Segment are as follows:</w:t>
      </w:r>
    </w:p>
    <w:p w14:paraId="5B196DAF" w14:textId="625D9D10" w:rsidR="00D51123" w:rsidRDefault="00D51123" w:rsidP="005E5F7B">
      <w:pPr>
        <w:pStyle w:val="ListParagraph"/>
        <w:numPr>
          <w:ilvl w:val="1"/>
          <w:numId w:val="27"/>
        </w:numPr>
      </w:pPr>
      <w:r>
        <w:t>SAST[</w:t>
      </w:r>
      <w:r>
        <w:rPr>
          <w:i/>
        </w:rPr>
        <w:t>0</w:t>
      </w:r>
      <w:r>
        <w:t xml:space="preserve">] = </w:t>
      </w:r>
      <w:r w:rsidRPr="00101892">
        <w:rPr>
          <w:rFonts w:ascii="Courier New" w:hAnsi="Courier New" w:cs="Courier New"/>
        </w:rPr>
        <w:t>START</w:t>
      </w:r>
      <w:r>
        <w:t xml:space="preserve"> + </w:t>
      </w:r>
      <w:r w:rsidRPr="00AF61A0">
        <w:rPr>
          <w:rFonts w:ascii="Courier New" w:hAnsi="Courier New" w:cs="Courier New"/>
        </w:rPr>
        <w:t>PSTART</w:t>
      </w:r>
    </w:p>
    <w:p w14:paraId="3898BF3A" w14:textId="3F0B1212" w:rsidR="00D51123" w:rsidRDefault="00D51123" w:rsidP="002628C2">
      <w:pPr>
        <w:pStyle w:val="ListParagraph"/>
        <w:numPr>
          <w:ilvl w:val="1"/>
          <w:numId w:val="27"/>
        </w:numPr>
      </w:pPr>
      <w:r>
        <w:t>SAET[</w:t>
      </w:r>
      <w:r w:rsidRPr="00A651F0">
        <w:t>0</w:t>
      </w:r>
      <w:r>
        <w:t>] = SAET[k2]</w:t>
      </w:r>
    </w:p>
    <w:p w14:paraId="2E78F77A" w14:textId="35CC9321" w:rsidR="00622840" w:rsidRDefault="00F16DF0" w:rsidP="00622840">
      <w:pPr>
        <w:pStyle w:val="Heading4"/>
      </w:pPr>
      <w:bookmarkStart w:id="75" w:name="_Ref254421958"/>
      <w:r>
        <w:t>Basic Parameter Settings</w:t>
      </w:r>
      <w:bookmarkEnd w:id="75"/>
    </w:p>
    <w:p w14:paraId="4574BF9B" w14:textId="451B9ED3" w:rsidR="003503F7" w:rsidRPr="003503F7" w:rsidRDefault="00AF61A0" w:rsidP="003503F7">
      <w:r>
        <w:t xml:space="preserve">In the </w:t>
      </w:r>
      <w:r w:rsidR="003503F7">
        <w:t xml:space="preserve">following recommendations are provided for the </w:t>
      </w:r>
    </w:p>
    <w:p w14:paraId="276BB434" w14:textId="77777777" w:rsidR="003503F7" w:rsidRDefault="00622840" w:rsidP="002C58F2">
      <w:pPr>
        <w:pStyle w:val="ListParagraph"/>
        <w:numPr>
          <w:ilvl w:val="0"/>
          <w:numId w:val="28"/>
        </w:numPr>
      </w:pPr>
      <w:r>
        <w:t>Time Shift Buffer Depth (</w:t>
      </w:r>
      <w:r w:rsidRPr="00622840">
        <w:rPr>
          <w:rFonts w:ascii="Courier New" w:hAnsi="Courier New" w:cs="Courier New"/>
        </w:rPr>
        <w:t>TSB</w:t>
      </w:r>
      <w:r>
        <w:t>)</w:t>
      </w:r>
      <w:r w:rsidR="003503F7">
        <w:t xml:space="preserve">: </w:t>
      </w:r>
    </w:p>
    <w:p w14:paraId="560138E5" w14:textId="31CA1B3C" w:rsidR="00622840" w:rsidRDefault="003503F7" w:rsidP="002C58F2">
      <w:pPr>
        <w:pStyle w:val="ListParagraph"/>
        <w:numPr>
          <w:ilvl w:val="1"/>
          <w:numId w:val="28"/>
        </w:numPr>
      </w:pPr>
      <w:r>
        <w:t>If the content should be consumed at the live edge, then the time shift buf</w:t>
      </w:r>
      <w:r>
        <w:t>f</w:t>
      </w:r>
      <w:r w:rsidR="00A060CF">
        <w:t>er depth should be set short. However, t</w:t>
      </w:r>
      <w:r>
        <w:t xml:space="preserve">he </w:t>
      </w:r>
      <w:r w:rsidRPr="00A060CF">
        <w:rPr>
          <w:rFonts w:ascii="Courier New" w:hAnsi="Courier New" w:cs="Courier New"/>
        </w:rPr>
        <w:t>TSB</w:t>
      </w:r>
      <w:r>
        <w:t xml:space="preserve"> should not be smaller than </w:t>
      </w:r>
      <w:r w:rsidR="00CA511E">
        <w:t xml:space="preserve">the </w:t>
      </w:r>
      <w:r>
        <w:t xml:space="preserve">recommended value </w:t>
      </w:r>
      <w:r w:rsidR="00CA511E">
        <w:t>of</w:t>
      </w:r>
      <w:r>
        <w:t xml:space="preserve"> </w:t>
      </w:r>
      <w:r w:rsidR="0056565F">
        <w:t>4</w:t>
      </w:r>
      <w:r>
        <w:t>*</w:t>
      </w:r>
      <w:r w:rsidRPr="003503F7">
        <w:rPr>
          <w:rFonts w:ascii="Courier New" w:hAnsi="Courier New" w:cs="Courier New"/>
        </w:rPr>
        <w:t>SDURATION</w:t>
      </w:r>
      <w:r w:rsidR="00A060CF">
        <w:t xml:space="preserve"> </w:t>
      </w:r>
      <w:r w:rsidR="003B29A5">
        <w:t>and 6</w:t>
      </w:r>
      <w:r w:rsidR="00CA511E">
        <w:t xml:space="preserve"> seconds in media time </w:t>
      </w:r>
      <w:r w:rsidR="00A060CF">
        <w:t xml:space="preserve">in order for the client to do some prebuffering </w:t>
      </w:r>
      <w:r w:rsidR="002107D2">
        <w:t>in more difficult network cond</w:t>
      </w:r>
      <w:r w:rsidR="002107D2">
        <w:t>i</w:t>
      </w:r>
      <w:r w:rsidR="002107D2">
        <w:t>tions</w:t>
      </w:r>
      <w:r w:rsidR="00A060CF">
        <w:t>.</w:t>
      </w:r>
      <w:r w:rsidR="0056565F">
        <w:t xml:space="preserve"> </w:t>
      </w:r>
    </w:p>
    <w:p w14:paraId="71296D28" w14:textId="734EAD84" w:rsidR="001F5C76" w:rsidRDefault="001F5C76" w:rsidP="002C58F2">
      <w:pPr>
        <w:pStyle w:val="ListParagraph"/>
        <w:numPr>
          <w:ilvl w:val="1"/>
          <w:numId w:val="28"/>
        </w:numPr>
      </w:pPr>
      <w:r>
        <w:t xml:space="preserve">If no restrictions on the accessibility of the content are provided, then the </w:t>
      </w:r>
      <w:r w:rsidRPr="00A060CF">
        <w:rPr>
          <w:rFonts w:ascii="Courier New" w:hAnsi="Courier New" w:cs="Courier New"/>
        </w:rPr>
        <w:t>TSB</w:t>
      </w:r>
      <w:r>
        <w:t xml:space="preserve"> may be set to a large value that even exceeds </w:t>
      </w:r>
      <w:r w:rsidRPr="001F5C76">
        <w:rPr>
          <w:rFonts w:ascii="Courier New" w:hAnsi="Courier New" w:cs="Courier New"/>
        </w:rPr>
        <w:t>PDURATION</w:t>
      </w:r>
      <w:r>
        <w:t>.</w:t>
      </w:r>
    </w:p>
    <w:p w14:paraId="75568251" w14:textId="6505E6ED" w:rsidR="00622840" w:rsidRDefault="00622840" w:rsidP="002C58F2">
      <w:pPr>
        <w:pStyle w:val="ListParagraph"/>
        <w:numPr>
          <w:ilvl w:val="0"/>
          <w:numId w:val="28"/>
        </w:numPr>
      </w:pPr>
      <w:r>
        <w:t>Suggested Presentation Delay (</w:t>
      </w:r>
      <w:r w:rsidRPr="00622840">
        <w:rPr>
          <w:rFonts w:ascii="Courier New" w:hAnsi="Courier New" w:cs="Courier New"/>
        </w:rPr>
        <w:t>SPD</w:t>
      </w:r>
      <w:r>
        <w:t>)</w:t>
      </w:r>
    </w:p>
    <w:p w14:paraId="2C63A2F5" w14:textId="1C551F87" w:rsidR="001F5C76" w:rsidRDefault="007D7B6B" w:rsidP="002C58F2">
      <w:pPr>
        <w:pStyle w:val="ListParagraph"/>
        <w:numPr>
          <w:ilvl w:val="1"/>
          <w:numId w:val="28"/>
        </w:numPr>
      </w:pPr>
      <w:r>
        <w:lastRenderedPageBreak/>
        <w:t xml:space="preserve">If </w:t>
      </w:r>
      <w:r w:rsidRPr="007D7B6B">
        <w:t>synchronized play-out with other devices adhering to the same rule is de</w:t>
      </w:r>
      <w:r>
        <w:t>sired and/or the service providers wants to define the typical live edge of the program, then this value should be provided. The service provider should set the value taking into account</w:t>
      </w:r>
      <w:r w:rsidR="00170D05">
        <w:t xml:space="preserve"> at least the following</w:t>
      </w:r>
      <w:r>
        <w:t>:</w:t>
      </w:r>
    </w:p>
    <w:p w14:paraId="48F45831" w14:textId="43A3666F" w:rsidR="007D7B6B" w:rsidRDefault="007D7B6B" w:rsidP="002C58F2">
      <w:pPr>
        <w:pStyle w:val="ListParagraph"/>
        <w:numPr>
          <w:ilvl w:val="2"/>
          <w:numId w:val="28"/>
        </w:numPr>
      </w:pPr>
      <w:r>
        <w:t>the desired end-to-end latency</w:t>
      </w:r>
    </w:p>
    <w:p w14:paraId="44F9F11B" w14:textId="149061B0" w:rsidR="007D7B6B" w:rsidRDefault="007D7B6B" w:rsidP="002C58F2">
      <w:pPr>
        <w:pStyle w:val="ListParagraph"/>
        <w:numPr>
          <w:ilvl w:val="2"/>
          <w:numId w:val="28"/>
        </w:numPr>
      </w:pPr>
      <w:r>
        <w:t>the typical required buffering in the client, for example based on the network condition</w:t>
      </w:r>
    </w:p>
    <w:p w14:paraId="6E9D910E" w14:textId="41D82E8D" w:rsidR="007D7B6B" w:rsidRDefault="007D7B6B" w:rsidP="002C58F2">
      <w:pPr>
        <w:pStyle w:val="ListParagraph"/>
        <w:numPr>
          <w:ilvl w:val="2"/>
          <w:numId w:val="28"/>
        </w:numPr>
      </w:pPr>
      <w:r>
        <w:t xml:space="preserve">the segment duration </w:t>
      </w:r>
      <w:r w:rsidRPr="007D7B6B">
        <w:rPr>
          <w:rFonts w:ascii="Courier New" w:hAnsi="Courier New" w:cs="Courier New"/>
        </w:rPr>
        <w:t>SDURATION</w:t>
      </w:r>
    </w:p>
    <w:p w14:paraId="70E70896" w14:textId="77777777" w:rsidR="007E26A6" w:rsidRPr="007E26A6" w:rsidRDefault="007D7B6B" w:rsidP="002C58F2">
      <w:pPr>
        <w:pStyle w:val="ListParagraph"/>
        <w:numPr>
          <w:ilvl w:val="2"/>
          <w:numId w:val="28"/>
        </w:numPr>
      </w:pPr>
      <w:r>
        <w:t xml:space="preserve">the time shift buffer depth </w:t>
      </w:r>
      <w:r w:rsidRPr="00170D05">
        <w:rPr>
          <w:rFonts w:ascii="Courier New" w:hAnsi="Courier New" w:cs="Courier New"/>
        </w:rPr>
        <w:t>TSB</w:t>
      </w:r>
    </w:p>
    <w:p w14:paraId="08A74B26" w14:textId="3D25DC8A" w:rsidR="00170D05" w:rsidRDefault="00170D05" w:rsidP="002C58F2">
      <w:pPr>
        <w:pStyle w:val="ListParagraph"/>
        <w:numPr>
          <w:ilvl w:val="1"/>
          <w:numId w:val="28"/>
        </w:numPr>
      </w:pPr>
      <w:r>
        <w:t xml:space="preserve">A reasonable value may be 2 to 4 times of the segment duration </w:t>
      </w:r>
      <w:r w:rsidRPr="007E26A6">
        <w:rPr>
          <w:rFonts w:ascii="Courier New" w:hAnsi="Courier New" w:cs="Courier New"/>
        </w:rPr>
        <w:t>SDUR</w:t>
      </w:r>
      <w:r w:rsidRPr="007E26A6">
        <w:rPr>
          <w:rFonts w:ascii="Courier New" w:hAnsi="Courier New" w:cs="Courier New"/>
        </w:rPr>
        <w:t>A</w:t>
      </w:r>
      <w:r w:rsidRPr="007E26A6">
        <w:rPr>
          <w:rFonts w:ascii="Courier New" w:hAnsi="Courier New" w:cs="Courier New"/>
        </w:rPr>
        <w:t>TION</w:t>
      </w:r>
      <w:r w:rsidR="00B0536A">
        <w:t>, but the time should not be smaller than 4 seconds in order for the client to maintain some buffering.</w:t>
      </w:r>
    </w:p>
    <w:p w14:paraId="73DA0FEF" w14:textId="6AE818A2" w:rsidR="000D4801" w:rsidRDefault="00622840" w:rsidP="002C58F2">
      <w:pPr>
        <w:pStyle w:val="ListParagraph"/>
        <w:numPr>
          <w:ilvl w:val="0"/>
          <w:numId w:val="28"/>
        </w:numPr>
      </w:pPr>
      <w:r>
        <w:t>Segment Duration (</w:t>
      </w:r>
      <w:r w:rsidRPr="00622840">
        <w:rPr>
          <w:rFonts w:ascii="Courier New" w:hAnsi="Courier New" w:cs="Courier New"/>
        </w:rPr>
        <w:t>SDURATION</w:t>
      </w:r>
      <w:r>
        <w:t>)</w:t>
      </w:r>
    </w:p>
    <w:p w14:paraId="47D306ED" w14:textId="2DA19D0C" w:rsidR="000F6BF1" w:rsidRDefault="000F6BF1" w:rsidP="002C58F2">
      <w:pPr>
        <w:pStyle w:val="ListParagraph"/>
        <w:numPr>
          <w:ilvl w:val="1"/>
          <w:numId w:val="28"/>
        </w:numPr>
      </w:pPr>
      <w:r>
        <w:t>The segment duration typically influences the end-to-end latency, but also the switchin</w:t>
      </w:r>
      <w:r w:rsidR="00207BAD">
        <w:t>g and random access granularity as in DASH-264/AVC each segment st</w:t>
      </w:r>
      <w:r w:rsidR="00432582">
        <w:t>arts with a stream access point which can also be used as s switch point.</w:t>
      </w:r>
      <w:r w:rsidR="00A16CFE">
        <w:t xml:space="preserve"> The service provider should set the value taking into account at least the following:</w:t>
      </w:r>
    </w:p>
    <w:p w14:paraId="3C8764CE" w14:textId="77777777" w:rsidR="00A16CFE" w:rsidRDefault="00A16CFE" w:rsidP="002C58F2">
      <w:pPr>
        <w:pStyle w:val="ListParagraph"/>
        <w:numPr>
          <w:ilvl w:val="2"/>
          <w:numId w:val="28"/>
        </w:numPr>
      </w:pPr>
      <w:r>
        <w:t>the desired end-to-end latency</w:t>
      </w:r>
    </w:p>
    <w:p w14:paraId="3132FD04" w14:textId="259B0695" w:rsidR="00A16CFE" w:rsidRDefault="00A16CFE" w:rsidP="002C58F2">
      <w:pPr>
        <w:pStyle w:val="ListParagraph"/>
        <w:numPr>
          <w:ilvl w:val="2"/>
          <w:numId w:val="28"/>
        </w:numPr>
      </w:pPr>
      <w:r>
        <w:t xml:space="preserve">the </w:t>
      </w:r>
      <w:r w:rsidR="008065A6">
        <w:t xml:space="preserve">desired </w:t>
      </w:r>
      <w:r>
        <w:t>compression efficiency</w:t>
      </w:r>
    </w:p>
    <w:p w14:paraId="53A68BF2" w14:textId="375398B5" w:rsidR="008065A6" w:rsidRDefault="008065A6" w:rsidP="002C58F2">
      <w:pPr>
        <w:pStyle w:val="ListParagraph"/>
        <w:numPr>
          <w:ilvl w:val="2"/>
          <w:numId w:val="28"/>
        </w:numPr>
      </w:pPr>
      <w:r>
        <w:t>the start-up latency</w:t>
      </w:r>
    </w:p>
    <w:p w14:paraId="475848F0" w14:textId="20F2EB9E" w:rsidR="008065A6" w:rsidRDefault="008065A6" w:rsidP="002C58F2">
      <w:pPr>
        <w:pStyle w:val="ListParagraph"/>
        <w:numPr>
          <w:ilvl w:val="2"/>
          <w:numId w:val="28"/>
        </w:numPr>
      </w:pPr>
      <w:r>
        <w:t>the desired switching granularity</w:t>
      </w:r>
    </w:p>
    <w:p w14:paraId="2C12981F" w14:textId="3296862F" w:rsidR="00A16CFE" w:rsidRDefault="008065A6" w:rsidP="002C58F2">
      <w:pPr>
        <w:pStyle w:val="ListParagraph"/>
        <w:numPr>
          <w:ilvl w:val="2"/>
          <w:numId w:val="28"/>
        </w:numPr>
      </w:pPr>
      <w:r>
        <w:t>the desired amount of HTTP requests per second</w:t>
      </w:r>
    </w:p>
    <w:p w14:paraId="43837279" w14:textId="24CB7289" w:rsidR="003F1A5B" w:rsidRDefault="003F1A5B" w:rsidP="002C58F2">
      <w:pPr>
        <w:pStyle w:val="ListParagraph"/>
        <w:numPr>
          <w:ilvl w:val="2"/>
          <w:numId w:val="28"/>
        </w:numPr>
      </w:pPr>
      <w:r>
        <w:t>the variability of the expected network conditions</w:t>
      </w:r>
    </w:p>
    <w:p w14:paraId="6B9CB65A" w14:textId="64CF5A13" w:rsidR="00925408" w:rsidRDefault="007E26A6" w:rsidP="002C58F2">
      <w:pPr>
        <w:pStyle w:val="ListParagraph"/>
        <w:numPr>
          <w:ilvl w:val="1"/>
          <w:numId w:val="28"/>
        </w:numPr>
      </w:pPr>
      <w:r>
        <w:t>Reasonable values for segment durations are between 1 second and 10 seconds.</w:t>
      </w:r>
    </w:p>
    <w:p w14:paraId="0C172999" w14:textId="2A81C79F" w:rsidR="0077039D" w:rsidRPr="00401768" w:rsidRDefault="0077039D" w:rsidP="00CE344D">
      <w:pPr>
        <w:pStyle w:val="ListParagraph"/>
        <w:numPr>
          <w:ilvl w:val="0"/>
          <w:numId w:val="28"/>
        </w:numPr>
      </w:pPr>
      <w:r w:rsidRPr="00401768">
        <w:t>Minimum Buffer Time (</w:t>
      </w:r>
      <w:r w:rsidRPr="00401768">
        <w:rPr>
          <w:rFonts w:ascii="Courier New" w:hAnsi="Courier New" w:cs="Courier New"/>
        </w:rPr>
        <w:t>MBT</w:t>
      </w:r>
      <w:r w:rsidRPr="00401768">
        <w:t>)</w:t>
      </w:r>
      <w:r w:rsidR="00E97A17" w:rsidRPr="00401768">
        <w:t xml:space="preserve"> and bandwidth (</w:t>
      </w:r>
      <w:r w:rsidR="00E97A17" w:rsidRPr="00CE344D">
        <w:rPr>
          <w:rFonts w:ascii="Courier New" w:hAnsi="Courier New" w:cs="Courier New"/>
        </w:rPr>
        <w:t>BW</w:t>
      </w:r>
      <w:r w:rsidR="009F4C4C" w:rsidRPr="00401768">
        <w:t>)</w:t>
      </w:r>
    </w:p>
    <w:p w14:paraId="468EB79A" w14:textId="747D8357" w:rsidR="008F16A8" w:rsidRDefault="008F16A8" w:rsidP="00401768">
      <w:pPr>
        <w:pStyle w:val="ListParagraph"/>
        <w:numPr>
          <w:ilvl w:val="1"/>
          <w:numId w:val="28"/>
        </w:numPr>
      </w:pPr>
      <w:r w:rsidRPr="00CE344D">
        <w:t xml:space="preserve">the value of the minimum buffer time </w:t>
      </w:r>
      <w:r w:rsidRPr="0045446C">
        <w:rPr>
          <w:b/>
        </w:rPr>
        <w:t>does not provide any instructions to the client on how long to buffer the media</w:t>
      </w:r>
      <w:r w:rsidRPr="00CE344D">
        <w:t xml:space="preserve">. </w:t>
      </w:r>
      <w:r w:rsidR="001A4F8D">
        <w:t xml:space="preserve">This aspect is covered in </w:t>
      </w:r>
      <w:r w:rsidR="001A4F8D">
        <w:fldChar w:fldCharType="begin"/>
      </w:r>
      <w:r w:rsidR="001A4F8D">
        <w:instrText xml:space="preserve"> REF _Ref256460286 \r \h </w:instrText>
      </w:r>
      <w:r w:rsidR="001A4F8D">
        <w:fldChar w:fldCharType="separate"/>
      </w:r>
      <w:r w:rsidR="00356717">
        <w:t>4.4.4</w:t>
      </w:r>
      <w:r w:rsidR="001A4F8D">
        <w:fldChar w:fldCharType="end"/>
      </w:r>
      <w:r w:rsidR="001A4F8D">
        <w:t xml:space="preserve">. </w:t>
      </w:r>
      <w:r>
        <w:t>T</w:t>
      </w:r>
      <w:r w:rsidRPr="008F16A8">
        <w:t xml:space="preserve">he value describes how much buffer a client should have under </w:t>
      </w:r>
      <w:r w:rsidRPr="008F16A8">
        <w:rPr>
          <w:b/>
          <w:bCs/>
          <w:i/>
          <w:iCs/>
        </w:rPr>
        <w:t>ideal</w:t>
      </w:r>
      <w:r w:rsidRPr="008F16A8">
        <w:t xml:space="preserve"> network conditions.  As such, </w:t>
      </w:r>
      <w:r w:rsidR="004A58C0" w:rsidRPr="00CE344D">
        <w:rPr>
          <w:rFonts w:ascii="Courier New" w:hAnsi="Courier New" w:cs="Courier New"/>
        </w:rPr>
        <w:t>MBT</w:t>
      </w:r>
      <w:r w:rsidRPr="008F16A8">
        <w:t xml:space="preserve"> is not describing the burstiness or jitter in the network, it is describing the burstiness or jitter in the </w:t>
      </w:r>
      <w:r w:rsidRPr="008F16A8">
        <w:rPr>
          <w:b/>
          <w:bCs/>
        </w:rPr>
        <w:t>content encoding</w:t>
      </w:r>
      <w:r w:rsidRPr="008F16A8">
        <w:t>.  </w:t>
      </w:r>
      <w:r w:rsidR="004A58C0">
        <w:t>Together with</w:t>
      </w:r>
      <w:r w:rsidRPr="008F16A8">
        <w:t xml:space="preserve"> the </w:t>
      </w:r>
      <w:r w:rsidR="004A58C0" w:rsidRPr="00CE344D">
        <w:rPr>
          <w:rFonts w:ascii="Courier New" w:hAnsi="Courier New" w:cs="Courier New"/>
        </w:rPr>
        <w:t>BW</w:t>
      </w:r>
      <w:r w:rsidRPr="008F16A8">
        <w:t xml:space="preserve"> value, it is a property of the content.  U</w:t>
      </w:r>
      <w:r w:rsidRPr="008F16A8">
        <w:t>s</w:t>
      </w:r>
      <w:r w:rsidRPr="008F16A8">
        <w:t xml:space="preserve">ing the "leaky bucket" model, it is the size of the bucket that makes </w:t>
      </w:r>
      <w:r w:rsidR="004A58C0" w:rsidRPr="00CE344D">
        <w:rPr>
          <w:rFonts w:ascii="Courier New" w:hAnsi="Courier New" w:cs="Courier New"/>
        </w:rPr>
        <w:t>BW</w:t>
      </w:r>
      <w:r w:rsidR="004A58C0">
        <w:t xml:space="preserve"> </w:t>
      </w:r>
      <w:r w:rsidRPr="008F16A8">
        <w:t>true, given the way the content is encoded.</w:t>
      </w:r>
    </w:p>
    <w:p w14:paraId="2CA3CE14" w14:textId="6C266363" w:rsidR="003C5E84" w:rsidRDefault="008F16A8" w:rsidP="00401768">
      <w:pPr>
        <w:pStyle w:val="ListParagraph"/>
        <w:numPr>
          <w:ilvl w:val="1"/>
          <w:numId w:val="28"/>
        </w:numPr>
      </w:pPr>
      <w:r w:rsidRPr="00CE344D">
        <w:t>The minimum buffer time provides information that for each Stream Access Point (and in the case of DASH-IF therefore each start of the Media Se</w:t>
      </w:r>
      <w:r w:rsidRPr="00CE344D">
        <w:t>g</w:t>
      </w:r>
      <w:r w:rsidRPr="00CE344D">
        <w:t xml:space="preserve">ment), the property of the stream: If the Representation (starting at any segment) is delivered over a constant bitrate channel with bitrate equal to value of the </w:t>
      </w:r>
      <w:r w:rsidRPr="00CE344D">
        <w:rPr>
          <w:rFonts w:ascii="Courier New" w:hAnsi="Courier New" w:cs="Courier New"/>
        </w:rPr>
        <w:t>BW</w:t>
      </w:r>
      <w:r w:rsidRPr="00CE344D">
        <w:t xml:space="preserve"> attribute then each presentation time </w:t>
      </w:r>
      <w:r w:rsidRPr="00CE344D">
        <w:rPr>
          <w:i/>
        </w:rPr>
        <w:t>PT</w:t>
      </w:r>
      <w:r w:rsidRPr="00CE344D">
        <w:t xml:space="preserve"> is available at the client latest at time with a delay of at most </w:t>
      </w:r>
      <w:r w:rsidRPr="00CE344D">
        <w:rPr>
          <w:i/>
        </w:rPr>
        <w:t xml:space="preserve">PT </w:t>
      </w:r>
      <w:r w:rsidRPr="00CE344D">
        <w:t xml:space="preserve">+ </w:t>
      </w:r>
      <w:r w:rsidRPr="00CE344D">
        <w:rPr>
          <w:i/>
        </w:rPr>
        <w:t>MBT</w:t>
      </w:r>
      <w:r w:rsidRPr="00CE344D">
        <w:t>.</w:t>
      </w:r>
      <w:r>
        <w:t xml:space="preserve"> </w:t>
      </w:r>
    </w:p>
    <w:p w14:paraId="20AA64DC" w14:textId="74939B28" w:rsidR="00E31D33" w:rsidRPr="00CE344D" w:rsidRDefault="005D3748" w:rsidP="00CE344D">
      <w:pPr>
        <w:pStyle w:val="ListParagraph"/>
        <w:numPr>
          <w:ilvl w:val="1"/>
          <w:numId w:val="28"/>
        </w:numPr>
      </w:pPr>
      <w:r>
        <w:t xml:space="preserve">In the absence of any other guidance, </w:t>
      </w:r>
      <w:r w:rsidRPr="0045446C">
        <w:rPr>
          <w:b/>
        </w:rPr>
        <w:t>t</w:t>
      </w:r>
      <w:r w:rsidR="004A58C0" w:rsidRPr="0045446C">
        <w:rPr>
          <w:b/>
        </w:rPr>
        <w:t xml:space="preserve">he </w:t>
      </w:r>
      <w:r w:rsidR="004A58C0" w:rsidRPr="005D3748">
        <w:rPr>
          <w:rFonts w:ascii="Courier New" w:hAnsi="Courier New" w:cs="Courier New"/>
        </w:rPr>
        <w:t>MBT</w:t>
      </w:r>
      <w:r w:rsidR="004A58C0" w:rsidRPr="0045446C">
        <w:rPr>
          <w:b/>
        </w:rPr>
        <w:t xml:space="preserve"> </w:t>
      </w:r>
      <w:r w:rsidRPr="0045446C">
        <w:rPr>
          <w:b/>
        </w:rPr>
        <w:t xml:space="preserve">should </w:t>
      </w:r>
      <w:r w:rsidR="004A58C0" w:rsidRPr="0045446C">
        <w:rPr>
          <w:b/>
        </w:rPr>
        <w:t>be set</w:t>
      </w:r>
      <w:r w:rsidR="004A58C0" w:rsidRPr="00CE344D">
        <w:t xml:space="preserve"> to the </w:t>
      </w:r>
      <w:r w:rsidR="000448B4">
        <w:t>ma</w:t>
      </w:r>
      <w:r w:rsidR="000448B4">
        <w:t>x</w:t>
      </w:r>
      <w:r w:rsidR="000448B4">
        <w:t xml:space="preserve">imum </w:t>
      </w:r>
      <w:r w:rsidR="004A58C0" w:rsidRPr="00CE344D">
        <w:t>GOP size</w:t>
      </w:r>
      <w:r w:rsidR="00E31D33" w:rsidRPr="00CE344D">
        <w:t xml:space="preserve"> (coded video sequence)</w:t>
      </w:r>
      <w:r w:rsidR="004A58C0" w:rsidRPr="00CE344D">
        <w:t xml:space="preserve"> of the content</w:t>
      </w:r>
      <w:r w:rsidR="0037543B">
        <w:t>,</w:t>
      </w:r>
      <w:r w:rsidR="000448B4">
        <w:t xml:space="preserve"> which quite often </w:t>
      </w:r>
      <w:r w:rsidR="000448B4">
        <w:lastRenderedPageBreak/>
        <w:t xml:space="preserve">is identical </w:t>
      </w:r>
      <w:r w:rsidR="000448B4" w:rsidRPr="0045446C">
        <w:rPr>
          <w:b/>
        </w:rPr>
        <w:t>to the maximum segment duration</w:t>
      </w:r>
      <w:r w:rsidR="000448B4">
        <w:t>.</w:t>
      </w:r>
      <w:r w:rsidR="00AC415C">
        <w:t xml:space="preserve"> The </w:t>
      </w:r>
      <w:r w:rsidR="00AC415C" w:rsidRPr="0045446C">
        <w:rPr>
          <w:i/>
        </w:rPr>
        <w:t>MBT</w:t>
      </w:r>
      <w:r w:rsidR="00AC415C">
        <w:t xml:space="preserve"> may be set to a smaller value than maximum segment duration, but should not be set to a higher value.</w:t>
      </w:r>
    </w:p>
    <w:p w14:paraId="2C56046A" w14:textId="77777777" w:rsidR="00027598" w:rsidRDefault="00027598" w:rsidP="00027598">
      <w:r>
        <w:t>In a simple and straightforward implementation, a DASH client decides downloading the next segment based on the following status information:</w:t>
      </w:r>
    </w:p>
    <w:p w14:paraId="7AF41512" w14:textId="4DE6F48E" w:rsidR="00027598" w:rsidRDefault="00027598" w:rsidP="00027598">
      <w:pPr>
        <w:pStyle w:val="ListParagraph"/>
        <w:numPr>
          <w:ilvl w:val="0"/>
          <w:numId w:val="120"/>
        </w:numPr>
        <w:tabs>
          <w:tab w:val="clear" w:pos="9360"/>
        </w:tabs>
        <w:spacing w:before="0" w:after="0"/>
        <w:ind w:right="0"/>
      </w:pPr>
      <w:r>
        <w:t>the currently available buffer in the media pipeline</w:t>
      </w:r>
      <w:r w:rsidR="00F21BDB">
        <w:t>,</w:t>
      </w:r>
      <w:r>
        <w:t xml:space="preserve"> </w:t>
      </w:r>
      <w:r w:rsidRPr="00BA6B88">
        <w:rPr>
          <w:i/>
        </w:rPr>
        <w:t>buffer</w:t>
      </w:r>
    </w:p>
    <w:p w14:paraId="00D94715" w14:textId="77777777" w:rsidR="00027598" w:rsidRPr="00BA6B88" w:rsidRDefault="00027598" w:rsidP="00027598">
      <w:pPr>
        <w:pStyle w:val="ListParagraph"/>
        <w:numPr>
          <w:ilvl w:val="0"/>
          <w:numId w:val="120"/>
        </w:numPr>
        <w:tabs>
          <w:tab w:val="clear" w:pos="9360"/>
        </w:tabs>
        <w:spacing w:before="0" w:after="0"/>
        <w:ind w:right="0"/>
      </w:pPr>
      <w:r>
        <w:t xml:space="preserve">the currently estimated download rate, </w:t>
      </w:r>
      <w:r w:rsidRPr="00BA6B88">
        <w:rPr>
          <w:i/>
        </w:rPr>
        <w:t>rate</w:t>
      </w:r>
      <w:r>
        <w:t xml:space="preserve"> </w:t>
      </w:r>
    </w:p>
    <w:p w14:paraId="2A88A7B4" w14:textId="00DBDBEE" w:rsidR="00027598" w:rsidRPr="00BA6B88" w:rsidRDefault="00027598" w:rsidP="00027598">
      <w:pPr>
        <w:pStyle w:val="ListParagraph"/>
        <w:numPr>
          <w:ilvl w:val="0"/>
          <w:numId w:val="120"/>
        </w:numPr>
        <w:tabs>
          <w:tab w:val="clear" w:pos="9360"/>
        </w:tabs>
        <w:spacing w:before="0" w:after="0"/>
        <w:ind w:right="0"/>
      </w:pPr>
      <w:r>
        <w:t xml:space="preserve">the value of the attribute </w:t>
      </w:r>
      <w:r w:rsidR="00AB127B" w:rsidRPr="0045446C">
        <w:rPr>
          <w:rFonts w:ascii="Courier New" w:hAnsi="Courier New" w:cs="Courier New"/>
        </w:rPr>
        <w:t>@min</w:t>
      </w:r>
      <w:r w:rsidRPr="0045446C">
        <w:rPr>
          <w:rFonts w:ascii="Courier New" w:hAnsi="Courier New" w:cs="Courier New"/>
        </w:rPr>
        <w:t>BufferTime</w:t>
      </w:r>
      <w:r>
        <w:t xml:space="preserve">, </w:t>
      </w:r>
      <w:r w:rsidRPr="00BA6B88">
        <w:rPr>
          <w:i/>
        </w:rPr>
        <w:t>MBT</w:t>
      </w:r>
    </w:p>
    <w:p w14:paraId="57966B46" w14:textId="77777777" w:rsidR="00027598" w:rsidRDefault="00027598" w:rsidP="00027598">
      <w:pPr>
        <w:pStyle w:val="ListParagraph"/>
        <w:numPr>
          <w:ilvl w:val="0"/>
          <w:numId w:val="120"/>
        </w:numPr>
        <w:tabs>
          <w:tab w:val="clear" w:pos="9360"/>
        </w:tabs>
        <w:spacing w:before="0" w:after="0"/>
        <w:ind w:right="0"/>
      </w:pPr>
      <w:r>
        <w:t xml:space="preserve">the set of values of the </w:t>
      </w:r>
      <w:r w:rsidRPr="0045446C">
        <w:rPr>
          <w:rFonts w:ascii="Courier New" w:hAnsi="Courier New" w:cs="Courier New"/>
        </w:rPr>
        <w:t>@bandwidth</w:t>
      </w:r>
      <w:r>
        <w:t xml:space="preserve"> attribute for each Representation i, </w:t>
      </w:r>
      <w:r w:rsidRPr="00BA6B88">
        <w:rPr>
          <w:i/>
        </w:rPr>
        <w:t>BW</w:t>
      </w:r>
      <w:r>
        <w:t>[</w:t>
      </w:r>
      <w:r w:rsidRPr="00BA6B88">
        <w:rPr>
          <w:i/>
        </w:rPr>
        <w:t>i</w:t>
      </w:r>
      <w:r>
        <w:t>]</w:t>
      </w:r>
    </w:p>
    <w:p w14:paraId="1156CE0D" w14:textId="3040DAA2" w:rsidR="00027598" w:rsidRDefault="00027598" w:rsidP="00027598">
      <w:r>
        <w:t xml:space="preserve">The task of the client is to select a suitable Representation </w:t>
      </w:r>
      <w:r w:rsidRPr="00BA6B88">
        <w:rPr>
          <w:i/>
        </w:rPr>
        <w:t>i</w:t>
      </w:r>
      <w:r>
        <w:t>.</w:t>
      </w:r>
    </w:p>
    <w:p w14:paraId="599F4189" w14:textId="77777777" w:rsidR="002D5154" w:rsidRDefault="00027598" w:rsidP="00E81B24">
      <w:r>
        <w:t>The relevant issue is that starting from a SAP on, the DASH client can continue to pla</w:t>
      </w:r>
      <w:r>
        <w:t>y</w:t>
      </w:r>
      <w:r>
        <w:t xml:space="preserve">out the data. This means that at the current time it does have </w:t>
      </w:r>
      <w:r w:rsidRPr="00E27AE7">
        <w:rPr>
          <w:i/>
        </w:rPr>
        <w:t>buffer</w:t>
      </w:r>
      <w:r>
        <w:t xml:space="preserve"> data in the buffer. </w:t>
      </w:r>
      <w:r w:rsidR="00F21BDB">
        <w:t>Based on this model the client</w:t>
      </w:r>
      <w:r>
        <w:t xml:space="preserve"> can download a Representation </w:t>
      </w:r>
      <w:r w:rsidRPr="00AE15B2">
        <w:rPr>
          <w:i/>
        </w:rPr>
        <w:t>i</w:t>
      </w:r>
      <w:r>
        <w:t xml:space="preserve"> for which </w:t>
      </w:r>
      <w:r w:rsidRPr="00AE15B2">
        <w:rPr>
          <w:i/>
        </w:rPr>
        <w:t>BW</w:t>
      </w:r>
      <w:r>
        <w:t>[</w:t>
      </w:r>
      <w:r w:rsidRPr="00AE15B2">
        <w:rPr>
          <w:i/>
        </w:rPr>
        <w:t>i</w:t>
      </w:r>
      <w:r>
        <w:t xml:space="preserve">]  ≤ </w:t>
      </w:r>
      <w:r w:rsidRPr="00AE15B2">
        <w:rPr>
          <w:i/>
        </w:rPr>
        <w:t>rate</w:t>
      </w:r>
      <w:r>
        <w:rPr>
          <w:i/>
        </w:rPr>
        <w:t>*buffer/MBT</w:t>
      </w:r>
      <w:r w:rsidR="00F21BDB">
        <w:t xml:space="preserve"> without emptying the buffer. </w:t>
      </w:r>
    </w:p>
    <w:p w14:paraId="3E223AB3" w14:textId="3ACECC3D" w:rsidR="00027598" w:rsidRDefault="001637FE" w:rsidP="00E81B24">
      <w:r>
        <w:t>Note that in this model, some idealizations typically do not hold in practice, such as co</w:t>
      </w:r>
      <w:r>
        <w:t>n</w:t>
      </w:r>
      <w:r>
        <w:t xml:space="preserve">stant bitrate channel, progressive download and playout of Segments, </w:t>
      </w:r>
      <w:r w:rsidR="00AC415C">
        <w:t>no blocking and congestion of other HTTP requests, etc.</w:t>
      </w:r>
      <w:r>
        <w:t xml:space="preserve">  </w:t>
      </w:r>
      <w:r w:rsidR="00F21BDB">
        <w:t>The</w:t>
      </w:r>
      <w:r w:rsidR="00AC415C">
        <w:t>refore, a</w:t>
      </w:r>
      <w:r w:rsidR="00F21BDB">
        <w:t xml:space="preserve"> DASH client should use these va</w:t>
      </w:r>
      <w:r w:rsidR="00F21BDB">
        <w:t>l</w:t>
      </w:r>
      <w:r w:rsidR="00F21BDB">
        <w:t xml:space="preserve">ues with care to compensate </w:t>
      </w:r>
      <w:r w:rsidR="00AC415C">
        <w:t xml:space="preserve">such practical </w:t>
      </w:r>
      <w:r w:rsidR="00EC50D5">
        <w:t>circumstances;</w:t>
      </w:r>
      <w:r w:rsidR="00AC415C">
        <w:t xml:space="preserve"> especially </w:t>
      </w:r>
      <w:r w:rsidR="00F21BDB">
        <w:t>variations in download speed</w:t>
      </w:r>
      <w:r w:rsidR="002D5154">
        <w:t>, latency, jitter, scheduling of requests of media components,</w:t>
      </w:r>
      <w:r w:rsidR="00F21BDB">
        <w:t xml:space="preserve"> as well as to address other practi</w:t>
      </w:r>
      <w:r w:rsidR="00D209BA">
        <w:t>cal ci</w:t>
      </w:r>
      <w:r w:rsidR="00D209BA">
        <w:t>r</w:t>
      </w:r>
      <w:r w:rsidR="00D209BA">
        <w:t>cumstances.</w:t>
      </w:r>
    </w:p>
    <w:p w14:paraId="3768A7FC" w14:textId="1F494FAC" w:rsidR="001637FE" w:rsidRPr="00EB0D61" w:rsidRDefault="00AC415C" w:rsidP="00E81B24">
      <w:r>
        <w:t xml:space="preserve">One example is if the DASH client operates on Segment granularity. As in this case, not only parts of the Segment (i.e., </w:t>
      </w:r>
      <w:r w:rsidRPr="0045446C">
        <w:rPr>
          <w:rFonts w:ascii="Courier New" w:hAnsi="Courier New" w:cs="Courier New"/>
        </w:rPr>
        <w:t>MBT</w:t>
      </w:r>
      <w:r>
        <w:t xml:space="preserve">) needs to be downloaded, but the entire Segment, </w:t>
      </w:r>
      <w:r w:rsidR="00527A92">
        <w:t xml:space="preserve">and if the </w:t>
      </w:r>
      <w:r w:rsidR="00527A92" w:rsidRPr="0045446C">
        <w:rPr>
          <w:rFonts w:ascii="Courier New" w:hAnsi="Courier New" w:cs="Courier New"/>
        </w:rPr>
        <w:t>MBT</w:t>
      </w:r>
      <w:r w:rsidR="00527A92">
        <w:t xml:space="preserve"> is smaller than the Segment duration, then rather </w:t>
      </w:r>
      <w:r w:rsidR="00EC50D5">
        <w:t>the</w:t>
      </w:r>
      <w:r w:rsidR="00527A92">
        <w:t xml:space="preserve"> segment duration needs to </w:t>
      </w:r>
      <w:r w:rsidR="00EC50D5">
        <w:t xml:space="preserve">be </w:t>
      </w:r>
      <w:r w:rsidR="00527A92">
        <w:t xml:space="preserve">used </w:t>
      </w:r>
      <w:r w:rsidR="00EC50D5">
        <w:t>instead of</w:t>
      </w:r>
      <w:r w:rsidR="00527A92">
        <w:t xml:space="preserve"> the </w:t>
      </w:r>
      <w:r w:rsidR="00527A92" w:rsidRPr="0045446C">
        <w:rPr>
          <w:rFonts w:ascii="Courier New" w:hAnsi="Courier New" w:cs="Courier New"/>
        </w:rPr>
        <w:t>MBT</w:t>
      </w:r>
      <w:r w:rsidR="00527A92">
        <w:t xml:space="preserve"> for the required buffer size and the download scheduling, i.e. download a Representation </w:t>
      </w:r>
      <w:r w:rsidR="00527A92" w:rsidRPr="00AE15B2">
        <w:rPr>
          <w:i/>
        </w:rPr>
        <w:t>i</w:t>
      </w:r>
      <w:r w:rsidR="00527A92">
        <w:t xml:space="preserve"> for which </w:t>
      </w:r>
      <w:r w:rsidR="00527A92" w:rsidRPr="00AE15B2">
        <w:rPr>
          <w:i/>
        </w:rPr>
        <w:t>BW</w:t>
      </w:r>
      <w:r w:rsidR="00527A92">
        <w:t>[</w:t>
      </w:r>
      <w:r w:rsidR="00527A92" w:rsidRPr="00AE15B2">
        <w:rPr>
          <w:i/>
        </w:rPr>
        <w:t>i</w:t>
      </w:r>
      <w:r w:rsidR="00527A92">
        <w:t xml:space="preserve">]  ≤ </w:t>
      </w:r>
      <w:r w:rsidR="00527A92" w:rsidRPr="00AE15B2">
        <w:rPr>
          <w:i/>
        </w:rPr>
        <w:t>rate</w:t>
      </w:r>
      <w:r w:rsidR="00527A92">
        <w:rPr>
          <w:i/>
        </w:rPr>
        <w:t>*buffer/max_segment_duration</w:t>
      </w:r>
      <w:r w:rsidR="00527A92">
        <w:t>.</w:t>
      </w:r>
    </w:p>
    <w:p w14:paraId="513F2A2C" w14:textId="5DB430F6" w:rsidR="00056AF3" w:rsidRDefault="00056AF3" w:rsidP="00E81B24">
      <w:r w:rsidRPr="00CE344D">
        <w:t>F</w:t>
      </w:r>
      <w:r w:rsidRPr="00620392">
        <w:t xml:space="preserve">or low latency cases, the above parameters may be </w:t>
      </w:r>
      <w:r w:rsidR="00620392">
        <w:t>different</w:t>
      </w:r>
      <w:r w:rsidRPr="00620392">
        <w:t>. For details refer to se</w:t>
      </w:r>
      <w:r w:rsidRPr="00620392">
        <w:t>c</w:t>
      </w:r>
      <w:r w:rsidR="00620392" w:rsidRPr="00E81B24">
        <w:t xml:space="preserve">tion </w:t>
      </w:r>
      <w:r w:rsidR="004C1A48">
        <w:fldChar w:fldCharType="begin"/>
      </w:r>
      <w:r w:rsidR="004C1A48">
        <w:instrText xml:space="preserve"> REF _Ref254413344 \r \h </w:instrText>
      </w:r>
      <w:r w:rsidR="004C1A48">
        <w:fldChar w:fldCharType="separate"/>
      </w:r>
      <w:r w:rsidR="00356717">
        <w:t>9</w:t>
      </w:r>
      <w:r w:rsidR="004C1A48">
        <w:fldChar w:fldCharType="end"/>
      </w:r>
      <w:r w:rsidRPr="00620392">
        <w:t>.</w:t>
      </w:r>
    </w:p>
    <w:p w14:paraId="4363EC47" w14:textId="7713D46A" w:rsidR="00186924" w:rsidRDefault="00186924" w:rsidP="00186924">
      <w:pPr>
        <w:pStyle w:val="Heading4"/>
      </w:pPr>
      <w:r>
        <w:t>Example</w:t>
      </w:r>
    </w:p>
    <w:p w14:paraId="53BEFDD0" w14:textId="77341EEA" w:rsidR="00186924" w:rsidRDefault="00186924" w:rsidP="00CE344D">
      <w:r>
        <w:t xml:space="preserve">Assume a simple example according to </w:t>
      </w:r>
      <w:r>
        <w:fldChar w:fldCharType="begin"/>
      </w:r>
      <w:r>
        <w:instrText xml:space="preserve"> REF _Ref256391009 \h </w:instrText>
      </w:r>
      <w:r>
        <w:fldChar w:fldCharType="separate"/>
      </w:r>
      <w:r w:rsidR="00356717">
        <w:t xml:space="preserve">Table </w:t>
      </w:r>
      <w:r w:rsidR="00356717">
        <w:rPr>
          <w:noProof/>
        </w:rPr>
        <w:t>5</w:t>
      </w:r>
      <w:r>
        <w:fldChar w:fldCharType="end"/>
      </w:r>
      <w:r>
        <w:t xml:space="preserve">. </w:t>
      </w:r>
    </w:p>
    <w:p w14:paraId="6A289091" w14:textId="77777777" w:rsidR="00186924" w:rsidRDefault="00186924" w:rsidP="00186924">
      <w:pPr>
        <w:pStyle w:val="Caption"/>
        <w:keepNext/>
        <w:jc w:val="center"/>
      </w:pPr>
      <w:bookmarkStart w:id="76" w:name="_Toc262706072"/>
      <w:r>
        <w:t xml:space="preserve">Table </w:t>
      </w:r>
      <w:fldSimple w:instr=" SEQ Table \* ARABIC ">
        <w:r w:rsidR="00356717">
          <w:rPr>
            <w:noProof/>
          </w:rPr>
          <w:t>3</w:t>
        </w:r>
      </w:fldSimple>
      <w:r>
        <w:t xml:space="preserve"> – Basic Service Offering</w:t>
      </w:r>
      <w:bookmarkEnd w:id="76"/>
    </w:p>
    <w:tbl>
      <w:tblPr>
        <w:tblStyle w:val="TableGrid"/>
        <w:tblW w:w="4793" w:type="pct"/>
        <w:tblLayout w:type="fixed"/>
        <w:tblLook w:val="04A0" w:firstRow="1" w:lastRow="0" w:firstColumn="1" w:lastColumn="0" w:noHBand="0" w:noVBand="1"/>
      </w:tblPr>
      <w:tblGrid>
        <w:gridCol w:w="4786"/>
        <w:gridCol w:w="4394"/>
      </w:tblGrid>
      <w:tr w:rsidR="00186924" w:rsidRPr="00B732A7" w14:paraId="24BB7BA1" w14:textId="77777777" w:rsidTr="000D0446">
        <w:trPr>
          <w:trHeight w:val="363"/>
        </w:trPr>
        <w:tc>
          <w:tcPr>
            <w:tcW w:w="2607" w:type="pct"/>
          </w:tcPr>
          <w:p w14:paraId="313EE93D" w14:textId="77777777" w:rsidR="00186924" w:rsidRPr="00B732A7" w:rsidRDefault="00186924" w:rsidP="000D0446">
            <w:pPr>
              <w:pStyle w:val="TableEntry"/>
              <w:spacing w:after="0"/>
              <w:jc w:val="center"/>
              <w:rPr>
                <w:b/>
                <w:sz w:val="24"/>
                <w:szCs w:val="24"/>
              </w:rPr>
            </w:pPr>
            <w:r w:rsidRPr="00B732A7">
              <w:rPr>
                <w:b/>
                <w:sz w:val="24"/>
                <w:szCs w:val="24"/>
              </w:rPr>
              <w:t>MPD Information</w:t>
            </w:r>
          </w:p>
        </w:tc>
        <w:tc>
          <w:tcPr>
            <w:tcW w:w="2393" w:type="pct"/>
          </w:tcPr>
          <w:p w14:paraId="5586857A" w14:textId="77777777" w:rsidR="00186924" w:rsidRPr="00B732A7" w:rsidRDefault="00186924" w:rsidP="000D0446">
            <w:pPr>
              <w:pStyle w:val="TableEntry"/>
              <w:spacing w:after="0"/>
              <w:jc w:val="center"/>
              <w:rPr>
                <w:b/>
                <w:sz w:val="24"/>
                <w:szCs w:val="24"/>
              </w:rPr>
            </w:pPr>
            <w:r w:rsidRPr="00B732A7">
              <w:rPr>
                <w:b/>
                <w:sz w:val="24"/>
                <w:szCs w:val="24"/>
              </w:rPr>
              <w:t>Value</w:t>
            </w:r>
          </w:p>
        </w:tc>
      </w:tr>
      <w:tr w:rsidR="00186924" w:rsidRPr="00B732A7" w14:paraId="4B48EA50" w14:textId="77777777" w:rsidTr="000D0446">
        <w:tc>
          <w:tcPr>
            <w:tcW w:w="2607" w:type="pct"/>
          </w:tcPr>
          <w:p w14:paraId="47828EF4" w14:textId="77777777" w:rsidR="00186924" w:rsidRPr="00B732A7" w:rsidRDefault="00186924" w:rsidP="000D0446">
            <w:pPr>
              <w:pStyle w:val="TableEntry"/>
              <w:spacing w:after="0"/>
              <w:jc w:val="center"/>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@type</w:t>
            </w:r>
          </w:p>
        </w:tc>
        <w:tc>
          <w:tcPr>
            <w:tcW w:w="2393" w:type="pct"/>
          </w:tcPr>
          <w:p w14:paraId="76B2FAB5" w14:textId="77777777" w:rsidR="00186924" w:rsidRPr="00B732A7" w:rsidRDefault="00186924" w:rsidP="000D0446">
            <w:pPr>
              <w:pStyle w:val="TableEntry"/>
              <w:spacing w:after="0"/>
              <w:jc w:val="center"/>
              <w:rPr>
                <w:rFonts w:ascii="Courier New" w:hAnsi="Courier New" w:cs="Courier New"/>
                <w:sz w:val="24"/>
                <w:szCs w:val="24"/>
              </w:rPr>
            </w:pPr>
            <w:r w:rsidRPr="00B732A7">
              <w:rPr>
                <w:rFonts w:ascii="Courier New" w:hAnsi="Courier New" w:cs="Courier New"/>
                <w:sz w:val="24"/>
                <w:szCs w:val="24"/>
              </w:rPr>
              <w:t>dynamic</w:t>
            </w:r>
          </w:p>
        </w:tc>
      </w:tr>
      <w:tr w:rsidR="00186924" w:rsidRPr="00B732A7" w14:paraId="526ED298" w14:textId="77777777" w:rsidTr="000D0446">
        <w:tc>
          <w:tcPr>
            <w:tcW w:w="2607" w:type="pct"/>
          </w:tcPr>
          <w:p w14:paraId="4751E2F1" w14:textId="77777777" w:rsidR="00186924" w:rsidRPr="00B732A7" w:rsidRDefault="00186924" w:rsidP="000D0446">
            <w:pPr>
              <w:pStyle w:val="TableEntry"/>
              <w:spacing w:after="0"/>
              <w:jc w:val="center"/>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@availabilityStartTime</w:t>
            </w:r>
          </w:p>
        </w:tc>
        <w:tc>
          <w:tcPr>
            <w:tcW w:w="2393" w:type="pct"/>
          </w:tcPr>
          <w:p w14:paraId="2B7C1643" w14:textId="2A8A94B3" w:rsidR="00186924" w:rsidRPr="00B732A7" w:rsidRDefault="00186924" w:rsidP="000D0446">
            <w:pPr>
              <w:pStyle w:val="TableEntry"/>
              <w:spacing w:after="0"/>
              <w:jc w:val="center"/>
              <w:rPr>
                <w:rFonts w:ascii="Courier New" w:hAnsi="Courier New" w:cs="Courier New"/>
                <w:sz w:val="24"/>
                <w:szCs w:val="24"/>
              </w:rPr>
            </w:pPr>
            <w:r w:rsidRPr="00CE344D">
              <w:rPr>
                <w:rFonts w:ascii="Courier New" w:hAnsi="Courier New" w:cs="Courier New"/>
                <w:sz w:val="24"/>
                <w:szCs w:val="24"/>
              </w:rPr>
              <w:t>START</w:t>
            </w:r>
          </w:p>
        </w:tc>
      </w:tr>
      <w:tr w:rsidR="00186924" w:rsidRPr="00B732A7" w14:paraId="78F46C52" w14:textId="77777777" w:rsidTr="000D0446">
        <w:tc>
          <w:tcPr>
            <w:tcW w:w="2607" w:type="pct"/>
          </w:tcPr>
          <w:p w14:paraId="0091EB49" w14:textId="77777777" w:rsidR="00186924" w:rsidRPr="00B732A7" w:rsidRDefault="00186924" w:rsidP="000D0446">
            <w:pPr>
              <w:pStyle w:val="TableEntry"/>
              <w:spacing w:after="0"/>
              <w:jc w:val="center"/>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@mediaPresentationDuration</w:t>
            </w:r>
          </w:p>
        </w:tc>
        <w:tc>
          <w:tcPr>
            <w:tcW w:w="2393" w:type="pct"/>
          </w:tcPr>
          <w:p w14:paraId="78FC0FBB" w14:textId="4D0F9CDC" w:rsidR="00186924" w:rsidRPr="00B732A7" w:rsidRDefault="00186924" w:rsidP="000D0446">
            <w:pPr>
              <w:pStyle w:val="TableEntry"/>
              <w:spacing w:after="0"/>
              <w:jc w:val="center"/>
              <w:rPr>
                <w:rFonts w:ascii="Courier New" w:hAnsi="Courier New" w:cs="Courier New"/>
                <w:sz w:val="24"/>
                <w:szCs w:val="24"/>
              </w:rPr>
            </w:pPr>
            <w:r w:rsidRPr="00CE344D">
              <w:rPr>
                <w:rFonts w:ascii="Courier New" w:hAnsi="Courier New" w:cs="Courier New"/>
                <w:sz w:val="24"/>
                <w:szCs w:val="24"/>
              </w:rPr>
              <w:t>43sec</w:t>
            </w:r>
          </w:p>
        </w:tc>
      </w:tr>
      <w:tr w:rsidR="00186924" w:rsidRPr="00B732A7" w14:paraId="4FD4F1A5" w14:textId="77777777" w:rsidTr="000D0446">
        <w:tc>
          <w:tcPr>
            <w:tcW w:w="2607" w:type="pct"/>
          </w:tcPr>
          <w:p w14:paraId="53EC870A" w14:textId="77777777" w:rsidR="00186924" w:rsidRPr="00B732A7" w:rsidRDefault="00186924" w:rsidP="000D0446">
            <w:pPr>
              <w:pStyle w:val="TableEntry"/>
              <w:spacing w:after="0"/>
              <w:jc w:val="center"/>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@suggestedPresentationDelay</w:t>
            </w:r>
          </w:p>
        </w:tc>
        <w:tc>
          <w:tcPr>
            <w:tcW w:w="2393" w:type="pct"/>
          </w:tcPr>
          <w:p w14:paraId="34057136" w14:textId="32EC3765" w:rsidR="00186924" w:rsidRPr="00703EF5" w:rsidRDefault="00186924" w:rsidP="000D0446">
            <w:pPr>
              <w:pStyle w:val="TableEntry"/>
              <w:spacing w:after="0"/>
              <w:jc w:val="center"/>
              <w:rPr>
                <w:rFonts w:ascii="Courier New" w:hAnsi="Courier New" w:cs="Courier New"/>
                <w:sz w:val="24"/>
                <w:szCs w:val="24"/>
              </w:rPr>
            </w:pPr>
            <w:r w:rsidRPr="00CE344D">
              <w:rPr>
                <w:rFonts w:ascii="Courier New" w:hAnsi="Courier New" w:cs="Courier New"/>
                <w:sz w:val="24"/>
                <w:szCs w:val="24"/>
              </w:rPr>
              <w:t>15sec</w:t>
            </w:r>
          </w:p>
        </w:tc>
      </w:tr>
      <w:tr w:rsidR="00186924" w:rsidRPr="00B732A7" w14:paraId="4E970936" w14:textId="77777777" w:rsidTr="000D0446">
        <w:tc>
          <w:tcPr>
            <w:tcW w:w="2607" w:type="pct"/>
          </w:tcPr>
          <w:p w14:paraId="3747164B" w14:textId="77777777" w:rsidR="00186924" w:rsidRPr="00B732A7" w:rsidRDefault="00186924" w:rsidP="000D0446">
            <w:pPr>
              <w:pStyle w:val="TableEntry"/>
              <w:spacing w:after="0"/>
              <w:jc w:val="center"/>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@minBufferTime</w:t>
            </w:r>
          </w:p>
        </w:tc>
        <w:tc>
          <w:tcPr>
            <w:tcW w:w="2393" w:type="pct"/>
          </w:tcPr>
          <w:p w14:paraId="3D2EFC6F" w14:textId="003CA254" w:rsidR="00186924" w:rsidRPr="00B732A7" w:rsidRDefault="00186924" w:rsidP="000D0446">
            <w:pPr>
              <w:pStyle w:val="TableEntry"/>
              <w:spacing w:after="0"/>
              <w:jc w:val="center"/>
              <w:rPr>
                <w:rFonts w:ascii="Courier New" w:hAnsi="Courier New" w:cs="Courier New"/>
                <w:sz w:val="24"/>
                <w:szCs w:val="24"/>
              </w:rPr>
            </w:pPr>
            <w:r w:rsidRPr="00CE344D">
              <w:rPr>
                <w:rFonts w:ascii="Courier New" w:hAnsi="Courier New" w:cs="Courier New"/>
                <w:sz w:val="24"/>
                <w:szCs w:val="24"/>
              </w:rPr>
              <w:t>5sec</w:t>
            </w:r>
          </w:p>
        </w:tc>
      </w:tr>
      <w:tr w:rsidR="00186924" w:rsidRPr="00B732A7" w14:paraId="3E4B9742" w14:textId="77777777" w:rsidTr="000D0446">
        <w:tc>
          <w:tcPr>
            <w:tcW w:w="2607" w:type="pct"/>
          </w:tcPr>
          <w:p w14:paraId="1349431F" w14:textId="77777777" w:rsidR="00186924" w:rsidRPr="00B732A7" w:rsidRDefault="00186924" w:rsidP="000D0446">
            <w:pPr>
              <w:pStyle w:val="TableEntry"/>
              <w:spacing w:after="0"/>
              <w:jc w:val="center"/>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@timeShiftBufferDepth</w:t>
            </w:r>
          </w:p>
        </w:tc>
        <w:tc>
          <w:tcPr>
            <w:tcW w:w="2393" w:type="pct"/>
          </w:tcPr>
          <w:p w14:paraId="7CA0C251" w14:textId="07A6BF58" w:rsidR="00186924" w:rsidRPr="00703EF5" w:rsidRDefault="00186924" w:rsidP="000D0446">
            <w:pPr>
              <w:pStyle w:val="TableEntry"/>
              <w:spacing w:after="0"/>
              <w:jc w:val="center"/>
              <w:rPr>
                <w:rFonts w:ascii="Courier New" w:hAnsi="Courier New" w:cs="Courier New"/>
                <w:sz w:val="24"/>
                <w:szCs w:val="24"/>
              </w:rPr>
            </w:pPr>
            <w:r w:rsidRPr="00CE344D">
              <w:rPr>
                <w:rFonts w:ascii="Courier New" w:hAnsi="Courier New" w:cs="Courier New"/>
                <w:sz w:val="24"/>
                <w:szCs w:val="24"/>
              </w:rPr>
              <w:t>25sec</w:t>
            </w:r>
          </w:p>
        </w:tc>
      </w:tr>
      <w:tr w:rsidR="00186924" w:rsidRPr="00B732A7" w14:paraId="5CB64A70" w14:textId="77777777" w:rsidTr="000D0446">
        <w:tc>
          <w:tcPr>
            <w:tcW w:w="2607" w:type="pct"/>
          </w:tcPr>
          <w:p w14:paraId="74F6A64D" w14:textId="77777777" w:rsidR="00186924" w:rsidRPr="00B732A7" w:rsidRDefault="00186924" w:rsidP="000D0446">
            <w:pPr>
              <w:pStyle w:val="TableEntry"/>
              <w:spacing w:after="0"/>
              <w:jc w:val="center"/>
              <w:rPr>
                <w:sz w:val="24"/>
                <w:szCs w:val="24"/>
              </w:rPr>
            </w:pPr>
            <w:r w:rsidRPr="00B732A7">
              <w:rPr>
                <w:rFonts w:ascii="Courier New" w:hAnsi="Courier New" w:cs="Courier New"/>
                <w:b/>
                <w:sz w:val="24"/>
                <w:szCs w:val="24"/>
              </w:rPr>
              <w:lastRenderedPageBreak/>
              <w:t>MPD</w:t>
            </w:r>
            <w:r w:rsidRPr="000B25C3">
              <w:rPr>
                <w:rFonts w:ascii="Courier New" w:hAnsi="Courier New" w:cs="Courier New"/>
                <w:b/>
                <w:sz w:val="24"/>
                <w:szCs w:val="24"/>
              </w:rPr>
              <w:t>.BaseURL</w:t>
            </w:r>
          </w:p>
        </w:tc>
        <w:tc>
          <w:tcPr>
            <w:tcW w:w="2393" w:type="pct"/>
          </w:tcPr>
          <w:p w14:paraId="3556C452" w14:textId="3A9FB58F" w:rsidR="00186924" w:rsidRPr="00703EF5" w:rsidRDefault="00186924" w:rsidP="000D0446">
            <w:pPr>
              <w:pStyle w:val="TableEntry"/>
              <w:spacing w:after="0"/>
              <w:jc w:val="center"/>
              <w:rPr>
                <w:rFonts w:ascii="Courier New" w:hAnsi="Courier New" w:cs="Courier New"/>
                <w:sz w:val="24"/>
                <w:szCs w:val="24"/>
              </w:rPr>
            </w:pPr>
            <w:r w:rsidRPr="00CE344D">
              <w:rPr>
                <w:rFonts w:ascii="Courier New" w:hAnsi="Courier New" w:cs="Courier New"/>
                <w:sz w:val="24"/>
                <w:szCs w:val="24"/>
              </w:rPr>
              <w:t>"http://example.com/"</w:t>
            </w:r>
          </w:p>
        </w:tc>
      </w:tr>
      <w:tr w:rsidR="00186924" w:rsidRPr="00B732A7" w14:paraId="1B6E960F" w14:textId="77777777" w:rsidTr="000D0446">
        <w:tc>
          <w:tcPr>
            <w:tcW w:w="2607" w:type="pct"/>
          </w:tcPr>
          <w:p w14:paraId="5852A3EC" w14:textId="77777777" w:rsidR="00186924" w:rsidRPr="00B732A7" w:rsidRDefault="00186924" w:rsidP="000D0446">
            <w:pPr>
              <w:pStyle w:val="TableEntry"/>
              <w:spacing w:after="0"/>
              <w:jc w:val="center"/>
              <w:rPr>
                <w:sz w:val="24"/>
                <w:szCs w:val="24"/>
              </w:rPr>
            </w:pPr>
            <w:r w:rsidRPr="00B732A7">
              <w:rPr>
                <w:rFonts w:ascii="Courier New" w:hAnsi="Courier New" w:cs="Courier New"/>
                <w:b/>
                <w:sz w:val="24"/>
                <w:szCs w:val="24"/>
              </w:rPr>
              <w:t>Period</w:t>
            </w:r>
            <w:r w:rsidRPr="00B732A7">
              <w:rPr>
                <w:rFonts w:ascii="Courier New" w:hAnsi="Courier New" w:cs="Courier New"/>
                <w:sz w:val="24"/>
                <w:szCs w:val="24"/>
              </w:rPr>
              <w:t>@start</w:t>
            </w:r>
          </w:p>
        </w:tc>
        <w:tc>
          <w:tcPr>
            <w:tcW w:w="2393" w:type="pct"/>
          </w:tcPr>
          <w:p w14:paraId="75676A86" w14:textId="097C700E" w:rsidR="00186924" w:rsidRPr="00703EF5" w:rsidRDefault="00186924" w:rsidP="000D0446">
            <w:pPr>
              <w:pStyle w:val="TableEntry"/>
              <w:spacing w:after="0"/>
              <w:jc w:val="center"/>
              <w:rPr>
                <w:rFonts w:ascii="Courier New" w:hAnsi="Courier New" w:cs="Courier New"/>
                <w:sz w:val="24"/>
                <w:szCs w:val="24"/>
              </w:rPr>
            </w:pPr>
            <w:r w:rsidRPr="00CE344D">
              <w:rPr>
                <w:rFonts w:ascii="Courier New" w:hAnsi="Courier New" w:cs="Courier New"/>
                <w:sz w:val="24"/>
                <w:szCs w:val="24"/>
              </w:rPr>
              <w:t>0</w:t>
            </w:r>
          </w:p>
        </w:tc>
      </w:tr>
      <w:tr w:rsidR="00186924" w:rsidRPr="00B732A7" w14:paraId="15354BF0" w14:textId="77777777" w:rsidTr="000D0446">
        <w:tc>
          <w:tcPr>
            <w:tcW w:w="2607" w:type="pct"/>
          </w:tcPr>
          <w:p w14:paraId="7C7F8F31" w14:textId="77777777" w:rsidR="00186924" w:rsidRPr="00B732A7" w:rsidRDefault="00186924" w:rsidP="000D0446">
            <w:pPr>
              <w:pStyle w:val="TableEntry"/>
              <w:spacing w:after="0"/>
              <w:jc w:val="center"/>
              <w:rPr>
                <w:rFonts w:ascii="Courier New" w:hAnsi="Courier New" w:cs="Courier New"/>
                <w:sz w:val="24"/>
                <w:szCs w:val="24"/>
              </w:rPr>
            </w:pPr>
            <w:r w:rsidRPr="00B732A7">
              <w:rPr>
                <w:rFonts w:ascii="Courier New" w:hAnsi="Courier New" w:cs="Courier New"/>
                <w:b/>
                <w:sz w:val="24"/>
                <w:szCs w:val="24"/>
              </w:rPr>
              <w:t>SegmentTemplate</w:t>
            </w:r>
            <w:r w:rsidRPr="00B732A7">
              <w:rPr>
                <w:rFonts w:ascii="Courier New" w:hAnsi="Courier New" w:cs="Courier New"/>
                <w:sz w:val="24"/>
                <w:szCs w:val="24"/>
              </w:rPr>
              <w:t>@media</w:t>
            </w:r>
          </w:p>
        </w:tc>
        <w:tc>
          <w:tcPr>
            <w:tcW w:w="2393" w:type="pct"/>
          </w:tcPr>
          <w:p w14:paraId="44A55186" w14:textId="121BC12A" w:rsidR="00186924" w:rsidRPr="00703EF5" w:rsidRDefault="00186924" w:rsidP="000D0446">
            <w:pPr>
              <w:pStyle w:val="TableEntry"/>
              <w:spacing w:after="0"/>
              <w:jc w:val="center"/>
              <w:rPr>
                <w:rFonts w:ascii="Courier New" w:hAnsi="Courier New" w:cs="Courier New"/>
                <w:sz w:val="24"/>
                <w:szCs w:val="24"/>
              </w:rPr>
            </w:pPr>
            <w:r w:rsidRPr="00CE344D">
              <w:rPr>
                <w:rFonts w:ascii="Courier New" w:hAnsi="Courier New" w:cs="Courier New"/>
                <w:sz w:val="24"/>
                <w:szCs w:val="24"/>
              </w:rPr>
              <w:t>"$RepresentationID$/$Number$"</w:t>
            </w:r>
          </w:p>
        </w:tc>
      </w:tr>
      <w:tr w:rsidR="00186924" w:rsidRPr="00B732A7" w14:paraId="6C55C305" w14:textId="77777777" w:rsidTr="000D0446">
        <w:tc>
          <w:tcPr>
            <w:tcW w:w="2607" w:type="pct"/>
          </w:tcPr>
          <w:p w14:paraId="38AEE9E4" w14:textId="77777777" w:rsidR="00186924" w:rsidRPr="00B732A7" w:rsidRDefault="00186924" w:rsidP="000D0446">
            <w:pPr>
              <w:pStyle w:val="TableEntry"/>
              <w:spacing w:after="0"/>
              <w:jc w:val="center"/>
              <w:rPr>
                <w:rFonts w:ascii="Courier New" w:hAnsi="Courier New" w:cs="Courier New"/>
                <w:sz w:val="24"/>
                <w:szCs w:val="24"/>
              </w:rPr>
            </w:pPr>
            <w:r w:rsidRPr="00B732A7">
              <w:rPr>
                <w:rFonts w:ascii="Courier New" w:hAnsi="Courier New" w:cs="Courier New"/>
                <w:b/>
                <w:sz w:val="24"/>
                <w:szCs w:val="24"/>
              </w:rPr>
              <w:t>SegmentTemplate</w:t>
            </w:r>
            <w:r w:rsidRPr="00B732A7">
              <w:rPr>
                <w:rFonts w:ascii="Courier New" w:hAnsi="Courier New" w:cs="Courier New"/>
                <w:sz w:val="24"/>
                <w:szCs w:val="24"/>
              </w:rPr>
              <w:t>@startNumber</w:t>
            </w:r>
          </w:p>
        </w:tc>
        <w:tc>
          <w:tcPr>
            <w:tcW w:w="2393" w:type="pct"/>
          </w:tcPr>
          <w:p w14:paraId="294F900B" w14:textId="763056CB" w:rsidR="00186924" w:rsidRPr="00CE344D" w:rsidRDefault="00186924" w:rsidP="000D0446">
            <w:pPr>
              <w:pStyle w:val="TableEntry"/>
              <w:spacing w:after="0"/>
              <w:jc w:val="center"/>
              <w:rPr>
                <w:rFonts w:ascii="Courier New" w:hAnsi="Courier New" w:cs="Courier New"/>
                <w:sz w:val="24"/>
                <w:szCs w:val="24"/>
              </w:rPr>
            </w:pPr>
            <w:r w:rsidRPr="00CE344D">
              <w:rPr>
                <w:rFonts w:ascii="Courier New" w:hAnsi="Courier New" w:cs="Courier New"/>
                <w:sz w:val="24"/>
                <w:szCs w:val="24"/>
              </w:rPr>
              <w:t>1</w:t>
            </w:r>
          </w:p>
        </w:tc>
      </w:tr>
      <w:tr w:rsidR="00186924" w:rsidRPr="00B732A7" w14:paraId="1FA4C7FB" w14:textId="77777777" w:rsidTr="00CE344D">
        <w:tc>
          <w:tcPr>
            <w:tcW w:w="2607" w:type="pct"/>
          </w:tcPr>
          <w:p w14:paraId="31278C88" w14:textId="77777777" w:rsidR="00186924" w:rsidRPr="00B732A7" w:rsidRDefault="00186924" w:rsidP="000D0446">
            <w:pPr>
              <w:pStyle w:val="TableEntry"/>
              <w:spacing w:after="0"/>
              <w:jc w:val="center"/>
              <w:rPr>
                <w:rFonts w:ascii="Courier New" w:hAnsi="Courier New" w:cs="Courier New"/>
                <w:b/>
                <w:sz w:val="24"/>
                <w:szCs w:val="24"/>
              </w:rPr>
            </w:pPr>
            <w:r w:rsidRPr="00B732A7">
              <w:rPr>
                <w:rFonts w:ascii="Courier New" w:hAnsi="Courier New" w:cs="Courier New"/>
                <w:b/>
                <w:sz w:val="24"/>
                <w:szCs w:val="24"/>
              </w:rPr>
              <w:t>SegmentTemplate</w:t>
            </w:r>
            <w:r w:rsidRPr="00B732A7">
              <w:rPr>
                <w:rFonts w:ascii="Courier New" w:hAnsi="Courier New" w:cs="Courier New"/>
                <w:sz w:val="24"/>
                <w:szCs w:val="24"/>
              </w:rPr>
              <w:t>@duration</w:t>
            </w:r>
          </w:p>
        </w:tc>
        <w:tc>
          <w:tcPr>
            <w:tcW w:w="2393" w:type="pct"/>
          </w:tcPr>
          <w:p w14:paraId="5546FEAB" w14:textId="122AD6F1" w:rsidR="00186924" w:rsidRPr="001637D7" w:rsidRDefault="00186924" w:rsidP="000D0446">
            <w:pPr>
              <w:pStyle w:val="TableEntry"/>
              <w:spacing w:after="0"/>
              <w:jc w:val="center"/>
              <w:rPr>
                <w:rFonts w:ascii="Courier New" w:hAnsi="Courier New" w:cs="Courier New"/>
                <w:sz w:val="24"/>
                <w:szCs w:val="24"/>
              </w:rPr>
            </w:pPr>
            <w:r w:rsidRPr="00CE344D">
              <w:rPr>
                <w:rFonts w:ascii="Courier New" w:hAnsi="Courier New" w:cs="Courier New"/>
                <w:sz w:val="24"/>
                <w:szCs w:val="24"/>
              </w:rPr>
              <w:t>5sec</w:t>
            </w:r>
          </w:p>
        </w:tc>
      </w:tr>
    </w:tbl>
    <w:p w14:paraId="4ADD6158" w14:textId="2B2EF9EC" w:rsidR="00186924" w:rsidRDefault="00186924" w:rsidP="000D0446">
      <w:r>
        <w:t xml:space="preserve">Based on the derivation in section </w:t>
      </w:r>
      <w:r>
        <w:fldChar w:fldCharType="begin"/>
      </w:r>
      <w:r>
        <w:instrText xml:space="preserve"> REF _Ref256391083 \r \h </w:instrText>
      </w:r>
      <w:r>
        <w:fldChar w:fldCharType="separate"/>
      </w:r>
      <w:r w:rsidR="00356717">
        <w:t>4.3.2.1</w:t>
      </w:r>
      <w:r>
        <w:fldChar w:fldCharType="end"/>
      </w:r>
      <w:r>
        <w:t>, the following holds:</w:t>
      </w:r>
    </w:p>
    <w:p w14:paraId="06130493" w14:textId="1CCEFC78" w:rsidR="00186924" w:rsidRPr="00EE12DF" w:rsidRDefault="00186924" w:rsidP="00401768">
      <w:pPr>
        <w:pStyle w:val="ListParagraph"/>
        <w:numPr>
          <w:ilvl w:val="0"/>
          <w:numId w:val="27"/>
        </w:numPr>
      </w:pPr>
      <w:r>
        <w:t xml:space="preserve">k1 = 1, k2 = </w:t>
      </w:r>
      <w:r w:rsidRPr="00401768">
        <w:rPr>
          <w:rFonts w:ascii="Courier New" w:hAnsi="Courier New" w:cs="Courier New"/>
        </w:rPr>
        <w:t>9</w:t>
      </w:r>
    </w:p>
    <w:p w14:paraId="22A32391" w14:textId="77777777" w:rsidR="00186924" w:rsidRDefault="00186924" w:rsidP="00186924">
      <w:pPr>
        <w:pStyle w:val="ListParagraph"/>
        <w:numPr>
          <w:ilvl w:val="0"/>
          <w:numId w:val="27"/>
        </w:numPr>
      </w:pPr>
      <w:r>
        <w:t>for k = 1, ..., k2</w:t>
      </w:r>
    </w:p>
    <w:p w14:paraId="679832F0" w14:textId="2BD3FFE0" w:rsidR="00186924" w:rsidRDefault="00186924" w:rsidP="00186924">
      <w:pPr>
        <w:pStyle w:val="ListParagraph"/>
        <w:numPr>
          <w:ilvl w:val="1"/>
          <w:numId w:val="27"/>
        </w:numPr>
      </w:pPr>
      <w:r>
        <w:t>SAST[</w:t>
      </w:r>
      <w:r w:rsidRPr="00101892">
        <w:rPr>
          <w:i/>
        </w:rPr>
        <w:t>k</w:t>
      </w:r>
      <w:r>
        <w:t xml:space="preserve">] = </w:t>
      </w:r>
      <w:r w:rsidRPr="00101892">
        <w:rPr>
          <w:rFonts w:ascii="Courier New" w:hAnsi="Courier New" w:cs="Courier New"/>
        </w:rPr>
        <w:t>START</w:t>
      </w:r>
      <w:r>
        <w:t xml:space="preserve"> + </w:t>
      </w:r>
      <w:r w:rsidRPr="00101892">
        <w:rPr>
          <w:i/>
        </w:rPr>
        <w:t>k</w:t>
      </w:r>
      <w:r>
        <w:t>*</w:t>
      </w:r>
      <w:r>
        <w:rPr>
          <w:rFonts w:ascii="Courier New" w:hAnsi="Courier New" w:cs="Courier New"/>
        </w:rPr>
        <w:t>5sec</w:t>
      </w:r>
    </w:p>
    <w:p w14:paraId="54E7030B" w14:textId="0A64FF7D" w:rsidR="00186924" w:rsidRDefault="00186924" w:rsidP="00186924">
      <w:pPr>
        <w:pStyle w:val="ListParagraph"/>
        <w:numPr>
          <w:ilvl w:val="1"/>
          <w:numId w:val="27"/>
        </w:numPr>
      </w:pPr>
      <w:r>
        <w:t>SAET[</w:t>
      </w:r>
      <w:r w:rsidRPr="00660939">
        <w:rPr>
          <w:i/>
        </w:rPr>
        <w:t>k</w:t>
      </w:r>
      <w:r>
        <w:t>] = SAST[</w:t>
      </w:r>
      <w:r w:rsidRPr="00660939">
        <w:rPr>
          <w:i/>
        </w:rPr>
        <w:t>k</w:t>
      </w:r>
      <w:r>
        <w:t xml:space="preserve">]  + </w:t>
      </w:r>
      <w:r>
        <w:rPr>
          <w:rFonts w:ascii="Courier New" w:hAnsi="Courier New" w:cs="Courier New"/>
        </w:rPr>
        <w:t>30sec</w:t>
      </w:r>
    </w:p>
    <w:p w14:paraId="0B2B12AD" w14:textId="26E57A1F" w:rsidR="00186924" w:rsidRPr="00E81B24" w:rsidRDefault="00186924" w:rsidP="00186924">
      <w:pPr>
        <w:pStyle w:val="ListParagraph"/>
        <w:numPr>
          <w:ilvl w:val="1"/>
          <w:numId w:val="27"/>
        </w:numPr>
      </w:pPr>
      <w:r>
        <w:t>URL[</w:t>
      </w:r>
      <w:r w:rsidRPr="006E46EE">
        <w:rPr>
          <w:i/>
        </w:rPr>
        <w:t>k</w:t>
      </w:r>
      <w:r>
        <w:t xml:space="preserve">] = </w:t>
      </w:r>
      <w:r>
        <w:rPr>
          <w:rFonts w:ascii="Courier New" w:hAnsi="Courier New" w:cs="Courier New"/>
        </w:rPr>
        <w:t>http://example.com/1/k</w:t>
      </w:r>
    </w:p>
    <w:p w14:paraId="0E782070" w14:textId="77777777" w:rsidR="00186924" w:rsidRDefault="00186924" w:rsidP="00186924">
      <w:pPr>
        <w:pStyle w:val="ListParagraph"/>
        <w:numPr>
          <w:ilvl w:val="0"/>
          <w:numId w:val="27"/>
        </w:numPr>
      </w:pPr>
      <w:r>
        <w:t>The segment availability times of the Initialization Segment are as follows:</w:t>
      </w:r>
    </w:p>
    <w:p w14:paraId="318114E5" w14:textId="042B8821" w:rsidR="00186924" w:rsidRDefault="00186924" w:rsidP="00186924">
      <w:pPr>
        <w:pStyle w:val="ListParagraph"/>
        <w:numPr>
          <w:ilvl w:val="1"/>
          <w:numId w:val="27"/>
        </w:numPr>
      </w:pPr>
      <w:r>
        <w:t>SAST[</w:t>
      </w:r>
      <w:r>
        <w:rPr>
          <w:i/>
        </w:rPr>
        <w:t>0</w:t>
      </w:r>
      <w:r>
        <w:t xml:space="preserve">] = </w:t>
      </w:r>
      <w:r w:rsidRPr="00101892">
        <w:rPr>
          <w:rFonts w:ascii="Courier New" w:hAnsi="Courier New" w:cs="Courier New"/>
        </w:rPr>
        <w:t>START</w:t>
      </w:r>
      <w:r>
        <w:t xml:space="preserve"> </w:t>
      </w:r>
    </w:p>
    <w:p w14:paraId="400B7579" w14:textId="20B887FA" w:rsidR="00186924" w:rsidRPr="00CE344D" w:rsidRDefault="00186924" w:rsidP="00186924">
      <w:pPr>
        <w:pStyle w:val="ListParagraph"/>
        <w:numPr>
          <w:ilvl w:val="1"/>
          <w:numId w:val="27"/>
        </w:numPr>
      </w:pPr>
      <w:r>
        <w:t>SAET[</w:t>
      </w:r>
      <w:r w:rsidRPr="00A651F0">
        <w:t>0</w:t>
      </w:r>
      <w:r>
        <w:t xml:space="preserve">] = </w:t>
      </w:r>
      <w:r w:rsidRPr="00101892">
        <w:rPr>
          <w:rFonts w:ascii="Courier New" w:hAnsi="Courier New" w:cs="Courier New"/>
        </w:rPr>
        <w:t>START</w:t>
      </w:r>
      <w:r>
        <w:rPr>
          <w:rFonts w:ascii="Courier New" w:hAnsi="Courier New" w:cs="Courier New"/>
        </w:rPr>
        <w:t xml:space="preserve"> + 75 sec</w:t>
      </w:r>
    </w:p>
    <w:p w14:paraId="147A318C" w14:textId="2EE8AF18" w:rsidR="006A23DE" w:rsidRDefault="006A23DE" w:rsidP="00CE344D">
      <w:r>
        <w:fldChar w:fldCharType="begin"/>
      </w:r>
      <w:r>
        <w:instrText xml:space="preserve"> REF _Ref256391404 \h </w:instrText>
      </w:r>
      <w:r>
        <w:fldChar w:fldCharType="separate"/>
      </w:r>
      <w:r w:rsidR="00356717">
        <w:t xml:space="preserve">Figure </w:t>
      </w:r>
      <w:r w:rsidR="00356717">
        <w:rPr>
          <w:noProof/>
        </w:rPr>
        <w:t>4</w:t>
      </w:r>
      <w:r>
        <w:fldChar w:fldCharType="end"/>
      </w:r>
      <w:r>
        <w:t xml:space="preserve"> shows the availability of segments on the </w:t>
      </w:r>
      <w:r w:rsidRPr="00CE344D">
        <w:rPr>
          <w:i/>
        </w:rPr>
        <w:t>server</w:t>
      </w:r>
      <w:r>
        <w:t xml:space="preserve"> for different times </w:t>
      </w:r>
      <w:r w:rsidR="00E31D33">
        <w:t>NOW</w:t>
      </w:r>
      <w:r>
        <w:t xml:space="preserve">. In particular, before START no segment is available, but the segment URLs are valid. </w:t>
      </w:r>
      <w:r w:rsidR="007D1274">
        <w:t>With</w:t>
      </w:r>
      <w:r>
        <w:t xml:space="preserve"> time </w:t>
      </w:r>
      <w:r w:rsidR="007D1274" w:rsidRPr="00CE344D">
        <w:rPr>
          <w:i/>
        </w:rPr>
        <w:t>NOW</w:t>
      </w:r>
      <w:r>
        <w:t xml:space="preserve"> advancing, segments get available.</w:t>
      </w:r>
    </w:p>
    <w:p w14:paraId="06274448" w14:textId="77777777" w:rsidR="000D0446" w:rsidRDefault="000D0446" w:rsidP="00CE344D">
      <w:pPr>
        <w:keepNext/>
      </w:pPr>
      <w:r w:rsidRPr="000D0446">
        <w:rPr>
          <w:noProof/>
        </w:rPr>
        <w:drawing>
          <wp:inline distT="0" distB="0" distL="0" distR="0" wp14:anchorId="0984ABFD" wp14:editId="28B9328D">
            <wp:extent cx="5943600" cy="32797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279767"/>
                    </a:xfrm>
                    <a:prstGeom prst="rect">
                      <a:avLst/>
                    </a:prstGeom>
                    <a:noFill/>
                    <a:ln>
                      <a:noFill/>
                    </a:ln>
                  </pic:spPr>
                </pic:pic>
              </a:graphicData>
            </a:graphic>
          </wp:inline>
        </w:drawing>
      </w:r>
    </w:p>
    <w:p w14:paraId="3E8FBE29" w14:textId="2F91F7B3" w:rsidR="00186924" w:rsidRDefault="000D0446" w:rsidP="00CE344D">
      <w:pPr>
        <w:pStyle w:val="Caption"/>
      </w:pPr>
      <w:bookmarkStart w:id="77" w:name="_Ref256391404"/>
      <w:bookmarkStart w:id="78" w:name="_Toc267661800"/>
      <w:r>
        <w:t xml:space="preserve">Figure </w:t>
      </w:r>
      <w:fldSimple w:instr=" SEQ Figure \* ARABIC ">
        <w:r w:rsidR="00356717">
          <w:rPr>
            <w:noProof/>
          </w:rPr>
          <w:t>4</w:t>
        </w:r>
      </w:fldSimple>
      <w:bookmarkEnd w:id="77"/>
      <w:r>
        <w:t xml:space="preserve"> Segment Availability on the Server for different time NOW (blue = valid but not yet available segment, green = available Segment, red = unavailable Se</w:t>
      </w:r>
      <w:r>
        <w:t>g</w:t>
      </w:r>
      <w:r>
        <w:t>ment)</w:t>
      </w:r>
      <w:bookmarkEnd w:id="78"/>
    </w:p>
    <w:p w14:paraId="6D6EE090" w14:textId="0A7366D4" w:rsidR="00D6022B" w:rsidRDefault="007257AE" w:rsidP="005E0189">
      <w:pPr>
        <w:pStyle w:val="Heading3"/>
      </w:pPr>
      <w:bookmarkStart w:id="79" w:name="_Toc267721357"/>
      <w:r>
        <w:lastRenderedPageBreak/>
        <w:t>Co</w:t>
      </w:r>
      <w:r w:rsidR="005E0189">
        <w:t>ntent Offering with Periods</w:t>
      </w:r>
      <w:bookmarkEnd w:id="79"/>
    </w:p>
    <w:p w14:paraId="2C562504" w14:textId="7FD6D5FA" w:rsidR="00CC2B25" w:rsidRDefault="00CC2B25" w:rsidP="00C80D3D">
      <w:pPr>
        <w:pStyle w:val="Heading4"/>
      </w:pPr>
      <w:r>
        <w:t>General</w:t>
      </w:r>
    </w:p>
    <w:p w14:paraId="14A43D9D" w14:textId="4B096040" w:rsidR="005E0189" w:rsidRDefault="005E0189" w:rsidP="005E0189">
      <w:r>
        <w:t xml:space="preserve">Content may be offered with a single Period. </w:t>
      </w:r>
      <w:r w:rsidR="00064B6B">
        <w:t xml:space="preserve">If content is offered with a single Period it is most suitable to set </w:t>
      </w:r>
      <w:r w:rsidR="00064B6B" w:rsidRPr="00AF61A0">
        <w:rPr>
          <w:rFonts w:ascii="Courier New" w:hAnsi="Courier New" w:cs="Courier New"/>
        </w:rPr>
        <w:t>PSTART</w:t>
      </w:r>
      <w:r w:rsidR="00064B6B">
        <w:t xml:space="preserve"> to zero, i.e. the initialization segments get available at </w:t>
      </w:r>
      <w:r w:rsidR="00064B6B" w:rsidRPr="005121FD">
        <w:rPr>
          <w:rFonts w:ascii="Courier New" w:hAnsi="Courier New" w:cs="Courier New"/>
        </w:rPr>
        <w:t>START</w:t>
      </w:r>
      <w:r w:rsidR="00064B6B">
        <w:t xml:space="preserve"> on the server. </w:t>
      </w:r>
    </w:p>
    <w:p w14:paraId="264A436C" w14:textId="77777777" w:rsidR="006E7257" w:rsidRDefault="006E7257" w:rsidP="006E7257">
      <w:r>
        <w:t>Content with multiple Periods may be created for different reasons, for example:</w:t>
      </w:r>
    </w:p>
    <w:p w14:paraId="1FFD6106" w14:textId="4DCA1C12" w:rsidR="006E7257" w:rsidRDefault="006E7257" w:rsidP="002C58F2">
      <w:pPr>
        <w:pStyle w:val="ListParagraph"/>
        <w:numPr>
          <w:ilvl w:val="0"/>
          <w:numId w:val="29"/>
        </w:numPr>
        <w:tabs>
          <w:tab w:val="clear" w:pos="9360"/>
        </w:tabs>
        <w:overflowPunct w:val="0"/>
        <w:autoSpaceDE w:val="0"/>
        <w:autoSpaceDN w:val="0"/>
        <w:adjustRightInd w:val="0"/>
        <w:spacing w:before="0" w:after="180"/>
        <w:ind w:right="0"/>
        <w:jc w:val="left"/>
        <w:textAlignment w:val="baseline"/>
      </w:pPr>
      <w:r>
        <w:t>to enable splicing of content, for example for ad insertion,</w:t>
      </w:r>
    </w:p>
    <w:p w14:paraId="567FDED2" w14:textId="77777777" w:rsidR="006E7257" w:rsidRDefault="006E7257" w:rsidP="002C58F2">
      <w:pPr>
        <w:pStyle w:val="ListParagraph"/>
        <w:numPr>
          <w:ilvl w:val="0"/>
          <w:numId w:val="29"/>
        </w:numPr>
        <w:tabs>
          <w:tab w:val="clear" w:pos="9360"/>
        </w:tabs>
        <w:overflowPunct w:val="0"/>
        <w:autoSpaceDE w:val="0"/>
        <w:autoSpaceDN w:val="0"/>
        <w:adjustRightInd w:val="0"/>
        <w:spacing w:before="0" w:after="180"/>
        <w:ind w:right="0"/>
        <w:jc w:val="left"/>
        <w:textAlignment w:val="baseline"/>
      </w:pPr>
      <w:r>
        <w:t>to remove or add certain Representations in an Adaptation Set,</w:t>
      </w:r>
    </w:p>
    <w:p w14:paraId="02940E9C" w14:textId="77777777" w:rsidR="006E7257" w:rsidRDefault="006E7257" w:rsidP="002C58F2">
      <w:pPr>
        <w:pStyle w:val="ListParagraph"/>
        <w:numPr>
          <w:ilvl w:val="0"/>
          <w:numId w:val="29"/>
        </w:numPr>
        <w:tabs>
          <w:tab w:val="clear" w:pos="9360"/>
        </w:tabs>
        <w:overflowPunct w:val="0"/>
        <w:autoSpaceDE w:val="0"/>
        <w:autoSpaceDN w:val="0"/>
        <w:adjustRightInd w:val="0"/>
        <w:spacing w:before="0" w:after="180"/>
        <w:ind w:right="0"/>
        <w:jc w:val="left"/>
        <w:textAlignment w:val="baseline"/>
      </w:pPr>
      <w:r>
        <w:t>to remove or add certain Adaptation Sets,</w:t>
      </w:r>
    </w:p>
    <w:p w14:paraId="06EE5F00" w14:textId="553F9D14" w:rsidR="00831A9C" w:rsidRDefault="00831A9C" w:rsidP="002C58F2">
      <w:pPr>
        <w:pStyle w:val="ListParagraph"/>
        <w:numPr>
          <w:ilvl w:val="0"/>
          <w:numId w:val="29"/>
        </w:numPr>
        <w:tabs>
          <w:tab w:val="clear" w:pos="9360"/>
        </w:tabs>
        <w:overflowPunct w:val="0"/>
        <w:autoSpaceDE w:val="0"/>
        <w:autoSpaceDN w:val="0"/>
        <w:adjustRightInd w:val="0"/>
        <w:spacing w:before="0" w:after="180"/>
        <w:ind w:right="0"/>
        <w:jc w:val="left"/>
        <w:textAlignment w:val="baseline"/>
      </w:pPr>
      <w:r>
        <w:t xml:space="preserve">for robustness reasons as documented in detail in section </w:t>
      </w:r>
      <w:r>
        <w:fldChar w:fldCharType="begin"/>
      </w:r>
      <w:r>
        <w:instrText xml:space="preserve"> REF _Ref254438581 \r \h </w:instrText>
      </w:r>
      <w:r>
        <w:fldChar w:fldCharType="separate"/>
      </w:r>
      <w:r w:rsidR="00356717">
        <w:t>8</w:t>
      </w:r>
      <w:r>
        <w:fldChar w:fldCharType="end"/>
      </w:r>
      <w:r>
        <w:t>.</w:t>
      </w:r>
    </w:p>
    <w:p w14:paraId="7D9C0F5E" w14:textId="77777777" w:rsidR="00090F54" w:rsidRDefault="00090F54" w:rsidP="00090F54">
      <w:r>
        <w:t xml:space="preserve">Typically, no "continuity" is necessary at Period boundary in terms of content offering. The content may be offered with different codecs, language attributes, content protection and so on. </w:t>
      </w:r>
    </w:p>
    <w:p w14:paraId="72A44421" w14:textId="4D5CE6DD" w:rsidR="00B81E2F" w:rsidRDefault="00B81E2F" w:rsidP="005E0189">
      <w:r>
        <w:t>For content offered within a Period, and especially when offered in multiple Periods, then the content provider should offer the content such that actual media presentation time is as close as possible to the actual Period duration. It is recommended that the Period duration is the maximum of the presentation duration of all Representations contained in the Period.</w:t>
      </w:r>
    </w:p>
    <w:p w14:paraId="50113CCC" w14:textId="42920DF9" w:rsidR="00707448" w:rsidRDefault="00707448" w:rsidP="005E0189">
      <w:r>
        <w:t xml:space="preserve">A typical Multi-Period Offering is shown in </w:t>
      </w:r>
      <w:r w:rsidR="001F478A">
        <w:fldChar w:fldCharType="begin"/>
      </w:r>
      <w:r w:rsidR="001F478A">
        <w:instrText xml:space="preserve"> REF _Ref256461192 \h </w:instrText>
      </w:r>
      <w:r w:rsidR="001F478A">
        <w:fldChar w:fldCharType="separate"/>
      </w:r>
      <w:r w:rsidR="00356717">
        <w:t xml:space="preserve">Table </w:t>
      </w:r>
      <w:r w:rsidR="00356717">
        <w:rPr>
          <w:noProof/>
        </w:rPr>
        <w:t>4</w:t>
      </w:r>
      <w:r w:rsidR="001F478A">
        <w:fldChar w:fldCharType="end"/>
      </w:r>
      <w:r>
        <w:t xml:space="preserve">. This may for example </w:t>
      </w:r>
      <w:r w:rsidR="00090F54">
        <w:t>represent</w:t>
      </w:r>
      <w:r>
        <w:t xml:space="preserve"> a service offering where main content </w:t>
      </w:r>
      <w:r w:rsidR="00110C94">
        <w:t xml:space="preserve">provided </w:t>
      </w:r>
      <w:r>
        <w:t xml:space="preserve">in Period 1 and Period 3 are interrupted by </w:t>
      </w:r>
      <w:r w:rsidR="00871A2F">
        <w:t>an inserted Period 2.</w:t>
      </w:r>
      <w:r w:rsidR="0090717E">
        <w:t xml:space="preserve"> </w:t>
      </w:r>
    </w:p>
    <w:p w14:paraId="6258C20A" w14:textId="1AF4738F" w:rsidR="001F478A" w:rsidRDefault="001F478A" w:rsidP="00CE344D">
      <w:pPr>
        <w:pStyle w:val="Caption"/>
        <w:keepNext/>
        <w:jc w:val="center"/>
      </w:pPr>
      <w:bookmarkStart w:id="80" w:name="_Ref256461192"/>
      <w:bookmarkStart w:id="81" w:name="_Toc262706073"/>
      <w:r>
        <w:t xml:space="preserve">Table </w:t>
      </w:r>
      <w:fldSimple w:instr=" SEQ Table \* ARABIC ">
        <w:r w:rsidR="00356717">
          <w:rPr>
            <w:noProof/>
          </w:rPr>
          <w:t>4</w:t>
        </w:r>
      </w:fldSimple>
      <w:bookmarkEnd w:id="80"/>
      <w:r>
        <w:t xml:space="preserve"> Multi-Period Service Offering</w:t>
      </w:r>
      <w:bookmarkEnd w:id="81"/>
    </w:p>
    <w:tbl>
      <w:tblPr>
        <w:tblStyle w:val="TableGrid"/>
        <w:tblW w:w="4793" w:type="pct"/>
        <w:jc w:val="center"/>
        <w:tblLayout w:type="fixed"/>
        <w:tblLook w:val="04A0" w:firstRow="1" w:lastRow="0" w:firstColumn="1" w:lastColumn="0" w:noHBand="0" w:noVBand="1"/>
      </w:tblPr>
      <w:tblGrid>
        <w:gridCol w:w="478"/>
        <w:gridCol w:w="3969"/>
        <w:gridCol w:w="4733"/>
      </w:tblGrid>
      <w:tr w:rsidR="00CC2B25" w:rsidRPr="00B732A7" w14:paraId="55BACD61" w14:textId="77777777" w:rsidTr="006C2D85">
        <w:trPr>
          <w:trHeight w:val="363"/>
          <w:jc w:val="center"/>
        </w:trPr>
        <w:tc>
          <w:tcPr>
            <w:tcW w:w="2422" w:type="pct"/>
            <w:gridSpan w:val="2"/>
          </w:tcPr>
          <w:p w14:paraId="27C77737" w14:textId="77777777" w:rsidR="00CC2B25" w:rsidRPr="006C2D85" w:rsidRDefault="00CC2B25" w:rsidP="00A11B9F">
            <w:pPr>
              <w:pStyle w:val="TableEntry"/>
              <w:spacing w:after="0"/>
              <w:rPr>
                <w:b/>
                <w:sz w:val="22"/>
              </w:rPr>
            </w:pPr>
            <w:r w:rsidRPr="006C2D85">
              <w:rPr>
                <w:b/>
                <w:sz w:val="22"/>
              </w:rPr>
              <w:t>MPD Information</w:t>
            </w:r>
          </w:p>
        </w:tc>
        <w:tc>
          <w:tcPr>
            <w:tcW w:w="2578" w:type="pct"/>
          </w:tcPr>
          <w:p w14:paraId="2A35318E" w14:textId="77777777" w:rsidR="00CC2B25" w:rsidRPr="006C2D85" w:rsidRDefault="00CC2B25" w:rsidP="00A11B9F">
            <w:pPr>
              <w:pStyle w:val="TableEntry"/>
              <w:spacing w:after="0"/>
              <w:rPr>
                <w:b/>
                <w:sz w:val="22"/>
              </w:rPr>
            </w:pPr>
            <w:r w:rsidRPr="006C2D85">
              <w:rPr>
                <w:b/>
                <w:sz w:val="22"/>
              </w:rPr>
              <w:t>Value</w:t>
            </w:r>
          </w:p>
        </w:tc>
      </w:tr>
      <w:tr w:rsidR="00CC2B25" w:rsidRPr="00B732A7" w14:paraId="7E79E24E" w14:textId="77777777" w:rsidTr="006C2D85">
        <w:trPr>
          <w:jc w:val="center"/>
        </w:trPr>
        <w:tc>
          <w:tcPr>
            <w:tcW w:w="2422" w:type="pct"/>
            <w:gridSpan w:val="2"/>
          </w:tcPr>
          <w:p w14:paraId="7A65F64D" w14:textId="77777777" w:rsidR="00CC2B25" w:rsidRPr="006C2D85" w:rsidRDefault="00CC2B25" w:rsidP="00A11B9F">
            <w:pPr>
              <w:pStyle w:val="TableEntry"/>
              <w:spacing w:after="0"/>
              <w:rPr>
                <w:sz w:val="22"/>
              </w:rPr>
            </w:pPr>
            <w:r w:rsidRPr="006C2D85">
              <w:rPr>
                <w:rFonts w:ascii="Courier New" w:hAnsi="Courier New" w:cs="Courier New"/>
                <w:b/>
                <w:sz w:val="22"/>
              </w:rPr>
              <w:t>MPD</w:t>
            </w:r>
            <w:r w:rsidRPr="006C2D85">
              <w:rPr>
                <w:rFonts w:ascii="Courier New" w:hAnsi="Courier New" w:cs="Courier New"/>
                <w:sz w:val="22"/>
              </w:rPr>
              <w:t>@type</w:t>
            </w:r>
          </w:p>
        </w:tc>
        <w:tc>
          <w:tcPr>
            <w:tcW w:w="2578" w:type="pct"/>
          </w:tcPr>
          <w:p w14:paraId="34A6CFAD" w14:textId="77777777" w:rsidR="00CC2B25" w:rsidRPr="006C2D85" w:rsidRDefault="00CC2B25" w:rsidP="00A11B9F">
            <w:pPr>
              <w:pStyle w:val="TableEntry"/>
              <w:spacing w:after="0"/>
              <w:rPr>
                <w:rFonts w:ascii="Courier New" w:hAnsi="Courier New" w:cs="Courier New"/>
                <w:sz w:val="22"/>
              </w:rPr>
            </w:pPr>
            <w:r w:rsidRPr="006C2D85">
              <w:rPr>
                <w:rFonts w:ascii="Courier New" w:hAnsi="Courier New" w:cs="Courier New"/>
                <w:sz w:val="22"/>
              </w:rPr>
              <w:t>dynamic</w:t>
            </w:r>
          </w:p>
        </w:tc>
      </w:tr>
      <w:tr w:rsidR="00CC2B25" w:rsidRPr="00B732A7" w14:paraId="20B49C85" w14:textId="77777777" w:rsidTr="006C2D85">
        <w:trPr>
          <w:jc w:val="center"/>
        </w:trPr>
        <w:tc>
          <w:tcPr>
            <w:tcW w:w="2422" w:type="pct"/>
            <w:gridSpan w:val="2"/>
          </w:tcPr>
          <w:p w14:paraId="24EBCEF6" w14:textId="77777777" w:rsidR="00CC2B25" w:rsidRPr="006C2D85" w:rsidRDefault="00CC2B25" w:rsidP="00A11B9F">
            <w:pPr>
              <w:pStyle w:val="TableEntry"/>
              <w:spacing w:after="0"/>
              <w:rPr>
                <w:sz w:val="22"/>
              </w:rPr>
            </w:pPr>
            <w:r w:rsidRPr="006C2D85">
              <w:rPr>
                <w:rFonts w:ascii="Courier New" w:hAnsi="Courier New" w:cs="Courier New"/>
                <w:b/>
                <w:sz w:val="22"/>
              </w:rPr>
              <w:t>MPD</w:t>
            </w:r>
            <w:r w:rsidRPr="006C2D85">
              <w:rPr>
                <w:rFonts w:ascii="Courier New" w:hAnsi="Courier New" w:cs="Courier New"/>
                <w:sz w:val="22"/>
              </w:rPr>
              <w:t>@availabilityStartTime</w:t>
            </w:r>
          </w:p>
        </w:tc>
        <w:tc>
          <w:tcPr>
            <w:tcW w:w="2578" w:type="pct"/>
          </w:tcPr>
          <w:p w14:paraId="056F7A54" w14:textId="77777777" w:rsidR="00CC2B25" w:rsidRPr="006C2D85" w:rsidRDefault="00CC2B25" w:rsidP="00A11B9F">
            <w:pPr>
              <w:pStyle w:val="TableEntry"/>
              <w:spacing w:after="0"/>
              <w:rPr>
                <w:rFonts w:ascii="Courier New" w:hAnsi="Courier New" w:cs="Courier New"/>
                <w:sz w:val="22"/>
              </w:rPr>
            </w:pPr>
            <w:r w:rsidRPr="006C2D85">
              <w:rPr>
                <w:rFonts w:ascii="Courier New" w:hAnsi="Courier New" w:cs="Courier New"/>
                <w:sz w:val="22"/>
              </w:rPr>
              <w:t>START</w:t>
            </w:r>
          </w:p>
        </w:tc>
      </w:tr>
      <w:tr w:rsidR="00CC2B25" w:rsidRPr="00B732A7" w14:paraId="2502E8FB" w14:textId="77777777" w:rsidTr="006C2D85">
        <w:trPr>
          <w:jc w:val="center"/>
        </w:trPr>
        <w:tc>
          <w:tcPr>
            <w:tcW w:w="2422" w:type="pct"/>
            <w:gridSpan w:val="2"/>
          </w:tcPr>
          <w:p w14:paraId="4BE5500A" w14:textId="77777777" w:rsidR="00CC2B25" w:rsidRPr="006C2D85" w:rsidRDefault="00CC2B25" w:rsidP="00A11B9F">
            <w:pPr>
              <w:pStyle w:val="TableEntry"/>
              <w:spacing w:after="0"/>
              <w:rPr>
                <w:sz w:val="22"/>
              </w:rPr>
            </w:pPr>
            <w:r w:rsidRPr="006C2D85">
              <w:rPr>
                <w:rFonts w:ascii="Courier New" w:hAnsi="Courier New" w:cs="Courier New"/>
                <w:b/>
                <w:sz w:val="22"/>
              </w:rPr>
              <w:t>MPD</w:t>
            </w:r>
            <w:r w:rsidRPr="006C2D85">
              <w:rPr>
                <w:rFonts w:ascii="Courier New" w:hAnsi="Courier New" w:cs="Courier New"/>
                <w:sz w:val="22"/>
              </w:rPr>
              <w:t>@mediaPresentationDuration</w:t>
            </w:r>
          </w:p>
        </w:tc>
        <w:tc>
          <w:tcPr>
            <w:tcW w:w="2578" w:type="pct"/>
          </w:tcPr>
          <w:p w14:paraId="373C728A" w14:textId="77777777" w:rsidR="00CC2B25" w:rsidRPr="006C2D85" w:rsidRDefault="00CC2B25" w:rsidP="00A11B9F">
            <w:pPr>
              <w:pStyle w:val="TableEntry"/>
              <w:spacing w:after="0"/>
              <w:rPr>
                <w:rFonts w:ascii="Courier New" w:hAnsi="Courier New" w:cs="Courier New"/>
                <w:sz w:val="22"/>
              </w:rPr>
            </w:pPr>
            <w:r w:rsidRPr="006C2D85">
              <w:rPr>
                <w:rFonts w:ascii="Courier New" w:hAnsi="Courier New" w:cs="Courier New"/>
                <w:sz w:val="22"/>
              </w:rPr>
              <w:t>PDURATION</w:t>
            </w:r>
          </w:p>
        </w:tc>
      </w:tr>
      <w:tr w:rsidR="00CC2B25" w:rsidRPr="00B732A7" w14:paraId="6CBBE534" w14:textId="77777777" w:rsidTr="006C2D85">
        <w:trPr>
          <w:jc w:val="center"/>
        </w:trPr>
        <w:tc>
          <w:tcPr>
            <w:tcW w:w="2422" w:type="pct"/>
            <w:gridSpan w:val="2"/>
          </w:tcPr>
          <w:p w14:paraId="7BB0BEA5" w14:textId="77777777" w:rsidR="00CC2B25" w:rsidRPr="006C2D85" w:rsidRDefault="00CC2B25" w:rsidP="00A11B9F">
            <w:pPr>
              <w:pStyle w:val="TableEntry"/>
              <w:spacing w:after="0"/>
              <w:rPr>
                <w:sz w:val="22"/>
              </w:rPr>
            </w:pPr>
            <w:r w:rsidRPr="006C2D85">
              <w:rPr>
                <w:rFonts w:ascii="Courier New" w:hAnsi="Courier New" w:cs="Courier New"/>
                <w:b/>
                <w:sz w:val="22"/>
              </w:rPr>
              <w:t>MPD</w:t>
            </w:r>
            <w:r w:rsidRPr="006C2D85">
              <w:rPr>
                <w:rFonts w:ascii="Courier New" w:hAnsi="Courier New" w:cs="Courier New"/>
                <w:sz w:val="22"/>
              </w:rPr>
              <w:t>@suggestedPresentationDelay</w:t>
            </w:r>
          </w:p>
        </w:tc>
        <w:tc>
          <w:tcPr>
            <w:tcW w:w="2578" w:type="pct"/>
          </w:tcPr>
          <w:p w14:paraId="468EBB80" w14:textId="77777777" w:rsidR="00CC2B25" w:rsidRPr="006C2D85" w:rsidRDefault="00CC2B25" w:rsidP="00A11B9F">
            <w:pPr>
              <w:pStyle w:val="TableEntry"/>
              <w:spacing w:after="0"/>
              <w:rPr>
                <w:rFonts w:ascii="Courier New" w:hAnsi="Courier New" w:cs="Courier New"/>
                <w:sz w:val="22"/>
              </w:rPr>
            </w:pPr>
            <w:r w:rsidRPr="006C2D85">
              <w:rPr>
                <w:rFonts w:ascii="Courier New" w:hAnsi="Courier New" w:cs="Courier New"/>
                <w:sz w:val="22"/>
              </w:rPr>
              <w:t>SPD</w:t>
            </w:r>
          </w:p>
        </w:tc>
      </w:tr>
      <w:tr w:rsidR="00CC2B25" w:rsidRPr="00B732A7" w14:paraId="21A6374F" w14:textId="77777777" w:rsidTr="006C2D85">
        <w:trPr>
          <w:jc w:val="center"/>
        </w:trPr>
        <w:tc>
          <w:tcPr>
            <w:tcW w:w="2422" w:type="pct"/>
            <w:gridSpan w:val="2"/>
          </w:tcPr>
          <w:p w14:paraId="7F54F592" w14:textId="77777777" w:rsidR="00CC2B25" w:rsidRPr="006C2D85" w:rsidRDefault="00CC2B25" w:rsidP="00A11B9F">
            <w:pPr>
              <w:pStyle w:val="TableEntry"/>
              <w:spacing w:after="0"/>
              <w:rPr>
                <w:sz w:val="22"/>
              </w:rPr>
            </w:pPr>
            <w:r w:rsidRPr="006C2D85">
              <w:rPr>
                <w:rFonts w:ascii="Courier New" w:hAnsi="Courier New" w:cs="Courier New"/>
                <w:b/>
                <w:sz w:val="22"/>
              </w:rPr>
              <w:t>MPD</w:t>
            </w:r>
            <w:r w:rsidRPr="006C2D85">
              <w:rPr>
                <w:rFonts w:ascii="Courier New" w:hAnsi="Courier New" w:cs="Courier New"/>
                <w:sz w:val="22"/>
              </w:rPr>
              <w:t>@minBufferTime</w:t>
            </w:r>
          </w:p>
        </w:tc>
        <w:tc>
          <w:tcPr>
            <w:tcW w:w="2578" w:type="pct"/>
          </w:tcPr>
          <w:p w14:paraId="795DE1A4" w14:textId="77777777" w:rsidR="00CC2B25" w:rsidRPr="006C2D85" w:rsidRDefault="00CC2B25" w:rsidP="00A11B9F">
            <w:pPr>
              <w:pStyle w:val="TableEntry"/>
              <w:spacing w:after="0"/>
              <w:rPr>
                <w:rFonts w:ascii="Courier New" w:hAnsi="Courier New" w:cs="Courier New"/>
                <w:sz w:val="22"/>
              </w:rPr>
            </w:pPr>
            <w:r w:rsidRPr="006C2D85">
              <w:rPr>
                <w:rFonts w:ascii="Courier New" w:hAnsi="Courier New" w:cs="Courier New"/>
                <w:sz w:val="22"/>
              </w:rPr>
              <w:t>MBT</w:t>
            </w:r>
          </w:p>
        </w:tc>
      </w:tr>
      <w:tr w:rsidR="00CC2B25" w:rsidRPr="00B732A7" w14:paraId="6F4CF474" w14:textId="77777777" w:rsidTr="006C2D85">
        <w:trPr>
          <w:jc w:val="center"/>
        </w:trPr>
        <w:tc>
          <w:tcPr>
            <w:tcW w:w="2422" w:type="pct"/>
            <w:gridSpan w:val="2"/>
          </w:tcPr>
          <w:p w14:paraId="00A48661" w14:textId="77777777" w:rsidR="00CC2B25" w:rsidRPr="006C2D85" w:rsidRDefault="00CC2B25" w:rsidP="00A11B9F">
            <w:pPr>
              <w:pStyle w:val="TableEntry"/>
              <w:spacing w:after="0"/>
              <w:rPr>
                <w:sz w:val="22"/>
              </w:rPr>
            </w:pPr>
            <w:r w:rsidRPr="006C2D85">
              <w:rPr>
                <w:rFonts w:ascii="Courier New" w:hAnsi="Courier New" w:cs="Courier New"/>
                <w:b/>
                <w:sz w:val="22"/>
              </w:rPr>
              <w:t>MPD</w:t>
            </w:r>
            <w:r w:rsidRPr="006C2D85">
              <w:rPr>
                <w:rFonts w:ascii="Courier New" w:hAnsi="Courier New" w:cs="Courier New"/>
                <w:sz w:val="22"/>
              </w:rPr>
              <w:t>@timeShiftBufferDepth</w:t>
            </w:r>
          </w:p>
        </w:tc>
        <w:tc>
          <w:tcPr>
            <w:tcW w:w="2578" w:type="pct"/>
          </w:tcPr>
          <w:p w14:paraId="42C3DEF3" w14:textId="77777777" w:rsidR="00CC2B25" w:rsidRPr="006C2D85" w:rsidRDefault="00CC2B25" w:rsidP="00A11B9F">
            <w:pPr>
              <w:pStyle w:val="TableEntry"/>
              <w:spacing w:after="0"/>
              <w:rPr>
                <w:rFonts w:ascii="Courier New" w:hAnsi="Courier New" w:cs="Courier New"/>
                <w:sz w:val="22"/>
              </w:rPr>
            </w:pPr>
            <w:r w:rsidRPr="006C2D85">
              <w:rPr>
                <w:rFonts w:ascii="Courier New" w:hAnsi="Courier New" w:cs="Courier New"/>
                <w:sz w:val="22"/>
              </w:rPr>
              <w:t>TSB</w:t>
            </w:r>
          </w:p>
        </w:tc>
      </w:tr>
      <w:tr w:rsidR="00CC2B25" w:rsidRPr="00B732A7" w14:paraId="278AA363" w14:textId="77777777" w:rsidTr="006C2D85">
        <w:trPr>
          <w:jc w:val="center"/>
        </w:trPr>
        <w:tc>
          <w:tcPr>
            <w:tcW w:w="2422" w:type="pct"/>
            <w:gridSpan w:val="2"/>
          </w:tcPr>
          <w:p w14:paraId="764B0C2F" w14:textId="77777777" w:rsidR="00CC2B25" w:rsidRPr="006C2D85" w:rsidRDefault="00CC2B25" w:rsidP="00A11B9F">
            <w:pPr>
              <w:pStyle w:val="TableEntry"/>
              <w:spacing w:after="0"/>
              <w:rPr>
                <w:sz w:val="22"/>
              </w:rPr>
            </w:pPr>
            <w:r w:rsidRPr="006C2D85">
              <w:rPr>
                <w:rFonts w:ascii="Courier New" w:hAnsi="Courier New" w:cs="Courier New"/>
                <w:b/>
                <w:sz w:val="22"/>
              </w:rPr>
              <w:t>MPD.BaseURL</w:t>
            </w:r>
          </w:p>
        </w:tc>
        <w:tc>
          <w:tcPr>
            <w:tcW w:w="2578" w:type="pct"/>
          </w:tcPr>
          <w:p w14:paraId="381F65A1" w14:textId="77777777" w:rsidR="00CC2B25" w:rsidRPr="006C2D85" w:rsidRDefault="00CC2B25" w:rsidP="00A11B9F">
            <w:pPr>
              <w:pStyle w:val="TableEntry"/>
              <w:spacing w:after="0"/>
              <w:rPr>
                <w:rFonts w:ascii="Courier New" w:hAnsi="Courier New" w:cs="Courier New"/>
                <w:sz w:val="22"/>
              </w:rPr>
            </w:pPr>
            <w:r w:rsidRPr="006C2D85">
              <w:rPr>
                <w:rFonts w:ascii="Courier New" w:hAnsi="Courier New" w:cs="Courier New"/>
                <w:sz w:val="22"/>
              </w:rPr>
              <w:t>"http://example.com/"</w:t>
            </w:r>
          </w:p>
        </w:tc>
      </w:tr>
      <w:tr w:rsidR="00CC2B25" w:rsidRPr="00B732A7" w14:paraId="3A5EFEC0" w14:textId="77777777" w:rsidTr="006C2D85">
        <w:trPr>
          <w:jc w:val="center"/>
        </w:trPr>
        <w:tc>
          <w:tcPr>
            <w:tcW w:w="2422" w:type="pct"/>
            <w:gridSpan w:val="2"/>
            <w:tcBorders>
              <w:bottom w:val="single" w:sz="4" w:space="0" w:color="auto"/>
            </w:tcBorders>
          </w:tcPr>
          <w:p w14:paraId="0CAAD4E6" w14:textId="77777777" w:rsidR="00CC2B25" w:rsidRPr="006C2D85" w:rsidRDefault="00CC2B25" w:rsidP="00A11B9F">
            <w:pPr>
              <w:pStyle w:val="TableEntry"/>
              <w:spacing w:after="0"/>
              <w:rPr>
                <w:sz w:val="22"/>
              </w:rPr>
            </w:pPr>
            <w:r w:rsidRPr="006C2D85">
              <w:rPr>
                <w:rFonts w:ascii="Courier New" w:hAnsi="Courier New" w:cs="Courier New"/>
                <w:b/>
                <w:sz w:val="22"/>
              </w:rPr>
              <w:t>Period</w:t>
            </w:r>
            <w:r w:rsidRPr="006C2D85">
              <w:rPr>
                <w:rFonts w:ascii="Courier New" w:hAnsi="Courier New" w:cs="Courier New"/>
                <w:sz w:val="22"/>
              </w:rPr>
              <w:t>@start</w:t>
            </w:r>
          </w:p>
        </w:tc>
        <w:tc>
          <w:tcPr>
            <w:tcW w:w="2578" w:type="pct"/>
          </w:tcPr>
          <w:p w14:paraId="10B63D6B" w14:textId="77777777" w:rsidR="00CC2B25" w:rsidRPr="006C2D85" w:rsidRDefault="00CC2B25" w:rsidP="00A11B9F">
            <w:pPr>
              <w:pStyle w:val="TableEntry"/>
              <w:spacing w:after="0"/>
              <w:rPr>
                <w:rFonts w:ascii="Courier New" w:hAnsi="Courier New" w:cs="Courier New"/>
                <w:sz w:val="22"/>
              </w:rPr>
            </w:pPr>
            <w:r w:rsidRPr="006C2D85">
              <w:rPr>
                <w:rFonts w:ascii="Courier New" w:hAnsi="Courier New" w:cs="Courier New"/>
                <w:sz w:val="22"/>
              </w:rPr>
              <w:t>PSTART</w:t>
            </w:r>
          </w:p>
        </w:tc>
      </w:tr>
      <w:tr w:rsidR="006C2D85" w:rsidRPr="00B732A7" w14:paraId="2F9E7314" w14:textId="77777777" w:rsidTr="006C2D85">
        <w:trPr>
          <w:jc w:val="center"/>
        </w:trPr>
        <w:tc>
          <w:tcPr>
            <w:tcW w:w="260" w:type="pct"/>
            <w:tcBorders>
              <w:bottom w:val="single" w:sz="4" w:space="0" w:color="auto"/>
              <w:right w:val="nil"/>
            </w:tcBorders>
          </w:tcPr>
          <w:p w14:paraId="411795B0" w14:textId="4218EB82" w:rsidR="006C2D85" w:rsidRPr="006C2D85" w:rsidRDefault="006C2D85" w:rsidP="00A11B9F">
            <w:pPr>
              <w:pStyle w:val="TableEntry"/>
              <w:spacing w:after="0"/>
              <w:rPr>
                <w:rFonts w:ascii="Courier New" w:hAnsi="Courier New" w:cs="Courier New"/>
                <w:sz w:val="22"/>
              </w:rPr>
            </w:pPr>
          </w:p>
        </w:tc>
        <w:tc>
          <w:tcPr>
            <w:tcW w:w="2162" w:type="pct"/>
            <w:tcBorders>
              <w:left w:val="nil"/>
              <w:bottom w:val="single" w:sz="4" w:space="0" w:color="auto"/>
            </w:tcBorders>
          </w:tcPr>
          <w:p w14:paraId="695FCD29" w14:textId="510FC35A" w:rsidR="006C2D85" w:rsidRPr="006C2D85" w:rsidRDefault="006C2D85" w:rsidP="00A11B9F">
            <w:pPr>
              <w:pStyle w:val="TableEntry"/>
              <w:spacing w:after="0"/>
              <w:rPr>
                <w:rFonts w:ascii="Courier New" w:hAnsi="Courier New" w:cs="Courier New"/>
                <w:sz w:val="22"/>
              </w:rPr>
            </w:pPr>
            <w:r w:rsidRPr="006C2D85">
              <w:rPr>
                <w:rFonts w:ascii="Courier New" w:hAnsi="Courier New" w:cs="Courier New"/>
                <w:b/>
                <w:sz w:val="22"/>
              </w:rPr>
              <w:t>SegmentTemplate</w:t>
            </w:r>
            <w:r w:rsidRPr="006C2D85">
              <w:rPr>
                <w:rFonts w:ascii="Courier New" w:hAnsi="Courier New" w:cs="Courier New"/>
                <w:sz w:val="22"/>
              </w:rPr>
              <w:t>@media</w:t>
            </w:r>
          </w:p>
        </w:tc>
        <w:tc>
          <w:tcPr>
            <w:tcW w:w="2578" w:type="pct"/>
          </w:tcPr>
          <w:p w14:paraId="1B4E8DB1" w14:textId="2A35BB53" w:rsidR="006C2D85" w:rsidRPr="006C2D85" w:rsidRDefault="006C2D85" w:rsidP="006C2D85">
            <w:pPr>
              <w:pStyle w:val="TableEntry"/>
              <w:spacing w:after="0"/>
              <w:rPr>
                <w:rFonts w:ascii="Courier New" w:hAnsi="Courier New" w:cs="Courier New"/>
                <w:sz w:val="22"/>
              </w:rPr>
            </w:pPr>
            <w:r w:rsidRPr="006C2D85">
              <w:rPr>
                <w:rFonts w:ascii="Courier New" w:hAnsi="Courier New" w:cs="Courier New"/>
                <w:sz w:val="22"/>
              </w:rPr>
              <w:t>"</w:t>
            </w:r>
            <w:r w:rsidR="000B5BF6">
              <w:rPr>
                <w:rFonts w:ascii="Courier New" w:hAnsi="Courier New" w:cs="Courier New"/>
                <w:sz w:val="22"/>
              </w:rPr>
              <w:t>1/</w:t>
            </w:r>
            <w:r w:rsidRPr="006C2D85">
              <w:rPr>
                <w:rFonts w:ascii="Courier New" w:hAnsi="Courier New" w:cs="Courier New"/>
                <w:sz w:val="22"/>
              </w:rPr>
              <w:t>$RepresentationID$/$Number$"</w:t>
            </w:r>
          </w:p>
        </w:tc>
      </w:tr>
      <w:tr w:rsidR="006C2D85" w:rsidRPr="00B732A7" w14:paraId="3B554A09" w14:textId="77777777" w:rsidTr="006C2D85">
        <w:trPr>
          <w:jc w:val="center"/>
        </w:trPr>
        <w:tc>
          <w:tcPr>
            <w:tcW w:w="260" w:type="pct"/>
            <w:tcBorders>
              <w:bottom w:val="single" w:sz="4" w:space="0" w:color="auto"/>
              <w:right w:val="nil"/>
            </w:tcBorders>
          </w:tcPr>
          <w:p w14:paraId="06078D6B" w14:textId="77777777" w:rsidR="006C2D85" w:rsidRPr="006C2D85" w:rsidRDefault="006C2D85" w:rsidP="00A11B9F">
            <w:pPr>
              <w:pStyle w:val="TableEntry"/>
              <w:spacing w:after="0"/>
              <w:rPr>
                <w:rFonts w:ascii="Courier New" w:hAnsi="Courier New" w:cs="Courier New"/>
                <w:sz w:val="22"/>
              </w:rPr>
            </w:pPr>
          </w:p>
        </w:tc>
        <w:tc>
          <w:tcPr>
            <w:tcW w:w="2162" w:type="pct"/>
            <w:tcBorders>
              <w:left w:val="nil"/>
              <w:bottom w:val="single" w:sz="4" w:space="0" w:color="auto"/>
            </w:tcBorders>
          </w:tcPr>
          <w:p w14:paraId="6AC8FE1C" w14:textId="310219AE" w:rsidR="006C2D85" w:rsidRPr="006C2D85" w:rsidRDefault="006C2D85" w:rsidP="00A11B9F">
            <w:pPr>
              <w:pStyle w:val="TableEntry"/>
              <w:spacing w:after="0"/>
              <w:rPr>
                <w:rFonts w:ascii="Courier New" w:hAnsi="Courier New" w:cs="Courier New"/>
                <w:sz w:val="22"/>
              </w:rPr>
            </w:pPr>
            <w:r w:rsidRPr="006C2D85">
              <w:rPr>
                <w:rFonts w:ascii="Courier New" w:hAnsi="Courier New" w:cs="Courier New"/>
                <w:b/>
                <w:sz w:val="22"/>
              </w:rPr>
              <w:t>SegmentTemplate</w:t>
            </w:r>
            <w:r w:rsidRPr="006C2D85">
              <w:rPr>
                <w:rFonts w:ascii="Courier New" w:hAnsi="Courier New" w:cs="Courier New"/>
                <w:sz w:val="22"/>
              </w:rPr>
              <w:t>@startNumber</w:t>
            </w:r>
          </w:p>
        </w:tc>
        <w:tc>
          <w:tcPr>
            <w:tcW w:w="2578" w:type="pct"/>
          </w:tcPr>
          <w:p w14:paraId="3BC979E0" w14:textId="3793E675" w:rsidR="006C2D85" w:rsidRPr="006C2D85" w:rsidRDefault="006C2D85" w:rsidP="00A11B9F">
            <w:pPr>
              <w:pStyle w:val="TableEntry"/>
              <w:spacing w:after="0"/>
              <w:rPr>
                <w:rFonts w:ascii="Courier New" w:hAnsi="Courier New" w:cs="Courier New"/>
                <w:sz w:val="22"/>
              </w:rPr>
            </w:pPr>
            <w:r>
              <w:rPr>
                <w:rFonts w:ascii="Courier New" w:hAnsi="Courier New" w:cs="Courier New"/>
                <w:sz w:val="22"/>
              </w:rPr>
              <w:t>1</w:t>
            </w:r>
          </w:p>
        </w:tc>
      </w:tr>
      <w:tr w:rsidR="006C2D85" w:rsidRPr="00B732A7" w14:paraId="0B24F762" w14:textId="77777777" w:rsidTr="006C2D85">
        <w:trPr>
          <w:jc w:val="center"/>
        </w:trPr>
        <w:tc>
          <w:tcPr>
            <w:tcW w:w="260" w:type="pct"/>
            <w:tcBorders>
              <w:right w:val="nil"/>
            </w:tcBorders>
          </w:tcPr>
          <w:p w14:paraId="520615EF" w14:textId="77777777" w:rsidR="006C2D85" w:rsidRPr="006C2D85" w:rsidRDefault="006C2D85" w:rsidP="00A11B9F">
            <w:pPr>
              <w:pStyle w:val="TableEntry"/>
              <w:spacing w:after="0"/>
              <w:rPr>
                <w:rFonts w:ascii="Courier New" w:hAnsi="Courier New" w:cs="Courier New"/>
                <w:sz w:val="22"/>
              </w:rPr>
            </w:pPr>
          </w:p>
        </w:tc>
        <w:tc>
          <w:tcPr>
            <w:tcW w:w="2162" w:type="pct"/>
            <w:tcBorders>
              <w:left w:val="nil"/>
            </w:tcBorders>
          </w:tcPr>
          <w:p w14:paraId="4E84436C" w14:textId="03005A78" w:rsidR="006C2D85" w:rsidRPr="006C2D85" w:rsidRDefault="006C2D85" w:rsidP="00A11B9F">
            <w:pPr>
              <w:pStyle w:val="TableEntry"/>
              <w:spacing w:after="0"/>
              <w:rPr>
                <w:rFonts w:ascii="Courier New" w:hAnsi="Courier New" w:cs="Courier New"/>
                <w:sz w:val="22"/>
              </w:rPr>
            </w:pPr>
            <w:r w:rsidRPr="006C2D85">
              <w:rPr>
                <w:rFonts w:ascii="Courier New" w:hAnsi="Courier New" w:cs="Courier New"/>
                <w:b/>
                <w:sz w:val="22"/>
              </w:rPr>
              <w:t>SegmentTemplate</w:t>
            </w:r>
            <w:r w:rsidRPr="006C2D85">
              <w:rPr>
                <w:rFonts w:ascii="Courier New" w:hAnsi="Courier New" w:cs="Courier New"/>
                <w:sz w:val="22"/>
              </w:rPr>
              <w:t>@duration</w:t>
            </w:r>
          </w:p>
        </w:tc>
        <w:tc>
          <w:tcPr>
            <w:tcW w:w="2578" w:type="pct"/>
            <w:vAlign w:val="center"/>
          </w:tcPr>
          <w:p w14:paraId="431B58A8" w14:textId="72DC0089" w:rsidR="006C2D85" w:rsidRPr="006C2D85" w:rsidRDefault="006C2D85" w:rsidP="00A11B9F">
            <w:pPr>
              <w:pStyle w:val="TableEntry"/>
              <w:spacing w:after="0"/>
              <w:rPr>
                <w:rFonts w:ascii="Courier New" w:hAnsi="Courier New" w:cs="Courier New"/>
                <w:sz w:val="22"/>
              </w:rPr>
            </w:pPr>
            <w:r w:rsidRPr="006C2D85">
              <w:rPr>
                <w:rFonts w:ascii="Courier New" w:hAnsi="Courier New" w:cs="Courier New"/>
                <w:sz w:val="22"/>
              </w:rPr>
              <w:t>SDURATION</w:t>
            </w:r>
            <w:r w:rsidR="00777673">
              <w:rPr>
                <w:rFonts w:ascii="Courier New" w:hAnsi="Courier New" w:cs="Courier New"/>
                <w:sz w:val="22"/>
              </w:rPr>
              <w:t>1</w:t>
            </w:r>
          </w:p>
        </w:tc>
      </w:tr>
      <w:tr w:rsidR="006C2D85" w:rsidRPr="00B732A7" w14:paraId="504AE9FC" w14:textId="77777777" w:rsidTr="006C2D85">
        <w:trPr>
          <w:jc w:val="center"/>
        </w:trPr>
        <w:tc>
          <w:tcPr>
            <w:tcW w:w="2422" w:type="pct"/>
            <w:gridSpan w:val="2"/>
            <w:tcBorders>
              <w:bottom w:val="single" w:sz="4" w:space="0" w:color="auto"/>
            </w:tcBorders>
          </w:tcPr>
          <w:p w14:paraId="5FC98443" w14:textId="77777777" w:rsidR="006C2D85" w:rsidRPr="006C2D85" w:rsidRDefault="006C2D85" w:rsidP="00A11B9F">
            <w:pPr>
              <w:pStyle w:val="TableEntry"/>
              <w:spacing w:after="0"/>
              <w:rPr>
                <w:sz w:val="22"/>
              </w:rPr>
            </w:pPr>
            <w:r w:rsidRPr="006C2D85">
              <w:rPr>
                <w:rFonts w:ascii="Courier New" w:hAnsi="Courier New" w:cs="Courier New"/>
                <w:b/>
                <w:sz w:val="22"/>
              </w:rPr>
              <w:t>Period</w:t>
            </w:r>
            <w:r w:rsidRPr="006C2D85">
              <w:rPr>
                <w:rFonts w:ascii="Courier New" w:hAnsi="Courier New" w:cs="Courier New"/>
                <w:sz w:val="22"/>
              </w:rPr>
              <w:t>@start</w:t>
            </w:r>
          </w:p>
        </w:tc>
        <w:tc>
          <w:tcPr>
            <w:tcW w:w="2578" w:type="pct"/>
          </w:tcPr>
          <w:p w14:paraId="50E3DABA" w14:textId="36AC0C9C" w:rsidR="006C2D85" w:rsidRPr="006C2D85" w:rsidRDefault="006C2D85" w:rsidP="00A11B9F">
            <w:pPr>
              <w:pStyle w:val="TableEntry"/>
              <w:spacing w:after="0"/>
              <w:rPr>
                <w:rFonts w:ascii="Courier New" w:hAnsi="Courier New" w:cs="Courier New"/>
                <w:sz w:val="22"/>
              </w:rPr>
            </w:pPr>
            <w:r w:rsidRPr="006C2D85">
              <w:rPr>
                <w:rFonts w:ascii="Courier New" w:hAnsi="Courier New" w:cs="Courier New"/>
                <w:sz w:val="22"/>
              </w:rPr>
              <w:t>PSTART2</w:t>
            </w:r>
          </w:p>
        </w:tc>
      </w:tr>
      <w:tr w:rsidR="006C2D85" w:rsidRPr="00B732A7" w14:paraId="4DE5C269" w14:textId="77777777" w:rsidTr="006C2D85">
        <w:trPr>
          <w:jc w:val="center"/>
        </w:trPr>
        <w:tc>
          <w:tcPr>
            <w:tcW w:w="260" w:type="pct"/>
            <w:tcBorders>
              <w:bottom w:val="single" w:sz="4" w:space="0" w:color="auto"/>
              <w:right w:val="nil"/>
            </w:tcBorders>
          </w:tcPr>
          <w:p w14:paraId="64FF4F46" w14:textId="77777777" w:rsidR="006C2D85" w:rsidRPr="006C2D85" w:rsidRDefault="006C2D85" w:rsidP="00A11B9F">
            <w:pPr>
              <w:pStyle w:val="TableEntry"/>
              <w:spacing w:after="0"/>
              <w:rPr>
                <w:rFonts w:ascii="Courier New" w:hAnsi="Courier New" w:cs="Courier New"/>
                <w:sz w:val="22"/>
              </w:rPr>
            </w:pPr>
          </w:p>
        </w:tc>
        <w:tc>
          <w:tcPr>
            <w:tcW w:w="2162" w:type="pct"/>
            <w:tcBorders>
              <w:left w:val="nil"/>
              <w:bottom w:val="single" w:sz="4" w:space="0" w:color="auto"/>
            </w:tcBorders>
          </w:tcPr>
          <w:p w14:paraId="31910B65" w14:textId="77777777" w:rsidR="006C2D85" w:rsidRPr="006C2D85" w:rsidRDefault="006C2D85" w:rsidP="00A11B9F">
            <w:pPr>
              <w:pStyle w:val="TableEntry"/>
              <w:spacing w:after="0"/>
              <w:rPr>
                <w:rFonts w:ascii="Courier New" w:hAnsi="Courier New" w:cs="Courier New"/>
                <w:sz w:val="22"/>
              </w:rPr>
            </w:pPr>
            <w:r w:rsidRPr="006C2D85">
              <w:rPr>
                <w:rFonts w:ascii="Courier New" w:hAnsi="Courier New" w:cs="Courier New"/>
                <w:b/>
                <w:sz w:val="22"/>
              </w:rPr>
              <w:t>SegmentTemplate</w:t>
            </w:r>
            <w:r w:rsidRPr="006C2D85">
              <w:rPr>
                <w:rFonts w:ascii="Courier New" w:hAnsi="Courier New" w:cs="Courier New"/>
                <w:sz w:val="22"/>
              </w:rPr>
              <w:t>@media</w:t>
            </w:r>
          </w:p>
        </w:tc>
        <w:tc>
          <w:tcPr>
            <w:tcW w:w="2578" w:type="pct"/>
          </w:tcPr>
          <w:p w14:paraId="246EE8CD" w14:textId="6A6022BC" w:rsidR="006C2D85" w:rsidRPr="006C2D85" w:rsidRDefault="006C2D85" w:rsidP="00A11B9F">
            <w:pPr>
              <w:pStyle w:val="TableEntry"/>
              <w:spacing w:after="0"/>
              <w:rPr>
                <w:rFonts w:ascii="Courier New" w:hAnsi="Courier New" w:cs="Courier New"/>
                <w:sz w:val="22"/>
              </w:rPr>
            </w:pPr>
            <w:r w:rsidRPr="006C2D85">
              <w:rPr>
                <w:rFonts w:ascii="Courier New" w:hAnsi="Courier New" w:cs="Courier New"/>
                <w:sz w:val="22"/>
              </w:rPr>
              <w:t>"</w:t>
            </w:r>
            <w:r w:rsidR="000B5BF6">
              <w:rPr>
                <w:rFonts w:ascii="Courier New" w:hAnsi="Courier New" w:cs="Courier New"/>
                <w:sz w:val="22"/>
              </w:rPr>
              <w:t>2/</w:t>
            </w:r>
            <w:r w:rsidRPr="006C2D85">
              <w:rPr>
                <w:rFonts w:ascii="Courier New" w:hAnsi="Courier New" w:cs="Courier New"/>
                <w:sz w:val="22"/>
              </w:rPr>
              <w:t>$RepresentationID$/$Number$"</w:t>
            </w:r>
          </w:p>
        </w:tc>
      </w:tr>
      <w:tr w:rsidR="006C2D85" w:rsidRPr="00B732A7" w14:paraId="6365724D" w14:textId="77777777" w:rsidTr="006C2D85">
        <w:trPr>
          <w:jc w:val="center"/>
        </w:trPr>
        <w:tc>
          <w:tcPr>
            <w:tcW w:w="260" w:type="pct"/>
            <w:tcBorders>
              <w:bottom w:val="single" w:sz="4" w:space="0" w:color="auto"/>
              <w:right w:val="nil"/>
            </w:tcBorders>
          </w:tcPr>
          <w:p w14:paraId="026009FE" w14:textId="77777777" w:rsidR="006C2D85" w:rsidRPr="006C2D85" w:rsidRDefault="006C2D85" w:rsidP="00A11B9F">
            <w:pPr>
              <w:pStyle w:val="TableEntry"/>
              <w:spacing w:after="0"/>
              <w:rPr>
                <w:rFonts w:ascii="Courier New" w:hAnsi="Courier New" w:cs="Courier New"/>
                <w:sz w:val="22"/>
              </w:rPr>
            </w:pPr>
          </w:p>
        </w:tc>
        <w:tc>
          <w:tcPr>
            <w:tcW w:w="2162" w:type="pct"/>
            <w:tcBorders>
              <w:left w:val="nil"/>
              <w:bottom w:val="single" w:sz="4" w:space="0" w:color="auto"/>
            </w:tcBorders>
          </w:tcPr>
          <w:p w14:paraId="396C1291" w14:textId="77777777" w:rsidR="006C2D85" w:rsidRPr="006C2D85" w:rsidRDefault="006C2D85" w:rsidP="00A11B9F">
            <w:pPr>
              <w:pStyle w:val="TableEntry"/>
              <w:spacing w:after="0"/>
              <w:rPr>
                <w:rFonts w:ascii="Courier New" w:hAnsi="Courier New" w:cs="Courier New"/>
                <w:sz w:val="22"/>
              </w:rPr>
            </w:pPr>
            <w:r w:rsidRPr="006C2D85">
              <w:rPr>
                <w:rFonts w:ascii="Courier New" w:hAnsi="Courier New" w:cs="Courier New"/>
                <w:b/>
                <w:sz w:val="22"/>
              </w:rPr>
              <w:t>SegmentTemplate</w:t>
            </w:r>
            <w:r w:rsidRPr="006C2D85">
              <w:rPr>
                <w:rFonts w:ascii="Courier New" w:hAnsi="Courier New" w:cs="Courier New"/>
                <w:sz w:val="22"/>
              </w:rPr>
              <w:t>@startNumber</w:t>
            </w:r>
          </w:p>
        </w:tc>
        <w:tc>
          <w:tcPr>
            <w:tcW w:w="2578" w:type="pct"/>
          </w:tcPr>
          <w:p w14:paraId="02110E7D" w14:textId="608DAE06" w:rsidR="006C2D85" w:rsidRPr="006C2D85" w:rsidRDefault="00F63E4E" w:rsidP="00A11B9F">
            <w:pPr>
              <w:pStyle w:val="TableEntry"/>
              <w:spacing w:after="0"/>
              <w:rPr>
                <w:rFonts w:ascii="Courier New" w:hAnsi="Courier New" w:cs="Courier New"/>
                <w:sz w:val="22"/>
              </w:rPr>
            </w:pPr>
            <w:r>
              <w:rPr>
                <w:rFonts w:ascii="Courier New" w:hAnsi="Courier New" w:cs="Courier New"/>
                <w:sz w:val="22"/>
              </w:rPr>
              <w:t>1</w:t>
            </w:r>
          </w:p>
        </w:tc>
      </w:tr>
      <w:tr w:rsidR="006C2D85" w:rsidRPr="00B732A7" w14:paraId="472D79F2" w14:textId="77777777" w:rsidTr="006C2D85">
        <w:trPr>
          <w:jc w:val="center"/>
        </w:trPr>
        <w:tc>
          <w:tcPr>
            <w:tcW w:w="260" w:type="pct"/>
            <w:tcBorders>
              <w:right w:val="nil"/>
            </w:tcBorders>
          </w:tcPr>
          <w:p w14:paraId="45DEEA36" w14:textId="77777777" w:rsidR="006C2D85" w:rsidRPr="006C2D85" w:rsidRDefault="006C2D85" w:rsidP="00A11B9F">
            <w:pPr>
              <w:pStyle w:val="TableEntry"/>
              <w:spacing w:after="0"/>
              <w:rPr>
                <w:rFonts w:ascii="Courier New" w:hAnsi="Courier New" w:cs="Courier New"/>
                <w:sz w:val="22"/>
              </w:rPr>
            </w:pPr>
          </w:p>
        </w:tc>
        <w:tc>
          <w:tcPr>
            <w:tcW w:w="2162" w:type="pct"/>
            <w:tcBorders>
              <w:left w:val="nil"/>
            </w:tcBorders>
          </w:tcPr>
          <w:p w14:paraId="13CBFC3A" w14:textId="77777777" w:rsidR="006C2D85" w:rsidRPr="006C2D85" w:rsidRDefault="006C2D85" w:rsidP="00A11B9F">
            <w:pPr>
              <w:pStyle w:val="TableEntry"/>
              <w:spacing w:after="0"/>
              <w:rPr>
                <w:rFonts w:ascii="Courier New" w:hAnsi="Courier New" w:cs="Courier New"/>
                <w:sz w:val="22"/>
              </w:rPr>
            </w:pPr>
            <w:r w:rsidRPr="006C2D85">
              <w:rPr>
                <w:rFonts w:ascii="Courier New" w:hAnsi="Courier New" w:cs="Courier New"/>
                <w:b/>
                <w:sz w:val="22"/>
              </w:rPr>
              <w:t>SegmentTemplate</w:t>
            </w:r>
            <w:r w:rsidRPr="006C2D85">
              <w:rPr>
                <w:rFonts w:ascii="Courier New" w:hAnsi="Courier New" w:cs="Courier New"/>
                <w:sz w:val="22"/>
              </w:rPr>
              <w:t>@duration</w:t>
            </w:r>
          </w:p>
        </w:tc>
        <w:tc>
          <w:tcPr>
            <w:tcW w:w="2578" w:type="pct"/>
            <w:vAlign w:val="center"/>
          </w:tcPr>
          <w:p w14:paraId="1397F20C" w14:textId="3659FD5D" w:rsidR="006C2D85" w:rsidRPr="006C2D85" w:rsidRDefault="006C2D85" w:rsidP="00A11B9F">
            <w:pPr>
              <w:pStyle w:val="TableEntry"/>
              <w:spacing w:after="0"/>
              <w:rPr>
                <w:rFonts w:ascii="Courier New" w:hAnsi="Courier New" w:cs="Courier New"/>
                <w:sz w:val="22"/>
              </w:rPr>
            </w:pPr>
            <w:r w:rsidRPr="006C2D85">
              <w:rPr>
                <w:rFonts w:ascii="Courier New" w:hAnsi="Courier New" w:cs="Courier New"/>
                <w:sz w:val="22"/>
              </w:rPr>
              <w:t>SDURATION</w:t>
            </w:r>
            <w:r w:rsidR="00F63E4E">
              <w:rPr>
                <w:rFonts w:ascii="Courier New" w:hAnsi="Courier New" w:cs="Courier New"/>
                <w:sz w:val="22"/>
              </w:rPr>
              <w:t>2</w:t>
            </w:r>
          </w:p>
        </w:tc>
      </w:tr>
      <w:tr w:rsidR="00A11B9F" w:rsidRPr="00B732A7" w14:paraId="3B0E9B14" w14:textId="77777777" w:rsidTr="00A11B9F">
        <w:trPr>
          <w:jc w:val="center"/>
        </w:trPr>
        <w:tc>
          <w:tcPr>
            <w:tcW w:w="2422" w:type="pct"/>
            <w:gridSpan w:val="2"/>
            <w:tcBorders>
              <w:bottom w:val="single" w:sz="4" w:space="0" w:color="auto"/>
            </w:tcBorders>
          </w:tcPr>
          <w:p w14:paraId="0550248F" w14:textId="77777777" w:rsidR="00A11B9F" w:rsidRPr="006C2D85" w:rsidRDefault="00A11B9F" w:rsidP="00A11B9F">
            <w:pPr>
              <w:pStyle w:val="TableEntry"/>
              <w:spacing w:after="0"/>
              <w:rPr>
                <w:sz w:val="22"/>
              </w:rPr>
            </w:pPr>
            <w:r w:rsidRPr="006C2D85">
              <w:rPr>
                <w:rFonts w:ascii="Courier New" w:hAnsi="Courier New" w:cs="Courier New"/>
                <w:b/>
                <w:sz w:val="22"/>
              </w:rPr>
              <w:t>Period</w:t>
            </w:r>
            <w:r w:rsidRPr="006C2D85">
              <w:rPr>
                <w:rFonts w:ascii="Courier New" w:hAnsi="Courier New" w:cs="Courier New"/>
                <w:sz w:val="22"/>
              </w:rPr>
              <w:t>@start</w:t>
            </w:r>
          </w:p>
        </w:tc>
        <w:tc>
          <w:tcPr>
            <w:tcW w:w="2578" w:type="pct"/>
          </w:tcPr>
          <w:p w14:paraId="6E973D11" w14:textId="7FC95D48" w:rsidR="00A11B9F" w:rsidRPr="006C2D85" w:rsidRDefault="00A11B9F" w:rsidP="00A11B9F">
            <w:pPr>
              <w:pStyle w:val="TableEntry"/>
              <w:spacing w:after="0"/>
              <w:rPr>
                <w:rFonts w:ascii="Courier New" w:hAnsi="Courier New" w:cs="Courier New"/>
                <w:sz w:val="22"/>
              </w:rPr>
            </w:pPr>
            <w:r w:rsidRPr="006C2D85">
              <w:rPr>
                <w:rFonts w:ascii="Courier New" w:hAnsi="Courier New" w:cs="Courier New"/>
                <w:sz w:val="22"/>
              </w:rPr>
              <w:t>PSTART</w:t>
            </w:r>
            <w:r>
              <w:rPr>
                <w:rFonts w:ascii="Courier New" w:hAnsi="Courier New" w:cs="Courier New"/>
                <w:sz w:val="22"/>
              </w:rPr>
              <w:t>3</w:t>
            </w:r>
          </w:p>
        </w:tc>
      </w:tr>
      <w:tr w:rsidR="00A11B9F" w:rsidRPr="00B732A7" w14:paraId="20691F60" w14:textId="77777777" w:rsidTr="00A11B9F">
        <w:trPr>
          <w:jc w:val="center"/>
        </w:trPr>
        <w:tc>
          <w:tcPr>
            <w:tcW w:w="260" w:type="pct"/>
            <w:tcBorders>
              <w:bottom w:val="single" w:sz="4" w:space="0" w:color="auto"/>
              <w:right w:val="nil"/>
            </w:tcBorders>
          </w:tcPr>
          <w:p w14:paraId="3A60294E" w14:textId="77777777" w:rsidR="00A11B9F" w:rsidRPr="006C2D85" w:rsidRDefault="00A11B9F" w:rsidP="00A11B9F">
            <w:pPr>
              <w:pStyle w:val="TableEntry"/>
              <w:spacing w:after="0"/>
              <w:rPr>
                <w:rFonts w:ascii="Courier New" w:hAnsi="Courier New" w:cs="Courier New"/>
                <w:sz w:val="22"/>
              </w:rPr>
            </w:pPr>
          </w:p>
        </w:tc>
        <w:tc>
          <w:tcPr>
            <w:tcW w:w="2162" w:type="pct"/>
            <w:tcBorders>
              <w:left w:val="nil"/>
              <w:bottom w:val="single" w:sz="4" w:space="0" w:color="auto"/>
            </w:tcBorders>
          </w:tcPr>
          <w:p w14:paraId="161D636A" w14:textId="77777777" w:rsidR="00A11B9F" w:rsidRPr="006C2D85" w:rsidRDefault="00A11B9F" w:rsidP="00A11B9F">
            <w:pPr>
              <w:pStyle w:val="TableEntry"/>
              <w:spacing w:after="0"/>
              <w:rPr>
                <w:rFonts w:ascii="Courier New" w:hAnsi="Courier New" w:cs="Courier New"/>
                <w:sz w:val="22"/>
              </w:rPr>
            </w:pPr>
            <w:r w:rsidRPr="006C2D85">
              <w:rPr>
                <w:rFonts w:ascii="Courier New" w:hAnsi="Courier New" w:cs="Courier New"/>
                <w:b/>
                <w:sz w:val="22"/>
              </w:rPr>
              <w:t>SegmentTemplate</w:t>
            </w:r>
            <w:r w:rsidRPr="006C2D85">
              <w:rPr>
                <w:rFonts w:ascii="Courier New" w:hAnsi="Courier New" w:cs="Courier New"/>
                <w:sz w:val="22"/>
              </w:rPr>
              <w:t>@media</w:t>
            </w:r>
          </w:p>
        </w:tc>
        <w:tc>
          <w:tcPr>
            <w:tcW w:w="2578" w:type="pct"/>
          </w:tcPr>
          <w:p w14:paraId="007B9754" w14:textId="0521805C" w:rsidR="00A11B9F" w:rsidRPr="006C2D85" w:rsidRDefault="00A11B9F" w:rsidP="00A11B9F">
            <w:pPr>
              <w:pStyle w:val="TableEntry"/>
              <w:spacing w:after="0"/>
              <w:rPr>
                <w:rFonts w:ascii="Courier New" w:hAnsi="Courier New" w:cs="Courier New"/>
                <w:sz w:val="22"/>
              </w:rPr>
            </w:pPr>
            <w:r w:rsidRPr="006C2D85">
              <w:rPr>
                <w:rFonts w:ascii="Courier New" w:hAnsi="Courier New" w:cs="Courier New"/>
                <w:sz w:val="22"/>
              </w:rPr>
              <w:t>"</w:t>
            </w:r>
            <w:r w:rsidR="000B5BF6">
              <w:rPr>
                <w:rFonts w:ascii="Courier New" w:hAnsi="Courier New" w:cs="Courier New"/>
                <w:sz w:val="22"/>
              </w:rPr>
              <w:t>1/</w:t>
            </w:r>
            <w:r w:rsidRPr="006C2D85">
              <w:rPr>
                <w:rFonts w:ascii="Courier New" w:hAnsi="Courier New" w:cs="Courier New"/>
                <w:sz w:val="22"/>
              </w:rPr>
              <w:t>$RepresentationID$/$Number$"</w:t>
            </w:r>
          </w:p>
        </w:tc>
      </w:tr>
      <w:tr w:rsidR="00A11B9F" w:rsidRPr="00B732A7" w14:paraId="00E8898C" w14:textId="77777777" w:rsidTr="00A11B9F">
        <w:trPr>
          <w:jc w:val="center"/>
        </w:trPr>
        <w:tc>
          <w:tcPr>
            <w:tcW w:w="260" w:type="pct"/>
            <w:tcBorders>
              <w:bottom w:val="single" w:sz="4" w:space="0" w:color="auto"/>
              <w:right w:val="nil"/>
            </w:tcBorders>
          </w:tcPr>
          <w:p w14:paraId="7BE55FA4" w14:textId="77777777" w:rsidR="00A11B9F" w:rsidRPr="006C2D85" w:rsidRDefault="00A11B9F" w:rsidP="00A11B9F">
            <w:pPr>
              <w:pStyle w:val="TableEntry"/>
              <w:spacing w:after="0"/>
              <w:rPr>
                <w:rFonts w:ascii="Courier New" w:hAnsi="Courier New" w:cs="Courier New"/>
                <w:sz w:val="22"/>
              </w:rPr>
            </w:pPr>
          </w:p>
        </w:tc>
        <w:tc>
          <w:tcPr>
            <w:tcW w:w="2162" w:type="pct"/>
            <w:tcBorders>
              <w:left w:val="nil"/>
              <w:bottom w:val="single" w:sz="4" w:space="0" w:color="auto"/>
            </w:tcBorders>
          </w:tcPr>
          <w:p w14:paraId="29932402" w14:textId="77777777" w:rsidR="00A11B9F" w:rsidRPr="006C2D85" w:rsidRDefault="00A11B9F" w:rsidP="00A11B9F">
            <w:pPr>
              <w:pStyle w:val="TableEntry"/>
              <w:spacing w:after="0"/>
              <w:rPr>
                <w:rFonts w:ascii="Courier New" w:hAnsi="Courier New" w:cs="Courier New"/>
                <w:sz w:val="22"/>
              </w:rPr>
            </w:pPr>
            <w:r w:rsidRPr="006C2D85">
              <w:rPr>
                <w:rFonts w:ascii="Courier New" w:hAnsi="Courier New" w:cs="Courier New"/>
                <w:b/>
                <w:sz w:val="22"/>
              </w:rPr>
              <w:t>SegmentTemplate</w:t>
            </w:r>
            <w:r w:rsidRPr="006C2D85">
              <w:rPr>
                <w:rFonts w:ascii="Courier New" w:hAnsi="Courier New" w:cs="Courier New"/>
                <w:sz w:val="22"/>
              </w:rPr>
              <w:t>@startNumber</w:t>
            </w:r>
          </w:p>
        </w:tc>
        <w:tc>
          <w:tcPr>
            <w:tcW w:w="2578" w:type="pct"/>
          </w:tcPr>
          <w:p w14:paraId="0CD9218B" w14:textId="77777777" w:rsidR="00A11B9F" w:rsidRPr="006C2D85" w:rsidRDefault="00A11B9F" w:rsidP="00A11B9F">
            <w:pPr>
              <w:pStyle w:val="TableEntry"/>
              <w:spacing w:after="0"/>
              <w:rPr>
                <w:rFonts w:ascii="Courier New" w:hAnsi="Courier New" w:cs="Courier New"/>
                <w:sz w:val="22"/>
              </w:rPr>
            </w:pPr>
            <w:r>
              <w:rPr>
                <w:rFonts w:ascii="Courier New" w:hAnsi="Courier New" w:cs="Courier New"/>
                <w:sz w:val="22"/>
              </w:rPr>
              <w:t>STARTNUMBER2</w:t>
            </w:r>
          </w:p>
        </w:tc>
      </w:tr>
      <w:tr w:rsidR="00566859" w:rsidRPr="00B732A7" w14:paraId="0A600EFD" w14:textId="77777777" w:rsidTr="00566859">
        <w:trPr>
          <w:jc w:val="center"/>
        </w:trPr>
        <w:tc>
          <w:tcPr>
            <w:tcW w:w="260" w:type="pct"/>
            <w:tcBorders>
              <w:right w:val="nil"/>
            </w:tcBorders>
          </w:tcPr>
          <w:p w14:paraId="7A15F618" w14:textId="77777777" w:rsidR="00566859" w:rsidRPr="006C2D85" w:rsidRDefault="00566859" w:rsidP="00566859">
            <w:pPr>
              <w:pStyle w:val="TableEntry"/>
              <w:spacing w:after="0"/>
              <w:rPr>
                <w:rFonts w:ascii="Courier New" w:hAnsi="Courier New" w:cs="Courier New"/>
                <w:sz w:val="22"/>
              </w:rPr>
            </w:pPr>
          </w:p>
        </w:tc>
        <w:tc>
          <w:tcPr>
            <w:tcW w:w="2162" w:type="pct"/>
            <w:tcBorders>
              <w:left w:val="nil"/>
            </w:tcBorders>
          </w:tcPr>
          <w:p w14:paraId="378F029C" w14:textId="77777777" w:rsidR="00566859" w:rsidRPr="006C2D85" w:rsidRDefault="00566859" w:rsidP="00566859">
            <w:pPr>
              <w:pStyle w:val="TableEntry"/>
              <w:spacing w:after="0"/>
              <w:rPr>
                <w:rFonts w:ascii="Courier New" w:hAnsi="Courier New" w:cs="Courier New"/>
                <w:sz w:val="22"/>
              </w:rPr>
            </w:pPr>
            <w:r w:rsidRPr="006C2D85">
              <w:rPr>
                <w:rFonts w:ascii="Courier New" w:hAnsi="Courier New" w:cs="Courier New"/>
                <w:b/>
                <w:sz w:val="22"/>
              </w:rPr>
              <w:t>SegmentTemplate</w:t>
            </w:r>
            <w:r w:rsidRPr="006C2D85">
              <w:rPr>
                <w:rFonts w:ascii="Courier New" w:hAnsi="Courier New" w:cs="Courier New"/>
                <w:sz w:val="22"/>
              </w:rPr>
              <w:t>@duration</w:t>
            </w:r>
          </w:p>
        </w:tc>
        <w:tc>
          <w:tcPr>
            <w:tcW w:w="2578" w:type="pct"/>
            <w:vAlign w:val="center"/>
          </w:tcPr>
          <w:p w14:paraId="0463F94F" w14:textId="77777777" w:rsidR="00566859" w:rsidRPr="006C2D85" w:rsidRDefault="00566859" w:rsidP="00566859">
            <w:pPr>
              <w:pStyle w:val="TableEntry"/>
              <w:spacing w:after="0"/>
              <w:rPr>
                <w:rFonts w:ascii="Courier New" w:hAnsi="Courier New" w:cs="Courier New"/>
                <w:sz w:val="22"/>
              </w:rPr>
            </w:pPr>
            <w:r w:rsidRPr="006C2D85">
              <w:rPr>
                <w:rFonts w:ascii="Courier New" w:hAnsi="Courier New" w:cs="Courier New"/>
                <w:sz w:val="22"/>
              </w:rPr>
              <w:t>SDURATION</w:t>
            </w:r>
            <w:r>
              <w:rPr>
                <w:rFonts w:ascii="Courier New" w:hAnsi="Courier New" w:cs="Courier New"/>
                <w:sz w:val="22"/>
              </w:rPr>
              <w:t>1</w:t>
            </w:r>
          </w:p>
        </w:tc>
      </w:tr>
      <w:tr w:rsidR="00A11B9F" w:rsidRPr="00B732A7" w14:paraId="75570A93" w14:textId="77777777" w:rsidTr="00A11B9F">
        <w:trPr>
          <w:jc w:val="center"/>
        </w:trPr>
        <w:tc>
          <w:tcPr>
            <w:tcW w:w="260" w:type="pct"/>
            <w:tcBorders>
              <w:right w:val="nil"/>
            </w:tcBorders>
          </w:tcPr>
          <w:p w14:paraId="73F16E3D" w14:textId="77777777" w:rsidR="00A11B9F" w:rsidRPr="006C2D85" w:rsidRDefault="00A11B9F" w:rsidP="00A11B9F">
            <w:pPr>
              <w:pStyle w:val="TableEntry"/>
              <w:spacing w:after="0"/>
              <w:rPr>
                <w:rFonts w:ascii="Courier New" w:hAnsi="Courier New" w:cs="Courier New"/>
                <w:sz w:val="22"/>
              </w:rPr>
            </w:pPr>
          </w:p>
        </w:tc>
        <w:tc>
          <w:tcPr>
            <w:tcW w:w="2162" w:type="pct"/>
            <w:tcBorders>
              <w:left w:val="nil"/>
            </w:tcBorders>
          </w:tcPr>
          <w:p w14:paraId="101F04B6" w14:textId="02346724" w:rsidR="00A11B9F" w:rsidRPr="006C2D85" w:rsidRDefault="00A11B9F" w:rsidP="00A11B9F">
            <w:pPr>
              <w:pStyle w:val="TableEntry"/>
              <w:spacing w:after="0"/>
              <w:rPr>
                <w:rFonts w:ascii="Courier New" w:hAnsi="Courier New" w:cs="Courier New"/>
                <w:sz w:val="22"/>
              </w:rPr>
            </w:pPr>
            <w:r w:rsidRPr="006C2D85">
              <w:rPr>
                <w:rFonts w:ascii="Courier New" w:hAnsi="Courier New" w:cs="Courier New"/>
                <w:b/>
                <w:sz w:val="22"/>
              </w:rPr>
              <w:t>SegmentTe</w:t>
            </w:r>
            <w:r w:rsidRPr="006C2D85">
              <w:rPr>
                <w:rFonts w:ascii="Courier New" w:hAnsi="Courier New" w:cs="Courier New"/>
                <w:b/>
                <w:sz w:val="22"/>
              </w:rPr>
              <w:t>m</w:t>
            </w:r>
            <w:r w:rsidRPr="006C2D85">
              <w:rPr>
                <w:rFonts w:ascii="Courier New" w:hAnsi="Courier New" w:cs="Courier New"/>
                <w:b/>
                <w:sz w:val="22"/>
              </w:rPr>
              <w:t>plate</w:t>
            </w:r>
            <w:r w:rsidR="00566859">
              <w:rPr>
                <w:rFonts w:ascii="Courier New" w:hAnsi="Courier New" w:cs="Courier New"/>
                <w:sz w:val="22"/>
              </w:rPr>
              <w:t>@presentationTimeOffset</w:t>
            </w:r>
          </w:p>
        </w:tc>
        <w:tc>
          <w:tcPr>
            <w:tcW w:w="2578" w:type="pct"/>
            <w:vAlign w:val="center"/>
          </w:tcPr>
          <w:p w14:paraId="11048460" w14:textId="6310404B" w:rsidR="00A11B9F" w:rsidRPr="006C2D85" w:rsidRDefault="00566859" w:rsidP="00A11B9F">
            <w:pPr>
              <w:pStyle w:val="TableEntry"/>
              <w:spacing w:after="0"/>
              <w:rPr>
                <w:rFonts w:ascii="Courier New" w:hAnsi="Courier New" w:cs="Courier New"/>
                <w:sz w:val="22"/>
              </w:rPr>
            </w:pPr>
            <w:r>
              <w:rPr>
                <w:rFonts w:ascii="Courier New" w:hAnsi="Courier New" w:cs="Courier New"/>
                <w:sz w:val="22"/>
              </w:rPr>
              <w:t>PTO</w:t>
            </w:r>
          </w:p>
        </w:tc>
      </w:tr>
    </w:tbl>
    <w:p w14:paraId="608529B8" w14:textId="7B5A30B1" w:rsidR="00CC2B25" w:rsidRDefault="0000151A" w:rsidP="005E0189">
      <w:r>
        <w:t xml:space="preserve">The work flow for such a service offering is expected to be similar to the one in section </w:t>
      </w:r>
      <w:r>
        <w:fldChar w:fldCharType="begin"/>
      </w:r>
      <w:r>
        <w:instrText xml:space="preserve"> REF _Ref254456961 \r \h </w:instrText>
      </w:r>
      <w:r>
        <w:fldChar w:fldCharType="separate"/>
      </w:r>
      <w:r w:rsidR="00356717">
        <w:t>4.2.2.1</w:t>
      </w:r>
      <w:r>
        <w:fldChar w:fldCharType="end"/>
      </w:r>
      <w:r>
        <w:t>.</w:t>
      </w:r>
    </w:p>
    <w:p w14:paraId="33A9A1C8" w14:textId="4E0AE3B2" w:rsidR="0000151A" w:rsidRDefault="0000151A" w:rsidP="0000151A">
      <w:r>
        <w:t xml:space="preserve">Based on the details in section </w:t>
      </w:r>
      <w:r>
        <w:fldChar w:fldCharType="begin"/>
      </w:r>
      <w:r>
        <w:instrText xml:space="preserve"> REF _Ref254270049 \r \h </w:instrText>
      </w:r>
      <w:r>
        <w:fldChar w:fldCharType="separate"/>
      </w:r>
      <w:r w:rsidR="00356717">
        <w:t>4.2.2</w:t>
      </w:r>
      <w:r>
        <w:fldChar w:fldCharType="end"/>
      </w:r>
      <w:r>
        <w:t>, the Segment Information is derived as:</w:t>
      </w:r>
    </w:p>
    <w:p w14:paraId="0475E782" w14:textId="22B2B597" w:rsidR="0000151A" w:rsidRDefault="0000151A" w:rsidP="002C58F2">
      <w:pPr>
        <w:pStyle w:val="ListParagraph"/>
        <w:numPr>
          <w:ilvl w:val="0"/>
          <w:numId w:val="27"/>
        </w:numPr>
      </w:pPr>
      <w:r>
        <w:t>Period 1</w:t>
      </w:r>
    </w:p>
    <w:p w14:paraId="3A3F1FC6" w14:textId="64787413" w:rsidR="0000151A" w:rsidRDefault="0000151A" w:rsidP="002C58F2">
      <w:pPr>
        <w:pStyle w:val="ListParagraph"/>
        <w:numPr>
          <w:ilvl w:val="1"/>
          <w:numId w:val="27"/>
        </w:numPr>
      </w:pPr>
      <w:r>
        <w:t xml:space="preserve">PSwc[1] = </w:t>
      </w:r>
      <w:r w:rsidRPr="00101892">
        <w:rPr>
          <w:rFonts w:ascii="Courier New" w:hAnsi="Courier New" w:cs="Courier New"/>
        </w:rPr>
        <w:t>START</w:t>
      </w:r>
      <w:r>
        <w:t xml:space="preserve"> + </w:t>
      </w:r>
      <w:r w:rsidRPr="00AF61A0">
        <w:rPr>
          <w:rFonts w:ascii="Courier New" w:hAnsi="Courier New" w:cs="Courier New"/>
        </w:rPr>
        <w:t>PSTART</w:t>
      </w:r>
    </w:p>
    <w:p w14:paraId="3E628441" w14:textId="07BCAAC5" w:rsidR="0000151A" w:rsidRDefault="0000151A" w:rsidP="002C58F2">
      <w:pPr>
        <w:pStyle w:val="ListParagraph"/>
        <w:numPr>
          <w:ilvl w:val="1"/>
          <w:numId w:val="27"/>
        </w:numPr>
      </w:pPr>
      <w:r>
        <w:t xml:space="preserve">PEwc[1] = </w:t>
      </w:r>
      <w:r w:rsidRPr="00101892">
        <w:rPr>
          <w:rFonts w:ascii="Courier New" w:hAnsi="Courier New" w:cs="Courier New"/>
        </w:rPr>
        <w:t>START</w:t>
      </w:r>
      <w:r>
        <w:t xml:space="preserve"> + </w:t>
      </w:r>
      <w:r w:rsidRPr="00AF61A0">
        <w:rPr>
          <w:rFonts w:ascii="Courier New" w:hAnsi="Courier New" w:cs="Courier New"/>
        </w:rPr>
        <w:t>PSTART</w:t>
      </w:r>
      <w:r>
        <w:rPr>
          <w:rFonts w:ascii="Courier New" w:hAnsi="Courier New" w:cs="Courier New"/>
        </w:rPr>
        <w:t>2</w:t>
      </w:r>
    </w:p>
    <w:p w14:paraId="0DB0350D" w14:textId="086F89BF" w:rsidR="0000151A" w:rsidRDefault="0000151A" w:rsidP="002C58F2">
      <w:pPr>
        <w:pStyle w:val="ListParagraph"/>
        <w:numPr>
          <w:ilvl w:val="1"/>
          <w:numId w:val="27"/>
        </w:numPr>
      </w:pPr>
      <w:r>
        <w:t>k1 = 1</w:t>
      </w:r>
    </w:p>
    <w:p w14:paraId="15117869" w14:textId="3A041BA6" w:rsidR="00747263" w:rsidRDefault="0000151A" w:rsidP="002C58F2">
      <w:pPr>
        <w:pStyle w:val="ListParagraph"/>
        <w:numPr>
          <w:ilvl w:val="1"/>
          <w:numId w:val="27"/>
        </w:numPr>
      </w:pPr>
      <w:r>
        <w:t xml:space="preserve">k2 = </w:t>
      </w:r>
      <w:r w:rsidRPr="00EE12DF">
        <w:rPr>
          <w:rFonts w:ascii="Courier New" w:hAnsi="Courier New" w:cs="Courier New"/>
        </w:rPr>
        <w:t>ceil(</w:t>
      </w:r>
      <w:r>
        <w:rPr>
          <w:rFonts w:ascii="Courier New" w:hAnsi="Courier New" w:cs="Courier New"/>
        </w:rPr>
        <w:t>(</w:t>
      </w:r>
      <w:r w:rsidRPr="00EE12DF">
        <w:rPr>
          <w:rFonts w:ascii="Courier New" w:hAnsi="Courier New" w:cs="Courier New"/>
        </w:rPr>
        <w:t>P</w:t>
      </w:r>
      <w:r>
        <w:rPr>
          <w:rFonts w:ascii="Courier New" w:hAnsi="Courier New" w:cs="Courier New"/>
        </w:rPr>
        <w:t>START2-PSTART1)</w:t>
      </w:r>
      <w:r w:rsidRPr="00EE12DF">
        <w:rPr>
          <w:rFonts w:ascii="Courier New" w:hAnsi="Courier New" w:cs="Courier New"/>
        </w:rPr>
        <w:t>/SDURATION)</w:t>
      </w:r>
    </w:p>
    <w:p w14:paraId="63D5596C" w14:textId="7656404F" w:rsidR="00747263" w:rsidRDefault="00747263" w:rsidP="002C58F2">
      <w:pPr>
        <w:pStyle w:val="ListParagraph"/>
        <w:numPr>
          <w:ilvl w:val="1"/>
          <w:numId w:val="27"/>
        </w:numPr>
      </w:pPr>
      <w:r>
        <w:t>for k = 1, ..., k2</w:t>
      </w:r>
    </w:p>
    <w:p w14:paraId="58FE650D" w14:textId="5739C7C8" w:rsidR="0051689A" w:rsidRDefault="0051689A" w:rsidP="00E81B24">
      <w:pPr>
        <w:pStyle w:val="ListParagraph"/>
        <w:numPr>
          <w:ilvl w:val="2"/>
          <w:numId w:val="27"/>
        </w:numPr>
      </w:pPr>
      <w:r>
        <w:t>SAST[</w:t>
      </w:r>
      <w:r w:rsidRPr="00101892">
        <w:rPr>
          <w:i/>
        </w:rPr>
        <w:t>k</w:t>
      </w:r>
      <w:r>
        <w:t xml:space="preserve">] = PSwc[1] + </w:t>
      </w:r>
      <w:r w:rsidRPr="00101892">
        <w:rPr>
          <w:i/>
        </w:rPr>
        <w:t>k</w:t>
      </w:r>
      <w:r>
        <w:t>*</w:t>
      </w:r>
      <w:r w:rsidRPr="00101892">
        <w:rPr>
          <w:rFonts w:ascii="Courier New" w:hAnsi="Courier New" w:cs="Courier New"/>
        </w:rPr>
        <w:t>SDURATION</w:t>
      </w:r>
    </w:p>
    <w:p w14:paraId="462C6981" w14:textId="03C2C233" w:rsidR="0000151A" w:rsidRDefault="0000151A" w:rsidP="002C58F2">
      <w:pPr>
        <w:pStyle w:val="ListParagraph"/>
        <w:numPr>
          <w:ilvl w:val="2"/>
          <w:numId w:val="27"/>
        </w:numPr>
      </w:pPr>
      <w:r>
        <w:t>SAET[</w:t>
      </w:r>
      <w:r w:rsidRPr="00101892">
        <w:rPr>
          <w:i/>
        </w:rPr>
        <w:t>k</w:t>
      </w:r>
      <w:r>
        <w:t>] = SAST[</w:t>
      </w:r>
      <w:r w:rsidRPr="00101892">
        <w:rPr>
          <w:i/>
        </w:rPr>
        <w:t>k</w:t>
      </w:r>
      <w:r>
        <w:t xml:space="preserve">]  + </w:t>
      </w:r>
      <w:r w:rsidRPr="00101892">
        <w:rPr>
          <w:rFonts w:ascii="Courier New" w:hAnsi="Courier New" w:cs="Courier New"/>
        </w:rPr>
        <w:t>TSB</w:t>
      </w:r>
      <w:r>
        <w:t xml:space="preserve"> + </w:t>
      </w:r>
      <w:r w:rsidRPr="00101892">
        <w:rPr>
          <w:rFonts w:ascii="Courier New" w:hAnsi="Courier New" w:cs="Courier New"/>
        </w:rPr>
        <w:t>SDURATION</w:t>
      </w:r>
    </w:p>
    <w:p w14:paraId="76496F79" w14:textId="77777777" w:rsidR="0000151A" w:rsidRDefault="0000151A" w:rsidP="002C58F2">
      <w:pPr>
        <w:pStyle w:val="ListParagraph"/>
        <w:numPr>
          <w:ilvl w:val="2"/>
          <w:numId w:val="27"/>
        </w:numPr>
      </w:pPr>
      <w:r>
        <w:t>SD[</w:t>
      </w:r>
      <w:r w:rsidRPr="00101892">
        <w:rPr>
          <w:i/>
        </w:rPr>
        <w:t>k</w:t>
      </w:r>
      <w:r>
        <w:t xml:space="preserve">] = </w:t>
      </w:r>
      <w:r w:rsidRPr="00101892">
        <w:rPr>
          <w:rFonts w:ascii="Courier New" w:hAnsi="Courier New" w:cs="Courier New"/>
        </w:rPr>
        <w:t>SDURATION</w:t>
      </w:r>
    </w:p>
    <w:p w14:paraId="638D5835" w14:textId="7CA68D2C" w:rsidR="0000151A" w:rsidRPr="0034341F" w:rsidRDefault="0000151A" w:rsidP="002C58F2">
      <w:pPr>
        <w:pStyle w:val="ListParagraph"/>
        <w:numPr>
          <w:ilvl w:val="2"/>
          <w:numId w:val="27"/>
        </w:numPr>
      </w:pPr>
      <w:r>
        <w:t>URL[</w:t>
      </w:r>
      <w:r w:rsidRPr="006E46EE">
        <w:rPr>
          <w:i/>
        </w:rPr>
        <w:t>k</w:t>
      </w:r>
      <w:r>
        <w:t xml:space="preserve">] = </w:t>
      </w:r>
      <w:r>
        <w:rPr>
          <w:rFonts w:ascii="Courier New" w:hAnsi="Courier New" w:cs="Courier New"/>
        </w:rPr>
        <w:t>http://example.com/</w:t>
      </w:r>
      <w:r w:rsidR="0062297E">
        <w:rPr>
          <w:rFonts w:ascii="Courier New" w:hAnsi="Courier New" w:cs="Courier New"/>
        </w:rPr>
        <w:t>1/</w:t>
      </w:r>
      <w:r>
        <w:rPr>
          <w:rFonts w:ascii="Courier New" w:hAnsi="Courier New" w:cs="Courier New"/>
        </w:rPr>
        <w:t>$RepresentationID$/k</w:t>
      </w:r>
    </w:p>
    <w:p w14:paraId="453847DB" w14:textId="5A9B08C7" w:rsidR="0051689A" w:rsidRDefault="0051689A" w:rsidP="002C58F2">
      <w:pPr>
        <w:pStyle w:val="ListParagraph"/>
        <w:numPr>
          <w:ilvl w:val="1"/>
          <w:numId w:val="27"/>
        </w:numPr>
      </w:pPr>
      <w:r>
        <w:t>SAST[</w:t>
      </w:r>
      <w:r w:rsidRPr="00E81B24">
        <w:t>0</w:t>
      </w:r>
      <w:r>
        <w:t>] = PSwc[1]</w:t>
      </w:r>
    </w:p>
    <w:p w14:paraId="1737120C" w14:textId="3FB4F3C5" w:rsidR="0034341F" w:rsidRPr="0000151A" w:rsidRDefault="0034341F" w:rsidP="002C58F2">
      <w:pPr>
        <w:pStyle w:val="ListParagraph"/>
        <w:numPr>
          <w:ilvl w:val="1"/>
          <w:numId w:val="27"/>
        </w:numPr>
      </w:pPr>
      <w:r>
        <w:t>SAET[</w:t>
      </w:r>
      <w:r w:rsidRPr="00A651F0">
        <w:t>0</w:t>
      </w:r>
      <w:r>
        <w:t>] = SAET[k2]</w:t>
      </w:r>
    </w:p>
    <w:p w14:paraId="0FADDA24" w14:textId="08E3D57F" w:rsidR="00ED3932" w:rsidRDefault="00ED3932" w:rsidP="002C58F2">
      <w:pPr>
        <w:pStyle w:val="ListParagraph"/>
        <w:numPr>
          <w:ilvl w:val="0"/>
          <w:numId w:val="27"/>
        </w:numPr>
      </w:pPr>
      <w:r>
        <w:t>Period 2</w:t>
      </w:r>
    </w:p>
    <w:p w14:paraId="7703F3FC" w14:textId="4F468EB6" w:rsidR="00516A06" w:rsidRDefault="00516A06" w:rsidP="002C58F2">
      <w:pPr>
        <w:pStyle w:val="ListParagraph"/>
        <w:numPr>
          <w:ilvl w:val="1"/>
          <w:numId w:val="27"/>
        </w:numPr>
      </w:pPr>
      <w:r>
        <w:t xml:space="preserve">PSwc[2] = </w:t>
      </w:r>
      <w:r w:rsidRPr="00101892">
        <w:rPr>
          <w:rFonts w:ascii="Courier New" w:hAnsi="Courier New" w:cs="Courier New"/>
        </w:rPr>
        <w:t>START</w:t>
      </w:r>
      <w:r>
        <w:t xml:space="preserve"> + </w:t>
      </w:r>
      <w:r w:rsidRPr="00AF61A0">
        <w:rPr>
          <w:rFonts w:ascii="Courier New" w:hAnsi="Courier New" w:cs="Courier New"/>
        </w:rPr>
        <w:t>PSTART</w:t>
      </w:r>
      <w:r>
        <w:rPr>
          <w:rFonts w:ascii="Courier New" w:hAnsi="Courier New" w:cs="Courier New"/>
        </w:rPr>
        <w:t>2</w:t>
      </w:r>
    </w:p>
    <w:p w14:paraId="6DB40175" w14:textId="3401F088" w:rsidR="00516A06" w:rsidRDefault="00516A06" w:rsidP="002C58F2">
      <w:pPr>
        <w:pStyle w:val="ListParagraph"/>
        <w:numPr>
          <w:ilvl w:val="1"/>
          <w:numId w:val="27"/>
        </w:numPr>
      </w:pPr>
      <w:r>
        <w:t xml:space="preserve">PEwc[2] = </w:t>
      </w:r>
      <w:r w:rsidRPr="00101892">
        <w:rPr>
          <w:rFonts w:ascii="Courier New" w:hAnsi="Courier New" w:cs="Courier New"/>
        </w:rPr>
        <w:t>START</w:t>
      </w:r>
      <w:r>
        <w:t xml:space="preserve"> + </w:t>
      </w:r>
      <w:r w:rsidRPr="00AF61A0">
        <w:rPr>
          <w:rFonts w:ascii="Courier New" w:hAnsi="Courier New" w:cs="Courier New"/>
        </w:rPr>
        <w:t>PSTART</w:t>
      </w:r>
      <w:r>
        <w:rPr>
          <w:rFonts w:ascii="Courier New" w:hAnsi="Courier New" w:cs="Courier New"/>
        </w:rPr>
        <w:t>3</w:t>
      </w:r>
    </w:p>
    <w:p w14:paraId="2DA8C989" w14:textId="77777777" w:rsidR="00516A06" w:rsidRDefault="00516A06" w:rsidP="002C58F2">
      <w:pPr>
        <w:pStyle w:val="ListParagraph"/>
        <w:numPr>
          <w:ilvl w:val="1"/>
          <w:numId w:val="27"/>
        </w:numPr>
      </w:pPr>
      <w:r>
        <w:t>k1 = 1</w:t>
      </w:r>
    </w:p>
    <w:p w14:paraId="3F485321" w14:textId="1C4BD0FC" w:rsidR="00516A06" w:rsidRDefault="00516A06" w:rsidP="002C58F2">
      <w:pPr>
        <w:pStyle w:val="ListParagraph"/>
        <w:numPr>
          <w:ilvl w:val="1"/>
          <w:numId w:val="27"/>
        </w:numPr>
      </w:pPr>
      <w:r>
        <w:t xml:space="preserve">k2 = </w:t>
      </w:r>
      <w:r w:rsidRPr="00EE12DF">
        <w:rPr>
          <w:rFonts w:ascii="Courier New" w:hAnsi="Courier New" w:cs="Courier New"/>
        </w:rPr>
        <w:t>ceil(</w:t>
      </w:r>
      <w:r>
        <w:rPr>
          <w:rFonts w:ascii="Courier New" w:hAnsi="Courier New" w:cs="Courier New"/>
        </w:rPr>
        <w:t>(</w:t>
      </w:r>
      <w:r w:rsidRPr="00EE12DF">
        <w:rPr>
          <w:rFonts w:ascii="Courier New" w:hAnsi="Courier New" w:cs="Courier New"/>
        </w:rPr>
        <w:t>P</w:t>
      </w:r>
      <w:r>
        <w:rPr>
          <w:rFonts w:ascii="Courier New" w:hAnsi="Courier New" w:cs="Courier New"/>
        </w:rPr>
        <w:t>START3-PSTART2)</w:t>
      </w:r>
      <w:r w:rsidRPr="00EE12DF">
        <w:rPr>
          <w:rFonts w:ascii="Courier New" w:hAnsi="Courier New" w:cs="Courier New"/>
        </w:rPr>
        <w:t>/SDURATION</w:t>
      </w:r>
      <w:r>
        <w:rPr>
          <w:rFonts w:ascii="Courier New" w:hAnsi="Courier New" w:cs="Courier New"/>
        </w:rPr>
        <w:t>2</w:t>
      </w:r>
      <w:r w:rsidRPr="00EE12DF">
        <w:rPr>
          <w:rFonts w:ascii="Courier New" w:hAnsi="Courier New" w:cs="Courier New"/>
        </w:rPr>
        <w:t>)</w:t>
      </w:r>
    </w:p>
    <w:p w14:paraId="144EBDCA" w14:textId="77777777" w:rsidR="00516A06" w:rsidRDefault="00516A06" w:rsidP="002C58F2">
      <w:pPr>
        <w:pStyle w:val="ListParagraph"/>
        <w:numPr>
          <w:ilvl w:val="1"/>
          <w:numId w:val="27"/>
        </w:numPr>
      </w:pPr>
      <w:r>
        <w:t>for k = 1, ..., k2</w:t>
      </w:r>
    </w:p>
    <w:p w14:paraId="164521FE" w14:textId="7535C9F6" w:rsidR="00F26160" w:rsidRDefault="00F26160" w:rsidP="002C58F2">
      <w:pPr>
        <w:pStyle w:val="ListParagraph"/>
        <w:numPr>
          <w:ilvl w:val="2"/>
          <w:numId w:val="27"/>
        </w:numPr>
      </w:pPr>
      <w:r>
        <w:t>SAST[</w:t>
      </w:r>
      <w:r w:rsidRPr="00101892">
        <w:rPr>
          <w:i/>
        </w:rPr>
        <w:t>k</w:t>
      </w:r>
      <w:r>
        <w:t xml:space="preserve">] = PSwc[2] + </w:t>
      </w:r>
      <w:r w:rsidRPr="00101892">
        <w:rPr>
          <w:i/>
        </w:rPr>
        <w:t>k</w:t>
      </w:r>
      <w:r>
        <w:t>*</w:t>
      </w:r>
      <w:r w:rsidRPr="00101892">
        <w:rPr>
          <w:rFonts w:ascii="Courier New" w:hAnsi="Courier New" w:cs="Courier New"/>
        </w:rPr>
        <w:t>SDURATION</w:t>
      </w:r>
      <w:r>
        <w:rPr>
          <w:rFonts w:ascii="Courier New" w:hAnsi="Courier New" w:cs="Courier New"/>
        </w:rPr>
        <w:t>2</w:t>
      </w:r>
    </w:p>
    <w:p w14:paraId="2BD3A7EE" w14:textId="09A87C0F" w:rsidR="00516A06" w:rsidRDefault="00516A06" w:rsidP="002C58F2">
      <w:pPr>
        <w:pStyle w:val="ListParagraph"/>
        <w:numPr>
          <w:ilvl w:val="2"/>
          <w:numId w:val="27"/>
        </w:numPr>
      </w:pPr>
      <w:r>
        <w:t>SAET[</w:t>
      </w:r>
      <w:r w:rsidRPr="00101892">
        <w:rPr>
          <w:i/>
        </w:rPr>
        <w:t>k</w:t>
      </w:r>
      <w:r>
        <w:t>] = SAST[</w:t>
      </w:r>
      <w:r w:rsidRPr="00101892">
        <w:rPr>
          <w:i/>
        </w:rPr>
        <w:t>k</w:t>
      </w:r>
      <w:r>
        <w:t xml:space="preserve">]  + </w:t>
      </w:r>
      <w:r w:rsidRPr="00101892">
        <w:rPr>
          <w:rFonts w:ascii="Courier New" w:hAnsi="Courier New" w:cs="Courier New"/>
        </w:rPr>
        <w:t>TSB</w:t>
      </w:r>
      <w:r>
        <w:t xml:space="preserve"> + </w:t>
      </w:r>
      <w:r w:rsidRPr="00101892">
        <w:rPr>
          <w:rFonts w:ascii="Courier New" w:hAnsi="Courier New" w:cs="Courier New"/>
        </w:rPr>
        <w:t>SDURATION</w:t>
      </w:r>
      <w:r w:rsidR="0034341F">
        <w:rPr>
          <w:rFonts w:ascii="Courier New" w:hAnsi="Courier New" w:cs="Courier New"/>
        </w:rPr>
        <w:t>2</w:t>
      </w:r>
    </w:p>
    <w:p w14:paraId="70E98FC0" w14:textId="1FABF197" w:rsidR="00516A06" w:rsidRDefault="00516A06" w:rsidP="002C58F2">
      <w:pPr>
        <w:pStyle w:val="ListParagraph"/>
        <w:numPr>
          <w:ilvl w:val="2"/>
          <w:numId w:val="27"/>
        </w:numPr>
      </w:pPr>
      <w:r>
        <w:t>SD[</w:t>
      </w:r>
      <w:r w:rsidRPr="00101892">
        <w:rPr>
          <w:i/>
        </w:rPr>
        <w:t>k</w:t>
      </w:r>
      <w:r>
        <w:t xml:space="preserve">] = </w:t>
      </w:r>
      <w:r w:rsidRPr="00101892">
        <w:rPr>
          <w:rFonts w:ascii="Courier New" w:hAnsi="Courier New" w:cs="Courier New"/>
        </w:rPr>
        <w:t>SDURATION</w:t>
      </w:r>
      <w:r w:rsidR="0034341F">
        <w:rPr>
          <w:rFonts w:ascii="Courier New" w:hAnsi="Courier New" w:cs="Courier New"/>
        </w:rPr>
        <w:t>2</w:t>
      </w:r>
    </w:p>
    <w:p w14:paraId="4B3CA578" w14:textId="765B5547" w:rsidR="00516A06" w:rsidRPr="0034341F" w:rsidRDefault="00516A06" w:rsidP="002C58F2">
      <w:pPr>
        <w:pStyle w:val="ListParagraph"/>
        <w:numPr>
          <w:ilvl w:val="2"/>
          <w:numId w:val="27"/>
        </w:numPr>
      </w:pPr>
      <w:r>
        <w:t>URL[</w:t>
      </w:r>
      <w:r w:rsidRPr="006E46EE">
        <w:rPr>
          <w:i/>
        </w:rPr>
        <w:t>k</w:t>
      </w:r>
      <w:r>
        <w:t xml:space="preserve">] = </w:t>
      </w:r>
      <w:r>
        <w:rPr>
          <w:rFonts w:ascii="Courier New" w:hAnsi="Courier New" w:cs="Courier New"/>
        </w:rPr>
        <w:t>http://example.com/</w:t>
      </w:r>
      <w:r w:rsidR="0034341F">
        <w:rPr>
          <w:rFonts w:ascii="Courier New" w:hAnsi="Courier New" w:cs="Courier New"/>
        </w:rPr>
        <w:t>2</w:t>
      </w:r>
      <w:r>
        <w:rPr>
          <w:rFonts w:ascii="Courier New" w:hAnsi="Courier New" w:cs="Courier New"/>
        </w:rPr>
        <w:t>/$RepresentationID$/k</w:t>
      </w:r>
    </w:p>
    <w:p w14:paraId="4DEB2BF7" w14:textId="42ECDEA6" w:rsidR="008800DB" w:rsidRDefault="008800DB" w:rsidP="002C58F2">
      <w:pPr>
        <w:pStyle w:val="ListParagraph"/>
        <w:numPr>
          <w:ilvl w:val="1"/>
          <w:numId w:val="27"/>
        </w:numPr>
      </w:pPr>
      <w:r>
        <w:t>SAST[</w:t>
      </w:r>
      <w:r w:rsidRPr="00E81B24">
        <w:t>0</w:t>
      </w:r>
      <w:r>
        <w:t>] = PSwc[2]</w:t>
      </w:r>
    </w:p>
    <w:p w14:paraId="01344942" w14:textId="6E3D5B85" w:rsidR="008800DB" w:rsidRPr="0000151A" w:rsidRDefault="0034341F" w:rsidP="005E5F7B">
      <w:pPr>
        <w:pStyle w:val="ListParagraph"/>
        <w:numPr>
          <w:ilvl w:val="1"/>
          <w:numId w:val="27"/>
        </w:numPr>
      </w:pPr>
      <w:r>
        <w:t>SAET[</w:t>
      </w:r>
      <w:r w:rsidRPr="00A651F0">
        <w:t>0</w:t>
      </w:r>
      <w:r>
        <w:t>] = SAET[k2]</w:t>
      </w:r>
    </w:p>
    <w:p w14:paraId="077FDF8F" w14:textId="1EB19C73" w:rsidR="00ED3932" w:rsidRDefault="00516A06" w:rsidP="002C58F2">
      <w:pPr>
        <w:pStyle w:val="ListParagraph"/>
        <w:numPr>
          <w:ilvl w:val="0"/>
          <w:numId w:val="27"/>
        </w:numPr>
      </w:pPr>
      <w:r>
        <w:t>Period 3</w:t>
      </w:r>
    </w:p>
    <w:p w14:paraId="70A4DC02" w14:textId="23C7393A" w:rsidR="00516A06" w:rsidRDefault="000A7CDC" w:rsidP="002C58F2">
      <w:pPr>
        <w:pStyle w:val="ListParagraph"/>
        <w:numPr>
          <w:ilvl w:val="1"/>
          <w:numId w:val="27"/>
        </w:numPr>
      </w:pPr>
      <w:r>
        <w:t>PSwc[3</w:t>
      </w:r>
      <w:r w:rsidR="00516A06">
        <w:t xml:space="preserve">] = </w:t>
      </w:r>
      <w:r w:rsidR="00516A06" w:rsidRPr="00101892">
        <w:rPr>
          <w:rFonts w:ascii="Courier New" w:hAnsi="Courier New" w:cs="Courier New"/>
        </w:rPr>
        <w:t>START</w:t>
      </w:r>
      <w:r w:rsidR="00516A06">
        <w:t xml:space="preserve"> + </w:t>
      </w:r>
      <w:r w:rsidR="00516A06" w:rsidRPr="00AF61A0">
        <w:rPr>
          <w:rFonts w:ascii="Courier New" w:hAnsi="Courier New" w:cs="Courier New"/>
        </w:rPr>
        <w:t>PSTART</w:t>
      </w:r>
      <w:r>
        <w:rPr>
          <w:rFonts w:ascii="Courier New" w:hAnsi="Courier New" w:cs="Courier New"/>
        </w:rPr>
        <w:t>3</w:t>
      </w:r>
    </w:p>
    <w:p w14:paraId="7F993CBF" w14:textId="6903D6FA" w:rsidR="00516A06" w:rsidRDefault="000A7CDC" w:rsidP="002C58F2">
      <w:pPr>
        <w:pStyle w:val="ListParagraph"/>
        <w:numPr>
          <w:ilvl w:val="1"/>
          <w:numId w:val="27"/>
        </w:numPr>
      </w:pPr>
      <w:r>
        <w:t>PEwc[3</w:t>
      </w:r>
      <w:r w:rsidR="00516A06">
        <w:t xml:space="preserve">] = </w:t>
      </w:r>
      <w:r w:rsidR="00516A06" w:rsidRPr="00101892">
        <w:rPr>
          <w:rFonts w:ascii="Courier New" w:hAnsi="Courier New" w:cs="Courier New"/>
        </w:rPr>
        <w:t>START</w:t>
      </w:r>
      <w:r w:rsidR="00516A06">
        <w:t xml:space="preserve"> + </w:t>
      </w:r>
      <w:r>
        <w:rPr>
          <w:rFonts w:ascii="Courier New" w:hAnsi="Courier New" w:cs="Courier New"/>
        </w:rPr>
        <w:t>PDURATION</w:t>
      </w:r>
    </w:p>
    <w:p w14:paraId="34BC6DB0" w14:textId="77777777" w:rsidR="00516A06" w:rsidRDefault="00516A06" w:rsidP="002C58F2">
      <w:pPr>
        <w:pStyle w:val="ListParagraph"/>
        <w:numPr>
          <w:ilvl w:val="1"/>
          <w:numId w:val="27"/>
        </w:numPr>
      </w:pPr>
      <w:r>
        <w:t>k1 = 1</w:t>
      </w:r>
    </w:p>
    <w:p w14:paraId="3BC8CDFB" w14:textId="10EACB79" w:rsidR="00516A06" w:rsidRDefault="00516A06" w:rsidP="002C58F2">
      <w:pPr>
        <w:pStyle w:val="ListParagraph"/>
        <w:numPr>
          <w:ilvl w:val="1"/>
          <w:numId w:val="27"/>
        </w:numPr>
      </w:pPr>
      <w:r>
        <w:t xml:space="preserve">k2 = </w:t>
      </w:r>
      <w:r w:rsidRPr="00EE12DF">
        <w:rPr>
          <w:rFonts w:ascii="Courier New" w:hAnsi="Courier New" w:cs="Courier New"/>
        </w:rPr>
        <w:t>ceil(</w:t>
      </w:r>
      <w:r>
        <w:rPr>
          <w:rFonts w:ascii="Courier New" w:hAnsi="Courier New" w:cs="Courier New"/>
        </w:rPr>
        <w:t>(</w:t>
      </w:r>
      <w:r w:rsidRPr="00EE12DF">
        <w:rPr>
          <w:rFonts w:ascii="Courier New" w:hAnsi="Courier New" w:cs="Courier New"/>
        </w:rPr>
        <w:t>P</w:t>
      </w:r>
      <w:r w:rsidR="0051144F">
        <w:rPr>
          <w:rFonts w:ascii="Courier New" w:hAnsi="Courier New" w:cs="Courier New"/>
        </w:rPr>
        <w:t>START3</w:t>
      </w:r>
      <w:r>
        <w:rPr>
          <w:rFonts w:ascii="Courier New" w:hAnsi="Courier New" w:cs="Courier New"/>
        </w:rPr>
        <w:t>-</w:t>
      </w:r>
      <w:r w:rsidR="0051144F">
        <w:rPr>
          <w:rFonts w:ascii="Courier New" w:hAnsi="Courier New" w:cs="Courier New"/>
        </w:rPr>
        <w:t>PDURATION</w:t>
      </w:r>
      <w:r>
        <w:rPr>
          <w:rFonts w:ascii="Courier New" w:hAnsi="Courier New" w:cs="Courier New"/>
        </w:rPr>
        <w:t>)</w:t>
      </w:r>
      <w:r w:rsidRPr="00EE12DF">
        <w:rPr>
          <w:rFonts w:ascii="Courier New" w:hAnsi="Courier New" w:cs="Courier New"/>
        </w:rPr>
        <w:t>/SDURATION</w:t>
      </w:r>
      <w:r w:rsidR="00D833E1">
        <w:rPr>
          <w:rFonts w:ascii="Courier New" w:hAnsi="Courier New" w:cs="Courier New"/>
        </w:rPr>
        <w:t>1</w:t>
      </w:r>
      <w:r w:rsidRPr="00EE12DF">
        <w:rPr>
          <w:rFonts w:ascii="Courier New" w:hAnsi="Courier New" w:cs="Courier New"/>
        </w:rPr>
        <w:t>)</w:t>
      </w:r>
    </w:p>
    <w:p w14:paraId="1DFD7D1F" w14:textId="77777777" w:rsidR="00516A06" w:rsidRDefault="00516A06" w:rsidP="005E5F7B">
      <w:pPr>
        <w:pStyle w:val="ListParagraph"/>
        <w:numPr>
          <w:ilvl w:val="1"/>
          <w:numId w:val="27"/>
        </w:numPr>
      </w:pPr>
      <w:r>
        <w:t>for k = 1, ..., k2</w:t>
      </w:r>
    </w:p>
    <w:p w14:paraId="784BE88D" w14:textId="3673FFB9" w:rsidR="000805D3" w:rsidRDefault="000805D3" w:rsidP="002C58F2">
      <w:pPr>
        <w:pStyle w:val="ListParagraph"/>
        <w:numPr>
          <w:ilvl w:val="2"/>
          <w:numId w:val="27"/>
        </w:numPr>
      </w:pPr>
      <w:r>
        <w:t>SAST[</w:t>
      </w:r>
      <w:r w:rsidRPr="00101892">
        <w:rPr>
          <w:i/>
        </w:rPr>
        <w:t>k</w:t>
      </w:r>
      <w:r>
        <w:t xml:space="preserve">] = PSwc[3] + </w:t>
      </w:r>
      <w:r w:rsidRPr="00101892">
        <w:rPr>
          <w:i/>
        </w:rPr>
        <w:t>k</w:t>
      </w:r>
      <w:r>
        <w:t>*</w:t>
      </w:r>
      <w:r w:rsidRPr="00101892">
        <w:rPr>
          <w:rFonts w:ascii="Courier New" w:hAnsi="Courier New" w:cs="Courier New"/>
        </w:rPr>
        <w:t>SDURATION</w:t>
      </w:r>
      <w:r w:rsidR="00D833E1">
        <w:rPr>
          <w:rFonts w:ascii="Courier New" w:hAnsi="Courier New" w:cs="Courier New"/>
        </w:rPr>
        <w:t>1</w:t>
      </w:r>
    </w:p>
    <w:p w14:paraId="20B5C483" w14:textId="1B263D77" w:rsidR="00516A06" w:rsidRDefault="00516A06" w:rsidP="002C58F2">
      <w:pPr>
        <w:pStyle w:val="ListParagraph"/>
        <w:numPr>
          <w:ilvl w:val="2"/>
          <w:numId w:val="27"/>
        </w:numPr>
      </w:pPr>
      <w:r>
        <w:t>SAET[</w:t>
      </w:r>
      <w:r w:rsidRPr="00101892">
        <w:rPr>
          <w:i/>
        </w:rPr>
        <w:t>k</w:t>
      </w:r>
      <w:r>
        <w:t>] = SAST[</w:t>
      </w:r>
      <w:r w:rsidRPr="00101892">
        <w:rPr>
          <w:i/>
        </w:rPr>
        <w:t>k</w:t>
      </w:r>
      <w:r>
        <w:t xml:space="preserve">]  + </w:t>
      </w:r>
      <w:r w:rsidRPr="00101892">
        <w:rPr>
          <w:rFonts w:ascii="Courier New" w:hAnsi="Courier New" w:cs="Courier New"/>
        </w:rPr>
        <w:t>TSB</w:t>
      </w:r>
      <w:r>
        <w:t xml:space="preserve"> + </w:t>
      </w:r>
      <w:r w:rsidRPr="00101892">
        <w:rPr>
          <w:rFonts w:ascii="Courier New" w:hAnsi="Courier New" w:cs="Courier New"/>
        </w:rPr>
        <w:t>SDURATION</w:t>
      </w:r>
      <w:r w:rsidR="00D833E1">
        <w:rPr>
          <w:rFonts w:ascii="Courier New" w:hAnsi="Courier New" w:cs="Courier New"/>
        </w:rPr>
        <w:t>1</w:t>
      </w:r>
    </w:p>
    <w:p w14:paraId="61C28139" w14:textId="2510CF3B" w:rsidR="00516A06" w:rsidRDefault="00516A06" w:rsidP="002C58F2">
      <w:pPr>
        <w:pStyle w:val="ListParagraph"/>
        <w:numPr>
          <w:ilvl w:val="2"/>
          <w:numId w:val="27"/>
        </w:numPr>
      </w:pPr>
      <w:r>
        <w:t>SD[</w:t>
      </w:r>
      <w:r w:rsidRPr="00101892">
        <w:rPr>
          <w:i/>
        </w:rPr>
        <w:t>k</w:t>
      </w:r>
      <w:r>
        <w:t xml:space="preserve">] = </w:t>
      </w:r>
      <w:r w:rsidRPr="00101892">
        <w:rPr>
          <w:rFonts w:ascii="Courier New" w:hAnsi="Courier New" w:cs="Courier New"/>
        </w:rPr>
        <w:t>SDURATION</w:t>
      </w:r>
      <w:r w:rsidR="00D833E1">
        <w:rPr>
          <w:rFonts w:ascii="Courier New" w:hAnsi="Courier New" w:cs="Courier New"/>
        </w:rPr>
        <w:t>1</w:t>
      </w:r>
    </w:p>
    <w:p w14:paraId="7DE443F1" w14:textId="074CB58F" w:rsidR="00516A06" w:rsidRPr="0034341F" w:rsidRDefault="00516A06" w:rsidP="002C58F2">
      <w:pPr>
        <w:pStyle w:val="ListParagraph"/>
        <w:numPr>
          <w:ilvl w:val="2"/>
          <w:numId w:val="27"/>
        </w:numPr>
        <w:jc w:val="left"/>
      </w:pPr>
      <w:r>
        <w:lastRenderedPageBreak/>
        <w:t>URL[</w:t>
      </w:r>
      <w:r w:rsidRPr="006E46EE">
        <w:rPr>
          <w:i/>
        </w:rPr>
        <w:t>k</w:t>
      </w:r>
      <w:r>
        <w:t>] =</w:t>
      </w:r>
      <w:r w:rsidR="00FE498F">
        <w:t xml:space="preserve"> </w:t>
      </w:r>
      <w:r w:rsidR="004C0B6F">
        <w:t>"</w:t>
      </w:r>
      <w:r>
        <w:t xml:space="preserve"> </w:t>
      </w:r>
      <w:r>
        <w:rPr>
          <w:rFonts w:ascii="Courier New" w:hAnsi="Courier New" w:cs="Courier New"/>
        </w:rPr>
        <w:t>http://example.com/1/$RepresentationID$/</w:t>
      </w:r>
      <w:r w:rsidR="004C0B6F">
        <w:rPr>
          <w:rFonts w:ascii="Courier New" w:hAnsi="Courier New" w:cs="Courier New"/>
        </w:rPr>
        <w:t>(</w:t>
      </w:r>
      <w:r>
        <w:rPr>
          <w:rFonts w:ascii="Courier New" w:hAnsi="Courier New" w:cs="Courier New"/>
        </w:rPr>
        <w:t>k</w:t>
      </w:r>
      <w:r w:rsidR="004C0B6F">
        <w:rPr>
          <w:rFonts w:ascii="Courier New" w:hAnsi="Courier New" w:cs="Courier New"/>
        </w:rPr>
        <w:t>+STARTNUMBER2</w:t>
      </w:r>
      <w:r w:rsidR="00FE498F">
        <w:rPr>
          <w:rFonts w:ascii="Courier New" w:hAnsi="Courier New" w:cs="Courier New"/>
        </w:rPr>
        <w:t>-1</w:t>
      </w:r>
      <w:r w:rsidR="004C0B6F">
        <w:rPr>
          <w:rFonts w:ascii="Courier New" w:hAnsi="Courier New" w:cs="Courier New"/>
        </w:rPr>
        <w:t>)</w:t>
      </w:r>
      <w:r w:rsidR="003846DE">
        <w:rPr>
          <w:rFonts w:ascii="Courier New" w:hAnsi="Courier New" w:cs="Courier New"/>
        </w:rPr>
        <w:t>"</w:t>
      </w:r>
    </w:p>
    <w:p w14:paraId="0DF1F54F" w14:textId="5EC01FF2" w:rsidR="000805D3" w:rsidRDefault="000805D3" w:rsidP="002C58F2">
      <w:pPr>
        <w:pStyle w:val="ListParagraph"/>
        <w:numPr>
          <w:ilvl w:val="1"/>
          <w:numId w:val="27"/>
        </w:numPr>
      </w:pPr>
      <w:r>
        <w:t>SAST[</w:t>
      </w:r>
      <w:r w:rsidRPr="00E81B24">
        <w:t>0</w:t>
      </w:r>
      <w:r>
        <w:t>] = PSwc[3]</w:t>
      </w:r>
    </w:p>
    <w:p w14:paraId="3CED2059" w14:textId="617D57B9" w:rsidR="0000151A" w:rsidRDefault="0034341F" w:rsidP="002C58F2">
      <w:pPr>
        <w:pStyle w:val="ListParagraph"/>
        <w:numPr>
          <w:ilvl w:val="1"/>
          <w:numId w:val="27"/>
        </w:numPr>
      </w:pPr>
      <w:r>
        <w:t>SAET[</w:t>
      </w:r>
      <w:r w:rsidRPr="00A651F0">
        <w:t>0</w:t>
      </w:r>
      <w:r>
        <w:t>] = SAET[k2]</w:t>
      </w:r>
    </w:p>
    <w:p w14:paraId="218A886E" w14:textId="788CE40F" w:rsidR="00FE498F" w:rsidRDefault="00FE498F" w:rsidP="00FE498F">
      <w:r>
        <w:t>Note that the number k describes position in the period. The actual number used in the segment template increased by the one less than the actual start number.</w:t>
      </w:r>
    </w:p>
    <w:p w14:paraId="237B4226" w14:textId="279CFDE7" w:rsidR="004C1A48" w:rsidRDefault="00CC2B25">
      <w:pPr>
        <w:pStyle w:val="Heading4"/>
      </w:pPr>
      <w:bookmarkStart w:id="82" w:name="_Ref256392124"/>
      <w:r>
        <w:t>Continuous Period Offering</w:t>
      </w:r>
      <w:bookmarkEnd w:id="82"/>
    </w:p>
    <w:p w14:paraId="276D101F" w14:textId="77777777" w:rsidR="00395F88" w:rsidRDefault="00395F88" w:rsidP="00395F88">
      <w:r>
        <w:t xml:space="preserve">In certain circumstances the Content Provider offers content in the next Period that is a continuation of the content in the previous Period, possibly in the immediately following Period or in a later Period. The latter case applies for example after an advertisement Period had been inserted. The content provider may express that the media components contained in two Adaptation Sets in two different Periods are </w:t>
      </w:r>
      <w:r w:rsidRPr="00A062F9">
        <w:rPr>
          <w:i/>
        </w:rPr>
        <w:t>associated</w:t>
      </w:r>
      <w:r>
        <w:t xml:space="preserve"> by assigning </w:t>
      </w:r>
      <w:r w:rsidRPr="000102B9">
        <w:rPr>
          <w:bCs/>
        </w:rPr>
        <w:t>equivalent Asset Identifiers</w:t>
      </w:r>
      <w:r>
        <w:rPr>
          <w:bCs/>
        </w:rPr>
        <w:t xml:space="preserve"> to both Periods and by identifying both </w:t>
      </w:r>
      <w:r>
        <w:t xml:space="preserve">Adaptation Sets with identical value for the attribute </w:t>
      </w:r>
      <w:r w:rsidRPr="00BF1741">
        <w:rPr>
          <w:rFonts w:ascii="Courier New" w:hAnsi="Courier New" w:cs="Courier New"/>
        </w:rPr>
        <w:t>@id</w:t>
      </w:r>
      <w:r>
        <w:t>.</w:t>
      </w:r>
    </w:p>
    <w:p w14:paraId="0CBC8AFD" w14:textId="0479E04F" w:rsidR="00715758" w:rsidRDefault="00395F88" w:rsidP="00093630">
      <w:r>
        <w:t xml:space="preserve">If Adaptation Sets in two different Periods are </w:t>
      </w:r>
      <w:r w:rsidRPr="00A062F9">
        <w:rPr>
          <w:i/>
        </w:rPr>
        <w:t>associated</w:t>
      </w:r>
      <w:r>
        <w:t xml:space="preserve">, then the </w:t>
      </w:r>
      <w:r w:rsidR="00715758">
        <w:t>Adaptation Set p</w:t>
      </w:r>
      <w:r w:rsidR="00715758">
        <w:t>a</w:t>
      </w:r>
      <w:r w:rsidR="00715758">
        <w:t>rameters</w:t>
      </w:r>
      <w:r>
        <w:t xml:space="preserve"> </w:t>
      </w:r>
      <w:r w:rsidR="00715758">
        <w:t xml:space="preserve">defined in ISO/IEC 23009-1, section 5.3.3.1, </w:t>
      </w:r>
      <w:r>
        <w:t>must be identical for the two A</w:t>
      </w:r>
      <w:r>
        <w:t>d</w:t>
      </w:r>
      <w:r>
        <w:t>aptation Sets</w:t>
      </w:r>
      <w:r w:rsidR="00715758">
        <w:t>.</w:t>
      </w:r>
    </w:p>
    <w:p w14:paraId="0374FA11" w14:textId="77777777" w:rsidR="00395F88" w:rsidRDefault="00395F88" w:rsidP="00395F88">
      <w:r>
        <w:t xml:space="preserve">Furthermore, two Adaptation Sets in one MPD are </w:t>
      </w:r>
      <w:r w:rsidRPr="00BF1741">
        <w:rPr>
          <w:i/>
        </w:rPr>
        <w:t>period-continuous</w:t>
      </w:r>
      <w:r>
        <w:t xml:space="preserve"> if all of the follo</w:t>
      </w:r>
      <w:r>
        <w:t>w</w:t>
      </w:r>
      <w:r>
        <w:t>ing holds:</w:t>
      </w:r>
    </w:p>
    <w:p w14:paraId="39AA1DA4" w14:textId="77777777" w:rsidR="00395F88" w:rsidRPr="00513215" w:rsidRDefault="00395F88" w:rsidP="00395F88">
      <w:pPr>
        <w:pStyle w:val="ListParagraph"/>
        <w:numPr>
          <w:ilvl w:val="0"/>
          <w:numId w:val="51"/>
        </w:numPr>
        <w:tabs>
          <w:tab w:val="clear" w:pos="9360"/>
        </w:tabs>
        <w:overflowPunct w:val="0"/>
        <w:autoSpaceDE w:val="0"/>
        <w:autoSpaceDN w:val="0"/>
        <w:adjustRightInd w:val="0"/>
        <w:spacing w:before="0" w:after="180"/>
        <w:ind w:right="0"/>
        <w:jc w:val="left"/>
        <w:textAlignment w:val="baseline"/>
      </w:pPr>
      <w:r w:rsidRPr="00513215">
        <w:t>The Adaptation Sets are associated.</w:t>
      </w:r>
    </w:p>
    <w:p w14:paraId="4E3FF0A6" w14:textId="77777777" w:rsidR="00395F88" w:rsidRPr="00513215" w:rsidRDefault="00395F88" w:rsidP="00395F88">
      <w:pPr>
        <w:pStyle w:val="ListParagraph"/>
        <w:numPr>
          <w:ilvl w:val="0"/>
          <w:numId w:val="51"/>
        </w:numPr>
        <w:tabs>
          <w:tab w:val="clear" w:pos="9360"/>
        </w:tabs>
        <w:overflowPunct w:val="0"/>
        <w:autoSpaceDE w:val="0"/>
        <w:autoSpaceDN w:val="0"/>
        <w:adjustRightInd w:val="0"/>
        <w:spacing w:before="0" w:after="180"/>
        <w:ind w:right="0"/>
        <w:jc w:val="left"/>
        <w:textAlignment w:val="baseline"/>
      </w:pPr>
      <w:r w:rsidRPr="00513215">
        <w:t xml:space="preserve">The </w:t>
      </w:r>
      <w:r w:rsidRPr="00513215">
        <w:rPr>
          <w:rFonts w:ascii="Courier New" w:hAnsi="Courier New" w:cs="Courier New"/>
        </w:rPr>
        <w:t>@presentationTimeOffset</w:t>
      </w:r>
      <w:r w:rsidRPr="00513215">
        <w:t xml:space="preserve"> is present or can be inferred as 0 for all Re</w:t>
      </w:r>
      <w:r w:rsidRPr="00513215">
        <w:t>p</w:t>
      </w:r>
      <w:r w:rsidRPr="00513215">
        <w:t>resentations in both Adaptation Sets.</w:t>
      </w:r>
    </w:p>
    <w:p w14:paraId="05FFE281" w14:textId="77777777" w:rsidR="00395F88" w:rsidRPr="00513215" w:rsidRDefault="00395F88" w:rsidP="00395F88">
      <w:pPr>
        <w:pStyle w:val="ListParagraph"/>
        <w:numPr>
          <w:ilvl w:val="0"/>
          <w:numId w:val="51"/>
        </w:numPr>
        <w:tabs>
          <w:tab w:val="clear" w:pos="9360"/>
        </w:tabs>
        <w:overflowPunct w:val="0"/>
        <w:autoSpaceDE w:val="0"/>
        <w:autoSpaceDN w:val="0"/>
        <w:adjustRightInd w:val="0"/>
        <w:spacing w:before="0" w:after="180"/>
        <w:ind w:right="0"/>
        <w:jc w:val="left"/>
        <w:textAlignment w:val="baseline"/>
      </w:pPr>
      <w:r w:rsidRPr="00513215">
        <w:t xml:space="preserve">Within one Adaptation Set, the value of </w:t>
      </w:r>
      <w:r w:rsidRPr="00513215">
        <w:rPr>
          <w:rFonts w:ascii="Courier New" w:hAnsi="Courier New" w:cs="Courier New"/>
        </w:rPr>
        <w:t>@presentationTimeOffset</w:t>
      </w:r>
      <w:r w:rsidRPr="00513215">
        <w:t xml:space="preserve"> is ident</w:t>
      </w:r>
      <w:r w:rsidRPr="00513215">
        <w:t>i</w:t>
      </w:r>
      <w:r w:rsidRPr="00513215">
        <w:t>cal for all Representations.</w:t>
      </w:r>
    </w:p>
    <w:p w14:paraId="44A12C4E" w14:textId="77777777" w:rsidR="00395F88" w:rsidRPr="00513215" w:rsidRDefault="00395F88" w:rsidP="00395F88">
      <w:pPr>
        <w:pStyle w:val="ListParagraph"/>
        <w:numPr>
          <w:ilvl w:val="0"/>
          <w:numId w:val="51"/>
        </w:numPr>
        <w:tabs>
          <w:tab w:val="clear" w:pos="9360"/>
        </w:tabs>
        <w:overflowPunct w:val="0"/>
        <w:autoSpaceDE w:val="0"/>
        <w:autoSpaceDN w:val="0"/>
        <w:adjustRightInd w:val="0"/>
        <w:spacing w:before="0" w:after="180"/>
        <w:ind w:right="0"/>
        <w:jc w:val="left"/>
        <w:textAlignment w:val="baseline"/>
      </w:pPr>
      <w:r>
        <w:t>T</w:t>
      </w:r>
      <w:r w:rsidRPr="00442A44">
        <w:t xml:space="preserve">he sum of the value of the </w:t>
      </w:r>
      <w:r w:rsidRPr="00442A44">
        <w:rPr>
          <w:rFonts w:ascii="Courier New" w:hAnsi="Courier New" w:cs="Courier New"/>
        </w:rPr>
        <w:t>@presentationTimeOffset</w:t>
      </w:r>
      <w:r>
        <w:t xml:space="preserve"> and the </w:t>
      </w:r>
      <w:r w:rsidRPr="00513215">
        <w:rPr>
          <w:i/>
        </w:rPr>
        <w:t>presentation duration</w:t>
      </w:r>
      <w:r w:rsidRPr="00442A44">
        <w:t xml:space="preserve"> </w:t>
      </w:r>
      <w:r>
        <w:t xml:space="preserve">of all Representations in one Adaptation Set </w:t>
      </w:r>
      <w:r w:rsidRPr="00442A44">
        <w:t xml:space="preserve">are identical to the value of the </w:t>
      </w:r>
      <w:r w:rsidRPr="00442A44">
        <w:rPr>
          <w:rFonts w:ascii="Courier New" w:hAnsi="Courier New" w:cs="Courier New"/>
        </w:rPr>
        <w:t xml:space="preserve">@presentationTimeOffset </w:t>
      </w:r>
      <w:r w:rsidRPr="00442A44">
        <w:t>of the other Adaptation Set.</w:t>
      </w:r>
    </w:p>
    <w:p w14:paraId="762D8413" w14:textId="77777777" w:rsidR="00395F88" w:rsidRPr="00513215" w:rsidRDefault="00395F88" w:rsidP="00395F88">
      <w:pPr>
        <w:pStyle w:val="ListParagraph"/>
        <w:numPr>
          <w:ilvl w:val="0"/>
          <w:numId w:val="51"/>
        </w:numPr>
        <w:tabs>
          <w:tab w:val="clear" w:pos="9360"/>
        </w:tabs>
        <w:overflowPunct w:val="0"/>
        <w:autoSpaceDE w:val="0"/>
        <w:autoSpaceDN w:val="0"/>
        <w:adjustRightInd w:val="0"/>
        <w:spacing w:before="0" w:after="180"/>
        <w:ind w:right="0"/>
        <w:jc w:val="left"/>
        <w:textAlignment w:val="baseline"/>
      </w:pPr>
      <w:r w:rsidRPr="00513215">
        <w:t xml:space="preserve">If Representations in both Adaptation Sets have the same value for </w:t>
      </w:r>
      <w:r w:rsidRPr="00513215">
        <w:rPr>
          <w:rFonts w:ascii="Courier New" w:hAnsi="Courier New" w:cs="Courier New"/>
        </w:rPr>
        <w:t>@id</w:t>
      </w:r>
      <w:r w:rsidRPr="00513215">
        <w:t>, then they shall have functionally equivalent Initialization Segments, i.e. the Initializ</w:t>
      </w:r>
      <w:r w:rsidRPr="00513215">
        <w:t>a</w:t>
      </w:r>
      <w:r w:rsidRPr="00513215">
        <w:t>tion Segment may be used to continue the play-out the Representation.</w:t>
      </w:r>
    </w:p>
    <w:p w14:paraId="613263BF" w14:textId="388E7D85" w:rsidR="00395F88" w:rsidRDefault="00395F88" w:rsidP="00395F88">
      <w:r>
        <w:t xml:space="preserve">Content authors should signal </w:t>
      </w:r>
      <w:r w:rsidRPr="00BF1741">
        <w:rPr>
          <w:i/>
        </w:rPr>
        <w:t>period-continuous</w:t>
      </w:r>
      <w:r>
        <w:t xml:space="preserve"> Adaptation Sets by signalling the presentation duration. The </w:t>
      </w:r>
      <w:r w:rsidRPr="00513215">
        <w:rPr>
          <w:i/>
        </w:rPr>
        <w:t>presentation duration</w:t>
      </w:r>
      <w:r>
        <w:t xml:space="preserve"> of a Representation is </w:t>
      </w:r>
      <w:r w:rsidRPr="00A25C37">
        <w:t xml:space="preserve">the difference between the end presentation time of the </w:t>
      </w:r>
      <w:r>
        <w:t>Representation</w:t>
      </w:r>
      <w:r w:rsidRPr="00A25C37">
        <w:t xml:space="preserve"> </w:t>
      </w:r>
      <w:r>
        <w:t xml:space="preserve">and </w:t>
      </w:r>
      <w:r w:rsidRPr="00A25C37">
        <w:t xml:space="preserve">the earliest presentation time of </w:t>
      </w:r>
      <w:r>
        <w:t>the Representation.  The presentation time duration has the same unit as prese</w:t>
      </w:r>
      <w:r>
        <w:t>n</w:t>
      </w:r>
      <w:r>
        <w:t xml:space="preserve">tation time offset, i.e. </w:t>
      </w:r>
      <w:r w:rsidRPr="008B05E1">
        <w:rPr>
          <w:rFonts w:ascii="Courier New" w:hAnsi="Courier New" w:cs="Courier New"/>
        </w:rPr>
        <w:t>@timescale</w:t>
      </w:r>
      <w:r>
        <w:t xml:space="preserve">, and expresses the exact presentation duration of the Representation. </w:t>
      </w:r>
    </w:p>
    <w:p w14:paraId="06B6F0B7" w14:textId="2C694B3A" w:rsidR="00395F88" w:rsidRDefault="00395F88" w:rsidP="00093630">
      <w:r>
        <w:t>The presentation duration may be signalled by</w:t>
      </w:r>
    </w:p>
    <w:p w14:paraId="333D5E7E" w14:textId="77777777" w:rsidR="00395F88" w:rsidRPr="00513215" w:rsidRDefault="00395F88" w:rsidP="00395F88">
      <w:pPr>
        <w:pStyle w:val="ListParagraph"/>
        <w:numPr>
          <w:ilvl w:val="0"/>
          <w:numId w:val="52"/>
        </w:numPr>
        <w:tabs>
          <w:tab w:val="clear" w:pos="9360"/>
        </w:tabs>
        <w:overflowPunct w:val="0"/>
        <w:autoSpaceDE w:val="0"/>
        <w:autoSpaceDN w:val="0"/>
        <w:adjustRightInd w:val="0"/>
        <w:spacing w:before="0" w:after="180"/>
        <w:ind w:right="0"/>
        <w:jc w:val="left"/>
        <w:textAlignment w:val="baseline"/>
      </w:pPr>
      <w:r>
        <w:lastRenderedPageBreak/>
        <w:t xml:space="preserve">A supplemental descriptor with </w:t>
      </w:r>
      <w:r w:rsidRPr="0031079D">
        <w:rPr>
          <w:rFonts w:ascii="Courier New" w:hAnsi="Courier New" w:cs="Courier New"/>
        </w:rPr>
        <w:t>@scheme_id_URI</w:t>
      </w:r>
      <w:r>
        <w:t xml:space="preserve"> set to "</w:t>
      </w:r>
      <w:r w:rsidRPr="0031079D">
        <w:rPr>
          <w:rFonts w:ascii="Courier New" w:hAnsi="Courier New" w:cs="Courier New"/>
        </w:rPr>
        <w:t>urn:mpeg:dash:</w:t>
      </w:r>
      <w:r>
        <w:rPr>
          <w:rFonts w:ascii="Courier New" w:hAnsi="Courier New" w:cs="Courier New"/>
        </w:rPr>
        <w:t>period_continuity</w:t>
      </w:r>
      <w:r w:rsidRPr="0031079D">
        <w:rPr>
          <w:rFonts w:ascii="Courier New" w:hAnsi="Courier New" w:cs="Courier New"/>
        </w:rPr>
        <w:t>:2014</w:t>
      </w:r>
      <w:r>
        <w:t>" may be provided for an Ada</w:t>
      </w:r>
      <w:r>
        <w:t>p</w:t>
      </w:r>
      <w:r>
        <w:t xml:space="preserve">tation Set with </w:t>
      </w:r>
    </w:p>
    <w:p w14:paraId="545EE296" w14:textId="77777777" w:rsidR="00395F88" w:rsidRPr="00A53F27" w:rsidRDefault="00395F88" w:rsidP="00395F88">
      <w:pPr>
        <w:pStyle w:val="ListParagraph"/>
        <w:numPr>
          <w:ilvl w:val="1"/>
          <w:numId w:val="52"/>
        </w:numPr>
        <w:tabs>
          <w:tab w:val="clear" w:pos="9360"/>
        </w:tabs>
        <w:overflowPunct w:val="0"/>
        <w:autoSpaceDE w:val="0"/>
        <w:autoSpaceDN w:val="0"/>
        <w:adjustRightInd w:val="0"/>
        <w:spacing w:before="0" w:after="180"/>
        <w:ind w:right="0"/>
        <w:jc w:val="left"/>
        <w:textAlignment w:val="baseline"/>
      </w:pPr>
      <w:r>
        <w:t xml:space="preserve">the </w:t>
      </w:r>
      <w:r w:rsidRPr="00A53F27">
        <w:rPr>
          <w:rFonts w:ascii="Courier New" w:hAnsi="Courier New" w:cs="Courier New"/>
        </w:rPr>
        <w:t>@value</w:t>
      </w:r>
      <w:r>
        <w:t xml:space="preserve"> of the descriptor, </w:t>
      </w:r>
      <w:r>
        <w:rPr>
          <w:rFonts w:ascii="Courier New" w:hAnsi="Courier New" w:cs="Courier New"/>
        </w:rPr>
        <w:t>PID</w:t>
      </w:r>
      <w:r>
        <w:t xml:space="preserve">, matching the value of an </w:t>
      </w:r>
      <w:r w:rsidRPr="00A53F27">
        <w:rPr>
          <w:rFonts w:ascii="Courier New" w:hAnsi="Courier New" w:cs="Courier New"/>
        </w:rPr>
        <w:t>@id</w:t>
      </w:r>
      <w:r>
        <w:t xml:space="preserve"> of a P</w:t>
      </w:r>
      <w:r>
        <w:t>e</w:t>
      </w:r>
      <w:r>
        <w:t>riod that is contained in the MPD,</w:t>
      </w:r>
    </w:p>
    <w:p w14:paraId="57277406" w14:textId="77777777" w:rsidR="00395F88" w:rsidRPr="00513215" w:rsidRDefault="00395F88" w:rsidP="00395F88">
      <w:pPr>
        <w:pStyle w:val="ListParagraph"/>
        <w:numPr>
          <w:ilvl w:val="1"/>
          <w:numId w:val="52"/>
        </w:numPr>
        <w:tabs>
          <w:tab w:val="clear" w:pos="9360"/>
        </w:tabs>
        <w:overflowPunct w:val="0"/>
        <w:autoSpaceDE w:val="0"/>
        <w:autoSpaceDN w:val="0"/>
        <w:adjustRightInd w:val="0"/>
        <w:spacing w:before="0" w:after="180"/>
        <w:ind w:right="0"/>
        <w:jc w:val="left"/>
        <w:textAlignment w:val="baseline"/>
        <w:rPr>
          <w:rFonts w:ascii="Times New Roman" w:hAnsi="Times New Roman"/>
        </w:rPr>
      </w:pPr>
      <w:r>
        <w:t xml:space="preserve">the value of the </w:t>
      </w:r>
      <w:r w:rsidRPr="00513215">
        <w:rPr>
          <w:rFonts w:ascii="Courier New" w:hAnsi="Courier New" w:cs="Courier New"/>
          <w:b/>
        </w:rPr>
        <w:t>AdaptationSet</w:t>
      </w:r>
      <w:r w:rsidRPr="00513215">
        <w:rPr>
          <w:rFonts w:ascii="Courier New" w:hAnsi="Courier New" w:cs="Courier New"/>
        </w:rPr>
        <w:t>@id</w:t>
      </w:r>
      <w:r>
        <w:t xml:space="preserve"> being </w:t>
      </w:r>
      <w:r w:rsidRPr="00513215">
        <w:rPr>
          <w:rFonts w:ascii="Courier New" w:hAnsi="Courier New" w:cs="Courier New"/>
        </w:rPr>
        <w:t>AID</w:t>
      </w:r>
      <w:r w:rsidRPr="00513215">
        <w:rPr>
          <w:rFonts w:ascii="Times New Roman" w:hAnsi="Times New Roman"/>
        </w:rPr>
        <w:t>,</w:t>
      </w:r>
      <w:r w:rsidRPr="00513215">
        <w:rPr>
          <w:rFonts w:ascii="Courier New" w:hAnsi="Courier New" w:cs="Courier New"/>
        </w:rPr>
        <w:t xml:space="preserve"> </w:t>
      </w:r>
    </w:p>
    <w:p w14:paraId="1F9AFAB9" w14:textId="77777777" w:rsidR="00395F88" w:rsidRPr="00513215" w:rsidRDefault="00395F88" w:rsidP="00395F88">
      <w:pPr>
        <w:pStyle w:val="ListParagraph"/>
        <w:numPr>
          <w:ilvl w:val="1"/>
          <w:numId w:val="52"/>
        </w:numPr>
        <w:tabs>
          <w:tab w:val="clear" w:pos="9360"/>
        </w:tabs>
        <w:overflowPunct w:val="0"/>
        <w:autoSpaceDE w:val="0"/>
        <w:autoSpaceDN w:val="0"/>
        <w:adjustRightInd w:val="0"/>
        <w:spacing w:before="0" w:after="180"/>
        <w:ind w:right="0"/>
        <w:jc w:val="left"/>
        <w:textAlignment w:val="baseline"/>
      </w:pPr>
      <w:r>
        <w:t xml:space="preserve">the value of the </w:t>
      </w:r>
      <w:r w:rsidRPr="00513215">
        <w:rPr>
          <w:rFonts w:ascii="Courier New" w:hAnsi="Courier New" w:cs="Courier New"/>
        </w:rPr>
        <w:t>@presentationTimeOffset</w:t>
      </w:r>
      <w:r>
        <w:t xml:space="preserve"> for this Adaptation Set is provided and is </w:t>
      </w:r>
      <w:r w:rsidRPr="00513215">
        <w:rPr>
          <w:rFonts w:ascii="Courier New" w:hAnsi="Courier New" w:cs="Courier New"/>
        </w:rPr>
        <w:t>PTO</w:t>
      </w:r>
      <w:r>
        <w:t>.</w:t>
      </w:r>
    </w:p>
    <w:p w14:paraId="3CA6B19F" w14:textId="4BCDB686" w:rsidR="00395F88" w:rsidRDefault="00395F88" w:rsidP="00395F88">
      <w:r>
        <w:t xml:space="preserve">If this signal is present, then for the Period with the value of the </w:t>
      </w:r>
      <w:r w:rsidRPr="00513215">
        <w:rPr>
          <w:rFonts w:ascii="Courier New" w:hAnsi="Courier New" w:cs="Courier New"/>
          <w:b/>
        </w:rPr>
        <w:t>Period</w:t>
      </w:r>
      <w:r w:rsidRPr="00513215">
        <w:rPr>
          <w:rFonts w:ascii="Courier New" w:hAnsi="Courier New" w:cs="Courier New"/>
        </w:rPr>
        <w:t>@id</w:t>
      </w:r>
      <w:r>
        <w:t xml:space="preserve"> being </w:t>
      </w:r>
      <w:r w:rsidRPr="00513215">
        <w:rPr>
          <w:rFonts w:ascii="Courier New" w:hAnsi="Courier New" w:cs="Courier New"/>
        </w:rPr>
        <w:t>PID</w:t>
      </w:r>
      <w:r>
        <w:t xml:space="preserve"> and for the Adaptation Set with </w:t>
      </w:r>
      <w:r>
        <w:rPr>
          <w:rFonts w:ascii="Courier New" w:hAnsi="Courier New" w:cs="Courier New"/>
          <w:b/>
        </w:rPr>
        <w:t>AdaptationSet</w:t>
      </w:r>
      <w:r w:rsidRPr="00442A44">
        <w:rPr>
          <w:rFonts w:ascii="Courier New" w:hAnsi="Courier New" w:cs="Courier New"/>
        </w:rPr>
        <w:t>@id</w:t>
      </w:r>
      <w:r>
        <w:t xml:space="preserve"> being </w:t>
      </w:r>
      <w:r>
        <w:rPr>
          <w:rFonts w:ascii="Courier New" w:hAnsi="Courier New" w:cs="Courier New"/>
        </w:rPr>
        <w:t>A</w:t>
      </w:r>
      <w:r w:rsidRPr="00442A44">
        <w:rPr>
          <w:rFonts w:ascii="Courier New" w:hAnsi="Courier New" w:cs="Courier New"/>
        </w:rPr>
        <w:t>ID</w:t>
      </w:r>
      <w:r>
        <w:t>, the presentation dur</w:t>
      </w:r>
      <w:r>
        <w:t>a</w:t>
      </w:r>
      <w:r>
        <w:t xml:space="preserve">tion of each Representation in this Adaptation Set is obtained as the difference of </w:t>
      </w:r>
      <w:r w:rsidRPr="00513215">
        <w:rPr>
          <w:rFonts w:ascii="Courier New" w:hAnsi="Courier New" w:cs="Courier New"/>
        </w:rPr>
        <w:t>PTO</w:t>
      </w:r>
      <w:r>
        <w:t xml:space="preserve"> minus the value of the </w:t>
      </w:r>
      <w:r w:rsidRPr="00513215">
        <w:rPr>
          <w:rFonts w:ascii="Courier New" w:hAnsi="Courier New" w:cs="Courier New"/>
        </w:rPr>
        <w:t>@presentationTimeOffset</w:t>
      </w:r>
      <w:r>
        <w:t>.</w:t>
      </w:r>
    </w:p>
    <w:p w14:paraId="34CEEC9F" w14:textId="0F81365E" w:rsidR="00395F88" w:rsidRPr="00401768" w:rsidRDefault="00395F88" w:rsidP="00CE344D">
      <w:r>
        <w:t xml:space="preserve">Content authors should offer an MPD with </w:t>
      </w:r>
      <w:r w:rsidRPr="00BF1741">
        <w:rPr>
          <w:i/>
        </w:rPr>
        <w:t>period-continuous</w:t>
      </w:r>
      <w:r>
        <w:t xml:space="preserve"> Adaptation Sets if the MPD contains Periods with identical Asset Identifiers.</w:t>
      </w:r>
    </w:p>
    <w:p w14:paraId="6F4BE77C" w14:textId="0C20B6B5" w:rsidR="004E0C2C" w:rsidRDefault="004E0C2C" w:rsidP="004E0C2C">
      <w:pPr>
        <w:pStyle w:val="Heading3"/>
      </w:pPr>
      <w:bookmarkStart w:id="83" w:name="_Ref267659960"/>
      <w:bookmarkStart w:id="84" w:name="_Toc267721358"/>
      <w:r>
        <w:t xml:space="preserve">Content Offering with </w:t>
      </w:r>
      <w:r w:rsidR="00714EA4">
        <w:t>Segment Timel</w:t>
      </w:r>
      <w:r>
        <w:t>ine</w:t>
      </w:r>
      <w:bookmarkEnd w:id="83"/>
      <w:bookmarkEnd w:id="84"/>
    </w:p>
    <w:p w14:paraId="495C3128" w14:textId="14C52058" w:rsidR="00017F92" w:rsidRPr="005E5F7B" w:rsidRDefault="00017F92" w:rsidP="00E81B24">
      <w:pPr>
        <w:pStyle w:val="Heading4"/>
      </w:pPr>
      <w:r>
        <w:t>Basic Operation</w:t>
      </w:r>
    </w:p>
    <w:p w14:paraId="4319623A" w14:textId="12CE0500" w:rsidR="00875353" w:rsidRDefault="00875353" w:rsidP="00875353">
      <w:r>
        <w:t xml:space="preserve">In order to offer a </w:t>
      </w:r>
      <w:r w:rsidR="00716C73">
        <w:t xml:space="preserve">dynamic </w:t>
      </w:r>
      <w:r>
        <w:t>service that takes into account</w:t>
      </w:r>
    </w:p>
    <w:p w14:paraId="771F325F" w14:textId="6FBAEC1E" w:rsidR="00875353" w:rsidRDefault="00660C6C" w:rsidP="00E81B24">
      <w:pPr>
        <w:pStyle w:val="ListParagraph"/>
        <w:numPr>
          <w:ilvl w:val="0"/>
          <w:numId w:val="46"/>
        </w:numPr>
      </w:pPr>
      <w:r>
        <w:t>variable segment durations</w:t>
      </w:r>
    </w:p>
    <w:p w14:paraId="5D4BE191" w14:textId="7CDE28F2" w:rsidR="00875353" w:rsidRDefault="00660C6C" w:rsidP="00E81B24">
      <w:pPr>
        <w:pStyle w:val="ListParagraph"/>
        <w:numPr>
          <w:ilvl w:val="0"/>
          <w:numId w:val="46"/>
        </w:numPr>
      </w:pPr>
      <w:r>
        <w:t>gaps in the segment</w:t>
      </w:r>
      <w:r w:rsidR="00056AF3">
        <w:t xml:space="preserve"> timeline of one Representation</w:t>
      </w:r>
      <w:r>
        <w:t>,</w:t>
      </w:r>
    </w:p>
    <w:p w14:paraId="6E460FBE" w14:textId="04A2829B" w:rsidR="00875353" w:rsidRDefault="00660C6C" w:rsidP="00875353">
      <w:r>
        <w:t xml:space="preserve">the Segment timeline as defined in ISO/IEC 23009-1, section 5.3.9.6 may be used as an alternative to the </w:t>
      </w:r>
      <w:r w:rsidRPr="00E81B24">
        <w:rPr>
          <w:rFonts w:ascii="Courier New" w:hAnsi="Courier New" w:cs="Courier New"/>
        </w:rPr>
        <w:t>@duration</w:t>
      </w:r>
      <w:r>
        <w:t xml:space="preserve"> attribute as </w:t>
      </w:r>
      <w:r w:rsidR="00056AF3">
        <w:t>shown</w:t>
      </w:r>
      <w:r>
        <w:t xml:space="preserve"> in section </w:t>
      </w:r>
      <w:r>
        <w:fldChar w:fldCharType="begin"/>
      </w:r>
      <w:r>
        <w:instrText xml:space="preserve"> REF _Ref255225353 \r \h </w:instrText>
      </w:r>
      <w:r>
        <w:fldChar w:fldCharType="separate"/>
      </w:r>
      <w:r w:rsidR="00356717">
        <w:t>4.3.2</w:t>
      </w:r>
      <w:r>
        <w:fldChar w:fldCharType="end"/>
      </w:r>
      <w:r>
        <w:t>.</w:t>
      </w:r>
    </w:p>
    <w:p w14:paraId="10D6D407" w14:textId="69251D3F" w:rsidR="00875353" w:rsidRDefault="00875353" w:rsidP="00875353">
      <w:pPr>
        <w:pStyle w:val="Caption"/>
        <w:keepNext/>
        <w:jc w:val="center"/>
      </w:pPr>
      <w:bookmarkStart w:id="85" w:name="_Ref256391009"/>
      <w:bookmarkStart w:id="86" w:name="_Toc262706074"/>
      <w:r>
        <w:t xml:space="preserve">Table </w:t>
      </w:r>
      <w:fldSimple w:instr=" SEQ Table \* ARABIC ">
        <w:r w:rsidR="00356717">
          <w:rPr>
            <w:noProof/>
          </w:rPr>
          <w:t>5</w:t>
        </w:r>
      </w:fldSimple>
      <w:bookmarkEnd w:id="85"/>
      <w:r>
        <w:t xml:space="preserve"> –</w:t>
      </w:r>
      <w:r w:rsidR="00660C6C">
        <w:t xml:space="preserve"> </w:t>
      </w:r>
      <w:r>
        <w:t>Service Offering</w:t>
      </w:r>
      <w:r w:rsidR="00660C6C">
        <w:t xml:space="preserve"> with Segment Timeline</w:t>
      </w:r>
      <w:bookmarkEnd w:id="86"/>
    </w:p>
    <w:tbl>
      <w:tblPr>
        <w:tblStyle w:val="TableGrid"/>
        <w:tblW w:w="4793" w:type="pct"/>
        <w:tblLayout w:type="fixed"/>
        <w:tblLook w:val="04A0" w:firstRow="1" w:lastRow="0" w:firstColumn="1" w:lastColumn="0" w:noHBand="0" w:noVBand="1"/>
      </w:tblPr>
      <w:tblGrid>
        <w:gridCol w:w="4786"/>
        <w:gridCol w:w="4394"/>
      </w:tblGrid>
      <w:tr w:rsidR="00875353" w:rsidRPr="00B732A7" w14:paraId="5571F73D" w14:textId="77777777" w:rsidTr="00875353">
        <w:trPr>
          <w:trHeight w:val="363"/>
        </w:trPr>
        <w:tc>
          <w:tcPr>
            <w:tcW w:w="2607" w:type="pct"/>
          </w:tcPr>
          <w:p w14:paraId="1C90C884" w14:textId="77777777" w:rsidR="00875353" w:rsidRPr="00B732A7" w:rsidRDefault="00875353" w:rsidP="00875353">
            <w:pPr>
              <w:pStyle w:val="TableEntry"/>
              <w:spacing w:after="0"/>
              <w:jc w:val="center"/>
              <w:rPr>
                <w:b/>
                <w:sz w:val="24"/>
                <w:szCs w:val="24"/>
              </w:rPr>
            </w:pPr>
            <w:r w:rsidRPr="00B732A7">
              <w:rPr>
                <w:b/>
                <w:sz w:val="24"/>
                <w:szCs w:val="24"/>
              </w:rPr>
              <w:t>MPD Information</w:t>
            </w:r>
          </w:p>
        </w:tc>
        <w:tc>
          <w:tcPr>
            <w:tcW w:w="2393" w:type="pct"/>
          </w:tcPr>
          <w:p w14:paraId="79693DBA" w14:textId="77777777" w:rsidR="00875353" w:rsidRPr="00B732A7" w:rsidRDefault="00875353" w:rsidP="00875353">
            <w:pPr>
              <w:pStyle w:val="TableEntry"/>
              <w:spacing w:after="0"/>
              <w:jc w:val="center"/>
              <w:rPr>
                <w:b/>
                <w:sz w:val="24"/>
                <w:szCs w:val="24"/>
              </w:rPr>
            </w:pPr>
            <w:r w:rsidRPr="00B732A7">
              <w:rPr>
                <w:b/>
                <w:sz w:val="24"/>
                <w:szCs w:val="24"/>
              </w:rPr>
              <w:t>Value</w:t>
            </w:r>
          </w:p>
        </w:tc>
      </w:tr>
      <w:tr w:rsidR="00875353" w:rsidRPr="00B732A7" w14:paraId="05F931EA" w14:textId="77777777" w:rsidTr="00875353">
        <w:tc>
          <w:tcPr>
            <w:tcW w:w="2607" w:type="pct"/>
          </w:tcPr>
          <w:p w14:paraId="1026C3F1" w14:textId="77777777" w:rsidR="00875353" w:rsidRPr="00B732A7" w:rsidRDefault="00875353" w:rsidP="00875353">
            <w:pPr>
              <w:pStyle w:val="TableEntry"/>
              <w:spacing w:after="0"/>
              <w:jc w:val="center"/>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@type</w:t>
            </w:r>
          </w:p>
        </w:tc>
        <w:tc>
          <w:tcPr>
            <w:tcW w:w="2393" w:type="pct"/>
          </w:tcPr>
          <w:p w14:paraId="3A37B3CA" w14:textId="77777777" w:rsidR="00875353" w:rsidRPr="00B732A7" w:rsidRDefault="00875353" w:rsidP="00875353">
            <w:pPr>
              <w:pStyle w:val="TableEntry"/>
              <w:spacing w:after="0"/>
              <w:jc w:val="center"/>
              <w:rPr>
                <w:rFonts w:ascii="Courier New" w:hAnsi="Courier New" w:cs="Courier New"/>
                <w:sz w:val="24"/>
                <w:szCs w:val="24"/>
              </w:rPr>
            </w:pPr>
            <w:r w:rsidRPr="00B732A7">
              <w:rPr>
                <w:rFonts w:ascii="Courier New" w:hAnsi="Courier New" w:cs="Courier New"/>
                <w:sz w:val="24"/>
                <w:szCs w:val="24"/>
              </w:rPr>
              <w:t>dynamic</w:t>
            </w:r>
          </w:p>
        </w:tc>
      </w:tr>
      <w:tr w:rsidR="00875353" w:rsidRPr="00B732A7" w14:paraId="49636258" w14:textId="77777777" w:rsidTr="00875353">
        <w:tc>
          <w:tcPr>
            <w:tcW w:w="2607" w:type="pct"/>
          </w:tcPr>
          <w:p w14:paraId="43FC9634" w14:textId="77777777" w:rsidR="00875353" w:rsidRPr="00B732A7" w:rsidRDefault="00875353" w:rsidP="00875353">
            <w:pPr>
              <w:pStyle w:val="TableEntry"/>
              <w:spacing w:after="0"/>
              <w:jc w:val="center"/>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@availabilityStartTime</w:t>
            </w:r>
          </w:p>
        </w:tc>
        <w:tc>
          <w:tcPr>
            <w:tcW w:w="2393" w:type="pct"/>
          </w:tcPr>
          <w:p w14:paraId="4C1B2B92" w14:textId="77777777" w:rsidR="00875353" w:rsidRPr="00B732A7" w:rsidRDefault="00875353" w:rsidP="00875353">
            <w:pPr>
              <w:pStyle w:val="TableEntry"/>
              <w:spacing w:after="0"/>
              <w:jc w:val="center"/>
              <w:rPr>
                <w:rFonts w:ascii="Courier New" w:hAnsi="Courier New" w:cs="Courier New"/>
                <w:sz w:val="24"/>
                <w:szCs w:val="24"/>
              </w:rPr>
            </w:pPr>
            <w:r w:rsidRPr="00B732A7">
              <w:rPr>
                <w:rFonts w:ascii="Courier New" w:hAnsi="Courier New" w:cs="Courier New"/>
                <w:sz w:val="24"/>
                <w:szCs w:val="24"/>
              </w:rPr>
              <w:t>START</w:t>
            </w:r>
          </w:p>
        </w:tc>
      </w:tr>
      <w:tr w:rsidR="00875353" w:rsidRPr="00B732A7" w14:paraId="78782BE7" w14:textId="77777777" w:rsidTr="00875353">
        <w:tc>
          <w:tcPr>
            <w:tcW w:w="2607" w:type="pct"/>
          </w:tcPr>
          <w:p w14:paraId="04C0AFCD" w14:textId="77777777" w:rsidR="00875353" w:rsidRPr="00B732A7" w:rsidRDefault="00875353" w:rsidP="00875353">
            <w:pPr>
              <w:pStyle w:val="TableEntry"/>
              <w:spacing w:after="0"/>
              <w:jc w:val="center"/>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@mediaPresentationDuration</w:t>
            </w:r>
          </w:p>
        </w:tc>
        <w:tc>
          <w:tcPr>
            <w:tcW w:w="2393" w:type="pct"/>
          </w:tcPr>
          <w:p w14:paraId="6F24F92D" w14:textId="77777777" w:rsidR="00875353" w:rsidRPr="00B732A7" w:rsidRDefault="00875353" w:rsidP="00875353">
            <w:pPr>
              <w:pStyle w:val="TableEntry"/>
              <w:spacing w:after="0"/>
              <w:jc w:val="center"/>
              <w:rPr>
                <w:rFonts w:ascii="Courier New" w:hAnsi="Courier New" w:cs="Courier New"/>
                <w:sz w:val="24"/>
                <w:szCs w:val="24"/>
              </w:rPr>
            </w:pPr>
            <w:r>
              <w:rPr>
                <w:rFonts w:ascii="Courier New" w:hAnsi="Courier New" w:cs="Courier New"/>
                <w:sz w:val="24"/>
                <w:szCs w:val="24"/>
              </w:rPr>
              <w:t>P</w:t>
            </w:r>
            <w:r w:rsidRPr="00B732A7">
              <w:rPr>
                <w:rFonts w:ascii="Courier New" w:hAnsi="Courier New" w:cs="Courier New"/>
                <w:sz w:val="24"/>
                <w:szCs w:val="24"/>
              </w:rPr>
              <w:t>DURATION</w:t>
            </w:r>
          </w:p>
        </w:tc>
      </w:tr>
      <w:tr w:rsidR="00875353" w:rsidRPr="00B732A7" w14:paraId="4FE4BA6F" w14:textId="77777777" w:rsidTr="00875353">
        <w:tc>
          <w:tcPr>
            <w:tcW w:w="2607" w:type="pct"/>
          </w:tcPr>
          <w:p w14:paraId="35394729" w14:textId="77777777" w:rsidR="00875353" w:rsidRPr="00B732A7" w:rsidRDefault="00875353" w:rsidP="00875353">
            <w:pPr>
              <w:pStyle w:val="TableEntry"/>
              <w:spacing w:after="0"/>
              <w:jc w:val="center"/>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@suggestedPresentationDelay</w:t>
            </w:r>
          </w:p>
        </w:tc>
        <w:tc>
          <w:tcPr>
            <w:tcW w:w="2393" w:type="pct"/>
          </w:tcPr>
          <w:p w14:paraId="716BCEAD" w14:textId="77777777" w:rsidR="00875353" w:rsidRPr="00703EF5" w:rsidRDefault="00875353" w:rsidP="00875353">
            <w:pPr>
              <w:pStyle w:val="TableEntry"/>
              <w:spacing w:after="0"/>
              <w:jc w:val="center"/>
              <w:rPr>
                <w:rFonts w:ascii="Courier New" w:hAnsi="Courier New" w:cs="Courier New"/>
                <w:sz w:val="24"/>
                <w:szCs w:val="24"/>
              </w:rPr>
            </w:pPr>
            <w:r w:rsidRPr="00703EF5">
              <w:rPr>
                <w:rFonts w:ascii="Courier New" w:hAnsi="Courier New" w:cs="Courier New"/>
                <w:sz w:val="24"/>
                <w:szCs w:val="24"/>
              </w:rPr>
              <w:t>SPD</w:t>
            </w:r>
          </w:p>
        </w:tc>
      </w:tr>
      <w:tr w:rsidR="00875353" w:rsidRPr="00B732A7" w14:paraId="02762B8A" w14:textId="77777777" w:rsidTr="00875353">
        <w:tc>
          <w:tcPr>
            <w:tcW w:w="2607" w:type="pct"/>
          </w:tcPr>
          <w:p w14:paraId="14D10A45" w14:textId="77777777" w:rsidR="00875353" w:rsidRPr="00B732A7" w:rsidRDefault="00875353" w:rsidP="00875353">
            <w:pPr>
              <w:pStyle w:val="TableEntry"/>
              <w:spacing w:after="0"/>
              <w:jc w:val="center"/>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@minBufferTime</w:t>
            </w:r>
          </w:p>
        </w:tc>
        <w:tc>
          <w:tcPr>
            <w:tcW w:w="2393" w:type="pct"/>
          </w:tcPr>
          <w:p w14:paraId="3283B9A8" w14:textId="77777777" w:rsidR="00875353" w:rsidRPr="00B732A7" w:rsidRDefault="00875353" w:rsidP="00875353">
            <w:pPr>
              <w:pStyle w:val="TableEntry"/>
              <w:spacing w:after="0"/>
              <w:jc w:val="center"/>
              <w:rPr>
                <w:rFonts w:ascii="Courier New" w:hAnsi="Courier New" w:cs="Courier New"/>
                <w:sz w:val="24"/>
                <w:szCs w:val="24"/>
              </w:rPr>
            </w:pPr>
            <w:r w:rsidRPr="00B732A7">
              <w:rPr>
                <w:rFonts w:ascii="Courier New" w:hAnsi="Courier New" w:cs="Courier New"/>
                <w:sz w:val="24"/>
                <w:szCs w:val="24"/>
              </w:rPr>
              <w:t>MBT</w:t>
            </w:r>
          </w:p>
        </w:tc>
      </w:tr>
      <w:tr w:rsidR="00875353" w:rsidRPr="00B732A7" w14:paraId="3F1369BF" w14:textId="77777777" w:rsidTr="00875353">
        <w:tc>
          <w:tcPr>
            <w:tcW w:w="2607" w:type="pct"/>
          </w:tcPr>
          <w:p w14:paraId="0A7107E1" w14:textId="77777777" w:rsidR="00875353" w:rsidRPr="00B732A7" w:rsidRDefault="00875353" w:rsidP="00875353">
            <w:pPr>
              <w:pStyle w:val="TableEntry"/>
              <w:spacing w:after="0"/>
              <w:jc w:val="center"/>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@timeShiftBufferDepth</w:t>
            </w:r>
          </w:p>
        </w:tc>
        <w:tc>
          <w:tcPr>
            <w:tcW w:w="2393" w:type="pct"/>
          </w:tcPr>
          <w:p w14:paraId="2D4805CE" w14:textId="77777777" w:rsidR="00875353" w:rsidRPr="00703EF5" w:rsidRDefault="00875353" w:rsidP="00875353">
            <w:pPr>
              <w:pStyle w:val="TableEntry"/>
              <w:spacing w:after="0"/>
              <w:jc w:val="center"/>
              <w:rPr>
                <w:rFonts w:ascii="Courier New" w:hAnsi="Courier New" w:cs="Courier New"/>
                <w:sz w:val="24"/>
                <w:szCs w:val="24"/>
              </w:rPr>
            </w:pPr>
            <w:r w:rsidRPr="00703EF5">
              <w:rPr>
                <w:rFonts w:ascii="Courier New" w:hAnsi="Courier New" w:cs="Courier New"/>
                <w:sz w:val="24"/>
                <w:szCs w:val="24"/>
              </w:rPr>
              <w:t>TSB</w:t>
            </w:r>
          </w:p>
        </w:tc>
      </w:tr>
      <w:tr w:rsidR="00875353" w:rsidRPr="00B732A7" w14:paraId="2B1850C0" w14:textId="77777777" w:rsidTr="00875353">
        <w:tc>
          <w:tcPr>
            <w:tcW w:w="2607" w:type="pct"/>
          </w:tcPr>
          <w:p w14:paraId="66CC9EA3" w14:textId="77777777" w:rsidR="00875353" w:rsidRPr="00B732A7" w:rsidRDefault="00875353" w:rsidP="00875353">
            <w:pPr>
              <w:pStyle w:val="TableEntry"/>
              <w:spacing w:after="0"/>
              <w:jc w:val="center"/>
              <w:rPr>
                <w:sz w:val="24"/>
                <w:szCs w:val="24"/>
              </w:rPr>
            </w:pPr>
            <w:r w:rsidRPr="00B732A7">
              <w:rPr>
                <w:rFonts w:ascii="Courier New" w:hAnsi="Courier New" w:cs="Courier New"/>
                <w:b/>
                <w:sz w:val="24"/>
                <w:szCs w:val="24"/>
              </w:rPr>
              <w:t>MPD</w:t>
            </w:r>
            <w:r w:rsidRPr="000B25C3">
              <w:rPr>
                <w:rFonts w:ascii="Courier New" w:hAnsi="Courier New" w:cs="Courier New"/>
                <w:b/>
                <w:sz w:val="24"/>
                <w:szCs w:val="24"/>
              </w:rPr>
              <w:t>.BaseURL</w:t>
            </w:r>
          </w:p>
        </w:tc>
        <w:tc>
          <w:tcPr>
            <w:tcW w:w="2393" w:type="pct"/>
          </w:tcPr>
          <w:p w14:paraId="52EEB811" w14:textId="77777777" w:rsidR="00875353" w:rsidRPr="00703EF5" w:rsidRDefault="00875353" w:rsidP="00875353">
            <w:pPr>
              <w:pStyle w:val="TableEntry"/>
              <w:spacing w:after="0"/>
              <w:jc w:val="center"/>
              <w:rPr>
                <w:rFonts w:ascii="Courier New" w:hAnsi="Courier New" w:cs="Courier New"/>
                <w:sz w:val="24"/>
                <w:szCs w:val="24"/>
              </w:rPr>
            </w:pPr>
            <w:r>
              <w:rPr>
                <w:rFonts w:ascii="Courier New" w:hAnsi="Courier New" w:cs="Courier New"/>
                <w:sz w:val="24"/>
                <w:szCs w:val="24"/>
              </w:rPr>
              <w:t>"http://example.com/"</w:t>
            </w:r>
          </w:p>
        </w:tc>
      </w:tr>
      <w:tr w:rsidR="00875353" w:rsidRPr="00B732A7" w14:paraId="23EBE45F" w14:textId="77777777" w:rsidTr="00875353">
        <w:tc>
          <w:tcPr>
            <w:tcW w:w="2607" w:type="pct"/>
          </w:tcPr>
          <w:p w14:paraId="5EDE90CB" w14:textId="77777777" w:rsidR="00875353" w:rsidRPr="00B732A7" w:rsidRDefault="00875353" w:rsidP="00875353">
            <w:pPr>
              <w:pStyle w:val="TableEntry"/>
              <w:spacing w:after="0"/>
              <w:jc w:val="center"/>
              <w:rPr>
                <w:sz w:val="24"/>
                <w:szCs w:val="24"/>
              </w:rPr>
            </w:pPr>
            <w:r w:rsidRPr="00B732A7">
              <w:rPr>
                <w:rFonts w:ascii="Courier New" w:hAnsi="Courier New" w:cs="Courier New"/>
                <w:b/>
                <w:sz w:val="24"/>
                <w:szCs w:val="24"/>
              </w:rPr>
              <w:t>Period</w:t>
            </w:r>
            <w:r w:rsidRPr="00B732A7">
              <w:rPr>
                <w:rFonts w:ascii="Courier New" w:hAnsi="Courier New" w:cs="Courier New"/>
                <w:sz w:val="24"/>
                <w:szCs w:val="24"/>
              </w:rPr>
              <w:t>@start</w:t>
            </w:r>
          </w:p>
        </w:tc>
        <w:tc>
          <w:tcPr>
            <w:tcW w:w="2393" w:type="pct"/>
          </w:tcPr>
          <w:p w14:paraId="1B659AAF" w14:textId="77777777" w:rsidR="00875353" w:rsidRPr="00703EF5" w:rsidRDefault="00875353" w:rsidP="00875353">
            <w:pPr>
              <w:pStyle w:val="TableEntry"/>
              <w:spacing w:after="0"/>
              <w:jc w:val="center"/>
              <w:rPr>
                <w:rFonts w:ascii="Courier New" w:hAnsi="Courier New" w:cs="Courier New"/>
                <w:sz w:val="24"/>
                <w:szCs w:val="24"/>
              </w:rPr>
            </w:pPr>
            <w:r>
              <w:rPr>
                <w:rFonts w:ascii="Courier New" w:hAnsi="Courier New" w:cs="Courier New"/>
                <w:sz w:val="24"/>
                <w:szCs w:val="24"/>
              </w:rPr>
              <w:t>PSTART</w:t>
            </w:r>
          </w:p>
        </w:tc>
      </w:tr>
      <w:tr w:rsidR="00875353" w:rsidRPr="00B732A7" w14:paraId="2DEBFD40" w14:textId="77777777" w:rsidTr="00875353">
        <w:tc>
          <w:tcPr>
            <w:tcW w:w="2607" w:type="pct"/>
          </w:tcPr>
          <w:p w14:paraId="2BA4DE37" w14:textId="77777777" w:rsidR="00875353" w:rsidRPr="00B732A7" w:rsidRDefault="00875353" w:rsidP="00875353">
            <w:pPr>
              <w:pStyle w:val="TableEntry"/>
              <w:spacing w:after="0"/>
              <w:jc w:val="center"/>
              <w:rPr>
                <w:rFonts w:ascii="Courier New" w:hAnsi="Courier New" w:cs="Courier New"/>
                <w:sz w:val="24"/>
                <w:szCs w:val="24"/>
              </w:rPr>
            </w:pPr>
            <w:r w:rsidRPr="00B732A7">
              <w:rPr>
                <w:rFonts w:ascii="Courier New" w:hAnsi="Courier New" w:cs="Courier New"/>
                <w:b/>
                <w:sz w:val="24"/>
                <w:szCs w:val="24"/>
              </w:rPr>
              <w:t>SegmentTemplate</w:t>
            </w:r>
            <w:r w:rsidRPr="00B732A7">
              <w:rPr>
                <w:rFonts w:ascii="Courier New" w:hAnsi="Courier New" w:cs="Courier New"/>
                <w:sz w:val="24"/>
                <w:szCs w:val="24"/>
              </w:rPr>
              <w:t>@media</w:t>
            </w:r>
          </w:p>
        </w:tc>
        <w:tc>
          <w:tcPr>
            <w:tcW w:w="2393" w:type="pct"/>
          </w:tcPr>
          <w:p w14:paraId="6EEDA551" w14:textId="77777777" w:rsidR="00875353" w:rsidRPr="00703EF5" w:rsidRDefault="00875353" w:rsidP="00875353">
            <w:pPr>
              <w:pStyle w:val="TableEntry"/>
              <w:spacing w:after="0"/>
              <w:jc w:val="center"/>
              <w:rPr>
                <w:rFonts w:ascii="Courier New" w:hAnsi="Courier New" w:cs="Courier New"/>
                <w:sz w:val="24"/>
                <w:szCs w:val="24"/>
              </w:rPr>
            </w:pPr>
            <w:r w:rsidRPr="00703EF5">
              <w:rPr>
                <w:rFonts w:ascii="Courier New" w:hAnsi="Courier New" w:cs="Courier New"/>
                <w:sz w:val="24"/>
                <w:szCs w:val="24"/>
              </w:rPr>
              <w:t>"</w:t>
            </w:r>
            <w:r>
              <w:rPr>
                <w:rFonts w:ascii="Courier New" w:hAnsi="Courier New" w:cs="Courier New"/>
                <w:sz w:val="24"/>
                <w:szCs w:val="24"/>
              </w:rPr>
              <w:t>$RepresentationID$/</w:t>
            </w:r>
            <w:r w:rsidRPr="00703EF5">
              <w:rPr>
                <w:rFonts w:ascii="Courier New" w:hAnsi="Courier New" w:cs="Courier New"/>
                <w:sz w:val="24"/>
                <w:szCs w:val="24"/>
              </w:rPr>
              <w:t>$Number$"</w:t>
            </w:r>
          </w:p>
        </w:tc>
      </w:tr>
      <w:tr w:rsidR="00875353" w:rsidRPr="00B732A7" w14:paraId="21DF1560" w14:textId="77777777" w:rsidTr="00875353">
        <w:tc>
          <w:tcPr>
            <w:tcW w:w="2607" w:type="pct"/>
          </w:tcPr>
          <w:p w14:paraId="515F5E96" w14:textId="77777777" w:rsidR="00875353" w:rsidRPr="00B732A7" w:rsidRDefault="00875353" w:rsidP="00875353">
            <w:pPr>
              <w:pStyle w:val="TableEntry"/>
              <w:spacing w:after="0"/>
              <w:jc w:val="center"/>
              <w:rPr>
                <w:rFonts w:ascii="Courier New" w:hAnsi="Courier New" w:cs="Courier New"/>
                <w:sz w:val="24"/>
                <w:szCs w:val="24"/>
              </w:rPr>
            </w:pPr>
            <w:r w:rsidRPr="00B732A7">
              <w:rPr>
                <w:rFonts w:ascii="Courier New" w:hAnsi="Courier New" w:cs="Courier New"/>
                <w:b/>
                <w:sz w:val="24"/>
                <w:szCs w:val="24"/>
              </w:rPr>
              <w:t>SegmentTemplate</w:t>
            </w:r>
            <w:r w:rsidRPr="00B732A7">
              <w:rPr>
                <w:rFonts w:ascii="Courier New" w:hAnsi="Courier New" w:cs="Courier New"/>
                <w:sz w:val="24"/>
                <w:szCs w:val="24"/>
              </w:rPr>
              <w:t>@startNumber</w:t>
            </w:r>
          </w:p>
        </w:tc>
        <w:tc>
          <w:tcPr>
            <w:tcW w:w="2393" w:type="pct"/>
          </w:tcPr>
          <w:p w14:paraId="52BC6E44" w14:textId="77777777" w:rsidR="00875353" w:rsidRPr="00B732A7" w:rsidRDefault="00875353" w:rsidP="00875353">
            <w:pPr>
              <w:pStyle w:val="TableEntry"/>
              <w:spacing w:after="0"/>
              <w:jc w:val="center"/>
              <w:rPr>
                <w:sz w:val="24"/>
                <w:szCs w:val="24"/>
              </w:rPr>
            </w:pPr>
            <w:r>
              <w:rPr>
                <w:rFonts w:ascii="Courier New" w:hAnsi="Courier New" w:cs="Courier New"/>
                <w:sz w:val="24"/>
                <w:szCs w:val="24"/>
              </w:rPr>
              <w:t>1</w:t>
            </w:r>
          </w:p>
        </w:tc>
      </w:tr>
      <w:tr w:rsidR="00875353" w:rsidRPr="00B732A7" w14:paraId="4364EEAF" w14:textId="77777777" w:rsidTr="00875353">
        <w:tc>
          <w:tcPr>
            <w:tcW w:w="2607" w:type="pct"/>
          </w:tcPr>
          <w:p w14:paraId="0643C238" w14:textId="1A353C1E" w:rsidR="00875353" w:rsidRPr="00B732A7" w:rsidRDefault="00875353" w:rsidP="00875353">
            <w:pPr>
              <w:pStyle w:val="TableEntry"/>
              <w:spacing w:after="0"/>
              <w:jc w:val="center"/>
              <w:rPr>
                <w:rFonts w:ascii="Courier New" w:hAnsi="Courier New" w:cs="Courier New"/>
                <w:b/>
                <w:sz w:val="24"/>
                <w:szCs w:val="24"/>
              </w:rPr>
            </w:pPr>
            <w:r w:rsidRPr="00B732A7">
              <w:rPr>
                <w:rFonts w:ascii="Courier New" w:hAnsi="Courier New" w:cs="Courier New"/>
                <w:b/>
                <w:sz w:val="24"/>
                <w:szCs w:val="24"/>
              </w:rPr>
              <w:t>SegmentTemplate</w:t>
            </w:r>
            <w:r w:rsidR="00660C6C">
              <w:rPr>
                <w:rFonts w:ascii="Courier New" w:hAnsi="Courier New" w:cs="Courier New"/>
                <w:sz w:val="24"/>
                <w:szCs w:val="24"/>
              </w:rPr>
              <w:t>.</w:t>
            </w:r>
            <w:r w:rsidR="00660C6C" w:rsidRPr="00E81B24">
              <w:rPr>
                <w:rFonts w:ascii="Courier New" w:hAnsi="Courier New" w:cs="Courier New"/>
                <w:b/>
                <w:sz w:val="24"/>
                <w:szCs w:val="24"/>
              </w:rPr>
              <w:t>SegmentTimeline</w:t>
            </w:r>
          </w:p>
        </w:tc>
        <w:tc>
          <w:tcPr>
            <w:tcW w:w="2393" w:type="pct"/>
            <w:vAlign w:val="center"/>
          </w:tcPr>
          <w:p w14:paraId="707E969D" w14:textId="79C88BFA" w:rsidR="00875353" w:rsidRPr="001637D7" w:rsidRDefault="00660C6C" w:rsidP="00875353">
            <w:pPr>
              <w:pStyle w:val="TableEntry"/>
              <w:spacing w:after="0"/>
              <w:jc w:val="center"/>
              <w:rPr>
                <w:rFonts w:ascii="Courier New" w:hAnsi="Courier New" w:cs="Courier New"/>
                <w:sz w:val="24"/>
                <w:szCs w:val="24"/>
              </w:rPr>
            </w:pPr>
            <w:r>
              <w:rPr>
                <w:rFonts w:ascii="Courier New" w:hAnsi="Courier New" w:cs="Courier New"/>
                <w:sz w:val="24"/>
                <w:szCs w:val="24"/>
              </w:rPr>
              <w:t>t[i], d[i], r[i]</w:t>
            </w:r>
          </w:p>
        </w:tc>
      </w:tr>
    </w:tbl>
    <w:p w14:paraId="45C1F16C" w14:textId="77777777" w:rsidR="00875353" w:rsidRDefault="00875353" w:rsidP="00875353">
      <w:r>
        <w:t xml:space="preserve">According to the work-flow shown in </w:t>
      </w:r>
      <w:r>
        <w:fldChar w:fldCharType="begin"/>
      </w:r>
      <w:r>
        <w:instrText xml:space="preserve"> REF _Ref254015632 \h </w:instrText>
      </w:r>
      <w:r>
        <w:fldChar w:fldCharType="separate"/>
      </w:r>
      <w:r w:rsidR="00356717">
        <w:t xml:space="preserve">Figure </w:t>
      </w:r>
      <w:r w:rsidR="00356717">
        <w:rPr>
          <w:noProof/>
        </w:rPr>
        <w:t>1</w:t>
      </w:r>
      <w:r>
        <w:fldChar w:fldCharType="end"/>
      </w:r>
      <w:r>
        <w:t xml:space="preserve">, </w:t>
      </w:r>
    </w:p>
    <w:p w14:paraId="3C57848A" w14:textId="77777777" w:rsidR="00875353" w:rsidRDefault="00875353" w:rsidP="00875353">
      <w:pPr>
        <w:pStyle w:val="ListParagraph"/>
        <w:numPr>
          <w:ilvl w:val="0"/>
          <w:numId w:val="26"/>
        </w:numPr>
      </w:pPr>
      <w:r>
        <w:t xml:space="preserve">the MPD is generated and published prior to time </w:t>
      </w:r>
      <w:r w:rsidRPr="00B33E9A">
        <w:rPr>
          <w:rFonts w:ascii="Courier New" w:hAnsi="Courier New" w:cs="Courier New"/>
        </w:rPr>
        <w:t>START</w:t>
      </w:r>
      <w:r>
        <w:t xml:space="preserve"> such that DASH clients may access it prior to the start of the Media Presentation.</w:t>
      </w:r>
    </w:p>
    <w:p w14:paraId="1C908E72" w14:textId="3224C78B" w:rsidR="00A031B2" w:rsidRPr="00CE344D" w:rsidRDefault="00875353" w:rsidP="00A031B2">
      <w:pPr>
        <w:pStyle w:val="ListParagraph"/>
        <w:numPr>
          <w:ilvl w:val="0"/>
          <w:numId w:val="26"/>
        </w:numPr>
      </w:pPr>
      <w:r w:rsidRPr="00CE344D">
        <w:lastRenderedPageBreak/>
        <w:t>no redundant tools are considered.</w:t>
      </w:r>
    </w:p>
    <w:p w14:paraId="29C87330" w14:textId="4FDFF4D8" w:rsidR="00400457" w:rsidRDefault="00875353" w:rsidP="00CE344D">
      <w:pPr>
        <w:pStyle w:val="ListParagraph"/>
        <w:numPr>
          <w:ilvl w:val="0"/>
          <w:numId w:val="26"/>
        </w:numPr>
      </w:pPr>
      <w:r w:rsidRPr="00CE344D">
        <w:t xml:space="preserve">the encoder and the segmenter </w:t>
      </w:r>
      <w:r w:rsidR="00017F92" w:rsidRPr="00CE344D">
        <w:t>generally should generate</w:t>
      </w:r>
      <w:r w:rsidRPr="00CE344D">
        <w:t xml:space="preserve"> segments of </w:t>
      </w:r>
      <w:r w:rsidR="00017F92" w:rsidRPr="00CE344D">
        <w:t xml:space="preserve">constant </w:t>
      </w:r>
      <w:r w:rsidRPr="00CE344D">
        <w:t xml:space="preserve">duration </w:t>
      </w:r>
      <w:r w:rsidR="003C0660" w:rsidRPr="00CE344D">
        <w:rPr>
          <w:rFonts w:ascii="Courier New" w:hAnsi="Courier New" w:cs="Courier New"/>
        </w:rPr>
        <w:t>SDURATION</w:t>
      </w:r>
      <w:r w:rsidR="00017F92" w:rsidRPr="00CE344D">
        <w:rPr>
          <w:rFonts w:ascii="Courier New" w:hAnsi="Courier New" w:cs="Courier New"/>
        </w:rPr>
        <w:t xml:space="preserve"> </w:t>
      </w:r>
      <w:r w:rsidRPr="00CE344D">
        <w:t>and publish those on the origin server, such that they are available at URL[</w:t>
      </w:r>
      <w:r w:rsidRPr="00CE344D">
        <w:rPr>
          <w:i/>
        </w:rPr>
        <w:t>k</w:t>
      </w:r>
      <w:r w:rsidRPr="00CE344D">
        <w:t>] latest at their announced segment availability start time SAST[</w:t>
      </w:r>
      <w:r w:rsidRPr="00CE344D">
        <w:rPr>
          <w:i/>
        </w:rPr>
        <w:t>k</w:t>
      </w:r>
      <w:r w:rsidRPr="00CE344D">
        <w:t>].</w:t>
      </w:r>
      <w:r w:rsidR="00017F92" w:rsidRPr="00CE344D">
        <w:t xml:space="preserve"> </w:t>
      </w:r>
      <w:r w:rsidR="0029594C" w:rsidRPr="00CE344D">
        <w:t>However, the server may offer occasional shorter segments for enco</w:t>
      </w:r>
      <w:r w:rsidR="0029594C" w:rsidRPr="00CE344D">
        <w:t>d</w:t>
      </w:r>
      <w:r w:rsidR="0029594C" w:rsidRPr="00CE344D">
        <w:t>ing optimizations, e.g. at scene changes</w:t>
      </w:r>
      <w:r w:rsidR="00302233" w:rsidRPr="00CE344D">
        <w:t>, or segment gaps (for details see section 6)</w:t>
      </w:r>
      <w:r w:rsidR="0029594C" w:rsidRPr="00CE344D">
        <w:t xml:space="preserve">. </w:t>
      </w:r>
      <w:r w:rsidR="00302233" w:rsidRPr="00CE344D">
        <w:t xml:space="preserve">If such an irregular segment is published the MPD needs to document this by a new </w:t>
      </w:r>
      <w:r w:rsidR="00302233" w:rsidRPr="00CE344D">
        <w:rPr>
          <w:rFonts w:ascii="Courier New" w:hAnsi="Courier New" w:cs="Courier New"/>
          <w:b/>
        </w:rPr>
        <w:t>S</w:t>
      </w:r>
      <w:r w:rsidR="00302233" w:rsidRPr="00CE344D">
        <w:t xml:space="preserve"> element in the segment timeline</w:t>
      </w:r>
      <w:r w:rsidR="0029594C" w:rsidRPr="00CE344D">
        <w:t>.</w:t>
      </w:r>
    </w:p>
    <w:p w14:paraId="6E7F946E" w14:textId="199C78C6" w:rsidR="00F27362" w:rsidRDefault="0029594C" w:rsidP="00E81B24">
      <w:r>
        <w:t xml:space="preserve">If the segment timeline is </w:t>
      </w:r>
      <w:r w:rsidR="00F27362">
        <w:t xml:space="preserve">used and the </w:t>
      </w:r>
      <w:r w:rsidR="00F27362" w:rsidRPr="00186924">
        <w:rPr>
          <w:rFonts w:ascii="Courier New" w:hAnsi="Courier New" w:cs="Courier New"/>
        </w:rPr>
        <w:t>$Time$</w:t>
      </w:r>
      <w:r w:rsidR="00F27362">
        <w:t xml:space="preserve"> template is </w:t>
      </w:r>
      <w:r>
        <w:t>used, then the</w:t>
      </w:r>
      <w:r w:rsidR="00AF74DC">
        <w:t xml:space="preserve"> times in the MPD shall accurately present media internal presentation times.</w:t>
      </w:r>
      <w:r>
        <w:t xml:space="preserve"> </w:t>
      </w:r>
    </w:p>
    <w:p w14:paraId="7CA10F5C" w14:textId="274D38B1" w:rsidR="00366818" w:rsidRDefault="00F27362" w:rsidP="00093630">
      <w:r w:rsidRPr="00824ADD">
        <w:t xml:space="preserve">If the segment timeline is and the </w:t>
      </w:r>
      <w:r w:rsidRPr="008B3785">
        <w:rPr>
          <w:rFonts w:ascii="Courier New" w:hAnsi="Courier New" w:cs="Courier New"/>
        </w:rPr>
        <w:t>$Number$</w:t>
      </w:r>
      <w:r w:rsidRPr="00D9566D">
        <w:t xml:space="preserve"> template is used, then the MPD </w:t>
      </w:r>
      <w:r w:rsidR="00302233" w:rsidRPr="00D9566D">
        <w:t xml:space="preserve">times </w:t>
      </w:r>
      <w:r w:rsidRPr="00D9566D">
        <w:t>shall</w:t>
      </w:r>
      <w:r w:rsidR="00374911" w:rsidRPr="00D9566D">
        <w:t xml:space="preserve"> at </w:t>
      </w:r>
      <w:r w:rsidRPr="00093630">
        <w:t xml:space="preserve">most deviate from the earliest presentation time </w:t>
      </w:r>
      <w:r w:rsidR="00302233" w:rsidRPr="00093630">
        <w:t xml:space="preserve">documented in the MPD </w:t>
      </w:r>
      <w:r w:rsidRPr="00093630">
        <w:t xml:space="preserve">by </w:t>
      </w:r>
      <w:r w:rsidR="00302233" w:rsidRPr="00093630">
        <w:t>0.5sec</w:t>
      </w:r>
      <w:r w:rsidR="00374911" w:rsidRPr="00093630">
        <w:t>.</w:t>
      </w:r>
    </w:p>
    <w:p w14:paraId="0BA2D6B0" w14:textId="69793139" w:rsidR="0029594C" w:rsidRDefault="00302233" w:rsidP="00130D6F">
      <w:r>
        <w:t xml:space="preserve">Based on these considerations, it is not </w:t>
      </w:r>
      <w:r w:rsidR="00215221">
        <w:t xml:space="preserve">feasible </w:t>
      </w:r>
      <w:r>
        <w:t>to operate with a single MPD if the co</w:t>
      </w:r>
      <w:r>
        <w:t>n</w:t>
      </w:r>
      <w:r>
        <w:t xml:space="preserve">tent is not yet known in advance. However, pre-prepared content based on the segment timeline may be offered in </w:t>
      </w:r>
      <w:r w:rsidR="002F20D9">
        <w:t xml:space="preserve">a </w:t>
      </w:r>
      <w:r>
        <w:t xml:space="preserve">dynamic fashion. The use of the Segment Timeline is most suitable for the case where the MPD can be updated. For details refer to section </w:t>
      </w:r>
      <w:r>
        <w:fldChar w:fldCharType="begin"/>
      </w:r>
      <w:r>
        <w:instrText xml:space="preserve"> REF _Ref254280615 \r \h </w:instrText>
      </w:r>
      <w:r>
        <w:fldChar w:fldCharType="separate"/>
      </w:r>
      <w:r w:rsidR="00356717">
        <w:t>5</w:t>
      </w:r>
      <w:r>
        <w:fldChar w:fldCharType="end"/>
      </w:r>
      <w:r>
        <w:t>.</w:t>
      </w:r>
      <w:r w:rsidR="0029594C">
        <w:tab/>
      </w:r>
    </w:p>
    <w:p w14:paraId="2A7288B1" w14:textId="77777777" w:rsidR="00875353" w:rsidRDefault="00875353" w:rsidP="00875353">
      <w:pPr>
        <w:pStyle w:val="Heading4"/>
      </w:pPr>
      <w:r>
        <w:t>Basic Parameter Settings</w:t>
      </w:r>
    </w:p>
    <w:p w14:paraId="19B27C01" w14:textId="7AF34CE9" w:rsidR="004E0C2C" w:rsidRDefault="003C0660" w:rsidP="005E0189">
      <w:r>
        <w:t xml:space="preserve">The parameters for </w:t>
      </w:r>
      <w:r w:rsidRPr="00E81B24">
        <w:rPr>
          <w:rFonts w:ascii="Courier New" w:hAnsi="Courier New" w:cs="Courier New"/>
        </w:rPr>
        <w:t>TSB</w:t>
      </w:r>
      <w:r>
        <w:t xml:space="preserve"> and </w:t>
      </w:r>
      <w:r w:rsidRPr="00E81B24">
        <w:rPr>
          <w:rFonts w:ascii="Courier New" w:hAnsi="Courier New" w:cs="Courier New"/>
        </w:rPr>
        <w:t>SPD</w:t>
      </w:r>
      <w:r>
        <w:t xml:space="preserve"> should be set according to section </w:t>
      </w:r>
      <w:r>
        <w:fldChar w:fldCharType="begin"/>
      </w:r>
      <w:r>
        <w:instrText xml:space="preserve"> REF _Ref254421958 \r \h </w:instrText>
      </w:r>
      <w:r>
        <w:fldChar w:fldCharType="separate"/>
      </w:r>
      <w:r w:rsidR="00356717">
        <w:t>4.3.2.2</w:t>
      </w:r>
      <w:r>
        <w:fldChar w:fldCharType="end"/>
      </w:r>
      <w:r>
        <w:t>. The se</w:t>
      </w:r>
      <w:r>
        <w:t>g</w:t>
      </w:r>
      <w:r>
        <w:t>ment duration</w:t>
      </w:r>
      <w:r w:rsidR="00F20918">
        <w:t xml:space="preserve"> </w:t>
      </w:r>
      <w:r w:rsidR="00F20918" w:rsidRPr="00E81B24">
        <w:rPr>
          <w:rFonts w:ascii="Courier New" w:hAnsi="Courier New" w:cs="Courier New"/>
        </w:rPr>
        <w:t>SDURATION</w:t>
      </w:r>
      <w:r w:rsidR="00F20918">
        <w:t xml:space="preserve"> may be set according to section </w:t>
      </w:r>
      <w:r w:rsidR="00F20918">
        <w:fldChar w:fldCharType="begin"/>
      </w:r>
      <w:r w:rsidR="00F20918">
        <w:instrText xml:space="preserve"> REF _Ref254421958 \r \h </w:instrText>
      </w:r>
      <w:r w:rsidR="00F20918">
        <w:fldChar w:fldCharType="separate"/>
      </w:r>
      <w:r w:rsidR="00356717">
        <w:t>4.3.2.2</w:t>
      </w:r>
      <w:r w:rsidR="00F20918">
        <w:fldChar w:fldCharType="end"/>
      </w:r>
      <w:r w:rsidR="00F20918">
        <w:t>, but it should be co</w:t>
      </w:r>
      <w:r w:rsidR="00F20918">
        <w:t>n</w:t>
      </w:r>
      <w:r w:rsidR="00F20918">
        <w:t>sidered that the service provider can offer shorter segments occasionally.</w:t>
      </w:r>
    </w:p>
    <w:p w14:paraId="22A66ECE" w14:textId="4807116F" w:rsidR="00925408" w:rsidRDefault="004D216B" w:rsidP="005E0189">
      <w:pPr>
        <w:pStyle w:val="Heading3"/>
      </w:pPr>
      <w:bookmarkStart w:id="87" w:name="_Ref254415158"/>
      <w:bookmarkStart w:id="88" w:name="_Toc267721359"/>
      <w:r>
        <w:t>Joining Recommendation</w:t>
      </w:r>
      <w:bookmarkEnd w:id="87"/>
      <w:bookmarkEnd w:id="88"/>
    </w:p>
    <w:p w14:paraId="175991D9" w14:textId="4E7F933F" w:rsidR="003B5469" w:rsidRDefault="003B5469" w:rsidP="003B5469">
      <w:r>
        <w:t>By default</w:t>
      </w:r>
      <w:r w:rsidRPr="00132277">
        <w:t>, an MPD with</w:t>
      </w:r>
      <w:r w:rsidRPr="00390670">
        <w:t xml:space="preserve"> </w:t>
      </w:r>
      <w:r w:rsidRPr="003B5469">
        <w:rPr>
          <w:rFonts w:ascii="Courier New" w:hAnsi="Courier New" w:cs="Courier New"/>
          <w:b/>
        </w:rPr>
        <w:t>MPD</w:t>
      </w:r>
      <w:r w:rsidRPr="003B5469">
        <w:rPr>
          <w:rFonts w:ascii="Courier New" w:hAnsi="Courier New" w:cs="Courier New"/>
        </w:rPr>
        <w:t>@type="dynamic"</w:t>
      </w:r>
      <w:r w:rsidRPr="00132277">
        <w:t xml:space="preserve"> suggest</w:t>
      </w:r>
      <w:r>
        <w:t>s</w:t>
      </w:r>
      <w:r w:rsidRPr="00132277">
        <w:t xml:space="preserve"> that the client would want to join the stream at the live edge, therefore to download the latest available segment</w:t>
      </w:r>
      <w:r>
        <w:t xml:space="preserve"> (or close to, depending on the buffering model)</w:t>
      </w:r>
      <w:r w:rsidRPr="00132277">
        <w:t>, and then start playing from that segment onwards.</w:t>
      </w:r>
      <w:r>
        <w:t xml:space="preserve"> </w:t>
      </w:r>
    </w:p>
    <w:p w14:paraId="3547438D" w14:textId="2441DD9E" w:rsidR="003B5469" w:rsidRDefault="003B5469" w:rsidP="003B5469">
      <w:r>
        <w:t>However t</w:t>
      </w:r>
      <w:r w:rsidRPr="00132277">
        <w:t>here are circumstances where a dynamic MPD might be used with content intended for playback from the start</w:t>
      </w:r>
      <w:r>
        <w:t>, or from another position.  For example, when a co</w:t>
      </w:r>
      <w:r>
        <w:t>n</w:t>
      </w:r>
      <w:r>
        <w:t>tent provider offers ‘start again’ functionality for a live program, the intention is to make the content available as an on-demand program, but not all the segments will be avail</w:t>
      </w:r>
      <w:r>
        <w:t>a</w:t>
      </w:r>
      <w:r>
        <w:t xml:space="preserve">ble immediately.  </w:t>
      </w:r>
    </w:p>
    <w:p w14:paraId="623CEE4C" w14:textId="1411B695" w:rsidR="003B5469" w:rsidRDefault="003B5469" w:rsidP="003B5469">
      <w:r>
        <w:t xml:space="preserve">This may be signalled to the DASH client by including an MPD Anchor, with either the </w:t>
      </w:r>
      <w:r w:rsidRPr="00BF29B0">
        <w:rPr>
          <w:rFonts w:ascii="Courier New" w:hAnsi="Courier New" w:cs="Courier New"/>
        </w:rPr>
        <w:t>t</w:t>
      </w:r>
      <w:r>
        <w:t xml:space="preserve"> parameter or both the </w:t>
      </w:r>
      <w:r w:rsidRPr="00BF29B0">
        <w:rPr>
          <w:rFonts w:ascii="Courier New" w:hAnsi="Courier New" w:cs="Courier New"/>
        </w:rPr>
        <w:t>p</w:t>
      </w:r>
      <w:r>
        <w:t xml:space="preserve"> and </w:t>
      </w:r>
      <w:r w:rsidRPr="00BF29B0">
        <w:rPr>
          <w:rFonts w:ascii="Courier New" w:hAnsi="Courier New" w:cs="Courier New"/>
        </w:rPr>
        <w:t>t</w:t>
      </w:r>
      <w:r>
        <w:t xml:space="preserve"> parameter, in the MPD URL provided to the DASH client.  The format and behaviour of MPD Anchors is defined in section C.4 of ISO/IEC 23009-1.</w:t>
      </w:r>
    </w:p>
    <w:p w14:paraId="62C39FEA" w14:textId="77777777" w:rsidR="003B5469" w:rsidRDefault="003B5469" w:rsidP="00BF29B0">
      <w:r>
        <w:t>For example to start from the beginning of the MPD the following would be added to the end of the MPD URL provided to the DASH client:</w:t>
      </w:r>
    </w:p>
    <w:p w14:paraId="05DAAF80" w14:textId="77777777" w:rsidR="003B5469" w:rsidRPr="00BF29B0" w:rsidRDefault="003B5469" w:rsidP="00BF29B0">
      <w:pPr>
        <w:ind w:left="720"/>
        <w:rPr>
          <w:rFonts w:ascii="Courier New" w:hAnsi="Courier New" w:cs="Courier New"/>
        </w:rPr>
      </w:pPr>
      <w:r w:rsidRPr="00BF29B0">
        <w:rPr>
          <w:rFonts w:ascii="Courier New" w:hAnsi="Courier New" w:cs="Courier New"/>
        </w:rPr>
        <w:t>#t=0</w:t>
      </w:r>
    </w:p>
    <w:p w14:paraId="318B6CA9" w14:textId="373D92B8" w:rsidR="003B5469" w:rsidRDefault="003B5469" w:rsidP="00BF29B0">
      <w:r>
        <w:t>Or to start from somewhere other than the start, in this case 50 minutes from the begi</w:t>
      </w:r>
      <w:r>
        <w:t>n</w:t>
      </w:r>
      <w:r w:rsidR="00BF29B0">
        <w:t>ning of the period with P</w:t>
      </w:r>
      <w:r>
        <w:t>eriod ID “</w:t>
      </w:r>
      <w:r w:rsidR="00BF29B0">
        <w:rPr>
          <w:rFonts w:ascii="Courier New" w:hAnsi="Courier New" w:cs="Courier New"/>
        </w:rPr>
        <w:t>program</w:t>
      </w:r>
      <w:r w:rsidRPr="00BF29B0">
        <w:rPr>
          <w:rFonts w:ascii="Courier New" w:hAnsi="Courier New" w:cs="Courier New"/>
        </w:rPr>
        <w:t>_part_2</w:t>
      </w:r>
      <w:r>
        <w:t>”:</w:t>
      </w:r>
    </w:p>
    <w:p w14:paraId="4CD45AD9" w14:textId="37065707" w:rsidR="003B5469" w:rsidRPr="00BF29B0" w:rsidRDefault="00BF29B0" w:rsidP="00BF29B0">
      <w:pPr>
        <w:ind w:left="720"/>
        <w:rPr>
          <w:rFonts w:ascii="Courier New" w:hAnsi="Courier New" w:cs="Courier New"/>
        </w:rPr>
      </w:pPr>
      <w:r w:rsidRPr="00BF29B0">
        <w:rPr>
          <w:rFonts w:ascii="Courier New" w:hAnsi="Courier New" w:cs="Courier New"/>
        </w:rPr>
        <w:lastRenderedPageBreak/>
        <w:t>#p=program</w:t>
      </w:r>
      <w:r w:rsidR="003B5469" w:rsidRPr="00BF29B0">
        <w:rPr>
          <w:rFonts w:ascii="Courier New" w:hAnsi="Courier New" w:cs="Courier New"/>
        </w:rPr>
        <w:t>_part_2&amp;t=50:00</w:t>
      </w:r>
    </w:p>
    <w:p w14:paraId="174EB255" w14:textId="77777777" w:rsidR="00BF29B0" w:rsidRDefault="003B5469" w:rsidP="00BF29B0">
      <w:r>
        <w:t xml:space="preserve">Notes: </w:t>
      </w:r>
    </w:p>
    <w:p w14:paraId="75410DF9" w14:textId="411C1AA8" w:rsidR="003B5469" w:rsidRDefault="003B5469" w:rsidP="002C58F2">
      <w:pPr>
        <w:pStyle w:val="ListParagraph"/>
        <w:numPr>
          <w:ilvl w:val="0"/>
          <w:numId w:val="30"/>
        </w:numPr>
      </w:pPr>
      <w:r>
        <w:t xml:space="preserve">as per section C.4 of ISO/IEC 23009-1 the time indicated using the t parameter is as per the field definition of the W3C Media Fragments Recommendation v1.0 section 4.2.1.  </w:t>
      </w:r>
    </w:p>
    <w:p w14:paraId="5BC202D7" w14:textId="77777777" w:rsidR="003B5469" w:rsidRDefault="003B5469" w:rsidP="002C58F2">
      <w:pPr>
        <w:pStyle w:val="ListParagraph"/>
        <w:numPr>
          <w:ilvl w:val="0"/>
          <w:numId w:val="30"/>
        </w:numPr>
      </w:pPr>
      <w:r>
        <w:t xml:space="preserve">the period ID has to be URL encoded/decoded as necessary and needs to match one of the </w:t>
      </w:r>
      <w:r w:rsidRPr="00BF29B0">
        <w:t>Period@id</w:t>
      </w:r>
      <w:r>
        <w:t xml:space="preserve"> fields in the MPD.</w:t>
      </w:r>
    </w:p>
    <w:p w14:paraId="3C25BFBE" w14:textId="34029702" w:rsidR="00A76AFD" w:rsidRPr="00A76AFD" w:rsidRDefault="003B5469" w:rsidP="002A69D4">
      <w:r>
        <w:t xml:space="preserve">Where an MPD Anchor is used it should refer to a time </w:t>
      </w:r>
      <w:r w:rsidR="00BF29B0">
        <w:t>for which segments</w:t>
      </w:r>
      <w:r>
        <w:t xml:space="preserve"> </w:t>
      </w:r>
      <w:r w:rsidR="00BF29B0">
        <w:t>are</w:t>
      </w:r>
      <w:r>
        <w:t xml:space="preserve"> currently available in the MPD.  </w:t>
      </w:r>
    </w:p>
    <w:p w14:paraId="1084A65F" w14:textId="7648925E" w:rsidR="005F464E" w:rsidRDefault="005F464E" w:rsidP="005F464E">
      <w:pPr>
        <w:pStyle w:val="Heading2"/>
      </w:pPr>
      <w:bookmarkStart w:id="89" w:name="_Ref254873118"/>
      <w:bookmarkStart w:id="90" w:name="_Ref267321973"/>
      <w:bookmarkStart w:id="91" w:name="_Toc267721360"/>
      <w:r>
        <w:t xml:space="preserve">Client </w:t>
      </w:r>
      <w:bookmarkEnd w:id="89"/>
      <w:r w:rsidR="00924E52">
        <w:t xml:space="preserve">Operation, </w:t>
      </w:r>
      <w:r w:rsidR="00F50D5B">
        <w:t>Requirements</w:t>
      </w:r>
      <w:r w:rsidR="00924E52">
        <w:t xml:space="preserve"> and Guidelines</w:t>
      </w:r>
      <w:bookmarkEnd w:id="90"/>
      <w:bookmarkEnd w:id="91"/>
    </w:p>
    <w:p w14:paraId="0BE78274" w14:textId="1EBF52A6" w:rsidR="00361055" w:rsidRDefault="00291B0E" w:rsidP="0067276F">
      <w:pPr>
        <w:pStyle w:val="Heading3"/>
      </w:pPr>
      <w:bookmarkStart w:id="92" w:name="_Ref254458591"/>
      <w:bookmarkStart w:id="93" w:name="_Toc267721361"/>
      <w:r>
        <w:t>Basic Operation</w:t>
      </w:r>
      <w:r w:rsidR="006758B4">
        <w:t xml:space="preserve"> for Single Period</w:t>
      </w:r>
      <w:bookmarkEnd w:id="92"/>
      <w:bookmarkEnd w:id="93"/>
    </w:p>
    <w:p w14:paraId="59704783" w14:textId="3D63F761" w:rsidR="00925408" w:rsidRDefault="00925408" w:rsidP="00925408">
      <w:r w:rsidRPr="000102B9">
        <w:t xml:space="preserve">A DASH client is guided by the information provided in the MPD. </w:t>
      </w:r>
      <w:r w:rsidR="00C22BB4">
        <w:t xml:space="preserve">A simple client model is shown in </w:t>
      </w:r>
      <w:r w:rsidR="00C22BB4">
        <w:fldChar w:fldCharType="begin"/>
      </w:r>
      <w:r w:rsidR="00C22BB4">
        <w:instrText xml:space="preserve"> REF _Ref256392267 \h </w:instrText>
      </w:r>
      <w:r w:rsidR="00C22BB4">
        <w:fldChar w:fldCharType="separate"/>
      </w:r>
      <w:r w:rsidR="00356717">
        <w:t xml:space="preserve">Figure </w:t>
      </w:r>
      <w:r w:rsidR="00356717">
        <w:rPr>
          <w:noProof/>
        </w:rPr>
        <w:t>5</w:t>
      </w:r>
      <w:r w:rsidR="00C22BB4">
        <w:fldChar w:fldCharType="end"/>
      </w:r>
      <w:r w:rsidR="00C22BB4">
        <w:t>.</w:t>
      </w:r>
    </w:p>
    <w:p w14:paraId="4A3607D9" w14:textId="77777777" w:rsidR="00814686" w:rsidRDefault="00814686" w:rsidP="00CE344D">
      <w:pPr>
        <w:keepNext/>
        <w:jc w:val="center"/>
      </w:pPr>
      <w:r w:rsidRPr="00814686">
        <w:rPr>
          <w:noProof/>
        </w:rPr>
        <w:drawing>
          <wp:inline distT="0" distB="0" distL="0" distR="0" wp14:anchorId="05B1BB71" wp14:editId="0E51AD5B">
            <wp:extent cx="4558030" cy="852518"/>
            <wp:effectExtent l="0" t="0" r="0" b="1143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59753" cy="852840"/>
                    </a:xfrm>
                    <a:prstGeom prst="rect">
                      <a:avLst/>
                    </a:prstGeom>
                    <a:noFill/>
                    <a:ln>
                      <a:noFill/>
                    </a:ln>
                  </pic:spPr>
                </pic:pic>
              </a:graphicData>
            </a:graphic>
          </wp:inline>
        </w:drawing>
      </w:r>
    </w:p>
    <w:p w14:paraId="02EAC2E2" w14:textId="3F1619E2" w:rsidR="00814686" w:rsidRDefault="00814686" w:rsidP="00CE344D">
      <w:pPr>
        <w:pStyle w:val="Caption"/>
        <w:jc w:val="center"/>
      </w:pPr>
      <w:bookmarkStart w:id="94" w:name="_Ref256392267"/>
      <w:bookmarkStart w:id="95" w:name="_Toc267661801"/>
      <w:r>
        <w:t xml:space="preserve">Figure </w:t>
      </w:r>
      <w:fldSimple w:instr=" SEQ Figure \* ARABIC ">
        <w:r w:rsidR="00356717">
          <w:rPr>
            <w:noProof/>
          </w:rPr>
          <w:t>5</w:t>
        </w:r>
      </w:fldSimple>
      <w:bookmarkEnd w:id="94"/>
      <w:r>
        <w:t xml:space="preserve"> Simple Client Model</w:t>
      </w:r>
      <w:bookmarkEnd w:id="95"/>
    </w:p>
    <w:p w14:paraId="0B64B88B" w14:textId="7409A970" w:rsidR="00FF4F62" w:rsidRDefault="00925408" w:rsidP="00925408">
      <w:r>
        <w:t>A</w:t>
      </w:r>
      <w:r w:rsidRPr="000102B9">
        <w:t xml:space="preserve">ssume that the client has access to </w:t>
      </w:r>
      <w:r>
        <w:t>an</w:t>
      </w:r>
      <w:r w:rsidRPr="000102B9">
        <w:t xml:space="preserve"> MPD </w:t>
      </w:r>
      <w:r>
        <w:t xml:space="preserve">and the MPD contains the parameters in </w:t>
      </w:r>
      <w:r w:rsidR="00DF3A9D">
        <w:fldChar w:fldCharType="begin"/>
      </w:r>
      <w:r w:rsidR="00DF3A9D">
        <w:instrText xml:space="preserve"> REF _Ref254618410 \h </w:instrText>
      </w:r>
      <w:r w:rsidR="00DF3A9D">
        <w:fldChar w:fldCharType="separate"/>
      </w:r>
      <w:r w:rsidR="00356717">
        <w:t xml:space="preserve">Table </w:t>
      </w:r>
      <w:r w:rsidR="00356717">
        <w:rPr>
          <w:noProof/>
        </w:rPr>
        <w:t>1</w:t>
      </w:r>
      <w:r w:rsidR="00DF3A9D">
        <w:fldChar w:fldCharType="end"/>
      </w:r>
      <w:r w:rsidR="00C27CBE">
        <w:t>, i.e. it consumes a dynamic service with fixed media presentation duration</w:t>
      </w:r>
      <w:r>
        <w:t>.</w:t>
      </w:r>
      <w:r w:rsidR="008648D9">
        <w:t xml:space="preserve"> </w:t>
      </w:r>
    </w:p>
    <w:p w14:paraId="33B00FC8" w14:textId="312BA245" w:rsidR="007E21E0" w:rsidRDefault="006758B4" w:rsidP="00925408">
      <w:r>
        <w:t xml:space="preserve">In addition </w:t>
      </w:r>
      <w:r w:rsidR="00FF4F62">
        <w:t xml:space="preserve">in the following for simplicity it </w:t>
      </w:r>
      <w:r>
        <w:t>is assumed that the MPD only contains a si</w:t>
      </w:r>
      <w:r>
        <w:t>n</w:t>
      </w:r>
      <w:r>
        <w:t xml:space="preserve">gle Period with period start time </w:t>
      </w:r>
      <w:r w:rsidRPr="009B069B">
        <w:rPr>
          <w:i/>
        </w:rPr>
        <w:t>PSwc</w:t>
      </w:r>
      <w:r w:rsidRPr="009B069B">
        <w:t>[</w:t>
      </w:r>
      <w:r w:rsidRPr="009B069B">
        <w:rPr>
          <w:i/>
        </w:rPr>
        <w:t>i</w:t>
      </w:r>
      <w:r w:rsidRPr="009B069B">
        <w:t>]</w:t>
      </w:r>
      <w:r w:rsidR="009A6AA3">
        <w:t xml:space="preserve"> and the MPD-URL does not include any fra</w:t>
      </w:r>
      <w:r w:rsidR="009A6AA3">
        <w:t>g</w:t>
      </w:r>
      <w:r w:rsidR="009A6AA3">
        <w:t xml:space="preserve">ment parameters according to section </w:t>
      </w:r>
      <w:r w:rsidR="009A6AA3">
        <w:fldChar w:fldCharType="begin"/>
      </w:r>
      <w:r w:rsidR="009A6AA3">
        <w:instrText xml:space="preserve"> REF _Ref254415158 \r \h </w:instrText>
      </w:r>
      <w:r w:rsidR="009A6AA3">
        <w:fldChar w:fldCharType="separate"/>
      </w:r>
      <w:r w:rsidR="00356717">
        <w:t>4.3.5</w:t>
      </w:r>
      <w:r w:rsidR="009A6AA3">
        <w:fldChar w:fldCharType="end"/>
      </w:r>
      <w:r w:rsidR="009A6AA3">
        <w:t xml:space="preserve">. </w:t>
      </w:r>
    </w:p>
    <w:p w14:paraId="5F87F294" w14:textId="77777777" w:rsidR="00925408" w:rsidRPr="000102B9" w:rsidRDefault="00925408" w:rsidP="00925408">
      <w:r w:rsidRPr="000102B9">
        <w:t>The following example client behaviour may provide a continuous streaming experience to the user:</w:t>
      </w:r>
    </w:p>
    <w:p w14:paraId="7D720396" w14:textId="2D35F583" w:rsidR="00925408" w:rsidRPr="000102B9" w:rsidRDefault="00925408" w:rsidP="002C58F2">
      <w:pPr>
        <w:pStyle w:val="ListNumber2"/>
        <w:numPr>
          <w:ilvl w:val="0"/>
          <w:numId w:val="23"/>
        </w:numPr>
      </w:pPr>
      <w:r w:rsidRPr="000102B9">
        <w:t xml:space="preserve">The client parses the MPD, selects a collection of Adaptation Sets suitable for its environment based on information provided in each of the </w:t>
      </w:r>
      <w:r w:rsidRPr="000102B9">
        <w:rPr>
          <w:rFonts w:ascii="Courier New" w:hAnsi="Courier New"/>
          <w:b/>
        </w:rPr>
        <w:t>AdaptationSet</w:t>
      </w:r>
      <w:r w:rsidRPr="000102B9">
        <w:t xml:space="preserve"> el</w:t>
      </w:r>
      <w:r w:rsidRPr="000102B9">
        <w:t>e</w:t>
      </w:r>
      <w:r w:rsidRPr="000102B9">
        <w:t xml:space="preserve">ments. </w:t>
      </w:r>
    </w:p>
    <w:p w14:paraId="66CB0238" w14:textId="77777777" w:rsidR="00171867" w:rsidRDefault="00925408" w:rsidP="002C58F2">
      <w:pPr>
        <w:pStyle w:val="ListNumber2"/>
        <w:numPr>
          <w:ilvl w:val="0"/>
          <w:numId w:val="23"/>
        </w:numPr>
      </w:pPr>
      <w:r w:rsidRPr="000102B9">
        <w:t xml:space="preserve">Within each Adaptation Set it selects one Representation, typically based on the value of the </w:t>
      </w:r>
      <w:r w:rsidRPr="000102B9">
        <w:rPr>
          <w:rFonts w:ascii="Courier New" w:hAnsi="Courier New"/>
        </w:rPr>
        <w:t>@bandwidth</w:t>
      </w:r>
      <w:r w:rsidRPr="000102B9">
        <w:t xml:space="preserve"> attribute, but also taking into account client decoding and renderin</w:t>
      </w:r>
      <w:r w:rsidR="00037AFE">
        <w:t xml:space="preserve">g capabilities. </w:t>
      </w:r>
    </w:p>
    <w:p w14:paraId="1A0079F2" w14:textId="71FCF459" w:rsidR="00925408" w:rsidRPr="000102B9" w:rsidRDefault="00171867" w:rsidP="002C58F2">
      <w:pPr>
        <w:pStyle w:val="ListNumber2"/>
        <w:numPr>
          <w:ilvl w:val="0"/>
          <w:numId w:val="23"/>
        </w:numPr>
      </w:pPr>
      <w:r>
        <w:t>T</w:t>
      </w:r>
      <w:r w:rsidR="00037AFE">
        <w:t>he client</w:t>
      </w:r>
      <w:r w:rsidR="00925408" w:rsidRPr="000102B9">
        <w:t xml:space="preserve"> creates a list of accessible Segments </w:t>
      </w:r>
      <w:r>
        <w:t>at least for each selected</w:t>
      </w:r>
      <w:r w:rsidR="00947DD0">
        <w:t xml:space="preserve"> </w:t>
      </w:r>
      <w:r w:rsidR="00925408" w:rsidRPr="000102B9">
        <w:t>Repr</w:t>
      </w:r>
      <w:r w:rsidR="00925408" w:rsidRPr="000102B9">
        <w:t>e</w:t>
      </w:r>
      <w:r w:rsidR="00925408" w:rsidRPr="000102B9">
        <w:t>sentation</w:t>
      </w:r>
      <w:r w:rsidR="00D863BC">
        <w:t xml:space="preserve"> taking into account the information in t</w:t>
      </w:r>
      <w:r w:rsidR="005E57E1">
        <w:t xml:space="preserve">he MPD as documented in </w:t>
      </w:r>
      <w:r w:rsidR="00DF3A9D">
        <w:fldChar w:fldCharType="begin"/>
      </w:r>
      <w:r w:rsidR="00DF3A9D">
        <w:instrText xml:space="preserve"> REF _Ref254618410 \h </w:instrText>
      </w:r>
      <w:r w:rsidR="00DF3A9D">
        <w:fldChar w:fldCharType="separate"/>
      </w:r>
      <w:r w:rsidR="00356717">
        <w:t xml:space="preserve">Table </w:t>
      </w:r>
      <w:r w:rsidR="00356717">
        <w:rPr>
          <w:noProof/>
        </w:rPr>
        <w:t>1</w:t>
      </w:r>
      <w:r w:rsidR="00DF3A9D">
        <w:fldChar w:fldCharType="end"/>
      </w:r>
      <w:r w:rsidR="005E57E1">
        <w:t xml:space="preserve"> and</w:t>
      </w:r>
      <w:r w:rsidR="00D863BC">
        <w:t xml:space="preserve"> the current time </w:t>
      </w:r>
      <w:r w:rsidR="00320AD7">
        <w:rPr>
          <w:i/>
        </w:rPr>
        <w:t>JOIN</w:t>
      </w:r>
      <w:r w:rsidR="00320AD7">
        <w:t xml:space="preserve"> </w:t>
      </w:r>
      <w:r w:rsidR="006F08D7">
        <w:t>in the client and in particular the segment closest to the live edge</w:t>
      </w:r>
      <w:r w:rsidR="00FF3E5D">
        <w:t xml:space="preserve"> referred to the </w:t>
      </w:r>
      <w:r w:rsidR="00FF3E5D" w:rsidRPr="00FF3E5D">
        <w:rPr>
          <w:i/>
        </w:rPr>
        <w:t>live edge segment</w:t>
      </w:r>
      <w:r w:rsidR="006F08D7">
        <w:t xml:space="preserve">. For details refer to section </w:t>
      </w:r>
      <w:r w:rsidR="006F08D7">
        <w:fldChar w:fldCharType="begin"/>
      </w:r>
      <w:r w:rsidR="006F08D7">
        <w:instrText xml:space="preserve"> REF _Ref254328804 \r \h </w:instrText>
      </w:r>
      <w:r w:rsidR="006F08D7">
        <w:fldChar w:fldCharType="separate"/>
      </w:r>
      <w:r w:rsidR="00356717">
        <w:t>4.4.2</w:t>
      </w:r>
      <w:r w:rsidR="006F08D7">
        <w:fldChar w:fldCharType="end"/>
      </w:r>
      <w:r w:rsidR="006F08D7">
        <w:t>.</w:t>
      </w:r>
    </w:p>
    <w:p w14:paraId="01086756" w14:textId="1036FEE2" w:rsidR="00406438" w:rsidRDefault="00530CDE" w:rsidP="00401768">
      <w:pPr>
        <w:pStyle w:val="ListNumber2"/>
        <w:numPr>
          <w:ilvl w:val="0"/>
          <w:numId w:val="23"/>
        </w:numPr>
      </w:pPr>
      <w:r>
        <w:t xml:space="preserve">The client downloads the initialization segment of the selected Representations and then </w:t>
      </w:r>
      <w:r w:rsidR="00925408" w:rsidRPr="000102B9">
        <w:t xml:space="preserve">accesses the content by requesting entire Segments or byte ranges of </w:t>
      </w:r>
      <w:r w:rsidR="00925408" w:rsidRPr="000102B9">
        <w:lastRenderedPageBreak/>
        <w:t xml:space="preserve">Segments. </w:t>
      </w:r>
      <w:r w:rsidR="00406438">
        <w:t>Typically a</w:t>
      </w:r>
      <w:r w:rsidR="00E97A17" w:rsidRPr="00406438">
        <w:t>t any time download the next segment at the larger of the two</w:t>
      </w:r>
      <w:r w:rsidR="00406438">
        <w:t xml:space="preserve">: (i) </w:t>
      </w:r>
      <w:r w:rsidR="00E97A17" w:rsidRPr="00406438">
        <w:t>completion of download of current segment</w:t>
      </w:r>
      <w:r w:rsidR="00406438">
        <w:t xml:space="preserve"> or (ii) the </w:t>
      </w:r>
      <w:r w:rsidR="0021652D">
        <w:t>Segment A</w:t>
      </w:r>
      <w:r w:rsidR="00E97A17" w:rsidRPr="00406438">
        <w:t xml:space="preserve">vailability Start Time </w:t>
      </w:r>
      <w:r w:rsidR="00406438">
        <w:t xml:space="preserve">of the next segment. </w:t>
      </w:r>
      <w:r w:rsidR="00E97A17" w:rsidRPr="00406438">
        <w:t>Based on the buffer fullness and other criteria, rate adaptation is considered</w:t>
      </w:r>
      <w:r w:rsidR="00406438">
        <w:t>.</w:t>
      </w:r>
      <w:r w:rsidR="00F255D3">
        <w:t xml:space="preserve"> </w:t>
      </w:r>
      <w:r w:rsidR="00FF3E5D">
        <w:t>Typically the first media segment that is downloa</w:t>
      </w:r>
      <w:r w:rsidR="00FF3E5D">
        <w:t>d</w:t>
      </w:r>
      <w:r w:rsidR="00FF3E5D">
        <w:t xml:space="preserve">ed is the </w:t>
      </w:r>
      <w:r w:rsidR="00FF3E5D" w:rsidRPr="00401768">
        <w:rPr>
          <w:i/>
        </w:rPr>
        <w:t>live edge segment</w:t>
      </w:r>
      <w:r w:rsidR="004F2EB8">
        <w:t>, b</w:t>
      </w:r>
      <w:r w:rsidR="00182EC5">
        <w:t>ut other decisions may be taken in order to min</w:t>
      </w:r>
      <w:r w:rsidR="00182EC5">
        <w:t>i</w:t>
      </w:r>
      <w:r w:rsidR="00182EC5">
        <w:t>mize start-up latency.</w:t>
      </w:r>
      <w:r w:rsidR="004E410D">
        <w:t xml:space="preserve"> For details on initial buffering, refer to section</w:t>
      </w:r>
      <w:r w:rsidR="0086632E">
        <w:t xml:space="preserve"> </w:t>
      </w:r>
      <w:r w:rsidR="0086632E">
        <w:fldChar w:fldCharType="begin"/>
      </w:r>
      <w:r w:rsidR="0086632E">
        <w:instrText xml:space="preserve"> REF _Ref256460286 \r \h </w:instrText>
      </w:r>
      <w:r w:rsidR="0086632E">
        <w:fldChar w:fldCharType="separate"/>
      </w:r>
      <w:r w:rsidR="00356717">
        <w:t>4.4.4</w:t>
      </w:r>
      <w:r w:rsidR="0086632E">
        <w:fldChar w:fldCharType="end"/>
      </w:r>
      <w:r w:rsidR="0086632E">
        <w:t>.</w:t>
      </w:r>
    </w:p>
    <w:p w14:paraId="3E8CBD90" w14:textId="28DCE404" w:rsidR="00ED3F58" w:rsidRDefault="008B006E" w:rsidP="00DA7A3F">
      <w:pPr>
        <w:pStyle w:val="ListNumber2"/>
        <w:numPr>
          <w:ilvl w:val="0"/>
          <w:numId w:val="23"/>
        </w:numPr>
      </w:pPr>
      <w:r>
        <w:t xml:space="preserve">According to </w:t>
      </w:r>
      <w:r>
        <w:fldChar w:fldCharType="begin"/>
      </w:r>
      <w:r>
        <w:instrText xml:space="preserve"> REF _Ref256392267 \h </w:instrText>
      </w:r>
      <w:r>
        <w:fldChar w:fldCharType="separate"/>
      </w:r>
      <w:r w:rsidR="00356717">
        <w:t xml:space="preserve">Figure </w:t>
      </w:r>
      <w:r w:rsidR="00356717">
        <w:rPr>
          <w:noProof/>
        </w:rPr>
        <w:t>5</w:t>
      </w:r>
      <w:r>
        <w:fldChar w:fldCharType="end"/>
      </w:r>
      <w:r>
        <w:t xml:space="preserve"> </w:t>
      </w:r>
      <w:r w:rsidR="003A778F">
        <w:t>m</w:t>
      </w:r>
      <w:r w:rsidR="00E97A17" w:rsidRPr="008B006E">
        <w:t>edia is fed into buffer and at some point in time, the d</w:t>
      </w:r>
      <w:r w:rsidR="00E97A17" w:rsidRPr="008B006E">
        <w:t>e</w:t>
      </w:r>
      <w:r w:rsidR="00E97A17" w:rsidRPr="008B006E">
        <w:t>coding and rendering of the media is kicked off</w:t>
      </w:r>
      <w:r>
        <w:t xml:space="preserve">. </w:t>
      </w:r>
      <w:r w:rsidR="00ED3F58">
        <w:t>The downloading and present</w:t>
      </w:r>
      <w:r w:rsidR="00ED3F58">
        <w:t>a</w:t>
      </w:r>
      <w:r w:rsidR="00ED3F58">
        <w:t xml:space="preserve">tion is done for the selected Representation of each selected Adaptation. The synchronization is done using the presentation time in the Period as documented in section </w:t>
      </w:r>
      <w:r w:rsidR="00ED3F58">
        <w:fldChar w:fldCharType="begin"/>
      </w:r>
      <w:r w:rsidR="00ED3F58">
        <w:instrText xml:space="preserve"> REF _Ref257299437 \r \h </w:instrText>
      </w:r>
      <w:r w:rsidR="00ED3F58">
        <w:fldChar w:fldCharType="separate"/>
      </w:r>
      <w:r w:rsidR="00356717">
        <w:t>4.2.2.9</w:t>
      </w:r>
      <w:r w:rsidR="00ED3F58">
        <w:fldChar w:fldCharType="end"/>
      </w:r>
      <w:r w:rsidR="00ED3F58">
        <w:t>. For synchronized playout, the exact presentation times in the media shall be used.</w:t>
      </w:r>
    </w:p>
    <w:p w14:paraId="4A8E3C9C" w14:textId="64C728B4" w:rsidR="00FF3E5D" w:rsidRPr="00CE344D" w:rsidRDefault="00E97A17" w:rsidP="00D70215">
      <w:pPr>
        <w:pStyle w:val="ListNumber2"/>
        <w:numPr>
          <w:ilvl w:val="0"/>
          <w:numId w:val="0"/>
        </w:numPr>
        <w:ind w:left="720"/>
      </w:pPr>
      <w:r w:rsidRPr="008B006E">
        <w:t xml:space="preserve">Once presentation has started, the playout process is </w:t>
      </w:r>
      <w:r w:rsidRPr="00CE344D">
        <w:t>continuous</w:t>
      </w:r>
      <w:r w:rsidR="008B006E" w:rsidRPr="00CE344D">
        <w:t xml:space="preserve">. </w:t>
      </w:r>
      <w:r w:rsidRPr="00CE344D">
        <w:t>The playout process expects media to be present in the buffer</w:t>
      </w:r>
      <w:r w:rsidR="0021652D" w:rsidRPr="00CE344D">
        <w:t xml:space="preserve"> continuously</w:t>
      </w:r>
      <w:r w:rsidR="008B006E" w:rsidRPr="00CE344D">
        <w:t xml:space="preserve">. </w:t>
      </w:r>
      <w:r w:rsidR="002A7E32" w:rsidRPr="00CE344D">
        <w:t xml:space="preserve">If the </w:t>
      </w:r>
      <w:r w:rsidR="002A7E32" w:rsidRPr="00CE344D">
        <w:rPr>
          <w:rFonts w:ascii="Courier New" w:hAnsi="Courier New"/>
          <w:b/>
        </w:rPr>
        <w:t>MPD</w:t>
      </w:r>
      <w:r w:rsidR="002A7E32" w:rsidRPr="00CE344D">
        <w:rPr>
          <w:rFonts w:ascii="Courier New" w:hAnsi="Courier New"/>
        </w:rPr>
        <w:t xml:space="preserve">@suggestedPresentationDelay </w:t>
      </w:r>
      <w:r w:rsidR="002A7E32" w:rsidRPr="00CE344D">
        <w:t>is present, then</w:t>
      </w:r>
      <w:r w:rsidR="009B069B" w:rsidRPr="00CE344D">
        <w:t xml:space="preserve"> this value </w:t>
      </w:r>
      <w:r w:rsidR="00741C11">
        <w:t>may</w:t>
      </w:r>
      <w:r w:rsidR="00741C11" w:rsidRPr="00CE344D">
        <w:t xml:space="preserve"> </w:t>
      </w:r>
      <w:r w:rsidR="009B069B" w:rsidRPr="00CE344D">
        <w:t xml:space="preserve">be used as the presentation delay </w:t>
      </w:r>
      <w:r w:rsidR="009B069B" w:rsidRPr="00CE344D">
        <w:rPr>
          <w:i/>
        </w:rPr>
        <w:t>PD</w:t>
      </w:r>
      <w:r w:rsidR="009B069B" w:rsidRPr="00CE344D">
        <w:t>.</w:t>
      </w:r>
      <w:r w:rsidR="002A7E32" w:rsidRPr="00CE344D">
        <w:t xml:space="preserve"> </w:t>
      </w:r>
      <w:r w:rsidR="009B069B" w:rsidRPr="00CE344D">
        <w:t xml:space="preserve">If the </w:t>
      </w:r>
      <w:r w:rsidR="009B069B" w:rsidRPr="00CE344D">
        <w:rPr>
          <w:rFonts w:ascii="Courier New" w:hAnsi="Courier New"/>
          <w:b/>
        </w:rPr>
        <w:t>MPD</w:t>
      </w:r>
      <w:r w:rsidR="009B069B" w:rsidRPr="00CE344D">
        <w:rPr>
          <w:rFonts w:ascii="Courier New" w:hAnsi="Courier New"/>
        </w:rPr>
        <w:t>@suggestedPresentationDelay</w:t>
      </w:r>
      <w:r w:rsidR="009B069B" w:rsidRPr="00CE344D">
        <w:t xml:space="preserve"> is not present, but </w:t>
      </w:r>
      <w:r w:rsidR="005F262B">
        <w:t>t</w:t>
      </w:r>
      <w:r w:rsidR="009B069B" w:rsidRPr="00CE344D">
        <w:t xml:space="preserve">he client is expected to consume the service at the live edge, then a suitable presentation delay should be selected, typically between the value of </w:t>
      </w:r>
      <w:r w:rsidR="009B069B" w:rsidRPr="00CE344D">
        <w:rPr>
          <w:rFonts w:ascii="Courier New" w:hAnsi="Courier New" w:cs="Courier New"/>
        </w:rPr>
        <w:t>@minBufferTime</w:t>
      </w:r>
      <w:r w:rsidR="009B069B" w:rsidRPr="00CE344D">
        <w:t xml:space="preserve"> and the value of  </w:t>
      </w:r>
      <w:r w:rsidR="009B069B" w:rsidRPr="00CE344D">
        <w:rPr>
          <w:rFonts w:ascii="Courier New" w:hAnsi="Courier New" w:cs="Courier New"/>
        </w:rPr>
        <w:t>@timeShiftBufferDepth</w:t>
      </w:r>
      <w:r w:rsidR="009B069B" w:rsidRPr="00CE344D">
        <w:t>.</w:t>
      </w:r>
      <w:r w:rsidR="00620665" w:rsidRPr="00CE344D">
        <w:t xml:space="preserve"> </w:t>
      </w:r>
      <w:r w:rsidR="002A69D4" w:rsidRPr="00CE344D">
        <w:t xml:space="preserve">It </w:t>
      </w:r>
      <w:r w:rsidR="002A30F8" w:rsidRPr="00CE344D">
        <w:t>is reco</w:t>
      </w:r>
      <w:r w:rsidR="002A30F8" w:rsidRPr="00CE344D">
        <w:t>m</w:t>
      </w:r>
      <w:r w:rsidR="002A30F8" w:rsidRPr="00CE344D">
        <w:t xml:space="preserve">mended that the client starts rendering the first sample of the downloaded media segment </w:t>
      </w:r>
      <w:r w:rsidR="002A30F8" w:rsidRPr="00CE344D">
        <w:rPr>
          <w:i/>
        </w:rPr>
        <w:t>k</w:t>
      </w:r>
      <w:r w:rsidR="002A30F8" w:rsidRPr="00CE344D">
        <w:t xml:space="preserve"> with earliest presentation time EPT(</w:t>
      </w:r>
      <w:r w:rsidR="002A30F8" w:rsidRPr="00CE344D">
        <w:rPr>
          <w:i/>
        </w:rPr>
        <w:t>k</w:t>
      </w:r>
      <w:r w:rsidR="002A30F8" w:rsidRPr="00CE344D">
        <w:t xml:space="preserve">) at </w:t>
      </w:r>
      <w:r w:rsidR="002A30F8" w:rsidRPr="00CE344D">
        <w:rPr>
          <w:i/>
        </w:rPr>
        <w:t xml:space="preserve"> PSwc</w:t>
      </w:r>
      <w:r w:rsidR="002A30F8" w:rsidRPr="00CE344D">
        <w:t>[</w:t>
      </w:r>
      <w:r w:rsidR="002A30F8" w:rsidRPr="00CE344D">
        <w:rPr>
          <w:i/>
        </w:rPr>
        <w:t>i</w:t>
      </w:r>
      <w:r w:rsidR="002A30F8" w:rsidRPr="00CE344D">
        <w:t>] + (EPT(</w:t>
      </w:r>
      <w:r w:rsidR="002A30F8" w:rsidRPr="00CE344D">
        <w:rPr>
          <w:i/>
        </w:rPr>
        <w:t>k</w:t>
      </w:r>
      <w:r w:rsidR="002A30F8" w:rsidRPr="00CE344D">
        <w:t xml:space="preserve">) - </w:t>
      </w:r>
      <w:r w:rsidR="002A30F8" w:rsidRPr="00CE344D">
        <w:rPr>
          <w:i/>
        </w:rPr>
        <w:t>o</w:t>
      </w:r>
      <w:r w:rsidR="002A30F8" w:rsidRPr="00CE344D">
        <w:t>[</w:t>
      </w:r>
      <w:r w:rsidR="002A30F8" w:rsidRPr="00CE344D">
        <w:rPr>
          <w:i/>
        </w:rPr>
        <w:t>r,i</w:t>
      </w:r>
      <w:r w:rsidR="002A30F8" w:rsidRPr="00CE344D">
        <w:t xml:space="preserve">]) </w:t>
      </w:r>
      <w:r w:rsidR="002A69D4" w:rsidRPr="00CE344D">
        <w:t xml:space="preserve">+ </w:t>
      </w:r>
      <w:r w:rsidR="002A69D4" w:rsidRPr="00CE344D">
        <w:rPr>
          <w:i/>
        </w:rPr>
        <w:t>PD</w:t>
      </w:r>
      <w:r w:rsidR="002A30F8" w:rsidRPr="00CE344D">
        <w:t>. F</w:t>
      </w:r>
      <w:r w:rsidR="00620665" w:rsidRPr="00CE344D">
        <w:t xml:space="preserve">or details on selecting and minimizing </w:t>
      </w:r>
      <w:r w:rsidR="0013110B" w:rsidRPr="00CE344D">
        <w:t>end-to-end latency</w:t>
      </w:r>
      <w:r w:rsidR="00620665" w:rsidRPr="00CE344D">
        <w:t xml:space="preserve"> as well as the start-up latency, see section</w:t>
      </w:r>
      <w:r w:rsidR="00AE3EFA" w:rsidRPr="00CE344D">
        <w:t xml:space="preserve"> </w:t>
      </w:r>
      <w:r w:rsidR="005F262B">
        <w:fldChar w:fldCharType="begin"/>
      </w:r>
      <w:r w:rsidR="005F262B">
        <w:instrText xml:space="preserve"> REF _Ref256460286 \r \h </w:instrText>
      </w:r>
      <w:r w:rsidR="005F262B">
        <w:fldChar w:fldCharType="separate"/>
      </w:r>
      <w:r w:rsidR="00356717">
        <w:t>4.4.4</w:t>
      </w:r>
      <w:r w:rsidR="005F262B">
        <w:fldChar w:fldCharType="end"/>
      </w:r>
      <w:r w:rsidR="00AE3EFA" w:rsidRPr="00CE344D">
        <w:t xml:space="preserve"> and</w:t>
      </w:r>
      <w:r w:rsidR="00620665" w:rsidRPr="00CE344D">
        <w:t xml:space="preserve"> </w:t>
      </w:r>
      <w:r w:rsidR="00620665" w:rsidRPr="00CE344D">
        <w:fldChar w:fldCharType="begin"/>
      </w:r>
      <w:r w:rsidR="00620665" w:rsidRPr="00CE344D">
        <w:instrText xml:space="preserve"> REF _Ref254413344 \r \h </w:instrText>
      </w:r>
      <w:r w:rsidR="00620665" w:rsidRPr="00CE344D">
        <w:fldChar w:fldCharType="separate"/>
      </w:r>
      <w:r w:rsidR="00356717">
        <w:t>9</w:t>
      </w:r>
      <w:r w:rsidR="00620665" w:rsidRPr="00CE344D">
        <w:fldChar w:fldCharType="end"/>
      </w:r>
      <w:r w:rsidR="00620665" w:rsidRPr="00CE344D">
        <w:t>.</w:t>
      </w:r>
      <w:r w:rsidR="009B069B" w:rsidRPr="00CE344D">
        <w:t xml:space="preserve"> </w:t>
      </w:r>
      <w:r w:rsidR="002A7E32" w:rsidRPr="00CE344D">
        <w:t xml:space="preserve"> </w:t>
      </w:r>
    </w:p>
    <w:p w14:paraId="4C79FC08" w14:textId="27BCC02B" w:rsidR="00925408" w:rsidRPr="00E76D9D" w:rsidRDefault="00925408" w:rsidP="002C58F2">
      <w:pPr>
        <w:pStyle w:val="ListNumber2"/>
        <w:numPr>
          <w:ilvl w:val="0"/>
          <w:numId w:val="23"/>
        </w:numPr>
      </w:pPr>
      <w:r w:rsidRPr="000102B9">
        <w:t xml:space="preserve">The client </w:t>
      </w:r>
      <w:r w:rsidR="001B11E1">
        <w:t>may request</w:t>
      </w:r>
      <w:r w:rsidRPr="000102B9">
        <w:t xml:space="preserve"> Media Segments of the selected Representation</w:t>
      </w:r>
      <w:r w:rsidR="00E759AD">
        <w:t>s</w:t>
      </w:r>
      <w:r w:rsidRPr="000102B9">
        <w:t xml:space="preserve"> by u</w:t>
      </w:r>
      <w:r w:rsidR="0094161B">
        <w:t>s</w:t>
      </w:r>
      <w:r w:rsidR="0094161B">
        <w:t>ing the generated Segment list during the availability time window</w:t>
      </w:r>
      <w:r w:rsidR="002963A8">
        <w:t>.</w:t>
      </w:r>
    </w:p>
    <w:p w14:paraId="7EC6A794" w14:textId="712BBEA7" w:rsidR="00925408" w:rsidRPr="00E76D9D" w:rsidRDefault="00925408" w:rsidP="002C58F2">
      <w:pPr>
        <w:pStyle w:val="ListNumber2"/>
        <w:keepNext/>
        <w:keepLines/>
        <w:numPr>
          <w:ilvl w:val="0"/>
          <w:numId w:val="23"/>
        </w:numPr>
      </w:pPr>
      <w:r w:rsidRPr="00E76D9D">
        <w:t>Once the presentation has started, the client continues consuming the media content by continuously requesting Media Segments or parts of Media Segments</w:t>
      </w:r>
      <w:r w:rsidR="002354FF">
        <w:t xml:space="preserve"> and playing content that according to the media presentation timeline</w:t>
      </w:r>
      <w:r w:rsidRPr="00E76D9D">
        <w:t xml:space="preserve">. The client may switch Representations taking into updated information from its environment, e.g. change of observed throughput. </w:t>
      </w:r>
      <w:r w:rsidR="002354FF">
        <w:t>In a straight-forward implementation, w</w:t>
      </w:r>
      <w:r w:rsidRPr="00E76D9D">
        <w:t xml:space="preserve">ith any request for a Media Segment </w:t>
      </w:r>
      <w:r w:rsidR="00BC301B">
        <w:t>starting with</w:t>
      </w:r>
      <w:r w:rsidRPr="00E76D9D">
        <w:t xml:space="preserve"> a stream access point, the client may switch to a different Representation. </w:t>
      </w:r>
      <w:r w:rsidR="00DD61DC">
        <w:t>If switching at a stream access point, the client shall switch seamlessly at such a stream access point.</w:t>
      </w:r>
    </w:p>
    <w:p w14:paraId="56CFAD53" w14:textId="6D611326" w:rsidR="001D6757" w:rsidRDefault="00925408" w:rsidP="002C58F2">
      <w:pPr>
        <w:pStyle w:val="ListNumber2"/>
        <w:numPr>
          <w:ilvl w:val="0"/>
          <w:numId w:val="23"/>
        </w:numPr>
      </w:pPr>
      <w:bookmarkStart w:id="96" w:name="_Ref158291965"/>
      <w:r w:rsidRPr="002C6307">
        <w:t xml:space="preserve">With the wall-clock time </w:t>
      </w:r>
      <w:r w:rsidRPr="002C6307">
        <w:rPr>
          <w:i/>
        </w:rPr>
        <w:t>NOW</w:t>
      </w:r>
      <w:r w:rsidRPr="002C6307">
        <w:t xml:space="preserve"> advancing, the client consumes the available Segments. As </w:t>
      </w:r>
      <w:r w:rsidRPr="002C6307">
        <w:rPr>
          <w:i/>
        </w:rPr>
        <w:t>NOW</w:t>
      </w:r>
      <w:r w:rsidRPr="002C6307">
        <w:t xml:space="preserve"> advances the client possibly expands the list of </w:t>
      </w:r>
      <w:r w:rsidRPr="002C6307">
        <w:rPr>
          <w:i/>
        </w:rPr>
        <w:t>available</w:t>
      </w:r>
      <w:r w:rsidRPr="002C6307">
        <w:t xml:space="preserve"> Segments for each Representation</w:t>
      </w:r>
      <w:r w:rsidR="00B80E4D">
        <w:t xml:space="preserve"> in the Period</w:t>
      </w:r>
      <w:r w:rsidRPr="002C6307">
        <w:t xml:space="preserve"> according to</w:t>
      </w:r>
      <w:r w:rsidR="002C6307" w:rsidRPr="002C6307">
        <w:t xml:space="preserve"> the procedures specified in </w:t>
      </w:r>
      <w:r w:rsidR="002C6307" w:rsidRPr="002C6307">
        <w:fldChar w:fldCharType="begin"/>
      </w:r>
      <w:r w:rsidR="002C6307" w:rsidRPr="002C6307">
        <w:instrText xml:space="preserve"> REF _Ref254413753 \r \h </w:instrText>
      </w:r>
      <w:r w:rsidR="002C6307" w:rsidRPr="002C6307">
        <w:fldChar w:fldCharType="separate"/>
      </w:r>
      <w:r w:rsidR="00356717">
        <w:t>4.4.2</w:t>
      </w:r>
      <w:r w:rsidR="002C6307" w:rsidRPr="002C6307">
        <w:fldChar w:fldCharType="end"/>
      </w:r>
      <w:r w:rsidR="002C6307">
        <w:t>.</w:t>
      </w:r>
      <w:r w:rsidRPr="002C6307">
        <w:t xml:space="preserve"> </w:t>
      </w:r>
    </w:p>
    <w:p w14:paraId="11024505" w14:textId="6D079B90" w:rsidR="00115950" w:rsidRDefault="001D6757" w:rsidP="002C58F2">
      <w:pPr>
        <w:pStyle w:val="ListNumber2"/>
        <w:numPr>
          <w:ilvl w:val="0"/>
          <w:numId w:val="23"/>
        </w:numPr>
      </w:pPr>
      <w:r>
        <w:t>Once</w:t>
      </w:r>
      <w:r w:rsidR="00115950">
        <w:t xml:space="preserve"> the client is consuming media</w:t>
      </w:r>
      <w:r w:rsidR="0090331F">
        <w:t xml:space="preserve"> contained in the</w:t>
      </w:r>
      <w:r w:rsidR="00115950">
        <w:t xml:space="preserve"> Segments </w:t>
      </w:r>
      <w:r w:rsidR="0090331F">
        <w:t>towards the end of the announced media</w:t>
      </w:r>
      <w:r w:rsidR="00CB47C0">
        <w:t xml:space="preserve"> in the Representation</w:t>
      </w:r>
      <w:r w:rsidR="0090331F">
        <w:t>, then either the Media Present</w:t>
      </w:r>
      <w:r w:rsidR="0090331F">
        <w:t>a</w:t>
      </w:r>
      <w:r w:rsidR="0090331F">
        <w:t>tion is terminated</w:t>
      </w:r>
      <w:r w:rsidR="00A658BC">
        <w:t xml:space="preserve">, a new Period is started (see subsection </w:t>
      </w:r>
      <w:r w:rsidR="004D76A9">
        <w:fldChar w:fldCharType="begin"/>
      </w:r>
      <w:r w:rsidR="004D76A9">
        <w:instrText xml:space="preserve"> REF _Ref254441956 \r \h </w:instrText>
      </w:r>
      <w:r w:rsidR="004D76A9">
        <w:fldChar w:fldCharType="separate"/>
      </w:r>
      <w:r w:rsidR="00356717">
        <w:t>4.4.3</w:t>
      </w:r>
      <w:r w:rsidR="004D76A9">
        <w:fldChar w:fldCharType="end"/>
      </w:r>
      <w:r w:rsidR="004D76A9">
        <w:t xml:space="preserve">) </w:t>
      </w:r>
      <w:r w:rsidR="0090331F">
        <w:t xml:space="preserve">or the MPD needs to be refetched. For details on MPD updates and refetching, please refer to section </w:t>
      </w:r>
      <w:r w:rsidR="0090331F">
        <w:fldChar w:fldCharType="begin"/>
      </w:r>
      <w:r w:rsidR="0090331F">
        <w:instrText xml:space="preserve"> REF _Ref254414209 \r \h </w:instrText>
      </w:r>
      <w:r w:rsidR="0090331F">
        <w:fldChar w:fldCharType="separate"/>
      </w:r>
      <w:r w:rsidR="00356717">
        <w:t>5</w:t>
      </w:r>
      <w:r w:rsidR="0090331F">
        <w:fldChar w:fldCharType="end"/>
      </w:r>
      <w:r w:rsidR="0090331F">
        <w:t>.</w:t>
      </w:r>
    </w:p>
    <w:p w14:paraId="328A83A3" w14:textId="50459057" w:rsidR="0067276F" w:rsidRDefault="00361055" w:rsidP="0067276F">
      <w:pPr>
        <w:pStyle w:val="Heading3"/>
      </w:pPr>
      <w:bookmarkStart w:id="97" w:name="_Ref254328804"/>
      <w:bookmarkStart w:id="98" w:name="_Ref254413753"/>
      <w:bookmarkStart w:id="99" w:name="_Toc267721362"/>
      <w:bookmarkEnd w:id="96"/>
      <w:r>
        <w:lastRenderedPageBreak/>
        <w:t>Determining the Segment List</w:t>
      </w:r>
      <w:bookmarkEnd w:id="97"/>
      <w:bookmarkEnd w:id="98"/>
      <w:bookmarkEnd w:id="99"/>
      <w:r w:rsidR="0067276F">
        <w:t xml:space="preserve"> </w:t>
      </w:r>
    </w:p>
    <w:p w14:paraId="20F6979D" w14:textId="57E7CF35" w:rsidR="00947A8D" w:rsidRDefault="00947A8D" w:rsidP="00947A8D">
      <w:r>
        <w:t xml:space="preserve">For a single Period content the client determines the </w:t>
      </w:r>
      <w:r w:rsidR="00FF4F62">
        <w:t xml:space="preserve">available </w:t>
      </w:r>
      <w:r>
        <w:t xml:space="preserve">Segment List at time </w:t>
      </w:r>
      <w:r w:rsidRPr="00947A8D">
        <w:rPr>
          <w:i/>
        </w:rPr>
        <w:t>NOW</w:t>
      </w:r>
      <w:r>
        <w:t xml:space="preserve"> according to section </w:t>
      </w:r>
      <w:r>
        <w:fldChar w:fldCharType="begin"/>
      </w:r>
      <w:r>
        <w:instrText xml:space="preserve"> REF _Ref254444216 \r \h </w:instrText>
      </w:r>
      <w:r>
        <w:fldChar w:fldCharType="separate"/>
      </w:r>
      <w:r w:rsidR="00356717">
        <w:t>4.2.2.7</w:t>
      </w:r>
      <w:r>
        <w:fldChar w:fldCharType="end"/>
      </w:r>
      <w:r w:rsidR="00A136BE">
        <w:t xml:space="preserve"> taking into account the simplified offering in </w:t>
      </w:r>
      <w:r w:rsidR="0092005F">
        <w:fldChar w:fldCharType="begin"/>
      </w:r>
      <w:r w:rsidR="0092005F">
        <w:instrText xml:space="preserve"> REF _Ref254618508 \h </w:instrText>
      </w:r>
      <w:r w:rsidR="0092005F">
        <w:fldChar w:fldCharType="separate"/>
      </w:r>
      <w:r w:rsidR="00356717">
        <w:t xml:space="preserve">Table </w:t>
      </w:r>
      <w:r w:rsidR="00356717">
        <w:rPr>
          <w:noProof/>
        </w:rPr>
        <w:t>2</w:t>
      </w:r>
      <w:r w:rsidR="0092005F">
        <w:fldChar w:fldCharType="end"/>
      </w:r>
      <w:r w:rsidR="006B29A4">
        <w:t xml:space="preserve"> as</w:t>
      </w:r>
    </w:p>
    <w:p w14:paraId="56EF908B" w14:textId="77777777" w:rsidR="006B29A4" w:rsidRDefault="006B29A4" w:rsidP="002C58F2">
      <w:pPr>
        <w:pStyle w:val="ListParagraph"/>
        <w:numPr>
          <w:ilvl w:val="0"/>
          <w:numId w:val="27"/>
        </w:numPr>
      </w:pPr>
      <w:r>
        <w:t>k1 = 1</w:t>
      </w:r>
    </w:p>
    <w:p w14:paraId="3F891A82" w14:textId="77777777" w:rsidR="006B29A4" w:rsidRPr="00EE12DF" w:rsidRDefault="006B29A4" w:rsidP="002C58F2">
      <w:pPr>
        <w:pStyle w:val="ListParagraph"/>
        <w:numPr>
          <w:ilvl w:val="0"/>
          <w:numId w:val="27"/>
        </w:numPr>
      </w:pPr>
      <w:r>
        <w:t xml:space="preserve">k2 = </w:t>
      </w:r>
      <w:r w:rsidRPr="00EE12DF">
        <w:rPr>
          <w:rFonts w:ascii="Courier New" w:hAnsi="Courier New" w:cs="Courier New"/>
        </w:rPr>
        <w:t>ceil(PDURATION/SDURATION)</w:t>
      </w:r>
    </w:p>
    <w:p w14:paraId="09CACA4B" w14:textId="77777777" w:rsidR="006B29A4" w:rsidRDefault="006B29A4" w:rsidP="002C58F2">
      <w:pPr>
        <w:pStyle w:val="ListParagraph"/>
        <w:numPr>
          <w:ilvl w:val="0"/>
          <w:numId w:val="27"/>
        </w:numPr>
      </w:pPr>
      <w:r>
        <w:t>SAST[</w:t>
      </w:r>
      <w:r w:rsidRPr="00101892">
        <w:rPr>
          <w:i/>
        </w:rPr>
        <w:t>k</w:t>
      </w:r>
      <w:r>
        <w:t xml:space="preserve">] = </w:t>
      </w:r>
      <w:r w:rsidRPr="00101892">
        <w:rPr>
          <w:rFonts w:ascii="Courier New" w:hAnsi="Courier New" w:cs="Courier New"/>
        </w:rPr>
        <w:t>START</w:t>
      </w:r>
      <w:r>
        <w:t xml:space="preserve"> + </w:t>
      </w:r>
      <w:r w:rsidRPr="00AF61A0">
        <w:rPr>
          <w:rFonts w:ascii="Courier New" w:hAnsi="Courier New" w:cs="Courier New"/>
        </w:rPr>
        <w:t>PSTART</w:t>
      </w:r>
      <w:r>
        <w:t xml:space="preserve"> + </w:t>
      </w:r>
      <w:r w:rsidRPr="00101892">
        <w:rPr>
          <w:i/>
        </w:rPr>
        <w:t>k</w:t>
      </w:r>
      <w:r>
        <w:t>*</w:t>
      </w:r>
      <w:r w:rsidRPr="00101892">
        <w:rPr>
          <w:rFonts w:ascii="Courier New" w:hAnsi="Courier New" w:cs="Courier New"/>
        </w:rPr>
        <w:t>SDURATION</w:t>
      </w:r>
      <w:r>
        <w:t xml:space="preserve"> for k = 0, 1, ..., k2</w:t>
      </w:r>
    </w:p>
    <w:p w14:paraId="43BF4349" w14:textId="06AF8F8D" w:rsidR="006B29A4" w:rsidRDefault="006B29A4" w:rsidP="002C58F2">
      <w:pPr>
        <w:pStyle w:val="ListParagraph"/>
        <w:numPr>
          <w:ilvl w:val="0"/>
          <w:numId w:val="27"/>
        </w:numPr>
      </w:pPr>
      <w:r>
        <w:t>SAET[</w:t>
      </w:r>
      <w:r w:rsidRPr="00101892">
        <w:rPr>
          <w:i/>
        </w:rPr>
        <w:t>k</w:t>
      </w:r>
      <w:r>
        <w:t>] = SAST[</w:t>
      </w:r>
      <w:r w:rsidRPr="00101892">
        <w:rPr>
          <w:i/>
        </w:rPr>
        <w:t>k</w:t>
      </w:r>
      <w:r>
        <w:t xml:space="preserve">]  + </w:t>
      </w:r>
      <w:r w:rsidRPr="00101892">
        <w:rPr>
          <w:rFonts w:ascii="Courier New" w:hAnsi="Courier New" w:cs="Courier New"/>
        </w:rPr>
        <w:t>TSB</w:t>
      </w:r>
      <w:r>
        <w:t xml:space="preserve"> + </w:t>
      </w:r>
      <w:r w:rsidRPr="00101892">
        <w:rPr>
          <w:rFonts w:ascii="Courier New" w:hAnsi="Courier New" w:cs="Courier New"/>
        </w:rPr>
        <w:t>SDURATION</w:t>
      </w:r>
      <w:r>
        <w:t xml:space="preserve"> for k = 1, ..., k2</w:t>
      </w:r>
    </w:p>
    <w:p w14:paraId="1B852F86" w14:textId="77777777" w:rsidR="006B29A4" w:rsidRDefault="006B29A4" w:rsidP="002C58F2">
      <w:pPr>
        <w:pStyle w:val="ListParagraph"/>
        <w:numPr>
          <w:ilvl w:val="0"/>
          <w:numId w:val="27"/>
        </w:numPr>
      </w:pPr>
      <w:r>
        <w:t>SAET[</w:t>
      </w:r>
      <w:r w:rsidRPr="00A651F0">
        <w:t>0</w:t>
      </w:r>
      <w:r>
        <w:t>] = SAET[k2]</w:t>
      </w:r>
    </w:p>
    <w:p w14:paraId="5F7CDFA6" w14:textId="77777777" w:rsidR="006B29A4" w:rsidRDefault="006B29A4" w:rsidP="002C58F2">
      <w:pPr>
        <w:pStyle w:val="ListParagraph"/>
        <w:numPr>
          <w:ilvl w:val="0"/>
          <w:numId w:val="27"/>
        </w:numPr>
      </w:pPr>
      <w:r>
        <w:t>SD[</w:t>
      </w:r>
      <w:r w:rsidRPr="00101892">
        <w:rPr>
          <w:i/>
        </w:rPr>
        <w:t>k</w:t>
      </w:r>
      <w:r>
        <w:t xml:space="preserve">] = </w:t>
      </w:r>
      <w:r w:rsidRPr="00101892">
        <w:rPr>
          <w:rFonts w:ascii="Courier New" w:hAnsi="Courier New" w:cs="Courier New"/>
        </w:rPr>
        <w:t>SDURATION</w:t>
      </w:r>
    </w:p>
    <w:p w14:paraId="549CD771" w14:textId="77777777" w:rsidR="006B29A4" w:rsidRPr="006B29A4" w:rsidRDefault="006B29A4" w:rsidP="002C58F2">
      <w:pPr>
        <w:pStyle w:val="ListParagraph"/>
        <w:numPr>
          <w:ilvl w:val="0"/>
          <w:numId w:val="27"/>
        </w:numPr>
      </w:pPr>
      <w:r>
        <w:t>URL[</w:t>
      </w:r>
      <w:r w:rsidRPr="006E46EE">
        <w:rPr>
          <w:i/>
        </w:rPr>
        <w:t>k</w:t>
      </w:r>
      <w:r>
        <w:t xml:space="preserve">] = </w:t>
      </w:r>
      <w:r>
        <w:rPr>
          <w:rFonts w:ascii="Courier New" w:hAnsi="Courier New" w:cs="Courier New"/>
        </w:rPr>
        <w:t>http://example.com/$RepresentationID$/k</w:t>
      </w:r>
    </w:p>
    <w:p w14:paraId="4B2F75A5" w14:textId="3A14CDB8" w:rsidR="00142724" w:rsidRDefault="006B29A4" w:rsidP="002C58F2">
      <w:pPr>
        <w:pStyle w:val="ListParagraph"/>
        <w:numPr>
          <w:ilvl w:val="0"/>
          <w:numId w:val="27"/>
        </w:numPr>
      </w:pPr>
      <w:r>
        <w:t>k[</w:t>
      </w:r>
      <w:r w:rsidRPr="006B29A4">
        <w:rPr>
          <w:i/>
        </w:rPr>
        <w:t>NOW</w:t>
      </w:r>
      <w:r>
        <w:t>] =</w:t>
      </w:r>
      <w:r w:rsidR="006302BC">
        <w:t xml:space="preserve"> </w:t>
      </w:r>
      <w:r w:rsidR="00697DF8">
        <w:t>MIN(</w:t>
      </w:r>
      <w:r w:rsidR="006302BC" w:rsidRPr="006302BC">
        <w:rPr>
          <w:rFonts w:ascii="Courier New" w:hAnsi="Courier New" w:cs="Courier New"/>
        </w:rPr>
        <w:t>floor</w:t>
      </w:r>
      <w:r>
        <w:t xml:space="preserve"> </w:t>
      </w:r>
      <w:r w:rsidR="006302BC">
        <w:t>((</w:t>
      </w:r>
      <w:r w:rsidR="006302BC" w:rsidRPr="00221FD1">
        <w:rPr>
          <w:i/>
        </w:rPr>
        <w:t>NOW</w:t>
      </w:r>
      <w:r w:rsidR="006302BC">
        <w:t xml:space="preserve"> - </w:t>
      </w:r>
      <w:r w:rsidR="006302BC" w:rsidRPr="00101892">
        <w:rPr>
          <w:rFonts w:ascii="Courier New" w:hAnsi="Courier New" w:cs="Courier New"/>
        </w:rPr>
        <w:t>START</w:t>
      </w:r>
      <w:r w:rsidR="006302BC">
        <w:t xml:space="preserve"> - </w:t>
      </w:r>
      <w:r w:rsidR="006302BC" w:rsidRPr="00AF61A0">
        <w:rPr>
          <w:rFonts w:ascii="Courier New" w:hAnsi="Courier New" w:cs="Courier New"/>
        </w:rPr>
        <w:t>PSTART</w:t>
      </w:r>
      <w:r w:rsidR="006302BC" w:rsidRPr="006302BC">
        <w:t>)/</w:t>
      </w:r>
      <w:r w:rsidR="006302BC" w:rsidRPr="00101892">
        <w:rPr>
          <w:rFonts w:ascii="Courier New" w:hAnsi="Courier New" w:cs="Courier New"/>
        </w:rPr>
        <w:t>SDURATION</w:t>
      </w:r>
      <w:r w:rsidR="006302BC" w:rsidRPr="006302BC">
        <w:t>)</w:t>
      </w:r>
      <w:r w:rsidR="00697DF8">
        <w:t>, k2)</w:t>
      </w:r>
    </w:p>
    <w:p w14:paraId="1822CC7F" w14:textId="347DA26A" w:rsidR="006B29A4" w:rsidRDefault="00142724" w:rsidP="002C58F2">
      <w:pPr>
        <w:pStyle w:val="ListParagraph"/>
        <w:numPr>
          <w:ilvl w:val="0"/>
          <w:numId w:val="27"/>
        </w:numPr>
      </w:pPr>
      <w:r>
        <w:t>k*[</w:t>
      </w:r>
      <w:r w:rsidRPr="00D849BA">
        <w:rPr>
          <w:i/>
        </w:rPr>
        <w:t>NOW</w:t>
      </w:r>
      <w:r>
        <w:t xml:space="preserve">] = </w:t>
      </w:r>
      <w:r w:rsidR="00DD74B9">
        <w:t>MAX(k1</w:t>
      </w:r>
      <w:r w:rsidR="00F43D14">
        <w:t xml:space="preserve">, </w:t>
      </w:r>
      <w:r w:rsidR="00F43D14" w:rsidRPr="006302BC">
        <w:rPr>
          <w:rFonts w:ascii="Courier New" w:hAnsi="Courier New" w:cs="Courier New"/>
        </w:rPr>
        <w:t>floor</w:t>
      </w:r>
      <w:r w:rsidR="00F43D14">
        <w:t>((</w:t>
      </w:r>
      <w:r w:rsidR="00F43D14" w:rsidRPr="00221FD1">
        <w:rPr>
          <w:i/>
        </w:rPr>
        <w:t>NOW</w:t>
      </w:r>
      <w:r w:rsidR="00F43D14">
        <w:t xml:space="preserve"> - </w:t>
      </w:r>
      <w:r w:rsidR="00F43D14" w:rsidRPr="00101892">
        <w:rPr>
          <w:rFonts w:ascii="Courier New" w:hAnsi="Courier New" w:cs="Courier New"/>
        </w:rPr>
        <w:t>START</w:t>
      </w:r>
      <w:r w:rsidR="00F43D14">
        <w:t xml:space="preserve"> - </w:t>
      </w:r>
      <w:r w:rsidR="00F43D14">
        <w:rPr>
          <w:rFonts w:ascii="Courier New" w:hAnsi="Courier New" w:cs="Courier New"/>
        </w:rPr>
        <w:t>PSTART</w:t>
      </w:r>
      <w:r w:rsidR="00F43D14">
        <w:t xml:space="preserve"> - </w:t>
      </w:r>
      <w:r w:rsidR="00F43D14">
        <w:rPr>
          <w:rFonts w:ascii="Courier New" w:hAnsi="Courier New" w:cs="Courier New"/>
        </w:rPr>
        <w:t>TSB</w:t>
      </w:r>
      <w:r w:rsidR="00F43D14" w:rsidRPr="006302BC">
        <w:t>)/</w:t>
      </w:r>
      <w:r w:rsidR="00F43D14" w:rsidRPr="00101892">
        <w:rPr>
          <w:rFonts w:ascii="Courier New" w:hAnsi="Courier New" w:cs="Courier New"/>
        </w:rPr>
        <w:t>SDURATION</w:t>
      </w:r>
      <w:r w:rsidR="001C12D8">
        <w:t>)</w:t>
      </w:r>
      <w:r w:rsidR="006302BC">
        <w:rPr>
          <w:rFonts w:ascii="Courier New" w:hAnsi="Courier New" w:cs="Courier New"/>
        </w:rPr>
        <w:t xml:space="preserve"> </w:t>
      </w:r>
    </w:p>
    <w:p w14:paraId="10026B3C" w14:textId="09E303E2" w:rsidR="00A136BE" w:rsidRDefault="00B803DA" w:rsidP="00947A8D">
      <w:r>
        <w:t>Note that if k[</w:t>
      </w:r>
      <w:r w:rsidRPr="006B29A4">
        <w:rPr>
          <w:i/>
        </w:rPr>
        <w:t>NOW</w:t>
      </w:r>
      <w:r>
        <w:t xml:space="preserve">] is </w:t>
      </w:r>
      <w:r w:rsidRPr="00B803DA">
        <w:rPr>
          <w:i/>
        </w:rPr>
        <w:t>0</w:t>
      </w:r>
      <w:r>
        <w:t>, then only the Initialization Segment is available.</w:t>
      </w:r>
    </w:p>
    <w:p w14:paraId="1B11AF74" w14:textId="64B77497" w:rsidR="005F464E" w:rsidRDefault="00863C1A" w:rsidP="005F464E">
      <w:pPr>
        <w:pStyle w:val="Heading3"/>
      </w:pPr>
      <w:bookmarkStart w:id="100" w:name="_Ref254441956"/>
      <w:bookmarkStart w:id="101" w:name="_Toc267721363"/>
      <w:r>
        <w:t>Multi-Period Content</w:t>
      </w:r>
      <w:bookmarkEnd w:id="100"/>
      <w:bookmarkEnd w:id="101"/>
    </w:p>
    <w:p w14:paraId="1EE6B5CE" w14:textId="59F42EB3" w:rsidR="00B5042E" w:rsidRDefault="00B5042E" w:rsidP="00B5042E">
      <w:r>
        <w:t xml:space="preserve">In an extension to the description in section </w:t>
      </w:r>
      <w:r w:rsidR="008F3192">
        <w:fldChar w:fldCharType="begin"/>
      </w:r>
      <w:r w:rsidR="008F3192">
        <w:instrText xml:space="preserve"> REF _Ref254458591 \r \h </w:instrText>
      </w:r>
      <w:r w:rsidR="008F3192">
        <w:fldChar w:fldCharType="separate"/>
      </w:r>
      <w:r w:rsidR="00356717">
        <w:t>4.4.1</w:t>
      </w:r>
      <w:r w:rsidR="008F3192">
        <w:fldChar w:fldCharType="end"/>
      </w:r>
      <w:r>
        <w:t xml:space="preserve"> </w:t>
      </w:r>
      <w:r w:rsidR="00863A1D">
        <w:t xml:space="preserve">assume now that </w:t>
      </w:r>
      <w:r w:rsidRPr="000102B9">
        <w:t xml:space="preserve">the client has access to </w:t>
      </w:r>
      <w:r>
        <w:t>an</w:t>
      </w:r>
      <w:r w:rsidRPr="000102B9">
        <w:t xml:space="preserve"> MPD </w:t>
      </w:r>
      <w:r>
        <w:t xml:space="preserve">and the MPD contains content with multiple Periods, for example following the parameters in </w:t>
      </w:r>
      <w:r w:rsidR="001F478A">
        <w:fldChar w:fldCharType="begin"/>
      </w:r>
      <w:r w:rsidR="001F478A">
        <w:instrText xml:space="preserve"> REF _Ref256461192 \h </w:instrText>
      </w:r>
      <w:r w:rsidR="001F478A">
        <w:fldChar w:fldCharType="separate"/>
      </w:r>
      <w:r w:rsidR="00356717">
        <w:t xml:space="preserve">Table </w:t>
      </w:r>
      <w:r w:rsidR="00356717">
        <w:rPr>
          <w:noProof/>
        </w:rPr>
        <w:t>4</w:t>
      </w:r>
      <w:r w:rsidR="001F478A">
        <w:fldChar w:fldCharType="end"/>
      </w:r>
      <w:r>
        <w:t xml:space="preserve">. The start time of each Period is computed as period start time </w:t>
      </w:r>
      <w:r w:rsidRPr="009B069B">
        <w:rPr>
          <w:i/>
        </w:rPr>
        <w:t>PSwc</w:t>
      </w:r>
      <w:r w:rsidRPr="009B069B">
        <w:t>[</w:t>
      </w:r>
      <w:r w:rsidRPr="009B069B">
        <w:rPr>
          <w:i/>
        </w:rPr>
        <w:t>i</w:t>
      </w:r>
      <w:r w:rsidRPr="009B069B">
        <w:t>]</w:t>
      </w:r>
      <w:r>
        <w:t>. and the MPD-URL does not include any fragment parameters according to se</w:t>
      </w:r>
      <w:r>
        <w:t>c</w:t>
      </w:r>
      <w:r>
        <w:t xml:space="preserve">tion </w:t>
      </w:r>
      <w:r>
        <w:fldChar w:fldCharType="begin"/>
      </w:r>
      <w:r>
        <w:instrText xml:space="preserve"> REF _Ref254415158 \r \h </w:instrText>
      </w:r>
      <w:r>
        <w:fldChar w:fldCharType="separate"/>
      </w:r>
      <w:r w:rsidR="00356717">
        <w:t>4.3.5</w:t>
      </w:r>
      <w:r>
        <w:fldChar w:fldCharType="end"/>
      </w:r>
      <w:r>
        <w:t xml:space="preserve">. </w:t>
      </w:r>
    </w:p>
    <w:p w14:paraId="1AA719B9" w14:textId="6F76E660" w:rsidR="005F793B" w:rsidRDefault="008F3192" w:rsidP="00B5042E">
      <w:r>
        <w:t xml:space="preserve">In an extension of bullet 3 in section </w:t>
      </w:r>
      <w:r>
        <w:fldChar w:fldCharType="begin"/>
      </w:r>
      <w:r>
        <w:instrText xml:space="preserve"> REF _Ref254458591 \r \h </w:instrText>
      </w:r>
      <w:r>
        <w:fldChar w:fldCharType="separate"/>
      </w:r>
      <w:r w:rsidR="00356717">
        <w:t>4.4.1</w:t>
      </w:r>
      <w:r>
        <w:fldChar w:fldCharType="end"/>
      </w:r>
      <w:r>
        <w:t xml:space="preserve">, </w:t>
      </w:r>
    </w:p>
    <w:p w14:paraId="101E4FC1" w14:textId="0ABF3857" w:rsidR="003E1FCF" w:rsidRDefault="008F3192" w:rsidP="005F793B">
      <w:pPr>
        <w:ind w:left="720"/>
      </w:pPr>
      <w:r>
        <w:t xml:space="preserve">the </w:t>
      </w:r>
      <w:r w:rsidRPr="008F3192">
        <w:t>client creates a list of accessible Segments at least for each selected Repr</w:t>
      </w:r>
      <w:r w:rsidRPr="008F3192">
        <w:t>e</w:t>
      </w:r>
      <w:r w:rsidRPr="008F3192">
        <w:t xml:space="preserve">sentation taking into account the information in the MPD as documented in </w:t>
      </w:r>
      <w:r w:rsidR="00DF3A9D">
        <w:fldChar w:fldCharType="begin"/>
      </w:r>
      <w:r w:rsidR="00DF3A9D">
        <w:instrText xml:space="preserve"> REF _Ref254618410 \h </w:instrText>
      </w:r>
      <w:r w:rsidR="00DF3A9D">
        <w:fldChar w:fldCharType="separate"/>
      </w:r>
      <w:r w:rsidR="00356717">
        <w:t xml:space="preserve">Table </w:t>
      </w:r>
      <w:r w:rsidR="00356717">
        <w:rPr>
          <w:noProof/>
        </w:rPr>
        <w:t>1</w:t>
      </w:r>
      <w:r w:rsidR="00DF3A9D">
        <w:fldChar w:fldCharType="end"/>
      </w:r>
      <w:r w:rsidRPr="008F3192">
        <w:t xml:space="preserve"> and the current time </w:t>
      </w:r>
      <w:r w:rsidRPr="008F3192">
        <w:rPr>
          <w:i/>
        </w:rPr>
        <w:t>NOW</w:t>
      </w:r>
      <w:r w:rsidRPr="008F3192">
        <w:t xml:space="preserve"> in the client and in particular the segment closest to the live edge referred to the </w:t>
      </w:r>
      <w:r w:rsidRPr="008F3192">
        <w:rPr>
          <w:i/>
        </w:rPr>
        <w:t>live edge segment</w:t>
      </w:r>
      <w:r w:rsidRPr="008F3192">
        <w:t xml:space="preserve">. </w:t>
      </w:r>
    </w:p>
    <w:p w14:paraId="58F37548" w14:textId="743A6D02" w:rsidR="008F3192" w:rsidRDefault="008F3192" w:rsidP="005F793B">
      <w:pPr>
        <w:ind w:left="720"/>
      </w:pPr>
      <w:r>
        <w:t>For this it needs to take into account the latest Period</w:t>
      </w:r>
      <w:r w:rsidR="003E1FCF">
        <w:t xml:space="preserve"> </w:t>
      </w:r>
      <w:r w:rsidR="003E1FCF" w:rsidRPr="003E1FCF">
        <w:rPr>
          <w:i/>
        </w:rPr>
        <w:t>i</w:t>
      </w:r>
      <w:r w:rsidR="003E1FCF">
        <w:t>[</w:t>
      </w:r>
      <w:r w:rsidR="003E1FCF" w:rsidRPr="003E1FCF">
        <w:rPr>
          <w:i/>
        </w:rPr>
        <w:t>NOW</w:t>
      </w:r>
      <w:r w:rsidR="003E1FCF">
        <w:t>].</w:t>
      </w:r>
      <w:r w:rsidR="00B00B17">
        <w:t xml:space="preserve"> The latest Period and the latest seg</w:t>
      </w:r>
      <w:r w:rsidR="00170263">
        <w:t>ment are obtained as follows with i* the index of the last Period.:</w:t>
      </w:r>
    </w:p>
    <w:p w14:paraId="0024EA5E" w14:textId="464A8A33" w:rsidR="003E1FCF" w:rsidRDefault="003E1FCF" w:rsidP="002C58F2">
      <w:pPr>
        <w:pStyle w:val="ListParagraph"/>
        <w:numPr>
          <w:ilvl w:val="0"/>
          <w:numId w:val="32"/>
        </w:numPr>
        <w:ind w:left="1440"/>
      </w:pPr>
      <w:r>
        <w:t xml:space="preserve">if </w:t>
      </w:r>
      <w:r w:rsidRPr="003E1FCF">
        <w:rPr>
          <w:i/>
        </w:rPr>
        <w:t>NOW</w:t>
      </w:r>
      <w:r w:rsidR="00A93F8D">
        <w:t xml:space="preserve"> &lt;</w:t>
      </w:r>
      <w:r w:rsidR="00E552A4">
        <w:t>=</w:t>
      </w:r>
      <w:r>
        <w:t xml:space="preserve"> PSwc[1]</w:t>
      </w:r>
    </w:p>
    <w:p w14:paraId="14DEF0A1" w14:textId="675D3648" w:rsidR="00B00B17" w:rsidRDefault="002F1E81" w:rsidP="002C58F2">
      <w:pPr>
        <w:pStyle w:val="ListParagraph"/>
        <w:numPr>
          <w:ilvl w:val="1"/>
          <w:numId w:val="32"/>
        </w:numPr>
        <w:ind w:left="2160"/>
      </w:pPr>
      <w:r>
        <w:t>no segment is yet available</w:t>
      </w:r>
    </w:p>
    <w:p w14:paraId="491011CF" w14:textId="7A0A3B02" w:rsidR="003E1FCF" w:rsidRPr="00B00B17" w:rsidRDefault="00030164" w:rsidP="002C58F2">
      <w:pPr>
        <w:pStyle w:val="ListParagraph"/>
        <w:numPr>
          <w:ilvl w:val="0"/>
          <w:numId w:val="32"/>
        </w:numPr>
        <w:ind w:left="1440"/>
      </w:pPr>
      <w:r>
        <w:t xml:space="preserve">else if </w:t>
      </w:r>
      <w:r w:rsidR="003E1FCF" w:rsidRPr="003E1FCF">
        <w:rPr>
          <w:i/>
        </w:rPr>
        <w:t>NOW</w:t>
      </w:r>
      <w:r w:rsidR="003E1FCF">
        <w:t xml:space="preserve"> &gt; </w:t>
      </w:r>
      <w:r w:rsidR="005F793B">
        <w:t>PSwc[i*]</w:t>
      </w:r>
    </w:p>
    <w:p w14:paraId="4841744D" w14:textId="0A55423B" w:rsidR="00030164" w:rsidRDefault="00030164" w:rsidP="002C58F2">
      <w:pPr>
        <w:pStyle w:val="ListParagraph"/>
        <w:numPr>
          <w:ilvl w:val="1"/>
          <w:numId w:val="32"/>
        </w:numPr>
        <w:ind w:left="2160"/>
      </w:pPr>
      <w:r>
        <w:t xml:space="preserve">the last one and the latest segment is available is k2[i*] </w:t>
      </w:r>
    </w:p>
    <w:p w14:paraId="25BA1BF3" w14:textId="17F6939F" w:rsidR="00EE2508" w:rsidRPr="00EE2508" w:rsidRDefault="00EE2508" w:rsidP="002C58F2">
      <w:pPr>
        <w:pStyle w:val="ListParagraph"/>
        <w:numPr>
          <w:ilvl w:val="0"/>
          <w:numId w:val="32"/>
        </w:numPr>
        <w:ind w:left="1440"/>
      </w:pPr>
      <w:r>
        <w:t xml:space="preserve">else if </w:t>
      </w:r>
      <w:r w:rsidRPr="003E1FCF">
        <w:rPr>
          <w:i/>
        </w:rPr>
        <w:t>NOW</w:t>
      </w:r>
      <w:r w:rsidR="00A93F8D">
        <w:t xml:space="preserve"> &gt;</w:t>
      </w:r>
      <w:r>
        <w:t xml:space="preserve"> </w:t>
      </w:r>
      <w:r w:rsidR="00E64999">
        <w:t xml:space="preserve">PSwc[i*] </w:t>
      </w:r>
      <w:r w:rsidRPr="00E64999">
        <w:rPr>
          <w:rFonts w:ascii="Courier New" w:hAnsi="Courier New" w:cs="Courier New"/>
        </w:rPr>
        <w:t>+ TSB</w:t>
      </w:r>
    </w:p>
    <w:p w14:paraId="6FCF0866" w14:textId="343EC6CB" w:rsidR="00EE2508" w:rsidRPr="00EE2508" w:rsidRDefault="00EE2508" w:rsidP="002C58F2">
      <w:pPr>
        <w:pStyle w:val="ListParagraph"/>
        <w:numPr>
          <w:ilvl w:val="1"/>
          <w:numId w:val="32"/>
        </w:numPr>
        <w:ind w:left="2160"/>
      </w:pPr>
      <w:r>
        <w:t>no segment is available any more</w:t>
      </w:r>
    </w:p>
    <w:p w14:paraId="12AA3E1D" w14:textId="4C647E35" w:rsidR="00B00B17" w:rsidRDefault="00E552A4" w:rsidP="002C58F2">
      <w:pPr>
        <w:pStyle w:val="ListParagraph"/>
        <w:numPr>
          <w:ilvl w:val="0"/>
          <w:numId w:val="32"/>
        </w:numPr>
        <w:ind w:left="1440"/>
      </w:pPr>
      <w:r>
        <w:t>else if PSwc[1] &lt;</w:t>
      </w:r>
      <w:r w:rsidR="00A93F8D">
        <w:t xml:space="preserve"> </w:t>
      </w:r>
      <w:r w:rsidR="00A93F8D" w:rsidRPr="00A93F8D">
        <w:rPr>
          <w:i/>
        </w:rPr>
        <w:t>NOW</w:t>
      </w:r>
      <w:r w:rsidR="00A93F8D">
        <w:t xml:space="preserve"> &lt;= </w:t>
      </w:r>
      <w:r w:rsidR="00B35A4C">
        <w:t>PEwc[i*]</w:t>
      </w:r>
    </w:p>
    <w:p w14:paraId="26AE7A7B" w14:textId="6DAF4E40" w:rsidR="00112088" w:rsidRDefault="00112088" w:rsidP="002C58F2">
      <w:pPr>
        <w:pStyle w:val="ListParagraph"/>
        <w:numPr>
          <w:ilvl w:val="2"/>
          <w:numId w:val="32"/>
        </w:numPr>
      </w:pPr>
      <w:r w:rsidRPr="00112088">
        <w:rPr>
          <w:i/>
        </w:rPr>
        <w:t>i</w:t>
      </w:r>
      <w:r w:rsidR="00CE1A72">
        <w:rPr>
          <w:i/>
        </w:rPr>
        <w:t>'</w:t>
      </w:r>
      <w:r w:rsidR="00CE1A72">
        <w:t xml:space="preserve"> </w:t>
      </w:r>
      <w:r>
        <w:t xml:space="preserve"> the</w:t>
      </w:r>
      <w:r w:rsidR="00CE1A72">
        <w:t xml:space="preserve"> such that </w:t>
      </w:r>
      <w:r>
        <w:t xml:space="preserve"> </w:t>
      </w:r>
      <w:r w:rsidR="00AC079E">
        <w:t>PSwc[</w:t>
      </w:r>
      <w:r w:rsidR="00AC079E" w:rsidRPr="00816503">
        <w:rPr>
          <w:i/>
        </w:rPr>
        <w:t>i</w:t>
      </w:r>
      <w:r w:rsidR="00AC079E">
        <w:t xml:space="preserve">'] &lt; </w:t>
      </w:r>
      <w:r w:rsidR="00AC079E" w:rsidRPr="00A93F8D">
        <w:rPr>
          <w:i/>
        </w:rPr>
        <w:t>NOW</w:t>
      </w:r>
      <w:r w:rsidR="00AC079E">
        <w:t xml:space="preserve"> &lt;= PEwc[</w:t>
      </w:r>
      <w:r w:rsidR="00AC079E" w:rsidRPr="00816503">
        <w:rPr>
          <w:i/>
        </w:rPr>
        <w:t>i</w:t>
      </w:r>
      <w:r w:rsidR="00AC079E">
        <w:t>']</w:t>
      </w:r>
    </w:p>
    <w:p w14:paraId="14196F5D" w14:textId="7E54D81F" w:rsidR="005C006D" w:rsidRDefault="00816503" w:rsidP="002C58F2">
      <w:pPr>
        <w:pStyle w:val="ListParagraph"/>
        <w:numPr>
          <w:ilvl w:val="2"/>
          <w:numId w:val="32"/>
        </w:numPr>
      </w:pPr>
      <w:r>
        <w:t>k[</w:t>
      </w:r>
      <w:r w:rsidRPr="006B29A4">
        <w:rPr>
          <w:i/>
        </w:rPr>
        <w:t>NOW</w:t>
      </w:r>
      <w:r>
        <w:t>] = MIN(</w:t>
      </w:r>
      <w:r w:rsidRPr="006302BC">
        <w:rPr>
          <w:rFonts w:ascii="Courier New" w:hAnsi="Courier New" w:cs="Courier New"/>
        </w:rPr>
        <w:t>floor</w:t>
      </w:r>
      <w:r>
        <w:t xml:space="preserve"> ((</w:t>
      </w:r>
      <w:r w:rsidRPr="00221FD1">
        <w:rPr>
          <w:i/>
        </w:rPr>
        <w:t>NOW</w:t>
      </w:r>
      <w:r>
        <w:t xml:space="preserve"> - PEwc[</w:t>
      </w:r>
      <w:r w:rsidRPr="00816503">
        <w:rPr>
          <w:i/>
        </w:rPr>
        <w:t>i</w:t>
      </w:r>
      <w:r>
        <w:t>'] - PSwc[</w:t>
      </w:r>
      <w:r w:rsidRPr="00816503">
        <w:rPr>
          <w:i/>
        </w:rPr>
        <w:t>i</w:t>
      </w:r>
      <w:r>
        <w:t>']</w:t>
      </w:r>
      <w:r w:rsidRPr="006302BC">
        <w:t>)/</w:t>
      </w:r>
      <w:r w:rsidRPr="00101892">
        <w:rPr>
          <w:rFonts w:ascii="Courier New" w:hAnsi="Courier New" w:cs="Courier New"/>
        </w:rPr>
        <w:t>SDURATION</w:t>
      </w:r>
      <w:r>
        <w:rPr>
          <w:rFonts w:ascii="Courier New" w:hAnsi="Courier New" w:cs="Courier New"/>
        </w:rPr>
        <w:t>[i']</w:t>
      </w:r>
      <w:r w:rsidRPr="006302BC">
        <w:t>)</w:t>
      </w:r>
      <w:r>
        <w:t>, k2)</w:t>
      </w:r>
    </w:p>
    <w:p w14:paraId="432A4AAB" w14:textId="3450562A" w:rsidR="005C006D" w:rsidRDefault="005C006D" w:rsidP="002C58F2">
      <w:pPr>
        <w:pStyle w:val="ListParagraph"/>
        <w:numPr>
          <w:ilvl w:val="0"/>
          <w:numId w:val="32"/>
        </w:numPr>
        <w:ind w:left="1440"/>
      </w:pPr>
      <w:r>
        <w:t>Note again that if that if k[</w:t>
      </w:r>
      <w:r w:rsidRPr="005C006D">
        <w:rPr>
          <w:i/>
        </w:rPr>
        <w:t>NOW</w:t>
      </w:r>
      <w:r>
        <w:t xml:space="preserve">] is </w:t>
      </w:r>
      <w:r w:rsidRPr="005C006D">
        <w:rPr>
          <w:i/>
        </w:rPr>
        <w:t>0</w:t>
      </w:r>
      <w:r>
        <w:t>, then only the Initialization Segment is available. If the Period is not the first one, then the last available Media Segment is the last Media Segment of the previous Period</w:t>
      </w:r>
      <w:r w:rsidR="00085BDF">
        <w:t>.</w:t>
      </w:r>
    </w:p>
    <w:p w14:paraId="13410C1B" w14:textId="3F70EC35" w:rsidR="00065487" w:rsidRDefault="00065487" w:rsidP="00065487">
      <w:r>
        <w:lastRenderedPageBreak/>
        <w:t xml:space="preserve">In an extension of bullet 9 in section </w:t>
      </w:r>
      <w:r>
        <w:fldChar w:fldCharType="begin"/>
      </w:r>
      <w:r>
        <w:instrText xml:space="preserve"> REF _Ref254458591 \r \h </w:instrText>
      </w:r>
      <w:r>
        <w:fldChar w:fldCharType="separate"/>
      </w:r>
      <w:r w:rsidR="00356717">
        <w:t>4.4.1</w:t>
      </w:r>
      <w:r>
        <w:fldChar w:fldCharType="end"/>
      </w:r>
      <w:r>
        <w:t xml:space="preserve">, </w:t>
      </w:r>
    </w:p>
    <w:p w14:paraId="2461273D" w14:textId="6A22867E" w:rsidR="00065487" w:rsidRDefault="009F633F" w:rsidP="00065487">
      <w:pPr>
        <w:ind w:left="720"/>
      </w:pPr>
      <w:r>
        <w:t>the client consumes media in one Period. Once the client is consuming media contained in the Segments towards the end of the announced media in the Re</w:t>
      </w:r>
      <w:r>
        <w:t>p</w:t>
      </w:r>
      <w:r>
        <w:t>resentation, and the Representation is contained not in the last Period, then the DASH clients generally needs to reselect the Adaptation Sets and a Represent</w:t>
      </w:r>
      <w:r>
        <w:t>a</w:t>
      </w:r>
      <w:r>
        <w:t xml:space="preserve">tion in same manner as described in bullet 1 and 2 in section </w:t>
      </w:r>
      <w:r>
        <w:fldChar w:fldCharType="begin"/>
      </w:r>
      <w:r>
        <w:instrText xml:space="preserve"> REF _Ref254458591 \r \h </w:instrText>
      </w:r>
      <w:r>
        <w:fldChar w:fldCharType="separate"/>
      </w:r>
      <w:r w:rsidR="00356717">
        <w:t>4.4.1</w:t>
      </w:r>
      <w:r>
        <w:fldChar w:fldCharType="end"/>
      </w:r>
      <w:r>
        <w:t>. Also steps 3, 4, 5 and 6 need to be carried out at the transition of a Period.</w:t>
      </w:r>
      <w:r w:rsidR="00566859">
        <w:t xml:space="preserve"> Generally, a</w:t>
      </w:r>
      <w:r w:rsidR="00566859">
        <w:t>u</w:t>
      </w:r>
      <w:r w:rsidR="00566859">
        <w:t>dio/video switching across period boundaries may not be seamless. According to ISO/IEC 23009-1, section 7.2.1, a</w:t>
      </w:r>
      <w:r w:rsidR="00566859" w:rsidRPr="005764E0">
        <w:t>t the start of a new Period, the playout proc</w:t>
      </w:r>
      <w:r w:rsidR="00566859" w:rsidRPr="005764E0">
        <w:t>e</w:t>
      </w:r>
      <w:r w:rsidR="00566859" w:rsidRPr="005764E0">
        <w:t xml:space="preserve">dure of the media content components may need to be adjusted at the end of the preceding Period to match the </w:t>
      </w:r>
      <w:r w:rsidR="00566859" w:rsidRPr="005764E0">
        <w:rPr>
          <w:i/>
        </w:rPr>
        <w:t>PeriodStart</w:t>
      </w:r>
      <w:r w:rsidR="00566859" w:rsidRPr="005764E0">
        <w:t xml:space="preserve"> time of the new Period as there may be small overlaps or gaps with </w:t>
      </w:r>
      <w:r w:rsidR="00566859">
        <w:t>the</w:t>
      </w:r>
      <w:r w:rsidR="00566859" w:rsidRPr="005764E0">
        <w:t xml:space="preserve"> Representation at the end of the preceding Per</w:t>
      </w:r>
      <w:r w:rsidR="00566859" w:rsidRPr="005764E0">
        <w:t>i</w:t>
      </w:r>
      <w:r w:rsidR="00566859" w:rsidRPr="005764E0">
        <w:t>od. Overlaps (respectively gaps) may result from Media Segments with actual presentation duration of the media stream longer (respectively shorter) than ind</w:t>
      </w:r>
      <w:r w:rsidR="00566859" w:rsidRPr="005764E0">
        <w:t>i</w:t>
      </w:r>
      <w:r w:rsidR="00566859" w:rsidRPr="005764E0">
        <w:t>cated by the Period duration. Also in the beginning of a Period</w:t>
      </w:r>
      <w:r w:rsidR="00566859">
        <w:t>,</w:t>
      </w:r>
      <w:r w:rsidR="00566859" w:rsidRPr="005764E0">
        <w:t xml:space="preserve"> if</w:t>
      </w:r>
      <w:r w:rsidR="00566859">
        <w:t xml:space="preserve"> the earliest presentation time</w:t>
      </w:r>
      <w:r w:rsidR="00566859" w:rsidRPr="005764E0">
        <w:t xml:space="preserve"> of any access unit of a Representation is not equal to</w:t>
      </w:r>
      <w:r w:rsidR="00566859">
        <w:t xml:space="preserve"> the presentation time offset signalled in the </w:t>
      </w:r>
      <w:r w:rsidR="00566859" w:rsidRPr="005764E0">
        <w:rPr>
          <w:rFonts w:ascii="Courier New" w:hAnsi="Courier New" w:cs="Courier New"/>
        </w:rPr>
        <w:t>@presentationTimeOffset</w:t>
      </w:r>
      <w:r w:rsidR="00566859">
        <w:t>,</w:t>
      </w:r>
      <w:r w:rsidR="00566859" w:rsidRPr="005764E0">
        <w:t xml:space="preserve"> then the playout procedures need to be adjusted accordingly.</w:t>
      </w:r>
    </w:p>
    <w:p w14:paraId="6D3548BD" w14:textId="7357ABB0" w:rsidR="00884DFC" w:rsidRPr="00884DFC" w:rsidRDefault="00884DFC" w:rsidP="00065487">
      <w:pPr>
        <w:ind w:left="720"/>
        <w:rPr>
          <w:lang w:val="en-GB"/>
        </w:rPr>
      </w:pPr>
      <w:r>
        <w:t xml:space="preserve">The client should play the content continuously across Periods, but there may be implications in terms of implementation to provide fully continuous and seamless playout. It may be the case that at Period boundaries, the presentation engine needs to be </w:t>
      </w:r>
      <w:r w:rsidR="001A0900">
        <w:t>reinitialized</w:t>
      </w:r>
      <w:r>
        <w:t>, for example due to changes in formats, codecs or other properties. This may result in a re-</w:t>
      </w:r>
      <w:r w:rsidR="001A0900">
        <w:t>initialization</w:t>
      </w:r>
      <w:r>
        <w:t xml:space="preserve"> delay. Such a re-</w:t>
      </w:r>
      <w:r w:rsidR="001A0900">
        <w:t>initialization</w:t>
      </w:r>
      <w:r>
        <w:t xml:space="preserve"> delay should be minimized. </w:t>
      </w:r>
      <w:r w:rsidRPr="00884DFC">
        <w:t>If the Media Presentation is of type</w:t>
      </w:r>
      <w:r>
        <w:t xml:space="preserve"> dynamic</w:t>
      </w:r>
      <w:r w:rsidRPr="00884DFC">
        <w:t>, the addition of the re-initialisation delay to the playout may result in drift between the encoder and the presentation engine. Therefore, the playout should be adjusted at the end of each Period to provide a continuous presentation without adding drift between the time documented in the MPD and the actual playout, i.e. the difference b</w:t>
      </w:r>
      <w:r w:rsidRPr="00884DFC">
        <w:t>e</w:t>
      </w:r>
      <w:r w:rsidRPr="00884DFC">
        <w:t xml:space="preserve">tween the actual playout time and the Period start time should remain constant. </w:t>
      </w:r>
    </w:p>
    <w:p w14:paraId="326374AB" w14:textId="77777777" w:rsidR="00727723" w:rsidRPr="00CE344D" w:rsidRDefault="00727723" w:rsidP="00727723">
      <w:pPr>
        <w:ind w:left="720"/>
      </w:pPr>
      <w:r w:rsidRPr="00CE344D">
        <w:t>If the client presents media components of a certain Adaptation Set in one Period, and if the following Period has assigned an identical Asset Identifier, then the cl</w:t>
      </w:r>
      <w:r w:rsidRPr="00CE344D">
        <w:t>i</w:t>
      </w:r>
      <w:r w:rsidRPr="00CE344D">
        <w:t>ent should identify an associated Period and, in the absence of other information, continue playing the content in the associated Adaptation Set.</w:t>
      </w:r>
    </w:p>
    <w:p w14:paraId="2C7FA59B" w14:textId="0E218FA4" w:rsidR="00727723" w:rsidRPr="00CE344D" w:rsidRDefault="00727723" w:rsidP="00727723">
      <w:pPr>
        <w:ind w:left="720"/>
      </w:pPr>
      <w:r w:rsidRPr="00CE344D">
        <w:t>If furthermore the Adaptation Sets are period-continuous, i.e. the presentation times are continuous and this is signalled in the MPD, then the client shall sea</w:t>
      </w:r>
      <w:r w:rsidRPr="00CE344D">
        <w:t>m</w:t>
      </w:r>
      <w:r w:rsidRPr="00CE344D">
        <w:t>lessly play the content across the Period boundary under the constraints in se</w:t>
      </w:r>
      <w:r w:rsidRPr="00CE344D">
        <w:t>c</w:t>
      </w:r>
      <w:r w:rsidR="005C0A0B" w:rsidRPr="00401768">
        <w:t xml:space="preserve">tion </w:t>
      </w:r>
      <w:r w:rsidR="005C0A0B">
        <w:fldChar w:fldCharType="begin"/>
      </w:r>
      <w:r w:rsidR="005C0A0B">
        <w:instrText xml:space="preserve"> REF _Ref256392124 \r \h </w:instrText>
      </w:r>
      <w:r w:rsidR="005C0A0B">
        <w:fldChar w:fldCharType="separate"/>
      </w:r>
      <w:r w:rsidR="00356717">
        <w:t>4.3.3.2</w:t>
      </w:r>
      <w:r w:rsidR="005C0A0B">
        <w:fldChar w:fldCharType="end"/>
      </w:r>
      <w:r w:rsidRPr="00CE344D">
        <w:t xml:space="preserve">. Most suitably the client may continue playing the Representation in the Adaptation Set with the same </w:t>
      </w:r>
      <w:r w:rsidRPr="00CE344D">
        <w:rPr>
          <w:rFonts w:ascii="Courier New" w:hAnsi="Courier New" w:cs="Courier New"/>
        </w:rPr>
        <w:t>@id</w:t>
      </w:r>
      <w:r w:rsidRPr="00CE344D">
        <w:t>, but there is no guarantee that this Repr</w:t>
      </w:r>
      <w:r w:rsidRPr="00CE344D">
        <w:t>e</w:t>
      </w:r>
      <w:r w:rsidRPr="00CE344D">
        <w:t>sentation is available. In this case the client shall seamlessly switch to any other Representation in the Adaptation Set.</w:t>
      </w:r>
    </w:p>
    <w:p w14:paraId="437EA2B0" w14:textId="2BE89969" w:rsidR="0023187A" w:rsidRDefault="0070565D" w:rsidP="00CE344D">
      <w:pPr>
        <w:pStyle w:val="Heading3"/>
      </w:pPr>
      <w:bookmarkStart w:id="102" w:name="_Ref254526146"/>
      <w:bookmarkStart w:id="103" w:name="_Toc267721364"/>
      <w:r>
        <w:lastRenderedPageBreak/>
        <w:t>Joining</w:t>
      </w:r>
      <w:r w:rsidR="004E410D">
        <w:t xml:space="preserve">, Initial Buffering and </w:t>
      </w:r>
      <w:r w:rsidR="00546F57">
        <w:t xml:space="preserve">Playout </w:t>
      </w:r>
      <w:r>
        <w:t>Recommendations</w:t>
      </w:r>
      <w:bookmarkStart w:id="104" w:name="_Ref256460286"/>
      <w:bookmarkEnd w:id="102"/>
      <w:bookmarkEnd w:id="103"/>
    </w:p>
    <w:bookmarkEnd w:id="104"/>
    <w:p w14:paraId="004D4331" w14:textId="5B591F26" w:rsidR="00141587" w:rsidRDefault="00141587" w:rsidP="00CE344D">
      <w:pPr>
        <w:pStyle w:val="Heading4"/>
      </w:pPr>
      <w:r>
        <w:t xml:space="preserve">General </w:t>
      </w:r>
    </w:p>
    <w:p w14:paraId="2CB374C1" w14:textId="46F99818" w:rsidR="00B97FD2" w:rsidRDefault="00464163" w:rsidP="00464163">
      <w:r>
        <w:t>A DASH</w:t>
      </w:r>
      <w:r w:rsidR="00B97FD2">
        <w:t xml:space="preserve"> client </w:t>
      </w:r>
      <w:r>
        <w:t>should</w:t>
      </w:r>
      <w:r w:rsidR="00B97FD2">
        <w:t xml:space="preserve"> start </w:t>
      </w:r>
      <w:r>
        <w:t xml:space="preserve">playout </w:t>
      </w:r>
      <w:r w:rsidR="00B97FD2">
        <w:t>from:</w:t>
      </w:r>
    </w:p>
    <w:p w14:paraId="7B92CDED" w14:textId="77777777" w:rsidR="00B97FD2" w:rsidRDefault="00B97FD2" w:rsidP="002C58F2">
      <w:pPr>
        <w:pStyle w:val="ListParagraph"/>
        <w:numPr>
          <w:ilvl w:val="0"/>
          <w:numId w:val="33"/>
        </w:numPr>
      </w:pPr>
      <w:r>
        <w:t>The time indicated by the MPD Anchor, if one is present</w:t>
      </w:r>
    </w:p>
    <w:p w14:paraId="4F862D97" w14:textId="0A340F26" w:rsidR="00ED5A65" w:rsidRDefault="00B97FD2" w:rsidP="00CE344D">
      <w:pPr>
        <w:pStyle w:val="ListParagraph"/>
        <w:numPr>
          <w:ilvl w:val="0"/>
          <w:numId w:val="33"/>
        </w:numPr>
      </w:pPr>
      <w:r>
        <w:t xml:space="preserve">The live edge, if there is no MPD Anchor and </w:t>
      </w:r>
      <w:r w:rsidRPr="00E81B24">
        <w:rPr>
          <w:rFonts w:ascii="Courier New" w:hAnsi="Courier New" w:cs="Courier New"/>
          <w:b/>
        </w:rPr>
        <w:t>MPD</w:t>
      </w:r>
      <w:r w:rsidRPr="00E81B24">
        <w:rPr>
          <w:rFonts w:ascii="Courier New" w:hAnsi="Courier New" w:cs="Courier New"/>
        </w:rPr>
        <w:t>@type="dynamic"</w:t>
      </w:r>
      <w:r w:rsidR="00141587">
        <w:t xml:space="preserve">. </w:t>
      </w:r>
    </w:p>
    <w:p w14:paraId="65FB5F9C" w14:textId="42A45403" w:rsidR="00ED5A65" w:rsidRDefault="00ED5A65" w:rsidP="00ED5A65">
      <w:pPr>
        <w:pStyle w:val="Heading4"/>
      </w:pPr>
      <w:r>
        <w:t xml:space="preserve">Joining at the live edge </w:t>
      </w:r>
    </w:p>
    <w:p w14:paraId="67587A65" w14:textId="3E07FC21" w:rsidR="003F18FE" w:rsidRPr="003F18FE" w:rsidRDefault="003F18FE" w:rsidP="003F18FE">
      <w:r>
        <w:t>For joining at the live edge t</w:t>
      </w:r>
      <w:r w:rsidRPr="003F18FE">
        <w:t xml:space="preserve">here are </w:t>
      </w:r>
      <w:r>
        <w:t xml:space="preserve">basically </w:t>
      </w:r>
      <w:r w:rsidRPr="003F18FE">
        <w:t>two high-level strategies:</w:t>
      </w:r>
    </w:p>
    <w:p w14:paraId="6DAF1C75" w14:textId="52B1D5BD" w:rsidR="009D3010" w:rsidRDefault="009D3010" w:rsidP="00CE344D">
      <w:pPr>
        <w:numPr>
          <w:ilvl w:val="0"/>
          <w:numId w:val="57"/>
        </w:numPr>
      </w:pPr>
      <w:r>
        <w:t>Every</w:t>
      </w:r>
      <w:r w:rsidR="003F18FE" w:rsidRPr="003F18FE">
        <w:t xml:space="preserve"> client </w:t>
      </w:r>
      <w:r>
        <w:t>part</w:t>
      </w:r>
      <w:r w:rsidR="0021652D">
        <w:t>icipating</w:t>
      </w:r>
      <w:r>
        <w:t xml:space="preserve"> </w:t>
      </w:r>
      <w:r w:rsidR="0021652D">
        <w:t>in</w:t>
      </w:r>
      <w:r>
        <w:t xml:space="preserve"> the service commits to the same</w:t>
      </w:r>
      <w:r w:rsidR="003F18FE" w:rsidRPr="003F18FE">
        <w:t xml:space="preserve"> </w:t>
      </w:r>
      <w:r w:rsidR="00551E7F">
        <w:t xml:space="preserve">presentation delay (PD) </w:t>
      </w:r>
      <w:r w:rsidR="003F18FE">
        <w:t>relative to the announced seg</w:t>
      </w:r>
      <w:r w:rsidR="00551E7F">
        <w:t>ment availability start time</w:t>
      </w:r>
      <w:r w:rsidR="0021652D">
        <w:t xml:space="preserve"> at start-up and in continuous presentation</w:t>
      </w:r>
      <w:r w:rsidR="003F18FE" w:rsidRPr="003F18FE">
        <w:t xml:space="preserve">, possible </w:t>
      </w:r>
      <w:r w:rsidR="003F18FE">
        <w:t>using</w:t>
      </w:r>
      <w:r w:rsidR="003F18FE" w:rsidRPr="003F18FE">
        <w:t xml:space="preserve"> one suggested by the Content Provider and then </w:t>
      </w:r>
      <w:r w:rsidR="003F18FE">
        <w:t>attempts</w:t>
      </w:r>
      <w:r w:rsidR="003F18FE" w:rsidRPr="003F18FE">
        <w:t xml:space="preserve"> to minimise start-up latency and maintain the buffer</w:t>
      </w:r>
      <w:r w:rsidR="003F18FE">
        <w:t>.</w:t>
      </w:r>
      <w:r w:rsidR="00551E7F">
        <w:t xml:space="preserve"> The co</w:t>
      </w:r>
      <w:r w:rsidR="00551E7F">
        <w:t>n</w:t>
      </w:r>
      <w:r w:rsidR="00551E7F">
        <w:t xml:space="preserve">tent provider may have provided the </w:t>
      </w:r>
      <w:r w:rsidR="00551E7F" w:rsidRPr="00B732A7">
        <w:rPr>
          <w:rFonts w:ascii="Courier New" w:hAnsi="Courier New" w:cs="Courier New"/>
          <w:b/>
        </w:rPr>
        <w:t>MPD</w:t>
      </w:r>
      <w:r w:rsidR="00551E7F" w:rsidRPr="00B732A7">
        <w:rPr>
          <w:rFonts w:ascii="Courier New" w:hAnsi="Courier New" w:cs="Courier New"/>
        </w:rPr>
        <w:t>@suggestedPresentationDelay</w:t>
      </w:r>
      <w:r w:rsidR="00551E7F">
        <w:rPr>
          <w:rFonts w:ascii="Courier New" w:hAnsi="Courier New" w:cs="Courier New"/>
        </w:rPr>
        <w:t xml:space="preserve"> </w:t>
      </w:r>
      <w:r w:rsidR="00551E7F">
        <w:t>(</w:t>
      </w:r>
      <w:r w:rsidR="00551E7F" w:rsidRPr="00CE344D">
        <w:rPr>
          <w:rFonts w:ascii="Courier New" w:hAnsi="Courier New" w:cs="Courier New"/>
        </w:rPr>
        <w:t>SPD</w:t>
      </w:r>
      <w:r w:rsidR="00551E7F">
        <w:t>) or may have provided this value by other mean</w:t>
      </w:r>
      <w:r w:rsidR="00F37F5E">
        <w:t>s</w:t>
      </w:r>
      <w:r w:rsidR="00CF4688">
        <w:t xml:space="preserve"> outside the DASH formats.</w:t>
      </w:r>
    </w:p>
    <w:p w14:paraId="66BCA8DA" w14:textId="5F546462" w:rsidR="00ED5A65" w:rsidRDefault="003F18FE" w:rsidP="00CE344D">
      <w:pPr>
        <w:numPr>
          <w:ilvl w:val="0"/>
          <w:numId w:val="57"/>
        </w:numPr>
      </w:pPr>
      <w:r w:rsidRPr="003F18FE">
        <w:t xml:space="preserve">The client </w:t>
      </w:r>
      <w:r w:rsidR="00460914">
        <w:t xml:space="preserve">individually </w:t>
      </w:r>
      <w:r w:rsidR="009D3010">
        <w:t xml:space="preserve">picks </w:t>
      </w:r>
      <w:r w:rsidRPr="003F18FE">
        <w:t xml:space="preserve">the </w:t>
      </w:r>
      <w:r w:rsidR="00C27ADE">
        <w:t>presentation</w:t>
      </w:r>
      <w:r w:rsidR="00551E7F">
        <w:t xml:space="preserve"> delay (PD)</w:t>
      </w:r>
      <w:r w:rsidRPr="003F18FE">
        <w:t xml:space="preserve"> in order to </w:t>
      </w:r>
      <w:r w:rsidR="00460914" w:rsidRPr="003F18FE">
        <w:t>maximize</w:t>
      </w:r>
      <w:r w:rsidRPr="003F18FE">
        <w:t xml:space="preserve"> st</w:t>
      </w:r>
      <w:r w:rsidRPr="003F18FE">
        <w:t>a</w:t>
      </w:r>
      <w:r w:rsidRPr="003F18FE">
        <w:t>ble quality and does this depend</w:t>
      </w:r>
      <w:r w:rsidR="00460914">
        <w:t xml:space="preserve">ent on its access, user preferences and other </w:t>
      </w:r>
      <w:r w:rsidR="00A23D4C">
        <w:t>considerations</w:t>
      </w:r>
      <w:r w:rsidR="00460914">
        <w:t>.</w:t>
      </w:r>
      <w:r w:rsidR="00DD2A38">
        <w:t xml:space="preserve"> </w:t>
      </w:r>
    </w:p>
    <w:p w14:paraId="7D0F1CA0" w14:textId="77777777" w:rsidR="00115DE1" w:rsidRDefault="00DD2A38" w:rsidP="00AE3EFA">
      <w:r>
        <w:t>In both cases the client needs to decide, which segment to download first and when to sche</w:t>
      </w:r>
      <w:r w:rsidR="00551E7F">
        <w:t>dule the playout of the se</w:t>
      </w:r>
      <w:r w:rsidR="00B67FAE">
        <w:t>gment based on the committed PD.</w:t>
      </w:r>
      <w:r w:rsidR="00115DE1">
        <w:t xml:space="preserve"> </w:t>
      </w:r>
    </w:p>
    <w:p w14:paraId="3D26F675" w14:textId="6FA8CE0F" w:rsidR="00C27ADE" w:rsidRDefault="00115DE1" w:rsidP="00AE3EFA">
      <w:r>
        <w:t xml:space="preserve">A DASH client would download an available segment and typically render the </w:t>
      </w:r>
      <w:r w:rsidRPr="009B069B">
        <w:t>earliest presentation time EPT(</w:t>
      </w:r>
      <w:r w:rsidRPr="009B069B">
        <w:rPr>
          <w:i/>
        </w:rPr>
        <w:t>k</w:t>
      </w:r>
      <w:r w:rsidRPr="009B069B">
        <w:t xml:space="preserve">) </w:t>
      </w:r>
      <w:r>
        <w:t xml:space="preserve">of the segment </w:t>
      </w:r>
      <w:r w:rsidRPr="009B069B">
        <w:t xml:space="preserve">at </w:t>
      </w:r>
      <w:r w:rsidRPr="009B069B">
        <w:rPr>
          <w:i/>
        </w:rPr>
        <w:t xml:space="preserve"> PSwc</w:t>
      </w:r>
      <w:r w:rsidRPr="009B069B">
        <w:t>[</w:t>
      </w:r>
      <w:r w:rsidRPr="009B069B">
        <w:rPr>
          <w:i/>
        </w:rPr>
        <w:t>i</w:t>
      </w:r>
      <w:r w:rsidRPr="009B069B">
        <w:t>] + (EPT(</w:t>
      </w:r>
      <w:r w:rsidRPr="009B069B">
        <w:rPr>
          <w:i/>
        </w:rPr>
        <w:t>k</w:t>
      </w:r>
      <w:r w:rsidRPr="009B069B">
        <w:t xml:space="preserve">) - </w:t>
      </w:r>
      <w:r w:rsidRPr="009B069B">
        <w:rPr>
          <w:i/>
        </w:rPr>
        <w:t>o</w:t>
      </w:r>
      <w:r w:rsidRPr="009B069B">
        <w:t>[</w:t>
      </w:r>
      <w:r w:rsidRPr="009B069B">
        <w:rPr>
          <w:i/>
        </w:rPr>
        <w:t>r,i</w:t>
      </w:r>
      <w:r w:rsidRPr="009B069B">
        <w:t xml:space="preserve">]) </w:t>
      </w:r>
      <w:r>
        <w:t xml:space="preserve">+ </w:t>
      </w:r>
      <w:r w:rsidRPr="002A69D4">
        <w:rPr>
          <w:i/>
        </w:rPr>
        <w:t>PD</w:t>
      </w:r>
      <w:r>
        <w:t>. As PD may be quite large, for example in order to provision for downloading in varying bitrate cond</w:t>
      </w:r>
      <w:r>
        <w:t>i</w:t>
      </w:r>
      <w:r>
        <w:t xml:space="preserve">tions, </w:t>
      </w:r>
      <w:r w:rsidR="00F37F5E">
        <w:t xml:space="preserve">and if a segment is downloaded that was just made available </w:t>
      </w:r>
      <w:r>
        <w:t xml:space="preserve">it may </w:t>
      </w:r>
      <w:r w:rsidR="00F37F5E">
        <w:t xml:space="preserve">result in larger start up delay. </w:t>
      </w:r>
    </w:p>
    <w:p w14:paraId="391DB66E" w14:textId="0D91A471" w:rsidR="00115DE1" w:rsidRDefault="00F37F5E" w:rsidP="00AE3EFA">
      <w:r>
        <w:t>Therefore, a</w:t>
      </w:r>
      <w:r w:rsidR="00115DE1">
        <w:t xml:space="preserve"> couple of strategies may be considered </w:t>
      </w:r>
      <w:r>
        <w:t xml:space="preserve">as a tradeoff of for start-up delay, presentation delay and sufficient buffer </w:t>
      </w:r>
      <w:r w:rsidR="00EF0129">
        <w:t>at the beginning of the service</w:t>
      </w:r>
      <w:r>
        <w:t xml:space="preserve">, </w:t>
      </w:r>
      <w:r w:rsidR="00115DE1">
        <w:t>when joining at the live edge:</w:t>
      </w:r>
    </w:p>
    <w:p w14:paraId="0A5770F8" w14:textId="29C1F1B6" w:rsidR="00115DE1" w:rsidRDefault="00343587" w:rsidP="00CE344D">
      <w:pPr>
        <w:pStyle w:val="ListParagraph"/>
        <w:numPr>
          <w:ilvl w:val="0"/>
          <w:numId w:val="59"/>
        </w:numPr>
      </w:pPr>
      <w:r>
        <w:t>The client downloads the next available segment</w:t>
      </w:r>
      <w:r w:rsidR="00847C3A">
        <w:t xml:space="preserve"> and schedules playout with d</w:t>
      </w:r>
      <w:r w:rsidR="00847C3A">
        <w:t>e</w:t>
      </w:r>
      <w:r w:rsidR="00847C3A">
        <w:t xml:space="preserve">lay </w:t>
      </w:r>
      <w:r w:rsidR="00847C3A" w:rsidRPr="00CE344D">
        <w:rPr>
          <w:rFonts w:ascii="Courier New" w:hAnsi="Courier New" w:cs="Courier New"/>
        </w:rPr>
        <w:t>PD</w:t>
      </w:r>
      <w:r>
        <w:t>. This maximizes the initial buffer prior to playout, but typically results in u</w:t>
      </w:r>
      <w:r>
        <w:t>n</w:t>
      </w:r>
      <w:r>
        <w:t>desired long start-up delay.</w:t>
      </w:r>
    </w:p>
    <w:p w14:paraId="6D3FE8F8" w14:textId="09C3E4D0" w:rsidR="00847C3A" w:rsidRDefault="00847C3A" w:rsidP="00CE344D">
      <w:pPr>
        <w:pStyle w:val="ListParagraph"/>
        <w:numPr>
          <w:ilvl w:val="0"/>
          <w:numId w:val="59"/>
        </w:numPr>
      </w:pPr>
      <w:r>
        <w:t>The client downloads the latest available segment and schedules playout with d</w:t>
      </w:r>
      <w:r>
        <w:t>e</w:t>
      </w:r>
      <w:r>
        <w:t xml:space="preserve">lay </w:t>
      </w:r>
      <w:r w:rsidRPr="00513215">
        <w:rPr>
          <w:rFonts w:ascii="Courier New" w:hAnsi="Courier New" w:cs="Courier New"/>
        </w:rPr>
        <w:t>PD</w:t>
      </w:r>
      <w:r>
        <w:t>. This provides large initial buffer prior to playout, but typically results in u</w:t>
      </w:r>
      <w:r>
        <w:t>n</w:t>
      </w:r>
      <w:r>
        <w:t>desired long start-up delay.</w:t>
      </w:r>
    </w:p>
    <w:p w14:paraId="76143218" w14:textId="07EDD18B" w:rsidR="00847C3A" w:rsidRDefault="00847C3A" w:rsidP="00CE344D">
      <w:pPr>
        <w:pStyle w:val="ListParagraph"/>
        <w:numPr>
          <w:ilvl w:val="0"/>
          <w:numId w:val="59"/>
        </w:numPr>
      </w:pPr>
      <w:r>
        <w:t xml:space="preserve">The client downloads the earliest available segment that can be downloaded to schedules playout with delay </w:t>
      </w:r>
      <w:r w:rsidRPr="00513215">
        <w:rPr>
          <w:rFonts w:ascii="Courier New" w:hAnsi="Courier New" w:cs="Courier New"/>
        </w:rPr>
        <w:t>PD</w:t>
      </w:r>
      <w:r>
        <w:t>. This provides a smaller initial prior to playout, but results in reasonable start-up delay.</w:t>
      </w:r>
      <w:r w:rsidR="00A93954">
        <w:t xml:space="preserve"> The buffer may be filled gradually by downloading later segments faster than their media playout </w:t>
      </w:r>
      <w:r w:rsidR="00E71779">
        <w:t>rate</w:t>
      </w:r>
      <w:r w:rsidR="00672E23">
        <w:t>, i.e. by initially choosing Representations that have lower bitrate than the access bandwidth.</w:t>
      </w:r>
    </w:p>
    <w:p w14:paraId="516C1885" w14:textId="77777777" w:rsidR="00343587" w:rsidRDefault="00343587" w:rsidP="00AE3EFA">
      <w:r>
        <w:t xml:space="preserve">In advanced strategies the client may apply also one or more of the following: </w:t>
      </w:r>
    </w:p>
    <w:p w14:paraId="79B96282" w14:textId="203B1A11" w:rsidR="009979F2" w:rsidRDefault="00343587" w:rsidP="00CE344D">
      <w:pPr>
        <w:pStyle w:val="ListParagraph"/>
        <w:numPr>
          <w:ilvl w:val="0"/>
          <w:numId w:val="61"/>
        </w:numPr>
      </w:pPr>
      <w:r>
        <w:lastRenderedPageBreak/>
        <w:t xml:space="preserve">actual rendering may start not with the sample of the earliest presentation time, but the one that matches as closely as possible </w:t>
      </w:r>
      <w:r w:rsidRPr="00401768">
        <w:rPr>
          <w:i/>
        </w:rPr>
        <w:t>PSwc</w:t>
      </w:r>
      <w:r w:rsidRPr="009B069B">
        <w:t>[</w:t>
      </w:r>
      <w:r w:rsidRPr="00401768">
        <w:rPr>
          <w:i/>
        </w:rPr>
        <w:t>i</w:t>
      </w:r>
      <w:r>
        <w:t>] + (PT</w:t>
      </w:r>
      <w:r w:rsidRPr="009B069B">
        <w:t xml:space="preserve"> - </w:t>
      </w:r>
      <w:r w:rsidRPr="00401768">
        <w:rPr>
          <w:i/>
        </w:rPr>
        <w:t>o</w:t>
      </w:r>
      <w:r w:rsidRPr="009B069B">
        <w:t>[</w:t>
      </w:r>
      <w:r w:rsidRPr="00401768">
        <w:rPr>
          <w:i/>
        </w:rPr>
        <w:t>r,i</w:t>
      </w:r>
      <w:r w:rsidRPr="009B069B">
        <w:t xml:space="preserve">]) </w:t>
      </w:r>
      <w:r>
        <w:t xml:space="preserve">+ </w:t>
      </w:r>
      <w:r w:rsidRPr="00401768">
        <w:rPr>
          <w:i/>
        </w:rPr>
        <w:t>PD</w:t>
      </w:r>
      <w:r>
        <w:t xml:space="preserve"> equal to </w:t>
      </w:r>
      <w:r w:rsidRPr="00401768">
        <w:rPr>
          <w:i/>
        </w:rPr>
        <w:t>NOW</w:t>
      </w:r>
      <w:r>
        <w:t xml:space="preserve">. </w:t>
      </w:r>
    </w:p>
    <w:p w14:paraId="091CE7BA" w14:textId="2D896747" w:rsidR="00343587" w:rsidRDefault="00343587" w:rsidP="00CE344D">
      <w:pPr>
        <w:pStyle w:val="ListParagraph"/>
        <w:numPr>
          <w:ilvl w:val="0"/>
          <w:numId w:val="61"/>
        </w:numPr>
      </w:pPr>
      <w:r>
        <w:t xml:space="preserve">The client may start rendering even if only a segment is downloaded partially. More details are discussed in section </w:t>
      </w:r>
      <w:r>
        <w:fldChar w:fldCharType="begin"/>
      </w:r>
      <w:r>
        <w:instrText xml:space="preserve"> REF _Ref254413344 \r \h </w:instrText>
      </w:r>
      <w:r>
        <w:fldChar w:fldCharType="separate"/>
      </w:r>
      <w:r w:rsidR="00356717">
        <w:t>9</w:t>
      </w:r>
      <w:r>
        <w:fldChar w:fldCharType="end"/>
      </w:r>
      <w:r>
        <w:t>.</w:t>
      </w:r>
    </w:p>
    <w:p w14:paraId="3EB016FB" w14:textId="25D5CACA" w:rsidR="00F50D5B" w:rsidRDefault="00E87532" w:rsidP="00093630">
      <w:pPr>
        <w:pStyle w:val="Heading3"/>
      </w:pPr>
      <w:bookmarkStart w:id="105" w:name="_Toc267721365"/>
      <w:r>
        <w:t xml:space="preserve">Requirements and </w:t>
      </w:r>
      <w:r w:rsidR="00711343">
        <w:t>Recommendations</w:t>
      </w:r>
      <w:bookmarkEnd w:id="105"/>
    </w:p>
    <w:p w14:paraId="7559F05E" w14:textId="77777777" w:rsidR="00CC256A" w:rsidRDefault="00CC256A" w:rsidP="00CC256A">
      <w:r>
        <w:t>In summary, a client that access an dynamic MPD shall at least obey the following rules:</w:t>
      </w:r>
    </w:p>
    <w:p w14:paraId="1519FF47" w14:textId="2107DBE0" w:rsidR="00CC256A" w:rsidRDefault="00BE5077" w:rsidP="00093630">
      <w:pPr>
        <w:pStyle w:val="ListParagraph"/>
        <w:numPr>
          <w:ilvl w:val="0"/>
          <w:numId w:val="119"/>
        </w:numPr>
      </w:pPr>
      <w:r>
        <w:t>The client shall be able to consume single Period and multi-Period content</w:t>
      </w:r>
    </w:p>
    <w:p w14:paraId="67EB4307" w14:textId="765FAC1A" w:rsidR="00E87532" w:rsidRPr="00824ADD" w:rsidRDefault="00BE5077" w:rsidP="0045446C">
      <w:pPr>
        <w:pStyle w:val="ListParagraph"/>
        <w:numPr>
          <w:ilvl w:val="0"/>
          <w:numId w:val="119"/>
        </w:numPr>
      </w:pPr>
      <w:r>
        <w:t>If multi-period content is offered</w:t>
      </w:r>
      <w:r w:rsidR="000210F9">
        <w:t xml:space="preserve"> in a seamless manner</w:t>
      </w:r>
      <w:r>
        <w:t>, the client shall play seamlessly across Period boundaries</w:t>
      </w:r>
    </w:p>
    <w:p w14:paraId="0637349F" w14:textId="4EAAE265" w:rsidR="00AF15D2" w:rsidRDefault="00363E8D" w:rsidP="00AF15D2">
      <w:pPr>
        <w:pStyle w:val="Heading1"/>
      </w:pPr>
      <w:bookmarkStart w:id="106" w:name="_Ref254280615"/>
      <w:bookmarkStart w:id="107" w:name="_Ref254414209"/>
      <w:bookmarkStart w:id="108" w:name="_Ref254533353"/>
      <w:bookmarkStart w:id="109" w:name="_Toc267721366"/>
      <w:r>
        <w:t xml:space="preserve">Simple </w:t>
      </w:r>
      <w:r w:rsidR="00BA7D8F">
        <w:t xml:space="preserve">Live </w:t>
      </w:r>
      <w:r w:rsidR="00AF15D2">
        <w:t xml:space="preserve">Service Offering </w:t>
      </w:r>
      <w:r w:rsidR="005B2D0B">
        <w:t xml:space="preserve">including </w:t>
      </w:r>
      <w:r w:rsidR="00AF15D2">
        <w:t>MPD U</w:t>
      </w:r>
      <w:r w:rsidR="00AF15D2">
        <w:t>p</w:t>
      </w:r>
      <w:r w:rsidR="00AF15D2">
        <w:t>dates</w:t>
      </w:r>
      <w:bookmarkEnd w:id="106"/>
      <w:bookmarkEnd w:id="107"/>
      <w:bookmarkEnd w:id="108"/>
      <w:bookmarkEnd w:id="109"/>
    </w:p>
    <w:p w14:paraId="2E88F287" w14:textId="128BB583" w:rsidR="000A2A7B" w:rsidRDefault="000A2A7B" w:rsidP="000A2A7B">
      <w:pPr>
        <w:pStyle w:val="Heading2"/>
      </w:pPr>
      <w:bookmarkStart w:id="110" w:name="_Toc267721367"/>
      <w:r>
        <w:t>Background and Assumptions</w:t>
      </w:r>
      <w:bookmarkEnd w:id="110"/>
    </w:p>
    <w:p w14:paraId="30C1DDDD" w14:textId="733F4B9A" w:rsidR="0059384E" w:rsidRDefault="0059384E" w:rsidP="0059384E">
      <w:r>
        <w:t>If many cases, the service provider cannot predict that an MPD that is once offered, may be used for the entire Media Presentations. Examples for such MPD changes are:</w:t>
      </w:r>
    </w:p>
    <w:p w14:paraId="6EEA4875" w14:textId="063F6539" w:rsidR="0059384E" w:rsidRDefault="0059384E" w:rsidP="002C58F2">
      <w:pPr>
        <w:pStyle w:val="ListParagraph"/>
        <w:numPr>
          <w:ilvl w:val="0"/>
          <w:numId w:val="34"/>
        </w:numPr>
      </w:pPr>
      <w:r>
        <w:t>The duration of the Media Presentation is unknown</w:t>
      </w:r>
    </w:p>
    <w:p w14:paraId="544531FE" w14:textId="0121BB6B" w:rsidR="0059384E" w:rsidRDefault="0059384E" w:rsidP="002C58F2">
      <w:pPr>
        <w:pStyle w:val="ListParagraph"/>
        <w:numPr>
          <w:ilvl w:val="0"/>
          <w:numId w:val="34"/>
        </w:numPr>
      </w:pPr>
      <w:r>
        <w:t xml:space="preserve">The Media Presentation may be interrupted for advertisements which requires </w:t>
      </w:r>
      <w:r w:rsidR="009453D6">
        <w:t>proper splicing of data, for example by adding a Period</w:t>
      </w:r>
    </w:p>
    <w:p w14:paraId="5B8A3129" w14:textId="491AF002" w:rsidR="0059384E" w:rsidRDefault="0059384E" w:rsidP="002C58F2">
      <w:pPr>
        <w:pStyle w:val="ListParagraph"/>
        <w:numPr>
          <w:ilvl w:val="0"/>
          <w:numId w:val="34"/>
        </w:numPr>
      </w:pPr>
      <w:r>
        <w:t>Operational issues require changes, for example the addition of removal of Re</w:t>
      </w:r>
      <w:r>
        <w:t>p</w:t>
      </w:r>
      <w:r>
        <w:t>resentations or Adaptation Sets.</w:t>
      </w:r>
    </w:p>
    <w:p w14:paraId="061FB8C3" w14:textId="13A213A3" w:rsidR="009453D6" w:rsidRDefault="009453D6" w:rsidP="002C58F2">
      <w:pPr>
        <w:pStyle w:val="ListParagraph"/>
        <w:numPr>
          <w:ilvl w:val="0"/>
          <w:numId w:val="34"/>
        </w:numPr>
      </w:pPr>
      <w:r>
        <w:t xml:space="preserve">Operational problems in the backend, for example as discussed in section </w:t>
      </w:r>
      <w:r>
        <w:fldChar w:fldCharType="begin"/>
      </w:r>
      <w:r>
        <w:instrText xml:space="preserve"> REF _Ref254438581 \r \h </w:instrText>
      </w:r>
      <w:r>
        <w:fldChar w:fldCharType="separate"/>
      </w:r>
      <w:r w:rsidR="00356717">
        <w:t>8</w:t>
      </w:r>
      <w:r>
        <w:fldChar w:fldCharType="end"/>
      </w:r>
      <w:r>
        <w:t>.</w:t>
      </w:r>
    </w:p>
    <w:p w14:paraId="59D1B786" w14:textId="49867210" w:rsidR="004B5D7F" w:rsidRDefault="00DC3B94" w:rsidP="002C58F2">
      <w:pPr>
        <w:pStyle w:val="ListParagraph"/>
        <w:numPr>
          <w:ilvl w:val="0"/>
          <w:numId w:val="34"/>
        </w:numPr>
      </w:pPr>
      <w:r>
        <w:t>Changes of segment durations</w:t>
      </w:r>
      <w:r w:rsidR="00586F88">
        <w:t>, etc.</w:t>
      </w:r>
    </w:p>
    <w:p w14:paraId="38066F0D" w14:textId="2AE3CB4F" w:rsidR="0059384E" w:rsidRDefault="004B5D7F" w:rsidP="008C7FD7">
      <w:r>
        <w:t xml:space="preserve">In this case the MPD typically only can describe a </w:t>
      </w:r>
      <w:r w:rsidR="00A33758">
        <w:t xml:space="preserve">limited </w:t>
      </w:r>
      <w:r>
        <w:t xml:space="preserve">time into the future. Once the MPD expires, the service provider </w:t>
      </w:r>
      <w:r w:rsidR="002F053E">
        <w:t xml:space="preserve">expects the </w:t>
      </w:r>
      <w:r>
        <w:t>client to recheck and get an updated MPD in order to continue the Media Presentation.</w:t>
      </w:r>
    </w:p>
    <w:p w14:paraId="63F0DFB5" w14:textId="77777777" w:rsidR="002E43EE" w:rsidRDefault="008C7FD7" w:rsidP="00E81B24">
      <w:r>
        <w:t xml:space="preserve">The main tool in MPEG-DASH </w:t>
      </w:r>
      <w:r w:rsidR="00C84C1A">
        <w:t>is</w:t>
      </w:r>
      <w:r>
        <w:t xml:space="preserve"> Media </w:t>
      </w:r>
      <w:r w:rsidR="00C84C1A">
        <w:t>Presentation Description update feature</w:t>
      </w:r>
      <w:r>
        <w:t xml:space="preserve"> as d</w:t>
      </w:r>
      <w:r>
        <w:t>e</w:t>
      </w:r>
      <w:r>
        <w:t>scribed in section 5.4 of ISO/IEC 23009-1.</w:t>
      </w:r>
      <w:r w:rsidR="007D7CED">
        <w:t xml:space="preserve"> </w:t>
      </w:r>
      <w:r w:rsidR="004732DB">
        <w:t xml:space="preserve">The MPD is updated at the server and the client is expected to obtain the new </w:t>
      </w:r>
      <w:r w:rsidR="00A64567">
        <w:t>MPD information once the deter</w:t>
      </w:r>
      <w:r w:rsidR="002E43EE">
        <w:t>mined Segment List gets to an en</w:t>
      </w:r>
      <w:r w:rsidR="00A64567">
        <w:t>d.</w:t>
      </w:r>
    </w:p>
    <w:p w14:paraId="08BD2D90" w14:textId="69D5EB94" w:rsidR="005D410A" w:rsidRDefault="005D410A" w:rsidP="00E81B24">
      <w:r>
        <w:t xml:space="preserve">If the MPD contains the attribute </w:t>
      </w:r>
      <w:r w:rsidRPr="002A57B9">
        <w:rPr>
          <w:rFonts w:ascii="Courier New" w:hAnsi="Courier New" w:cs="Courier New"/>
          <w:b/>
        </w:rPr>
        <w:t>MPD</w:t>
      </w:r>
      <w:r w:rsidRPr="002A57B9">
        <w:rPr>
          <w:rFonts w:ascii="Courier New" w:hAnsi="Courier New" w:cs="Courier New"/>
        </w:rPr>
        <w:t>@minimumUpdatePeriod</w:t>
      </w:r>
      <w:r>
        <w:t>, then the MPD in hand will be updated.</w:t>
      </w:r>
    </w:p>
    <w:p w14:paraId="063FA9D5" w14:textId="5031AF08" w:rsidR="002E43EE" w:rsidRDefault="002E43EE" w:rsidP="00E81B24">
      <w:r>
        <w:t xml:space="preserve">According to the clustering in </w:t>
      </w:r>
      <w:r w:rsidR="00FD1617">
        <w:t xml:space="preserve">section </w:t>
      </w:r>
      <w:r w:rsidR="00FD1617">
        <w:fldChar w:fldCharType="begin"/>
      </w:r>
      <w:r w:rsidR="00FD1617">
        <w:instrText xml:space="preserve"> REF _Ref262477003 \r \h </w:instrText>
      </w:r>
      <w:r w:rsidR="00FD1617">
        <w:fldChar w:fldCharType="separate"/>
      </w:r>
      <w:r w:rsidR="00356717">
        <w:t>3</w:t>
      </w:r>
      <w:r w:rsidR="00FD1617">
        <w:fldChar w:fldCharType="end"/>
      </w:r>
      <w:r w:rsidR="00FD1617">
        <w:t>, we distinguish two different types of live service offerings:</w:t>
      </w:r>
    </w:p>
    <w:p w14:paraId="46629D19" w14:textId="4F5A68EA" w:rsidR="00FD1617" w:rsidRDefault="00FD1617" w:rsidP="00663E5C">
      <w:pPr>
        <w:pStyle w:val="ListParagraph"/>
        <w:numPr>
          <w:ilvl w:val="0"/>
          <w:numId w:val="103"/>
        </w:numPr>
      </w:pPr>
      <w:r>
        <w:t>MPD controlled live service offering</w:t>
      </w:r>
      <w:r w:rsidR="001475E4">
        <w:t>: In this case the DASH client typically fr</w:t>
      </w:r>
      <w:r w:rsidR="001475E4">
        <w:t>e</w:t>
      </w:r>
      <w:r w:rsidR="001475E4">
        <w:t xml:space="preserve">quently polls the MPD update server whether an MPD update is available or the existing MPD can still be used. </w:t>
      </w:r>
      <w:r w:rsidR="00D039B6">
        <w:t xml:space="preserve">The update frequency is controlled by </w:t>
      </w:r>
      <w:r w:rsidR="00D039B6" w:rsidRPr="00D039B6">
        <w:t xml:space="preserve">MPD </w:t>
      </w:r>
      <w:r w:rsidR="009C44B5">
        <w:t xml:space="preserve">based </w:t>
      </w:r>
      <w:r w:rsidR="009C44B5">
        <w:lastRenderedPageBreak/>
        <w:t>on</w:t>
      </w:r>
      <w:r w:rsidR="009C44B5" w:rsidRPr="00D039B6">
        <w:t xml:space="preserve"> </w:t>
      </w:r>
      <w:r w:rsidR="00D039B6" w:rsidRPr="00D039B6">
        <w:t xml:space="preserve">the attribute </w:t>
      </w:r>
      <w:r w:rsidR="00D039B6" w:rsidRPr="00663E5C">
        <w:rPr>
          <w:rFonts w:ascii="Courier New" w:hAnsi="Courier New"/>
          <w:b/>
        </w:rPr>
        <w:t>MPD</w:t>
      </w:r>
      <w:r w:rsidR="00D039B6" w:rsidRPr="00663E5C">
        <w:rPr>
          <w:rFonts w:ascii="Courier New" w:hAnsi="Courier New"/>
        </w:rPr>
        <w:t>@minimumUpdatePeriod</w:t>
      </w:r>
      <w:r w:rsidR="00D039B6">
        <w:t xml:space="preserve">. </w:t>
      </w:r>
      <w:r w:rsidR="009C44B5">
        <w:t xml:space="preserve">Such a service </w:t>
      </w:r>
      <w:r w:rsidR="001475E4">
        <w:t xml:space="preserve">offering along with the client procedures is shown in section </w:t>
      </w:r>
      <w:r w:rsidR="001475E4">
        <w:fldChar w:fldCharType="begin"/>
      </w:r>
      <w:r w:rsidR="001475E4">
        <w:instrText xml:space="preserve"> REF _Ref262477585 \r \h </w:instrText>
      </w:r>
      <w:r w:rsidR="001475E4">
        <w:fldChar w:fldCharType="separate"/>
      </w:r>
      <w:r w:rsidR="00356717">
        <w:t>5.2</w:t>
      </w:r>
      <w:r w:rsidR="001475E4">
        <w:fldChar w:fldCharType="end"/>
      </w:r>
      <w:r w:rsidR="001475E4">
        <w:t>.</w:t>
      </w:r>
    </w:p>
    <w:p w14:paraId="03693261" w14:textId="38AEEE5B" w:rsidR="00FD1617" w:rsidRDefault="001475E4" w:rsidP="00663E5C">
      <w:pPr>
        <w:pStyle w:val="ListParagraph"/>
        <w:numPr>
          <w:ilvl w:val="0"/>
          <w:numId w:val="103"/>
        </w:numPr>
      </w:pPr>
      <w:r>
        <w:t xml:space="preserve">MPD and segment controlled offerings. In this case the DASH client needs to parse segments in order to identify MPD </w:t>
      </w:r>
      <w:r w:rsidR="0035262C">
        <w:t xml:space="preserve">validity expirations and </w:t>
      </w:r>
      <w:r>
        <w:t>updates on the MPD update server. MPD expiry events</w:t>
      </w:r>
      <w:r w:rsidR="00504D4B">
        <w:t xml:space="preserve"> </w:t>
      </w:r>
      <w:r w:rsidR="00504D4B" w:rsidRPr="00B673EC">
        <w:t xml:space="preserve">as described in </w:t>
      </w:r>
      <w:r w:rsidR="00504D4B">
        <w:t>section 5.10 of ISO/IEC 23009-1</w:t>
      </w:r>
      <w:r>
        <w:t xml:space="preserve"> </w:t>
      </w:r>
      <w:r w:rsidR="0035262C">
        <w:t>"</w:t>
      </w:r>
      <w:r>
        <w:t>are pushed</w:t>
      </w:r>
      <w:r w:rsidR="0035262C">
        <w:t>"</w:t>
      </w:r>
      <w:r>
        <w:t xml:space="preserve"> to the DASH client</w:t>
      </w:r>
      <w:r w:rsidR="0035262C">
        <w:t xml:space="preserve"> as parts of downloaded media se</w:t>
      </w:r>
      <w:r w:rsidR="0035262C">
        <w:t>g</w:t>
      </w:r>
      <w:r w:rsidR="0035262C">
        <w:t>ments</w:t>
      </w:r>
      <w:r>
        <w:t>. This offering along with the client procedures is shown in section</w:t>
      </w:r>
      <w:r w:rsidR="00CF2E91">
        <w:fldChar w:fldCharType="begin"/>
      </w:r>
      <w:r w:rsidR="00CF2E91">
        <w:instrText xml:space="preserve"> REF _Ref263689242 \r \h </w:instrText>
      </w:r>
      <w:r w:rsidR="00CF2E91">
        <w:fldChar w:fldCharType="separate"/>
      </w:r>
      <w:r w:rsidR="00356717">
        <w:t>6</w:t>
      </w:r>
      <w:r w:rsidR="00CF2E91">
        <w:fldChar w:fldCharType="end"/>
      </w:r>
      <w:r>
        <w:t>.</w:t>
      </w:r>
    </w:p>
    <w:p w14:paraId="22E03167" w14:textId="61196C03" w:rsidR="002E43EE" w:rsidRDefault="006B6EDA" w:rsidP="00E81B24">
      <w:r>
        <w:t xml:space="preserve">This section describes the first type of offering. In section </w:t>
      </w:r>
      <w:r w:rsidR="000210F9">
        <w:fldChar w:fldCharType="begin"/>
      </w:r>
      <w:r w:rsidR="000210F9">
        <w:instrText xml:space="preserve"> REF _Ref267317879 \r \h </w:instrText>
      </w:r>
      <w:r w:rsidR="000210F9">
        <w:fldChar w:fldCharType="separate"/>
      </w:r>
      <w:r w:rsidR="00356717">
        <w:t>6</w:t>
      </w:r>
      <w:r w:rsidR="000210F9">
        <w:fldChar w:fldCharType="end"/>
      </w:r>
      <w:r w:rsidR="000210F9">
        <w:t xml:space="preserve"> </w:t>
      </w:r>
      <w:r>
        <w:t>the MPD and segment co</w:t>
      </w:r>
      <w:r>
        <w:t>n</w:t>
      </w:r>
      <w:r>
        <w:t>trolled offerings are described.</w:t>
      </w:r>
      <w:r w:rsidR="008A0D6D">
        <w:t xml:space="preserve"> </w:t>
      </w:r>
      <w:r w:rsidR="001475E4">
        <w:t>Under certain circumstances a service offering may be provided t</w:t>
      </w:r>
      <w:r w:rsidR="000F0C85">
        <w:t>o both types of clients. An overview how such a service offering may be ge</w:t>
      </w:r>
      <w:r w:rsidR="000F0C85">
        <w:t>n</w:t>
      </w:r>
      <w:r w:rsidR="000F0C85">
        <w:t xml:space="preserve">erated is shown in </w:t>
      </w:r>
      <w:r w:rsidR="000210F9">
        <w:t>Annex A</w:t>
      </w:r>
      <w:r w:rsidR="000F0C85">
        <w:t>.</w:t>
      </w:r>
    </w:p>
    <w:p w14:paraId="24852001" w14:textId="305E6ECC" w:rsidR="0059384E" w:rsidRDefault="0059384E" w:rsidP="00093630">
      <w:pPr>
        <w:pStyle w:val="Heading2"/>
      </w:pPr>
      <w:bookmarkStart w:id="111" w:name="_Ref262477585"/>
      <w:bookmarkStart w:id="112" w:name="_Toc267721368"/>
      <w:r>
        <w:t>Preliminaries</w:t>
      </w:r>
      <w:bookmarkEnd w:id="111"/>
      <w:bookmarkEnd w:id="112"/>
    </w:p>
    <w:p w14:paraId="54E6BE8A" w14:textId="77777777" w:rsidR="0059384E" w:rsidRDefault="0059384E" w:rsidP="00093630">
      <w:pPr>
        <w:pStyle w:val="Heading3"/>
      </w:pPr>
      <w:bookmarkStart w:id="113" w:name="_Toc267721369"/>
      <w:r>
        <w:t>MPD Information</w:t>
      </w:r>
      <w:bookmarkEnd w:id="113"/>
    </w:p>
    <w:p w14:paraId="4FC7BAF1" w14:textId="55FE8AF0" w:rsidR="00B37414" w:rsidRDefault="00B37414" w:rsidP="0092005F">
      <w:r>
        <w:t>As the MPD is typically updated over time on the server, the MPD that is accessed when joining the service as well as the changes of the MPD are referred to as MPD instances in the following. This expresses that for the same service, different MPDs exist depen</w:t>
      </w:r>
      <w:r>
        <w:t>d</w:t>
      </w:r>
      <w:r>
        <w:t>ing on the time when the service is consumed.</w:t>
      </w:r>
    </w:p>
    <w:p w14:paraId="5B631E44" w14:textId="4D5C9F06" w:rsidR="00C31C82" w:rsidRPr="0092005F" w:rsidRDefault="0059384E" w:rsidP="0092005F">
      <w:r>
        <w:t>Assume that an MPD</w:t>
      </w:r>
      <w:r w:rsidR="00011E5F">
        <w:t xml:space="preserve"> instance</w:t>
      </w:r>
      <w:r>
        <w:t xml:space="preserve"> is present on the DASH server at a specific wall-clock time </w:t>
      </w:r>
      <w:r w:rsidRPr="00B6564C">
        <w:rPr>
          <w:i/>
        </w:rPr>
        <w:t>NOW</w:t>
      </w:r>
      <w:r w:rsidR="00E8000D">
        <w:t>.</w:t>
      </w:r>
      <w:r w:rsidR="000F1F03">
        <w:t xml:space="preserve"> For an MPD-based Live Service Offering, </w:t>
      </w:r>
      <w:r>
        <w:t>the MPD</w:t>
      </w:r>
      <w:r w:rsidR="0007030D">
        <w:t xml:space="preserve"> instance</w:t>
      </w:r>
      <w:r>
        <w:t xml:space="preserve"> may </w:t>
      </w:r>
      <w:r w:rsidR="000F1F03">
        <w:t xml:space="preserve">among others </w:t>
      </w:r>
      <w:r>
        <w:t xml:space="preserve">contain information as available in </w:t>
      </w:r>
      <w:r w:rsidR="0092005F">
        <w:rPr>
          <w:highlight w:val="green"/>
          <w:lang w:val="en-GB"/>
        </w:rPr>
        <w:fldChar w:fldCharType="begin"/>
      </w:r>
      <w:r w:rsidR="0092005F">
        <w:rPr>
          <w:lang w:val="en-GB"/>
        </w:rPr>
        <w:instrText xml:space="preserve"> REF _Ref254618576 \h </w:instrText>
      </w:r>
      <w:r w:rsidR="0092005F">
        <w:rPr>
          <w:highlight w:val="green"/>
          <w:lang w:val="en-GB"/>
        </w:rPr>
      </w:r>
      <w:r w:rsidR="0092005F">
        <w:rPr>
          <w:highlight w:val="green"/>
          <w:lang w:val="en-GB"/>
        </w:rPr>
        <w:fldChar w:fldCharType="separate"/>
      </w:r>
      <w:r w:rsidR="00356717">
        <w:t xml:space="preserve">Table </w:t>
      </w:r>
      <w:r w:rsidR="00356717">
        <w:rPr>
          <w:noProof/>
        </w:rPr>
        <w:t>6</w:t>
      </w:r>
      <w:r w:rsidR="0092005F">
        <w:rPr>
          <w:highlight w:val="green"/>
          <w:lang w:val="en-GB"/>
        </w:rPr>
        <w:fldChar w:fldCharType="end"/>
      </w:r>
      <w:r>
        <w:t xml:space="preserve">. Information included there may be used to compute a list of announced Segments, </w:t>
      </w:r>
      <w:r w:rsidRPr="006A6B97">
        <w:t>Segment Availability Times and URLs</w:t>
      </w:r>
      <w:r>
        <w:t>.</w:t>
      </w:r>
    </w:p>
    <w:p w14:paraId="57BB3F2A" w14:textId="07DF0187" w:rsidR="0092005F" w:rsidRDefault="0092005F" w:rsidP="0092005F">
      <w:pPr>
        <w:pStyle w:val="Caption"/>
        <w:keepNext/>
        <w:jc w:val="center"/>
      </w:pPr>
      <w:bookmarkStart w:id="114" w:name="_Ref254618576"/>
      <w:r>
        <w:t xml:space="preserve">Table </w:t>
      </w:r>
      <w:fldSimple w:instr=" SEQ Table \* ARABIC ">
        <w:r w:rsidR="00356717">
          <w:rPr>
            <w:noProof/>
          </w:rPr>
          <w:t>6</w:t>
        </w:r>
      </w:fldSimple>
      <w:bookmarkEnd w:id="114"/>
      <w:r>
        <w:t xml:space="preserve"> – Information related to </w:t>
      </w:r>
      <w:r w:rsidR="009D4314">
        <w:t xml:space="preserve">Live Service Offering with </w:t>
      </w:r>
      <w:r>
        <w:t>MPD</w:t>
      </w:r>
      <w:r w:rsidR="009D4314">
        <w:t>-controlled MPD</w:t>
      </w:r>
      <w:r>
        <w:t xml:space="preserve"> Updates</w:t>
      </w:r>
    </w:p>
    <w:tbl>
      <w:tblPr>
        <w:tblStyle w:val="TableGrid"/>
        <w:tblW w:w="5000" w:type="pct"/>
        <w:jc w:val="center"/>
        <w:tblLayout w:type="fixed"/>
        <w:tblLook w:val="04A0" w:firstRow="1" w:lastRow="0" w:firstColumn="1" w:lastColumn="0" w:noHBand="0" w:noVBand="1"/>
      </w:tblPr>
      <w:tblGrid>
        <w:gridCol w:w="3936"/>
        <w:gridCol w:w="2976"/>
        <w:gridCol w:w="2664"/>
      </w:tblGrid>
      <w:tr w:rsidR="0059384E" w:rsidRPr="00D03744" w14:paraId="3941463E" w14:textId="77777777" w:rsidTr="0092005F">
        <w:trPr>
          <w:jc w:val="center"/>
        </w:trPr>
        <w:tc>
          <w:tcPr>
            <w:tcW w:w="2055" w:type="pct"/>
          </w:tcPr>
          <w:p w14:paraId="194F5F5D" w14:textId="77777777" w:rsidR="0059384E" w:rsidRPr="00B33CDF" w:rsidRDefault="0059384E" w:rsidP="009453D6">
            <w:pPr>
              <w:pStyle w:val="TableEntry"/>
              <w:rPr>
                <w:b/>
              </w:rPr>
            </w:pPr>
            <w:r w:rsidRPr="00B33CDF">
              <w:rPr>
                <w:b/>
              </w:rPr>
              <w:t>MPD Information</w:t>
            </w:r>
          </w:p>
        </w:tc>
        <w:tc>
          <w:tcPr>
            <w:tcW w:w="1554" w:type="pct"/>
          </w:tcPr>
          <w:p w14:paraId="150A41D6" w14:textId="77777777" w:rsidR="0059384E" w:rsidRPr="00B33CDF" w:rsidRDefault="0059384E" w:rsidP="009453D6">
            <w:pPr>
              <w:pStyle w:val="TableEntry"/>
              <w:rPr>
                <w:b/>
              </w:rPr>
            </w:pPr>
            <w:r w:rsidRPr="00B33CDF">
              <w:rPr>
                <w:b/>
              </w:rPr>
              <w:t>Status</w:t>
            </w:r>
          </w:p>
        </w:tc>
        <w:tc>
          <w:tcPr>
            <w:tcW w:w="1391" w:type="pct"/>
          </w:tcPr>
          <w:p w14:paraId="458C7A6B" w14:textId="77777777" w:rsidR="0059384E" w:rsidRPr="00B33CDF" w:rsidRDefault="0059384E" w:rsidP="009453D6">
            <w:pPr>
              <w:pStyle w:val="TableEntry"/>
              <w:rPr>
                <w:b/>
              </w:rPr>
            </w:pPr>
            <w:r w:rsidRPr="00B33CDF">
              <w:rPr>
                <w:b/>
              </w:rPr>
              <w:t>Comment</w:t>
            </w:r>
          </w:p>
        </w:tc>
      </w:tr>
      <w:tr w:rsidR="0059384E" w:rsidRPr="0072686C" w14:paraId="2B8A6DA1" w14:textId="77777777" w:rsidTr="0092005F">
        <w:trPr>
          <w:jc w:val="center"/>
        </w:trPr>
        <w:tc>
          <w:tcPr>
            <w:tcW w:w="2055" w:type="pct"/>
          </w:tcPr>
          <w:p w14:paraId="18309D88" w14:textId="77777777" w:rsidR="0059384E" w:rsidRPr="0015067C" w:rsidRDefault="0059384E" w:rsidP="009453D6">
            <w:pPr>
              <w:pStyle w:val="TableEntry"/>
            </w:pPr>
            <w:r w:rsidRPr="00BE2214">
              <w:rPr>
                <w:rFonts w:ascii="Courier New" w:hAnsi="Courier New" w:cs="Courier New"/>
                <w:b/>
              </w:rPr>
              <w:t>MPD</w:t>
            </w:r>
            <w:r w:rsidRPr="0015067C">
              <w:rPr>
                <w:rFonts w:ascii="Courier New" w:hAnsi="Courier New" w:cs="Courier New"/>
              </w:rPr>
              <w:t>@type</w:t>
            </w:r>
          </w:p>
        </w:tc>
        <w:tc>
          <w:tcPr>
            <w:tcW w:w="1554" w:type="pct"/>
          </w:tcPr>
          <w:p w14:paraId="1C181831" w14:textId="77777777" w:rsidR="0059384E" w:rsidRPr="0015067C" w:rsidRDefault="0059384E" w:rsidP="009453D6">
            <w:pPr>
              <w:pStyle w:val="TableEntry"/>
            </w:pPr>
            <w:r w:rsidRPr="0015067C">
              <w:t>mandatory, set to "dynamic"</w:t>
            </w:r>
          </w:p>
        </w:tc>
        <w:tc>
          <w:tcPr>
            <w:tcW w:w="1391" w:type="pct"/>
          </w:tcPr>
          <w:p w14:paraId="6364C29A" w14:textId="77777777" w:rsidR="0059384E" w:rsidRPr="0072686C" w:rsidRDefault="0059384E" w:rsidP="009453D6">
            <w:pPr>
              <w:pStyle w:val="TableEntry"/>
            </w:pPr>
            <w:r w:rsidRPr="0072686C">
              <w:t>the type of the Media Prese</w:t>
            </w:r>
            <w:r w:rsidRPr="0072686C">
              <w:t>n</w:t>
            </w:r>
            <w:r w:rsidRPr="0072686C">
              <w:t>tation is dynamic, i.e. Se</w:t>
            </w:r>
            <w:r w:rsidRPr="0072686C">
              <w:t>g</w:t>
            </w:r>
            <w:r w:rsidRPr="0072686C">
              <w:t>ments get available over time.</w:t>
            </w:r>
          </w:p>
        </w:tc>
      </w:tr>
      <w:tr w:rsidR="0059384E" w:rsidRPr="0072686C" w14:paraId="16B96773" w14:textId="77777777" w:rsidTr="0092005F">
        <w:trPr>
          <w:jc w:val="center"/>
        </w:trPr>
        <w:tc>
          <w:tcPr>
            <w:tcW w:w="2055" w:type="pct"/>
          </w:tcPr>
          <w:p w14:paraId="789C919A" w14:textId="77777777" w:rsidR="0059384E" w:rsidRPr="003B1562" w:rsidRDefault="0059384E" w:rsidP="009453D6">
            <w:pPr>
              <w:pStyle w:val="TableEntry"/>
            </w:pPr>
            <w:r w:rsidRPr="00BE2214">
              <w:rPr>
                <w:rFonts w:ascii="Courier New" w:hAnsi="Courier New" w:cs="Courier New"/>
                <w:b/>
              </w:rPr>
              <w:t>MPD</w:t>
            </w:r>
            <w:r w:rsidRPr="003B1562">
              <w:rPr>
                <w:rFonts w:ascii="Courier New" w:hAnsi="Courier New" w:cs="Courier New"/>
              </w:rPr>
              <w:t>@availabilityStartTime</w:t>
            </w:r>
          </w:p>
        </w:tc>
        <w:tc>
          <w:tcPr>
            <w:tcW w:w="1554" w:type="pct"/>
          </w:tcPr>
          <w:p w14:paraId="298AB22A" w14:textId="77777777" w:rsidR="0059384E" w:rsidRPr="0015067C" w:rsidRDefault="0059384E" w:rsidP="009453D6">
            <w:pPr>
              <w:pStyle w:val="TableEntry"/>
            </w:pPr>
            <w:r>
              <w:t>mandatory</w:t>
            </w:r>
          </w:p>
        </w:tc>
        <w:tc>
          <w:tcPr>
            <w:tcW w:w="1391" w:type="pct"/>
          </w:tcPr>
          <w:p w14:paraId="48E1BA6B" w14:textId="77777777" w:rsidR="0059384E" w:rsidRPr="00240569" w:rsidRDefault="0059384E" w:rsidP="009453D6">
            <w:pPr>
              <w:pStyle w:val="TableEntry"/>
            </w:pPr>
            <w:r w:rsidRPr="0072686C">
              <w:t xml:space="preserve">the start time is the anchor for the MPD in wall-clock time. The value is denoted as </w:t>
            </w:r>
            <w:r w:rsidRPr="0072686C">
              <w:rPr>
                <w:i/>
              </w:rPr>
              <w:t>AST</w:t>
            </w:r>
            <w:r>
              <w:t>.</w:t>
            </w:r>
          </w:p>
        </w:tc>
      </w:tr>
      <w:tr w:rsidR="00DE7755" w:rsidRPr="0072686C" w14:paraId="436AEDA6" w14:textId="77777777" w:rsidTr="0092005F">
        <w:trPr>
          <w:jc w:val="center"/>
        </w:trPr>
        <w:tc>
          <w:tcPr>
            <w:tcW w:w="2055" w:type="pct"/>
          </w:tcPr>
          <w:p w14:paraId="6B11A621" w14:textId="4272D995" w:rsidR="00DE7755" w:rsidRPr="004D6ADC" w:rsidRDefault="00DE7755" w:rsidP="00DE7755">
            <w:pPr>
              <w:pStyle w:val="TableEntry"/>
            </w:pPr>
            <w:r w:rsidRPr="004D6ADC">
              <w:rPr>
                <w:rFonts w:ascii="Courier New" w:hAnsi="Courier New" w:cs="Courier New"/>
                <w:b/>
              </w:rPr>
              <w:t>MPD</w:t>
            </w:r>
            <w:r w:rsidRPr="004D6ADC">
              <w:rPr>
                <w:rFonts w:ascii="Courier New" w:hAnsi="Courier New" w:cs="Courier New"/>
              </w:rPr>
              <w:t>@minimumUpdatePeriod</w:t>
            </w:r>
          </w:p>
        </w:tc>
        <w:tc>
          <w:tcPr>
            <w:tcW w:w="1554" w:type="pct"/>
          </w:tcPr>
          <w:p w14:paraId="1F1F3182" w14:textId="4B8122EB" w:rsidR="00DE7755" w:rsidRPr="00CE344D" w:rsidRDefault="00782B7F" w:rsidP="00E342D3">
            <w:pPr>
              <w:pStyle w:val="TableEntry"/>
            </w:pPr>
            <w:r>
              <w:t>mandatory</w:t>
            </w:r>
          </w:p>
        </w:tc>
        <w:tc>
          <w:tcPr>
            <w:tcW w:w="1391" w:type="pct"/>
          </w:tcPr>
          <w:p w14:paraId="0ABB02E6" w14:textId="754D924D" w:rsidR="00DE7755" w:rsidRPr="0072686C" w:rsidRDefault="00782B7F" w:rsidP="00E342D3">
            <w:pPr>
              <w:pStyle w:val="TableEntry"/>
            </w:pPr>
            <w:r>
              <w:t xml:space="preserve">this field is mandatory except for the case where the </w:t>
            </w:r>
            <w:r w:rsidRPr="00401768">
              <w:rPr>
                <w:rFonts w:ascii="Courier New" w:hAnsi="Courier New" w:cs="Courier New"/>
                <w:b/>
              </w:rPr>
              <w:t>MPD</w:t>
            </w:r>
            <w:r w:rsidRPr="00401768">
              <w:rPr>
                <w:rFonts w:ascii="Courier New" w:hAnsi="Courier New" w:cs="Courier New"/>
              </w:rPr>
              <w:t>@mediaPresentationDuration</w:t>
            </w:r>
            <w:r w:rsidRPr="00401768" w:rsidDel="00782B7F">
              <w:t xml:space="preserve"> </w:t>
            </w:r>
            <w:r>
              <w:t xml:space="preserve"> is present. However, such an MPD falls then in an instance as doc</w:t>
            </w:r>
            <w:r>
              <w:t>u</w:t>
            </w:r>
            <w:r>
              <w:t xml:space="preserve">mented in section </w:t>
            </w:r>
            <w:r>
              <w:fldChar w:fldCharType="begin"/>
            </w:r>
            <w:r>
              <w:instrText xml:space="preserve"> REF _Ref254527429 \r \h </w:instrText>
            </w:r>
            <w:r>
              <w:fldChar w:fldCharType="separate"/>
            </w:r>
            <w:r w:rsidR="00356717">
              <w:t>4</w:t>
            </w:r>
            <w:r>
              <w:fldChar w:fldCharType="end"/>
            </w:r>
            <w:r>
              <w:t>.</w:t>
            </w:r>
          </w:p>
        </w:tc>
      </w:tr>
      <w:tr w:rsidR="0059384E" w:rsidRPr="0072686C" w14:paraId="3103163C" w14:textId="77777777" w:rsidTr="0092005F">
        <w:trPr>
          <w:jc w:val="center"/>
        </w:trPr>
        <w:tc>
          <w:tcPr>
            <w:tcW w:w="2055" w:type="pct"/>
          </w:tcPr>
          <w:p w14:paraId="2D907E61" w14:textId="77777777" w:rsidR="0059384E" w:rsidRPr="003B1562" w:rsidRDefault="0059384E" w:rsidP="009453D6">
            <w:pPr>
              <w:pStyle w:val="TableEntry"/>
            </w:pPr>
            <w:r w:rsidRPr="00BE2214">
              <w:rPr>
                <w:rFonts w:ascii="Courier New" w:hAnsi="Courier New" w:cs="Courier New"/>
                <w:b/>
              </w:rPr>
              <w:t>Period</w:t>
            </w:r>
            <w:r w:rsidRPr="003B1562">
              <w:rPr>
                <w:rFonts w:ascii="Courier New" w:hAnsi="Courier New" w:cs="Courier New"/>
              </w:rPr>
              <w:t>@start</w:t>
            </w:r>
          </w:p>
        </w:tc>
        <w:tc>
          <w:tcPr>
            <w:tcW w:w="1554" w:type="pct"/>
          </w:tcPr>
          <w:p w14:paraId="1B4D28A1" w14:textId="77777777" w:rsidR="0059384E" w:rsidRPr="0015067C" w:rsidRDefault="0059384E" w:rsidP="009453D6">
            <w:pPr>
              <w:pStyle w:val="TableEntry"/>
            </w:pPr>
            <w:r>
              <w:t>mandatory</w:t>
            </w:r>
          </w:p>
        </w:tc>
        <w:tc>
          <w:tcPr>
            <w:tcW w:w="1391" w:type="pct"/>
          </w:tcPr>
          <w:p w14:paraId="7A1C76B6" w14:textId="77777777" w:rsidR="0059384E" w:rsidRPr="00273C8F" w:rsidRDefault="0059384E" w:rsidP="009453D6">
            <w:pPr>
              <w:pStyle w:val="TableEntry"/>
            </w:pPr>
            <w:r w:rsidRPr="0072686C">
              <w:t>the start time of the Period relative to the MPD availabi</w:t>
            </w:r>
            <w:r w:rsidRPr="0072686C">
              <w:t>l</w:t>
            </w:r>
            <w:r w:rsidRPr="0072686C">
              <w:t xml:space="preserve">ity start time. The value is </w:t>
            </w:r>
            <w:r w:rsidRPr="0072686C">
              <w:lastRenderedPageBreak/>
              <w:t xml:space="preserve">denoted as </w:t>
            </w:r>
            <w:r w:rsidRPr="0072686C">
              <w:rPr>
                <w:i/>
              </w:rPr>
              <w:t>PS</w:t>
            </w:r>
            <w:r>
              <w:t>.</w:t>
            </w:r>
          </w:p>
        </w:tc>
      </w:tr>
      <w:tr w:rsidR="0059384E" w:rsidRPr="0072686C" w14:paraId="6FF01A79" w14:textId="77777777" w:rsidTr="0092005F">
        <w:trPr>
          <w:jc w:val="center"/>
        </w:trPr>
        <w:tc>
          <w:tcPr>
            <w:tcW w:w="2055" w:type="pct"/>
          </w:tcPr>
          <w:p w14:paraId="5E78C7D9" w14:textId="77777777" w:rsidR="0059384E" w:rsidRPr="003B1562" w:rsidRDefault="0059384E" w:rsidP="009453D6">
            <w:pPr>
              <w:pStyle w:val="TableEntry"/>
              <w:rPr>
                <w:rFonts w:ascii="Courier New" w:hAnsi="Courier New" w:cs="Courier New"/>
              </w:rPr>
            </w:pPr>
            <w:r w:rsidRPr="00BE2214">
              <w:rPr>
                <w:rFonts w:ascii="Courier New" w:hAnsi="Courier New" w:cs="Courier New"/>
                <w:b/>
              </w:rPr>
              <w:lastRenderedPageBreak/>
              <w:t>SegmentTemplate</w:t>
            </w:r>
            <w:r w:rsidRPr="003B1562">
              <w:rPr>
                <w:rFonts w:ascii="Courier New" w:hAnsi="Courier New" w:cs="Courier New"/>
              </w:rPr>
              <w:t>@media</w:t>
            </w:r>
          </w:p>
        </w:tc>
        <w:tc>
          <w:tcPr>
            <w:tcW w:w="1554" w:type="pct"/>
          </w:tcPr>
          <w:p w14:paraId="5A97B7AE" w14:textId="77777777" w:rsidR="0059384E" w:rsidRPr="0015067C" w:rsidRDefault="0059384E" w:rsidP="009453D6">
            <w:pPr>
              <w:pStyle w:val="TableEntry"/>
            </w:pPr>
            <w:r>
              <w:t>mandatory</w:t>
            </w:r>
          </w:p>
        </w:tc>
        <w:tc>
          <w:tcPr>
            <w:tcW w:w="1391" w:type="pct"/>
          </w:tcPr>
          <w:p w14:paraId="096E84FA" w14:textId="77777777" w:rsidR="0059384E" w:rsidRPr="0072686C" w:rsidRDefault="0059384E" w:rsidP="009453D6">
            <w:pPr>
              <w:pStyle w:val="TableEntry"/>
            </w:pPr>
            <w:r w:rsidRPr="0072686C">
              <w:t>The template for the Media Segment</w:t>
            </w:r>
          </w:p>
        </w:tc>
      </w:tr>
      <w:tr w:rsidR="0059384E" w:rsidRPr="0072686C" w14:paraId="4B4920D1" w14:textId="77777777" w:rsidTr="0092005F">
        <w:trPr>
          <w:jc w:val="center"/>
        </w:trPr>
        <w:tc>
          <w:tcPr>
            <w:tcW w:w="2055" w:type="pct"/>
          </w:tcPr>
          <w:p w14:paraId="693481E0" w14:textId="77777777" w:rsidR="0059384E" w:rsidRPr="003B1562" w:rsidRDefault="0059384E" w:rsidP="009453D6">
            <w:pPr>
              <w:pStyle w:val="TableEntry"/>
              <w:rPr>
                <w:rFonts w:ascii="Courier New" w:hAnsi="Courier New" w:cs="Courier New"/>
              </w:rPr>
            </w:pPr>
            <w:r w:rsidRPr="00BE2214">
              <w:rPr>
                <w:rFonts w:ascii="Courier New" w:hAnsi="Courier New" w:cs="Courier New"/>
                <w:b/>
              </w:rPr>
              <w:t>SegmentTemplate</w:t>
            </w:r>
            <w:r w:rsidRPr="003B1562">
              <w:rPr>
                <w:rFonts w:ascii="Courier New" w:hAnsi="Courier New" w:cs="Courier New"/>
              </w:rPr>
              <w:t>@startNumber</w:t>
            </w:r>
          </w:p>
        </w:tc>
        <w:tc>
          <w:tcPr>
            <w:tcW w:w="1554" w:type="pct"/>
          </w:tcPr>
          <w:p w14:paraId="1E675A33" w14:textId="77777777" w:rsidR="0059384E" w:rsidRPr="0015067C" w:rsidRDefault="0059384E" w:rsidP="009453D6">
            <w:pPr>
              <w:pStyle w:val="TableEntry"/>
            </w:pPr>
            <w:r>
              <w:t>optional default</w:t>
            </w:r>
          </w:p>
        </w:tc>
        <w:tc>
          <w:tcPr>
            <w:tcW w:w="1391" w:type="pct"/>
          </w:tcPr>
          <w:p w14:paraId="7DFC189C" w14:textId="77777777" w:rsidR="0059384E" w:rsidRPr="0072686C" w:rsidRDefault="0059384E" w:rsidP="009453D6">
            <w:pPr>
              <w:pStyle w:val="TableEntry"/>
            </w:pPr>
            <w:r w:rsidRPr="0072686C">
              <w:t>number of the first segment in the Period. The value is d</w:t>
            </w:r>
            <w:r w:rsidRPr="0072686C">
              <w:t>e</w:t>
            </w:r>
            <w:r w:rsidRPr="0072686C">
              <w:t xml:space="preserve">noted as </w:t>
            </w:r>
            <w:r w:rsidRPr="0072686C">
              <w:rPr>
                <w:i/>
              </w:rPr>
              <w:t>SSN</w:t>
            </w:r>
            <w:r w:rsidRPr="0072686C">
              <w:t>.</w:t>
            </w:r>
          </w:p>
        </w:tc>
      </w:tr>
      <w:tr w:rsidR="0059384E" w:rsidRPr="0072686C" w14:paraId="4DE93AE4" w14:textId="77777777" w:rsidTr="0092005F">
        <w:trPr>
          <w:jc w:val="center"/>
        </w:trPr>
        <w:tc>
          <w:tcPr>
            <w:tcW w:w="2055" w:type="pct"/>
          </w:tcPr>
          <w:p w14:paraId="4F7CCD6A" w14:textId="77777777" w:rsidR="0059384E" w:rsidRPr="00BE2214" w:rsidRDefault="0059384E" w:rsidP="009453D6">
            <w:pPr>
              <w:pStyle w:val="TableEntry"/>
              <w:rPr>
                <w:rFonts w:ascii="Courier New" w:hAnsi="Courier New" w:cs="Courier New"/>
                <w:b/>
              </w:rPr>
            </w:pPr>
            <w:r w:rsidRPr="00BE2214">
              <w:rPr>
                <w:rFonts w:ascii="Courier New" w:hAnsi="Courier New" w:cs="Courier New"/>
                <w:b/>
              </w:rPr>
              <w:t>SegmentTemplate</w:t>
            </w:r>
            <w:r w:rsidRPr="00207643">
              <w:rPr>
                <w:rFonts w:ascii="Courier New" w:hAnsi="Courier New" w:cs="Courier New"/>
              </w:rPr>
              <w:t>@duration</w:t>
            </w:r>
          </w:p>
        </w:tc>
        <w:tc>
          <w:tcPr>
            <w:tcW w:w="1554" w:type="pct"/>
            <w:vMerge w:val="restart"/>
            <w:vAlign w:val="center"/>
          </w:tcPr>
          <w:p w14:paraId="01E12D09" w14:textId="77777777" w:rsidR="0059384E" w:rsidRPr="00207643" w:rsidRDefault="0059384E" w:rsidP="009453D6">
            <w:pPr>
              <w:pStyle w:val="TableEntry"/>
              <w:rPr>
                <w:b/>
              </w:rPr>
            </w:pPr>
            <w:r>
              <w:t xml:space="preserve">exactly one of </w:t>
            </w:r>
            <w:r w:rsidRPr="00BE2214">
              <w:rPr>
                <w:rFonts w:ascii="Courier New" w:hAnsi="Courier New" w:cs="Courier New"/>
                <w:b/>
              </w:rPr>
              <w:t>SegmentTe</w:t>
            </w:r>
            <w:r w:rsidRPr="00BE2214">
              <w:rPr>
                <w:rFonts w:ascii="Courier New" w:hAnsi="Courier New" w:cs="Courier New"/>
                <w:b/>
              </w:rPr>
              <w:t>m</w:t>
            </w:r>
            <w:r w:rsidRPr="00BE2214">
              <w:rPr>
                <w:rFonts w:ascii="Courier New" w:hAnsi="Courier New" w:cs="Courier New"/>
                <w:b/>
              </w:rPr>
              <w:t>plate</w:t>
            </w:r>
            <w:r w:rsidRPr="00207643">
              <w:rPr>
                <w:rFonts w:ascii="Courier New" w:hAnsi="Courier New" w:cs="Courier New"/>
              </w:rPr>
              <w:t>@duration</w:t>
            </w:r>
            <w:r>
              <w:rPr>
                <w:rFonts w:ascii="Courier New" w:hAnsi="Courier New" w:cs="Courier New"/>
              </w:rPr>
              <w:t xml:space="preserve"> </w:t>
            </w:r>
            <w:r>
              <w:t xml:space="preserve">or </w:t>
            </w:r>
            <w:r w:rsidRPr="00BE2214">
              <w:rPr>
                <w:rFonts w:ascii="Courier New" w:hAnsi="Courier New" w:cs="Courier New"/>
                <w:b/>
              </w:rPr>
              <w:t>Se</w:t>
            </w:r>
            <w:r w:rsidRPr="00BE2214">
              <w:rPr>
                <w:rFonts w:ascii="Courier New" w:hAnsi="Courier New" w:cs="Courier New"/>
                <w:b/>
              </w:rPr>
              <w:t>g</w:t>
            </w:r>
            <w:r w:rsidRPr="00BE2214">
              <w:rPr>
                <w:rFonts w:ascii="Courier New" w:hAnsi="Courier New" w:cs="Courier New"/>
                <w:b/>
              </w:rPr>
              <w:t>mentTe</w:t>
            </w:r>
            <w:r w:rsidRPr="00BE2214">
              <w:rPr>
                <w:rFonts w:ascii="Courier New" w:hAnsi="Courier New" w:cs="Courier New"/>
                <w:b/>
              </w:rPr>
              <w:t>m</w:t>
            </w:r>
            <w:r w:rsidRPr="00BE2214">
              <w:rPr>
                <w:rFonts w:ascii="Courier New" w:hAnsi="Courier New" w:cs="Courier New"/>
                <w:b/>
              </w:rPr>
              <w:t>plate.SegmentTimeline</w:t>
            </w:r>
            <w:r>
              <w:t xml:space="preserve"> must be present</w:t>
            </w:r>
          </w:p>
        </w:tc>
        <w:tc>
          <w:tcPr>
            <w:tcW w:w="1391" w:type="pct"/>
            <w:vMerge w:val="restart"/>
          </w:tcPr>
          <w:p w14:paraId="3689575C" w14:textId="77777777" w:rsidR="0059384E" w:rsidRPr="0072686C" w:rsidRDefault="0059384E" w:rsidP="009453D6">
            <w:pPr>
              <w:pStyle w:val="TableEntry"/>
            </w:pPr>
            <w:r w:rsidRPr="0072686C">
              <w:t xml:space="preserve">the duration of each Segment in units of a time. The value divided by the value of </w:t>
            </w:r>
            <w:r w:rsidRPr="0072686C">
              <w:rPr>
                <w:rFonts w:ascii="Courier New" w:hAnsi="Courier New" w:cs="Courier New"/>
              </w:rPr>
              <w:t>@timescale</w:t>
            </w:r>
            <w:r w:rsidRPr="0072686C">
              <w:t xml:space="preserve"> is denoted as </w:t>
            </w:r>
            <w:r w:rsidRPr="0072686C">
              <w:rPr>
                <w:i/>
              </w:rPr>
              <w:t>MD</w:t>
            </w:r>
            <w:r w:rsidRPr="0072686C">
              <w:t>[</w:t>
            </w:r>
            <w:r w:rsidRPr="0072686C">
              <w:rPr>
                <w:i/>
              </w:rPr>
              <w:t>k</w:t>
            </w:r>
            <w:r w:rsidRPr="0072686C">
              <w:t>] with k=1, 2, ...</w:t>
            </w:r>
            <w:r>
              <w:t xml:space="preserve"> The segment timeline may contain some gaps.</w:t>
            </w:r>
          </w:p>
        </w:tc>
      </w:tr>
      <w:tr w:rsidR="0059384E" w:rsidRPr="0072686C" w14:paraId="0FEB6B0B" w14:textId="77777777" w:rsidTr="0092005F">
        <w:trPr>
          <w:jc w:val="center"/>
        </w:trPr>
        <w:tc>
          <w:tcPr>
            <w:tcW w:w="2055" w:type="pct"/>
          </w:tcPr>
          <w:p w14:paraId="07851ED7" w14:textId="77777777" w:rsidR="0059384E" w:rsidRPr="00BE2214" w:rsidRDefault="0059384E" w:rsidP="009453D6">
            <w:pPr>
              <w:pStyle w:val="TableEntry"/>
              <w:rPr>
                <w:rFonts w:ascii="Courier New" w:hAnsi="Courier New" w:cs="Courier New"/>
                <w:b/>
              </w:rPr>
            </w:pPr>
            <w:r w:rsidRPr="00BE2214">
              <w:rPr>
                <w:rFonts w:ascii="Courier New" w:hAnsi="Courier New" w:cs="Courier New"/>
                <w:b/>
              </w:rPr>
              <w:t>SegmentTe</w:t>
            </w:r>
            <w:r w:rsidRPr="00BE2214">
              <w:rPr>
                <w:rFonts w:ascii="Courier New" w:hAnsi="Courier New" w:cs="Courier New"/>
                <w:b/>
              </w:rPr>
              <w:t>m</w:t>
            </w:r>
            <w:r w:rsidRPr="00BE2214">
              <w:rPr>
                <w:rFonts w:ascii="Courier New" w:hAnsi="Courier New" w:cs="Courier New"/>
                <w:b/>
              </w:rPr>
              <w:t>plate.SegmentTimeline</w:t>
            </w:r>
          </w:p>
        </w:tc>
        <w:tc>
          <w:tcPr>
            <w:tcW w:w="1554" w:type="pct"/>
            <w:vMerge/>
          </w:tcPr>
          <w:p w14:paraId="18FCC1B3" w14:textId="77777777" w:rsidR="0059384E" w:rsidRPr="0015067C" w:rsidRDefault="0059384E" w:rsidP="009453D6">
            <w:pPr>
              <w:pStyle w:val="TableEntry"/>
            </w:pPr>
          </w:p>
        </w:tc>
        <w:tc>
          <w:tcPr>
            <w:tcW w:w="1391" w:type="pct"/>
            <w:vMerge/>
          </w:tcPr>
          <w:p w14:paraId="339FAE38" w14:textId="77777777" w:rsidR="0059384E" w:rsidRPr="0072686C" w:rsidRDefault="0059384E" w:rsidP="009453D6">
            <w:pPr>
              <w:pStyle w:val="TableEntry"/>
            </w:pPr>
          </w:p>
        </w:tc>
      </w:tr>
    </w:tbl>
    <w:p w14:paraId="23B0B920" w14:textId="77777777" w:rsidR="00EF07C2" w:rsidRDefault="00EF07C2" w:rsidP="0045446C">
      <w:pPr>
        <w:pStyle w:val="Heading3"/>
      </w:pPr>
      <w:bookmarkStart w:id="115" w:name="_Ref254539418"/>
      <w:bookmarkStart w:id="116" w:name="_Toc267721370"/>
      <w:r>
        <w:t>Segment Information Derivation</w:t>
      </w:r>
      <w:bookmarkEnd w:id="115"/>
      <w:bookmarkEnd w:id="116"/>
    </w:p>
    <w:p w14:paraId="1402BCEA" w14:textId="4D5FE8E8" w:rsidR="00EF07C2" w:rsidRDefault="00EF07C2" w:rsidP="00EF07C2">
      <w:pPr>
        <w:rPr>
          <w:lang w:val="en-GB"/>
        </w:rPr>
      </w:pPr>
      <w:r w:rsidRPr="00052952">
        <w:rPr>
          <w:lang w:val="en-GB"/>
        </w:rPr>
        <w:t>Based on an MPD</w:t>
      </w:r>
      <w:r>
        <w:rPr>
          <w:lang w:val="en-GB"/>
        </w:rPr>
        <w:t xml:space="preserve"> instance including information as documented in </w:t>
      </w:r>
      <w:r w:rsidR="0092005F">
        <w:rPr>
          <w:highlight w:val="green"/>
          <w:lang w:val="en-GB"/>
        </w:rPr>
        <w:fldChar w:fldCharType="begin"/>
      </w:r>
      <w:r w:rsidR="0092005F">
        <w:rPr>
          <w:lang w:val="en-GB"/>
        </w:rPr>
        <w:instrText xml:space="preserve"> REF _Ref254618576 \h </w:instrText>
      </w:r>
      <w:r w:rsidR="0092005F">
        <w:rPr>
          <w:highlight w:val="green"/>
          <w:lang w:val="en-GB"/>
        </w:rPr>
      </w:r>
      <w:r w:rsidR="0092005F">
        <w:rPr>
          <w:highlight w:val="green"/>
          <w:lang w:val="en-GB"/>
        </w:rPr>
        <w:fldChar w:fldCharType="separate"/>
      </w:r>
      <w:r w:rsidR="00356717">
        <w:t xml:space="preserve">Table </w:t>
      </w:r>
      <w:r w:rsidR="00356717">
        <w:rPr>
          <w:noProof/>
        </w:rPr>
        <w:t>6</w:t>
      </w:r>
      <w:r w:rsidR="0092005F">
        <w:rPr>
          <w:highlight w:val="green"/>
          <w:lang w:val="en-GB"/>
        </w:rPr>
        <w:fldChar w:fldCharType="end"/>
      </w:r>
      <w:r>
        <w:rPr>
          <w:lang w:val="en-GB"/>
        </w:rPr>
        <w:t xml:space="preserve"> and avail</w:t>
      </w:r>
      <w:r>
        <w:rPr>
          <w:lang w:val="en-GB"/>
        </w:rPr>
        <w:t>a</w:t>
      </w:r>
      <w:r>
        <w:rPr>
          <w:lang w:val="en-GB"/>
        </w:rPr>
        <w:t>ble</w:t>
      </w:r>
      <w:r w:rsidRPr="00052952">
        <w:rPr>
          <w:lang w:val="en-GB"/>
        </w:rPr>
        <w:t xml:space="preserve"> </w:t>
      </w:r>
      <w:r>
        <w:rPr>
          <w:lang w:val="en-GB"/>
        </w:rPr>
        <w:t>at</w:t>
      </w:r>
      <w:r w:rsidRPr="00052952">
        <w:rPr>
          <w:lang w:val="en-GB"/>
        </w:rPr>
        <w:t xml:space="preserve"> time </w:t>
      </w:r>
      <w:r w:rsidRPr="00F3363E">
        <w:rPr>
          <w:i/>
          <w:lang w:val="en-GB"/>
        </w:rPr>
        <w:t>NOW</w:t>
      </w:r>
      <w:r>
        <w:rPr>
          <w:lang w:val="en-GB"/>
        </w:rPr>
        <w:t xml:space="preserve"> on the server, a DASH client </w:t>
      </w:r>
      <w:r w:rsidR="00B817C4">
        <w:rPr>
          <w:lang w:val="en-GB"/>
        </w:rPr>
        <w:t>may derive</w:t>
      </w:r>
      <w:r>
        <w:rPr>
          <w:lang w:val="en-GB"/>
        </w:rPr>
        <w:t xml:space="preserve"> the information of the </w:t>
      </w:r>
      <w:r w:rsidRPr="00052952">
        <w:rPr>
          <w:lang w:val="en-GB"/>
        </w:rPr>
        <w:t xml:space="preserve">list of Segments </w:t>
      </w:r>
      <w:r>
        <w:rPr>
          <w:lang w:val="en-GB"/>
        </w:rPr>
        <w:t>for each Representation in each Period.</w:t>
      </w:r>
    </w:p>
    <w:p w14:paraId="26E74527" w14:textId="7ED997FD" w:rsidR="00857895" w:rsidRDefault="00EF07C2" w:rsidP="000B5F1E">
      <w:pPr>
        <w:rPr>
          <w:lang w:val="en-GB"/>
        </w:rPr>
      </w:pPr>
      <w:r w:rsidRPr="004C1A48">
        <w:t>If the Period is the last one in the M</w:t>
      </w:r>
      <w:r w:rsidR="008907C4" w:rsidRPr="004C1A48">
        <w:t>PD and</w:t>
      </w:r>
      <w:r w:rsidRPr="004C1A48">
        <w:t xml:space="preserve"> </w:t>
      </w:r>
      <w:r w:rsidRPr="004C1A48">
        <w:rPr>
          <w:lang w:val="en-GB"/>
        </w:rPr>
        <w:t xml:space="preserve">the </w:t>
      </w:r>
      <w:r w:rsidRPr="004C1A48">
        <w:rPr>
          <w:rFonts w:ascii="Courier New" w:hAnsi="Courier New"/>
          <w:b/>
          <w:lang w:val="en-GB"/>
        </w:rPr>
        <w:t>MPD</w:t>
      </w:r>
      <w:r w:rsidRPr="004C1A48">
        <w:rPr>
          <w:rFonts w:ascii="Courier New" w:hAnsi="Courier New"/>
          <w:lang w:val="en-GB"/>
        </w:rPr>
        <w:t>@minimumUpdatePeriod</w:t>
      </w:r>
      <w:r w:rsidRPr="004C1A48">
        <w:rPr>
          <w:lang w:val="en-GB"/>
        </w:rPr>
        <w:t xml:space="preserve"> is pr</w:t>
      </w:r>
      <w:r w:rsidRPr="004C1A48">
        <w:rPr>
          <w:lang w:val="en-GB"/>
        </w:rPr>
        <w:t>e</w:t>
      </w:r>
      <w:r w:rsidRPr="004C1A48">
        <w:rPr>
          <w:lang w:val="en-GB"/>
        </w:rPr>
        <w:t>sent</w:t>
      </w:r>
      <w:r w:rsidR="008907C4" w:rsidRPr="004C1A48">
        <w:rPr>
          <w:lang w:val="en-GB"/>
        </w:rPr>
        <w:t xml:space="preserve">, then the time </w:t>
      </w:r>
      <w:r w:rsidR="008907C4" w:rsidRPr="004C1A48">
        <w:rPr>
          <w:i/>
          <w:lang w:val="en-GB"/>
        </w:rPr>
        <w:t>PEwc</w:t>
      </w:r>
      <w:r w:rsidR="008907C4" w:rsidRPr="004C1A48">
        <w:rPr>
          <w:lang w:val="en-GB"/>
        </w:rPr>
        <w:t>[</w:t>
      </w:r>
      <w:r w:rsidR="008907C4" w:rsidRPr="004C1A48">
        <w:rPr>
          <w:i/>
          <w:lang w:val="en-GB"/>
        </w:rPr>
        <w:t>i</w:t>
      </w:r>
      <w:r w:rsidR="008907C4" w:rsidRPr="004C1A48">
        <w:rPr>
          <w:lang w:val="en-GB"/>
        </w:rPr>
        <w:t xml:space="preserve">]  </w:t>
      </w:r>
      <w:r w:rsidR="008907C4" w:rsidRPr="004C1A48">
        <w:t xml:space="preserve">is obtained as </w:t>
      </w:r>
      <w:r w:rsidRPr="004C1A48">
        <w:rPr>
          <w:lang w:val="en-GB"/>
        </w:rPr>
        <w:t xml:space="preserve">the sum of </w:t>
      </w:r>
      <w:r w:rsidRPr="004C1A48">
        <w:rPr>
          <w:i/>
          <w:lang w:val="en-GB"/>
        </w:rPr>
        <w:t>NOW</w:t>
      </w:r>
      <w:r w:rsidRPr="004C1A48">
        <w:rPr>
          <w:lang w:val="en-GB"/>
        </w:rPr>
        <w:t xml:space="preserve"> and the value of </w:t>
      </w:r>
      <w:r w:rsidRPr="004C1A48">
        <w:rPr>
          <w:rFonts w:ascii="Courier New" w:hAnsi="Courier New"/>
          <w:b/>
          <w:lang w:val="en-GB"/>
        </w:rPr>
        <w:t>MPD</w:t>
      </w:r>
      <w:r w:rsidRPr="004C1A48">
        <w:rPr>
          <w:rFonts w:ascii="Courier New" w:hAnsi="Courier New"/>
          <w:lang w:val="en-GB"/>
        </w:rPr>
        <w:t>@minimumUpdatePeriod</w:t>
      </w:r>
      <w:r w:rsidR="00C158BF" w:rsidRPr="004C1A48">
        <w:rPr>
          <w:lang w:val="en-GB"/>
        </w:rPr>
        <w:t>.</w:t>
      </w:r>
    </w:p>
    <w:p w14:paraId="350C37A5" w14:textId="3BF28E1B" w:rsidR="00DB7589" w:rsidRDefault="00C158BF" w:rsidP="000B5F1E">
      <w:pPr>
        <w:rPr>
          <w:lang w:val="en-GB"/>
        </w:rPr>
      </w:pPr>
      <w:r>
        <w:rPr>
          <w:lang w:val="en-GB"/>
        </w:rPr>
        <w:t>Note that with the MPD present</w:t>
      </w:r>
      <w:r w:rsidR="000B5F1E">
        <w:rPr>
          <w:lang w:val="en-GB"/>
        </w:rPr>
        <w:t xml:space="preserve"> on the server</w:t>
      </w:r>
      <w:r>
        <w:rPr>
          <w:lang w:val="en-GB"/>
        </w:rPr>
        <w:t xml:space="preserve"> and </w:t>
      </w:r>
      <w:r w:rsidRPr="000B5F1E">
        <w:rPr>
          <w:i/>
          <w:lang w:val="en-GB"/>
        </w:rPr>
        <w:t>NOW</w:t>
      </w:r>
      <w:r>
        <w:rPr>
          <w:lang w:val="en-GB"/>
        </w:rPr>
        <w:t xml:space="preserve"> </w:t>
      </w:r>
      <w:r w:rsidR="000B5F1E">
        <w:rPr>
          <w:lang w:val="en-GB"/>
        </w:rPr>
        <w:t xml:space="preserve">progressing, the Period end time is extended. </w:t>
      </w:r>
      <w:r w:rsidR="00DB7589">
        <w:rPr>
          <w:lang w:val="en-GB"/>
        </w:rPr>
        <w:t xml:space="preserve">This issue is the only change compared to the segment information generation in section </w:t>
      </w:r>
      <w:r w:rsidR="00DB7589">
        <w:rPr>
          <w:lang w:val="en-GB"/>
        </w:rPr>
        <w:fldChar w:fldCharType="begin"/>
      </w:r>
      <w:r w:rsidR="00DB7589">
        <w:rPr>
          <w:lang w:val="en-GB"/>
        </w:rPr>
        <w:instrText xml:space="preserve"> REF _Ref254270049 \r \h </w:instrText>
      </w:r>
      <w:r w:rsidR="00DB7589">
        <w:rPr>
          <w:lang w:val="en-GB"/>
        </w:rPr>
      </w:r>
      <w:r w:rsidR="00DB7589">
        <w:rPr>
          <w:lang w:val="en-GB"/>
        </w:rPr>
        <w:fldChar w:fldCharType="separate"/>
      </w:r>
      <w:r w:rsidR="00356717">
        <w:rPr>
          <w:lang w:val="en-GB"/>
        </w:rPr>
        <w:t>4.2.2</w:t>
      </w:r>
      <w:r w:rsidR="00DB7589">
        <w:rPr>
          <w:lang w:val="en-GB"/>
        </w:rPr>
        <w:fldChar w:fldCharType="end"/>
      </w:r>
      <w:r w:rsidR="00DB7589">
        <w:rPr>
          <w:lang w:val="en-GB"/>
        </w:rPr>
        <w:t>.</w:t>
      </w:r>
    </w:p>
    <w:p w14:paraId="58B28748" w14:textId="7C5FAC67" w:rsidR="0081048D" w:rsidRDefault="0081048D" w:rsidP="00093630">
      <w:pPr>
        <w:pStyle w:val="Heading3"/>
      </w:pPr>
      <w:bookmarkStart w:id="117" w:name="_Toc267721371"/>
      <w:r>
        <w:t>Some Special Cases</w:t>
      </w:r>
      <w:bookmarkEnd w:id="117"/>
    </w:p>
    <w:p w14:paraId="39D6B161" w14:textId="49EF63D6" w:rsidR="0081048D" w:rsidRPr="00CE344D" w:rsidRDefault="00D87592" w:rsidP="00D70215">
      <w:r w:rsidRPr="004C1A48">
        <w:t xml:space="preserve">If the </w:t>
      </w:r>
      <w:r w:rsidRPr="004C1A48">
        <w:rPr>
          <w:rFonts w:ascii="Courier New" w:hAnsi="Courier New"/>
          <w:b/>
          <w:lang w:val="en-GB"/>
        </w:rPr>
        <w:t>MPD</w:t>
      </w:r>
      <w:r w:rsidRPr="004C1A48">
        <w:rPr>
          <w:rFonts w:ascii="Courier New" w:hAnsi="Courier New"/>
          <w:lang w:val="en-GB"/>
        </w:rPr>
        <w:t>@minimumUpdatePeriod</w:t>
      </w:r>
      <w:r>
        <w:rPr>
          <w:lang w:val="en-GB"/>
        </w:rPr>
        <w:t xml:space="preserve"> is set to 0, then the MPD documents all available segments on the server.</w:t>
      </w:r>
      <w:r w:rsidR="002B43F0">
        <w:rPr>
          <w:lang w:val="en-GB"/>
        </w:rPr>
        <w:t xml:space="preserve"> In this case the </w:t>
      </w:r>
      <w:r w:rsidR="002B43F0" w:rsidRPr="00CE344D">
        <w:rPr>
          <w:rFonts w:ascii="Courier New" w:hAnsi="Courier New"/>
          <w:lang w:val="en-GB"/>
        </w:rPr>
        <w:t>@r</w:t>
      </w:r>
      <w:r w:rsidR="002B43F0">
        <w:rPr>
          <w:lang w:val="en-GB"/>
        </w:rPr>
        <w:t xml:space="preserve"> count may be set accurately as the server knows all available information.</w:t>
      </w:r>
    </w:p>
    <w:p w14:paraId="56CCF750" w14:textId="77777777" w:rsidR="000A2A7B" w:rsidRDefault="000A2A7B" w:rsidP="00093630">
      <w:pPr>
        <w:pStyle w:val="Heading2"/>
      </w:pPr>
      <w:bookmarkStart w:id="118" w:name="_Ref262477858"/>
      <w:bookmarkStart w:id="119" w:name="_Toc267721372"/>
      <w:r>
        <w:t>Service Offering Requirements and Guidelines</w:t>
      </w:r>
      <w:bookmarkEnd w:id="118"/>
      <w:bookmarkEnd w:id="119"/>
    </w:p>
    <w:p w14:paraId="0E355435" w14:textId="78DEF441" w:rsidR="004E2AE3" w:rsidRPr="00CD5942" w:rsidRDefault="004E2AE3" w:rsidP="00093630">
      <w:pPr>
        <w:pStyle w:val="Heading3"/>
      </w:pPr>
      <w:bookmarkStart w:id="120" w:name="_Toc267721373"/>
      <w:r>
        <w:t>General</w:t>
      </w:r>
      <w:bookmarkEnd w:id="120"/>
    </w:p>
    <w:p w14:paraId="55643EEC" w14:textId="09015BCF" w:rsidR="00D9254D" w:rsidRDefault="00601915" w:rsidP="00601915">
      <w:pPr>
        <w:rPr>
          <w:lang w:val="en-GB"/>
        </w:rPr>
      </w:pPr>
      <w:r>
        <w:rPr>
          <w:lang w:val="en-GB"/>
        </w:rPr>
        <w:t xml:space="preserve">The same service requirements as in section </w:t>
      </w:r>
      <w:r w:rsidR="007E5E93">
        <w:rPr>
          <w:lang w:val="en-GB"/>
        </w:rPr>
        <w:fldChar w:fldCharType="begin"/>
      </w:r>
      <w:r w:rsidR="007E5E93">
        <w:rPr>
          <w:lang w:val="en-GB"/>
        </w:rPr>
        <w:instrText xml:space="preserve"> REF _Ref254537977 \r \h </w:instrText>
      </w:r>
      <w:r w:rsidR="007E5E93">
        <w:rPr>
          <w:lang w:val="en-GB"/>
        </w:rPr>
      </w:r>
      <w:r w:rsidR="007E5E93">
        <w:rPr>
          <w:lang w:val="en-GB"/>
        </w:rPr>
        <w:fldChar w:fldCharType="separate"/>
      </w:r>
      <w:r w:rsidR="00356717">
        <w:rPr>
          <w:lang w:val="en-GB"/>
        </w:rPr>
        <w:t>4.3.1</w:t>
      </w:r>
      <w:r w:rsidR="007E5E93">
        <w:rPr>
          <w:lang w:val="en-GB"/>
        </w:rPr>
        <w:fldChar w:fldCharType="end"/>
      </w:r>
      <w:r w:rsidR="00910A79">
        <w:rPr>
          <w:lang w:val="en-GB"/>
        </w:rPr>
        <w:t xml:space="preserve"> hold for any time </w:t>
      </w:r>
      <w:r w:rsidR="00910A79" w:rsidRPr="00910A79">
        <w:rPr>
          <w:i/>
          <w:lang w:val="en-GB"/>
        </w:rPr>
        <w:t>NOW</w:t>
      </w:r>
      <w:r w:rsidR="00910A79">
        <w:rPr>
          <w:lang w:val="en-GB"/>
        </w:rPr>
        <w:t xml:space="preserve"> the MPD is present on the server with the interpretation that the Period end</w:t>
      </w:r>
      <w:r w:rsidR="00910A79" w:rsidRPr="008907C4">
        <w:rPr>
          <w:lang w:val="en-GB"/>
        </w:rPr>
        <w:t xml:space="preserve"> time </w:t>
      </w:r>
      <w:r w:rsidR="00910A79" w:rsidRPr="008907C4">
        <w:rPr>
          <w:i/>
          <w:lang w:val="en-GB"/>
        </w:rPr>
        <w:t>PEwc</w:t>
      </w:r>
      <w:r w:rsidR="00910A79" w:rsidRPr="008907C4">
        <w:rPr>
          <w:lang w:val="en-GB"/>
        </w:rPr>
        <w:t>[</w:t>
      </w:r>
      <w:r w:rsidR="00910A79" w:rsidRPr="008907C4">
        <w:rPr>
          <w:i/>
          <w:lang w:val="en-GB"/>
        </w:rPr>
        <w:t>i</w:t>
      </w:r>
      <w:r w:rsidR="00910A79" w:rsidRPr="008907C4">
        <w:rPr>
          <w:lang w:val="en-GB"/>
        </w:rPr>
        <w:t xml:space="preserve">] </w:t>
      </w:r>
      <w:r w:rsidR="00910A79">
        <w:rPr>
          <w:lang w:val="en-GB"/>
        </w:rPr>
        <w:t>of the last Period</w:t>
      </w:r>
      <w:r w:rsidR="00910A79" w:rsidRPr="008907C4">
        <w:rPr>
          <w:lang w:val="en-GB"/>
        </w:rPr>
        <w:t xml:space="preserve"> </w:t>
      </w:r>
      <w:r w:rsidR="00910A79">
        <w:t xml:space="preserve">is obtained as </w:t>
      </w:r>
      <w:r w:rsidR="00910A79">
        <w:rPr>
          <w:lang w:val="en-GB"/>
        </w:rPr>
        <w:t xml:space="preserve">the sum of </w:t>
      </w:r>
      <w:r w:rsidR="00910A79" w:rsidRPr="00C50397">
        <w:rPr>
          <w:i/>
          <w:lang w:val="en-GB"/>
        </w:rPr>
        <w:t>NOW</w:t>
      </w:r>
      <w:r w:rsidR="00910A79">
        <w:rPr>
          <w:lang w:val="en-GB"/>
        </w:rPr>
        <w:t xml:space="preserve"> and the value of </w:t>
      </w:r>
      <w:r w:rsidR="00910A79" w:rsidRPr="00BA5223">
        <w:rPr>
          <w:rFonts w:ascii="Courier New" w:hAnsi="Courier New"/>
          <w:b/>
          <w:lang w:val="en-GB"/>
        </w:rPr>
        <w:t>MPD</w:t>
      </w:r>
      <w:r w:rsidR="00910A79" w:rsidRPr="00BA5223">
        <w:rPr>
          <w:rFonts w:ascii="Courier New" w:hAnsi="Courier New"/>
          <w:lang w:val="en-GB"/>
        </w:rPr>
        <w:t>@minimumUpdatePeriod</w:t>
      </w:r>
      <w:r w:rsidR="00910A79">
        <w:rPr>
          <w:lang w:val="en-GB"/>
        </w:rPr>
        <w:t>.</w:t>
      </w:r>
    </w:p>
    <w:p w14:paraId="48858819" w14:textId="40E2FA64" w:rsidR="006D4899" w:rsidRDefault="006D4899" w:rsidP="006D4899">
      <w:r>
        <w:t>In order to offer a simple live service</w:t>
      </w:r>
      <w:r w:rsidR="00FE54B0">
        <w:t xml:space="preserve"> with unknown presentation end time, but only a si</w:t>
      </w:r>
      <w:r w:rsidR="00FE54B0">
        <w:t>n</w:t>
      </w:r>
      <w:r w:rsidR="00FE54B0">
        <w:t>gle Period</w:t>
      </w:r>
      <w:r>
        <w:t xml:space="preserve"> </w:t>
      </w:r>
      <w:r w:rsidR="00AA41F1">
        <w:t xml:space="preserve">and the </w:t>
      </w:r>
      <w:r>
        <w:t xml:space="preserve">following details are known in advance, </w:t>
      </w:r>
    </w:p>
    <w:p w14:paraId="45C30F89" w14:textId="77777777" w:rsidR="006D4899" w:rsidRDefault="006D4899" w:rsidP="002C58F2">
      <w:pPr>
        <w:pStyle w:val="ListParagraph"/>
        <w:numPr>
          <w:ilvl w:val="0"/>
          <w:numId w:val="25"/>
        </w:numPr>
      </w:pPr>
      <w:r>
        <w:t xml:space="preserve">start at wall-clock time </w:t>
      </w:r>
      <w:r w:rsidRPr="002F0140">
        <w:rPr>
          <w:rFonts w:ascii="Courier New" w:hAnsi="Courier New" w:cs="Courier New"/>
        </w:rPr>
        <w:t>START</w:t>
      </w:r>
      <w:r>
        <w:t xml:space="preserve">, </w:t>
      </w:r>
    </w:p>
    <w:p w14:paraId="62C7A325" w14:textId="77777777" w:rsidR="006D4899" w:rsidRDefault="006D4899" w:rsidP="002C58F2">
      <w:pPr>
        <w:pStyle w:val="ListParagraph"/>
        <w:numPr>
          <w:ilvl w:val="0"/>
          <w:numId w:val="25"/>
        </w:numPr>
      </w:pPr>
      <w:r>
        <w:t xml:space="preserve">location of the segments for each Representation at </w:t>
      </w:r>
      <w:r w:rsidRPr="00703EF5">
        <w:rPr>
          <w:rFonts w:ascii="Courier New" w:hAnsi="Courier New" w:cs="Courier New"/>
        </w:rPr>
        <w:t>"</w:t>
      </w:r>
      <w:r w:rsidRPr="00403776">
        <w:rPr>
          <w:rFonts w:ascii="Courier New" w:hAnsi="Courier New" w:cs="Courier New"/>
        </w:rPr>
        <w:t xml:space="preserve"> </w:t>
      </w:r>
      <w:r>
        <w:rPr>
          <w:rFonts w:ascii="Courier New" w:hAnsi="Courier New" w:cs="Courier New"/>
        </w:rPr>
        <w:t>http://example.com/$RepresentationID$/</w:t>
      </w:r>
      <w:r w:rsidRPr="00703EF5">
        <w:rPr>
          <w:rFonts w:ascii="Courier New" w:hAnsi="Courier New" w:cs="Courier New"/>
        </w:rPr>
        <w:t>$Number$"</w:t>
      </w:r>
      <w:r>
        <w:rPr>
          <w:rFonts w:ascii="Courier New" w:hAnsi="Courier New" w:cs="Courier New"/>
        </w:rPr>
        <w:t>,</w:t>
      </w:r>
    </w:p>
    <w:p w14:paraId="1FCAB42F" w14:textId="3BF00040" w:rsidR="006D4899" w:rsidRDefault="006D4899" w:rsidP="006D4899">
      <w:r>
        <w:lastRenderedPageBreak/>
        <w:t>a service provide</w:t>
      </w:r>
      <w:r w:rsidR="00AA41F1">
        <w:t xml:space="preserve">r may offer an MPD with values according to </w:t>
      </w:r>
      <w:r w:rsidR="0001515F">
        <w:fldChar w:fldCharType="begin"/>
      </w:r>
      <w:r w:rsidR="0001515F">
        <w:instrText xml:space="preserve"> REF _Ref254618633 \h </w:instrText>
      </w:r>
      <w:r w:rsidR="0001515F">
        <w:fldChar w:fldCharType="separate"/>
      </w:r>
      <w:r w:rsidR="00356717">
        <w:t xml:space="preserve">Table </w:t>
      </w:r>
      <w:r w:rsidR="00356717">
        <w:rPr>
          <w:noProof/>
        </w:rPr>
        <w:t>7</w:t>
      </w:r>
      <w:r w:rsidR="0001515F">
        <w:fldChar w:fldCharType="end"/>
      </w:r>
      <w:r w:rsidR="00AA41F1">
        <w:t>.</w:t>
      </w:r>
    </w:p>
    <w:p w14:paraId="4F431834" w14:textId="01465E23" w:rsidR="00551270" w:rsidRDefault="00551270" w:rsidP="00551270">
      <w:pPr>
        <w:pStyle w:val="Caption"/>
        <w:keepNext/>
        <w:jc w:val="center"/>
      </w:pPr>
      <w:bookmarkStart w:id="121" w:name="_Ref254618633"/>
      <w:bookmarkStart w:id="122" w:name="_Toc262706075"/>
      <w:r>
        <w:t xml:space="preserve">Table </w:t>
      </w:r>
      <w:fldSimple w:instr=" SEQ Table \* ARABIC ">
        <w:r w:rsidR="00356717">
          <w:rPr>
            <w:noProof/>
          </w:rPr>
          <w:t>7</w:t>
        </w:r>
      </w:fldSimple>
      <w:bookmarkEnd w:id="121"/>
      <w:r>
        <w:t xml:space="preserve"> – Basic Service Offering with MPD Updates</w:t>
      </w:r>
      <w:bookmarkEnd w:id="122"/>
    </w:p>
    <w:tbl>
      <w:tblPr>
        <w:tblStyle w:val="TableGrid"/>
        <w:tblW w:w="4793" w:type="pct"/>
        <w:jc w:val="center"/>
        <w:tblLayout w:type="fixed"/>
        <w:tblLook w:val="04A0" w:firstRow="1" w:lastRow="0" w:firstColumn="1" w:lastColumn="0" w:noHBand="0" w:noVBand="1"/>
      </w:tblPr>
      <w:tblGrid>
        <w:gridCol w:w="4786"/>
        <w:gridCol w:w="4394"/>
      </w:tblGrid>
      <w:tr w:rsidR="006D4899" w:rsidRPr="00B732A7" w14:paraId="490B3C30" w14:textId="77777777" w:rsidTr="00551270">
        <w:trPr>
          <w:trHeight w:val="363"/>
          <w:jc w:val="center"/>
        </w:trPr>
        <w:tc>
          <w:tcPr>
            <w:tcW w:w="2607" w:type="pct"/>
          </w:tcPr>
          <w:p w14:paraId="4CC05C87" w14:textId="77777777" w:rsidR="006D4899" w:rsidRPr="00B732A7" w:rsidRDefault="006D4899" w:rsidP="00FE54B0">
            <w:pPr>
              <w:pStyle w:val="TableEntry"/>
              <w:spacing w:after="0"/>
              <w:rPr>
                <w:b/>
                <w:sz w:val="24"/>
                <w:szCs w:val="24"/>
              </w:rPr>
            </w:pPr>
            <w:r w:rsidRPr="00B732A7">
              <w:rPr>
                <w:b/>
                <w:sz w:val="24"/>
                <w:szCs w:val="24"/>
              </w:rPr>
              <w:t>MPD Information</w:t>
            </w:r>
          </w:p>
        </w:tc>
        <w:tc>
          <w:tcPr>
            <w:tcW w:w="2393" w:type="pct"/>
          </w:tcPr>
          <w:p w14:paraId="0AAA79B1" w14:textId="77777777" w:rsidR="006D4899" w:rsidRPr="00B732A7" w:rsidRDefault="006D4899" w:rsidP="00FE54B0">
            <w:pPr>
              <w:pStyle w:val="TableEntry"/>
              <w:spacing w:after="0"/>
              <w:rPr>
                <w:b/>
                <w:sz w:val="24"/>
                <w:szCs w:val="24"/>
              </w:rPr>
            </w:pPr>
            <w:r w:rsidRPr="00B732A7">
              <w:rPr>
                <w:b/>
                <w:sz w:val="24"/>
                <w:szCs w:val="24"/>
              </w:rPr>
              <w:t>Value</w:t>
            </w:r>
          </w:p>
        </w:tc>
      </w:tr>
      <w:tr w:rsidR="006D4899" w:rsidRPr="00B732A7" w14:paraId="3051B1C9" w14:textId="77777777" w:rsidTr="00551270">
        <w:trPr>
          <w:jc w:val="center"/>
        </w:trPr>
        <w:tc>
          <w:tcPr>
            <w:tcW w:w="2607" w:type="pct"/>
          </w:tcPr>
          <w:p w14:paraId="4F10E2D1" w14:textId="77777777" w:rsidR="006D4899" w:rsidRPr="00B732A7" w:rsidRDefault="006D4899" w:rsidP="00FE54B0">
            <w:pPr>
              <w:pStyle w:val="TableEntry"/>
              <w:spacing w:after="0"/>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@type</w:t>
            </w:r>
          </w:p>
        </w:tc>
        <w:tc>
          <w:tcPr>
            <w:tcW w:w="2393" w:type="pct"/>
          </w:tcPr>
          <w:p w14:paraId="55DA3C8C" w14:textId="77777777" w:rsidR="006D4899" w:rsidRPr="00B732A7" w:rsidRDefault="006D4899" w:rsidP="00FE54B0">
            <w:pPr>
              <w:pStyle w:val="TableEntry"/>
              <w:spacing w:after="0"/>
              <w:rPr>
                <w:rFonts w:ascii="Courier New" w:hAnsi="Courier New" w:cs="Courier New"/>
                <w:sz w:val="24"/>
                <w:szCs w:val="24"/>
              </w:rPr>
            </w:pPr>
            <w:r w:rsidRPr="00B732A7">
              <w:rPr>
                <w:rFonts w:ascii="Courier New" w:hAnsi="Courier New" w:cs="Courier New"/>
                <w:sz w:val="24"/>
                <w:szCs w:val="24"/>
              </w:rPr>
              <w:t>dynamic</w:t>
            </w:r>
          </w:p>
        </w:tc>
      </w:tr>
      <w:tr w:rsidR="006E7704" w:rsidRPr="00B732A7" w14:paraId="34E4FADC" w14:textId="77777777" w:rsidTr="00551270">
        <w:trPr>
          <w:jc w:val="center"/>
        </w:trPr>
        <w:tc>
          <w:tcPr>
            <w:tcW w:w="2607" w:type="pct"/>
          </w:tcPr>
          <w:p w14:paraId="7B5D23FA" w14:textId="77777777" w:rsidR="006E7704" w:rsidRPr="00B732A7" w:rsidRDefault="006E7704" w:rsidP="00FE54B0">
            <w:pPr>
              <w:pStyle w:val="TableEntry"/>
              <w:spacing w:after="0"/>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@availabilityStartTime</w:t>
            </w:r>
          </w:p>
        </w:tc>
        <w:tc>
          <w:tcPr>
            <w:tcW w:w="2393" w:type="pct"/>
          </w:tcPr>
          <w:p w14:paraId="3F3A2688" w14:textId="77777777" w:rsidR="006E7704" w:rsidRPr="00B732A7" w:rsidRDefault="006E7704" w:rsidP="00FE54B0">
            <w:pPr>
              <w:pStyle w:val="TableEntry"/>
              <w:spacing w:after="0"/>
              <w:rPr>
                <w:rFonts w:ascii="Courier New" w:hAnsi="Courier New" w:cs="Courier New"/>
                <w:sz w:val="24"/>
                <w:szCs w:val="24"/>
              </w:rPr>
            </w:pPr>
            <w:r w:rsidRPr="00B732A7">
              <w:rPr>
                <w:rFonts w:ascii="Courier New" w:hAnsi="Courier New" w:cs="Courier New"/>
                <w:sz w:val="24"/>
                <w:szCs w:val="24"/>
              </w:rPr>
              <w:t>START</w:t>
            </w:r>
          </w:p>
        </w:tc>
      </w:tr>
      <w:tr w:rsidR="006D4899" w:rsidRPr="00B732A7" w14:paraId="54D1A553" w14:textId="77777777" w:rsidTr="00551270">
        <w:trPr>
          <w:jc w:val="center"/>
        </w:trPr>
        <w:tc>
          <w:tcPr>
            <w:tcW w:w="2607" w:type="pct"/>
          </w:tcPr>
          <w:p w14:paraId="491E2736" w14:textId="2CC7AD49" w:rsidR="006D4899" w:rsidRPr="00B732A7" w:rsidRDefault="006D4899" w:rsidP="006E7704">
            <w:pPr>
              <w:pStyle w:val="TableEntry"/>
              <w:spacing w:after="0"/>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w:t>
            </w:r>
            <w:r w:rsidR="006E7704">
              <w:rPr>
                <w:rFonts w:ascii="Courier New" w:hAnsi="Courier New" w:cs="Courier New"/>
                <w:sz w:val="24"/>
                <w:szCs w:val="24"/>
              </w:rPr>
              <w:t>publish</w:t>
            </w:r>
            <w:r w:rsidRPr="00B732A7">
              <w:rPr>
                <w:rFonts w:ascii="Courier New" w:hAnsi="Courier New" w:cs="Courier New"/>
                <w:sz w:val="24"/>
                <w:szCs w:val="24"/>
              </w:rPr>
              <w:t>Time</w:t>
            </w:r>
          </w:p>
        </w:tc>
        <w:tc>
          <w:tcPr>
            <w:tcW w:w="2393" w:type="pct"/>
          </w:tcPr>
          <w:p w14:paraId="24D32F7D" w14:textId="79C566C0" w:rsidR="006D4899" w:rsidRPr="00B732A7" w:rsidRDefault="006E7704" w:rsidP="00FE54B0">
            <w:pPr>
              <w:pStyle w:val="TableEntry"/>
              <w:spacing w:after="0"/>
              <w:rPr>
                <w:rFonts w:ascii="Courier New" w:hAnsi="Courier New" w:cs="Courier New"/>
                <w:sz w:val="24"/>
                <w:szCs w:val="24"/>
              </w:rPr>
            </w:pPr>
            <w:r>
              <w:rPr>
                <w:rFonts w:ascii="Courier New" w:hAnsi="Courier New" w:cs="Courier New"/>
                <w:sz w:val="24"/>
                <w:szCs w:val="24"/>
              </w:rPr>
              <w:t>PUBTIME</w:t>
            </w:r>
            <w:r w:rsidR="008D3F52">
              <w:rPr>
                <w:rFonts w:ascii="Courier New" w:hAnsi="Courier New" w:cs="Courier New"/>
                <w:sz w:val="24"/>
                <w:szCs w:val="24"/>
              </w:rPr>
              <w:t>1</w:t>
            </w:r>
          </w:p>
        </w:tc>
      </w:tr>
      <w:tr w:rsidR="006D4899" w:rsidRPr="00B732A7" w14:paraId="75D74CF0" w14:textId="77777777" w:rsidTr="00551270">
        <w:trPr>
          <w:jc w:val="center"/>
        </w:trPr>
        <w:tc>
          <w:tcPr>
            <w:tcW w:w="2607" w:type="pct"/>
          </w:tcPr>
          <w:p w14:paraId="09C055F8" w14:textId="1B8D736F" w:rsidR="006D4899" w:rsidRPr="00B732A7" w:rsidRDefault="006D4899" w:rsidP="006D4899">
            <w:pPr>
              <w:pStyle w:val="TableEntry"/>
              <w:spacing w:after="0"/>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w:t>
            </w:r>
            <w:r>
              <w:rPr>
                <w:rFonts w:ascii="Courier New" w:hAnsi="Courier New" w:cs="Courier New"/>
                <w:sz w:val="24"/>
                <w:szCs w:val="24"/>
              </w:rPr>
              <w:t>minimumUpdatePeriod</w:t>
            </w:r>
          </w:p>
        </w:tc>
        <w:tc>
          <w:tcPr>
            <w:tcW w:w="2393" w:type="pct"/>
          </w:tcPr>
          <w:p w14:paraId="32AEC564" w14:textId="61ADE754" w:rsidR="006D4899" w:rsidRPr="00B732A7" w:rsidRDefault="006E7704" w:rsidP="00FE54B0">
            <w:pPr>
              <w:pStyle w:val="TableEntry"/>
              <w:spacing w:after="0"/>
              <w:rPr>
                <w:rFonts w:ascii="Courier New" w:hAnsi="Courier New" w:cs="Courier New"/>
                <w:sz w:val="24"/>
                <w:szCs w:val="24"/>
              </w:rPr>
            </w:pPr>
            <w:r>
              <w:rPr>
                <w:rFonts w:ascii="Courier New" w:hAnsi="Courier New" w:cs="Courier New"/>
                <w:sz w:val="24"/>
                <w:szCs w:val="24"/>
              </w:rPr>
              <w:t>MUP</w:t>
            </w:r>
          </w:p>
        </w:tc>
      </w:tr>
      <w:tr w:rsidR="006D4899" w:rsidRPr="00B732A7" w14:paraId="3752650F" w14:textId="77777777" w:rsidTr="00551270">
        <w:trPr>
          <w:jc w:val="center"/>
        </w:trPr>
        <w:tc>
          <w:tcPr>
            <w:tcW w:w="2607" w:type="pct"/>
          </w:tcPr>
          <w:p w14:paraId="546F56E8" w14:textId="77777777" w:rsidR="006D4899" w:rsidRPr="00B732A7" w:rsidRDefault="006D4899" w:rsidP="00FE54B0">
            <w:pPr>
              <w:pStyle w:val="TableEntry"/>
              <w:spacing w:after="0"/>
              <w:rPr>
                <w:sz w:val="24"/>
                <w:szCs w:val="24"/>
              </w:rPr>
            </w:pPr>
            <w:r w:rsidRPr="00B732A7">
              <w:rPr>
                <w:rFonts w:ascii="Courier New" w:hAnsi="Courier New" w:cs="Courier New"/>
                <w:b/>
                <w:sz w:val="24"/>
                <w:szCs w:val="24"/>
              </w:rPr>
              <w:t>MPD</w:t>
            </w:r>
            <w:r w:rsidRPr="000B25C3">
              <w:rPr>
                <w:rFonts w:ascii="Courier New" w:hAnsi="Courier New" w:cs="Courier New"/>
                <w:b/>
                <w:sz w:val="24"/>
                <w:szCs w:val="24"/>
              </w:rPr>
              <w:t>.BaseURL</w:t>
            </w:r>
          </w:p>
        </w:tc>
        <w:tc>
          <w:tcPr>
            <w:tcW w:w="2393" w:type="pct"/>
          </w:tcPr>
          <w:p w14:paraId="4E65ED6E" w14:textId="77777777" w:rsidR="006D4899" w:rsidRPr="00703EF5" w:rsidRDefault="006D4899" w:rsidP="00FE54B0">
            <w:pPr>
              <w:pStyle w:val="TableEntry"/>
              <w:spacing w:after="0"/>
              <w:rPr>
                <w:rFonts w:ascii="Courier New" w:hAnsi="Courier New" w:cs="Courier New"/>
                <w:sz w:val="24"/>
                <w:szCs w:val="24"/>
              </w:rPr>
            </w:pPr>
            <w:r>
              <w:rPr>
                <w:rFonts w:ascii="Courier New" w:hAnsi="Courier New" w:cs="Courier New"/>
                <w:sz w:val="24"/>
                <w:szCs w:val="24"/>
              </w:rPr>
              <w:t>"http://example.com/"</w:t>
            </w:r>
          </w:p>
        </w:tc>
      </w:tr>
      <w:tr w:rsidR="006D4899" w:rsidRPr="00B732A7" w14:paraId="138FD353" w14:textId="77777777" w:rsidTr="00551270">
        <w:trPr>
          <w:jc w:val="center"/>
        </w:trPr>
        <w:tc>
          <w:tcPr>
            <w:tcW w:w="2607" w:type="pct"/>
          </w:tcPr>
          <w:p w14:paraId="6EFBD0F4" w14:textId="77777777" w:rsidR="006D4899" w:rsidRPr="00B732A7" w:rsidRDefault="006D4899" w:rsidP="00FE54B0">
            <w:pPr>
              <w:pStyle w:val="TableEntry"/>
              <w:spacing w:after="0"/>
              <w:rPr>
                <w:sz w:val="24"/>
                <w:szCs w:val="24"/>
              </w:rPr>
            </w:pPr>
            <w:r w:rsidRPr="00B732A7">
              <w:rPr>
                <w:rFonts w:ascii="Courier New" w:hAnsi="Courier New" w:cs="Courier New"/>
                <w:b/>
                <w:sz w:val="24"/>
                <w:szCs w:val="24"/>
              </w:rPr>
              <w:t>Period</w:t>
            </w:r>
            <w:r w:rsidRPr="00B732A7">
              <w:rPr>
                <w:rFonts w:ascii="Courier New" w:hAnsi="Courier New" w:cs="Courier New"/>
                <w:sz w:val="24"/>
                <w:szCs w:val="24"/>
              </w:rPr>
              <w:t>@start</w:t>
            </w:r>
          </w:p>
        </w:tc>
        <w:tc>
          <w:tcPr>
            <w:tcW w:w="2393" w:type="pct"/>
          </w:tcPr>
          <w:p w14:paraId="4D8C1F0B" w14:textId="77777777" w:rsidR="006D4899" w:rsidRPr="00703EF5" w:rsidRDefault="006D4899" w:rsidP="00FE54B0">
            <w:pPr>
              <w:pStyle w:val="TableEntry"/>
              <w:spacing w:after="0"/>
              <w:rPr>
                <w:rFonts w:ascii="Courier New" w:hAnsi="Courier New" w:cs="Courier New"/>
                <w:sz w:val="24"/>
                <w:szCs w:val="24"/>
              </w:rPr>
            </w:pPr>
            <w:r>
              <w:rPr>
                <w:rFonts w:ascii="Courier New" w:hAnsi="Courier New" w:cs="Courier New"/>
                <w:sz w:val="24"/>
                <w:szCs w:val="24"/>
              </w:rPr>
              <w:t>PSTART</w:t>
            </w:r>
          </w:p>
        </w:tc>
      </w:tr>
      <w:tr w:rsidR="006D4899" w:rsidRPr="00B732A7" w14:paraId="7C2A2663" w14:textId="77777777" w:rsidTr="00551270">
        <w:trPr>
          <w:jc w:val="center"/>
        </w:trPr>
        <w:tc>
          <w:tcPr>
            <w:tcW w:w="2607" w:type="pct"/>
          </w:tcPr>
          <w:p w14:paraId="0FAAC0F7" w14:textId="77777777" w:rsidR="006D4899" w:rsidRPr="00B732A7" w:rsidRDefault="006D4899" w:rsidP="00FE54B0">
            <w:pPr>
              <w:pStyle w:val="TableEntry"/>
              <w:spacing w:after="0"/>
              <w:rPr>
                <w:rFonts w:ascii="Courier New" w:hAnsi="Courier New" w:cs="Courier New"/>
                <w:sz w:val="24"/>
                <w:szCs w:val="24"/>
              </w:rPr>
            </w:pPr>
            <w:r w:rsidRPr="00B732A7">
              <w:rPr>
                <w:rFonts w:ascii="Courier New" w:hAnsi="Courier New" w:cs="Courier New"/>
                <w:b/>
                <w:sz w:val="24"/>
                <w:szCs w:val="24"/>
              </w:rPr>
              <w:t>SegmentTemplate</w:t>
            </w:r>
            <w:r w:rsidRPr="00B732A7">
              <w:rPr>
                <w:rFonts w:ascii="Courier New" w:hAnsi="Courier New" w:cs="Courier New"/>
                <w:sz w:val="24"/>
                <w:szCs w:val="24"/>
              </w:rPr>
              <w:t>@media</w:t>
            </w:r>
          </w:p>
        </w:tc>
        <w:tc>
          <w:tcPr>
            <w:tcW w:w="2393" w:type="pct"/>
          </w:tcPr>
          <w:p w14:paraId="24B984D8" w14:textId="77777777" w:rsidR="006D4899" w:rsidRPr="00703EF5" w:rsidRDefault="006D4899" w:rsidP="00FE54B0">
            <w:pPr>
              <w:pStyle w:val="TableEntry"/>
              <w:spacing w:after="0"/>
              <w:rPr>
                <w:rFonts w:ascii="Courier New" w:hAnsi="Courier New" w:cs="Courier New"/>
                <w:sz w:val="24"/>
                <w:szCs w:val="24"/>
              </w:rPr>
            </w:pPr>
            <w:r w:rsidRPr="00703EF5">
              <w:rPr>
                <w:rFonts w:ascii="Courier New" w:hAnsi="Courier New" w:cs="Courier New"/>
                <w:sz w:val="24"/>
                <w:szCs w:val="24"/>
              </w:rPr>
              <w:t>"</w:t>
            </w:r>
            <w:r>
              <w:rPr>
                <w:rFonts w:ascii="Courier New" w:hAnsi="Courier New" w:cs="Courier New"/>
                <w:sz w:val="24"/>
                <w:szCs w:val="24"/>
              </w:rPr>
              <w:t>$RepresentationID$/</w:t>
            </w:r>
            <w:r w:rsidRPr="00703EF5">
              <w:rPr>
                <w:rFonts w:ascii="Courier New" w:hAnsi="Courier New" w:cs="Courier New"/>
                <w:sz w:val="24"/>
                <w:szCs w:val="24"/>
              </w:rPr>
              <w:t>$Number$"</w:t>
            </w:r>
          </w:p>
        </w:tc>
      </w:tr>
      <w:tr w:rsidR="006D4899" w:rsidRPr="00B732A7" w14:paraId="6A30F111" w14:textId="77777777" w:rsidTr="00551270">
        <w:trPr>
          <w:jc w:val="center"/>
        </w:trPr>
        <w:tc>
          <w:tcPr>
            <w:tcW w:w="2607" w:type="pct"/>
          </w:tcPr>
          <w:p w14:paraId="780F8E96" w14:textId="77777777" w:rsidR="006D4899" w:rsidRPr="00B732A7" w:rsidRDefault="006D4899" w:rsidP="00FE54B0">
            <w:pPr>
              <w:pStyle w:val="TableEntry"/>
              <w:spacing w:after="0"/>
              <w:rPr>
                <w:rFonts w:ascii="Courier New" w:hAnsi="Courier New" w:cs="Courier New"/>
                <w:sz w:val="24"/>
                <w:szCs w:val="24"/>
              </w:rPr>
            </w:pPr>
            <w:r w:rsidRPr="00B732A7">
              <w:rPr>
                <w:rFonts w:ascii="Courier New" w:hAnsi="Courier New" w:cs="Courier New"/>
                <w:b/>
                <w:sz w:val="24"/>
                <w:szCs w:val="24"/>
              </w:rPr>
              <w:t>SegmentTemplate</w:t>
            </w:r>
            <w:r w:rsidRPr="00B732A7">
              <w:rPr>
                <w:rFonts w:ascii="Courier New" w:hAnsi="Courier New" w:cs="Courier New"/>
                <w:sz w:val="24"/>
                <w:szCs w:val="24"/>
              </w:rPr>
              <w:t>@startNumber</w:t>
            </w:r>
          </w:p>
        </w:tc>
        <w:tc>
          <w:tcPr>
            <w:tcW w:w="2393" w:type="pct"/>
          </w:tcPr>
          <w:p w14:paraId="07DDFC9E" w14:textId="77777777" w:rsidR="006D4899" w:rsidRPr="00B732A7" w:rsidRDefault="006D4899" w:rsidP="00FE54B0">
            <w:pPr>
              <w:pStyle w:val="TableEntry"/>
              <w:spacing w:after="0"/>
              <w:rPr>
                <w:sz w:val="24"/>
                <w:szCs w:val="24"/>
              </w:rPr>
            </w:pPr>
            <w:r>
              <w:rPr>
                <w:rFonts w:ascii="Courier New" w:hAnsi="Courier New" w:cs="Courier New"/>
                <w:sz w:val="24"/>
                <w:szCs w:val="24"/>
              </w:rPr>
              <w:t>1</w:t>
            </w:r>
          </w:p>
        </w:tc>
      </w:tr>
      <w:tr w:rsidR="006D4899" w:rsidRPr="00B732A7" w14:paraId="17826768" w14:textId="77777777" w:rsidTr="00551270">
        <w:trPr>
          <w:jc w:val="center"/>
        </w:trPr>
        <w:tc>
          <w:tcPr>
            <w:tcW w:w="2607" w:type="pct"/>
          </w:tcPr>
          <w:p w14:paraId="729D17CD" w14:textId="77777777" w:rsidR="006D4899" w:rsidRPr="00B732A7" w:rsidRDefault="006D4899" w:rsidP="00FE54B0">
            <w:pPr>
              <w:pStyle w:val="TableEntry"/>
              <w:spacing w:after="0"/>
              <w:rPr>
                <w:rFonts w:ascii="Courier New" w:hAnsi="Courier New" w:cs="Courier New"/>
                <w:b/>
                <w:sz w:val="24"/>
                <w:szCs w:val="24"/>
              </w:rPr>
            </w:pPr>
            <w:r w:rsidRPr="00B732A7">
              <w:rPr>
                <w:rFonts w:ascii="Courier New" w:hAnsi="Courier New" w:cs="Courier New"/>
                <w:b/>
                <w:sz w:val="24"/>
                <w:szCs w:val="24"/>
              </w:rPr>
              <w:t>SegmentTemplate</w:t>
            </w:r>
            <w:r w:rsidRPr="00B732A7">
              <w:rPr>
                <w:rFonts w:ascii="Courier New" w:hAnsi="Courier New" w:cs="Courier New"/>
                <w:sz w:val="24"/>
                <w:szCs w:val="24"/>
              </w:rPr>
              <w:t>@duration</w:t>
            </w:r>
          </w:p>
        </w:tc>
        <w:tc>
          <w:tcPr>
            <w:tcW w:w="2393" w:type="pct"/>
            <w:vAlign w:val="center"/>
          </w:tcPr>
          <w:p w14:paraId="0FA712A1" w14:textId="77777777" w:rsidR="006D4899" w:rsidRPr="001637D7" w:rsidRDefault="006D4899" w:rsidP="00FE54B0">
            <w:pPr>
              <w:pStyle w:val="TableEntry"/>
              <w:spacing w:after="0"/>
              <w:rPr>
                <w:rFonts w:ascii="Courier New" w:hAnsi="Courier New" w:cs="Courier New"/>
                <w:sz w:val="24"/>
                <w:szCs w:val="24"/>
              </w:rPr>
            </w:pPr>
            <w:r w:rsidRPr="001637D7">
              <w:rPr>
                <w:rFonts w:ascii="Courier New" w:hAnsi="Courier New" w:cs="Courier New"/>
                <w:sz w:val="24"/>
                <w:szCs w:val="24"/>
              </w:rPr>
              <w:t>SDURATION</w:t>
            </w:r>
          </w:p>
        </w:tc>
      </w:tr>
    </w:tbl>
    <w:p w14:paraId="3F80CD08" w14:textId="77777777" w:rsidR="006D4899" w:rsidRDefault="006D4899" w:rsidP="006D4899">
      <w:r>
        <w:t xml:space="preserve">According to the work-flow shown in </w:t>
      </w:r>
      <w:r>
        <w:fldChar w:fldCharType="begin"/>
      </w:r>
      <w:r>
        <w:instrText xml:space="preserve"> REF _Ref254015632 \h </w:instrText>
      </w:r>
      <w:r>
        <w:fldChar w:fldCharType="separate"/>
      </w:r>
      <w:r w:rsidR="00356717">
        <w:t xml:space="preserve">Figure </w:t>
      </w:r>
      <w:r w:rsidR="00356717">
        <w:rPr>
          <w:noProof/>
        </w:rPr>
        <w:t>1</w:t>
      </w:r>
      <w:r>
        <w:fldChar w:fldCharType="end"/>
      </w:r>
      <w:r>
        <w:t xml:space="preserve">, </w:t>
      </w:r>
    </w:p>
    <w:p w14:paraId="4B4682F9" w14:textId="0AA7C04E" w:rsidR="006D4899" w:rsidRDefault="006D4899" w:rsidP="002C58F2">
      <w:pPr>
        <w:pStyle w:val="ListParagraph"/>
        <w:numPr>
          <w:ilvl w:val="0"/>
          <w:numId w:val="26"/>
        </w:numPr>
      </w:pPr>
      <w:r>
        <w:t xml:space="preserve">the MPD is generated and published prior to time </w:t>
      </w:r>
      <w:r w:rsidRPr="00B33E9A">
        <w:rPr>
          <w:rFonts w:ascii="Courier New" w:hAnsi="Courier New" w:cs="Courier New"/>
        </w:rPr>
        <w:t>START</w:t>
      </w:r>
      <w:r>
        <w:t xml:space="preserve"> such that DASH clients may access it prior to the start of the Media Presentation.</w:t>
      </w:r>
      <w:r w:rsidR="00480F4B">
        <w:t xml:space="preserve"> The MPD gets assigned a publish time </w:t>
      </w:r>
      <w:r w:rsidR="00480F4B" w:rsidRPr="00480F4B">
        <w:rPr>
          <w:rFonts w:ascii="Courier New" w:hAnsi="Courier New" w:cs="Courier New"/>
        </w:rPr>
        <w:t>PUBTIME</w:t>
      </w:r>
      <w:r w:rsidR="00480F4B">
        <w:t xml:space="preserve">, typically a value that is prior to </w:t>
      </w:r>
      <w:r w:rsidR="00480F4B" w:rsidRPr="00480F4B">
        <w:rPr>
          <w:rFonts w:ascii="Courier New" w:hAnsi="Courier New" w:cs="Courier New"/>
        </w:rPr>
        <w:t>START + PSTART</w:t>
      </w:r>
    </w:p>
    <w:p w14:paraId="6B1B724E" w14:textId="77777777" w:rsidR="006D4899" w:rsidRDefault="006D4899" w:rsidP="002C58F2">
      <w:pPr>
        <w:pStyle w:val="ListParagraph"/>
        <w:numPr>
          <w:ilvl w:val="0"/>
          <w:numId w:val="26"/>
        </w:numPr>
      </w:pPr>
      <w:r>
        <w:t>no redundant tools are considered.</w:t>
      </w:r>
    </w:p>
    <w:p w14:paraId="16FD111A" w14:textId="77777777" w:rsidR="006D4899" w:rsidRDefault="006D4899" w:rsidP="002C58F2">
      <w:pPr>
        <w:pStyle w:val="ListParagraph"/>
        <w:numPr>
          <w:ilvl w:val="0"/>
          <w:numId w:val="26"/>
        </w:numPr>
      </w:pPr>
      <w:r>
        <w:t xml:space="preserve">the encoder and the segmenter generate segments of duration </w:t>
      </w:r>
      <w:r w:rsidRPr="00D37970">
        <w:rPr>
          <w:rFonts w:ascii="Courier New" w:hAnsi="Courier New" w:cs="Courier New"/>
        </w:rPr>
        <w:t>SDURATION</w:t>
      </w:r>
      <w:r>
        <w:t xml:space="preserve"> and publish those on the origin server, such that they are available at URL[</w:t>
      </w:r>
      <w:r w:rsidRPr="007545CA">
        <w:rPr>
          <w:i/>
        </w:rPr>
        <w:t>k</w:t>
      </w:r>
      <w:r>
        <w:t>] latest at their announced segment availability start time SAST[</w:t>
      </w:r>
      <w:r w:rsidRPr="00101892">
        <w:rPr>
          <w:i/>
        </w:rPr>
        <w:t>k</w:t>
      </w:r>
      <w:r>
        <w:t>].</w:t>
      </w:r>
    </w:p>
    <w:p w14:paraId="0585C22E" w14:textId="27519D9D" w:rsidR="006D4899" w:rsidRDefault="006D4899" w:rsidP="006D4899">
      <w:r>
        <w:t xml:space="preserve">Based on the details in section </w:t>
      </w:r>
      <w:r>
        <w:fldChar w:fldCharType="begin"/>
      </w:r>
      <w:r>
        <w:instrText xml:space="preserve"> REF _Ref254270049 \r \h </w:instrText>
      </w:r>
      <w:r>
        <w:fldChar w:fldCharType="separate"/>
      </w:r>
      <w:r w:rsidR="00356717">
        <w:t>4.2.2</w:t>
      </w:r>
      <w:r>
        <w:fldChar w:fldCharType="end"/>
      </w:r>
      <w:r w:rsidR="0031115B">
        <w:t xml:space="preserve"> and </w:t>
      </w:r>
      <w:r w:rsidR="0031115B">
        <w:fldChar w:fldCharType="begin"/>
      </w:r>
      <w:r w:rsidR="0031115B">
        <w:instrText xml:space="preserve"> REF _Ref254539418 \r \h </w:instrText>
      </w:r>
      <w:r w:rsidR="0031115B">
        <w:fldChar w:fldCharType="separate"/>
      </w:r>
      <w:r w:rsidR="00356717">
        <w:t>5.2.2</w:t>
      </w:r>
      <w:r w:rsidR="0031115B">
        <w:fldChar w:fldCharType="end"/>
      </w:r>
      <w:r>
        <w:t>, the S</w:t>
      </w:r>
      <w:r w:rsidR="0031115B">
        <w:t>egment Information can be d</w:t>
      </w:r>
      <w:r w:rsidR="0031115B">
        <w:t>e</w:t>
      </w:r>
      <w:r w:rsidR="0031115B">
        <w:t xml:space="preserve">rived </w:t>
      </w:r>
      <w:r w:rsidR="007B27B1">
        <w:t xml:space="preserve">at each time </w:t>
      </w:r>
      <w:r w:rsidR="007B27B1" w:rsidRPr="007B27B1">
        <w:rPr>
          <w:i/>
        </w:rPr>
        <w:t xml:space="preserve">NOW </w:t>
      </w:r>
      <w:r w:rsidR="0031115B">
        <w:t xml:space="preserve">by determining the end time of the Period </w:t>
      </w:r>
      <w:r w:rsidR="0031115B" w:rsidRPr="007B27B1">
        <w:rPr>
          <w:i/>
        </w:rPr>
        <w:t>PEwc</w:t>
      </w:r>
      <w:r w:rsidR="0031115B">
        <w:t>[1]</w:t>
      </w:r>
      <w:r w:rsidR="007B27B1">
        <w:t xml:space="preserve"> = </w:t>
      </w:r>
      <w:r w:rsidR="007B27B1" w:rsidRPr="007B27B1">
        <w:rPr>
          <w:i/>
        </w:rPr>
        <w:t>NOW</w:t>
      </w:r>
      <w:r w:rsidR="007B27B1">
        <w:t xml:space="preserve"> + </w:t>
      </w:r>
      <w:r w:rsidR="007B27B1" w:rsidRPr="007B27B1">
        <w:rPr>
          <w:rFonts w:ascii="Courier New" w:hAnsi="Courier New" w:cs="Courier New"/>
        </w:rPr>
        <w:t>MUP</w:t>
      </w:r>
      <w:r w:rsidR="007B27B1">
        <w:t>.</w:t>
      </w:r>
    </w:p>
    <w:p w14:paraId="0D61BBA8" w14:textId="1C4EC3A0" w:rsidR="007B27B1" w:rsidRDefault="00480F4B" w:rsidP="006D4899">
      <w:r>
        <w:t xml:space="preserve">The service provider may leave the MPD </w:t>
      </w:r>
      <w:r w:rsidR="00880815">
        <w:t>unchanged on the server</w:t>
      </w:r>
      <w:r w:rsidR="00A52BAF">
        <w:t xml:space="preserve">. If this is the case the Media Presentation may be terminated </w:t>
      </w:r>
      <w:r w:rsidR="008D3492">
        <w:t xml:space="preserve">with an updated MPD that </w:t>
      </w:r>
    </w:p>
    <w:p w14:paraId="118E5490" w14:textId="6E682CDD" w:rsidR="008D3492" w:rsidRDefault="008D3492" w:rsidP="002C58F2">
      <w:pPr>
        <w:pStyle w:val="ListParagraph"/>
        <w:numPr>
          <w:ilvl w:val="0"/>
          <w:numId w:val="35"/>
        </w:numPr>
      </w:pPr>
      <w:r>
        <w:t xml:space="preserve">adds the attribute </w:t>
      </w:r>
      <w:r w:rsidRPr="008D3492">
        <w:rPr>
          <w:rFonts w:ascii="Courier New" w:hAnsi="Courier New" w:cs="Courier New"/>
          <w:b/>
        </w:rPr>
        <w:t>MPD</w:t>
      </w:r>
      <w:r w:rsidRPr="008D3492">
        <w:rPr>
          <w:rFonts w:ascii="Courier New" w:hAnsi="Courier New" w:cs="Courier New"/>
        </w:rPr>
        <w:t>@mediaPresentationDuration</w:t>
      </w:r>
      <w:r>
        <w:rPr>
          <w:rFonts w:ascii="Courier New" w:hAnsi="Courier New" w:cs="Courier New"/>
        </w:rPr>
        <w:t xml:space="preserve"> </w:t>
      </w:r>
      <w:r>
        <w:t xml:space="preserve">with value </w:t>
      </w:r>
      <w:r w:rsidRPr="008D3492">
        <w:rPr>
          <w:rFonts w:ascii="Courier New" w:hAnsi="Courier New" w:cs="Courier New"/>
        </w:rPr>
        <w:t>PDURATION</w:t>
      </w:r>
    </w:p>
    <w:p w14:paraId="10E61634" w14:textId="391053FC" w:rsidR="008D3492" w:rsidRDefault="008D3492" w:rsidP="002C58F2">
      <w:pPr>
        <w:pStyle w:val="ListParagraph"/>
        <w:numPr>
          <w:ilvl w:val="0"/>
          <w:numId w:val="35"/>
        </w:numPr>
      </w:pPr>
      <w:r>
        <w:t xml:space="preserve">removes the attribute </w:t>
      </w:r>
      <w:r w:rsidRPr="008D3492">
        <w:rPr>
          <w:rFonts w:ascii="Courier New" w:hAnsi="Courier New" w:cs="Courier New"/>
          <w:b/>
        </w:rPr>
        <w:t>MPD</w:t>
      </w:r>
      <w:r w:rsidRPr="008D3492">
        <w:rPr>
          <w:rFonts w:ascii="Courier New" w:hAnsi="Courier New" w:cs="Courier New"/>
        </w:rPr>
        <w:t>@minimumUpdatePeriod</w:t>
      </w:r>
    </w:p>
    <w:p w14:paraId="0B117DB6" w14:textId="2503D202" w:rsidR="008D3492" w:rsidRDefault="008D3492" w:rsidP="002C58F2">
      <w:pPr>
        <w:pStyle w:val="ListParagraph"/>
        <w:numPr>
          <w:ilvl w:val="0"/>
          <w:numId w:val="35"/>
        </w:numPr>
      </w:pPr>
      <w:r>
        <w:t xml:space="preserve">changes the </w:t>
      </w:r>
      <w:r w:rsidRPr="008D3492">
        <w:rPr>
          <w:rFonts w:ascii="Courier New" w:hAnsi="Courier New" w:cs="Courier New"/>
          <w:b/>
        </w:rPr>
        <w:t>MPD</w:t>
      </w:r>
      <w:r w:rsidRPr="008D3492">
        <w:rPr>
          <w:rFonts w:ascii="Courier New" w:hAnsi="Courier New" w:cs="Courier New"/>
        </w:rPr>
        <w:t>@publishTime</w:t>
      </w:r>
      <w:r>
        <w:t xml:space="preserve"> attribute</w:t>
      </w:r>
      <w:r w:rsidR="008D3F52">
        <w:t xml:space="preserve"> to </w:t>
      </w:r>
      <w:r w:rsidR="008D3F52" w:rsidRPr="008D3F52">
        <w:rPr>
          <w:rFonts w:ascii="Courier New" w:hAnsi="Courier New" w:cs="Courier New"/>
        </w:rPr>
        <w:t>PUBTIME2</w:t>
      </w:r>
    </w:p>
    <w:p w14:paraId="4E741678" w14:textId="54B36E98" w:rsidR="0059384E" w:rsidRDefault="008D3F52" w:rsidP="00CD3213">
      <w:r w:rsidRPr="00536063">
        <w:t xml:space="preserve">The MPD must be published latest at the end of the Media Presentation minus the value of </w:t>
      </w:r>
      <w:r w:rsidRPr="00536063">
        <w:rPr>
          <w:rFonts w:ascii="Courier New" w:hAnsi="Courier New" w:cs="Courier New"/>
        </w:rPr>
        <w:t>MUP</w:t>
      </w:r>
      <w:r w:rsidRPr="00536063">
        <w:t xml:space="preserve">, i.e. </w:t>
      </w:r>
      <w:r w:rsidRPr="00536063">
        <w:rPr>
          <w:rFonts w:ascii="Courier New" w:hAnsi="Courier New" w:cs="Courier New"/>
        </w:rPr>
        <w:t>PUBTIME2</w:t>
      </w:r>
      <w:r w:rsidRPr="00536063">
        <w:t xml:space="preserve"> &lt;= </w:t>
      </w:r>
      <w:r w:rsidRPr="00536063">
        <w:rPr>
          <w:rFonts w:ascii="Courier New" w:hAnsi="Courier New" w:cs="Courier New"/>
        </w:rPr>
        <w:t>START</w:t>
      </w:r>
      <w:r w:rsidRPr="00536063">
        <w:t xml:space="preserve"> + </w:t>
      </w:r>
      <w:r w:rsidRPr="00536063">
        <w:rPr>
          <w:rFonts w:ascii="Courier New" w:hAnsi="Courier New" w:cs="Courier New"/>
        </w:rPr>
        <w:t>PSTART</w:t>
      </w:r>
      <w:r w:rsidRPr="00536063">
        <w:t xml:space="preserve"> + </w:t>
      </w:r>
      <w:r w:rsidRPr="00536063">
        <w:rPr>
          <w:rFonts w:ascii="Courier New" w:hAnsi="Courier New" w:cs="Courier New"/>
        </w:rPr>
        <w:t>PDURATION</w:t>
      </w:r>
      <w:r w:rsidRPr="00536063">
        <w:t xml:space="preserve"> - </w:t>
      </w:r>
      <w:r w:rsidRPr="00536063">
        <w:rPr>
          <w:rFonts w:ascii="Courier New" w:hAnsi="Courier New" w:cs="Courier New"/>
        </w:rPr>
        <w:t>MUP</w:t>
      </w:r>
      <w:r w:rsidRPr="00536063">
        <w:t xml:space="preserve">. </w:t>
      </w:r>
    </w:p>
    <w:p w14:paraId="02A6B2C9" w14:textId="336DD881" w:rsidR="00CD3213" w:rsidRDefault="001C031A" w:rsidP="00CD3213">
      <w:r>
        <w:t>The minimum update p</w:t>
      </w:r>
      <w:r w:rsidR="00D2651F">
        <w:t>eriod may also be changed during an ongoing Media Present</w:t>
      </w:r>
      <w:r w:rsidR="00D2651F">
        <w:t>a</w:t>
      </w:r>
      <w:r w:rsidR="00D2651F">
        <w:t>tion. Note that as with any other change to the MPD, this will only be effective with a d</w:t>
      </w:r>
      <w:r w:rsidR="00D2651F">
        <w:t>e</w:t>
      </w:r>
      <w:r w:rsidR="00D2651F">
        <w:t xml:space="preserve">lay in media time of the value of the previous </w:t>
      </w:r>
      <w:r w:rsidR="00D2651F" w:rsidRPr="00D2651F">
        <w:rPr>
          <w:rFonts w:ascii="Courier New" w:hAnsi="Courier New" w:cs="Courier New"/>
        </w:rPr>
        <w:t>MUP</w:t>
      </w:r>
      <w:r w:rsidR="00D2651F">
        <w:t>.</w:t>
      </w:r>
      <w:r>
        <w:t xml:space="preserve"> </w:t>
      </w:r>
    </w:p>
    <w:p w14:paraId="2D1A7BD9" w14:textId="271511B4" w:rsidR="00D2651F" w:rsidRDefault="00D2651F" w:rsidP="00CD3213">
      <w:r>
        <w:t xml:space="preserve">The principles in this document also holds for multi-period content, for which an MPD update may add a new Period. In the same way as for signalling the end of the Media Presentation, the publish time of the updated MPD with the new period needs to be done </w:t>
      </w:r>
      <w:r w:rsidR="005551D7">
        <w:t>latest</w:t>
      </w:r>
      <w:r>
        <w:t xml:space="preserve"> </w:t>
      </w:r>
      <w:r w:rsidR="005551D7">
        <w:t>at the start of the ne</w:t>
      </w:r>
      <w:r w:rsidR="00112C8F">
        <w:t xml:space="preserve">w Period </w:t>
      </w:r>
      <w:r w:rsidR="005551D7">
        <w:t xml:space="preserve">minus the value of the </w:t>
      </w:r>
      <w:r w:rsidR="00555DF9" w:rsidRPr="008D3492">
        <w:rPr>
          <w:rFonts w:ascii="Courier New" w:hAnsi="Courier New" w:cs="Courier New"/>
          <w:b/>
        </w:rPr>
        <w:t>MPD</w:t>
      </w:r>
      <w:r w:rsidR="00555DF9" w:rsidRPr="008D3492">
        <w:rPr>
          <w:rFonts w:ascii="Courier New" w:hAnsi="Courier New" w:cs="Courier New"/>
        </w:rPr>
        <w:t>@minimumUpdatePeriod</w:t>
      </w:r>
      <w:r w:rsidR="00555DF9">
        <w:t xml:space="preserve"> attribute </w:t>
      </w:r>
      <w:r w:rsidR="005551D7">
        <w:t>of the previous MPD.</w:t>
      </w:r>
    </w:p>
    <w:p w14:paraId="07F89AB4" w14:textId="2B35059B" w:rsidR="004B30FD" w:rsidRDefault="004B30FD" w:rsidP="00093630">
      <w:pPr>
        <w:pStyle w:val="Heading3"/>
      </w:pPr>
      <w:bookmarkStart w:id="123" w:name="_Toc267721374"/>
      <w:r>
        <w:lastRenderedPageBreak/>
        <w:t>Setting the Minimum Update Period Value</w:t>
      </w:r>
      <w:bookmarkEnd w:id="123"/>
    </w:p>
    <w:p w14:paraId="18178E47" w14:textId="06A9469A" w:rsidR="00D2651F" w:rsidRDefault="00D2651F" w:rsidP="009B68B7">
      <w:r>
        <w:t xml:space="preserve">Setting the value of the minimum update period primarily affects </w:t>
      </w:r>
      <w:r w:rsidR="002B183C">
        <w:t>t</w:t>
      </w:r>
      <w:r w:rsidR="005848AB">
        <w:t>wo main service pr</w:t>
      </w:r>
      <w:r w:rsidR="005848AB">
        <w:t>o</w:t>
      </w:r>
      <w:r w:rsidR="005848AB">
        <w:t>vider</w:t>
      </w:r>
      <w:r w:rsidR="0073077A">
        <w:t xml:space="preserve"> aspects:</w:t>
      </w:r>
      <w:r w:rsidR="009B68B7">
        <w:t xml:space="preserve"> </w:t>
      </w:r>
      <w:r w:rsidR="0073077A">
        <w:t>A short minimum update period results in the ability to change a</w:t>
      </w:r>
      <w:r w:rsidR="009B68B7">
        <w:t>nd a</w:t>
      </w:r>
      <w:r w:rsidR="009B68B7">
        <w:t>n</w:t>
      </w:r>
      <w:r w:rsidR="009B68B7">
        <w:t>nounce new content in the MPD on shorter notice. However, by offering the MPD with a small minimum update period</w:t>
      </w:r>
      <w:r w:rsidR="002C58F2">
        <w:t xml:space="preserve">, the client requests an update of the MPD more frequently, potentially resulting in increased uplink and downlink traffic. </w:t>
      </w:r>
    </w:p>
    <w:p w14:paraId="0F2E05A7" w14:textId="2DC9E6AF" w:rsidR="00826F85" w:rsidRDefault="00826F85" w:rsidP="009B68B7">
      <w:r>
        <w:t>A special value for the minimum update period is 0. In this case, the end time of the p</w:t>
      </w:r>
      <w:r>
        <w:t>e</w:t>
      </w:r>
      <w:r>
        <w:t xml:space="preserve">riod is the current time </w:t>
      </w:r>
      <w:r w:rsidRPr="00826F85">
        <w:rPr>
          <w:i/>
        </w:rPr>
        <w:t>NOW</w:t>
      </w:r>
      <w:r>
        <w:t>. This implies that all segments that are announced in</w:t>
      </w:r>
      <w:r w:rsidR="00DA6E5B">
        <w:t xml:space="preserve"> the MPD are actually available</w:t>
      </w:r>
      <w:r w:rsidR="000469DF">
        <w:t xml:space="preserve"> at any point in time.</w:t>
      </w:r>
      <w:r w:rsidR="00DA6E5B">
        <w:t xml:space="preserve"> </w:t>
      </w:r>
      <w:r w:rsidR="000469DF">
        <w:t xml:space="preserve">This also </w:t>
      </w:r>
      <w:r w:rsidR="00DA6E5B">
        <w:t xml:space="preserve">allows </w:t>
      </w:r>
      <w:r w:rsidR="003D4213">
        <w:t>changing</w:t>
      </w:r>
      <w:r w:rsidR="00DA6E5B">
        <w:t xml:space="preserve"> the service provider </w:t>
      </w:r>
      <w:r w:rsidR="00A010A7">
        <w:t>to offer changes in the</w:t>
      </w:r>
      <w:r w:rsidR="00DA6E5B">
        <w:t xml:space="preserve"> MPD</w:t>
      </w:r>
      <w:r w:rsidR="00A010A7">
        <w:t xml:space="preserve"> that are</w:t>
      </w:r>
      <w:r w:rsidR="00DA6E5B">
        <w:t xml:space="preserve"> instanta</w:t>
      </w:r>
      <w:r w:rsidR="00A010A7">
        <w:t>neous on the media timeline</w:t>
      </w:r>
      <w:r w:rsidR="000469DF">
        <w:t xml:space="preserve">, as the client, prior for asking for a new segment, </w:t>
      </w:r>
      <w:r w:rsidR="00A010A7">
        <w:t>ha</w:t>
      </w:r>
      <w:r w:rsidR="002325EA">
        <w:t>s</w:t>
      </w:r>
      <w:r w:rsidR="00A010A7">
        <w:t xml:space="preserve"> to revalidate the MPD. </w:t>
      </w:r>
    </w:p>
    <w:p w14:paraId="34A06318" w14:textId="74E4D478" w:rsidR="00A010A7" w:rsidRDefault="00A010A7" w:rsidP="00093630">
      <w:pPr>
        <w:pStyle w:val="Heading3"/>
      </w:pPr>
      <w:bookmarkStart w:id="124" w:name="_Toc267721375"/>
      <w:r>
        <w:t>Permitted Updates in an MPD</w:t>
      </w:r>
      <w:bookmarkEnd w:id="124"/>
    </w:p>
    <w:p w14:paraId="0B0420E4" w14:textId="0B985339" w:rsidR="00F4597B" w:rsidRPr="000102B9" w:rsidRDefault="004B558E" w:rsidP="00F4597B">
      <w:pPr>
        <w:rPr>
          <w:lang w:eastAsia="de-DE"/>
        </w:rPr>
      </w:pPr>
      <w:r>
        <w:rPr>
          <w:lang w:eastAsia="de-DE"/>
        </w:rPr>
        <w:t>According to section 5.4 of ISO/IEC 23009-1, w</w:t>
      </w:r>
      <w:r w:rsidR="00F4597B" w:rsidRPr="000102B9">
        <w:rPr>
          <w:lang w:eastAsia="de-DE"/>
        </w:rPr>
        <w:t xml:space="preserve">hen the MPD is updated </w:t>
      </w:r>
    </w:p>
    <w:p w14:paraId="386E7191" w14:textId="7B10DA46" w:rsidR="00F4597B" w:rsidRPr="000102B9" w:rsidRDefault="00F4597B" w:rsidP="004D07C3">
      <w:pPr>
        <w:pStyle w:val="ListContinue"/>
        <w:numPr>
          <w:ilvl w:val="0"/>
          <w:numId w:val="36"/>
        </w:numPr>
      </w:pPr>
      <w:r w:rsidRPr="000102B9">
        <w:t xml:space="preserve">the value of </w:t>
      </w:r>
      <w:r w:rsidRPr="000102B9">
        <w:rPr>
          <w:rFonts w:ascii="Courier New" w:hAnsi="Courier New" w:cs="Courier New"/>
          <w:b/>
        </w:rPr>
        <w:t>MPD</w:t>
      </w:r>
      <w:r w:rsidRPr="000102B9">
        <w:rPr>
          <w:rFonts w:ascii="Courier New" w:hAnsi="Courier New" w:cs="Courier New"/>
        </w:rPr>
        <w:t>@id</w:t>
      </w:r>
      <w:r w:rsidRPr="000102B9">
        <w:t>, if present, shall be the same in the original and the updated MPD;</w:t>
      </w:r>
    </w:p>
    <w:p w14:paraId="00079DFF" w14:textId="50929E53" w:rsidR="00F4597B" w:rsidRPr="000102B9" w:rsidRDefault="00F4597B" w:rsidP="004D07C3">
      <w:pPr>
        <w:pStyle w:val="ListContinue"/>
        <w:numPr>
          <w:ilvl w:val="0"/>
          <w:numId w:val="36"/>
        </w:numPr>
      </w:pPr>
      <w:r w:rsidRPr="000102B9">
        <w:rPr>
          <w:rFonts w:ascii="Symbol" w:hAnsi="Symbol"/>
        </w:rPr>
        <w:tab/>
      </w:r>
      <w:r w:rsidRPr="000102B9">
        <w:t xml:space="preserve">the values of any </w:t>
      </w:r>
      <w:r w:rsidRPr="000102B9">
        <w:rPr>
          <w:rFonts w:ascii="Courier New" w:hAnsi="Courier New" w:cs="Courier New"/>
          <w:b/>
        </w:rPr>
        <w:t>Period</w:t>
      </w:r>
      <w:r w:rsidRPr="000102B9">
        <w:rPr>
          <w:rFonts w:ascii="Courier New" w:hAnsi="Courier New" w:cs="Courier New"/>
        </w:rPr>
        <w:t>@id</w:t>
      </w:r>
      <w:r w:rsidRPr="000102B9">
        <w:t xml:space="preserve"> attributes shall be the same in the original and the updated MPD, unless the containing </w:t>
      </w:r>
      <w:r w:rsidRPr="000102B9">
        <w:rPr>
          <w:rFonts w:ascii="Courier New" w:hAnsi="Courier New" w:cs="Courier New"/>
          <w:b/>
        </w:rPr>
        <w:t>Period</w:t>
      </w:r>
      <w:r w:rsidRPr="000102B9">
        <w:rPr>
          <w:rFonts w:ascii="Courier New" w:hAnsi="Courier New" w:cs="Courier New"/>
        </w:rPr>
        <w:t xml:space="preserve"> </w:t>
      </w:r>
      <w:r w:rsidRPr="000102B9">
        <w:t>element has been removed;</w:t>
      </w:r>
    </w:p>
    <w:p w14:paraId="3F44FCB4" w14:textId="23D0A966" w:rsidR="00F4597B" w:rsidRPr="000102B9" w:rsidRDefault="00F4597B" w:rsidP="004D07C3">
      <w:pPr>
        <w:pStyle w:val="ListContinue"/>
        <w:numPr>
          <w:ilvl w:val="0"/>
          <w:numId w:val="36"/>
        </w:numPr>
      </w:pPr>
      <w:r w:rsidRPr="000102B9">
        <w:rPr>
          <w:rFonts w:ascii="Symbol" w:hAnsi="Symbol"/>
        </w:rPr>
        <w:tab/>
      </w:r>
      <w:r w:rsidRPr="000102B9">
        <w:t xml:space="preserve">the values of any </w:t>
      </w:r>
      <w:r w:rsidRPr="000102B9">
        <w:rPr>
          <w:rFonts w:ascii="Courier New" w:hAnsi="Courier New" w:cs="Courier New"/>
          <w:b/>
        </w:rPr>
        <w:t>AdaptationSet</w:t>
      </w:r>
      <w:r w:rsidRPr="000102B9">
        <w:rPr>
          <w:rFonts w:ascii="Courier New" w:hAnsi="Courier New" w:cs="Courier New"/>
        </w:rPr>
        <w:t>@id</w:t>
      </w:r>
      <w:r w:rsidRPr="000102B9">
        <w:t xml:space="preserve"> attributes shall be the same in the original and the updated MPD unless the containing </w:t>
      </w:r>
      <w:r w:rsidRPr="000102B9">
        <w:rPr>
          <w:rFonts w:ascii="Courier New" w:hAnsi="Courier New" w:cs="Courier New"/>
          <w:b/>
        </w:rPr>
        <w:t>Period</w:t>
      </w:r>
      <w:r w:rsidRPr="000102B9">
        <w:rPr>
          <w:rFonts w:ascii="Courier New" w:hAnsi="Courier New" w:cs="Courier New"/>
        </w:rPr>
        <w:t xml:space="preserve"> </w:t>
      </w:r>
      <w:r w:rsidRPr="000102B9">
        <w:t>element has been removed;</w:t>
      </w:r>
    </w:p>
    <w:p w14:paraId="549F60A7" w14:textId="16FF8054" w:rsidR="00F4597B" w:rsidRPr="000102B9" w:rsidRDefault="00F4597B" w:rsidP="004D07C3">
      <w:pPr>
        <w:pStyle w:val="ListContinue"/>
        <w:numPr>
          <w:ilvl w:val="0"/>
          <w:numId w:val="36"/>
        </w:numPr>
      </w:pPr>
      <w:r w:rsidRPr="000102B9">
        <w:rPr>
          <w:rFonts w:ascii="Symbol" w:hAnsi="Symbol"/>
        </w:rPr>
        <w:tab/>
      </w:r>
      <w:r w:rsidRPr="000102B9">
        <w:rPr>
          <w:lang w:eastAsia="de-DE"/>
        </w:rPr>
        <w:t xml:space="preserve">any Representation with the same </w:t>
      </w:r>
      <w:r w:rsidRPr="000102B9">
        <w:rPr>
          <w:rFonts w:ascii="Courier New" w:hAnsi="Courier New" w:cs="Courier New"/>
          <w:lang w:eastAsia="de-DE"/>
        </w:rPr>
        <w:t>@id</w:t>
      </w:r>
      <w:r w:rsidRPr="000102B9">
        <w:rPr>
          <w:lang w:eastAsia="de-DE"/>
        </w:rPr>
        <w:t xml:space="preserve"> and within the same Period as a Repr</w:t>
      </w:r>
      <w:r w:rsidRPr="000102B9">
        <w:rPr>
          <w:lang w:eastAsia="de-DE"/>
        </w:rPr>
        <w:t>e</w:t>
      </w:r>
      <w:r w:rsidRPr="000102B9">
        <w:rPr>
          <w:lang w:eastAsia="de-DE"/>
        </w:rPr>
        <w:t>sentation appearing in the previous MPD shall provide functionally equivalent a</w:t>
      </w:r>
      <w:r w:rsidRPr="000102B9">
        <w:rPr>
          <w:lang w:eastAsia="de-DE"/>
        </w:rPr>
        <w:t>t</w:t>
      </w:r>
      <w:r w:rsidRPr="000102B9">
        <w:rPr>
          <w:lang w:eastAsia="de-DE"/>
        </w:rPr>
        <w:t>tributes and elements, and shall provide functionally identical Segments with the same indices in the corresponding Representation in the new MPD.</w:t>
      </w:r>
    </w:p>
    <w:p w14:paraId="0B4600B2" w14:textId="22FF0B89" w:rsidR="003949F5" w:rsidRDefault="004A4206" w:rsidP="009B68B7">
      <w:pPr>
        <w:rPr>
          <w:lang w:eastAsia="de-DE"/>
        </w:rPr>
      </w:pPr>
      <w:r>
        <w:rPr>
          <w:lang w:eastAsia="de-DE"/>
        </w:rPr>
        <w:t>In addition, updates in the MPD only extend the timeline. This means that information provided in a previous version of the MPD shall not be invalidated in an updated MPD.</w:t>
      </w:r>
      <w:r w:rsidR="00600D45">
        <w:rPr>
          <w:lang w:eastAsia="de-DE"/>
        </w:rPr>
        <w:t xml:space="preserve"> For failover cases, refer to section </w:t>
      </w:r>
      <w:r w:rsidR="00600D45">
        <w:rPr>
          <w:lang w:eastAsia="de-DE"/>
        </w:rPr>
        <w:fldChar w:fldCharType="begin"/>
      </w:r>
      <w:r w:rsidR="00600D45">
        <w:rPr>
          <w:lang w:eastAsia="de-DE"/>
        </w:rPr>
        <w:instrText xml:space="preserve"> REF _Ref254438581 \r \h </w:instrText>
      </w:r>
      <w:r w:rsidR="00600D45">
        <w:rPr>
          <w:lang w:eastAsia="de-DE"/>
        </w:rPr>
      </w:r>
      <w:r w:rsidR="00600D45">
        <w:rPr>
          <w:lang w:eastAsia="de-DE"/>
        </w:rPr>
        <w:fldChar w:fldCharType="separate"/>
      </w:r>
      <w:r w:rsidR="00356717">
        <w:rPr>
          <w:lang w:eastAsia="de-DE"/>
        </w:rPr>
        <w:t>8</w:t>
      </w:r>
      <w:r w:rsidR="00600D45">
        <w:rPr>
          <w:lang w:eastAsia="de-DE"/>
        </w:rPr>
        <w:fldChar w:fldCharType="end"/>
      </w:r>
      <w:r w:rsidR="00600D45">
        <w:rPr>
          <w:lang w:eastAsia="de-DE"/>
        </w:rPr>
        <w:t>.</w:t>
      </w:r>
    </w:p>
    <w:p w14:paraId="227B190D" w14:textId="1445FAD7" w:rsidR="006862C9" w:rsidRPr="00CE344D" w:rsidRDefault="003949F5" w:rsidP="00CE344D">
      <w:pPr>
        <w:rPr>
          <w:lang w:eastAsia="de-DE"/>
        </w:rPr>
      </w:pPr>
      <w:r w:rsidRPr="00CE344D">
        <w:rPr>
          <w:lang w:eastAsia="de-DE"/>
        </w:rPr>
        <w:t>In order to make the MPD joining friendly and to remove data that is available in the past, any segments that have fallen out of the time shift buffer may no longer be a</w:t>
      </w:r>
      <w:r w:rsidRPr="00CE344D">
        <w:rPr>
          <w:lang w:eastAsia="de-DE"/>
        </w:rPr>
        <w:t>n</w:t>
      </w:r>
      <w:r w:rsidRPr="00CE344D">
        <w:rPr>
          <w:lang w:eastAsia="de-DE"/>
        </w:rPr>
        <w:t xml:space="preserve">nounced in the MPD. </w:t>
      </w:r>
      <w:r w:rsidR="00124436">
        <w:rPr>
          <w:lang w:eastAsia="de-DE"/>
        </w:rPr>
        <w:t>In this case, the</w:t>
      </w:r>
      <w:r w:rsidR="00E02CA2">
        <w:rPr>
          <w:lang w:eastAsia="de-DE"/>
        </w:rPr>
        <w:t xml:space="preserve"> Period start may be moved by changing one or both, </w:t>
      </w:r>
      <w:r w:rsidR="00E02CA2" w:rsidRPr="00CE344D">
        <w:rPr>
          <w:rFonts w:ascii="Courier New" w:hAnsi="Courier New"/>
          <w:b/>
          <w:lang w:eastAsia="de-DE"/>
        </w:rPr>
        <w:t>MPD</w:t>
      </w:r>
      <w:r w:rsidR="00E02CA2" w:rsidRPr="00CE344D">
        <w:rPr>
          <w:rFonts w:ascii="Courier New" w:hAnsi="Courier New"/>
          <w:lang w:eastAsia="de-DE"/>
        </w:rPr>
        <w:t>@availabilityStartTime</w:t>
      </w:r>
      <w:r w:rsidR="00E02CA2">
        <w:rPr>
          <w:lang w:eastAsia="de-DE"/>
        </w:rPr>
        <w:t xml:space="preserve"> and</w:t>
      </w:r>
      <w:r w:rsidR="00124436">
        <w:rPr>
          <w:lang w:eastAsia="de-DE"/>
        </w:rPr>
        <w:t xml:space="preserve"> </w:t>
      </w:r>
      <w:r w:rsidR="00A11352" w:rsidRPr="00CE344D">
        <w:rPr>
          <w:rFonts w:ascii="Courier New" w:hAnsi="Courier New"/>
          <w:b/>
          <w:lang w:eastAsia="de-DE"/>
        </w:rPr>
        <w:t>Period</w:t>
      </w:r>
      <w:r w:rsidR="00A11352" w:rsidRPr="00CE344D">
        <w:rPr>
          <w:rFonts w:ascii="Courier New" w:hAnsi="Courier New"/>
          <w:lang w:eastAsia="de-DE"/>
        </w:rPr>
        <w:t>@start</w:t>
      </w:r>
      <w:r w:rsidR="00506C28">
        <w:rPr>
          <w:lang w:eastAsia="de-DE"/>
        </w:rPr>
        <w:t xml:space="preserve">. However, this requires that </w:t>
      </w:r>
      <w:r w:rsidR="00C037EA" w:rsidRPr="00CE344D">
        <w:rPr>
          <w:lang w:eastAsia="de-DE"/>
        </w:rPr>
        <w:t xml:space="preserve">the </w:t>
      </w:r>
      <w:r w:rsidR="00C037EA" w:rsidRPr="00CE344D">
        <w:rPr>
          <w:rFonts w:ascii="Courier New" w:hAnsi="Courier New" w:cs="Courier New"/>
          <w:lang w:eastAsia="de-DE"/>
        </w:rPr>
        <w:t>@startNumber</w:t>
      </w:r>
      <w:r w:rsidR="00C037EA" w:rsidRPr="00CE344D">
        <w:rPr>
          <w:lang w:eastAsia="de-DE"/>
        </w:rPr>
        <w:t xml:space="preserve">, </w:t>
      </w:r>
      <w:r w:rsidR="00C037EA" w:rsidRPr="00CE344D">
        <w:rPr>
          <w:rFonts w:ascii="Courier New" w:hAnsi="Courier New" w:cs="Courier New"/>
          <w:lang w:eastAsia="de-DE"/>
        </w:rPr>
        <w:t>@presentationTimeOffset</w:t>
      </w:r>
      <w:r w:rsidR="00C037EA" w:rsidRPr="00CE344D">
        <w:rPr>
          <w:lang w:eastAsia="de-DE"/>
        </w:rPr>
        <w:t xml:space="preserve"> and</w:t>
      </w:r>
      <w:r w:rsidR="00A11352">
        <w:rPr>
          <w:lang w:eastAsia="de-DE"/>
        </w:rPr>
        <w:t xml:space="preserve"> </w:t>
      </w:r>
      <w:r w:rsidR="00A11352" w:rsidRPr="00CE344D">
        <w:rPr>
          <w:rFonts w:ascii="Courier New" w:hAnsi="Courier New"/>
          <w:b/>
          <w:lang w:eastAsia="de-DE"/>
        </w:rPr>
        <w:t>S</w:t>
      </w:r>
      <w:r w:rsidR="00A11352">
        <w:rPr>
          <w:lang w:eastAsia="de-DE"/>
        </w:rPr>
        <w:t xml:space="preserve"> values need to be </w:t>
      </w:r>
      <w:r w:rsidR="00506C28">
        <w:rPr>
          <w:lang w:eastAsia="de-DE"/>
        </w:rPr>
        <w:t>u</w:t>
      </w:r>
      <w:r w:rsidR="00506C28">
        <w:rPr>
          <w:lang w:eastAsia="de-DE"/>
        </w:rPr>
        <w:t>p</w:t>
      </w:r>
      <w:r w:rsidR="00506C28">
        <w:rPr>
          <w:lang w:eastAsia="de-DE"/>
        </w:rPr>
        <w:t>dated</w:t>
      </w:r>
      <w:r w:rsidR="00A11352">
        <w:rPr>
          <w:lang w:eastAsia="de-DE"/>
        </w:rPr>
        <w:t xml:space="preserve"> such that the Segment Information according to section </w:t>
      </w:r>
      <w:r w:rsidR="00A11352">
        <w:rPr>
          <w:lang w:eastAsia="de-DE"/>
        </w:rPr>
        <w:fldChar w:fldCharType="begin"/>
      </w:r>
      <w:r w:rsidR="00A11352">
        <w:rPr>
          <w:lang w:eastAsia="de-DE"/>
        </w:rPr>
        <w:instrText xml:space="preserve"> REF _Ref256462213 \r \h </w:instrText>
      </w:r>
      <w:r w:rsidR="00A11352">
        <w:rPr>
          <w:lang w:eastAsia="de-DE"/>
        </w:rPr>
      </w:r>
      <w:r w:rsidR="00A11352">
        <w:rPr>
          <w:lang w:eastAsia="de-DE"/>
        </w:rPr>
        <w:fldChar w:fldCharType="separate"/>
      </w:r>
      <w:r w:rsidR="00356717">
        <w:rPr>
          <w:lang w:eastAsia="de-DE"/>
        </w:rPr>
        <w:t>4.2.2.6</w:t>
      </w:r>
      <w:r w:rsidR="00A11352">
        <w:rPr>
          <w:lang w:eastAsia="de-DE"/>
        </w:rPr>
        <w:fldChar w:fldCharType="end"/>
      </w:r>
      <w:r w:rsidR="00A11352">
        <w:rPr>
          <w:lang w:eastAsia="de-DE"/>
        </w:rPr>
        <w:t xml:space="preserve"> is not modified over an MPD update.</w:t>
      </w:r>
    </w:p>
    <w:p w14:paraId="78E8A70E" w14:textId="5BB4CFF0" w:rsidR="00F54199" w:rsidRPr="00CE344D" w:rsidRDefault="006276F3" w:rsidP="00CE344D">
      <w:pPr>
        <w:rPr>
          <w:lang w:eastAsia="de-DE"/>
        </w:rPr>
      </w:pPr>
      <w:r w:rsidRPr="00CE344D">
        <w:rPr>
          <w:lang w:eastAsia="de-DE"/>
        </w:rPr>
        <w:t>If Representations and Adaptations Sets are added or removed</w:t>
      </w:r>
      <w:r w:rsidR="007C4116">
        <w:rPr>
          <w:lang w:eastAsia="de-DE"/>
        </w:rPr>
        <w:t xml:space="preserve"> or the location of the Segments is changed</w:t>
      </w:r>
      <w:r w:rsidRPr="00CE344D">
        <w:rPr>
          <w:lang w:eastAsia="de-DE"/>
        </w:rPr>
        <w:t xml:space="preserve">, it is recommended to </w:t>
      </w:r>
      <w:r w:rsidR="007A4FC7" w:rsidRPr="00CE344D">
        <w:rPr>
          <w:lang w:eastAsia="de-DE"/>
        </w:rPr>
        <w:t xml:space="preserve">update the MPD and </w:t>
      </w:r>
      <w:r w:rsidRPr="00CE344D">
        <w:rPr>
          <w:lang w:eastAsia="de-DE"/>
        </w:rPr>
        <w:t>provide Adaptation Sets in a period-continuous manner</w:t>
      </w:r>
      <w:r w:rsidR="006862C9">
        <w:rPr>
          <w:lang w:eastAsia="de-DE"/>
        </w:rPr>
        <w:t xml:space="preserve"> as defined in section </w:t>
      </w:r>
      <w:r w:rsidR="006862C9">
        <w:rPr>
          <w:lang w:eastAsia="de-DE"/>
        </w:rPr>
        <w:fldChar w:fldCharType="begin"/>
      </w:r>
      <w:r w:rsidR="006862C9">
        <w:rPr>
          <w:lang w:eastAsia="de-DE"/>
        </w:rPr>
        <w:instrText xml:space="preserve"> REF _Ref256392124 \r \h </w:instrText>
      </w:r>
      <w:r w:rsidR="006862C9">
        <w:rPr>
          <w:lang w:eastAsia="de-DE"/>
        </w:rPr>
      </w:r>
      <w:r w:rsidR="006862C9">
        <w:rPr>
          <w:lang w:eastAsia="de-DE"/>
        </w:rPr>
        <w:fldChar w:fldCharType="separate"/>
      </w:r>
      <w:r w:rsidR="00356717">
        <w:rPr>
          <w:lang w:eastAsia="de-DE"/>
        </w:rPr>
        <w:t>4.3.3.2</w:t>
      </w:r>
      <w:r w:rsidR="006862C9">
        <w:rPr>
          <w:lang w:eastAsia="de-DE"/>
        </w:rPr>
        <w:fldChar w:fldCharType="end"/>
      </w:r>
      <w:r w:rsidRPr="00CE344D">
        <w:rPr>
          <w:lang w:eastAsia="de-DE"/>
        </w:rPr>
        <w:t>.</w:t>
      </w:r>
    </w:p>
    <w:p w14:paraId="26856A24" w14:textId="5FD96DB7" w:rsidR="00FB67F1" w:rsidRDefault="00DD7DC3" w:rsidP="0045446C">
      <w:pPr>
        <w:pStyle w:val="Heading3"/>
        <w:rPr>
          <w:lang w:eastAsia="de-DE"/>
        </w:rPr>
      </w:pPr>
      <w:bookmarkStart w:id="125" w:name="_Toc267721376"/>
      <w:r>
        <w:t>Usage of Segment Timeline</w:t>
      </w:r>
      <w:bookmarkEnd w:id="125"/>
      <w:r w:rsidR="00046AEB">
        <w:t xml:space="preserve"> </w:t>
      </w:r>
    </w:p>
    <w:p w14:paraId="02EE24E3" w14:textId="2FE7C1B2" w:rsidR="003668D2" w:rsidRDefault="00FB67F1" w:rsidP="00FB67F1">
      <w:r>
        <w:rPr>
          <w:lang w:eastAsia="de-DE"/>
        </w:rPr>
        <w:t xml:space="preserve">If the Segment Timeline is used and </w:t>
      </w:r>
      <w:r w:rsidR="007C74A9" w:rsidRPr="003B482A">
        <w:rPr>
          <w:rFonts w:ascii="Courier New" w:hAnsi="Courier New"/>
        </w:rPr>
        <w:t>@minimumUpdatePeriod</w:t>
      </w:r>
      <w:r w:rsidR="007C74A9">
        <w:t xml:space="preserve"> greater than 0, </w:t>
      </w:r>
      <w:r>
        <w:rPr>
          <w:lang w:eastAsia="de-DE"/>
        </w:rPr>
        <w:t>the</w:t>
      </w:r>
      <w:r w:rsidR="007C74A9">
        <w:rPr>
          <w:lang w:eastAsia="de-DE"/>
        </w:rPr>
        <w:t>n</w:t>
      </w:r>
      <w:r>
        <w:rPr>
          <w:lang w:eastAsia="de-DE"/>
        </w:rPr>
        <w:t xml:space="preserve"> </w:t>
      </w:r>
    </w:p>
    <w:p w14:paraId="0F2B9B86" w14:textId="5ED94F2F" w:rsidR="002E6A0F" w:rsidRDefault="00FB67F1" w:rsidP="00CE344D">
      <w:pPr>
        <w:pStyle w:val="ListParagraph"/>
        <w:numPr>
          <w:ilvl w:val="0"/>
          <w:numId w:val="67"/>
        </w:numPr>
      </w:pPr>
      <w:r>
        <w:lastRenderedPageBreak/>
        <w:t xml:space="preserve">the operation as described in section </w:t>
      </w:r>
      <w:r w:rsidR="00EB0D61">
        <w:fldChar w:fldCharType="begin"/>
      </w:r>
      <w:r w:rsidR="00EB0D61">
        <w:instrText xml:space="preserve"> REF _Ref267659960 \r \h </w:instrText>
      </w:r>
      <w:r w:rsidR="00EB0D61">
        <w:fldChar w:fldCharType="separate"/>
      </w:r>
      <w:r w:rsidR="00356717">
        <w:t>4.3.4</w:t>
      </w:r>
      <w:r w:rsidR="00EB0D61">
        <w:fldChar w:fldCharType="end"/>
      </w:r>
      <w:r w:rsidR="00EB0D61">
        <w:t xml:space="preserve"> </w:t>
      </w:r>
      <w:r>
        <w:t>applies</w:t>
      </w:r>
      <w:r w:rsidR="007C74A9">
        <w:t>,</w:t>
      </w:r>
      <w:r w:rsidR="002E6A0F">
        <w:t xml:space="preserve"> and for all Representations that use the Segment Timeline:</w:t>
      </w:r>
    </w:p>
    <w:p w14:paraId="096D3C42" w14:textId="585FA3A0" w:rsidR="00FF7DFD" w:rsidRDefault="007C74A9" w:rsidP="00CE344D">
      <w:pPr>
        <w:pStyle w:val="ListParagraph"/>
        <w:numPr>
          <w:ilvl w:val="1"/>
          <w:numId w:val="67"/>
        </w:numPr>
      </w:pPr>
      <w:r>
        <w:t xml:space="preserve">the </w:t>
      </w:r>
      <w:r w:rsidRPr="00DD7DC3">
        <w:rPr>
          <w:rFonts w:ascii="Courier New" w:hAnsi="Courier New" w:cs="Courier New"/>
        </w:rPr>
        <w:t>@r</w:t>
      </w:r>
      <w:r w:rsidRPr="00450C8E">
        <w:t xml:space="preserve"> value</w:t>
      </w:r>
      <w:r>
        <w:t xml:space="preserve"> of the last </w:t>
      </w:r>
      <w:r w:rsidRPr="003B482A">
        <w:rPr>
          <w:rFonts w:ascii="Courier New" w:hAnsi="Courier New"/>
          <w:b/>
        </w:rPr>
        <w:t>S</w:t>
      </w:r>
      <w:r w:rsidRPr="00450C8E">
        <w:t xml:space="preserve"> </w:t>
      </w:r>
      <w:r>
        <w:t xml:space="preserve">element of the last regular Period shall be </w:t>
      </w:r>
      <w:r w:rsidR="00C117C0">
        <w:t>a ne</w:t>
      </w:r>
      <w:r w:rsidR="00C117C0">
        <w:t>g</w:t>
      </w:r>
      <w:r w:rsidR="00C117C0">
        <w:t>ative value</w:t>
      </w:r>
      <w:r>
        <w:t>,</w:t>
      </w:r>
    </w:p>
    <w:p w14:paraId="36BFC3CD" w14:textId="77777777" w:rsidR="002E6A0F" w:rsidRDefault="007C74A9" w:rsidP="00CE344D">
      <w:pPr>
        <w:pStyle w:val="ListParagraph"/>
        <w:numPr>
          <w:ilvl w:val="1"/>
          <w:numId w:val="67"/>
        </w:numPr>
      </w:pPr>
      <w:r>
        <w:t xml:space="preserve">only </w:t>
      </w:r>
      <w:r w:rsidRPr="00CE344D">
        <w:rPr>
          <w:rFonts w:ascii="Courier New" w:hAnsi="Courier New"/>
        </w:rPr>
        <w:t>$Number$</w:t>
      </w:r>
      <w:r>
        <w:t xml:space="preserve"> template shall be us</w:t>
      </w:r>
      <w:r w:rsidR="00D4764D">
        <w:t>ed,</w:t>
      </w:r>
    </w:p>
    <w:p w14:paraId="7A330A5E" w14:textId="7DB87863" w:rsidR="00D4764D" w:rsidRDefault="00D4764D" w:rsidP="00CE344D">
      <w:pPr>
        <w:pStyle w:val="ListParagraph"/>
        <w:numPr>
          <w:ilvl w:val="0"/>
          <w:numId w:val="67"/>
        </w:numPr>
      </w:pPr>
      <w:r>
        <w:t xml:space="preserve">an MPD may be published for which the additional </w:t>
      </w:r>
      <w:r w:rsidRPr="00CE344D">
        <w:rPr>
          <w:rFonts w:ascii="Courier New" w:hAnsi="Courier New"/>
          <w:b/>
        </w:rPr>
        <w:t>S</w:t>
      </w:r>
      <w:r>
        <w:t xml:space="preserve"> elements are added at the end. An addition of such </w:t>
      </w:r>
      <w:r w:rsidRPr="00CE344D">
        <w:rPr>
          <w:rFonts w:ascii="Courier New" w:hAnsi="Courier New"/>
          <w:b/>
        </w:rPr>
        <w:t>S</w:t>
      </w:r>
      <w:r>
        <w:t xml:space="preserve"> element shall be such that clients that have not upda</w:t>
      </w:r>
      <w:r>
        <w:t>t</w:t>
      </w:r>
      <w:r>
        <w:t>ed the MPD can still generate the Segment Information based on the previous MPD up to the Period end time.</w:t>
      </w:r>
      <w:r w:rsidR="002E6A0F">
        <w:t xml:space="preserve"> Note that this may lead that such clients have a different segment availability time, but the availability time may be corrected once the MPD is updated.</w:t>
      </w:r>
    </w:p>
    <w:p w14:paraId="40469F03" w14:textId="38D493C5" w:rsidR="005A03DF" w:rsidRDefault="005A03DF" w:rsidP="00DD4C41">
      <w:pPr>
        <w:rPr>
          <w:lang w:eastAsia="de-DE"/>
        </w:rPr>
      </w:pPr>
      <w:r>
        <w:rPr>
          <w:lang w:eastAsia="de-DE"/>
        </w:rPr>
        <w:t>An example for such an of</w:t>
      </w:r>
      <w:r w:rsidR="00D84A14">
        <w:rPr>
          <w:lang w:eastAsia="de-DE"/>
        </w:rPr>
        <w:t xml:space="preserve">fering is shown in </w:t>
      </w:r>
      <w:r w:rsidR="00FC678E">
        <w:rPr>
          <w:lang w:eastAsia="de-DE"/>
        </w:rPr>
        <w:fldChar w:fldCharType="begin"/>
      </w:r>
      <w:r w:rsidR="00FC678E">
        <w:rPr>
          <w:lang w:eastAsia="de-DE"/>
        </w:rPr>
        <w:instrText xml:space="preserve"> REF _Ref254618690 \h </w:instrText>
      </w:r>
      <w:r w:rsidR="00FC678E">
        <w:rPr>
          <w:lang w:eastAsia="de-DE"/>
        </w:rPr>
      </w:r>
      <w:r w:rsidR="00FC678E">
        <w:rPr>
          <w:lang w:eastAsia="de-DE"/>
        </w:rPr>
        <w:fldChar w:fldCharType="separate"/>
      </w:r>
      <w:r w:rsidR="00356717">
        <w:t xml:space="preserve">Table </w:t>
      </w:r>
      <w:r w:rsidR="00356717">
        <w:rPr>
          <w:noProof/>
        </w:rPr>
        <w:t>8</w:t>
      </w:r>
      <w:r w:rsidR="00FC678E">
        <w:rPr>
          <w:lang w:eastAsia="de-DE"/>
        </w:rPr>
        <w:fldChar w:fldCharType="end"/>
      </w:r>
      <w:r w:rsidR="00FC678E">
        <w:rPr>
          <w:lang w:eastAsia="de-DE"/>
        </w:rPr>
        <w:t xml:space="preserve"> </w:t>
      </w:r>
      <w:r w:rsidR="00D84A14">
        <w:rPr>
          <w:lang w:eastAsia="de-DE"/>
        </w:rPr>
        <w:t>where the RVALUE needs to be increased by 1 for each newly published segment.</w:t>
      </w:r>
    </w:p>
    <w:p w14:paraId="140A3F06" w14:textId="7D77A020" w:rsidR="0058313C" w:rsidRDefault="0058313C" w:rsidP="0058313C">
      <w:pPr>
        <w:pStyle w:val="Caption"/>
        <w:keepNext/>
        <w:jc w:val="center"/>
      </w:pPr>
      <w:bookmarkStart w:id="126" w:name="_Ref254618690"/>
      <w:r>
        <w:t xml:space="preserve">Table </w:t>
      </w:r>
      <w:fldSimple w:instr=" SEQ Table \* ARABIC ">
        <w:r w:rsidR="00356717">
          <w:rPr>
            <w:noProof/>
          </w:rPr>
          <w:t>8</w:t>
        </w:r>
      </w:fldSimple>
      <w:bookmarkEnd w:id="126"/>
      <w:r>
        <w:t xml:space="preserve"> –</w:t>
      </w:r>
      <w:r w:rsidR="00043F4B">
        <w:t xml:space="preserve"> </w:t>
      </w:r>
      <w:r>
        <w:t>Service Offering with Segment Timeline</w:t>
      </w:r>
      <w:r w:rsidR="00043F4B">
        <w:t xml:space="preserve"> and MUP greater than 0</w:t>
      </w:r>
    </w:p>
    <w:tbl>
      <w:tblPr>
        <w:tblStyle w:val="TableGrid"/>
        <w:tblW w:w="4793" w:type="pct"/>
        <w:tblLayout w:type="fixed"/>
        <w:tblLook w:val="04A0" w:firstRow="1" w:lastRow="0" w:firstColumn="1" w:lastColumn="0" w:noHBand="0" w:noVBand="1"/>
      </w:tblPr>
      <w:tblGrid>
        <w:gridCol w:w="4786"/>
        <w:gridCol w:w="4394"/>
      </w:tblGrid>
      <w:tr w:rsidR="003B4FE7" w:rsidRPr="00B732A7" w14:paraId="512799A3" w14:textId="77777777" w:rsidTr="004F239A">
        <w:trPr>
          <w:trHeight w:val="363"/>
        </w:trPr>
        <w:tc>
          <w:tcPr>
            <w:tcW w:w="2607" w:type="pct"/>
          </w:tcPr>
          <w:p w14:paraId="764A1B4D" w14:textId="77777777" w:rsidR="003B4FE7" w:rsidRPr="00B732A7" w:rsidRDefault="003B4FE7" w:rsidP="004F239A">
            <w:pPr>
              <w:pStyle w:val="TableEntry"/>
              <w:spacing w:after="0"/>
              <w:rPr>
                <w:b/>
                <w:sz w:val="24"/>
                <w:szCs w:val="24"/>
              </w:rPr>
            </w:pPr>
            <w:r w:rsidRPr="00B732A7">
              <w:rPr>
                <w:b/>
                <w:sz w:val="24"/>
                <w:szCs w:val="24"/>
              </w:rPr>
              <w:t>MPD Information</w:t>
            </w:r>
          </w:p>
        </w:tc>
        <w:tc>
          <w:tcPr>
            <w:tcW w:w="2393" w:type="pct"/>
          </w:tcPr>
          <w:p w14:paraId="14064F94" w14:textId="77777777" w:rsidR="003B4FE7" w:rsidRPr="00B732A7" w:rsidRDefault="003B4FE7" w:rsidP="004F239A">
            <w:pPr>
              <w:pStyle w:val="TableEntry"/>
              <w:spacing w:after="0"/>
              <w:rPr>
                <w:b/>
                <w:sz w:val="24"/>
                <w:szCs w:val="24"/>
              </w:rPr>
            </w:pPr>
            <w:r w:rsidRPr="00B732A7">
              <w:rPr>
                <w:b/>
                <w:sz w:val="24"/>
                <w:szCs w:val="24"/>
              </w:rPr>
              <w:t>Value</w:t>
            </w:r>
          </w:p>
        </w:tc>
      </w:tr>
      <w:tr w:rsidR="003B4FE7" w:rsidRPr="00B732A7" w14:paraId="5C541F7C" w14:textId="77777777" w:rsidTr="004F239A">
        <w:tc>
          <w:tcPr>
            <w:tcW w:w="2607" w:type="pct"/>
          </w:tcPr>
          <w:p w14:paraId="773DD6E1" w14:textId="77777777" w:rsidR="003B4FE7" w:rsidRPr="00B732A7" w:rsidRDefault="003B4FE7" w:rsidP="004F239A">
            <w:pPr>
              <w:pStyle w:val="TableEntry"/>
              <w:spacing w:after="0"/>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@type</w:t>
            </w:r>
          </w:p>
        </w:tc>
        <w:tc>
          <w:tcPr>
            <w:tcW w:w="2393" w:type="pct"/>
          </w:tcPr>
          <w:p w14:paraId="1A697FAF" w14:textId="77777777" w:rsidR="003B4FE7" w:rsidRPr="00B732A7" w:rsidRDefault="003B4FE7" w:rsidP="004F239A">
            <w:pPr>
              <w:pStyle w:val="TableEntry"/>
              <w:spacing w:after="0"/>
              <w:rPr>
                <w:rFonts w:ascii="Courier New" w:hAnsi="Courier New" w:cs="Courier New"/>
                <w:sz w:val="24"/>
                <w:szCs w:val="24"/>
              </w:rPr>
            </w:pPr>
            <w:r w:rsidRPr="00B732A7">
              <w:rPr>
                <w:rFonts w:ascii="Courier New" w:hAnsi="Courier New" w:cs="Courier New"/>
                <w:sz w:val="24"/>
                <w:szCs w:val="24"/>
              </w:rPr>
              <w:t>dynamic</w:t>
            </w:r>
          </w:p>
        </w:tc>
      </w:tr>
      <w:tr w:rsidR="003B4FE7" w:rsidRPr="00B732A7" w14:paraId="4E7B3DA0" w14:textId="77777777" w:rsidTr="004F239A">
        <w:tc>
          <w:tcPr>
            <w:tcW w:w="2607" w:type="pct"/>
          </w:tcPr>
          <w:p w14:paraId="2248B9C1" w14:textId="77777777" w:rsidR="003B4FE7" w:rsidRPr="00B732A7" w:rsidRDefault="003B4FE7" w:rsidP="004F239A">
            <w:pPr>
              <w:pStyle w:val="TableEntry"/>
              <w:spacing w:after="0"/>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@availabilityStartTime</w:t>
            </w:r>
          </w:p>
        </w:tc>
        <w:tc>
          <w:tcPr>
            <w:tcW w:w="2393" w:type="pct"/>
          </w:tcPr>
          <w:p w14:paraId="5B0AF58E" w14:textId="77777777" w:rsidR="003B4FE7" w:rsidRPr="00B732A7" w:rsidRDefault="003B4FE7" w:rsidP="004F239A">
            <w:pPr>
              <w:pStyle w:val="TableEntry"/>
              <w:spacing w:after="0"/>
              <w:rPr>
                <w:rFonts w:ascii="Courier New" w:hAnsi="Courier New" w:cs="Courier New"/>
                <w:sz w:val="24"/>
                <w:szCs w:val="24"/>
              </w:rPr>
            </w:pPr>
            <w:r w:rsidRPr="00B732A7">
              <w:rPr>
                <w:rFonts w:ascii="Courier New" w:hAnsi="Courier New" w:cs="Courier New"/>
                <w:sz w:val="24"/>
                <w:szCs w:val="24"/>
              </w:rPr>
              <w:t>START</w:t>
            </w:r>
          </w:p>
        </w:tc>
      </w:tr>
      <w:tr w:rsidR="003B4FE7" w:rsidRPr="00B732A7" w14:paraId="3A86C955" w14:textId="77777777" w:rsidTr="004F239A">
        <w:tc>
          <w:tcPr>
            <w:tcW w:w="2607" w:type="pct"/>
          </w:tcPr>
          <w:p w14:paraId="68F7F252" w14:textId="77777777" w:rsidR="003B4FE7" w:rsidRPr="00B732A7" w:rsidRDefault="003B4FE7" w:rsidP="004F239A">
            <w:pPr>
              <w:pStyle w:val="TableEntry"/>
              <w:spacing w:after="0"/>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w:t>
            </w:r>
            <w:r>
              <w:rPr>
                <w:rFonts w:ascii="Courier New" w:hAnsi="Courier New" w:cs="Courier New"/>
                <w:sz w:val="24"/>
                <w:szCs w:val="24"/>
              </w:rPr>
              <w:t>publish</w:t>
            </w:r>
            <w:r w:rsidRPr="00B732A7">
              <w:rPr>
                <w:rFonts w:ascii="Courier New" w:hAnsi="Courier New" w:cs="Courier New"/>
                <w:sz w:val="24"/>
                <w:szCs w:val="24"/>
              </w:rPr>
              <w:t>Time</w:t>
            </w:r>
          </w:p>
        </w:tc>
        <w:tc>
          <w:tcPr>
            <w:tcW w:w="2393" w:type="pct"/>
          </w:tcPr>
          <w:p w14:paraId="0B1833C5" w14:textId="77777777" w:rsidR="003B4FE7" w:rsidRPr="00B732A7" w:rsidRDefault="003B4FE7" w:rsidP="004F239A">
            <w:pPr>
              <w:pStyle w:val="TableEntry"/>
              <w:spacing w:after="0"/>
              <w:rPr>
                <w:rFonts w:ascii="Courier New" w:hAnsi="Courier New" w:cs="Courier New"/>
                <w:sz w:val="24"/>
                <w:szCs w:val="24"/>
              </w:rPr>
            </w:pPr>
            <w:r>
              <w:rPr>
                <w:rFonts w:ascii="Courier New" w:hAnsi="Courier New" w:cs="Courier New"/>
                <w:sz w:val="24"/>
                <w:szCs w:val="24"/>
              </w:rPr>
              <w:t>PUBTIME1</w:t>
            </w:r>
          </w:p>
        </w:tc>
      </w:tr>
      <w:tr w:rsidR="003B4FE7" w:rsidRPr="00B732A7" w14:paraId="26DF6CF6" w14:textId="77777777" w:rsidTr="004F239A">
        <w:tc>
          <w:tcPr>
            <w:tcW w:w="2607" w:type="pct"/>
          </w:tcPr>
          <w:p w14:paraId="5FE6A7A1" w14:textId="77777777" w:rsidR="003B4FE7" w:rsidRPr="00B732A7" w:rsidRDefault="003B4FE7" w:rsidP="004F239A">
            <w:pPr>
              <w:pStyle w:val="TableEntry"/>
              <w:spacing w:after="0"/>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w:t>
            </w:r>
            <w:r>
              <w:rPr>
                <w:rFonts w:ascii="Courier New" w:hAnsi="Courier New" w:cs="Courier New"/>
                <w:sz w:val="24"/>
                <w:szCs w:val="24"/>
              </w:rPr>
              <w:t>minimumUpdatePeriod</w:t>
            </w:r>
          </w:p>
        </w:tc>
        <w:tc>
          <w:tcPr>
            <w:tcW w:w="2393" w:type="pct"/>
          </w:tcPr>
          <w:p w14:paraId="2EB9BEF4" w14:textId="695B3C62" w:rsidR="003B4FE7" w:rsidRPr="00B732A7" w:rsidRDefault="003B4FE7" w:rsidP="004F239A">
            <w:pPr>
              <w:pStyle w:val="TableEntry"/>
              <w:spacing w:after="0"/>
              <w:rPr>
                <w:rFonts w:ascii="Courier New" w:hAnsi="Courier New" w:cs="Courier New"/>
                <w:sz w:val="24"/>
                <w:szCs w:val="24"/>
              </w:rPr>
            </w:pPr>
            <w:r>
              <w:rPr>
                <w:rFonts w:ascii="Courier New" w:hAnsi="Courier New" w:cs="Courier New"/>
                <w:sz w:val="24"/>
                <w:szCs w:val="24"/>
              </w:rPr>
              <w:t>MUP</w:t>
            </w:r>
            <w:r w:rsidR="00B54A0F">
              <w:rPr>
                <w:rFonts w:ascii="Courier New" w:hAnsi="Courier New" w:cs="Courier New"/>
                <w:sz w:val="24"/>
                <w:szCs w:val="24"/>
              </w:rPr>
              <w:t xml:space="preserve"> &gt; 0</w:t>
            </w:r>
          </w:p>
        </w:tc>
      </w:tr>
      <w:tr w:rsidR="003B4FE7" w:rsidRPr="00B732A7" w14:paraId="06C8CC7A" w14:textId="77777777" w:rsidTr="004F239A">
        <w:tc>
          <w:tcPr>
            <w:tcW w:w="2607" w:type="pct"/>
          </w:tcPr>
          <w:p w14:paraId="6463D66F" w14:textId="77777777" w:rsidR="003B4FE7" w:rsidRPr="00B732A7" w:rsidRDefault="003B4FE7" w:rsidP="004F239A">
            <w:pPr>
              <w:pStyle w:val="TableEntry"/>
              <w:spacing w:after="0"/>
              <w:rPr>
                <w:sz w:val="24"/>
                <w:szCs w:val="24"/>
              </w:rPr>
            </w:pPr>
            <w:r w:rsidRPr="00B732A7">
              <w:rPr>
                <w:rFonts w:ascii="Courier New" w:hAnsi="Courier New" w:cs="Courier New"/>
                <w:b/>
                <w:sz w:val="24"/>
                <w:szCs w:val="24"/>
              </w:rPr>
              <w:t>MPD</w:t>
            </w:r>
            <w:r w:rsidRPr="000B25C3">
              <w:rPr>
                <w:rFonts w:ascii="Courier New" w:hAnsi="Courier New" w:cs="Courier New"/>
                <w:b/>
                <w:sz w:val="24"/>
                <w:szCs w:val="24"/>
              </w:rPr>
              <w:t>.BaseURL</w:t>
            </w:r>
          </w:p>
        </w:tc>
        <w:tc>
          <w:tcPr>
            <w:tcW w:w="2393" w:type="pct"/>
          </w:tcPr>
          <w:p w14:paraId="65263B96" w14:textId="77777777" w:rsidR="003B4FE7" w:rsidRPr="00703EF5" w:rsidRDefault="003B4FE7" w:rsidP="004F239A">
            <w:pPr>
              <w:pStyle w:val="TableEntry"/>
              <w:spacing w:after="0"/>
              <w:rPr>
                <w:rFonts w:ascii="Courier New" w:hAnsi="Courier New" w:cs="Courier New"/>
                <w:sz w:val="24"/>
                <w:szCs w:val="24"/>
              </w:rPr>
            </w:pPr>
            <w:r>
              <w:rPr>
                <w:rFonts w:ascii="Courier New" w:hAnsi="Courier New" w:cs="Courier New"/>
                <w:sz w:val="24"/>
                <w:szCs w:val="24"/>
              </w:rPr>
              <w:t>"http://example.com/"</w:t>
            </w:r>
          </w:p>
        </w:tc>
      </w:tr>
      <w:tr w:rsidR="003B4FE7" w:rsidRPr="00B732A7" w14:paraId="5E20ACFF" w14:textId="77777777" w:rsidTr="004F239A">
        <w:tc>
          <w:tcPr>
            <w:tcW w:w="2607" w:type="pct"/>
          </w:tcPr>
          <w:p w14:paraId="605915C5" w14:textId="77777777" w:rsidR="003B4FE7" w:rsidRPr="00B732A7" w:rsidRDefault="003B4FE7" w:rsidP="004F239A">
            <w:pPr>
              <w:pStyle w:val="TableEntry"/>
              <w:spacing w:after="0"/>
              <w:rPr>
                <w:sz w:val="24"/>
                <w:szCs w:val="24"/>
              </w:rPr>
            </w:pPr>
            <w:r w:rsidRPr="00B732A7">
              <w:rPr>
                <w:rFonts w:ascii="Courier New" w:hAnsi="Courier New" w:cs="Courier New"/>
                <w:b/>
                <w:sz w:val="24"/>
                <w:szCs w:val="24"/>
              </w:rPr>
              <w:t>Period</w:t>
            </w:r>
            <w:r w:rsidRPr="00B732A7">
              <w:rPr>
                <w:rFonts w:ascii="Courier New" w:hAnsi="Courier New" w:cs="Courier New"/>
                <w:sz w:val="24"/>
                <w:szCs w:val="24"/>
              </w:rPr>
              <w:t>@start</w:t>
            </w:r>
          </w:p>
        </w:tc>
        <w:tc>
          <w:tcPr>
            <w:tcW w:w="2393" w:type="pct"/>
          </w:tcPr>
          <w:p w14:paraId="54A52246" w14:textId="77777777" w:rsidR="003B4FE7" w:rsidRPr="00703EF5" w:rsidRDefault="003B4FE7" w:rsidP="004F239A">
            <w:pPr>
              <w:pStyle w:val="TableEntry"/>
              <w:spacing w:after="0"/>
              <w:rPr>
                <w:rFonts w:ascii="Courier New" w:hAnsi="Courier New" w:cs="Courier New"/>
                <w:sz w:val="24"/>
                <w:szCs w:val="24"/>
              </w:rPr>
            </w:pPr>
            <w:r>
              <w:rPr>
                <w:rFonts w:ascii="Courier New" w:hAnsi="Courier New" w:cs="Courier New"/>
                <w:sz w:val="24"/>
                <w:szCs w:val="24"/>
              </w:rPr>
              <w:t>PSTART</w:t>
            </w:r>
          </w:p>
        </w:tc>
      </w:tr>
      <w:tr w:rsidR="003B4FE7" w:rsidRPr="00B732A7" w14:paraId="532FBE64" w14:textId="77777777" w:rsidTr="004F239A">
        <w:tc>
          <w:tcPr>
            <w:tcW w:w="2607" w:type="pct"/>
          </w:tcPr>
          <w:p w14:paraId="26999D1D" w14:textId="77777777" w:rsidR="003B4FE7" w:rsidRPr="00B732A7" w:rsidRDefault="003B4FE7" w:rsidP="004F239A">
            <w:pPr>
              <w:pStyle w:val="TableEntry"/>
              <w:spacing w:after="0"/>
              <w:rPr>
                <w:rFonts w:ascii="Courier New" w:hAnsi="Courier New" w:cs="Courier New"/>
                <w:sz w:val="24"/>
                <w:szCs w:val="24"/>
              </w:rPr>
            </w:pPr>
            <w:r w:rsidRPr="00B732A7">
              <w:rPr>
                <w:rFonts w:ascii="Courier New" w:hAnsi="Courier New" w:cs="Courier New"/>
                <w:b/>
                <w:sz w:val="24"/>
                <w:szCs w:val="24"/>
              </w:rPr>
              <w:t>SegmentTemplate</w:t>
            </w:r>
            <w:r w:rsidRPr="00B732A7">
              <w:rPr>
                <w:rFonts w:ascii="Courier New" w:hAnsi="Courier New" w:cs="Courier New"/>
                <w:sz w:val="24"/>
                <w:szCs w:val="24"/>
              </w:rPr>
              <w:t>@media</w:t>
            </w:r>
          </w:p>
        </w:tc>
        <w:tc>
          <w:tcPr>
            <w:tcW w:w="2393" w:type="pct"/>
          </w:tcPr>
          <w:p w14:paraId="6E2D1948" w14:textId="0D201CED" w:rsidR="003B4FE7" w:rsidRPr="00703EF5" w:rsidRDefault="003B4FE7" w:rsidP="00C709BA">
            <w:pPr>
              <w:pStyle w:val="TableEntry"/>
              <w:spacing w:after="0"/>
              <w:rPr>
                <w:rFonts w:ascii="Courier New" w:hAnsi="Courier New" w:cs="Courier New"/>
                <w:sz w:val="24"/>
                <w:szCs w:val="24"/>
              </w:rPr>
            </w:pPr>
            <w:r w:rsidRPr="00703EF5">
              <w:rPr>
                <w:rFonts w:ascii="Courier New" w:hAnsi="Courier New" w:cs="Courier New"/>
                <w:sz w:val="24"/>
                <w:szCs w:val="24"/>
              </w:rPr>
              <w:t>"</w:t>
            </w:r>
            <w:r>
              <w:rPr>
                <w:rFonts w:ascii="Courier New" w:hAnsi="Courier New" w:cs="Courier New"/>
                <w:sz w:val="24"/>
                <w:szCs w:val="24"/>
              </w:rPr>
              <w:t>$RepresentationID$/</w:t>
            </w:r>
            <w:r w:rsidRPr="00703EF5">
              <w:rPr>
                <w:rFonts w:ascii="Courier New" w:hAnsi="Courier New" w:cs="Courier New"/>
                <w:sz w:val="24"/>
                <w:szCs w:val="24"/>
              </w:rPr>
              <w:t>$</w:t>
            </w:r>
            <w:r w:rsidR="00C709BA">
              <w:rPr>
                <w:rFonts w:ascii="Courier New" w:hAnsi="Courier New" w:cs="Courier New"/>
                <w:sz w:val="24"/>
                <w:szCs w:val="24"/>
              </w:rPr>
              <w:t>Time</w:t>
            </w:r>
            <w:r w:rsidRPr="00703EF5">
              <w:rPr>
                <w:rFonts w:ascii="Courier New" w:hAnsi="Courier New" w:cs="Courier New"/>
                <w:sz w:val="24"/>
                <w:szCs w:val="24"/>
              </w:rPr>
              <w:t>$"</w:t>
            </w:r>
          </w:p>
        </w:tc>
      </w:tr>
      <w:tr w:rsidR="003B4FE7" w:rsidRPr="00B732A7" w14:paraId="088D0913" w14:textId="77777777" w:rsidTr="004F239A">
        <w:tc>
          <w:tcPr>
            <w:tcW w:w="2607" w:type="pct"/>
          </w:tcPr>
          <w:p w14:paraId="69A7D712" w14:textId="4AA0C5A7" w:rsidR="003B4FE7" w:rsidRPr="00B732A7" w:rsidRDefault="003B4FE7" w:rsidP="00747CD9">
            <w:pPr>
              <w:pStyle w:val="TableEntry"/>
              <w:spacing w:after="0"/>
              <w:rPr>
                <w:rFonts w:ascii="Courier New" w:hAnsi="Courier New" w:cs="Courier New"/>
                <w:sz w:val="24"/>
                <w:szCs w:val="24"/>
              </w:rPr>
            </w:pPr>
            <w:r w:rsidRPr="00B732A7">
              <w:rPr>
                <w:rFonts w:ascii="Courier New" w:hAnsi="Courier New" w:cs="Courier New"/>
                <w:b/>
                <w:sz w:val="24"/>
                <w:szCs w:val="24"/>
              </w:rPr>
              <w:t>SegmentTemplate</w:t>
            </w:r>
            <w:r w:rsidRPr="00B732A7">
              <w:rPr>
                <w:rFonts w:ascii="Courier New" w:hAnsi="Courier New" w:cs="Courier New"/>
                <w:sz w:val="24"/>
                <w:szCs w:val="24"/>
              </w:rPr>
              <w:t>@</w:t>
            </w:r>
            <w:r w:rsidR="00747CD9">
              <w:rPr>
                <w:rFonts w:ascii="Courier New" w:hAnsi="Courier New" w:cs="Courier New"/>
                <w:sz w:val="24"/>
                <w:szCs w:val="24"/>
              </w:rPr>
              <w:t>d</w:t>
            </w:r>
          </w:p>
        </w:tc>
        <w:tc>
          <w:tcPr>
            <w:tcW w:w="2393" w:type="pct"/>
          </w:tcPr>
          <w:p w14:paraId="66F2B816" w14:textId="5DB9E3C8" w:rsidR="003B4FE7" w:rsidRPr="00B732A7" w:rsidRDefault="00747CD9" w:rsidP="004F239A">
            <w:pPr>
              <w:pStyle w:val="TableEntry"/>
              <w:spacing w:after="0"/>
              <w:rPr>
                <w:sz w:val="24"/>
                <w:szCs w:val="24"/>
              </w:rPr>
            </w:pPr>
            <w:r>
              <w:rPr>
                <w:rFonts w:ascii="Courier New" w:hAnsi="Courier New" w:cs="Courier New"/>
                <w:sz w:val="24"/>
                <w:szCs w:val="24"/>
              </w:rPr>
              <w:t>SDURATION</w:t>
            </w:r>
          </w:p>
        </w:tc>
      </w:tr>
      <w:tr w:rsidR="003B4FE7" w:rsidRPr="00B732A7" w14:paraId="4882972D" w14:textId="77777777" w:rsidTr="004F239A">
        <w:tc>
          <w:tcPr>
            <w:tcW w:w="2607" w:type="pct"/>
          </w:tcPr>
          <w:p w14:paraId="25A1D2A7" w14:textId="12850D59" w:rsidR="003B4FE7" w:rsidRPr="00B732A7" w:rsidRDefault="003B4FE7" w:rsidP="004F239A">
            <w:pPr>
              <w:pStyle w:val="TableEntry"/>
              <w:spacing w:after="0"/>
              <w:rPr>
                <w:rFonts w:ascii="Courier New" w:hAnsi="Courier New" w:cs="Courier New"/>
                <w:b/>
                <w:sz w:val="24"/>
                <w:szCs w:val="24"/>
              </w:rPr>
            </w:pPr>
            <w:r w:rsidRPr="00B732A7">
              <w:rPr>
                <w:rFonts w:ascii="Courier New" w:hAnsi="Courier New" w:cs="Courier New"/>
                <w:b/>
                <w:sz w:val="24"/>
                <w:szCs w:val="24"/>
              </w:rPr>
              <w:t>SegmentTe</w:t>
            </w:r>
            <w:r w:rsidRPr="00B732A7">
              <w:rPr>
                <w:rFonts w:ascii="Courier New" w:hAnsi="Courier New" w:cs="Courier New"/>
                <w:b/>
                <w:sz w:val="24"/>
                <w:szCs w:val="24"/>
              </w:rPr>
              <w:t>m</w:t>
            </w:r>
            <w:r w:rsidRPr="00B732A7">
              <w:rPr>
                <w:rFonts w:ascii="Courier New" w:hAnsi="Courier New" w:cs="Courier New"/>
                <w:b/>
                <w:sz w:val="24"/>
                <w:szCs w:val="24"/>
              </w:rPr>
              <w:t>plate</w:t>
            </w:r>
            <w:r w:rsidRPr="003B4FE7">
              <w:rPr>
                <w:rFonts w:ascii="Courier New" w:hAnsi="Courier New" w:cs="Courier New"/>
                <w:b/>
                <w:sz w:val="24"/>
                <w:szCs w:val="24"/>
              </w:rPr>
              <w:t>.SegmentTimeline.S</w:t>
            </w:r>
            <w:r w:rsidRPr="003B4FE7">
              <w:rPr>
                <w:rFonts w:ascii="Courier New" w:hAnsi="Courier New" w:cs="Courier New"/>
                <w:sz w:val="24"/>
                <w:szCs w:val="24"/>
              </w:rPr>
              <w:t>@r</w:t>
            </w:r>
          </w:p>
        </w:tc>
        <w:tc>
          <w:tcPr>
            <w:tcW w:w="2393" w:type="pct"/>
            <w:vAlign w:val="center"/>
          </w:tcPr>
          <w:p w14:paraId="4C1B25B6" w14:textId="7146E29C" w:rsidR="003B4FE7" w:rsidRPr="001637D7" w:rsidRDefault="00696ED2" w:rsidP="004F239A">
            <w:pPr>
              <w:pStyle w:val="TableEntry"/>
              <w:spacing w:after="0"/>
              <w:rPr>
                <w:rFonts w:ascii="Courier New" w:hAnsi="Courier New" w:cs="Courier New"/>
                <w:sz w:val="24"/>
                <w:szCs w:val="24"/>
              </w:rPr>
            </w:pPr>
            <w:r>
              <w:rPr>
                <w:rFonts w:ascii="Courier New" w:hAnsi="Courier New" w:cs="Courier New"/>
                <w:sz w:val="24"/>
                <w:szCs w:val="24"/>
              </w:rPr>
              <w:t>-1</w:t>
            </w:r>
          </w:p>
        </w:tc>
      </w:tr>
    </w:tbl>
    <w:p w14:paraId="63163F97" w14:textId="6259522E" w:rsidR="000A2A7B" w:rsidRDefault="00B43CA1" w:rsidP="00093630">
      <w:pPr>
        <w:pStyle w:val="Heading2"/>
      </w:pPr>
      <w:bookmarkStart w:id="127" w:name="_Ref256678337"/>
      <w:bookmarkStart w:id="128" w:name="_Ref262715901"/>
      <w:bookmarkStart w:id="129" w:name="_Toc267721377"/>
      <w:r>
        <w:t>MPD-based Live</w:t>
      </w:r>
      <w:r w:rsidR="000A2A7B">
        <w:t xml:space="preserve"> </w:t>
      </w:r>
      <w:r w:rsidR="00D73DAD">
        <w:t xml:space="preserve">Client </w:t>
      </w:r>
      <w:r w:rsidR="000A2A7B">
        <w:t>Operation</w:t>
      </w:r>
      <w:r w:rsidR="00D73DAD">
        <w:t xml:space="preserve"> based on MPD</w:t>
      </w:r>
      <w:bookmarkEnd w:id="127"/>
      <w:bookmarkEnd w:id="128"/>
      <w:bookmarkEnd w:id="129"/>
    </w:p>
    <w:p w14:paraId="1618AD1B" w14:textId="3C2E57DF" w:rsidR="00D064E2" w:rsidRDefault="00C12148" w:rsidP="00C12148">
      <w:r>
        <w:t xml:space="preserve">In an extension to the description in section </w:t>
      </w:r>
      <w:r>
        <w:fldChar w:fldCharType="begin"/>
      </w:r>
      <w:r>
        <w:instrText xml:space="preserve"> REF _Ref254458591 \r \h </w:instrText>
      </w:r>
      <w:r>
        <w:fldChar w:fldCharType="separate"/>
      </w:r>
      <w:r w:rsidR="00356717">
        <w:t>4.4.1</w:t>
      </w:r>
      <w:r>
        <w:fldChar w:fldCharType="end"/>
      </w:r>
      <w:r>
        <w:t xml:space="preserve"> and section </w:t>
      </w:r>
      <w:r>
        <w:fldChar w:fldCharType="begin"/>
      </w:r>
      <w:r>
        <w:instrText xml:space="preserve"> REF _Ref254441956 \r \h </w:instrText>
      </w:r>
      <w:r>
        <w:fldChar w:fldCharType="separate"/>
      </w:r>
      <w:r w:rsidR="00356717">
        <w:t>4.4.3</w:t>
      </w:r>
      <w:r>
        <w:fldChar w:fldCharType="end"/>
      </w:r>
      <w:r>
        <w:t xml:space="preserve">, </w:t>
      </w:r>
      <w:r w:rsidRPr="000102B9">
        <w:t xml:space="preserve">the client </w:t>
      </w:r>
      <w:r>
        <w:t xml:space="preserve">now </w:t>
      </w:r>
      <w:r w:rsidRPr="000102B9">
        <w:t xml:space="preserve">has access to </w:t>
      </w:r>
      <w:r>
        <w:t>an</w:t>
      </w:r>
      <w:r w:rsidRPr="000102B9">
        <w:t xml:space="preserve"> MPD </w:t>
      </w:r>
      <w:r>
        <w:t>and the MPD contains</w:t>
      </w:r>
      <w:r w:rsidR="001640E7">
        <w:t xml:space="preserve"> the </w:t>
      </w:r>
      <w:r w:rsidR="001640E7" w:rsidRPr="001640E7">
        <w:rPr>
          <w:rFonts w:ascii="Courier New" w:hAnsi="Courier New" w:cs="Courier New"/>
          <w:b/>
        </w:rPr>
        <w:t>MPD</w:t>
      </w:r>
      <w:r w:rsidR="001640E7" w:rsidRPr="001640E7">
        <w:rPr>
          <w:rFonts w:ascii="Courier New" w:hAnsi="Courier New" w:cs="Courier New"/>
        </w:rPr>
        <w:t>@minimumUpdatePeriod</w:t>
      </w:r>
      <w:r>
        <w:t>, for exa</w:t>
      </w:r>
      <w:r>
        <w:t>m</w:t>
      </w:r>
      <w:r>
        <w:t xml:space="preserve">ple following the parameters in </w:t>
      </w:r>
      <w:r w:rsidR="0001515F">
        <w:fldChar w:fldCharType="begin"/>
      </w:r>
      <w:r w:rsidR="0001515F">
        <w:instrText xml:space="preserve"> REF _Ref254618633 \h </w:instrText>
      </w:r>
      <w:r w:rsidR="0001515F">
        <w:fldChar w:fldCharType="separate"/>
      </w:r>
      <w:r w:rsidR="00356717">
        <w:t xml:space="preserve">Table </w:t>
      </w:r>
      <w:r w:rsidR="00356717">
        <w:rPr>
          <w:noProof/>
        </w:rPr>
        <w:t>7</w:t>
      </w:r>
      <w:r w:rsidR="0001515F">
        <w:fldChar w:fldCharType="end"/>
      </w:r>
      <w:r>
        <w:t xml:space="preserve">. The start time of each Period is computed as period start time </w:t>
      </w:r>
      <w:r w:rsidRPr="009B069B">
        <w:rPr>
          <w:i/>
        </w:rPr>
        <w:t>PSwc</w:t>
      </w:r>
      <w:r w:rsidRPr="009B069B">
        <w:t>[</w:t>
      </w:r>
      <w:r w:rsidRPr="009B069B">
        <w:rPr>
          <w:i/>
        </w:rPr>
        <w:t>i</w:t>
      </w:r>
      <w:r w:rsidRPr="009B069B">
        <w:t>]</w:t>
      </w:r>
      <w:r>
        <w:t xml:space="preserve"> and the MPD-URL does not include any fragment parameters according to section </w:t>
      </w:r>
      <w:r>
        <w:fldChar w:fldCharType="begin"/>
      </w:r>
      <w:r>
        <w:instrText xml:space="preserve"> REF _Ref254415158 \r \h </w:instrText>
      </w:r>
      <w:r>
        <w:fldChar w:fldCharType="separate"/>
      </w:r>
      <w:r w:rsidR="00356717">
        <w:t>4.3.5</w:t>
      </w:r>
      <w:r>
        <w:fldChar w:fldCharType="end"/>
      </w:r>
      <w:r>
        <w:t xml:space="preserve">. </w:t>
      </w:r>
    </w:p>
    <w:p w14:paraId="6CE4506F" w14:textId="2A4D5F72" w:rsidR="0031307D" w:rsidRDefault="00D064E2" w:rsidP="00D064E2">
      <w:r>
        <w:t>T</w:t>
      </w:r>
      <w:r w:rsidRPr="00D064E2">
        <w:t xml:space="preserve">he client </w:t>
      </w:r>
      <w:r>
        <w:t xml:space="preserve">fetches an MPD with parameters in </w:t>
      </w:r>
      <w:r w:rsidR="00FC678E">
        <w:fldChar w:fldCharType="begin"/>
      </w:r>
      <w:r w:rsidR="00FC678E">
        <w:instrText xml:space="preserve"> REF _Ref254618576 \h </w:instrText>
      </w:r>
      <w:r w:rsidR="00FC678E">
        <w:fldChar w:fldCharType="separate"/>
      </w:r>
      <w:r w:rsidR="00356717">
        <w:t xml:space="preserve">Table </w:t>
      </w:r>
      <w:r w:rsidR="00356717">
        <w:rPr>
          <w:noProof/>
        </w:rPr>
        <w:t>6</w:t>
      </w:r>
      <w:r w:rsidR="00FC678E">
        <w:fldChar w:fldCharType="end"/>
      </w:r>
      <w:r w:rsidR="00FC678E">
        <w:t xml:space="preserve"> </w:t>
      </w:r>
      <w:r w:rsidRPr="00D064E2">
        <w:t xml:space="preserve">access to the MPD at time </w:t>
      </w:r>
      <w:r w:rsidRPr="0031307D">
        <w:rPr>
          <w:rFonts w:ascii="Courier New" w:hAnsi="Courier New" w:cs="Courier New"/>
        </w:rPr>
        <w:t>FetchTime</w:t>
      </w:r>
      <w:r w:rsidRPr="00D064E2">
        <w:t xml:space="preserve">, at its initial location if no </w:t>
      </w:r>
      <w:r w:rsidRPr="0031307D">
        <w:rPr>
          <w:rFonts w:ascii="Courier New" w:hAnsi="Courier New" w:cs="Courier New"/>
          <w:b/>
        </w:rPr>
        <w:t>MPD.Location</w:t>
      </w:r>
      <w:r w:rsidRPr="00D064E2">
        <w:t xml:space="preserve"> element is present, or at a loc</w:t>
      </w:r>
      <w:r w:rsidRPr="00D064E2">
        <w:t>a</w:t>
      </w:r>
      <w:r w:rsidRPr="00D064E2">
        <w:t xml:space="preserve">tion specified in any present </w:t>
      </w:r>
      <w:r w:rsidRPr="0031307D">
        <w:rPr>
          <w:rFonts w:ascii="Courier New" w:hAnsi="Courier New" w:cs="Courier New"/>
          <w:b/>
        </w:rPr>
        <w:t>MPD.Location</w:t>
      </w:r>
      <w:r w:rsidRPr="00D064E2">
        <w:t xml:space="preserve"> element. </w:t>
      </w:r>
      <w:r w:rsidRPr="0031307D">
        <w:rPr>
          <w:rFonts w:ascii="Courier New" w:hAnsi="Courier New" w:cs="Courier New"/>
        </w:rPr>
        <w:t>FetchTime</w:t>
      </w:r>
      <w:r w:rsidRPr="00D064E2">
        <w:t xml:space="preserve"> is defined as the time at which the server processes the request for the MPD from the client. The client typically should not use the time at which it actually successfully received the MPD, but should take into account delay due to MPD delivery and processing. The fetch is consi</w:t>
      </w:r>
      <w:r w:rsidRPr="00D064E2">
        <w:t>d</w:t>
      </w:r>
      <w:r w:rsidRPr="00D064E2">
        <w:t>ered successful either if the client obtains an updated MPD or the client verifies that the MPD has not been updated since the previous fetching.</w:t>
      </w:r>
    </w:p>
    <w:p w14:paraId="138AEE98" w14:textId="147AD188" w:rsidR="00D064E2" w:rsidRDefault="00673794" w:rsidP="00C12148">
      <w:r>
        <w:lastRenderedPageBreak/>
        <w:t xml:space="preserve">If </w:t>
      </w:r>
      <w:r w:rsidRPr="00CC1F51">
        <w:t xml:space="preserve">the client fetches the MPD using HTTP, the client should use conditional GET methods as specified in RFC 2616 </w:t>
      </w:r>
      <w:r w:rsidRPr="00CC1F51">
        <w:rPr>
          <w:lang w:eastAsia="zh-CN"/>
        </w:rPr>
        <w:t>[</w:t>
      </w:r>
      <w:r w:rsidRPr="00CC1F51">
        <w:t>9</w:t>
      </w:r>
      <w:r w:rsidRPr="00CC1F51">
        <w:rPr>
          <w:lang w:eastAsia="zh-CN"/>
        </w:rPr>
        <w:t>]</w:t>
      </w:r>
      <w:r w:rsidRPr="00CC1F51">
        <w:t>, clause 9.3 to reduce unnecessary network usage in the downlink.</w:t>
      </w:r>
    </w:p>
    <w:p w14:paraId="65DAED84" w14:textId="3824A634" w:rsidR="00C12148" w:rsidRDefault="00C12148" w:rsidP="00C12148">
      <w:r>
        <w:t xml:space="preserve">In an extension of bullet 3 in section </w:t>
      </w:r>
      <w:r>
        <w:fldChar w:fldCharType="begin"/>
      </w:r>
      <w:r>
        <w:instrText xml:space="preserve"> REF _Ref254458591 \r \h </w:instrText>
      </w:r>
      <w:r>
        <w:fldChar w:fldCharType="separate"/>
      </w:r>
      <w:r w:rsidR="00356717">
        <w:t>4.4.1</w:t>
      </w:r>
      <w:r>
        <w:fldChar w:fldCharType="end"/>
      </w:r>
      <w:r w:rsidR="001640E7">
        <w:t xml:space="preserve"> and section </w:t>
      </w:r>
      <w:r w:rsidR="001640E7">
        <w:fldChar w:fldCharType="begin"/>
      </w:r>
      <w:r w:rsidR="001640E7">
        <w:instrText xml:space="preserve"> REF _Ref254441956 \r \h </w:instrText>
      </w:r>
      <w:r w:rsidR="001640E7">
        <w:fldChar w:fldCharType="separate"/>
      </w:r>
      <w:r w:rsidR="00356717">
        <w:t>4.4.3</w:t>
      </w:r>
      <w:r w:rsidR="001640E7">
        <w:fldChar w:fldCharType="end"/>
      </w:r>
      <w:r>
        <w:t xml:space="preserve"> </w:t>
      </w:r>
    </w:p>
    <w:p w14:paraId="6414F5EE" w14:textId="1981A542" w:rsidR="00C12148" w:rsidRDefault="00C12148" w:rsidP="002A1489">
      <w:pPr>
        <w:ind w:left="720"/>
      </w:pPr>
      <w:r>
        <w:t xml:space="preserve">the </w:t>
      </w:r>
      <w:r w:rsidRPr="008F3192">
        <w:t>client creates a list of accessible Segments at least for each selected Repr</w:t>
      </w:r>
      <w:r w:rsidRPr="008F3192">
        <w:t>e</w:t>
      </w:r>
      <w:r w:rsidRPr="008F3192">
        <w:t xml:space="preserve">sentation taking into account the information in </w:t>
      </w:r>
      <w:r w:rsidR="001640E7">
        <w:t xml:space="preserve">the MPD as documented in </w:t>
      </w:r>
      <w:r w:rsidR="00FC678E">
        <w:fldChar w:fldCharType="begin"/>
      </w:r>
      <w:r w:rsidR="00FC678E">
        <w:instrText xml:space="preserve"> REF _Ref254618576 \h </w:instrText>
      </w:r>
      <w:r w:rsidR="00FC678E">
        <w:fldChar w:fldCharType="separate"/>
      </w:r>
      <w:r w:rsidR="00356717">
        <w:t xml:space="preserve">Table </w:t>
      </w:r>
      <w:r w:rsidR="00356717">
        <w:rPr>
          <w:noProof/>
        </w:rPr>
        <w:t>6</w:t>
      </w:r>
      <w:r w:rsidR="00FC678E">
        <w:fldChar w:fldCharType="end"/>
      </w:r>
      <w:r w:rsidRPr="008F3192">
        <w:t xml:space="preserve"> and the current time </w:t>
      </w:r>
      <w:r w:rsidRPr="008F3192">
        <w:rPr>
          <w:i/>
        </w:rPr>
        <w:t>NOW</w:t>
      </w:r>
      <w:r w:rsidRPr="008F3192">
        <w:t xml:space="preserve"> </w:t>
      </w:r>
      <w:r w:rsidR="002A1489">
        <w:t xml:space="preserve">by using the Period end time of the last Period as </w:t>
      </w:r>
      <w:r w:rsidR="002A1489" w:rsidRPr="002A1489">
        <w:rPr>
          <w:rFonts w:ascii="Courier New" w:hAnsi="Courier New" w:cs="Courier New"/>
        </w:rPr>
        <w:t>FetchTime +  MUP</w:t>
      </w:r>
      <w:r w:rsidRPr="008F3192">
        <w:t xml:space="preserve">. </w:t>
      </w:r>
    </w:p>
    <w:p w14:paraId="132B92F1" w14:textId="00C790ED" w:rsidR="00C12148" w:rsidRDefault="00C12148" w:rsidP="00C12148">
      <w:r>
        <w:t xml:space="preserve">In an extension of bullet 9 in section </w:t>
      </w:r>
      <w:r>
        <w:fldChar w:fldCharType="begin"/>
      </w:r>
      <w:r>
        <w:instrText xml:space="preserve"> REF _Ref254458591 \r \h </w:instrText>
      </w:r>
      <w:r>
        <w:fldChar w:fldCharType="separate"/>
      </w:r>
      <w:r w:rsidR="00356717">
        <w:t>4.4.1</w:t>
      </w:r>
      <w:r>
        <w:fldChar w:fldCharType="end"/>
      </w:r>
      <w:r w:rsidR="002A1489">
        <w:t xml:space="preserve"> and section </w:t>
      </w:r>
      <w:r w:rsidR="002A1489">
        <w:fldChar w:fldCharType="begin"/>
      </w:r>
      <w:r w:rsidR="002A1489">
        <w:instrText xml:space="preserve"> REF _Ref254441956 \r \h </w:instrText>
      </w:r>
      <w:r w:rsidR="002A1489">
        <w:fldChar w:fldCharType="separate"/>
      </w:r>
      <w:r w:rsidR="00356717">
        <w:t>4.4.3</w:t>
      </w:r>
      <w:r w:rsidR="002A1489">
        <w:fldChar w:fldCharType="end"/>
      </w:r>
      <w:r>
        <w:t xml:space="preserve">, </w:t>
      </w:r>
    </w:p>
    <w:p w14:paraId="1B121B0D" w14:textId="77777777" w:rsidR="006554D0" w:rsidRDefault="00C12148" w:rsidP="00076214">
      <w:pPr>
        <w:ind w:left="720"/>
      </w:pPr>
      <w:r>
        <w:t xml:space="preserve">the client consumes media in </w:t>
      </w:r>
      <w:r w:rsidR="002A1489">
        <w:t>last</w:t>
      </w:r>
      <w:r>
        <w:t xml:space="preserve"> </w:t>
      </w:r>
      <w:r w:rsidR="002A1489">
        <w:t xml:space="preserve">announced </w:t>
      </w:r>
      <w:r>
        <w:t>Period. Once the client is consu</w:t>
      </w:r>
      <w:r>
        <w:t>m</w:t>
      </w:r>
      <w:r>
        <w:t>ing media contained in the Segments towards the end of the announced</w:t>
      </w:r>
      <w:r w:rsidR="002A1489">
        <w:t xml:space="preserve"> Period, i.e. requesting segments with segment availability start time close to </w:t>
      </w:r>
      <w:r w:rsidR="00592711">
        <w:t xml:space="preserve">the validity time of the MPD defined as </w:t>
      </w:r>
      <w:r w:rsidR="00076214">
        <w:rPr>
          <w:rFonts w:ascii="Courier New" w:hAnsi="Courier New" w:cs="Courier New"/>
        </w:rPr>
        <w:t>FetchTime +</w:t>
      </w:r>
      <w:r w:rsidR="00592711" w:rsidRPr="002A1489">
        <w:rPr>
          <w:rFonts w:ascii="Courier New" w:hAnsi="Courier New" w:cs="Courier New"/>
        </w:rPr>
        <w:t xml:space="preserve"> MUP</w:t>
      </w:r>
      <w:r w:rsidR="00592711">
        <w:t xml:space="preserve">, them, then the DASH client needs to fetch an MPD </w:t>
      </w:r>
      <w:r w:rsidR="00592711" w:rsidRPr="00D064E2">
        <w:t xml:space="preserve">at its initial location if no </w:t>
      </w:r>
      <w:r w:rsidR="00592711" w:rsidRPr="0031307D">
        <w:rPr>
          <w:rFonts w:ascii="Courier New" w:hAnsi="Courier New" w:cs="Courier New"/>
          <w:b/>
        </w:rPr>
        <w:t>MPD.Location</w:t>
      </w:r>
      <w:r w:rsidR="00592711" w:rsidRPr="00D064E2">
        <w:t xml:space="preserve"> element is pr</w:t>
      </w:r>
      <w:r w:rsidR="00592711" w:rsidRPr="00D064E2">
        <w:t>e</w:t>
      </w:r>
      <w:r w:rsidR="00592711" w:rsidRPr="00D064E2">
        <w:t xml:space="preserve">sent, or at a location specified in any present </w:t>
      </w:r>
      <w:r w:rsidR="00592711" w:rsidRPr="0031307D">
        <w:rPr>
          <w:rFonts w:ascii="Courier New" w:hAnsi="Courier New" w:cs="Courier New"/>
          <w:b/>
        </w:rPr>
        <w:t>MPD.Location</w:t>
      </w:r>
      <w:r w:rsidR="00592711" w:rsidRPr="00D064E2">
        <w:t xml:space="preserve"> element</w:t>
      </w:r>
      <w:r w:rsidR="00592711">
        <w:t>.</w:t>
      </w:r>
      <w:r w:rsidR="00076214">
        <w:t xml:space="preserve"> </w:t>
      </w:r>
    </w:p>
    <w:p w14:paraId="140664C8" w14:textId="7968F630" w:rsidR="006554D0" w:rsidRDefault="006554D0" w:rsidP="00076214">
      <w:pPr>
        <w:ind w:left="720"/>
      </w:pPr>
      <w:r w:rsidRPr="006554D0">
        <w:rPr>
          <w:lang w:val="en-GB"/>
        </w:rPr>
        <w:t>If the client fetches the updated MPD using HTTP, the client should use cond</w:t>
      </w:r>
      <w:r w:rsidRPr="006554D0">
        <w:rPr>
          <w:lang w:val="en-GB"/>
        </w:rPr>
        <w:t>i</w:t>
      </w:r>
      <w:r w:rsidRPr="006554D0">
        <w:rPr>
          <w:lang w:val="en-GB"/>
        </w:rPr>
        <w:t>tional GET methods as specified in RFC 2616, clause 9.3 to reduce unnecessary network usage in the downlink.</w:t>
      </w:r>
    </w:p>
    <w:p w14:paraId="446C28E5" w14:textId="04C211D4" w:rsidR="00C12148" w:rsidRDefault="00076214" w:rsidP="00076214">
      <w:pPr>
        <w:ind w:left="720"/>
      </w:pPr>
      <w:r>
        <w:t xml:space="preserve">The client parses the MPD and generates a new segment list based on the new </w:t>
      </w:r>
      <w:r w:rsidRPr="00076214">
        <w:rPr>
          <w:rFonts w:ascii="Courier New" w:hAnsi="Courier New" w:cs="Courier New"/>
        </w:rPr>
        <w:t>FetchTime</w:t>
      </w:r>
      <w:r>
        <w:t xml:space="preserve"> and </w:t>
      </w:r>
      <w:r w:rsidRPr="00076214">
        <w:rPr>
          <w:rFonts w:ascii="Courier New" w:hAnsi="Courier New" w:cs="Courier New"/>
        </w:rPr>
        <w:t>MUP</w:t>
      </w:r>
      <w:r>
        <w:t xml:space="preserve"> of the updated MPD. The client searches for the currently consumed Adaptation Sets and Representations and continues the process of downloading segments based on the updated Segment List.</w:t>
      </w:r>
    </w:p>
    <w:p w14:paraId="2BCBDC1B" w14:textId="5BBAFB84" w:rsidR="00E8000D" w:rsidRDefault="00E8000D" w:rsidP="00093630">
      <w:pPr>
        <w:pStyle w:val="Heading1"/>
      </w:pPr>
      <w:bookmarkStart w:id="130" w:name="_Ref262715969"/>
      <w:bookmarkStart w:id="131" w:name="_Ref263689242"/>
      <w:bookmarkStart w:id="132" w:name="_Ref267317354"/>
      <w:bookmarkStart w:id="133" w:name="_Ref267317879"/>
      <w:bookmarkStart w:id="134" w:name="_Toc267721378"/>
      <w:r>
        <w:t>MPD and Segment-based Live Service Offering</w:t>
      </w:r>
      <w:bookmarkEnd w:id="130"/>
      <w:bookmarkEnd w:id="131"/>
      <w:bookmarkEnd w:id="132"/>
      <w:bookmarkEnd w:id="133"/>
      <w:bookmarkEnd w:id="134"/>
    </w:p>
    <w:p w14:paraId="2617A8C0" w14:textId="77777777" w:rsidR="00E8000D" w:rsidRDefault="00E8000D" w:rsidP="00093630">
      <w:pPr>
        <w:pStyle w:val="Heading2"/>
      </w:pPr>
      <w:bookmarkStart w:id="135" w:name="_Toc267721379"/>
      <w:r>
        <w:t>Preliminaries</w:t>
      </w:r>
      <w:bookmarkEnd w:id="135"/>
    </w:p>
    <w:p w14:paraId="74B184E5" w14:textId="77777777" w:rsidR="00E8000D" w:rsidRDefault="00E8000D" w:rsidP="00093630">
      <w:pPr>
        <w:pStyle w:val="Heading3"/>
      </w:pPr>
      <w:bookmarkStart w:id="136" w:name="_Toc267721380"/>
      <w:r>
        <w:t>MPD Information</w:t>
      </w:r>
      <w:bookmarkEnd w:id="136"/>
    </w:p>
    <w:p w14:paraId="65F1D2C4" w14:textId="77777777" w:rsidR="00797E19" w:rsidRDefault="00C274B1" w:rsidP="00E8000D">
      <w:r>
        <w:t>In order to offer a service that relies on both, information in the MPD and in Segments, the Service Provider may announce that Segments contains inband information. An MPD as shown in Table 9 provides the relevant information</w:t>
      </w:r>
      <w:r w:rsidR="00E8000D">
        <w:t xml:space="preserve">. </w:t>
      </w:r>
      <w:r w:rsidR="009D4314">
        <w:t>In contrast to the offering in Table</w:t>
      </w:r>
      <w:r w:rsidR="00797E19">
        <w:t xml:space="preserve"> 6, the following information is different:</w:t>
      </w:r>
    </w:p>
    <w:p w14:paraId="006C7B88" w14:textId="382DC32B" w:rsidR="00797E19" w:rsidRDefault="00791648" w:rsidP="00663E5C">
      <w:pPr>
        <w:pStyle w:val="ListParagraph"/>
        <w:numPr>
          <w:ilvl w:val="0"/>
          <w:numId w:val="106"/>
        </w:numPr>
      </w:pPr>
      <w:r>
        <w:t xml:space="preserve">The </w:t>
      </w:r>
      <w:r w:rsidRPr="00663E5C">
        <w:rPr>
          <w:rFonts w:ascii="Courier New" w:hAnsi="Courier New"/>
          <w:b/>
        </w:rPr>
        <w:t>MPD</w:t>
      </w:r>
      <w:r w:rsidRPr="00663E5C">
        <w:rPr>
          <w:rFonts w:ascii="Courier New" w:hAnsi="Courier New"/>
        </w:rPr>
        <w:t>@minimumUpdatePeriod</w:t>
      </w:r>
      <w:r>
        <w:t xml:space="preserve"> is present but is recommended to be set to 0 in order to announce instantaneous segment updates.</w:t>
      </w:r>
    </w:p>
    <w:p w14:paraId="2F63CD52" w14:textId="55FAAAF7" w:rsidR="00791648" w:rsidRDefault="00791648" w:rsidP="00791648">
      <w:pPr>
        <w:pStyle w:val="ListParagraph"/>
        <w:numPr>
          <w:ilvl w:val="0"/>
          <w:numId w:val="106"/>
        </w:numPr>
      </w:pPr>
      <w:r>
        <w:t xml:space="preserve">The </w:t>
      </w:r>
      <w:r w:rsidRPr="00933250">
        <w:rPr>
          <w:rFonts w:ascii="Courier New" w:hAnsi="Courier New"/>
          <w:b/>
        </w:rPr>
        <w:t>MPD</w:t>
      </w:r>
      <w:r w:rsidRPr="00933250">
        <w:rPr>
          <w:rFonts w:ascii="Courier New" w:hAnsi="Courier New"/>
        </w:rPr>
        <w:t>@</w:t>
      </w:r>
      <w:r>
        <w:rPr>
          <w:rFonts w:ascii="Courier New" w:hAnsi="Courier New"/>
        </w:rPr>
        <w:t>publishTime</w:t>
      </w:r>
      <w:r>
        <w:t xml:space="preserve"> is present in order to identify different versions of MPD instances.</w:t>
      </w:r>
    </w:p>
    <w:p w14:paraId="49ED85AB" w14:textId="52CE9A16" w:rsidR="00791648" w:rsidRDefault="00B108AE" w:rsidP="00663E5C">
      <w:pPr>
        <w:pStyle w:val="ListParagraph"/>
        <w:numPr>
          <w:ilvl w:val="0"/>
          <w:numId w:val="106"/>
        </w:numPr>
      </w:pPr>
      <w:r>
        <w:t>At least on</w:t>
      </w:r>
      <w:r w:rsidR="00795828">
        <w:t>e</w:t>
      </w:r>
      <w:r>
        <w:t xml:space="preserve"> Representation contains </w:t>
      </w:r>
      <w:r w:rsidRPr="00663E5C">
        <w:rPr>
          <w:rFonts w:ascii="Courier New" w:hAnsi="Courier New"/>
          <w:b/>
        </w:rPr>
        <w:t>Representation.InbandEventStream</w:t>
      </w:r>
      <w:r>
        <w:t xml:space="preserve"> </w:t>
      </w:r>
      <w:r w:rsidR="00795828">
        <w:t xml:space="preserve">with </w:t>
      </w:r>
      <w:r w:rsidR="00795828">
        <w:rPr>
          <w:rFonts w:ascii="Courier New" w:hAnsi="Courier New" w:cs="Courier New"/>
        </w:rPr>
        <w:t>@s</w:t>
      </w:r>
      <w:r w:rsidR="00795828" w:rsidRPr="000B36DC">
        <w:rPr>
          <w:rFonts w:ascii="Courier New" w:hAnsi="Courier New" w:cs="Courier New"/>
        </w:rPr>
        <w:t>chemeIDURI</w:t>
      </w:r>
      <w:r w:rsidR="00795828">
        <w:t xml:space="preserve"> set to </w:t>
      </w:r>
      <w:r w:rsidR="00795828" w:rsidRPr="000102B9">
        <w:rPr>
          <w:rFonts w:ascii="Courier New" w:hAnsi="Courier New" w:cs="Courier New"/>
          <w:bCs/>
        </w:rPr>
        <w:t>urn:mpeg:dash:event:2012</w:t>
      </w:r>
      <w:r w:rsidR="00795828">
        <w:rPr>
          <w:rFonts w:ascii="Courier New" w:hAnsi="Courier New" w:cs="Courier New"/>
          <w:bCs/>
        </w:rPr>
        <w:t xml:space="preserve"> </w:t>
      </w:r>
      <w:r w:rsidR="00795828">
        <w:t xml:space="preserve">and the </w:t>
      </w:r>
      <w:r w:rsidR="00795828" w:rsidRPr="00663E5C">
        <w:rPr>
          <w:rFonts w:ascii="Courier New" w:hAnsi="Courier New"/>
        </w:rPr>
        <w:t>@</w:t>
      </w:r>
      <w:r w:rsidR="00795828" w:rsidRPr="000B36DC">
        <w:rPr>
          <w:rFonts w:ascii="Courier New" w:hAnsi="Courier New" w:cs="Courier New"/>
        </w:rPr>
        <w:t>value</w:t>
      </w:r>
      <w:r w:rsidR="00795828">
        <w:t xml:space="preserve"> is 1 or 2</w:t>
      </w:r>
      <w:r>
        <w:t>.</w:t>
      </w:r>
    </w:p>
    <w:p w14:paraId="59443967" w14:textId="3E8249EC" w:rsidR="00E8000D" w:rsidRPr="0092005F" w:rsidRDefault="00797E19" w:rsidP="00E8000D">
      <w:r>
        <w:lastRenderedPageBreak/>
        <w:t>The i</w:t>
      </w:r>
      <w:r w:rsidR="00E8000D">
        <w:t xml:space="preserve">nformation included there may be used to compute a list of announced Segments, </w:t>
      </w:r>
      <w:r w:rsidR="00E8000D" w:rsidRPr="006A6B97">
        <w:t>Segment Availability Times and URLs</w:t>
      </w:r>
      <w:r w:rsidR="00E8000D">
        <w:t>.</w:t>
      </w:r>
    </w:p>
    <w:p w14:paraId="295B1A22" w14:textId="45C346F3" w:rsidR="00E8000D" w:rsidRDefault="00E8000D" w:rsidP="00E8000D">
      <w:pPr>
        <w:pStyle w:val="Caption"/>
        <w:keepNext/>
        <w:jc w:val="center"/>
      </w:pPr>
      <w:r>
        <w:t xml:space="preserve">Table </w:t>
      </w:r>
      <w:fldSimple w:instr=" SEQ Table \* ARABIC ">
        <w:r w:rsidR="00356717">
          <w:rPr>
            <w:noProof/>
          </w:rPr>
          <w:t>9</w:t>
        </w:r>
      </w:fldSimple>
      <w:r w:rsidR="00C274B1">
        <w:t xml:space="preserve"> – Service Offering with MPD and Segment-based Live Services</w:t>
      </w:r>
    </w:p>
    <w:tbl>
      <w:tblPr>
        <w:tblStyle w:val="TableGrid"/>
        <w:tblW w:w="5000" w:type="pct"/>
        <w:jc w:val="center"/>
        <w:tblLayout w:type="fixed"/>
        <w:tblLook w:val="04A0" w:firstRow="1" w:lastRow="0" w:firstColumn="1" w:lastColumn="0" w:noHBand="0" w:noVBand="1"/>
      </w:tblPr>
      <w:tblGrid>
        <w:gridCol w:w="3936"/>
        <w:gridCol w:w="2976"/>
        <w:gridCol w:w="2664"/>
      </w:tblGrid>
      <w:tr w:rsidR="00E8000D" w:rsidRPr="00D03744" w14:paraId="3AE365D9" w14:textId="77777777" w:rsidTr="00B43CA1">
        <w:trPr>
          <w:jc w:val="center"/>
        </w:trPr>
        <w:tc>
          <w:tcPr>
            <w:tcW w:w="2055" w:type="pct"/>
          </w:tcPr>
          <w:p w14:paraId="27064B8B" w14:textId="77777777" w:rsidR="00E8000D" w:rsidRPr="00B33CDF" w:rsidRDefault="00E8000D" w:rsidP="00B43CA1">
            <w:pPr>
              <w:pStyle w:val="TableEntry"/>
              <w:rPr>
                <w:b/>
              </w:rPr>
            </w:pPr>
            <w:r w:rsidRPr="00B33CDF">
              <w:rPr>
                <w:b/>
              </w:rPr>
              <w:t>MPD Information</w:t>
            </w:r>
          </w:p>
        </w:tc>
        <w:tc>
          <w:tcPr>
            <w:tcW w:w="1554" w:type="pct"/>
          </w:tcPr>
          <w:p w14:paraId="378CC806" w14:textId="77777777" w:rsidR="00E8000D" w:rsidRPr="00B33CDF" w:rsidRDefault="00E8000D" w:rsidP="00B43CA1">
            <w:pPr>
              <w:pStyle w:val="TableEntry"/>
              <w:rPr>
                <w:b/>
              </w:rPr>
            </w:pPr>
            <w:r w:rsidRPr="00B33CDF">
              <w:rPr>
                <w:b/>
              </w:rPr>
              <w:t>Status</w:t>
            </w:r>
          </w:p>
        </w:tc>
        <w:tc>
          <w:tcPr>
            <w:tcW w:w="1391" w:type="pct"/>
          </w:tcPr>
          <w:p w14:paraId="2EE24E52" w14:textId="77777777" w:rsidR="00E8000D" w:rsidRPr="00B33CDF" w:rsidRDefault="00E8000D" w:rsidP="00B43CA1">
            <w:pPr>
              <w:pStyle w:val="TableEntry"/>
              <w:rPr>
                <w:b/>
              </w:rPr>
            </w:pPr>
            <w:r w:rsidRPr="00B33CDF">
              <w:rPr>
                <w:b/>
              </w:rPr>
              <w:t>Comment</w:t>
            </w:r>
          </w:p>
        </w:tc>
      </w:tr>
      <w:tr w:rsidR="00E8000D" w:rsidRPr="0072686C" w14:paraId="00BC48BB" w14:textId="77777777" w:rsidTr="00B43CA1">
        <w:trPr>
          <w:jc w:val="center"/>
        </w:trPr>
        <w:tc>
          <w:tcPr>
            <w:tcW w:w="2055" w:type="pct"/>
          </w:tcPr>
          <w:p w14:paraId="40C7094D" w14:textId="77777777" w:rsidR="00E8000D" w:rsidRPr="0015067C" w:rsidRDefault="00E8000D" w:rsidP="00B43CA1">
            <w:pPr>
              <w:pStyle w:val="TableEntry"/>
            </w:pPr>
            <w:r w:rsidRPr="00BE2214">
              <w:rPr>
                <w:rFonts w:ascii="Courier New" w:hAnsi="Courier New" w:cs="Courier New"/>
                <w:b/>
              </w:rPr>
              <w:t>MPD</w:t>
            </w:r>
            <w:r w:rsidRPr="0015067C">
              <w:rPr>
                <w:rFonts w:ascii="Courier New" w:hAnsi="Courier New" w:cs="Courier New"/>
              </w:rPr>
              <w:t>@type</w:t>
            </w:r>
          </w:p>
        </w:tc>
        <w:tc>
          <w:tcPr>
            <w:tcW w:w="1554" w:type="pct"/>
          </w:tcPr>
          <w:p w14:paraId="2EBCB626" w14:textId="77777777" w:rsidR="00E8000D" w:rsidRPr="0015067C" w:rsidRDefault="00E8000D" w:rsidP="00B43CA1">
            <w:pPr>
              <w:pStyle w:val="TableEntry"/>
            </w:pPr>
            <w:r w:rsidRPr="0015067C">
              <w:t>mandatory, set to "dynamic"</w:t>
            </w:r>
          </w:p>
        </w:tc>
        <w:tc>
          <w:tcPr>
            <w:tcW w:w="1391" w:type="pct"/>
          </w:tcPr>
          <w:p w14:paraId="18A4AE38" w14:textId="77777777" w:rsidR="00E8000D" w:rsidRPr="0072686C" w:rsidRDefault="00E8000D" w:rsidP="00B43CA1">
            <w:pPr>
              <w:pStyle w:val="TableEntry"/>
            </w:pPr>
            <w:r w:rsidRPr="0072686C">
              <w:t>the type of the Media Prese</w:t>
            </w:r>
            <w:r w:rsidRPr="0072686C">
              <w:t>n</w:t>
            </w:r>
            <w:r w:rsidRPr="0072686C">
              <w:t>tation is dynamic, i.e. Se</w:t>
            </w:r>
            <w:r w:rsidRPr="0072686C">
              <w:t>g</w:t>
            </w:r>
            <w:r w:rsidRPr="0072686C">
              <w:t>ments get available over time.</w:t>
            </w:r>
          </w:p>
        </w:tc>
      </w:tr>
      <w:tr w:rsidR="00E8000D" w:rsidRPr="0072686C" w14:paraId="0F9DEC45" w14:textId="77777777" w:rsidTr="00B43CA1">
        <w:trPr>
          <w:jc w:val="center"/>
        </w:trPr>
        <w:tc>
          <w:tcPr>
            <w:tcW w:w="2055" w:type="pct"/>
          </w:tcPr>
          <w:p w14:paraId="523ECBC1" w14:textId="77777777" w:rsidR="00E8000D" w:rsidRPr="003B1562" w:rsidRDefault="00E8000D" w:rsidP="00B43CA1">
            <w:pPr>
              <w:pStyle w:val="TableEntry"/>
            </w:pPr>
            <w:r w:rsidRPr="00BE2214">
              <w:rPr>
                <w:rFonts w:ascii="Courier New" w:hAnsi="Courier New" w:cs="Courier New"/>
                <w:b/>
              </w:rPr>
              <w:t>MPD</w:t>
            </w:r>
            <w:r w:rsidRPr="003B1562">
              <w:rPr>
                <w:rFonts w:ascii="Courier New" w:hAnsi="Courier New" w:cs="Courier New"/>
              </w:rPr>
              <w:t>@</w:t>
            </w:r>
            <w:r>
              <w:rPr>
                <w:rFonts w:ascii="Courier New" w:hAnsi="Courier New" w:cs="Courier New"/>
              </w:rPr>
              <w:t>publishTime</w:t>
            </w:r>
          </w:p>
        </w:tc>
        <w:tc>
          <w:tcPr>
            <w:tcW w:w="1554" w:type="pct"/>
          </w:tcPr>
          <w:p w14:paraId="4E1B9031" w14:textId="2D6A5C90" w:rsidR="00E8000D" w:rsidRPr="0015067C" w:rsidRDefault="00097116" w:rsidP="00B43CA1">
            <w:pPr>
              <w:pStyle w:val="TableEntry"/>
            </w:pPr>
            <w:r>
              <w:t>mandatory</w:t>
            </w:r>
          </w:p>
        </w:tc>
        <w:tc>
          <w:tcPr>
            <w:tcW w:w="1391" w:type="pct"/>
          </w:tcPr>
          <w:p w14:paraId="12778E61" w14:textId="77777777" w:rsidR="00E8000D" w:rsidRPr="00240569" w:rsidRDefault="00E8000D" w:rsidP="00B43CA1">
            <w:pPr>
              <w:pStyle w:val="TableEntry"/>
            </w:pPr>
            <w:r w:rsidRPr="00072E99">
              <w:rPr>
                <w:szCs w:val="16"/>
              </w:rPr>
              <w:t>specifies the wall-clock time when the MPD was generate</w:t>
            </w:r>
            <w:r w:rsidRPr="000102B9">
              <w:rPr>
                <w:szCs w:val="16"/>
              </w:rPr>
              <w:t xml:space="preserve">d and published at the origin server. MPDs with a later value of </w:t>
            </w:r>
            <w:r w:rsidRPr="000102B9">
              <w:rPr>
                <w:rFonts w:ascii="Courier New" w:hAnsi="Courier New" w:cs="Courier New"/>
                <w:szCs w:val="16"/>
              </w:rPr>
              <w:t>@publishTime</w:t>
            </w:r>
            <w:r w:rsidRPr="000102B9">
              <w:rPr>
                <w:szCs w:val="16"/>
              </w:rPr>
              <w:t xml:space="preserve"> shall be an update as defined in 5.4 to MPDs with earlier </w:t>
            </w:r>
            <w:r w:rsidRPr="000102B9">
              <w:rPr>
                <w:rFonts w:ascii="Courier New" w:hAnsi="Courier New" w:cs="Courier New"/>
                <w:szCs w:val="16"/>
              </w:rPr>
              <w:t>@publishTime</w:t>
            </w:r>
            <w:r w:rsidRPr="000102B9">
              <w:rPr>
                <w:szCs w:val="16"/>
              </w:rPr>
              <w:t>.</w:t>
            </w:r>
          </w:p>
        </w:tc>
      </w:tr>
      <w:tr w:rsidR="00E8000D" w:rsidRPr="0072686C" w14:paraId="0E93D7EE" w14:textId="77777777" w:rsidTr="00B43CA1">
        <w:trPr>
          <w:jc w:val="center"/>
        </w:trPr>
        <w:tc>
          <w:tcPr>
            <w:tcW w:w="2055" w:type="pct"/>
          </w:tcPr>
          <w:p w14:paraId="387DBC0E" w14:textId="77777777" w:rsidR="00E8000D" w:rsidRPr="003B1562" w:rsidRDefault="00E8000D" w:rsidP="00B43CA1">
            <w:pPr>
              <w:pStyle w:val="TableEntry"/>
            </w:pPr>
            <w:r w:rsidRPr="00BE2214">
              <w:rPr>
                <w:rFonts w:ascii="Courier New" w:hAnsi="Courier New" w:cs="Courier New"/>
                <w:b/>
              </w:rPr>
              <w:t>MPD</w:t>
            </w:r>
            <w:r w:rsidRPr="003B1562">
              <w:rPr>
                <w:rFonts w:ascii="Courier New" w:hAnsi="Courier New" w:cs="Courier New"/>
              </w:rPr>
              <w:t>@availabilityStartTime</w:t>
            </w:r>
          </w:p>
        </w:tc>
        <w:tc>
          <w:tcPr>
            <w:tcW w:w="1554" w:type="pct"/>
          </w:tcPr>
          <w:p w14:paraId="4AA42646" w14:textId="77777777" w:rsidR="00E8000D" w:rsidRPr="0015067C" w:rsidRDefault="00E8000D" w:rsidP="00B43CA1">
            <w:pPr>
              <w:pStyle w:val="TableEntry"/>
            </w:pPr>
            <w:r>
              <w:t>mandatory</w:t>
            </w:r>
          </w:p>
        </w:tc>
        <w:tc>
          <w:tcPr>
            <w:tcW w:w="1391" w:type="pct"/>
          </w:tcPr>
          <w:p w14:paraId="165D2652" w14:textId="77777777" w:rsidR="00E8000D" w:rsidRPr="00240569" w:rsidRDefault="00E8000D" w:rsidP="00B43CA1">
            <w:pPr>
              <w:pStyle w:val="TableEntry"/>
            </w:pPr>
            <w:r w:rsidRPr="0072686C">
              <w:t xml:space="preserve">the start time is the anchor for the MPD in wall-clock time. The value is denoted as </w:t>
            </w:r>
            <w:r w:rsidRPr="0072686C">
              <w:rPr>
                <w:i/>
              </w:rPr>
              <w:t>AST</w:t>
            </w:r>
            <w:r>
              <w:t>.</w:t>
            </w:r>
          </w:p>
        </w:tc>
      </w:tr>
      <w:tr w:rsidR="00E8000D" w:rsidRPr="0072686C" w14:paraId="4873CA93" w14:textId="77777777" w:rsidTr="00B43CA1">
        <w:trPr>
          <w:jc w:val="center"/>
        </w:trPr>
        <w:tc>
          <w:tcPr>
            <w:tcW w:w="2055" w:type="pct"/>
          </w:tcPr>
          <w:p w14:paraId="58CF8B85" w14:textId="77777777" w:rsidR="00E8000D" w:rsidRPr="004D6ADC" w:rsidRDefault="00E8000D" w:rsidP="00B43CA1">
            <w:pPr>
              <w:pStyle w:val="TableEntry"/>
            </w:pPr>
            <w:r w:rsidRPr="004D6ADC">
              <w:rPr>
                <w:rFonts w:ascii="Courier New" w:hAnsi="Courier New" w:cs="Courier New"/>
                <w:b/>
              </w:rPr>
              <w:t>MPD</w:t>
            </w:r>
            <w:r w:rsidRPr="004D6ADC">
              <w:rPr>
                <w:rFonts w:ascii="Courier New" w:hAnsi="Courier New" w:cs="Courier New"/>
              </w:rPr>
              <w:t>@minimumUpdatePeriod</w:t>
            </w:r>
          </w:p>
        </w:tc>
        <w:tc>
          <w:tcPr>
            <w:tcW w:w="1554" w:type="pct"/>
          </w:tcPr>
          <w:p w14:paraId="2D2840CA" w14:textId="77777777" w:rsidR="00E8000D" w:rsidRPr="00CE344D" w:rsidRDefault="00E8000D" w:rsidP="00B43CA1">
            <w:pPr>
              <w:pStyle w:val="TableEntry"/>
            </w:pPr>
            <w:r>
              <w:t>mandatory</w:t>
            </w:r>
          </w:p>
        </w:tc>
        <w:tc>
          <w:tcPr>
            <w:tcW w:w="1391" w:type="pct"/>
          </w:tcPr>
          <w:p w14:paraId="7C4A4631" w14:textId="646DD953" w:rsidR="00E8000D" w:rsidRPr="0072686C" w:rsidRDefault="00F60E9B" w:rsidP="00B43CA1">
            <w:pPr>
              <w:pStyle w:val="TableEntry"/>
            </w:pPr>
            <w:r>
              <w:t>recommended</w:t>
            </w:r>
            <w:r w:rsidR="00E04228">
              <w:t>/</w:t>
            </w:r>
            <w:r w:rsidR="00B3722E">
              <w:t xml:space="preserve">mandate </w:t>
            </w:r>
            <w:r>
              <w:t>to be set to 0</w:t>
            </w:r>
            <w:r w:rsidR="00213791">
              <w:t xml:space="preserve"> to indicate that fr</w:t>
            </w:r>
            <w:r w:rsidR="00213791">
              <w:t>e</w:t>
            </w:r>
            <w:r w:rsidR="00213791">
              <w:t>quent DASH events may occur</w:t>
            </w:r>
          </w:p>
        </w:tc>
      </w:tr>
      <w:tr w:rsidR="00E8000D" w:rsidRPr="0072686C" w14:paraId="4876AE06" w14:textId="77777777" w:rsidTr="00B43CA1">
        <w:trPr>
          <w:jc w:val="center"/>
        </w:trPr>
        <w:tc>
          <w:tcPr>
            <w:tcW w:w="2055" w:type="pct"/>
          </w:tcPr>
          <w:p w14:paraId="1D2F3E26" w14:textId="77777777" w:rsidR="00E8000D" w:rsidRPr="003B1562" w:rsidRDefault="00E8000D" w:rsidP="00B43CA1">
            <w:pPr>
              <w:pStyle w:val="TableEntry"/>
            </w:pPr>
            <w:r w:rsidRPr="00BE2214">
              <w:rPr>
                <w:rFonts w:ascii="Courier New" w:hAnsi="Courier New" w:cs="Courier New"/>
                <w:b/>
              </w:rPr>
              <w:t>Period</w:t>
            </w:r>
            <w:r w:rsidRPr="003B1562">
              <w:rPr>
                <w:rFonts w:ascii="Courier New" w:hAnsi="Courier New" w:cs="Courier New"/>
              </w:rPr>
              <w:t>@start</w:t>
            </w:r>
          </w:p>
        </w:tc>
        <w:tc>
          <w:tcPr>
            <w:tcW w:w="1554" w:type="pct"/>
          </w:tcPr>
          <w:p w14:paraId="386FFBFD" w14:textId="77777777" w:rsidR="00E8000D" w:rsidRPr="0015067C" w:rsidRDefault="00E8000D" w:rsidP="00B43CA1">
            <w:pPr>
              <w:pStyle w:val="TableEntry"/>
            </w:pPr>
            <w:r>
              <w:t>mandatory</w:t>
            </w:r>
          </w:p>
        </w:tc>
        <w:tc>
          <w:tcPr>
            <w:tcW w:w="1391" w:type="pct"/>
          </w:tcPr>
          <w:p w14:paraId="3B22FDFD" w14:textId="77777777" w:rsidR="00E8000D" w:rsidRPr="00273C8F" w:rsidRDefault="00E8000D" w:rsidP="00B43CA1">
            <w:pPr>
              <w:pStyle w:val="TableEntry"/>
            </w:pPr>
            <w:r w:rsidRPr="0072686C">
              <w:t>the start time of the Period relative to the MPD availabi</w:t>
            </w:r>
            <w:r w:rsidRPr="0072686C">
              <w:t>l</w:t>
            </w:r>
            <w:r w:rsidRPr="0072686C">
              <w:t xml:space="preserve">ity start time. The value is denoted as </w:t>
            </w:r>
            <w:r w:rsidRPr="0072686C">
              <w:rPr>
                <w:i/>
              </w:rPr>
              <w:t>PS</w:t>
            </w:r>
            <w:r>
              <w:t>.</w:t>
            </w:r>
          </w:p>
        </w:tc>
      </w:tr>
      <w:tr w:rsidR="00E8000D" w:rsidRPr="0072686C" w14:paraId="7166E4B8" w14:textId="77777777" w:rsidTr="00B43CA1">
        <w:trPr>
          <w:jc w:val="center"/>
        </w:trPr>
        <w:tc>
          <w:tcPr>
            <w:tcW w:w="2055" w:type="pct"/>
          </w:tcPr>
          <w:p w14:paraId="0BFEF13A" w14:textId="77777777" w:rsidR="00E8000D" w:rsidRPr="003B1562" w:rsidRDefault="00E8000D" w:rsidP="00B43CA1">
            <w:pPr>
              <w:pStyle w:val="TableEntry"/>
              <w:rPr>
                <w:rFonts w:ascii="Courier New" w:hAnsi="Courier New" w:cs="Courier New"/>
              </w:rPr>
            </w:pPr>
            <w:r>
              <w:rPr>
                <w:rFonts w:ascii="Courier New" w:hAnsi="Courier New" w:cs="Courier New"/>
                <w:b/>
              </w:rPr>
              <w:t>Represent</w:t>
            </w:r>
            <w:r>
              <w:rPr>
                <w:rFonts w:ascii="Courier New" w:hAnsi="Courier New" w:cs="Courier New"/>
                <w:b/>
              </w:rPr>
              <w:t>a</w:t>
            </w:r>
            <w:r>
              <w:rPr>
                <w:rFonts w:ascii="Courier New" w:hAnsi="Courier New" w:cs="Courier New"/>
                <w:b/>
              </w:rPr>
              <w:t>tion</w:t>
            </w:r>
            <w:r w:rsidRPr="000B36DC">
              <w:rPr>
                <w:rFonts w:ascii="Courier New" w:hAnsi="Courier New" w:cs="Courier New"/>
                <w:b/>
              </w:rPr>
              <w:t>.Inband</w:t>
            </w:r>
            <w:r>
              <w:rPr>
                <w:rFonts w:ascii="Courier New" w:hAnsi="Courier New" w:cs="Courier New"/>
                <w:b/>
              </w:rPr>
              <w:t>EventStream</w:t>
            </w:r>
          </w:p>
        </w:tc>
        <w:tc>
          <w:tcPr>
            <w:tcW w:w="1554" w:type="pct"/>
          </w:tcPr>
          <w:p w14:paraId="4E78F7C4" w14:textId="65373D43" w:rsidR="00E8000D" w:rsidRPr="0015067C" w:rsidRDefault="005C29C8" w:rsidP="00B43CA1">
            <w:pPr>
              <w:pStyle w:val="TableEntry"/>
            </w:pPr>
            <w:r>
              <w:t>mandatory</w:t>
            </w:r>
          </w:p>
        </w:tc>
        <w:tc>
          <w:tcPr>
            <w:tcW w:w="1391" w:type="pct"/>
          </w:tcPr>
          <w:p w14:paraId="11C5EECD" w14:textId="77777777" w:rsidR="00E8000D" w:rsidRPr="0072686C" w:rsidRDefault="00E8000D" w:rsidP="00B43CA1">
            <w:pPr>
              <w:pStyle w:val="TableEntry"/>
            </w:pPr>
            <w:r>
              <w:t xml:space="preserve">if the </w:t>
            </w:r>
            <w:r w:rsidRPr="000B36DC">
              <w:rPr>
                <w:rFonts w:ascii="Courier New" w:hAnsi="Courier New" w:cs="Courier New"/>
              </w:rPr>
              <w:t>@schemeIDURI</w:t>
            </w:r>
            <w:r>
              <w:t xml:space="preserve"> is </w:t>
            </w:r>
            <w:r w:rsidRPr="000102B9">
              <w:rPr>
                <w:rFonts w:ascii="Courier New" w:hAnsi="Courier New" w:cs="Courier New"/>
                <w:bCs/>
              </w:rPr>
              <w:t>urn:mpeg:dash:event:2012</w:t>
            </w:r>
            <w:r>
              <w:rPr>
                <w:rFonts w:ascii="Courier New" w:hAnsi="Courier New" w:cs="Courier New"/>
                <w:bCs/>
              </w:rPr>
              <w:t xml:space="preserve"> </w:t>
            </w:r>
            <w:r>
              <w:t>and the @</w:t>
            </w:r>
            <w:r w:rsidRPr="000B36DC">
              <w:rPr>
                <w:rFonts w:ascii="Courier New" w:hAnsi="Courier New" w:cs="Courier New"/>
              </w:rPr>
              <w:t>value</w:t>
            </w:r>
            <w:r>
              <w:t xml:space="preserve"> is 1 or 2, then this described an Event Stream that supports extending the validity of the MPD.</w:t>
            </w:r>
          </w:p>
        </w:tc>
      </w:tr>
      <w:tr w:rsidR="00E8000D" w:rsidRPr="0072686C" w14:paraId="7DA115A0" w14:textId="77777777" w:rsidTr="00B43CA1">
        <w:trPr>
          <w:jc w:val="center"/>
        </w:trPr>
        <w:tc>
          <w:tcPr>
            <w:tcW w:w="2055" w:type="pct"/>
          </w:tcPr>
          <w:p w14:paraId="1361542B" w14:textId="77777777" w:rsidR="00E8000D" w:rsidRPr="003B1562" w:rsidRDefault="00E8000D" w:rsidP="00B43CA1">
            <w:pPr>
              <w:pStyle w:val="TableEntry"/>
              <w:rPr>
                <w:rFonts w:ascii="Courier New" w:hAnsi="Courier New" w:cs="Courier New"/>
              </w:rPr>
            </w:pPr>
            <w:r w:rsidRPr="00BE2214">
              <w:rPr>
                <w:rFonts w:ascii="Courier New" w:hAnsi="Courier New" w:cs="Courier New"/>
                <w:b/>
              </w:rPr>
              <w:t>SegmentTemplate</w:t>
            </w:r>
            <w:r w:rsidRPr="003B1562">
              <w:rPr>
                <w:rFonts w:ascii="Courier New" w:hAnsi="Courier New" w:cs="Courier New"/>
              </w:rPr>
              <w:t>@media</w:t>
            </w:r>
          </w:p>
        </w:tc>
        <w:tc>
          <w:tcPr>
            <w:tcW w:w="1554" w:type="pct"/>
          </w:tcPr>
          <w:p w14:paraId="17E6A9B3" w14:textId="77777777" w:rsidR="00E8000D" w:rsidRPr="0015067C" w:rsidRDefault="00E8000D" w:rsidP="00B43CA1">
            <w:pPr>
              <w:pStyle w:val="TableEntry"/>
            </w:pPr>
            <w:r>
              <w:t>mandatory</w:t>
            </w:r>
          </w:p>
        </w:tc>
        <w:tc>
          <w:tcPr>
            <w:tcW w:w="1391" w:type="pct"/>
          </w:tcPr>
          <w:p w14:paraId="0708F4B9" w14:textId="77777777" w:rsidR="00E8000D" w:rsidRPr="0072686C" w:rsidRDefault="00E8000D" w:rsidP="00B43CA1">
            <w:pPr>
              <w:pStyle w:val="TableEntry"/>
            </w:pPr>
            <w:r w:rsidRPr="0072686C">
              <w:t>The template for the Media Segment</w:t>
            </w:r>
          </w:p>
        </w:tc>
      </w:tr>
      <w:tr w:rsidR="00E8000D" w:rsidRPr="0072686C" w14:paraId="0960DCED" w14:textId="77777777" w:rsidTr="00B43CA1">
        <w:trPr>
          <w:jc w:val="center"/>
        </w:trPr>
        <w:tc>
          <w:tcPr>
            <w:tcW w:w="2055" w:type="pct"/>
          </w:tcPr>
          <w:p w14:paraId="27C792B6" w14:textId="77777777" w:rsidR="00E8000D" w:rsidRPr="003B1562" w:rsidRDefault="00E8000D" w:rsidP="00B43CA1">
            <w:pPr>
              <w:pStyle w:val="TableEntry"/>
              <w:rPr>
                <w:rFonts w:ascii="Courier New" w:hAnsi="Courier New" w:cs="Courier New"/>
              </w:rPr>
            </w:pPr>
            <w:r w:rsidRPr="00BE2214">
              <w:rPr>
                <w:rFonts w:ascii="Courier New" w:hAnsi="Courier New" w:cs="Courier New"/>
                <w:b/>
              </w:rPr>
              <w:t>SegmentTemplate</w:t>
            </w:r>
            <w:r w:rsidRPr="003B1562">
              <w:rPr>
                <w:rFonts w:ascii="Courier New" w:hAnsi="Courier New" w:cs="Courier New"/>
              </w:rPr>
              <w:t>@startNumber</w:t>
            </w:r>
          </w:p>
        </w:tc>
        <w:tc>
          <w:tcPr>
            <w:tcW w:w="1554" w:type="pct"/>
          </w:tcPr>
          <w:p w14:paraId="2E542610" w14:textId="77777777" w:rsidR="00E8000D" w:rsidRPr="0015067C" w:rsidRDefault="00E8000D" w:rsidP="00B43CA1">
            <w:pPr>
              <w:pStyle w:val="TableEntry"/>
            </w:pPr>
            <w:r>
              <w:t>optional default</w:t>
            </w:r>
          </w:p>
        </w:tc>
        <w:tc>
          <w:tcPr>
            <w:tcW w:w="1391" w:type="pct"/>
          </w:tcPr>
          <w:p w14:paraId="6D44F466" w14:textId="77777777" w:rsidR="00E8000D" w:rsidRPr="0072686C" w:rsidRDefault="00E8000D" w:rsidP="00B43CA1">
            <w:pPr>
              <w:pStyle w:val="TableEntry"/>
            </w:pPr>
            <w:r w:rsidRPr="0072686C">
              <w:t>number of the first segment in the Period. The value is d</w:t>
            </w:r>
            <w:r w:rsidRPr="0072686C">
              <w:t>e</w:t>
            </w:r>
            <w:r w:rsidRPr="0072686C">
              <w:t xml:space="preserve">noted as </w:t>
            </w:r>
            <w:r w:rsidRPr="0072686C">
              <w:rPr>
                <w:i/>
              </w:rPr>
              <w:t>SSN</w:t>
            </w:r>
            <w:r w:rsidRPr="0072686C">
              <w:t>.</w:t>
            </w:r>
          </w:p>
        </w:tc>
      </w:tr>
      <w:tr w:rsidR="00E8000D" w:rsidRPr="0072686C" w14:paraId="1F807958" w14:textId="77777777" w:rsidTr="00B43CA1">
        <w:trPr>
          <w:jc w:val="center"/>
        </w:trPr>
        <w:tc>
          <w:tcPr>
            <w:tcW w:w="2055" w:type="pct"/>
          </w:tcPr>
          <w:p w14:paraId="64082AEA" w14:textId="77777777" w:rsidR="00E8000D" w:rsidRPr="00BE2214" w:rsidRDefault="00E8000D" w:rsidP="00B43CA1">
            <w:pPr>
              <w:pStyle w:val="TableEntry"/>
              <w:rPr>
                <w:rFonts w:ascii="Courier New" w:hAnsi="Courier New" w:cs="Courier New"/>
                <w:b/>
              </w:rPr>
            </w:pPr>
            <w:r w:rsidRPr="00BE2214">
              <w:rPr>
                <w:rFonts w:ascii="Courier New" w:hAnsi="Courier New" w:cs="Courier New"/>
                <w:b/>
              </w:rPr>
              <w:t>SegmentTemplate</w:t>
            </w:r>
            <w:r w:rsidRPr="00207643">
              <w:rPr>
                <w:rFonts w:ascii="Courier New" w:hAnsi="Courier New" w:cs="Courier New"/>
              </w:rPr>
              <w:t>@duration</w:t>
            </w:r>
          </w:p>
        </w:tc>
        <w:tc>
          <w:tcPr>
            <w:tcW w:w="1554" w:type="pct"/>
            <w:vMerge w:val="restart"/>
            <w:vAlign w:val="center"/>
          </w:tcPr>
          <w:p w14:paraId="28634367" w14:textId="77777777" w:rsidR="00E8000D" w:rsidRPr="00207643" w:rsidRDefault="00E8000D" w:rsidP="00B43CA1">
            <w:pPr>
              <w:pStyle w:val="TableEntry"/>
              <w:rPr>
                <w:b/>
              </w:rPr>
            </w:pPr>
            <w:r>
              <w:t xml:space="preserve">exactly one of </w:t>
            </w:r>
            <w:r w:rsidRPr="00BE2214">
              <w:rPr>
                <w:rFonts w:ascii="Courier New" w:hAnsi="Courier New" w:cs="Courier New"/>
                <w:b/>
              </w:rPr>
              <w:t>SegmentTe</w:t>
            </w:r>
            <w:r w:rsidRPr="00BE2214">
              <w:rPr>
                <w:rFonts w:ascii="Courier New" w:hAnsi="Courier New" w:cs="Courier New"/>
                <w:b/>
              </w:rPr>
              <w:t>m</w:t>
            </w:r>
            <w:r w:rsidRPr="00BE2214">
              <w:rPr>
                <w:rFonts w:ascii="Courier New" w:hAnsi="Courier New" w:cs="Courier New"/>
                <w:b/>
              </w:rPr>
              <w:t>plate</w:t>
            </w:r>
            <w:r w:rsidRPr="00207643">
              <w:rPr>
                <w:rFonts w:ascii="Courier New" w:hAnsi="Courier New" w:cs="Courier New"/>
              </w:rPr>
              <w:t>@duration</w:t>
            </w:r>
            <w:r>
              <w:rPr>
                <w:rFonts w:ascii="Courier New" w:hAnsi="Courier New" w:cs="Courier New"/>
              </w:rPr>
              <w:t xml:space="preserve"> </w:t>
            </w:r>
            <w:r>
              <w:t xml:space="preserve">or </w:t>
            </w:r>
            <w:r w:rsidRPr="00BE2214">
              <w:rPr>
                <w:rFonts w:ascii="Courier New" w:hAnsi="Courier New" w:cs="Courier New"/>
                <w:b/>
              </w:rPr>
              <w:t>Se</w:t>
            </w:r>
            <w:r w:rsidRPr="00BE2214">
              <w:rPr>
                <w:rFonts w:ascii="Courier New" w:hAnsi="Courier New" w:cs="Courier New"/>
                <w:b/>
              </w:rPr>
              <w:t>g</w:t>
            </w:r>
            <w:r w:rsidRPr="00BE2214">
              <w:rPr>
                <w:rFonts w:ascii="Courier New" w:hAnsi="Courier New" w:cs="Courier New"/>
                <w:b/>
              </w:rPr>
              <w:t>mentTe</w:t>
            </w:r>
            <w:r w:rsidRPr="00BE2214">
              <w:rPr>
                <w:rFonts w:ascii="Courier New" w:hAnsi="Courier New" w:cs="Courier New"/>
                <w:b/>
              </w:rPr>
              <w:t>m</w:t>
            </w:r>
            <w:r w:rsidRPr="00BE2214">
              <w:rPr>
                <w:rFonts w:ascii="Courier New" w:hAnsi="Courier New" w:cs="Courier New"/>
                <w:b/>
              </w:rPr>
              <w:t>plate.SegmentTimeline</w:t>
            </w:r>
            <w:r>
              <w:t xml:space="preserve"> </w:t>
            </w:r>
            <w:r>
              <w:lastRenderedPageBreak/>
              <w:t>must be present</w:t>
            </w:r>
          </w:p>
        </w:tc>
        <w:tc>
          <w:tcPr>
            <w:tcW w:w="1391" w:type="pct"/>
            <w:vMerge w:val="restart"/>
          </w:tcPr>
          <w:p w14:paraId="031D8B95" w14:textId="77777777" w:rsidR="00E8000D" w:rsidRPr="0072686C" w:rsidRDefault="00E8000D" w:rsidP="00B43CA1">
            <w:pPr>
              <w:pStyle w:val="TableEntry"/>
            </w:pPr>
            <w:r w:rsidRPr="0072686C">
              <w:lastRenderedPageBreak/>
              <w:t xml:space="preserve">the duration of each Segment in units of a time. The value divided by the value of </w:t>
            </w:r>
            <w:r w:rsidRPr="0072686C">
              <w:rPr>
                <w:rFonts w:ascii="Courier New" w:hAnsi="Courier New" w:cs="Courier New"/>
              </w:rPr>
              <w:t>@timescale</w:t>
            </w:r>
            <w:r w:rsidRPr="0072686C">
              <w:t xml:space="preserve"> is denoted as </w:t>
            </w:r>
            <w:r w:rsidRPr="0072686C">
              <w:rPr>
                <w:i/>
              </w:rPr>
              <w:t>MD</w:t>
            </w:r>
            <w:r w:rsidRPr="0072686C">
              <w:t>[</w:t>
            </w:r>
            <w:r w:rsidRPr="0072686C">
              <w:rPr>
                <w:i/>
              </w:rPr>
              <w:t>k</w:t>
            </w:r>
            <w:r w:rsidRPr="0072686C">
              <w:t>] with k=1, 2, ...</w:t>
            </w:r>
            <w:r>
              <w:t xml:space="preserve"> The </w:t>
            </w:r>
            <w:r>
              <w:lastRenderedPageBreak/>
              <w:t>segment timeline may contain some gaps.</w:t>
            </w:r>
          </w:p>
        </w:tc>
      </w:tr>
      <w:tr w:rsidR="00E8000D" w:rsidRPr="0072686C" w14:paraId="6086A45C" w14:textId="77777777" w:rsidTr="00B43CA1">
        <w:trPr>
          <w:jc w:val="center"/>
        </w:trPr>
        <w:tc>
          <w:tcPr>
            <w:tcW w:w="2055" w:type="pct"/>
          </w:tcPr>
          <w:p w14:paraId="1EBBF0E0" w14:textId="77777777" w:rsidR="00E8000D" w:rsidRPr="00BE2214" w:rsidRDefault="00E8000D" w:rsidP="00B43CA1">
            <w:pPr>
              <w:pStyle w:val="TableEntry"/>
              <w:rPr>
                <w:rFonts w:ascii="Courier New" w:hAnsi="Courier New" w:cs="Courier New"/>
                <w:b/>
              </w:rPr>
            </w:pPr>
            <w:r w:rsidRPr="00BE2214">
              <w:rPr>
                <w:rFonts w:ascii="Courier New" w:hAnsi="Courier New" w:cs="Courier New"/>
                <w:b/>
              </w:rPr>
              <w:t>SegmentTe</w:t>
            </w:r>
            <w:r w:rsidRPr="00BE2214">
              <w:rPr>
                <w:rFonts w:ascii="Courier New" w:hAnsi="Courier New" w:cs="Courier New"/>
                <w:b/>
              </w:rPr>
              <w:t>m</w:t>
            </w:r>
            <w:r w:rsidRPr="00BE2214">
              <w:rPr>
                <w:rFonts w:ascii="Courier New" w:hAnsi="Courier New" w:cs="Courier New"/>
                <w:b/>
              </w:rPr>
              <w:t>plate.SegmentTimeline</w:t>
            </w:r>
          </w:p>
        </w:tc>
        <w:tc>
          <w:tcPr>
            <w:tcW w:w="1554" w:type="pct"/>
            <w:vMerge/>
          </w:tcPr>
          <w:p w14:paraId="2B148BEE" w14:textId="77777777" w:rsidR="00E8000D" w:rsidRPr="0015067C" w:rsidRDefault="00E8000D" w:rsidP="00B43CA1">
            <w:pPr>
              <w:pStyle w:val="TableEntry"/>
            </w:pPr>
          </w:p>
        </w:tc>
        <w:tc>
          <w:tcPr>
            <w:tcW w:w="1391" w:type="pct"/>
            <w:vMerge/>
          </w:tcPr>
          <w:p w14:paraId="4E48F909" w14:textId="77777777" w:rsidR="00E8000D" w:rsidRPr="0072686C" w:rsidRDefault="00E8000D" w:rsidP="00B43CA1">
            <w:pPr>
              <w:pStyle w:val="TableEntry"/>
            </w:pPr>
          </w:p>
        </w:tc>
      </w:tr>
    </w:tbl>
    <w:p w14:paraId="285C5250" w14:textId="77777777" w:rsidR="00E8000D" w:rsidRPr="00367B6F" w:rsidRDefault="00E8000D" w:rsidP="00093630">
      <w:pPr>
        <w:pStyle w:val="Heading3"/>
      </w:pPr>
      <w:bookmarkStart w:id="137" w:name="_Toc267721381"/>
      <w:r w:rsidRPr="005816E6">
        <w:lastRenderedPageBreak/>
        <w:t>Segment Information Derivation</w:t>
      </w:r>
      <w:bookmarkEnd w:id="137"/>
    </w:p>
    <w:p w14:paraId="78CE8852" w14:textId="7548CF00" w:rsidR="00E8000D" w:rsidRPr="00795828" w:rsidRDefault="00E8000D" w:rsidP="00E8000D">
      <w:pPr>
        <w:rPr>
          <w:lang w:val="en-GB"/>
        </w:rPr>
      </w:pPr>
      <w:r w:rsidRPr="00795828">
        <w:rPr>
          <w:lang w:val="en-GB"/>
        </w:rPr>
        <w:t xml:space="preserve">Based on an MPD instance including information as documented in </w:t>
      </w:r>
      <w:r w:rsidRPr="00663E5C">
        <w:rPr>
          <w:lang w:val="en-GB"/>
        </w:rPr>
        <w:fldChar w:fldCharType="begin"/>
      </w:r>
      <w:r w:rsidRPr="00795828">
        <w:rPr>
          <w:lang w:val="en-GB"/>
        </w:rPr>
        <w:instrText xml:space="preserve"> REF _Ref254618576 \h </w:instrText>
      </w:r>
      <w:r w:rsidRPr="00663E5C">
        <w:rPr>
          <w:lang w:val="en-GB"/>
        </w:rPr>
      </w:r>
      <w:r w:rsidRPr="00663E5C">
        <w:rPr>
          <w:lang w:val="en-GB"/>
        </w:rPr>
        <w:fldChar w:fldCharType="separate"/>
      </w:r>
      <w:r w:rsidR="00356717">
        <w:t xml:space="preserve">Table </w:t>
      </w:r>
      <w:r w:rsidR="00356717">
        <w:rPr>
          <w:noProof/>
        </w:rPr>
        <w:t>6</w:t>
      </w:r>
      <w:r w:rsidRPr="00663E5C">
        <w:rPr>
          <w:lang w:val="en-GB"/>
        </w:rPr>
        <w:fldChar w:fldCharType="end"/>
      </w:r>
      <w:r w:rsidRPr="00795828">
        <w:rPr>
          <w:lang w:val="en-GB"/>
        </w:rPr>
        <w:t xml:space="preserve"> and avail</w:t>
      </w:r>
      <w:r w:rsidRPr="00795828">
        <w:rPr>
          <w:lang w:val="en-GB"/>
        </w:rPr>
        <w:t>a</w:t>
      </w:r>
      <w:r w:rsidRPr="00795828">
        <w:rPr>
          <w:lang w:val="en-GB"/>
        </w:rPr>
        <w:t xml:space="preserve">ble at time </w:t>
      </w:r>
      <w:r w:rsidRPr="00795828">
        <w:rPr>
          <w:i/>
          <w:lang w:val="en-GB"/>
        </w:rPr>
        <w:t>NOW</w:t>
      </w:r>
      <w:r w:rsidRPr="00795828">
        <w:rPr>
          <w:lang w:val="en-GB"/>
        </w:rPr>
        <w:t xml:space="preserve"> on the server, a DASH client may derive the information of the list of Segments for each Representation in each Period.</w:t>
      </w:r>
    </w:p>
    <w:p w14:paraId="2650BA03" w14:textId="77777777" w:rsidR="00E8000D" w:rsidRPr="00795828" w:rsidRDefault="00E8000D" w:rsidP="00E8000D">
      <w:pPr>
        <w:rPr>
          <w:lang w:val="en-GB"/>
        </w:rPr>
      </w:pPr>
      <w:r w:rsidRPr="00795828">
        <w:t xml:space="preserve">If the Period is the last one in the MPD and </w:t>
      </w:r>
      <w:r w:rsidRPr="00795828">
        <w:rPr>
          <w:lang w:val="en-GB"/>
        </w:rPr>
        <w:t xml:space="preserve">the </w:t>
      </w:r>
      <w:r w:rsidRPr="00795828">
        <w:rPr>
          <w:rFonts w:ascii="Courier New" w:hAnsi="Courier New"/>
          <w:b/>
          <w:lang w:val="en-GB"/>
        </w:rPr>
        <w:t>MPD</w:t>
      </w:r>
      <w:r w:rsidRPr="00795828">
        <w:rPr>
          <w:rFonts w:ascii="Courier New" w:hAnsi="Courier New"/>
          <w:lang w:val="en-GB"/>
        </w:rPr>
        <w:t>@minimumUpdatePeriod</w:t>
      </w:r>
      <w:r w:rsidRPr="00795828">
        <w:rPr>
          <w:lang w:val="en-GB"/>
        </w:rPr>
        <w:t xml:space="preserve"> is pr</w:t>
      </w:r>
      <w:r w:rsidRPr="00795828">
        <w:rPr>
          <w:lang w:val="en-GB"/>
        </w:rPr>
        <w:t>e</w:t>
      </w:r>
      <w:r w:rsidRPr="00795828">
        <w:rPr>
          <w:lang w:val="en-GB"/>
        </w:rPr>
        <w:t xml:space="preserve">sent, then the time </w:t>
      </w:r>
      <w:r w:rsidRPr="00795828">
        <w:rPr>
          <w:i/>
          <w:lang w:val="en-GB"/>
        </w:rPr>
        <w:t>PEwc</w:t>
      </w:r>
      <w:r w:rsidRPr="00795828">
        <w:rPr>
          <w:lang w:val="en-GB"/>
        </w:rPr>
        <w:t>[</w:t>
      </w:r>
      <w:r w:rsidRPr="00795828">
        <w:rPr>
          <w:i/>
          <w:lang w:val="en-GB"/>
        </w:rPr>
        <w:t>i</w:t>
      </w:r>
      <w:r w:rsidRPr="00795828">
        <w:rPr>
          <w:lang w:val="en-GB"/>
        </w:rPr>
        <w:t xml:space="preserve">]  </w:t>
      </w:r>
      <w:r w:rsidRPr="00795828">
        <w:t xml:space="preserve">is obtained as </w:t>
      </w:r>
      <w:r w:rsidRPr="00795828">
        <w:rPr>
          <w:lang w:val="en-GB"/>
        </w:rPr>
        <w:t xml:space="preserve">the sum of </w:t>
      </w:r>
      <w:r w:rsidRPr="00795828">
        <w:rPr>
          <w:i/>
          <w:lang w:val="en-GB"/>
        </w:rPr>
        <w:t>NOW</w:t>
      </w:r>
      <w:r w:rsidRPr="00795828">
        <w:rPr>
          <w:lang w:val="en-GB"/>
        </w:rPr>
        <w:t xml:space="preserve"> and the value of </w:t>
      </w:r>
      <w:r w:rsidRPr="00795828">
        <w:rPr>
          <w:rFonts w:ascii="Courier New" w:hAnsi="Courier New"/>
          <w:b/>
          <w:lang w:val="en-GB"/>
        </w:rPr>
        <w:t>MPD</w:t>
      </w:r>
      <w:r w:rsidRPr="00795828">
        <w:rPr>
          <w:rFonts w:ascii="Courier New" w:hAnsi="Courier New"/>
          <w:lang w:val="en-GB"/>
        </w:rPr>
        <w:t>@minimumUpdatePeriod</w:t>
      </w:r>
      <w:r w:rsidRPr="00795828">
        <w:rPr>
          <w:lang w:val="en-GB"/>
        </w:rPr>
        <w:t>.</w:t>
      </w:r>
    </w:p>
    <w:p w14:paraId="01FCC143" w14:textId="053A31B5" w:rsidR="00E8000D" w:rsidRPr="00795828" w:rsidRDefault="00E8000D" w:rsidP="00E8000D">
      <w:pPr>
        <w:rPr>
          <w:lang w:val="en-GB"/>
        </w:rPr>
      </w:pPr>
      <w:r w:rsidRPr="00795828">
        <w:rPr>
          <w:lang w:val="en-GB"/>
        </w:rPr>
        <w:t xml:space="preserve">Note that with the MPD present on the server and </w:t>
      </w:r>
      <w:r w:rsidRPr="00795828">
        <w:rPr>
          <w:i/>
          <w:lang w:val="en-GB"/>
        </w:rPr>
        <w:t>NOW</w:t>
      </w:r>
      <w:r w:rsidRPr="00795828">
        <w:rPr>
          <w:lang w:val="en-GB"/>
        </w:rPr>
        <w:t xml:space="preserve"> progressing, the Period end time is extended. This issue is the only change compared to the segment information generation in section </w:t>
      </w:r>
      <w:r w:rsidRPr="00367B6F">
        <w:rPr>
          <w:lang w:val="en-GB"/>
        </w:rPr>
        <w:fldChar w:fldCharType="begin"/>
      </w:r>
      <w:r w:rsidRPr="00795828">
        <w:rPr>
          <w:lang w:val="en-GB"/>
        </w:rPr>
        <w:instrText xml:space="preserve"> REF _Ref254270049 \r \h </w:instrText>
      </w:r>
      <w:r w:rsidRPr="00367B6F">
        <w:rPr>
          <w:lang w:val="en-GB"/>
        </w:rPr>
      </w:r>
      <w:r w:rsidRPr="00367B6F">
        <w:rPr>
          <w:lang w:val="en-GB"/>
        </w:rPr>
        <w:fldChar w:fldCharType="separate"/>
      </w:r>
      <w:r w:rsidR="00356717">
        <w:rPr>
          <w:lang w:val="en-GB"/>
        </w:rPr>
        <w:t>4.2.2</w:t>
      </w:r>
      <w:r w:rsidRPr="00367B6F">
        <w:rPr>
          <w:lang w:val="en-GB"/>
        </w:rPr>
        <w:fldChar w:fldCharType="end"/>
      </w:r>
      <w:r w:rsidRPr="00795828">
        <w:rPr>
          <w:lang w:val="en-GB"/>
        </w:rPr>
        <w:t>.</w:t>
      </w:r>
    </w:p>
    <w:p w14:paraId="7A9B7F0A" w14:textId="77777777" w:rsidR="00E8000D" w:rsidRPr="00CE344D" w:rsidRDefault="00E8000D" w:rsidP="00E8000D">
      <w:r w:rsidRPr="00F946EC">
        <w:t xml:space="preserve">If the </w:t>
      </w:r>
      <w:r w:rsidRPr="00F946EC">
        <w:rPr>
          <w:rFonts w:ascii="Courier New" w:hAnsi="Courier New"/>
          <w:b/>
          <w:lang w:val="en-GB"/>
        </w:rPr>
        <w:t>MPD</w:t>
      </w:r>
      <w:r w:rsidRPr="00F946EC">
        <w:rPr>
          <w:rFonts w:ascii="Courier New" w:hAnsi="Courier New"/>
          <w:lang w:val="en-GB"/>
        </w:rPr>
        <w:t>@minimumUpdatePeriod</w:t>
      </w:r>
      <w:r w:rsidRPr="00F946EC">
        <w:rPr>
          <w:lang w:val="en-GB"/>
        </w:rPr>
        <w:t xml:space="preserve"> is set to 0, then the MPD documents all available segments on the server. In this case the </w:t>
      </w:r>
      <w:r w:rsidRPr="00F946EC">
        <w:rPr>
          <w:rFonts w:ascii="Courier New" w:hAnsi="Courier New"/>
          <w:lang w:val="en-GB"/>
        </w:rPr>
        <w:t>@r</w:t>
      </w:r>
      <w:r w:rsidRPr="00F946EC">
        <w:rPr>
          <w:lang w:val="en-GB"/>
        </w:rPr>
        <w:t xml:space="preserve"> count may be set accurately as the server knows all available information.</w:t>
      </w:r>
    </w:p>
    <w:p w14:paraId="3A658CF5" w14:textId="77777777" w:rsidR="00E8000D" w:rsidRDefault="00E8000D" w:rsidP="00093630">
      <w:pPr>
        <w:pStyle w:val="Heading2"/>
      </w:pPr>
      <w:bookmarkStart w:id="138" w:name="_Ref262715972"/>
      <w:bookmarkStart w:id="139" w:name="_Ref267661409"/>
      <w:bookmarkStart w:id="140" w:name="_Toc267721382"/>
      <w:r>
        <w:t>Service Offering Requirements and Guidelines</w:t>
      </w:r>
      <w:bookmarkEnd w:id="138"/>
      <w:bookmarkEnd w:id="139"/>
      <w:bookmarkEnd w:id="140"/>
    </w:p>
    <w:p w14:paraId="22C6DF48" w14:textId="77777777" w:rsidR="00E8000D" w:rsidRDefault="00E8000D" w:rsidP="00093630">
      <w:pPr>
        <w:pStyle w:val="Heading3"/>
      </w:pPr>
      <w:bookmarkStart w:id="141" w:name="_Toc267721383"/>
      <w:r>
        <w:t>Background</w:t>
      </w:r>
      <w:bookmarkEnd w:id="141"/>
    </w:p>
    <w:p w14:paraId="427095FD" w14:textId="4E063AC6" w:rsidR="00E8000D" w:rsidRDefault="00E8000D" w:rsidP="00E8000D">
      <w:pPr>
        <w:pStyle w:val="BodyText"/>
        <w:rPr>
          <w:rFonts w:ascii="Helvetica" w:hAnsi="Helvetica"/>
          <w:lang w:eastAsia="de-DE"/>
        </w:rPr>
      </w:pPr>
      <w:r>
        <w:rPr>
          <w:rFonts w:ascii="Helvetica" w:hAnsi="Helvetica"/>
          <w:lang w:eastAsia="de-DE"/>
        </w:rPr>
        <w:t xml:space="preserve">In section 5.10 of ISO/IEC 23009-1, section 5.10, DASH events are defined. </w:t>
      </w:r>
      <w:r w:rsidR="005105CA">
        <w:rPr>
          <w:rFonts w:ascii="Helvetica" w:hAnsi="Helvetica"/>
          <w:lang w:eastAsia="de-DE"/>
        </w:rPr>
        <w:t>For service offerings based on t</w:t>
      </w:r>
      <w:r>
        <w:rPr>
          <w:rFonts w:ascii="Helvetica" w:hAnsi="Helvetica"/>
          <w:lang w:eastAsia="de-DE"/>
        </w:rPr>
        <w:t>he</w:t>
      </w:r>
      <w:r w:rsidR="005105CA">
        <w:rPr>
          <w:rFonts w:ascii="Helvetica" w:hAnsi="Helvetica"/>
          <w:lang w:eastAsia="de-DE"/>
        </w:rPr>
        <w:t xml:space="preserve"> MPD and segment controlled services, the</w:t>
      </w:r>
      <w:r>
        <w:rPr>
          <w:rFonts w:ascii="Helvetica" w:hAnsi="Helvetica"/>
          <w:lang w:eastAsia="de-DE"/>
        </w:rPr>
        <w:t xml:space="preserve"> DASH events spec</w:t>
      </w:r>
      <w:r>
        <w:rPr>
          <w:rFonts w:ascii="Helvetica" w:hAnsi="Helvetica"/>
          <w:lang w:eastAsia="de-DE"/>
        </w:rPr>
        <w:t>i</w:t>
      </w:r>
      <w:r>
        <w:rPr>
          <w:rFonts w:ascii="Helvetica" w:hAnsi="Helvetica"/>
          <w:lang w:eastAsia="de-DE"/>
        </w:rPr>
        <w:t>fied in section 5.10.4</w:t>
      </w:r>
      <w:r w:rsidR="005105CA">
        <w:rPr>
          <w:rFonts w:ascii="Helvetica" w:hAnsi="Helvetica"/>
          <w:lang w:eastAsia="de-DE"/>
        </w:rPr>
        <w:t xml:space="preserve"> may be used. Background is provided in the following.</w:t>
      </w:r>
    </w:p>
    <w:p w14:paraId="766308E8" w14:textId="387D0174" w:rsidR="00E8000D" w:rsidRPr="00663E5C" w:rsidRDefault="00E8000D" w:rsidP="00663E5C">
      <w:r w:rsidRPr="000102B9">
        <w:t>DASH specific events that are of relevance for the DASH client are signalled in the MPD. The URN "</w:t>
      </w:r>
      <w:r w:rsidRPr="000102B9">
        <w:rPr>
          <w:rFonts w:ascii="Courier New" w:hAnsi="Courier New" w:cs="Courier New"/>
        </w:rPr>
        <w:t>urn:mpeg:dash:event:2012</w:t>
      </w:r>
      <w:r w:rsidRPr="000102B9">
        <w:t>" is defined to identify the event scheme d</w:t>
      </w:r>
      <w:r w:rsidRPr="000102B9">
        <w:t>e</w:t>
      </w:r>
      <w:r w:rsidRPr="000102B9">
        <w:t>fined in</w:t>
      </w:r>
      <w:r>
        <w:t xml:space="preserve"> </w:t>
      </w:r>
      <w:r w:rsidR="00D8098E">
        <w:t>Table 10</w:t>
      </w:r>
      <w:r w:rsidRPr="000102B9">
        <w:t>.</w:t>
      </w:r>
    </w:p>
    <w:p w14:paraId="505998B4" w14:textId="2EAD84FA" w:rsidR="00E8000D" w:rsidRDefault="00E8000D" w:rsidP="00E8000D">
      <w:pPr>
        <w:pStyle w:val="Caption"/>
        <w:keepNext/>
      </w:pPr>
      <w:bookmarkStart w:id="142" w:name="_Toc262706076"/>
      <w:r>
        <w:lastRenderedPageBreak/>
        <w:t xml:space="preserve">Table </w:t>
      </w:r>
      <w:fldSimple w:instr=" SEQ Table \* ARABIC ">
        <w:r w:rsidR="00356717">
          <w:rPr>
            <w:noProof/>
          </w:rPr>
          <w:t>10</w:t>
        </w:r>
      </w:fldSimple>
      <w:r>
        <w:t xml:space="preserve"> </w:t>
      </w:r>
      <w:r w:rsidRPr="00401768">
        <w:rPr>
          <w:rFonts w:ascii="Courier New" w:hAnsi="Courier New" w:cs="Courier New"/>
          <w:bCs w:val="0"/>
        </w:rPr>
        <w:t>InbandEventStream@</w:t>
      </w:r>
      <w:r w:rsidRPr="00CE344D">
        <w:rPr>
          <w:rFonts w:ascii="Courier New" w:hAnsi="Courier New" w:cs="Courier New"/>
          <w:b w:val="0"/>
          <w:bCs w:val="0"/>
        </w:rPr>
        <w:t>value</w:t>
      </w:r>
      <w:r w:rsidRPr="00CE344D">
        <w:rPr>
          <w:b w:val="0"/>
          <w:bCs w:val="0"/>
        </w:rPr>
        <w:t xml:space="preserve"> attribute for scheme with a value "</w:t>
      </w:r>
      <w:r w:rsidRPr="00CE344D">
        <w:rPr>
          <w:rFonts w:ascii="Courier New" w:hAnsi="Courier New" w:cs="Courier New"/>
          <w:b w:val="0"/>
          <w:bCs w:val="0"/>
        </w:rPr>
        <w:t>urn:mpeg:dash:event:2012</w:t>
      </w:r>
      <w:r w:rsidRPr="00CE344D">
        <w:rPr>
          <w:b w:val="0"/>
          <w:bCs w:val="0"/>
        </w:rPr>
        <w:t>"</w:t>
      </w:r>
      <w:bookmarkEnd w:id="142"/>
    </w:p>
    <w:tbl>
      <w:tblPr>
        <w:tblW w:w="4944"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229"/>
        <w:gridCol w:w="7240"/>
      </w:tblGrid>
      <w:tr w:rsidR="00E8000D" w:rsidRPr="000102B9" w14:paraId="78762E61" w14:textId="77777777" w:rsidTr="00B43CA1">
        <w:trPr>
          <w:jc w:val="center"/>
        </w:trPr>
        <w:tc>
          <w:tcPr>
            <w:tcW w:w="1177" w:type="pct"/>
            <w:tcBorders>
              <w:right w:val="single" w:sz="4" w:space="0" w:color="000000"/>
            </w:tcBorders>
          </w:tcPr>
          <w:p w14:paraId="184404F0" w14:textId="77777777" w:rsidR="00E8000D" w:rsidRPr="000102B9" w:rsidRDefault="00E8000D" w:rsidP="00B43CA1">
            <w:pPr>
              <w:keepNext/>
              <w:keepLines/>
              <w:tabs>
                <w:tab w:val="left" w:pos="940"/>
                <w:tab w:val="left" w:pos="1140"/>
                <w:tab w:val="left" w:pos="1360"/>
              </w:tabs>
              <w:suppressAutoHyphens/>
              <w:overflowPunct w:val="0"/>
              <w:autoSpaceDE w:val="0"/>
              <w:autoSpaceDN w:val="0"/>
              <w:adjustRightInd w:val="0"/>
              <w:spacing w:before="60"/>
              <w:jc w:val="center"/>
              <w:textAlignment w:val="baseline"/>
              <w:outlineLvl w:val="3"/>
              <w:rPr>
                <w:b/>
              </w:rPr>
            </w:pPr>
            <w:r w:rsidRPr="000102B9">
              <w:rPr>
                <w:rFonts w:ascii="Courier New" w:hAnsi="Courier New" w:cs="Courier New"/>
                <w:b/>
              </w:rPr>
              <w:t>@</w:t>
            </w:r>
            <w:r w:rsidRPr="000102B9">
              <w:rPr>
                <w:rFonts w:ascii="Courier New" w:hAnsi="Courier New" w:cs="Courier New"/>
              </w:rPr>
              <w:t>value</w:t>
            </w:r>
          </w:p>
        </w:tc>
        <w:tc>
          <w:tcPr>
            <w:tcW w:w="3823" w:type="pct"/>
            <w:tcBorders>
              <w:left w:val="single" w:sz="4" w:space="0" w:color="000000"/>
            </w:tcBorders>
          </w:tcPr>
          <w:p w14:paraId="047E32F9" w14:textId="77777777" w:rsidR="00E8000D" w:rsidRPr="000102B9" w:rsidRDefault="00E8000D" w:rsidP="00B43CA1">
            <w:pPr>
              <w:keepNext/>
              <w:keepLines/>
              <w:tabs>
                <w:tab w:val="left" w:pos="940"/>
                <w:tab w:val="left" w:pos="1140"/>
                <w:tab w:val="left" w:pos="1360"/>
              </w:tabs>
              <w:suppressAutoHyphens/>
              <w:overflowPunct w:val="0"/>
              <w:autoSpaceDE w:val="0"/>
              <w:autoSpaceDN w:val="0"/>
              <w:adjustRightInd w:val="0"/>
              <w:spacing w:before="60"/>
              <w:jc w:val="center"/>
              <w:textAlignment w:val="baseline"/>
              <w:outlineLvl w:val="3"/>
              <w:rPr>
                <w:b/>
              </w:rPr>
            </w:pPr>
            <w:r w:rsidRPr="000102B9">
              <w:rPr>
                <w:b/>
              </w:rPr>
              <w:t>Description</w:t>
            </w:r>
          </w:p>
        </w:tc>
      </w:tr>
      <w:tr w:rsidR="00E8000D" w:rsidRPr="000102B9" w14:paraId="2825BA7D" w14:textId="77777777" w:rsidTr="00B43CA1">
        <w:trPr>
          <w:jc w:val="center"/>
        </w:trPr>
        <w:tc>
          <w:tcPr>
            <w:tcW w:w="1177" w:type="pct"/>
            <w:tcBorders>
              <w:right w:val="single" w:sz="4" w:space="0" w:color="000000"/>
            </w:tcBorders>
          </w:tcPr>
          <w:p w14:paraId="68DE3AB8" w14:textId="77777777" w:rsidR="00E8000D" w:rsidRPr="000102B9" w:rsidRDefault="00E8000D" w:rsidP="00B43CA1">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rFonts w:ascii="Courier New" w:hAnsi="Courier New" w:cs="Courier New"/>
                <w:b/>
              </w:rPr>
            </w:pPr>
            <w:r w:rsidRPr="000102B9">
              <w:rPr>
                <w:rFonts w:ascii="Courier New" w:hAnsi="Courier New" w:cs="Courier New"/>
              </w:rPr>
              <w:t>1</w:t>
            </w:r>
          </w:p>
        </w:tc>
        <w:tc>
          <w:tcPr>
            <w:tcW w:w="3823" w:type="pct"/>
            <w:tcBorders>
              <w:left w:val="single" w:sz="4" w:space="0" w:color="000000"/>
            </w:tcBorders>
          </w:tcPr>
          <w:p w14:paraId="307F8BDF" w14:textId="77777777" w:rsidR="00E8000D" w:rsidRPr="000102B9" w:rsidRDefault="00E8000D" w:rsidP="00B43CA1">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pPr>
            <w:r w:rsidRPr="000102B9">
              <w:t>indicates that MPD validity expiration events as defined in 5.10.4.2 are signalled in the Representation. MPD validity expiration is signalled in the event stream as defined in 5.10.4.2 at least in the last segment with earliest presentation time smaller than the event time.</w:t>
            </w:r>
          </w:p>
        </w:tc>
      </w:tr>
      <w:tr w:rsidR="00E8000D" w:rsidRPr="000102B9" w14:paraId="28573584" w14:textId="77777777" w:rsidTr="00B43CA1">
        <w:trPr>
          <w:jc w:val="center"/>
        </w:trPr>
        <w:tc>
          <w:tcPr>
            <w:tcW w:w="1177" w:type="pct"/>
            <w:tcBorders>
              <w:right w:val="single" w:sz="4" w:space="0" w:color="000000"/>
            </w:tcBorders>
          </w:tcPr>
          <w:p w14:paraId="4A700408" w14:textId="77777777" w:rsidR="00E8000D" w:rsidRPr="000102B9" w:rsidRDefault="00E8000D" w:rsidP="00B43CA1">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rFonts w:ascii="Courier New" w:hAnsi="Courier New" w:cs="Courier New"/>
              </w:rPr>
            </w:pPr>
            <w:r w:rsidRPr="000102B9">
              <w:rPr>
                <w:rFonts w:ascii="Courier New" w:hAnsi="Courier New" w:cs="Courier New"/>
              </w:rPr>
              <w:t>2</w:t>
            </w:r>
          </w:p>
        </w:tc>
        <w:tc>
          <w:tcPr>
            <w:tcW w:w="3823" w:type="pct"/>
            <w:tcBorders>
              <w:left w:val="single" w:sz="4" w:space="0" w:color="000000"/>
            </w:tcBorders>
          </w:tcPr>
          <w:p w14:paraId="465790B4" w14:textId="77777777" w:rsidR="00E8000D" w:rsidRPr="000102B9" w:rsidRDefault="00E8000D" w:rsidP="00B43CA1">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pPr>
            <w:r w:rsidRPr="000102B9">
              <w:t xml:space="preserve">indicates that MPD validity expiration events as defined in 5.10.4.3 are signalled in the Representation. MPD validity expiration is signalled in the event stream as defined in 5.10.4.2 at least in the last segment with earliest presentation time smaller than the event time. In addition the message includes an MPD Patch as defined in 5.10.4.3 in the </w:t>
            </w:r>
            <w:r w:rsidRPr="000102B9">
              <w:rPr>
                <w:rFonts w:ascii="Courier New" w:hAnsi="Courier New" w:cs="Courier New"/>
                <w:b/>
              </w:rPr>
              <w:t>message_data</w:t>
            </w:r>
            <w:r w:rsidRPr="000102B9">
              <w:t xml:space="preserve"> field.</w:t>
            </w:r>
          </w:p>
        </w:tc>
      </w:tr>
      <w:tr w:rsidR="002F53CD" w:rsidRPr="000102B9" w14:paraId="5396DCD5" w14:textId="77777777" w:rsidTr="002F53CD">
        <w:trPr>
          <w:jc w:val="center"/>
        </w:trPr>
        <w:tc>
          <w:tcPr>
            <w:tcW w:w="1177" w:type="pct"/>
            <w:tcBorders>
              <w:top w:val="single" w:sz="4" w:space="0" w:color="000000"/>
              <w:left w:val="single" w:sz="4" w:space="0" w:color="000000"/>
              <w:bottom w:val="single" w:sz="4" w:space="0" w:color="000000"/>
              <w:right w:val="single" w:sz="4" w:space="0" w:color="000000"/>
            </w:tcBorders>
          </w:tcPr>
          <w:p w14:paraId="21604AB2" w14:textId="49B87B24" w:rsidR="002F53CD" w:rsidRPr="000102B9" w:rsidRDefault="002F53CD" w:rsidP="00EC50D5">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rPr>
                <w:rFonts w:ascii="Courier New" w:hAnsi="Courier New" w:cs="Courier New"/>
              </w:rPr>
            </w:pPr>
            <w:r>
              <w:rPr>
                <w:rFonts w:ascii="Courier New" w:hAnsi="Courier New" w:cs="Courier New"/>
              </w:rPr>
              <w:t>3</w:t>
            </w:r>
          </w:p>
        </w:tc>
        <w:tc>
          <w:tcPr>
            <w:tcW w:w="3823" w:type="pct"/>
            <w:tcBorders>
              <w:top w:val="single" w:sz="4" w:space="0" w:color="000000"/>
              <w:left w:val="single" w:sz="4" w:space="0" w:color="000000"/>
              <w:bottom w:val="single" w:sz="4" w:space="0" w:color="000000"/>
              <w:right w:val="single" w:sz="4" w:space="0" w:color="000000"/>
            </w:tcBorders>
          </w:tcPr>
          <w:p w14:paraId="061E4DAF" w14:textId="1C2CF79D" w:rsidR="002F53CD" w:rsidRPr="000102B9" w:rsidRDefault="002F53CD" w:rsidP="002F53CD">
            <w:pPr>
              <w:keepNext/>
              <w:keepLines/>
              <w:tabs>
                <w:tab w:val="left" w:pos="940"/>
                <w:tab w:val="left" w:pos="1140"/>
                <w:tab w:val="left" w:pos="1360"/>
              </w:tabs>
              <w:suppressAutoHyphens/>
              <w:overflowPunct w:val="0"/>
              <w:autoSpaceDE w:val="0"/>
              <w:autoSpaceDN w:val="0"/>
              <w:adjustRightInd w:val="0"/>
              <w:spacing w:before="60"/>
              <w:jc w:val="left"/>
              <w:textAlignment w:val="baseline"/>
              <w:outlineLvl w:val="3"/>
            </w:pPr>
            <w:r w:rsidRPr="000102B9">
              <w:t xml:space="preserve">indicates that MPD validity expiration events as defined in 5.10.4.3 are signalled in the Representation. MPD validity expiration is signalled in the event stream as defined in 5.10.4.2 at least in the last segment with earliest presentation time smaller than the event time. In </w:t>
            </w:r>
            <w:r>
              <w:t>addition the message includes a full</w:t>
            </w:r>
            <w:r w:rsidRPr="000102B9">
              <w:t xml:space="preserve"> MPD </w:t>
            </w:r>
            <w:r>
              <w:t>as defined in 5.10.4.4</w:t>
            </w:r>
            <w:r w:rsidRPr="000102B9">
              <w:t xml:space="preserve"> in the </w:t>
            </w:r>
            <w:r w:rsidRPr="002F53CD">
              <w:t>message_data</w:t>
            </w:r>
            <w:r w:rsidRPr="000102B9">
              <w:t xml:space="preserve"> field.</w:t>
            </w:r>
          </w:p>
        </w:tc>
      </w:tr>
    </w:tbl>
    <w:p w14:paraId="34ACC08D" w14:textId="77777777" w:rsidR="00E8000D" w:rsidRDefault="00E8000D" w:rsidP="00E8000D">
      <w:r w:rsidRPr="000102B9">
        <w:t>MPD validity expiration events provide the ability to signal to the client that the MPD with a specific publish time can only be used up to a certain media presentation time.</w:t>
      </w:r>
    </w:p>
    <w:p w14:paraId="6263B285" w14:textId="77777777" w:rsidR="00E8000D" w:rsidRPr="000102B9" w:rsidRDefault="00E8000D" w:rsidP="00E8000D">
      <w:r w:rsidRPr="000102B9">
        <w:t xml:space="preserve">Figure 4 shows an example for MPD validity expiration method. An MPD signals the presence of the scheme in one or several Representations. Once a new MPD gets available, that adds new information not present in the MPD with </w:t>
      </w:r>
      <w:r w:rsidRPr="000102B9">
        <w:rPr>
          <w:rFonts w:ascii="Courier New" w:hAnsi="Courier New" w:cs="Courier New"/>
        </w:rPr>
        <w:t>@publishTime=</w:t>
      </w:r>
      <w:r w:rsidRPr="000102B9">
        <w:rPr>
          <w:rFonts w:ascii="Courier New" w:hAnsi="Courier New" w:cs="Courier New"/>
          <w:kern w:val="24"/>
        </w:rPr>
        <w:t>"</w:t>
      </w:r>
      <w:r w:rsidRPr="000102B9">
        <w:rPr>
          <w:rFonts w:ascii="Courier New" w:hAnsi="Courier New" w:cs="Courier New"/>
        </w:rPr>
        <w:t>2012-11-01T09:06:31.6",</w:t>
      </w:r>
      <w:r w:rsidRPr="000102B9">
        <w:t xml:space="preserve"> the expiration time of the current MPD is added to the segment by using the emsg box. The information may be present in multiple segments.</w:t>
      </w:r>
    </w:p>
    <w:p w14:paraId="25C4753B" w14:textId="77777777" w:rsidR="00E8000D" w:rsidRPr="000102B9" w:rsidRDefault="00E8000D" w:rsidP="00E8000D">
      <w:pPr>
        <w:keepNext/>
        <w:jc w:val="center"/>
      </w:pPr>
      <w:r>
        <w:rPr>
          <w:noProof/>
        </w:rPr>
        <w:lastRenderedPageBreak/>
        <w:drawing>
          <wp:inline distT="0" distB="0" distL="0" distR="0" wp14:anchorId="4F541D22" wp14:editId="68EE9411">
            <wp:extent cx="4826635" cy="3090545"/>
            <wp:effectExtent l="0" t="0" r="0" b="8255"/>
            <wp:docPr id="22" name="Bild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26635" cy="3090545"/>
                    </a:xfrm>
                    <a:prstGeom prst="rect">
                      <a:avLst/>
                    </a:prstGeom>
                    <a:noFill/>
                    <a:ln>
                      <a:noFill/>
                    </a:ln>
                  </pic:spPr>
                </pic:pic>
              </a:graphicData>
            </a:graphic>
          </wp:inline>
        </w:drawing>
      </w:r>
    </w:p>
    <w:p w14:paraId="7CD214E6" w14:textId="77777777" w:rsidR="00E8000D" w:rsidRDefault="00E8000D" w:rsidP="00E8000D">
      <w:pPr>
        <w:pStyle w:val="Caption"/>
        <w:jc w:val="center"/>
      </w:pPr>
      <w:r w:rsidRPr="000102B9">
        <w:t>Figure 4 Example for MPD validity expiration to signal new Period</w:t>
      </w:r>
    </w:p>
    <w:p w14:paraId="2278ABCD" w14:textId="77777777" w:rsidR="00E8000D" w:rsidRPr="000102B9" w:rsidRDefault="00E8000D" w:rsidP="00E8000D">
      <w:r w:rsidRPr="000102B9">
        <w:t xml:space="preserve">If the </w:t>
      </w:r>
      <w:r w:rsidRPr="000102B9">
        <w:rPr>
          <w:rFonts w:ascii="Courier" w:hAnsi="Courier"/>
        </w:rPr>
        <w:t>scheme_id_uri</w:t>
      </w:r>
      <w:r w:rsidRPr="000102B9">
        <w:t xml:space="preserve"> is set to "</w:t>
      </w:r>
      <w:r w:rsidRPr="000102B9">
        <w:rPr>
          <w:rFonts w:ascii="Courier New" w:hAnsi="Courier New" w:cs="Courier New"/>
          <w:bCs/>
        </w:rPr>
        <w:t>urn:mpeg:dash:event:2012</w:t>
      </w:r>
      <w:r w:rsidRPr="000102B9">
        <w:rPr>
          <w:bCs/>
        </w:rPr>
        <w:t xml:space="preserve">" and the </w:t>
      </w:r>
      <w:r w:rsidRPr="000102B9">
        <w:rPr>
          <w:rFonts w:ascii="Courier" w:hAnsi="Courier"/>
          <w:bCs/>
        </w:rPr>
        <w:t>value</w:t>
      </w:r>
      <w:r w:rsidRPr="000102B9">
        <w:rPr>
          <w:bCs/>
        </w:rPr>
        <w:t xml:space="preserve"> is set to 1, then </w:t>
      </w:r>
      <w:r w:rsidRPr="000102B9">
        <w:t>the fields in the event message box document the following:</w:t>
      </w:r>
    </w:p>
    <w:p w14:paraId="0A638ED9" w14:textId="77777777" w:rsidR="00E8000D" w:rsidRPr="000102B9" w:rsidRDefault="00E8000D" w:rsidP="00E8000D">
      <w:pPr>
        <w:pStyle w:val="ListParagraph"/>
        <w:numPr>
          <w:ilvl w:val="0"/>
          <w:numId w:val="49"/>
        </w:numPr>
      </w:pPr>
      <w:r w:rsidRPr="000102B9">
        <w:t xml:space="preserve">the  </w:t>
      </w:r>
      <w:r w:rsidRPr="00513215">
        <w:rPr>
          <w:rFonts w:ascii="Courier" w:hAnsi="Courier"/>
        </w:rPr>
        <w:t>message_data</w:t>
      </w:r>
      <w:r w:rsidRPr="000102B9">
        <w:t xml:space="preserve"> field contains the publish time of an MPD, i.e. the value of the </w:t>
      </w:r>
      <w:r w:rsidRPr="00513215">
        <w:rPr>
          <w:rFonts w:ascii="Courier New" w:hAnsi="Courier New" w:cs="Courier New"/>
          <w:b/>
        </w:rPr>
        <w:t>MPD</w:t>
      </w:r>
      <w:r w:rsidRPr="00513215">
        <w:rPr>
          <w:rFonts w:ascii="Courier New" w:hAnsi="Courier New" w:cs="Courier New"/>
        </w:rPr>
        <w:t>@publishTime</w:t>
      </w:r>
      <w:r w:rsidRPr="000102B9">
        <w:t xml:space="preserve">.  </w:t>
      </w:r>
    </w:p>
    <w:p w14:paraId="286BD73A" w14:textId="77777777" w:rsidR="00E8000D" w:rsidRPr="000102B9" w:rsidRDefault="00E8000D" w:rsidP="00E8000D">
      <w:pPr>
        <w:pStyle w:val="ListParagraph"/>
        <w:numPr>
          <w:ilvl w:val="0"/>
          <w:numId w:val="49"/>
        </w:numPr>
      </w:pPr>
      <w:r w:rsidRPr="00513215">
        <w:rPr>
          <w:rFonts w:ascii="Symbol" w:hAnsi="Symbol"/>
        </w:rPr>
        <w:tab/>
      </w:r>
      <w:r w:rsidRPr="00513215">
        <w:rPr>
          <w:szCs w:val="18"/>
        </w:rPr>
        <w:t xml:space="preserve">The media presentation time beyond the event time (indicated time by </w:t>
      </w:r>
      <w:r w:rsidRPr="00513215">
        <w:rPr>
          <w:rFonts w:ascii="Courier" w:hAnsi="Courier"/>
          <w:noProof/>
        </w:rPr>
        <w:t>presentation_time_delta</w:t>
      </w:r>
      <w:r w:rsidRPr="00513215">
        <w:rPr>
          <w:szCs w:val="18"/>
        </w:rPr>
        <w:t xml:space="preserve">) is correctly described only by MPDs with publish time greater than indicated value in the </w:t>
      </w:r>
      <w:r w:rsidRPr="00513215">
        <w:rPr>
          <w:rFonts w:ascii="Courier" w:hAnsi="Courier"/>
        </w:rPr>
        <w:t>message_data</w:t>
      </w:r>
      <w:r w:rsidRPr="000102B9">
        <w:t xml:space="preserve"> field.</w:t>
      </w:r>
    </w:p>
    <w:p w14:paraId="4C2C8EFB" w14:textId="77777777" w:rsidR="00E8000D" w:rsidRPr="000102B9" w:rsidRDefault="00E8000D" w:rsidP="00E8000D">
      <w:pPr>
        <w:pStyle w:val="ListParagraph"/>
        <w:numPr>
          <w:ilvl w:val="0"/>
          <w:numId w:val="49"/>
        </w:numPr>
      </w:pPr>
      <w:r w:rsidRPr="00513215">
        <w:rPr>
          <w:rFonts w:ascii="Symbol" w:hAnsi="Symbol"/>
        </w:rPr>
        <w:tab/>
      </w:r>
      <w:r w:rsidRPr="000102B9">
        <w:t xml:space="preserve">the event duration expresses the remaining duration of Media Presentation from the event time. If the event duration is 0, Media Presentation ends at the event time. If 0xFFFF, the media presentation duration is unknown. In the case in which both </w:t>
      </w:r>
      <w:r w:rsidRPr="00513215">
        <w:rPr>
          <w:rFonts w:ascii="Courier" w:hAnsi="Courier"/>
          <w:noProof/>
        </w:rPr>
        <w:t>presentation_time_delta</w:t>
      </w:r>
      <w:r w:rsidRPr="000102B9">
        <w:t xml:space="preserve"> and </w:t>
      </w:r>
      <w:r w:rsidRPr="00513215">
        <w:rPr>
          <w:rFonts w:ascii="Courier" w:hAnsi="Courier"/>
          <w:noProof/>
        </w:rPr>
        <w:t>event_duration</w:t>
      </w:r>
      <w:r w:rsidRPr="000102B9">
        <w:t xml:space="preserve"> are zero, then the Media Presentation is ended.</w:t>
      </w:r>
    </w:p>
    <w:p w14:paraId="647614E3" w14:textId="77777777" w:rsidR="00E8000D" w:rsidRPr="000102B9" w:rsidRDefault="00E8000D" w:rsidP="00E8000D">
      <w:r w:rsidRPr="000102B9">
        <w:t>This implies that clients attempting to process the Media Presentation at the event time or later are expected to operate on an MPD with a publish time that is later than the ind</w:t>
      </w:r>
      <w:r w:rsidRPr="000102B9">
        <w:t>i</w:t>
      </w:r>
      <w:r w:rsidRPr="000102B9">
        <w:t>cated publish time in this box.</w:t>
      </w:r>
    </w:p>
    <w:p w14:paraId="210C4346" w14:textId="77777777" w:rsidR="00E8000D" w:rsidRPr="00401768" w:rsidRDefault="00E8000D" w:rsidP="00E8000D">
      <w:r w:rsidRPr="000102B9">
        <w:t xml:space="preserve">Note that event boxes in different segments may have identical </w:t>
      </w:r>
      <w:r w:rsidRPr="000102B9">
        <w:rPr>
          <w:rFonts w:ascii="Courier" w:hAnsi="Courier"/>
        </w:rPr>
        <w:t>id</w:t>
      </w:r>
      <w:r w:rsidRPr="000102B9">
        <w:t xml:space="preserve"> fields, but different values for </w:t>
      </w:r>
      <w:r w:rsidRPr="000102B9">
        <w:rPr>
          <w:rFonts w:ascii="Courier" w:hAnsi="Courier"/>
          <w:noProof/>
        </w:rPr>
        <w:t>presentation_time_delta</w:t>
      </w:r>
      <w:r w:rsidRPr="000102B9">
        <w:t xml:space="preserve"> if the earliest presentation time is different across segments. </w:t>
      </w:r>
    </w:p>
    <w:p w14:paraId="6E7DA31A" w14:textId="77777777" w:rsidR="00E8000D" w:rsidRDefault="00E8000D" w:rsidP="00093630">
      <w:pPr>
        <w:pStyle w:val="Heading3"/>
      </w:pPr>
      <w:bookmarkStart w:id="143" w:name="_Toc267721384"/>
      <w:r>
        <w:t>Service Offering</w:t>
      </w:r>
      <w:bookmarkEnd w:id="143"/>
      <w:r>
        <w:t xml:space="preserve"> </w:t>
      </w:r>
    </w:p>
    <w:p w14:paraId="64E71202" w14:textId="07CFA6CD" w:rsidR="00E8000D" w:rsidRPr="00401768" w:rsidRDefault="00E8000D" w:rsidP="00E8000D">
      <w:r w:rsidRPr="00401768">
        <w:t xml:space="preserve">A typical </w:t>
      </w:r>
      <w:r>
        <w:t xml:space="preserve">service offering with an Inband event stream is provided in </w:t>
      </w:r>
      <w:r w:rsidR="009B64EE">
        <w:t>Table 11</w:t>
      </w:r>
      <w:r>
        <w:t xml:space="preserve">. In this case the MPD contains information that one or multiple or all Representations contain </w:t>
      </w:r>
      <w:r>
        <w:lastRenderedPageBreak/>
        <w:t>information that the Representation contains an event message box flow in order to si</w:t>
      </w:r>
      <w:r>
        <w:t>g</w:t>
      </w:r>
      <w:r>
        <w:t xml:space="preserve">nal MPD validity expirations. The </w:t>
      </w:r>
      <w:r w:rsidRPr="00CE344D">
        <w:rPr>
          <w:rFonts w:ascii="Courier New" w:hAnsi="Courier New" w:cs="Courier New"/>
          <w:b/>
        </w:rPr>
        <w:t>MPD</w:t>
      </w:r>
      <w:r w:rsidRPr="00CE344D">
        <w:rPr>
          <w:rFonts w:ascii="Courier New" w:hAnsi="Courier New" w:cs="Courier New"/>
        </w:rPr>
        <w:t>@publishTime</w:t>
      </w:r>
      <w:r>
        <w:t xml:space="preserve"> shall be present.</w:t>
      </w:r>
    </w:p>
    <w:p w14:paraId="0FAAB06B" w14:textId="443EBF58" w:rsidR="00E8000D" w:rsidRDefault="00E8000D" w:rsidP="00E8000D">
      <w:pPr>
        <w:pStyle w:val="Caption"/>
        <w:keepNext/>
        <w:jc w:val="center"/>
      </w:pPr>
      <w:bookmarkStart w:id="144" w:name="_Toc262706077"/>
      <w:r>
        <w:t xml:space="preserve">Table </w:t>
      </w:r>
      <w:fldSimple w:instr=" SEQ Table \* ARABIC ">
        <w:r w:rsidR="00356717">
          <w:rPr>
            <w:noProof/>
          </w:rPr>
          <w:t>11</w:t>
        </w:r>
      </w:fldSimple>
      <w:r>
        <w:t xml:space="preserve"> – Basic Service Offering with Inband Events</w:t>
      </w:r>
      <w:bookmarkEnd w:id="144"/>
    </w:p>
    <w:tbl>
      <w:tblPr>
        <w:tblStyle w:val="TableGrid"/>
        <w:tblW w:w="4793" w:type="pct"/>
        <w:tblLayout w:type="fixed"/>
        <w:tblLook w:val="04A0" w:firstRow="1" w:lastRow="0" w:firstColumn="1" w:lastColumn="0" w:noHBand="0" w:noVBand="1"/>
      </w:tblPr>
      <w:tblGrid>
        <w:gridCol w:w="4786"/>
        <w:gridCol w:w="4394"/>
      </w:tblGrid>
      <w:tr w:rsidR="00E8000D" w:rsidRPr="00B732A7" w14:paraId="4B5E5607" w14:textId="77777777" w:rsidTr="00B43CA1">
        <w:trPr>
          <w:trHeight w:val="363"/>
        </w:trPr>
        <w:tc>
          <w:tcPr>
            <w:tcW w:w="2607" w:type="pct"/>
          </w:tcPr>
          <w:p w14:paraId="223EBC9C" w14:textId="77777777" w:rsidR="00E8000D" w:rsidRPr="00B732A7" w:rsidRDefault="00E8000D" w:rsidP="00B43CA1">
            <w:pPr>
              <w:pStyle w:val="TableEntry"/>
              <w:spacing w:after="0"/>
              <w:rPr>
                <w:b/>
                <w:sz w:val="24"/>
                <w:szCs w:val="24"/>
              </w:rPr>
            </w:pPr>
            <w:r w:rsidRPr="00B732A7">
              <w:rPr>
                <w:b/>
                <w:sz w:val="24"/>
                <w:szCs w:val="24"/>
              </w:rPr>
              <w:t>MPD Information</w:t>
            </w:r>
          </w:p>
        </w:tc>
        <w:tc>
          <w:tcPr>
            <w:tcW w:w="2393" w:type="pct"/>
          </w:tcPr>
          <w:p w14:paraId="5BD667F0" w14:textId="77777777" w:rsidR="00E8000D" w:rsidRPr="00B732A7" w:rsidRDefault="00E8000D" w:rsidP="00B43CA1">
            <w:pPr>
              <w:pStyle w:val="TableEntry"/>
              <w:spacing w:after="0"/>
              <w:rPr>
                <w:b/>
                <w:sz w:val="24"/>
                <w:szCs w:val="24"/>
              </w:rPr>
            </w:pPr>
            <w:r w:rsidRPr="00B732A7">
              <w:rPr>
                <w:b/>
                <w:sz w:val="24"/>
                <w:szCs w:val="24"/>
              </w:rPr>
              <w:t>Value</w:t>
            </w:r>
          </w:p>
        </w:tc>
      </w:tr>
      <w:tr w:rsidR="00E8000D" w:rsidRPr="00B732A7" w14:paraId="341F9619" w14:textId="77777777" w:rsidTr="00B43CA1">
        <w:tc>
          <w:tcPr>
            <w:tcW w:w="2607" w:type="pct"/>
          </w:tcPr>
          <w:p w14:paraId="7D171D56" w14:textId="77777777" w:rsidR="00E8000D" w:rsidRPr="00B732A7" w:rsidRDefault="00E8000D" w:rsidP="00B43CA1">
            <w:pPr>
              <w:pStyle w:val="TableEntry"/>
              <w:spacing w:after="0"/>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@type</w:t>
            </w:r>
          </w:p>
        </w:tc>
        <w:tc>
          <w:tcPr>
            <w:tcW w:w="2393" w:type="pct"/>
          </w:tcPr>
          <w:p w14:paraId="7ACD616D" w14:textId="77777777" w:rsidR="00E8000D" w:rsidRPr="00B732A7" w:rsidRDefault="00E8000D" w:rsidP="00B43CA1">
            <w:pPr>
              <w:pStyle w:val="TableEntry"/>
              <w:spacing w:after="0"/>
              <w:rPr>
                <w:rFonts w:ascii="Courier New" w:hAnsi="Courier New" w:cs="Courier New"/>
                <w:sz w:val="24"/>
                <w:szCs w:val="24"/>
              </w:rPr>
            </w:pPr>
            <w:r w:rsidRPr="00B732A7">
              <w:rPr>
                <w:rFonts w:ascii="Courier New" w:hAnsi="Courier New" w:cs="Courier New"/>
                <w:sz w:val="24"/>
                <w:szCs w:val="24"/>
              </w:rPr>
              <w:t>dynamic</w:t>
            </w:r>
          </w:p>
        </w:tc>
      </w:tr>
      <w:tr w:rsidR="00E8000D" w:rsidRPr="00B732A7" w14:paraId="1FD6746B" w14:textId="77777777" w:rsidTr="00B43CA1">
        <w:tc>
          <w:tcPr>
            <w:tcW w:w="2607" w:type="pct"/>
          </w:tcPr>
          <w:p w14:paraId="3ACE0E88" w14:textId="77777777" w:rsidR="00E8000D" w:rsidRPr="00B732A7" w:rsidRDefault="00E8000D" w:rsidP="00B43CA1">
            <w:pPr>
              <w:pStyle w:val="TableEntry"/>
              <w:spacing w:after="0"/>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@availabilityStartTime</w:t>
            </w:r>
          </w:p>
        </w:tc>
        <w:tc>
          <w:tcPr>
            <w:tcW w:w="2393" w:type="pct"/>
          </w:tcPr>
          <w:p w14:paraId="0E103BE5" w14:textId="77777777" w:rsidR="00E8000D" w:rsidRPr="00B732A7" w:rsidRDefault="00E8000D" w:rsidP="00B43CA1">
            <w:pPr>
              <w:pStyle w:val="TableEntry"/>
              <w:spacing w:after="0"/>
              <w:rPr>
                <w:rFonts w:ascii="Courier New" w:hAnsi="Courier New" w:cs="Courier New"/>
                <w:sz w:val="24"/>
                <w:szCs w:val="24"/>
              </w:rPr>
            </w:pPr>
            <w:r w:rsidRPr="00B732A7">
              <w:rPr>
                <w:rFonts w:ascii="Courier New" w:hAnsi="Courier New" w:cs="Courier New"/>
                <w:sz w:val="24"/>
                <w:szCs w:val="24"/>
              </w:rPr>
              <w:t>START</w:t>
            </w:r>
          </w:p>
        </w:tc>
      </w:tr>
      <w:tr w:rsidR="00E8000D" w:rsidRPr="00B732A7" w14:paraId="7AA737F7" w14:textId="77777777" w:rsidTr="00B43CA1">
        <w:tc>
          <w:tcPr>
            <w:tcW w:w="2607" w:type="pct"/>
          </w:tcPr>
          <w:p w14:paraId="013CF781" w14:textId="77777777" w:rsidR="00E8000D" w:rsidRPr="00B732A7" w:rsidRDefault="00E8000D" w:rsidP="00B43CA1">
            <w:pPr>
              <w:pStyle w:val="TableEntry"/>
              <w:spacing w:after="0"/>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w:t>
            </w:r>
            <w:r>
              <w:rPr>
                <w:rFonts w:ascii="Courier New" w:hAnsi="Courier New" w:cs="Courier New"/>
                <w:sz w:val="24"/>
                <w:szCs w:val="24"/>
              </w:rPr>
              <w:t>publish</w:t>
            </w:r>
            <w:r w:rsidRPr="00B732A7">
              <w:rPr>
                <w:rFonts w:ascii="Courier New" w:hAnsi="Courier New" w:cs="Courier New"/>
                <w:sz w:val="24"/>
                <w:szCs w:val="24"/>
              </w:rPr>
              <w:t>Time</w:t>
            </w:r>
          </w:p>
        </w:tc>
        <w:tc>
          <w:tcPr>
            <w:tcW w:w="2393" w:type="pct"/>
          </w:tcPr>
          <w:p w14:paraId="1AEFC00B" w14:textId="77777777" w:rsidR="00E8000D" w:rsidRPr="00B732A7" w:rsidRDefault="00E8000D" w:rsidP="00B43CA1">
            <w:pPr>
              <w:pStyle w:val="TableEntry"/>
              <w:spacing w:after="0"/>
              <w:rPr>
                <w:rFonts w:ascii="Courier New" w:hAnsi="Courier New" w:cs="Courier New"/>
                <w:sz w:val="24"/>
                <w:szCs w:val="24"/>
              </w:rPr>
            </w:pPr>
            <w:r>
              <w:rPr>
                <w:rFonts w:ascii="Courier New" w:hAnsi="Courier New" w:cs="Courier New"/>
                <w:sz w:val="24"/>
                <w:szCs w:val="24"/>
              </w:rPr>
              <w:t>PUBTIME1</w:t>
            </w:r>
          </w:p>
        </w:tc>
      </w:tr>
      <w:tr w:rsidR="00E8000D" w:rsidRPr="00B732A7" w14:paraId="4FA29396" w14:textId="77777777" w:rsidTr="00B43CA1">
        <w:tc>
          <w:tcPr>
            <w:tcW w:w="2607" w:type="pct"/>
          </w:tcPr>
          <w:p w14:paraId="7C1AFF7E" w14:textId="77777777" w:rsidR="00E8000D" w:rsidRPr="00B732A7" w:rsidRDefault="00E8000D" w:rsidP="00B43CA1">
            <w:pPr>
              <w:pStyle w:val="TableEntry"/>
              <w:spacing w:after="0"/>
              <w:rPr>
                <w:sz w:val="24"/>
                <w:szCs w:val="24"/>
              </w:rPr>
            </w:pPr>
            <w:r w:rsidRPr="00B732A7">
              <w:rPr>
                <w:rFonts w:ascii="Courier New" w:hAnsi="Courier New" w:cs="Courier New"/>
                <w:b/>
                <w:sz w:val="24"/>
                <w:szCs w:val="24"/>
              </w:rPr>
              <w:t>MPD</w:t>
            </w:r>
            <w:r w:rsidRPr="00B732A7">
              <w:rPr>
                <w:rFonts w:ascii="Courier New" w:hAnsi="Courier New" w:cs="Courier New"/>
                <w:sz w:val="24"/>
                <w:szCs w:val="24"/>
              </w:rPr>
              <w:t>@</w:t>
            </w:r>
            <w:r>
              <w:rPr>
                <w:rFonts w:ascii="Courier New" w:hAnsi="Courier New" w:cs="Courier New"/>
                <w:sz w:val="24"/>
                <w:szCs w:val="24"/>
              </w:rPr>
              <w:t>minimumUpdatePeriod</w:t>
            </w:r>
          </w:p>
        </w:tc>
        <w:tc>
          <w:tcPr>
            <w:tcW w:w="2393" w:type="pct"/>
          </w:tcPr>
          <w:p w14:paraId="32C877A4" w14:textId="77777777" w:rsidR="00E8000D" w:rsidRPr="00B732A7" w:rsidRDefault="00E8000D" w:rsidP="00B43CA1">
            <w:pPr>
              <w:pStyle w:val="TableEntry"/>
              <w:spacing w:after="0"/>
              <w:rPr>
                <w:rFonts w:ascii="Courier New" w:hAnsi="Courier New" w:cs="Courier New"/>
                <w:sz w:val="24"/>
                <w:szCs w:val="24"/>
              </w:rPr>
            </w:pPr>
            <w:r>
              <w:rPr>
                <w:rFonts w:ascii="Courier New" w:hAnsi="Courier New" w:cs="Courier New"/>
                <w:sz w:val="24"/>
                <w:szCs w:val="24"/>
              </w:rPr>
              <w:t>MUP</w:t>
            </w:r>
          </w:p>
        </w:tc>
      </w:tr>
      <w:tr w:rsidR="00E8000D" w:rsidRPr="00B732A7" w14:paraId="37400552" w14:textId="77777777" w:rsidTr="00B43CA1">
        <w:tc>
          <w:tcPr>
            <w:tcW w:w="2607" w:type="pct"/>
          </w:tcPr>
          <w:p w14:paraId="2B04C67F" w14:textId="77777777" w:rsidR="00E8000D" w:rsidRPr="00B732A7" w:rsidRDefault="00E8000D" w:rsidP="00B43CA1">
            <w:pPr>
              <w:pStyle w:val="TableEntry"/>
              <w:spacing w:after="0"/>
              <w:rPr>
                <w:sz w:val="24"/>
                <w:szCs w:val="24"/>
              </w:rPr>
            </w:pPr>
            <w:r w:rsidRPr="00B732A7">
              <w:rPr>
                <w:rFonts w:ascii="Courier New" w:hAnsi="Courier New" w:cs="Courier New"/>
                <w:b/>
                <w:sz w:val="24"/>
                <w:szCs w:val="24"/>
              </w:rPr>
              <w:t>MPD</w:t>
            </w:r>
            <w:r w:rsidRPr="000B25C3">
              <w:rPr>
                <w:rFonts w:ascii="Courier New" w:hAnsi="Courier New" w:cs="Courier New"/>
                <w:b/>
                <w:sz w:val="24"/>
                <w:szCs w:val="24"/>
              </w:rPr>
              <w:t>.BaseURL</w:t>
            </w:r>
          </w:p>
        </w:tc>
        <w:tc>
          <w:tcPr>
            <w:tcW w:w="2393" w:type="pct"/>
          </w:tcPr>
          <w:p w14:paraId="713FCA47" w14:textId="77777777" w:rsidR="00E8000D" w:rsidRPr="00703EF5" w:rsidRDefault="00E8000D" w:rsidP="00B43CA1">
            <w:pPr>
              <w:pStyle w:val="TableEntry"/>
              <w:spacing w:after="0"/>
              <w:rPr>
                <w:rFonts w:ascii="Courier New" w:hAnsi="Courier New" w:cs="Courier New"/>
                <w:sz w:val="24"/>
                <w:szCs w:val="24"/>
              </w:rPr>
            </w:pPr>
            <w:r>
              <w:rPr>
                <w:rFonts w:ascii="Courier New" w:hAnsi="Courier New" w:cs="Courier New"/>
                <w:sz w:val="24"/>
                <w:szCs w:val="24"/>
              </w:rPr>
              <w:t>"http://example.com/"</w:t>
            </w:r>
          </w:p>
        </w:tc>
      </w:tr>
      <w:tr w:rsidR="00E8000D" w:rsidRPr="00B732A7" w14:paraId="1327938A" w14:textId="77777777" w:rsidTr="00B43CA1">
        <w:tc>
          <w:tcPr>
            <w:tcW w:w="2607" w:type="pct"/>
          </w:tcPr>
          <w:p w14:paraId="2E18FAA0" w14:textId="77777777" w:rsidR="00E8000D" w:rsidRPr="00B732A7" w:rsidRDefault="00E8000D" w:rsidP="00B43CA1">
            <w:pPr>
              <w:pStyle w:val="TableEntry"/>
              <w:spacing w:after="0"/>
              <w:rPr>
                <w:sz w:val="24"/>
                <w:szCs w:val="24"/>
              </w:rPr>
            </w:pPr>
            <w:r w:rsidRPr="00B732A7">
              <w:rPr>
                <w:rFonts w:ascii="Courier New" w:hAnsi="Courier New" w:cs="Courier New"/>
                <w:b/>
                <w:sz w:val="24"/>
                <w:szCs w:val="24"/>
              </w:rPr>
              <w:t>Period</w:t>
            </w:r>
            <w:r w:rsidRPr="00B732A7">
              <w:rPr>
                <w:rFonts w:ascii="Courier New" w:hAnsi="Courier New" w:cs="Courier New"/>
                <w:sz w:val="24"/>
                <w:szCs w:val="24"/>
              </w:rPr>
              <w:t>@start</w:t>
            </w:r>
          </w:p>
        </w:tc>
        <w:tc>
          <w:tcPr>
            <w:tcW w:w="2393" w:type="pct"/>
          </w:tcPr>
          <w:p w14:paraId="0F538BD1" w14:textId="77777777" w:rsidR="00E8000D" w:rsidRPr="00703EF5" w:rsidRDefault="00E8000D" w:rsidP="00B43CA1">
            <w:pPr>
              <w:pStyle w:val="TableEntry"/>
              <w:spacing w:after="0"/>
              <w:rPr>
                <w:rFonts w:ascii="Courier New" w:hAnsi="Courier New" w:cs="Courier New"/>
                <w:sz w:val="24"/>
                <w:szCs w:val="24"/>
              </w:rPr>
            </w:pPr>
            <w:r>
              <w:rPr>
                <w:rFonts w:ascii="Courier New" w:hAnsi="Courier New" w:cs="Courier New"/>
                <w:sz w:val="24"/>
                <w:szCs w:val="24"/>
              </w:rPr>
              <w:t>PSTART</w:t>
            </w:r>
          </w:p>
        </w:tc>
      </w:tr>
      <w:tr w:rsidR="00E8000D" w:rsidRPr="00B732A7" w14:paraId="247F92A6" w14:textId="77777777" w:rsidTr="00B43CA1">
        <w:tc>
          <w:tcPr>
            <w:tcW w:w="2607" w:type="pct"/>
          </w:tcPr>
          <w:p w14:paraId="7053DAF7" w14:textId="77777777" w:rsidR="00E8000D" w:rsidRPr="00B732A7" w:rsidRDefault="00E8000D" w:rsidP="00B43CA1">
            <w:pPr>
              <w:pStyle w:val="TableEntry"/>
              <w:spacing w:after="0"/>
              <w:rPr>
                <w:rFonts w:ascii="Courier New" w:hAnsi="Courier New" w:cs="Courier New"/>
                <w:sz w:val="24"/>
                <w:szCs w:val="24"/>
              </w:rPr>
            </w:pPr>
            <w:r>
              <w:rPr>
                <w:rFonts w:ascii="Courier New" w:hAnsi="Courier New" w:cs="Courier New"/>
                <w:b/>
                <w:sz w:val="24"/>
                <w:szCs w:val="24"/>
              </w:rPr>
              <w:t>InbandEventStream</w:t>
            </w:r>
            <w:r w:rsidRPr="00B732A7">
              <w:rPr>
                <w:rFonts w:ascii="Courier New" w:hAnsi="Courier New" w:cs="Courier New"/>
                <w:sz w:val="24"/>
                <w:szCs w:val="24"/>
              </w:rPr>
              <w:t>@</w:t>
            </w:r>
            <w:r>
              <w:rPr>
                <w:rFonts w:ascii="Courier New" w:hAnsi="Courier New" w:cs="Courier New"/>
                <w:sz w:val="24"/>
                <w:szCs w:val="24"/>
              </w:rPr>
              <w:t>scheme_id_URI</w:t>
            </w:r>
          </w:p>
        </w:tc>
        <w:tc>
          <w:tcPr>
            <w:tcW w:w="2393" w:type="pct"/>
          </w:tcPr>
          <w:p w14:paraId="5C041AA8" w14:textId="77777777" w:rsidR="00E8000D" w:rsidRPr="00703EF5" w:rsidRDefault="00E8000D" w:rsidP="00B43CA1">
            <w:pPr>
              <w:pStyle w:val="TableEntry"/>
              <w:spacing w:after="0"/>
              <w:rPr>
                <w:rFonts w:ascii="Courier New" w:hAnsi="Courier New" w:cs="Courier New"/>
                <w:sz w:val="24"/>
                <w:szCs w:val="24"/>
              </w:rPr>
            </w:pPr>
            <w:r w:rsidRPr="00C5154C">
              <w:rPr>
                <w:rFonts w:ascii="Courier New" w:hAnsi="Courier New" w:cs="Courier New"/>
                <w:sz w:val="24"/>
                <w:szCs w:val="24"/>
              </w:rPr>
              <w:t>urn:mpeg:dash:event:2012</w:t>
            </w:r>
          </w:p>
        </w:tc>
      </w:tr>
      <w:tr w:rsidR="00E8000D" w:rsidRPr="00B732A7" w14:paraId="257195B6" w14:textId="77777777" w:rsidTr="00B43CA1">
        <w:tc>
          <w:tcPr>
            <w:tcW w:w="2607" w:type="pct"/>
          </w:tcPr>
          <w:p w14:paraId="4D29A832" w14:textId="77777777" w:rsidR="00E8000D" w:rsidRPr="00B732A7" w:rsidRDefault="00E8000D" w:rsidP="00B43CA1">
            <w:pPr>
              <w:pStyle w:val="TableEntry"/>
              <w:spacing w:after="0"/>
              <w:rPr>
                <w:rFonts w:ascii="Courier New" w:hAnsi="Courier New" w:cs="Courier New"/>
                <w:sz w:val="24"/>
                <w:szCs w:val="24"/>
              </w:rPr>
            </w:pPr>
            <w:r>
              <w:rPr>
                <w:rFonts w:ascii="Courier New" w:hAnsi="Courier New" w:cs="Courier New"/>
                <w:b/>
                <w:sz w:val="24"/>
                <w:szCs w:val="24"/>
              </w:rPr>
              <w:t>InbandEventStream</w:t>
            </w:r>
            <w:r w:rsidRPr="00B732A7">
              <w:rPr>
                <w:rFonts w:ascii="Courier New" w:hAnsi="Courier New" w:cs="Courier New"/>
                <w:sz w:val="24"/>
                <w:szCs w:val="24"/>
              </w:rPr>
              <w:t>@</w:t>
            </w:r>
            <w:r>
              <w:rPr>
                <w:rFonts w:ascii="Courier New" w:hAnsi="Courier New" w:cs="Courier New"/>
                <w:sz w:val="24"/>
                <w:szCs w:val="24"/>
              </w:rPr>
              <w:t>value</w:t>
            </w:r>
          </w:p>
        </w:tc>
        <w:tc>
          <w:tcPr>
            <w:tcW w:w="2393" w:type="pct"/>
          </w:tcPr>
          <w:p w14:paraId="5226615A" w14:textId="51BF9477" w:rsidR="00E8000D" w:rsidRPr="00703EF5" w:rsidRDefault="00E8000D" w:rsidP="00B43CA1">
            <w:pPr>
              <w:pStyle w:val="TableEntry"/>
              <w:spacing w:after="0"/>
              <w:rPr>
                <w:rFonts w:ascii="Courier New" w:hAnsi="Courier New" w:cs="Courier New"/>
                <w:sz w:val="24"/>
                <w:szCs w:val="24"/>
              </w:rPr>
            </w:pPr>
            <w:r>
              <w:rPr>
                <w:rFonts w:ascii="Courier New" w:hAnsi="Courier New" w:cs="Courier New"/>
                <w:sz w:val="24"/>
                <w:szCs w:val="24"/>
              </w:rPr>
              <w:t xml:space="preserve">1 or </w:t>
            </w:r>
            <w:r w:rsidR="00D42EAB">
              <w:rPr>
                <w:rFonts w:ascii="Courier New" w:hAnsi="Courier New" w:cs="Courier New"/>
                <w:sz w:val="24"/>
                <w:szCs w:val="24"/>
              </w:rPr>
              <w:t>3</w:t>
            </w:r>
          </w:p>
        </w:tc>
      </w:tr>
      <w:tr w:rsidR="00E8000D" w:rsidRPr="00B732A7" w14:paraId="32383B28" w14:textId="77777777" w:rsidTr="00B43CA1">
        <w:tc>
          <w:tcPr>
            <w:tcW w:w="2607" w:type="pct"/>
          </w:tcPr>
          <w:p w14:paraId="11891CB2" w14:textId="77777777" w:rsidR="00E8000D" w:rsidRPr="00B732A7" w:rsidRDefault="00E8000D" w:rsidP="00B43CA1">
            <w:pPr>
              <w:pStyle w:val="TableEntry"/>
              <w:spacing w:after="0"/>
              <w:rPr>
                <w:rFonts w:ascii="Courier New" w:hAnsi="Courier New" w:cs="Courier New"/>
                <w:sz w:val="24"/>
                <w:szCs w:val="24"/>
              </w:rPr>
            </w:pPr>
            <w:r w:rsidRPr="00B732A7">
              <w:rPr>
                <w:rFonts w:ascii="Courier New" w:hAnsi="Courier New" w:cs="Courier New"/>
                <w:b/>
                <w:sz w:val="24"/>
                <w:szCs w:val="24"/>
              </w:rPr>
              <w:t>SegmentTemplate</w:t>
            </w:r>
            <w:r w:rsidRPr="00B732A7">
              <w:rPr>
                <w:rFonts w:ascii="Courier New" w:hAnsi="Courier New" w:cs="Courier New"/>
                <w:sz w:val="24"/>
                <w:szCs w:val="24"/>
              </w:rPr>
              <w:t>@</w:t>
            </w:r>
            <w:r>
              <w:rPr>
                <w:rFonts w:ascii="Courier New" w:hAnsi="Courier New" w:cs="Courier New"/>
                <w:sz w:val="24"/>
                <w:szCs w:val="24"/>
              </w:rPr>
              <w:t>duration</w:t>
            </w:r>
          </w:p>
        </w:tc>
        <w:tc>
          <w:tcPr>
            <w:tcW w:w="2393" w:type="pct"/>
          </w:tcPr>
          <w:p w14:paraId="541E8745" w14:textId="77777777" w:rsidR="00E8000D" w:rsidRPr="00B732A7" w:rsidRDefault="00E8000D" w:rsidP="00B43CA1">
            <w:pPr>
              <w:pStyle w:val="TableEntry"/>
              <w:spacing w:after="0"/>
              <w:rPr>
                <w:sz w:val="24"/>
                <w:szCs w:val="24"/>
              </w:rPr>
            </w:pPr>
            <w:r>
              <w:rPr>
                <w:rFonts w:ascii="Courier New" w:hAnsi="Courier New" w:cs="Courier New"/>
                <w:sz w:val="24"/>
                <w:szCs w:val="24"/>
              </w:rPr>
              <w:t>SDURATION</w:t>
            </w:r>
          </w:p>
        </w:tc>
      </w:tr>
    </w:tbl>
    <w:p w14:paraId="3242463F" w14:textId="77777777" w:rsidR="00E8000D" w:rsidRDefault="00E8000D" w:rsidP="00E8000D">
      <w:pPr>
        <w:pStyle w:val="Heading4"/>
      </w:pPr>
      <w:r>
        <w:t>Requirements and Recommendations</w:t>
      </w:r>
    </w:p>
    <w:p w14:paraId="1FE9BE31" w14:textId="77777777" w:rsidR="00DF6C92" w:rsidRDefault="00DF6C92" w:rsidP="00E8000D">
      <w:r>
        <w:t>For a service offering based on MPD and segment-based controls, the</w:t>
      </w:r>
      <w:r w:rsidR="00E8000D" w:rsidRPr="00BB788F">
        <w:t xml:space="preserve"> DASH events </w:t>
      </w:r>
      <w:r>
        <w:t>shall be</w:t>
      </w:r>
      <w:r w:rsidR="00E8000D" w:rsidRPr="00BB788F">
        <w:t xml:space="preserve"> used to signal MPD validity expirations</w:t>
      </w:r>
      <w:r>
        <w:t xml:space="preserve">. </w:t>
      </w:r>
    </w:p>
    <w:p w14:paraId="338DBB20" w14:textId="65320EA7" w:rsidR="00E8000D" w:rsidRDefault="00DF6C92" w:rsidP="00E8000D">
      <w:r>
        <w:t>In this case</w:t>
      </w:r>
      <w:r w:rsidR="00E8000D">
        <w:t xml:space="preserve"> </w:t>
      </w:r>
      <w:r>
        <w:t>the</w:t>
      </w:r>
      <w:r w:rsidR="00E8000D">
        <w:t xml:space="preserve"> following shall apply:</w:t>
      </w:r>
    </w:p>
    <w:p w14:paraId="5F50851A" w14:textId="3DAF83A1" w:rsidR="00E8000D" w:rsidRDefault="00E8000D" w:rsidP="00E8000D">
      <w:pPr>
        <w:pStyle w:val="ListParagraph"/>
        <w:numPr>
          <w:ilvl w:val="0"/>
          <w:numId w:val="81"/>
        </w:numPr>
      </w:pPr>
      <w:r>
        <w:t xml:space="preserve">at least </w:t>
      </w:r>
      <w:r w:rsidR="00541E4B">
        <w:t xml:space="preserve">all </w:t>
      </w:r>
      <w:r>
        <w:t>Representation</w:t>
      </w:r>
      <w:r w:rsidR="00E10BA9">
        <w:t>s</w:t>
      </w:r>
      <w:r>
        <w:t xml:space="preserve"> </w:t>
      </w:r>
      <w:r w:rsidR="00F25F08">
        <w:t>of</w:t>
      </w:r>
      <w:r w:rsidR="00541E4B">
        <w:t xml:space="preserve"> </w:t>
      </w:r>
      <w:r w:rsidR="00F25F08">
        <w:t>all audio</w:t>
      </w:r>
      <w:r w:rsidR="00541E4B">
        <w:t xml:space="preserve"> Adaptation Set</w:t>
      </w:r>
      <w:r w:rsidR="00F25F08">
        <w:t>s</w:t>
      </w:r>
      <w:r w:rsidR="00541E4B">
        <w:t xml:space="preserve"> </w:t>
      </w:r>
      <w:r>
        <w:t xml:space="preserve">shall contain an </w:t>
      </w:r>
      <w:r w:rsidRPr="003B482A">
        <w:rPr>
          <w:rFonts w:ascii="Courier New" w:hAnsi="Courier New" w:cs="Courier New"/>
          <w:b/>
        </w:rPr>
        <w:t>I</w:t>
      </w:r>
      <w:r w:rsidRPr="003B482A">
        <w:rPr>
          <w:rFonts w:ascii="Courier New" w:hAnsi="Courier New" w:cs="Courier New"/>
          <w:b/>
        </w:rPr>
        <w:t>n</w:t>
      </w:r>
      <w:r w:rsidRPr="003B482A">
        <w:rPr>
          <w:rFonts w:ascii="Courier New" w:hAnsi="Courier New" w:cs="Courier New"/>
          <w:b/>
        </w:rPr>
        <w:t>bandEventStream</w:t>
      </w:r>
      <w:r>
        <w:t xml:space="preserve"> element with </w:t>
      </w:r>
      <w:r w:rsidRPr="003B482A">
        <w:rPr>
          <w:rFonts w:ascii="Courier New" w:hAnsi="Courier New" w:cs="Courier New"/>
        </w:rPr>
        <w:t>scheme_id_uri = "urn:mpeg:dash:event:2012"</w:t>
      </w:r>
      <w:r>
        <w:t xml:space="preserve">  and </w:t>
      </w:r>
      <w:r w:rsidRPr="003B482A">
        <w:rPr>
          <w:rFonts w:ascii="Courier New" w:hAnsi="Courier New" w:cs="Courier New"/>
        </w:rPr>
        <w:t>@value</w:t>
      </w:r>
      <w:r>
        <w:t xml:space="preserve"> either set to 1 or set to </w:t>
      </w:r>
      <w:r w:rsidR="00210BBC">
        <w:t>3</w:t>
      </w:r>
      <w:r w:rsidR="00F25F08">
        <w:t>.</w:t>
      </w:r>
    </w:p>
    <w:p w14:paraId="2F0F256A" w14:textId="77777777" w:rsidR="00E8000D" w:rsidRPr="000102B9" w:rsidRDefault="00E8000D" w:rsidP="00E8000D">
      <w:pPr>
        <w:pStyle w:val="ListParagraph"/>
        <w:numPr>
          <w:ilvl w:val="0"/>
          <w:numId w:val="81"/>
        </w:numPr>
      </w:pPr>
      <w:r>
        <w:t>for each newly published MPD, that includes changes that are not restricted to any of the following (e.g. a new Period)</w:t>
      </w:r>
      <w:r w:rsidRPr="000102B9">
        <w:t>:</w:t>
      </w:r>
    </w:p>
    <w:p w14:paraId="731B2DB8" w14:textId="59F611E8" w:rsidR="00E8000D" w:rsidRPr="000102B9" w:rsidRDefault="00E8000D" w:rsidP="00E8000D">
      <w:pPr>
        <w:pStyle w:val="ListParagraph"/>
        <w:numPr>
          <w:ilvl w:val="1"/>
          <w:numId w:val="81"/>
        </w:numPr>
      </w:pPr>
      <w:r w:rsidRPr="00B065BA">
        <w:rPr>
          <w:szCs w:val="18"/>
        </w:rPr>
        <w:t xml:space="preserve">The value of the </w:t>
      </w:r>
      <w:r w:rsidRPr="00B065BA">
        <w:rPr>
          <w:rFonts w:ascii="Courier New" w:hAnsi="Courier New" w:cs="Courier New"/>
          <w:b/>
          <w:szCs w:val="18"/>
        </w:rPr>
        <w:t>MPD</w:t>
      </w:r>
      <w:r w:rsidRPr="00B065BA">
        <w:rPr>
          <w:rFonts w:ascii="Courier New" w:hAnsi="Courier New" w:cs="Courier New"/>
          <w:szCs w:val="18"/>
        </w:rPr>
        <w:t>@minimumUpdatePeriod</w:t>
      </w:r>
      <w:r w:rsidRPr="00B065BA">
        <w:rPr>
          <w:szCs w:val="18"/>
        </w:rPr>
        <w:t xml:space="preserve"> is changed,</w:t>
      </w:r>
    </w:p>
    <w:p w14:paraId="74B5E05B" w14:textId="77777777" w:rsidR="00E8000D" w:rsidRPr="000102B9" w:rsidRDefault="00E8000D" w:rsidP="00E8000D">
      <w:pPr>
        <w:pStyle w:val="ListParagraph"/>
        <w:numPr>
          <w:ilvl w:val="1"/>
          <w:numId w:val="81"/>
        </w:numPr>
      </w:pPr>
      <w:r w:rsidRPr="000102B9">
        <w:t xml:space="preserve">The value of a </w:t>
      </w:r>
      <w:r w:rsidRPr="00B065BA">
        <w:rPr>
          <w:rFonts w:ascii="Courier New" w:hAnsi="Courier New" w:cs="Courier New"/>
          <w:b/>
        </w:rPr>
        <w:t>SegmentTimeline.S@</w:t>
      </w:r>
      <w:r w:rsidRPr="00B065BA">
        <w:rPr>
          <w:rFonts w:ascii="Courier New" w:hAnsi="Courier New" w:cs="Courier New"/>
        </w:rPr>
        <w:t>r</w:t>
      </w:r>
      <w:r w:rsidRPr="000102B9">
        <w:t xml:space="preserve"> has changed, </w:t>
      </w:r>
    </w:p>
    <w:p w14:paraId="006CEE49" w14:textId="77777777" w:rsidR="00E8000D" w:rsidRDefault="00E8000D" w:rsidP="00E8000D">
      <w:pPr>
        <w:pStyle w:val="ListParagraph"/>
        <w:numPr>
          <w:ilvl w:val="1"/>
          <w:numId w:val="81"/>
        </w:numPr>
      </w:pPr>
      <w:r w:rsidRPr="000102B9">
        <w:t xml:space="preserve">A new </w:t>
      </w:r>
      <w:r w:rsidRPr="00B065BA">
        <w:rPr>
          <w:rFonts w:ascii="Courier New" w:hAnsi="Courier New" w:cs="Courier New"/>
          <w:b/>
        </w:rPr>
        <w:t>SegmentTimeline.S</w:t>
      </w:r>
      <w:r>
        <w:t xml:space="preserve"> element is added</w:t>
      </w:r>
    </w:p>
    <w:p w14:paraId="79611E42" w14:textId="1C9E8422" w:rsidR="00831D2F" w:rsidRPr="00093630" w:rsidRDefault="00831D2F" w:rsidP="00E8000D">
      <w:pPr>
        <w:pStyle w:val="ListParagraph"/>
        <w:numPr>
          <w:ilvl w:val="1"/>
          <w:numId w:val="81"/>
        </w:numPr>
      </w:pPr>
      <w:r w:rsidRPr="00093630">
        <w:t xml:space="preserve">Changes that do not </w:t>
      </w:r>
      <w:r w:rsidR="00D1183C">
        <w:t>modify</w:t>
      </w:r>
      <w:r w:rsidR="00D1183C" w:rsidRPr="00093630">
        <w:t xml:space="preserve"> </w:t>
      </w:r>
      <w:r w:rsidRPr="00093630">
        <w:t>the semantics of the MPD, e.g. data falling out of the timeshift buffer can be removed</w:t>
      </w:r>
      <w:r w:rsidR="00D1183C">
        <w:t>, changes to service offerings that do not affect the client, etc.</w:t>
      </w:r>
    </w:p>
    <w:p w14:paraId="6DFE174C" w14:textId="77777777" w:rsidR="00E8000D" w:rsidRDefault="00E8000D" w:rsidP="00E8000D">
      <w:pPr>
        <w:ind w:left="720"/>
      </w:pPr>
      <w:r>
        <w:t>the following shall be done</w:t>
      </w:r>
    </w:p>
    <w:p w14:paraId="47D0A1F7" w14:textId="77777777" w:rsidR="00E8000D" w:rsidRDefault="00E8000D" w:rsidP="00E8000D">
      <w:pPr>
        <w:pStyle w:val="ListParagraph"/>
        <w:numPr>
          <w:ilvl w:val="0"/>
          <w:numId w:val="82"/>
        </w:numPr>
      </w:pPr>
      <w:r>
        <w:t xml:space="preserve">a new MPD shall be published with a new publish time </w:t>
      </w:r>
      <w:r w:rsidRPr="00BB788F">
        <w:rPr>
          <w:rFonts w:ascii="Courier New" w:hAnsi="Courier New" w:cs="Courier New"/>
          <w:b/>
        </w:rPr>
        <w:t>MPD</w:t>
      </w:r>
      <w:r w:rsidRPr="00BB788F">
        <w:rPr>
          <w:rFonts w:ascii="Courier New" w:hAnsi="Courier New" w:cs="Courier New"/>
        </w:rPr>
        <w:t>@publishTime</w:t>
      </w:r>
    </w:p>
    <w:p w14:paraId="29E26091" w14:textId="77777777" w:rsidR="00E8000D" w:rsidRDefault="00E8000D" w:rsidP="00E8000D">
      <w:pPr>
        <w:pStyle w:val="ListParagraph"/>
        <w:numPr>
          <w:ilvl w:val="0"/>
          <w:numId w:val="82"/>
        </w:numPr>
      </w:pPr>
      <w:r>
        <w:t xml:space="preserve">an </w:t>
      </w:r>
      <w:r w:rsidRPr="00BB788F">
        <w:rPr>
          <w:rFonts w:ascii="Courier New" w:hAnsi="Courier New" w:cs="Courier New"/>
        </w:rPr>
        <w:t>'emsg'</w:t>
      </w:r>
      <w:r>
        <w:t xml:space="preserve"> box shall be added to each segment of each Representation that contains an </w:t>
      </w:r>
      <w:r w:rsidRPr="003B482A">
        <w:rPr>
          <w:rFonts w:ascii="Courier New" w:hAnsi="Courier New" w:cs="Courier New"/>
          <w:b/>
        </w:rPr>
        <w:t>InbandEventStream</w:t>
      </w:r>
      <w:r>
        <w:t xml:space="preserve"> element with </w:t>
      </w:r>
    </w:p>
    <w:p w14:paraId="6C9F5A5D" w14:textId="77777777" w:rsidR="00E8000D" w:rsidRDefault="00E8000D" w:rsidP="00E8000D">
      <w:pPr>
        <w:pStyle w:val="ListParagraph"/>
        <w:numPr>
          <w:ilvl w:val="1"/>
          <w:numId w:val="82"/>
        </w:numPr>
      </w:pPr>
      <w:r w:rsidRPr="003B482A">
        <w:rPr>
          <w:rFonts w:ascii="Courier New" w:hAnsi="Courier New" w:cs="Courier New"/>
        </w:rPr>
        <w:t>scheme_id_uri = "urn:mpeg:dash:event:2012"</w:t>
      </w:r>
      <w:r>
        <w:t xml:space="preserve"> </w:t>
      </w:r>
    </w:p>
    <w:p w14:paraId="385A8AC3" w14:textId="11598EA2" w:rsidR="00E8000D" w:rsidRDefault="00E8000D" w:rsidP="00E8000D">
      <w:pPr>
        <w:pStyle w:val="ListParagraph"/>
        <w:numPr>
          <w:ilvl w:val="1"/>
          <w:numId w:val="82"/>
        </w:numPr>
      </w:pPr>
      <w:r w:rsidRPr="003B482A">
        <w:rPr>
          <w:rFonts w:ascii="Courier New" w:hAnsi="Courier New" w:cs="Courier New"/>
        </w:rPr>
        <w:t>@value</w:t>
      </w:r>
      <w:r>
        <w:t xml:space="preserve"> either set to 1 or set to </w:t>
      </w:r>
      <w:r w:rsidR="008F361B">
        <w:t>3</w:t>
      </w:r>
    </w:p>
    <w:p w14:paraId="048A20C0" w14:textId="62947D28" w:rsidR="00E8000D" w:rsidRDefault="00E8000D" w:rsidP="00E8000D">
      <w:pPr>
        <w:pStyle w:val="ListParagraph"/>
        <w:numPr>
          <w:ilvl w:val="1"/>
          <w:numId w:val="82"/>
        </w:numPr>
      </w:pPr>
      <w:r>
        <w:t xml:space="preserve">If </w:t>
      </w:r>
      <w:r w:rsidRPr="00BB788F">
        <w:rPr>
          <w:rFonts w:ascii="Courier New" w:hAnsi="Courier New" w:cs="Courier New"/>
        </w:rPr>
        <w:t>@value</w:t>
      </w:r>
      <w:r>
        <w:t xml:space="preserve"> set to 1</w:t>
      </w:r>
      <w:r w:rsidR="00E54F79">
        <w:t xml:space="preserve"> or 3</w:t>
      </w:r>
    </w:p>
    <w:p w14:paraId="42172B49" w14:textId="77777777" w:rsidR="00E8000D" w:rsidRDefault="00E8000D" w:rsidP="00E8000D">
      <w:pPr>
        <w:pStyle w:val="ListParagraph"/>
        <w:numPr>
          <w:ilvl w:val="2"/>
          <w:numId w:val="82"/>
        </w:numPr>
      </w:pPr>
      <w:r>
        <w:t xml:space="preserve">the value of the </w:t>
      </w:r>
      <w:r w:rsidRPr="00663E5C">
        <w:rPr>
          <w:rFonts w:ascii="Courier New" w:hAnsi="Courier New" w:cs="Courier New"/>
          <w:b/>
        </w:rPr>
        <w:t>MPD</w:t>
      </w:r>
      <w:r w:rsidRPr="00BB788F">
        <w:rPr>
          <w:rFonts w:ascii="Courier New" w:hAnsi="Courier New" w:cs="Courier New"/>
        </w:rPr>
        <w:t>@publishTime</w:t>
      </w:r>
      <w:r>
        <w:t xml:space="preserve"> of the previous MPD as the </w:t>
      </w:r>
      <w:r w:rsidRPr="00BB788F">
        <w:rPr>
          <w:rFonts w:ascii="Courier New" w:hAnsi="Courier New" w:cs="Courier New"/>
        </w:rPr>
        <w:t>message_data</w:t>
      </w:r>
    </w:p>
    <w:p w14:paraId="775FEFA1" w14:textId="717642A8" w:rsidR="00E8000D" w:rsidRPr="008A0033" w:rsidRDefault="00B3311B" w:rsidP="0045446C">
      <w:pPr>
        <w:rPr>
          <w:highlight w:val="green"/>
        </w:rPr>
      </w:pPr>
      <w:r>
        <w:lastRenderedPageBreak/>
        <w:t xml:space="preserve">In </w:t>
      </w:r>
      <w:r w:rsidRPr="00AB127B">
        <w:t>addition, the following recommendations should be taken into account</w:t>
      </w:r>
      <w:r w:rsidR="00E8000D" w:rsidRPr="002D5154">
        <w:t>:</w:t>
      </w:r>
      <w:r w:rsidR="00977764">
        <w:t xml:space="preserve"> </w:t>
      </w:r>
      <w:r w:rsidR="00E8000D" w:rsidRPr="00817668">
        <w:t>All Represe</w:t>
      </w:r>
      <w:r w:rsidR="00E8000D" w:rsidRPr="00817668">
        <w:t>n</w:t>
      </w:r>
      <w:r w:rsidR="00E8000D" w:rsidRPr="00817668">
        <w:t xml:space="preserve">tations of at least one media type/group contain an </w:t>
      </w:r>
      <w:r w:rsidR="00E8000D" w:rsidRPr="00817668">
        <w:rPr>
          <w:rFonts w:ascii="Courier New" w:hAnsi="Courier New" w:cs="Courier New"/>
          <w:b/>
        </w:rPr>
        <w:t>InbandEven</w:t>
      </w:r>
      <w:r w:rsidR="00E8000D" w:rsidRPr="00817668">
        <w:rPr>
          <w:rFonts w:ascii="Courier New" w:hAnsi="Courier New" w:cs="Courier New"/>
          <w:b/>
        </w:rPr>
        <w:t>t</w:t>
      </w:r>
      <w:r w:rsidR="00E8000D" w:rsidRPr="00817668">
        <w:rPr>
          <w:rFonts w:ascii="Courier New" w:hAnsi="Courier New" w:cs="Courier New"/>
          <w:b/>
        </w:rPr>
        <w:t>Stream</w:t>
      </w:r>
      <w:r w:rsidR="00E8000D" w:rsidRPr="00817668">
        <w:t xml:space="preserve"> element with </w:t>
      </w:r>
      <w:r w:rsidR="00E8000D" w:rsidRPr="00817668">
        <w:rPr>
          <w:rFonts w:ascii="Courier New" w:hAnsi="Courier New" w:cs="Courier New"/>
        </w:rPr>
        <w:t>scheme_id_uri = "urn:mpeg:dash:event:2012"</w:t>
      </w:r>
      <w:r w:rsidR="00E8000D" w:rsidRPr="00817668">
        <w:t xml:space="preserve">  and </w:t>
      </w:r>
      <w:r w:rsidR="00E8000D" w:rsidRPr="00817668">
        <w:rPr>
          <w:rFonts w:ascii="Courier New" w:hAnsi="Courier New" w:cs="Courier New"/>
        </w:rPr>
        <w:t>@value</w:t>
      </w:r>
      <w:r w:rsidR="00E8000D" w:rsidRPr="00817668">
        <w:t xml:space="preserve"> e</w:t>
      </w:r>
      <w:r w:rsidR="00E8000D" w:rsidRPr="00817668">
        <w:t>i</w:t>
      </w:r>
      <w:r w:rsidR="00E8000D" w:rsidRPr="00817668">
        <w:t xml:space="preserve">ther set to 1 or set to </w:t>
      </w:r>
      <w:r w:rsidR="00210BBC" w:rsidRPr="00817668">
        <w:t>3</w:t>
      </w:r>
      <w:r w:rsidR="00E54F79">
        <w:t>.</w:t>
      </w:r>
    </w:p>
    <w:p w14:paraId="3678E72E" w14:textId="77777777" w:rsidR="00E8000D" w:rsidRDefault="00E8000D" w:rsidP="00093630">
      <w:pPr>
        <w:pStyle w:val="Heading2"/>
      </w:pPr>
      <w:bookmarkStart w:id="145" w:name="_Ref267661465"/>
      <w:bookmarkStart w:id="146" w:name="_Toc267721385"/>
      <w:r>
        <w:t>Client Requirements and Guidelines</w:t>
      </w:r>
      <w:bookmarkEnd w:id="145"/>
      <w:bookmarkEnd w:id="146"/>
    </w:p>
    <w:p w14:paraId="43CFFE67" w14:textId="77777777" w:rsidR="00E8000D" w:rsidRPr="00F47263" w:rsidRDefault="00E8000D" w:rsidP="00093630">
      <w:pPr>
        <w:pStyle w:val="Heading3"/>
      </w:pPr>
      <w:bookmarkStart w:id="147" w:name="_Toc267721386"/>
      <w:r>
        <w:t>Introduction</w:t>
      </w:r>
      <w:bookmarkEnd w:id="147"/>
    </w:p>
    <w:p w14:paraId="1D5F9507" w14:textId="5C2BC45B" w:rsidR="00E8000D" w:rsidRDefault="00E8000D" w:rsidP="00E8000D">
      <w:r w:rsidRPr="000102B9">
        <w:t xml:space="preserve">A DASH client is guided by the information provided in the MPD. </w:t>
      </w:r>
      <w:r>
        <w:t>An advanced client model is shown in</w:t>
      </w:r>
      <w:r w:rsidR="002D02DA">
        <w:t xml:space="preserve"> </w:t>
      </w:r>
      <w:r w:rsidR="002D02DA">
        <w:fldChar w:fldCharType="begin"/>
      </w:r>
      <w:r w:rsidR="002D02DA">
        <w:instrText xml:space="preserve"> REF _Ref262663841 \h </w:instrText>
      </w:r>
      <w:r w:rsidR="002D02DA">
        <w:fldChar w:fldCharType="separate"/>
      </w:r>
      <w:r w:rsidR="00356717">
        <w:t xml:space="preserve">Figure </w:t>
      </w:r>
      <w:r w:rsidR="00356717">
        <w:rPr>
          <w:noProof/>
        </w:rPr>
        <w:t>6</w:t>
      </w:r>
      <w:r w:rsidR="002D02DA">
        <w:fldChar w:fldCharType="end"/>
      </w:r>
      <w:r w:rsidR="002D02DA">
        <w:t xml:space="preserve">. </w:t>
      </w:r>
      <w:r>
        <w:t xml:space="preserve">In contrast to the client in section </w:t>
      </w:r>
      <w:r>
        <w:fldChar w:fldCharType="begin"/>
      </w:r>
      <w:r>
        <w:instrText xml:space="preserve"> REF _Ref256678337 \r \h </w:instrText>
      </w:r>
      <w:r>
        <w:fldChar w:fldCharType="separate"/>
      </w:r>
      <w:r w:rsidR="00356717">
        <w:t>5.4</w:t>
      </w:r>
      <w:r>
        <w:fldChar w:fldCharType="end"/>
      </w:r>
      <w:r>
        <w:t>, the advanced client requires parsing of segments in order to determine the following information:</w:t>
      </w:r>
    </w:p>
    <w:p w14:paraId="76E4FEB0" w14:textId="77777777" w:rsidR="00E8000D" w:rsidRDefault="00E8000D" w:rsidP="00E8000D">
      <w:pPr>
        <w:pStyle w:val="ListParagraph"/>
        <w:numPr>
          <w:ilvl w:val="0"/>
          <w:numId w:val="74"/>
        </w:numPr>
      </w:pPr>
      <w:r>
        <w:t>to expand the Segment List, i.e. to generate the Segment Availability Start Time as well as the URL of the next Segment by parsing the Segment Index.</w:t>
      </w:r>
    </w:p>
    <w:p w14:paraId="4A0B9B46" w14:textId="77777777" w:rsidR="00E8000D" w:rsidRDefault="00E8000D" w:rsidP="00E8000D">
      <w:pPr>
        <w:pStyle w:val="ListParagraph"/>
        <w:numPr>
          <w:ilvl w:val="0"/>
          <w:numId w:val="74"/>
        </w:numPr>
      </w:pPr>
      <w:r>
        <w:t xml:space="preserve">to update the MPD based on Inband Event Messages using the </w:t>
      </w:r>
      <w:r w:rsidRPr="00BB788F">
        <w:rPr>
          <w:rFonts w:ascii="Courier New" w:hAnsi="Courier New" w:cs="Courier New"/>
        </w:rPr>
        <w:t>'emsg'</w:t>
      </w:r>
      <w:r>
        <w:t xml:space="preserve"> box with </w:t>
      </w:r>
      <w:r w:rsidRPr="00BB788F">
        <w:rPr>
          <w:rFonts w:ascii="Courier New" w:hAnsi="Courier New" w:cs="Courier New"/>
        </w:rPr>
        <w:t>scheme_id_uri="urn:mpeg:dash:event:2012"</w:t>
      </w:r>
      <w:r>
        <w:t xml:space="preserve">  and </w:t>
      </w:r>
      <w:r w:rsidRPr="00BB788F">
        <w:rPr>
          <w:rFonts w:ascii="Courier New" w:hAnsi="Courier New" w:cs="Courier New"/>
        </w:rPr>
        <w:t>@value</w:t>
      </w:r>
      <w:r>
        <w:t xml:space="preserve"> either set to 1 or set to 2.</w:t>
      </w:r>
    </w:p>
    <w:p w14:paraId="3A50B7A7" w14:textId="77777777" w:rsidR="00E8000D" w:rsidRDefault="00E8000D" w:rsidP="00E8000D">
      <w:pPr>
        <w:keepNext/>
        <w:jc w:val="center"/>
      </w:pPr>
      <w:r w:rsidRPr="006D3F27">
        <w:rPr>
          <w:noProof/>
        </w:rPr>
        <w:drawing>
          <wp:inline distT="0" distB="0" distL="0" distR="0" wp14:anchorId="4F6EEEE0" wp14:editId="6DCEE735">
            <wp:extent cx="5943600" cy="2267420"/>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2267420"/>
                    </a:xfrm>
                    <a:prstGeom prst="rect">
                      <a:avLst/>
                    </a:prstGeom>
                    <a:noFill/>
                    <a:ln>
                      <a:noFill/>
                    </a:ln>
                  </pic:spPr>
                </pic:pic>
              </a:graphicData>
            </a:graphic>
          </wp:inline>
        </w:drawing>
      </w:r>
    </w:p>
    <w:p w14:paraId="45A258BC" w14:textId="3977BBCC" w:rsidR="00E8000D" w:rsidRDefault="00E8000D" w:rsidP="00E8000D">
      <w:pPr>
        <w:pStyle w:val="Caption"/>
        <w:jc w:val="center"/>
      </w:pPr>
      <w:bookmarkStart w:id="148" w:name="_Ref262663841"/>
      <w:r>
        <w:t xml:space="preserve">Figure </w:t>
      </w:r>
      <w:fldSimple w:instr=" SEQ Figure \* ARABIC ">
        <w:r w:rsidR="00356717">
          <w:rPr>
            <w:noProof/>
          </w:rPr>
          <w:t>6</w:t>
        </w:r>
      </w:fldSimple>
      <w:bookmarkEnd w:id="148"/>
      <w:r>
        <w:t xml:space="preserve"> Advanced Client Model</w:t>
      </w:r>
    </w:p>
    <w:p w14:paraId="003300B0" w14:textId="0EE9603D" w:rsidR="00E8000D" w:rsidRDefault="00E8000D" w:rsidP="00E8000D">
      <w:r>
        <w:t>A</w:t>
      </w:r>
      <w:r w:rsidRPr="000102B9">
        <w:t xml:space="preserve">ssumes that the client has access to </w:t>
      </w:r>
      <w:r>
        <w:t>an</w:t>
      </w:r>
      <w:r w:rsidRPr="000102B9">
        <w:t xml:space="preserve"> MPD </w:t>
      </w:r>
      <w:r>
        <w:t xml:space="preserve">and the MPD contains the mandatory parameters in </w:t>
      </w:r>
      <w:r w:rsidR="002D02DA">
        <w:t>Table 9</w:t>
      </w:r>
      <w:r>
        <w:t xml:space="preserve">, </w:t>
      </w:r>
      <w:r w:rsidR="00091B47">
        <w:t xml:space="preserve">i.e., </w:t>
      </w:r>
      <w:r>
        <w:t>it contains the following information:</w:t>
      </w:r>
    </w:p>
    <w:p w14:paraId="3FAE11FD" w14:textId="77777777" w:rsidR="00E8000D" w:rsidRDefault="00E8000D" w:rsidP="00E8000D">
      <w:pPr>
        <w:pStyle w:val="ListParagraph"/>
        <w:numPr>
          <w:ilvl w:val="0"/>
          <w:numId w:val="70"/>
        </w:numPr>
      </w:pPr>
      <w:r w:rsidRPr="00BB788F">
        <w:rPr>
          <w:rFonts w:ascii="Courier New" w:hAnsi="Courier New" w:cs="Courier New"/>
          <w:b/>
        </w:rPr>
        <w:t>MPD@</w:t>
      </w:r>
      <w:r w:rsidRPr="00B406BA">
        <w:rPr>
          <w:rFonts w:ascii="Courier New" w:hAnsi="Courier New" w:cs="Courier New"/>
        </w:rPr>
        <w:t>minimumUpdatePeriod</w:t>
      </w:r>
      <w:r>
        <w:t xml:space="preserve"> is set to 0</w:t>
      </w:r>
    </w:p>
    <w:p w14:paraId="13F4FDA4" w14:textId="77777777" w:rsidR="00E8000D" w:rsidRDefault="00E8000D" w:rsidP="00E8000D">
      <w:pPr>
        <w:pStyle w:val="ListParagraph"/>
        <w:numPr>
          <w:ilvl w:val="0"/>
          <w:numId w:val="70"/>
        </w:numPr>
      </w:pPr>
      <w:r w:rsidRPr="00BB788F">
        <w:rPr>
          <w:rFonts w:ascii="Courier New" w:hAnsi="Courier New" w:cs="Courier New"/>
          <w:b/>
        </w:rPr>
        <w:t>MPD</w:t>
      </w:r>
      <w:r>
        <w:t>@publishTime is included and the value is set to PUBTIME</w:t>
      </w:r>
    </w:p>
    <w:p w14:paraId="38B33F91" w14:textId="60E8238F" w:rsidR="00E8000D" w:rsidRDefault="00E8000D" w:rsidP="00E8000D">
      <w:pPr>
        <w:pStyle w:val="ListParagraph"/>
        <w:numPr>
          <w:ilvl w:val="0"/>
          <w:numId w:val="70"/>
        </w:numPr>
      </w:pPr>
      <w:r>
        <w:t xml:space="preserve">At least on Representation is present that contains an </w:t>
      </w:r>
      <w:r w:rsidRPr="00BB788F">
        <w:rPr>
          <w:rFonts w:ascii="Courier New" w:hAnsi="Courier New" w:cs="Courier New"/>
          <w:b/>
        </w:rPr>
        <w:t>InbandEventStream</w:t>
      </w:r>
      <w:r>
        <w:t xml:space="preserve"> e</w:t>
      </w:r>
      <w:r>
        <w:t>l</w:t>
      </w:r>
      <w:r>
        <w:t xml:space="preserve">ement with </w:t>
      </w:r>
      <w:r w:rsidRPr="003B482A">
        <w:rPr>
          <w:rFonts w:ascii="Courier New" w:hAnsi="Courier New" w:cs="Courier New"/>
        </w:rPr>
        <w:t>scheme_id_uri="urn:mpeg:dash:event:2012"</w:t>
      </w:r>
      <w:r>
        <w:t xml:space="preserve">  and </w:t>
      </w:r>
      <w:r w:rsidRPr="003B482A">
        <w:rPr>
          <w:rFonts w:ascii="Courier New" w:hAnsi="Courier New" w:cs="Courier New"/>
        </w:rPr>
        <w:t>@value</w:t>
      </w:r>
      <w:r>
        <w:t xml:space="preserve"> either set to 1 or set to </w:t>
      </w:r>
      <w:r w:rsidR="00817668">
        <w:t>3</w:t>
      </w:r>
      <w:r>
        <w:t>.</w:t>
      </w:r>
    </w:p>
    <w:p w14:paraId="4F9A5FFD" w14:textId="79F019EB" w:rsidR="00E8000D" w:rsidRDefault="001F3B98" w:rsidP="00E8000D">
      <w:pPr>
        <w:pStyle w:val="ListParagraph"/>
        <w:numPr>
          <w:ilvl w:val="0"/>
          <w:numId w:val="70"/>
        </w:numPr>
      </w:pPr>
      <w:r>
        <w:t xml:space="preserve">Either the </w:t>
      </w:r>
      <w:r w:rsidRPr="00663E5C">
        <w:rPr>
          <w:rFonts w:ascii="Courier New" w:hAnsi="Courier New"/>
        </w:rPr>
        <w:t>@duration</w:t>
      </w:r>
      <w:r>
        <w:t xml:space="preserve"> or</w:t>
      </w:r>
      <w:r w:rsidR="00E8000D">
        <w:t xml:space="preserve"> </w:t>
      </w:r>
      <w:r w:rsidR="00E8000D" w:rsidRPr="00BB788F">
        <w:rPr>
          <w:rFonts w:ascii="Courier New" w:hAnsi="Courier New" w:cs="Courier New"/>
          <w:b/>
        </w:rPr>
        <w:t>SegmentTimeline</w:t>
      </w:r>
      <w:r w:rsidR="00E8000D">
        <w:t xml:space="preserve"> for the Representation</w:t>
      </w:r>
      <w:r>
        <w:t xml:space="preserve"> is present.</w:t>
      </w:r>
    </w:p>
    <w:p w14:paraId="70613D3B" w14:textId="1618AD74" w:rsidR="00E8000D" w:rsidRDefault="00E8000D" w:rsidP="00E8000D">
      <w:r>
        <w:t xml:space="preserve">In an extension of bullet 7, 8 and 9 in section </w:t>
      </w:r>
      <w:r>
        <w:fldChar w:fldCharType="begin"/>
      </w:r>
      <w:r>
        <w:instrText xml:space="preserve"> REF _Ref254458591 \r \h </w:instrText>
      </w:r>
      <w:r>
        <w:fldChar w:fldCharType="separate"/>
      </w:r>
      <w:r w:rsidR="00356717">
        <w:t>4.4.1</w:t>
      </w:r>
      <w:r>
        <w:fldChar w:fldCharType="end"/>
      </w:r>
      <w:r>
        <w:t xml:space="preserve"> and section </w:t>
      </w:r>
      <w:r>
        <w:fldChar w:fldCharType="begin"/>
      </w:r>
      <w:r>
        <w:instrText xml:space="preserve"> REF _Ref254441956 \r \h </w:instrText>
      </w:r>
      <w:r>
        <w:fldChar w:fldCharType="separate"/>
      </w:r>
      <w:r w:rsidR="00356717">
        <w:t>4.4.3</w:t>
      </w:r>
      <w:r>
        <w:fldChar w:fldCharType="end"/>
      </w:r>
      <w:r>
        <w:t>, t</w:t>
      </w:r>
      <w:r w:rsidRPr="000102B9">
        <w:t>he following e</w:t>
      </w:r>
      <w:r w:rsidRPr="000102B9">
        <w:t>x</w:t>
      </w:r>
      <w:r w:rsidRPr="000102B9">
        <w:t>ample client behaviour may provide a continuous streaming experience to the user</w:t>
      </w:r>
      <w:r>
        <w:t xml:space="preserve"> as documented in the following</w:t>
      </w:r>
      <w:r w:rsidR="00E04228">
        <w:t>.</w:t>
      </w:r>
    </w:p>
    <w:p w14:paraId="5D76F5D8" w14:textId="77777777" w:rsidR="00E8000D" w:rsidRDefault="00E8000D" w:rsidP="00093630">
      <w:pPr>
        <w:pStyle w:val="Heading3"/>
      </w:pPr>
      <w:bookmarkStart w:id="149" w:name="_Toc267721387"/>
      <w:r>
        <w:lastRenderedPageBreak/>
        <w:t>MPD Validity expiration and Updates</w:t>
      </w:r>
      <w:bookmarkEnd w:id="149"/>
    </w:p>
    <w:p w14:paraId="37C25196" w14:textId="44A920F5" w:rsidR="00E8000D" w:rsidRDefault="00E8000D" w:rsidP="00E8000D">
      <w:r>
        <w:t xml:space="preserve">The DASH client shall download at least one Representation that contains </w:t>
      </w:r>
      <w:r w:rsidRPr="00F47263">
        <w:rPr>
          <w:rFonts w:ascii="Courier New" w:hAnsi="Courier New" w:cs="Courier New"/>
          <w:b/>
        </w:rPr>
        <w:t>I</w:t>
      </w:r>
      <w:r w:rsidRPr="00F47263">
        <w:rPr>
          <w:rFonts w:ascii="Courier New" w:hAnsi="Courier New" w:cs="Courier New"/>
          <w:b/>
        </w:rPr>
        <w:t>n</w:t>
      </w:r>
      <w:r w:rsidRPr="0039020E">
        <w:rPr>
          <w:rFonts w:ascii="Courier New" w:hAnsi="Courier New" w:cs="Courier New"/>
          <w:b/>
        </w:rPr>
        <w:t>bandEventStream</w:t>
      </w:r>
      <w:r>
        <w:t xml:space="preserve"> element with </w:t>
      </w:r>
      <w:r w:rsidRPr="00F47263">
        <w:rPr>
          <w:rFonts w:ascii="Courier New" w:hAnsi="Courier New" w:cs="Courier New"/>
        </w:rPr>
        <w:t>scheme_id_uri = "urn:mpeg:dash:event:2012"</w:t>
      </w:r>
      <w:r>
        <w:t xml:space="preserve">  and </w:t>
      </w:r>
      <w:r w:rsidRPr="00F47263">
        <w:rPr>
          <w:rFonts w:ascii="Courier New" w:hAnsi="Courier New" w:cs="Courier New"/>
        </w:rPr>
        <w:t>@value</w:t>
      </w:r>
      <w:r>
        <w:t xml:space="preserve"> either set to 1 or set to </w:t>
      </w:r>
      <w:r w:rsidR="00197F45">
        <w:t>3</w:t>
      </w:r>
      <w:r>
        <w:t xml:space="preserve">. It shall parse the segment at least up to the first </w:t>
      </w:r>
      <w:r w:rsidRPr="00BB788F">
        <w:rPr>
          <w:rFonts w:ascii="Courier New" w:hAnsi="Courier New" w:cs="Courier New"/>
        </w:rPr>
        <w:t>'moof'</w:t>
      </w:r>
      <w:r>
        <w:t xml:space="preserve"> box. The DASH client shall parse the se</w:t>
      </w:r>
      <w:r>
        <w:t>g</w:t>
      </w:r>
      <w:r>
        <w:t>ment information and extract the following values:</w:t>
      </w:r>
    </w:p>
    <w:p w14:paraId="34C0B378" w14:textId="77777777" w:rsidR="00E8000D" w:rsidRPr="005C5E07" w:rsidRDefault="00E8000D" w:rsidP="00E8000D">
      <w:pPr>
        <w:pStyle w:val="ListParagraph"/>
        <w:numPr>
          <w:ilvl w:val="0"/>
          <w:numId w:val="76"/>
        </w:numPr>
        <w:ind w:left="720"/>
        <w:rPr>
          <w:rFonts w:cs="Courier New"/>
        </w:rPr>
      </w:pPr>
      <w:r w:rsidRPr="00F47263">
        <w:rPr>
          <w:rFonts w:ascii="Courier New" w:hAnsi="Courier New" w:cs="Courier New"/>
        </w:rPr>
        <w:t>ept</w:t>
      </w:r>
      <w:r w:rsidRPr="00F47263">
        <w:rPr>
          <w:rFonts w:cs="Courier New"/>
        </w:rPr>
        <w:t xml:space="preserve"> the earliest presentation time of the media segment</w:t>
      </w:r>
    </w:p>
    <w:p w14:paraId="5FB1E379" w14:textId="77777777" w:rsidR="00E8000D" w:rsidRPr="00F47263" w:rsidRDefault="00E8000D" w:rsidP="00E8000D">
      <w:pPr>
        <w:pStyle w:val="ListParagraph"/>
        <w:numPr>
          <w:ilvl w:val="0"/>
          <w:numId w:val="76"/>
        </w:numPr>
        <w:ind w:left="720"/>
        <w:rPr>
          <w:rFonts w:cs="Courier New"/>
        </w:rPr>
      </w:pPr>
      <w:r w:rsidRPr="00BB788F">
        <w:rPr>
          <w:rFonts w:ascii="Courier New" w:hAnsi="Courier New" w:cs="Courier New"/>
        </w:rPr>
        <w:t>dur</w:t>
      </w:r>
      <w:r w:rsidRPr="00F47263">
        <w:rPr>
          <w:rFonts w:cs="Courier New"/>
        </w:rPr>
        <w:t xml:space="preserve"> the media presentation duration of the media segment</w:t>
      </w:r>
    </w:p>
    <w:p w14:paraId="467093D7" w14:textId="27622215" w:rsidR="00E8000D" w:rsidRDefault="00E8000D" w:rsidP="00E8000D">
      <w:r>
        <w:t xml:space="preserve">If an 'emsg' is detected </w:t>
      </w:r>
      <w:r w:rsidRPr="003B482A">
        <w:rPr>
          <w:rFonts w:ascii="Courier New" w:hAnsi="Courier New" w:cs="Courier New"/>
        </w:rPr>
        <w:t>scheme_id_uri</w:t>
      </w:r>
      <w:r>
        <w:rPr>
          <w:rFonts w:ascii="Courier New" w:hAnsi="Courier New" w:cs="Courier New"/>
        </w:rPr>
        <w:t xml:space="preserve"> </w:t>
      </w:r>
      <w:r w:rsidRPr="003B482A">
        <w:rPr>
          <w:rFonts w:ascii="Courier New" w:hAnsi="Courier New" w:cs="Courier New"/>
        </w:rPr>
        <w:t>=</w:t>
      </w:r>
      <w:r>
        <w:rPr>
          <w:rFonts w:ascii="Courier New" w:hAnsi="Courier New" w:cs="Courier New"/>
        </w:rPr>
        <w:t xml:space="preserve"> </w:t>
      </w:r>
      <w:r w:rsidRPr="003B482A">
        <w:rPr>
          <w:rFonts w:ascii="Courier New" w:hAnsi="Courier New" w:cs="Courier New"/>
        </w:rPr>
        <w:t>"urn:mpeg:dash:event:2012"</w:t>
      </w:r>
      <w:r>
        <w:t xml:space="preserve">  and </w:t>
      </w:r>
      <w:r w:rsidRPr="003B482A">
        <w:rPr>
          <w:rFonts w:ascii="Courier New" w:hAnsi="Courier New" w:cs="Courier New"/>
        </w:rPr>
        <w:t>@value</w:t>
      </w:r>
      <w:r>
        <w:t xml:space="preserve"> either set to 1 or set to </w:t>
      </w:r>
      <w:r w:rsidR="008F361B">
        <w:t>3</w:t>
      </w:r>
      <w:r>
        <w:t>, the DASH client shall parse the segment information and extract the following values:</w:t>
      </w:r>
    </w:p>
    <w:p w14:paraId="67E474BF" w14:textId="77777777" w:rsidR="00E8000D" w:rsidRDefault="00E8000D" w:rsidP="00E8000D">
      <w:pPr>
        <w:pStyle w:val="ListParagraph"/>
        <w:numPr>
          <w:ilvl w:val="0"/>
          <w:numId w:val="76"/>
        </w:numPr>
        <w:ind w:left="720"/>
      </w:pPr>
      <w:r w:rsidRPr="003B482A">
        <w:rPr>
          <w:rFonts w:ascii="Courier New" w:hAnsi="Courier New" w:cs="Courier New"/>
        </w:rPr>
        <w:t>emsg.publish_time</w:t>
      </w:r>
      <w:r>
        <w:t xml:space="preserve"> the publish time documented in the message data of the emsg, either directly or from the patch.</w:t>
      </w:r>
    </w:p>
    <w:p w14:paraId="425FB4D4" w14:textId="77777777" w:rsidR="00E8000D" w:rsidRPr="00EB103C" w:rsidRDefault="00E8000D" w:rsidP="00E8000D">
      <w:pPr>
        <w:pStyle w:val="ListParagraph"/>
        <w:numPr>
          <w:ilvl w:val="0"/>
          <w:numId w:val="76"/>
        </w:numPr>
        <w:ind w:left="720"/>
      </w:pPr>
      <w:r w:rsidRPr="003B482A">
        <w:rPr>
          <w:rFonts w:ascii="Courier New" w:hAnsi="Courier New" w:cs="Courier New"/>
        </w:rPr>
        <w:t>emsg.ptd</w:t>
      </w:r>
      <w:r>
        <w:t xml:space="preserve"> the </w:t>
      </w:r>
      <w:r>
        <w:rPr>
          <w:szCs w:val="18"/>
        </w:rPr>
        <w:t>presentation time delta as documented in the emsg.</w:t>
      </w:r>
    </w:p>
    <w:p w14:paraId="6CA90301" w14:textId="77777777" w:rsidR="00E8000D" w:rsidRDefault="00E8000D" w:rsidP="00E8000D">
      <w:pPr>
        <w:pStyle w:val="ListParagraph"/>
        <w:numPr>
          <w:ilvl w:val="0"/>
          <w:numId w:val="76"/>
        </w:numPr>
        <w:ind w:left="720"/>
      </w:pPr>
      <w:r w:rsidRPr="003B482A">
        <w:rPr>
          <w:rFonts w:ascii="Courier New" w:hAnsi="Courier New" w:cs="Courier New"/>
          <w:szCs w:val="18"/>
        </w:rPr>
        <w:t>emsg.ed</w:t>
      </w:r>
      <w:r>
        <w:rPr>
          <w:szCs w:val="18"/>
        </w:rPr>
        <w:t xml:space="preserve"> the </w:t>
      </w:r>
      <w:r w:rsidRPr="000102B9">
        <w:t>event duration</w:t>
      </w:r>
      <w:r>
        <w:t xml:space="preserve"> </w:t>
      </w:r>
      <w:r>
        <w:rPr>
          <w:szCs w:val="18"/>
        </w:rPr>
        <w:t>as documented in the emsg</w:t>
      </w:r>
    </w:p>
    <w:p w14:paraId="2AE51CF9" w14:textId="4BC2FF2D" w:rsidR="00E8000D" w:rsidRDefault="00E8000D" w:rsidP="00E8000D">
      <w:r>
        <w:t>After parsing, the Segment</w:t>
      </w:r>
      <w:r w:rsidR="00E63F00">
        <w:t xml:space="preserve"> is typically forwarded to the media pipeline if it also used for rendering</w:t>
      </w:r>
      <w:r w:rsidR="009849CE">
        <w:t>, but it</w:t>
      </w:r>
      <w:r>
        <w:t xml:space="preserve"> may either be dumped (if the Representation is only used to access the DASH event</w:t>
      </w:r>
      <w:r w:rsidR="00E63F00">
        <w:t>, such as muted audio</w:t>
      </w:r>
      <w:r>
        <w:t>).</w:t>
      </w:r>
      <w:r w:rsidR="000A363B">
        <w:t xml:space="preserve"> </w:t>
      </w:r>
    </w:p>
    <w:p w14:paraId="32954D9B" w14:textId="77777777" w:rsidR="00E8000D" w:rsidRDefault="00E8000D" w:rsidP="00E8000D">
      <w:r>
        <w:t>If no 'emsg' validity expiration event is included, then</w:t>
      </w:r>
    </w:p>
    <w:p w14:paraId="24CF0249" w14:textId="77777777" w:rsidR="00E8000D" w:rsidRDefault="00E8000D" w:rsidP="00E8000D">
      <w:pPr>
        <w:pStyle w:val="ListParagraph"/>
        <w:numPr>
          <w:ilvl w:val="0"/>
          <w:numId w:val="77"/>
        </w:numPr>
        <w:ind w:left="720"/>
      </w:pPr>
      <w:r>
        <w:t xml:space="preserve">the current MPD </w:t>
      </w:r>
      <w:r w:rsidRPr="000102B9">
        <w:t xml:space="preserve">can </w:t>
      </w:r>
      <w:r>
        <w:t>at least</w:t>
      </w:r>
      <w:r w:rsidRPr="000102B9">
        <w:t xml:space="preserve"> be used up to a media presentation time</w:t>
      </w:r>
      <w:r>
        <w:t xml:space="preserve"> </w:t>
      </w:r>
      <w:r w:rsidRPr="003B482A">
        <w:rPr>
          <w:rFonts w:ascii="Courier New" w:hAnsi="Courier New" w:cs="Courier New"/>
        </w:rPr>
        <w:t>ept</w:t>
      </w:r>
      <w:r>
        <w:t xml:space="preserve"> + </w:t>
      </w:r>
      <w:r>
        <w:rPr>
          <w:rFonts w:ascii="Courier New" w:hAnsi="Courier New" w:cs="Courier New"/>
        </w:rPr>
        <w:t>dur</w:t>
      </w:r>
    </w:p>
    <w:p w14:paraId="34976F3B" w14:textId="77777777" w:rsidR="00E8000D" w:rsidRDefault="00E8000D" w:rsidP="00E8000D">
      <w:r>
        <w:t xml:space="preserve">else if an 'emsg' validity expiration event is included, then </w:t>
      </w:r>
    </w:p>
    <w:p w14:paraId="3092F391" w14:textId="77777777" w:rsidR="00E8000D" w:rsidRPr="00BB788F" w:rsidRDefault="00E8000D" w:rsidP="00E8000D">
      <w:pPr>
        <w:pStyle w:val="ListParagraph"/>
        <w:numPr>
          <w:ilvl w:val="0"/>
          <w:numId w:val="77"/>
        </w:numPr>
        <w:ind w:left="720"/>
      </w:pPr>
      <w:r>
        <w:t xml:space="preserve">the MPD with </w:t>
      </w:r>
      <w:r w:rsidRPr="000102B9">
        <w:t>publish time</w:t>
      </w:r>
      <w:r>
        <w:t xml:space="preserve"> equal to</w:t>
      </w:r>
      <w:r w:rsidRPr="000102B9">
        <w:t xml:space="preserve"> </w:t>
      </w:r>
      <w:r w:rsidRPr="003B482A">
        <w:rPr>
          <w:rFonts w:ascii="Courier New" w:hAnsi="Courier New" w:cs="Courier New"/>
        </w:rPr>
        <w:t>emsg.publish_time</w:t>
      </w:r>
      <w:r>
        <w:t xml:space="preserve"> </w:t>
      </w:r>
      <w:r w:rsidRPr="000102B9">
        <w:t>can only be used up to a media presentation time</w:t>
      </w:r>
      <w:r>
        <w:t xml:space="preserve"> </w:t>
      </w:r>
      <w:r w:rsidRPr="00BB788F">
        <w:rPr>
          <w:rFonts w:ascii="Courier New" w:hAnsi="Courier New" w:cs="Courier New"/>
        </w:rPr>
        <w:t>ept</w:t>
      </w:r>
      <w:r>
        <w:t xml:space="preserve"> + </w:t>
      </w:r>
      <w:r w:rsidRPr="003B482A">
        <w:rPr>
          <w:rFonts w:ascii="Courier New" w:hAnsi="Courier New" w:cs="Courier New"/>
        </w:rPr>
        <w:t>emsg.ptd</w:t>
      </w:r>
      <w:r>
        <w:rPr>
          <w:rFonts w:ascii="Courier New" w:hAnsi="Courier New" w:cs="Courier New"/>
        </w:rPr>
        <w:t>.</w:t>
      </w:r>
      <w:r w:rsidRPr="009B65A1">
        <w:t xml:space="preserve"> </w:t>
      </w:r>
      <w:r>
        <w:t xml:space="preserve">Note that if </w:t>
      </w:r>
      <w:r w:rsidRPr="00BB788F">
        <w:rPr>
          <w:rFonts w:ascii="Courier New" w:hAnsi="Courier New" w:cs="Courier New"/>
        </w:rPr>
        <w:t>dur</w:t>
      </w:r>
      <w:r>
        <w:t xml:space="preserve"> &gt; </w:t>
      </w:r>
      <w:r w:rsidRPr="003B482A">
        <w:rPr>
          <w:rFonts w:ascii="Courier New" w:hAnsi="Courier New" w:cs="Courier New"/>
        </w:rPr>
        <w:t>emsg.ptd</w:t>
      </w:r>
      <w:r>
        <w:t xml:space="preserve">, then the Period is terminated at </w:t>
      </w:r>
      <w:r w:rsidRPr="003B482A">
        <w:rPr>
          <w:rFonts w:ascii="Courier New" w:hAnsi="Courier New" w:cs="Courier New"/>
        </w:rPr>
        <w:t>ept</w:t>
      </w:r>
      <w:r>
        <w:t xml:space="preserve"> + </w:t>
      </w:r>
      <w:r w:rsidRPr="003B482A">
        <w:rPr>
          <w:rFonts w:ascii="Courier New" w:hAnsi="Courier New" w:cs="Courier New"/>
        </w:rPr>
        <w:t>emsg.ptd</w:t>
      </w:r>
      <w:r>
        <w:rPr>
          <w:rFonts w:ascii="Courier New" w:hAnsi="Courier New" w:cs="Courier New"/>
        </w:rPr>
        <w:t>.</w:t>
      </w:r>
    </w:p>
    <w:p w14:paraId="1096BFF2" w14:textId="12C4387E" w:rsidR="00E8000D" w:rsidRPr="00BB788F" w:rsidRDefault="00E8000D" w:rsidP="00E8000D">
      <w:pPr>
        <w:pStyle w:val="ListParagraph"/>
        <w:numPr>
          <w:ilvl w:val="0"/>
          <w:numId w:val="77"/>
        </w:numPr>
        <w:ind w:left="720"/>
      </w:pPr>
      <w:r>
        <w:t xml:space="preserve">any MPD with </w:t>
      </w:r>
      <w:r w:rsidRPr="000102B9">
        <w:t>publish time</w:t>
      </w:r>
      <w:r w:rsidRPr="00107210">
        <w:t xml:space="preserve"> </w:t>
      </w:r>
      <w:r>
        <w:t>greater than</w:t>
      </w:r>
      <w:r w:rsidRPr="000102B9">
        <w:t xml:space="preserve"> </w:t>
      </w:r>
      <w:r w:rsidRPr="003B482A">
        <w:rPr>
          <w:rFonts w:ascii="Courier New" w:hAnsi="Courier New" w:cs="Courier New"/>
        </w:rPr>
        <w:t>emsg.publish_time</w:t>
      </w:r>
      <w:r>
        <w:rPr>
          <w:rFonts w:ascii="Courier New" w:hAnsi="Courier New" w:cs="Courier New"/>
        </w:rPr>
        <w:t xml:space="preserve"> </w:t>
      </w:r>
      <w:r w:rsidRPr="000102B9">
        <w:t xml:space="preserve">can </w:t>
      </w:r>
      <w:r>
        <w:t>at least</w:t>
      </w:r>
      <w:r w:rsidRPr="000102B9">
        <w:t xml:space="preserve"> be used up to a media presentation time</w:t>
      </w:r>
      <w:r>
        <w:t xml:space="preserve"> </w:t>
      </w:r>
      <w:r w:rsidRPr="003B482A">
        <w:rPr>
          <w:rFonts w:ascii="Courier New" w:hAnsi="Courier New" w:cs="Courier New"/>
        </w:rPr>
        <w:t>ept</w:t>
      </w:r>
      <w:r>
        <w:t xml:space="preserve"> + </w:t>
      </w:r>
      <w:r w:rsidRPr="003B482A">
        <w:rPr>
          <w:rFonts w:ascii="Courier New" w:hAnsi="Courier New" w:cs="Courier New"/>
        </w:rPr>
        <w:t>emsg.ptd</w:t>
      </w:r>
    </w:p>
    <w:p w14:paraId="024E5839" w14:textId="77777777" w:rsidR="00E8000D" w:rsidRDefault="00E8000D" w:rsidP="00E8000D">
      <w:pPr>
        <w:pStyle w:val="ListParagraph"/>
        <w:numPr>
          <w:ilvl w:val="0"/>
          <w:numId w:val="77"/>
        </w:numPr>
        <w:ind w:left="720"/>
      </w:pPr>
      <w:r>
        <w:t xml:space="preserve">prior to generating a segment request with earliest presentation time greater than </w:t>
      </w:r>
      <w:r w:rsidRPr="003B482A">
        <w:rPr>
          <w:rFonts w:ascii="Courier New" w:hAnsi="Courier New" w:cs="Courier New"/>
        </w:rPr>
        <w:t>ept</w:t>
      </w:r>
      <w:r>
        <w:t xml:space="preserve"> + </w:t>
      </w:r>
      <w:r w:rsidRPr="003B482A">
        <w:rPr>
          <w:rFonts w:ascii="Courier New" w:hAnsi="Courier New" w:cs="Courier New"/>
        </w:rPr>
        <w:t>emsg.ptd</w:t>
      </w:r>
      <w:r>
        <w:t>, the MPD shall either</w:t>
      </w:r>
    </w:p>
    <w:p w14:paraId="129B23C1" w14:textId="77777777" w:rsidR="00E8000D" w:rsidRDefault="00E8000D" w:rsidP="00E8000D">
      <w:pPr>
        <w:pStyle w:val="ListParagraph"/>
        <w:numPr>
          <w:ilvl w:val="1"/>
          <w:numId w:val="77"/>
        </w:numPr>
      </w:pPr>
      <w:r>
        <w:t>be refetched and updated by the client.</w:t>
      </w:r>
    </w:p>
    <w:p w14:paraId="64B75A90" w14:textId="298F37E0" w:rsidR="00E8000D" w:rsidRDefault="00E8000D" w:rsidP="00E8000D">
      <w:pPr>
        <w:pStyle w:val="ListParagraph"/>
        <w:numPr>
          <w:ilvl w:val="1"/>
          <w:numId w:val="77"/>
        </w:numPr>
      </w:pPr>
      <w:r>
        <w:t xml:space="preserve">or if </w:t>
      </w:r>
      <w:r w:rsidRPr="00BB788F">
        <w:rPr>
          <w:rFonts w:ascii="Courier New" w:hAnsi="Courier New" w:cs="Courier New"/>
        </w:rPr>
        <w:t>@value=</w:t>
      </w:r>
      <w:r w:rsidR="00B35540">
        <w:rPr>
          <w:rFonts w:ascii="Courier New" w:hAnsi="Courier New" w:cs="Courier New"/>
        </w:rPr>
        <w:t>3</w:t>
      </w:r>
      <w:r>
        <w:t xml:space="preserve">, it may </w:t>
      </w:r>
      <w:r w:rsidR="00B35540">
        <w:t>be used as included in the message</w:t>
      </w:r>
      <w:r w:rsidR="007939C1">
        <w:t>.</w:t>
      </w:r>
    </w:p>
    <w:p w14:paraId="691A20AD" w14:textId="77777777" w:rsidR="00E8000D" w:rsidRDefault="00E8000D" w:rsidP="00093630">
      <w:pPr>
        <w:pStyle w:val="Heading3"/>
      </w:pPr>
      <w:bookmarkStart w:id="150" w:name="_Toc267721388"/>
      <w:r>
        <w:t>Extended Segment Information</w:t>
      </w:r>
      <w:bookmarkEnd w:id="150"/>
    </w:p>
    <w:p w14:paraId="2A6468F0" w14:textId="77777777" w:rsidR="00E8000D" w:rsidRDefault="00E8000D" w:rsidP="00E8000D">
      <w:r>
        <w:t>The DASH client shall download the selected Representation and shall parse the se</w:t>
      </w:r>
      <w:r>
        <w:t>g</w:t>
      </w:r>
      <w:r>
        <w:t xml:space="preserve">ment at least up to the first </w:t>
      </w:r>
      <w:r w:rsidRPr="003B482A">
        <w:rPr>
          <w:rFonts w:ascii="Courier New" w:hAnsi="Courier New" w:cs="Courier New"/>
        </w:rPr>
        <w:t>'moof'</w:t>
      </w:r>
      <w:r>
        <w:t xml:space="preserve"> box. The DASH client shall parse the segment i</w:t>
      </w:r>
      <w:r>
        <w:t>n</w:t>
      </w:r>
      <w:r>
        <w:t>formation and extract the following values:</w:t>
      </w:r>
    </w:p>
    <w:p w14:paraId="691A7BBA" w14:textId="77777777" w:rsidR="00E8000D" w:rsidRDefault="00E8000D" w:rsidP="00E8000D">
      <w:pPr>
        <w:pStyle w:val="ListParagraph"/>
        <w:numPr>
          <w:ilvl w:val="0"/>
          <w:numId w:val="76"/>
        </w:numPr>
        <w:ind w:left="720"/>
        <w:rPr>
          <w:rFonts w:cs="Courier New"/>
        </w:rPr>
      </w:pPr>
      <w:r w:rsidRPr="003B482A">
        <w:rPr>
          <w:rFonts w:ascii="Courier New" w:hAnsi="Courier New" w:cs="Courier New"/>
        </w:rPr>
        <w:t>ept</w:t>
      </w:r>
      <w:r w:rsidRPr="003B482A">
        <w:rPr>
          <w:rFonts w:cs="Courier New"/>
        </w:rPr>
        <w:t xml:space="preserve"> the earliest presentation time of the media segment</w:t>
      </w:r>
    </w:p>
    <w:p w14:paraId="4FE60B07" w14:textId="34E6DAD9" w:rsidR="00B35540" w:rsidRDefault="00B35540" w:rsidP="0045446C">
      <w:pPr>
        <w:pStyle w:val="ListParagraph"/>
        <w:numPr>
          <w:ilvl w:val="1"/>
          <w:numId w:val="76"/>
        </w:numPr>
        <w:rPr>
          <w:rFonts w:cs="Courier New"/>
        </w:rPr>
      </w:pPr>
      <w:r>
        <w:rPr>
          <w:rFonts w:cs="Courier New"/>
        </w:rPr>
        <w:t>if the Segment Index is present use the Segments Index</w:t>
      </w:r>
    </w:p>
    <w:p w14:paraId="530B5C33" w14:textId="3C1F1CB8" w:rsidR="00B35540" w:rsidRPr="002D5154" w:rsidRDefault="00B35540" w:rsidP="0045446C">
      <w:pPr>
        <w:pStyle w:val="ListParagraph"/>
        <w:numPr>
          <w:ilvl w:val="1"/>
          <w:numId w:val="76"/>
        </w:numPr>
        <w:rPr>
          <w:rFonts w:cs="Courier New"/>
        </w:rPr>
      </w:pPr>
      <w:r>
        <w:rPr>
          <w:rFonts w:cs="Courier New"/>
        </w:rPr>
        <w:lastRenderedPageBreak/>
        <w:t>if not</w:t>
      </w:r>
      <w:r w:rsidR="0044127C">
        <w:rPr>
          <w:rFonts w:cs="Courier New"/>
        </w:rPr>
        <w:t xml:space="preserve"> </w:t>
      </w:r>
      <w:r w:rsidRPr="00AB127B">
        <w:rPr>
          <w:rFonts w:cs="Courier New"/>
        </w:rPr>
        <w:t xml:space="preserve">use </w:t>
      </w:r>
      <w:r w:rsidRPr="002D5154">
        <w:rPr>
          <w:rFonts w:cs="Courier New"/>
        </w:rPr>
        <w:t xml:space="preserve">the </w:t>
      </w:r>
      <w:r w:rsidRPr="0045446C">
        <w:rPr>
          <w:rFonts w:ascii="Courier New" w:hAnsi="Courier New" w:cs="Courier New"/>
        </w:rPr>
        <w:t>baseMediaDecodeTime</w:t>
      </w:r>
      <w:r w:rsidRPr="00AB127B">
        <w:rPr>
          <w:rFonts w:cs="Courier New"/>
        </w:rPr>
        <w:t xml:space="preserve"> in </w:t>
      </w:r>
      <w:r w:rsidRPr="0045446C">
        <w:rPr>
          <w:rFonts w:ascii="Courier New" w:hAnsi="Courier New" w:cs="Courier New"/>
        </w:rPr>
        <w:t>'tfdt</w:t>
      </w:r>
      <w:r w:rsidRPr="00AB127B">
        <w:rPr>
          <w:rFonts w:cs="Courier New"/>
        </w:rPr>
        <w:t xml:space="preserve">' </w:t>
      </w:r>
      <w:r w:rsidR="0044127C">
        <w:rPr>
          <w:rFonts w:cs="Courier New"/>
        </w:rPr>
        <w:t xml:space="preserve">of the first movie fragment </w:t>
      </w:r>
      <w:r w:rsidRPr="00AB127B">
        <w:rPr>
          <w:rFonts w:cs="Courier New"/>
        </w:rPr>
        <w:t xml:space="preserve">as the earliest presentation time </w:t>
      </w:r>
    </w:p>
    <w:p w14:paraId="380985C8" w14:textId="77777777" w:rsidR="00E8000D" w:rsidRDefault="00E8000D" w:rsidP="00E8000D">
      <w:pPr>
        <w:pStyle w:val="ListParagraph"/>
        <w:numPr>
          <w:ilvl w:val="0"/>
          <w:numId w:val="76"/>
        </w:numPr>
        <w:ind w:left="720"/>
        <w:rPr>
          <w:rFonts w:cs="Courier New"/>
        </w:rPr>
      </w:pPr>
      <w:r w:rsidRPr="003B482A">
        <w:rPr>
          <w:rFonts w:ascii="Courier New" w:hAnsi="Courier New" w:cs="Courier New"/>
        </w:rPr>
        <w:t>dur</w:t>
      </w:r>
      <w:r w:rsidRPr="003B482A">
        <w:rPr>
          <w:rFonts w:cs="Courier New"/>
        </w:rPr>
        <w:t xml:space="preserve"> the media presentation duration of the media segment</w:t>
      </w:r>
    </w:p>
    <w:p w14:paraId="0D04F405" w14:textId="77777777" w:rsidR="0003364C" w:rsidRDefault="0003364C" w:rsidP="0003364C">
      <w:pPr>
        <w:pStyle w:val="ListParagraph"/>
        <w:numPr>
          <w:ilvl w:val="1"/>
          <w:numId w:val="76"/>
        </w:numPr>
        <w:rPr>
          <w:rFonts w:cs="Courier New"/>
        </w:rPr>
      </w:pPr>
      <w:r>
        <w:rPr>
          <w:rFonts w:cs="Courier New"/>
        </w:rPr>
        <w:t>if the Segment Index is present use the Segments Index</w:t>
      </w:r>
    </w:p>
    <w:p w14:paraId="36873298" w14:textId="4B79A8D4" w:rsidR="0003364C" w:rsidRPr="00AB127B" w:rsidRDefault="0003364C" w:rsidP="0045446C">
      <w:pPr>
        <w:pStyle w:val="ListParagraph"/>
        <w:numPr>
          <w:ilvl w:val="1"/>
          <w:numId w:val="76"/>
        </w:numPr>
        <w:rPr>
          <w:rFonts w:cs="Courier New"/>
        </w:rPr>
      </w:pPr>
      <w:r>
        <w:rPr>
          <w:rFonts w:cs="Courier New"/>
        </w:rPr>
        <w:t xml:space="preserve">if not </w:t>
      </w:r>
      <w:r w:rsidRPr="007D5AEF">
        <w:rPr>
          <w:rFonts w:cs="Courier New"/>
        </w:rPr>
        <w:t xml:space="preserve">use </w:t>
      </w:r>
      <w:r>
        <w:rPr>
          <w:rFonts w:cs="Courier New"/>
        </w:rPr>
        <w:t>aggregated sample durations</w:t>
      </w:r>
      <w:r w:rsidRPr="007D5AEF">
        <w:rPr>
          <w:rFonts w:cs="Courier New"/>
        </w:rPr>
        <w:t xml:space="preserve"> </w:t>
      </w:r>
      <w:r>
        <w:rPr>
          <w:rFonts w:cs="Courier New"/>
        </w:rPr>
        <w:t xml:space="preserve">of the first movie fragment </w:t>
      </w:r>
      <w:r w:rsidRPr="007D5AEF">
        <w:rPr>
          <w:rFonts w:cs="Courier New"/>
        </w:rPr>
        <w:t xml:space="preserve">as the </w:t>
      </w:r>
      <w:r w:rsidR="00500CAA">
        <w:rPr>
          <w:rFonts w:cs="Courier New"/>
        </w:rPr>
        <w:t>duration</w:t>
      </w:r>
    </w:p>
    <w:p w14:paraId="106E6B75" w14:textId="16BEEF8A" w:rsidR="00E8000D" w:rsidRDefault="007939C1" w:rsidP="00BB788F">
      <w:r w:rsidRPr="00663E5C">
        <w:t xml:space="preserve">Using this information, the DASH client </w:t>
      </w:r>
      <w:r w:rsidR="000F7A08">
        <w:t>should</w:t>
      </w:r>
      <w:r w:rsidRPr="00663E5C">
        <w:t xml:space="preserve"> e</w:t>
      </w:r>
      <w:r w:rsidR="00E8000D" w:rsidRPr="00663E5C">
        <w:t xml:space="preserve">xtend </w:t>
      </w:r>
      <w:r w:rsidRPr="00663E5C">
        <w:t xml:space="preserve">the Segment information and, if present the </w:t>
      </w:r>
      <w:r w:rsidR="00E8000D" w:rsidRPr="00663E5C">
        <w:t>Segment Timeline</w:t>
      </w:r>
      <w:r w:rsidRPr="007939C1">
        <w:t xml:space="preserve"> with the information provided in the Segment. </w:t>
      </w:r>
      <w:r>
        <w:t>This info</w:t>
      </w:r>
      <w:r>
        <w:t>r</w:t>
      </w:r>
      <w:r>
        <w:t>mation can then be used to generate the URL of the next Segment of this Represent</w:t>
      </w:r>
      <w:r>
        <w:t>a</w:t>
      </w:r>
      <w:r>
        <w:t>tion.</w:t>
      </w:r>
      <w:r w:rsidR="000F7A08">
        <w:t xml:space="preserve"> T</w:t>
      </w:r>
      <w:r w:rsidRPr="007939C1">
        <w:t>his avoids that the client fetches the MPD</w:t>
      </w:r>
      <w:r>
        <w:t>, but uses the information of the Se</w:t>
      </w:r>
      <w:r>
        <w:t>g</w:t>
      </w:r>
      <w:r>
        <w:t>ment Timeline. However, in any doubt of the information, for example if a new Adapt</w:t>
      </w:r>
      <w:r>
        <w:t>a</w:t>
      </w:r>
      <w:r>
        <w:t xml:space="preserve">tion Set is selected, </w:t>
      </w:r>
      <w:r w:rsidR="000F7A08">
        <w:t>or if Segments or lost, or in case of other operational issues, the DASH client may refetch the MPD in order to obtain the complete information from the MPD.</w:t>
      </w:r>
    </w:p>
    <w:p w14:paraId="2E3D641F" w14:textId="77777777" w:rsidR="004732DB" w:rsidRPr="004934FB" w:rsidRDefault="004732DB" w:rsidP="004732DB">
      <w:pPr>
        <w:pStyle w:val="Heading1"/>
      </w:pPr>
      <w:bookmarkStart w:id="151" w:name="_Ref263688476"/>
      <w:bookmarkStart w:id="152" w:name="_Ref267320994"/>
      <w:bookmarkStart w:id="153" w:name="_Toc267721389"/>
      <w:r w:rsidRPr="004934FB">
        <w:t>Availability Time Synchronization between Client and Server</w:t>
      </w:r>
      <w:bookmarkEnd w:id="151"/>
      <w:bookmarkEnd w:id="152"/>
      <w:bookmarkEnd w:id="153"/>
    </w:p>
    <w:p w14:paraId="0436B8F4" w14:textId="77777777" w:rsidR="004732DB" w:rsidRDefault="004732DB" w:rsidP="004732DB">
      <w:pPr>
        <w:pStyle w:val="Heading2"/>
      </w:pPr>
      <w:bookmarkStart w:id="154" w:name="_Toc267721390"/>
      <w:r>
        <w:t>Background</w:t>
      </w:r>
      <w:bookmarkEnd w:id="154"/>
    </w:p>
    <w:p w14:paraId="42622B41" w14:textId="15596EFD" w:rsidR="004732DB" w:rsidRDefault="004732DB" w:rsidP="004732DB">
      <w:r>
        <w:t xml:space="preserve">According to ISO/IEC 23009-1 </w:t>
      </w:r>
      <w:r w:rsidR="00922F55">
        <w:fldChar w:fldCharType="begin"/>
      </w:r>
      <w:r w:rsidR="00922F55">
        <w:instrText xml:space="preserve"> REF _Ref201584516 \r \h </w:instrText>
      </w:r>
      <w:r w:rsidR="00922F55">
        <w:fldChar w:fldCharType="separate"/>
      </w:r>
      <w:r w:rsidR="00356717">
        <w:t>[1]</w:t>
      </w:r>
      <w:r w:rsidR="00922F55">
        <w:fldChar w:fldCharType="end"/>
      </w:r>
      <w:r>
        <w:t xml:space="preserve"> and section </w:t>
      </w:r>
      <w:r>
        <w:fldChar w:fldCharType="begin"/>
      </w:r>
      <w:r>
        <w:instrText xml:space="preserve"> REF _Ref254527429 \r \h </w:instrText>
      </w:r>
      <w:r>
        <w:fldChar w:fldCharType="separate"/>
      </w:r>
      <w:r w:rsidR="00356717">
        <w:t>4</w:t>
      </w:r>
      <w:r>
        <w:fldChar w:fldCharType="end"/>
      </w:r>
      <w:r>
        <w:t xml:space="preserve">, in order to properly access MPDs and Segments that are available on origin servers or get available over time, </w:t>
      </w:r>
      <w:r w:rsidRPr="00B074B2">
        <w:t xml:space="preserve">DASH </w:t>
      </w:r>
      <w:r>
        <w:t xml:space="preserve">servers and </w:t>
      </w:r>
      <w:r w:rsidRPr="00B074B2">
        <w:t xml:space="preserve">clients </w:t>
      </w:r>
      <w:r>
        <w:t>should</w:t>
      </w:r>
      <w:r w:rsidRPr="00B074B2">
        <w:t xml:space="preserve"> </w:t>
      </w:r>
      <w:r w:rsidRPr="00076A06">
        <w:t>synchronize their clocks to a globally accurate time standard.</w:t>
      </w:r>
      <w:r>
        <w:t xml:space="preserve"> </w:t>
      </w:r>
    </w:p>
    <w:p w14:paraId="4B222272" w14:textId="48250254" w:rsidR="004732DB" w:rsidRDefault="004732DB" w:rsidP="004732DB">
      <w:r>
        <w:t>Specific</w:t>
      </w:r>
      <w:r w:rsidR="00176A74">
        <w:t>ally Segment Availability Times</w:t>
      </w:r>
      <w:r>
        <w:t xml:space="preserve"> are expected to be wall-clock accurately a</w:t>
      </w:r>
      <w:r>
        <w:t>n</w:t>
      </w:r>
      <w:r>
        <w:t>nounced in the MPD and the client needs to have access to the same time base as the MPD generation in order to enable a proper service. In order to ensure this, this section provides server and client requirements to ensure proper operation of a live service.</w:t>
      </w:r>
    </w:p>
    <w:p w14:paraId="77905457" w14:textId="77777777" w:rsidR="004732DB" w:rsidRDefault="004732DB" w:rsidP="004732DB">
      <w:pPr>
        <w:pStyle w:val="Heading2"/>
      </w:pPr>
      <w:bookmarkStart w:id="155" w:name="_Toc267721391"/>
      <w:r>
        <w:t>Service Provider Requirements and Guidelines</w:t>
      </w:r>
      <w:bookmarkEnd w:id="155"/>
    </w:p>
    <w:p w14:paraId="77008124" w14:textId="77777777" w:rsidR="004732DB" w:rsidRDefault="004732DB" w:rsidP="004732DB">
      <w:r>
        <w:t xml:space="preserve">If the Media Presentation is dynamic or if the </w:t>
      </w:r>
      <w:r w:rsidRPr="00E900F9">
        <w:rPr>
          <w:rFonts w:ascii="Courier New" w:hAnsi="Courier New" w:cs="Courier New"/>
          <w:b/>
        </w:rPr>
        <w:t>MPD</w:t>
      </w:r>
      <w:r w:rsidRPr="00E900F9">
        <w:rPr>
          <w:rFonts w:ascii="Courier New" w:hAnsi="Courier New" w:cs="Courier New"/>
        </w:rPr>
        <w:t>@availabilityStartTime</w:t>
      </w:r>
      <w:r>
        <w:t xml:space="preserve"> is pr</w:t>
      </w:r>
      <w:r>
        <w:t>e</w:t>
      </w:r>
      <w:r>
        <w:t>sent then the service shall provide a Media Presentation as follows:</w:t>
      </w:r>
    </w:p>
    <w:p w14:paraId="696745E0" w14:textId="77777777" w:rsidR="004732DB" w:rsidRDefault="004732DB" w:rsidP="004732DB">
      <w:pPr>
        <w:pStyle w:val="ListParagraph"/>
        <w:numPr>
          <w:ilvl w:val="0"/>
          <w:numId w:val="7"/>
        </w:numPr>
        <w:tabs>
          <w:tab w:val="clear" w:pos="9360"/>
        </w:tabs>
        <w:overflowPunct w:val="0"/>
        <w:autoSpaceDE w:val="0"/>
        <w:autoSpaceDN w:val="0"/>
        <w:adjustRightInd w:val="0"/>
        <w:spacing w:before="0" w:after="180"/>
        <w:ind w:right="0"/>
        <w:jc w:val="left"/>
        <w:textAlignment w:val="baseline"/>
      </w:pPr>
      <w:r>
        <w:t>The segment availability times announced in the MPD should be generated from a device that is synchronized to a globally accurate timing source, preferably u</w:t>
      </w:r>
      <w:r>
        <w:t>s</w:t>
      </w:r>
      <w:r>
        <w:t>ing NTP.</w:t>
      </w:r>
    </w:p>
    <w:p w14:paraId="39F08FB2" w14:textId="77777777" w:rsidR="004732DB" w:rsidRDefault="004732DB" w:rsidP="004732DB">
      <w:pPr>
        <w:pStyle w:val="ListParagraph"/>
        <w:numPr>
          <w:ilvl w:val="0"/>
          <w:numId w:val="7"/>
        </w:numPr>
        <w:tabs>
          <w:tab w:val="clear" w:pos="9360"/>
        </w:tabs>
        <w:overflowPunct w:val="0"/>
        <w:autoSpaceDE w:val="0"/>
        <w:autoSpaceDN w:val="0"/>
        <w:adjustRightInd w:val="0"/>
        <w:spacing w:before="0" w:after="180"/>
        <w:ind w:right="0"/>
        <w:jc w:val="left"/>
        <w:textAlignment w:val="baseline"/>
      </w:pPr>
      <w:r>
        <w:t xml:space="preserve">The MPD should contain at least one </w:t>
      </w:r>
      <w:r w:rsidRPr="00E900F9">
        <w:rPr>
          <w:rFonts w:ascii="Courier New" w:hAnsi="Courier New" w:cs="Courier New"/>
          <w:b/>
        </w:rPr>
        <w:t>UTCTiming</w:t>
      </w:r>
      <w:r>
        <w:t xml:space="preserve"> element with </w:t>
      </w:r>
      <w:r w:rsidRPr="00E900F9">
        <w:rPr>
          <w:rFonts w:ascii="Courier New" w:hAnsi="Courier New" w:cs="Courier New"/>
        </w:rPr>
        <w:t>@schemeIdURI</w:t>
      </w:r>
      <w:r>
        <w:t xml:space="preserve"> set to one of the following:</w:t>
      </w:r>
    </w:p>
    <w:p w14:paraId="5CC57A07" w14:textId="77777777" w:rsidR="004732DB" w:rsidRPr="00E900F9" w:rsidRDefault="004732DB" w:rsidP="004732DB">
      <w:pPr>
        <w:pStyle w:val="ListParagraph"/>
        <w:numPr>
          <w:ilvl w:val="1"/>
          <w:numId w:val="7"/>
        </w:numPr>
        <w:tabs>
          <w:tab w:val="clear" w:pos="9360"/>
        </w:tabs>
        <w:overflowPunct w:val="0"/>
        <w:autoSpaceDE w:val="0"/>
        <w:autoSpaceDN w:val="0"/>
        <w:adjustRightInd w:val="0"/>
        <w:spacing w:before="0" w:after="180"/>
        <w:ind w:right="0"/>
        <w:jc w:val="left"/>
        <w:textAlignment w:val="baseline"/>
        <w:rPr>
          <w:rFonts w:ascii="Times New Roman" w:hAnsi="Times New Roman"/>
        </w:rPr>
      </w:pPr>
      <w:r>
        <w:rPr>
          <w:rFonts w:ascii="Courier New" w:hAnsi="Courier New" w:cs="Courier New"/>
          <w:bCs/>
        </w:rPr>
        <w:t>urn:mpeg:dash:utc:ntp:2014</w:t>
      </w:r>
    </w:p>
    <w:p w14:paraId="1EE73AA2" w14:textId="77777777" w:rsidR="004732DB" w:rsidRPr="00E900F9" w:rsidRDefault="004732DB" w:rsidP="004732DB">
      <w:pPr>
        <w:pStyle w:val="ListParagraph"/>
        <w:numPr>
          <w:ilvl w:val="1"/>
          <w:numId w:val="7"/>
        </w:numPr>
        <w:tabs>
          <w:tab w:val="clear" w:pos="9360"/>
        </w:tabs>
        <w:overflowPunct w:val="0"/>
        <w:autoSpaceDE w:val="0"/>
        <w:autoSpaceDN w:val="0"/>
        <w:adjustRightInd w:val="0"/>
        <w:spacing w:before="0" w:after="180"/>
        <w:ind w:right="0"/>
        <w:jc w:val="left"/>
        <w:textAlignment w:val="baseline"/>
        <w:rPr>
          <w:rFonts w:ascii="Times New Roman" w:hAnsi="Times New Roman"/>
        </w:rPr>
      </w:pPr>
      <w:r>
        <w:rPr>
          <w:rFonts w:ascii="Courier New" w:hAnsi="Courier New" w:cs="Courier New"/>
          <w:bCs/>
        </w:rPr>
        <w:t>urn:mpeg:dash:utc:http-head:2014</w:t>
      </w:r>
    </w:p>
    <w:p w14:paraId="27C11565" w14:textId="77777777" w:rsidR="004732DB" w:rsidRPr="00E900F9" w:rsidRDefault="004732DB" w:rsidP="004732DB">
      <w:pPr>
        <w:pStyle w:val="ListParagraph"/>
        <w:numPr>
          <w:ilvl w:val="1"/>
          <w:numId w:val="7"/>
        </w:numPr>
        <w:tabs>
          <w:tab w:val="clear" w:pos="9360"/>
        </w:tabs>
        <w:overflowPunct w:val="0"/>
        <w:autoSpaceDE w:val="0"/>
        <w:autoSpaceDN w:val="0"/>
        <w:adjustRightInd w:val="0"/>
        <w:spacing w:before="0" w:after="180"/>
        <w:ind w:right="0"/>
        <w:jc w:val="left"/>
        <w:textAlignment w:val="baseline"/>
        <w:rPr>
          <w:rFonts w:ascii="Times New Roman" w:hAnsi="Times New Roman"/>
        </w:rPr>
      </w:pPr>
      <w:r>
        <w:rPr>
          <w:rFonts w:ascii="Courier New" w:hAnsi="Courier New" w:cs="Courier New"/>
          <w:bCs/>
        </w:rPr>
        <w:t>urn:mpeg:dash:utc:http-xsdate:2014</w:t>
      </w:r>
    </w:p>
    <w:p w14:paraId="355E948A" w14:textId="77777777" w:rsidR="004732DB" w:rsidRPr="00E900F9" w:rsidRDefault="004732DB" w:rsidP="004732DB">
      <w:pPr>
        <w:pStyle w:val="ListParagraph"/>
        <w:numPr>
          <w:ilvl w:val="1"/>
          <w:numId w:val="7"/>
        </w:numPr>
        <w:tabs>
          <w:tab w:val="clear" w:pos="9360"/>
        </w:tabs>
        <w:overflowPunct w:val="0"/>
        <w:autoSpaceDE w:val="0"/>
        <w:autoSpaceDN w:val="0"/>
        <w:adjustRightInd w:val="0"/>
        <w:spacing w:before="0" w:after="180"/>
        <w:ind w:right="0"/>
        <w:jc w:val="left"/>
        <w:textAlignment w:val="baseline"/>
        <w:rPr>
          <w:rFonts w:ascii="Times New Roman" w:hAnsi="Times New Roman"/>
        </w:rPr>
      </w:pPr>
      <w:r>
        <w:rPr>
          <w:rFonts w:ascii="Courier New" w:hAnsi="Courier New" w:cs="Courier New"/>
          <w:bCs/>
        </w:rPr>
        <w:t>urn:mpeg:dash:utc:http-iso:2014</w:t>
      </w:r>
    </w:p>
    <w:p w14:paraId="08754B9A" w14:textId="77777777" w:rsidR="004732DB" w:rsidRDefault="004732DB" w:rsidP="004732DB">
      <w:pPr>
        <w:pStyle w:val="ListParagraph"/>
        <w:numPr>
          <w:ilvl w:val="1"/>
          <w:numId w:val="7"/>
        </w:numPr>
        <w:tabs>
          <w:tab w:val="clear" w:pos="9360"/>
        </w:tabs>
        <w:overflowPunct w:val="0"/>
        <w:autoSpaceDE w:val="0"/>
        <w:autoSpaceDN w:val="0"/>
        <w:adjustRightInd w:val="0"/>
        <w:spacing w:before="0" w:after="180"/>
        <w:ind w:right="0"/>
        <w:jc w:val="left"/>
        <w:textAlignment w:val="baseline"/>
      </w:pPr>
      <w:r>
        <w:rPr>
          <w:rFonts w:ascii="Courier New" w:hAnsi="Courier New" w:cs="Courier New"/>
          <w:bCs/>
        </w:rPr>
        <w:t>urn:mpeg:dash:utc:http-ntp:2014</w:t>
      </w:r>
    </w:p>
    <w:p w14:paraId="16E201C7" w14:textId="77777777" w:rsidR="004732DB" w:rsidRDefault="004732DB" w:rsidP="004732DB">
      <w:pPr>
        <w:pStyle w:val="ListParagraph"/>
        <w:numPr>
          <w:ilvl w:val="0"/>
          <w:numId w:val="7"/>
        </w:numPr>
        <w:tabs>
          <w:tab w:val="clear" w:pos="9360"/>
        </w:tabs>
        <w:overflowPunct w:val="0"/>
        <w:autoSpaceDE w:val="0"/>
        <w:autoSpaceDN w:val="0"/>
        <w:adjustRightInd w:val="0"/>
        <w:spacing w:before="0" w:after="180"/>
        <w:ind w:right="0"/>
        <w:jc w:val="left"/>
        <w:textAlignment w:val="baseline"/>
      </w:pPr>
      <w:r>
        <w:lastRenderedPageBreak/>
        <w:t xml:space="preserve">If the MPD does not contain any element </w:t>
      </w:r>
      <w:r w:rsidRPr="00E900F9">
        <w:rPr>
          <w:rFonts w:ascii="Courier New" w:hAnsi="Courier New" w:cs="Courier New"/>
          <w:b/>
        </w:rPr>
        <w:t>UTCTiming</w:t>
      </w:r>
      <w:r>
        <w:t xml:space="preserve"> then the segments shall be available latest at the announced segment availability time using a globally acc</w:t>
      </w:r>
      <w:r>
        <w:t>u</w:t>
      </w:r>
      <w:r>
        <w:t>rate timing source.</w:t>
      </w:r>
    </w:p>
    <w:p w14:paraId="776AF6EC" w14:textId="77777777" w:rsidR="004732DB" w:rsidRDefault="004732DB" w:rsidP="004732DB">
      <w:pPr>
        <w:pStyle w:val="ListParagraph"/>
        <w:numPr>
          <w:ilvl w:val="0"/>
          <w:numId w:val="7"/>
        </w:numPr>
        <w:tabs>
          <w:tab w:val="clear" w:pos="9360"/>
        </w:tabs>
        <w:overflowPunct w:val="0"/>
        <w:autoSpaceDE w:val="0"/>
        <w:autoSpaceDN w:val="0"/>
        <w:adjustRightInd w:val="0"/>
        <w:spacing w:before="0" w:after="180"/>
        <w:ind w:right="0"/>
        <w:jc w:val="left"/>
        <w:textAlignment w:val="baseline"/>
      </w:pPr>
      <w:r>
        <w:t xml:space="preserve">If the MPD contains an element </w:t>
      </w:r>
      <w:r w:rsidRPr="00603AD5">
        <w:rPr>
          <w:rFonts w:ascii="Courier New" w:hAnsi="Courier New" w:cs="Courier New"/>
          <w:b/>
        </w:rPr>
        <w:t>UTCTiming</w:t>
      </w:r>
      <w:r>
        <w:t xml:space="preserve"> then </w:t>
      </w:r>
    </w:p>
    <w:p w14:paraId="5D8FAE73" w14:textId="77777777" w:rsidR="004732DB" w:rsidRDefault="004732DB" w:rsidP="004732DB">
      <w:pPr>
        <w:pStyle w:val="ListParagraph"/>
        <w:numPr>
          <w:ilvl w:val="1"/>
          <w:numId w:val="7"/>
        </w:numPr>
        <w:tabs>
          <w:tab w:val="clear" w:pos="9360"/>
        </w:tabs>
        <w:overflowPunct w:val="0"/>
        <w:autoSpaceDE w:val="0"/>
        <w:autoSpaceDN w:val="0"/>
        <w:adjustRightInd w:val="0"/>
        <w:spacing w:before="0" w:after="180"/>
        <w:ind w:right="0"/>
        <w:jc w:val="left"/>
        <w:textAlignment w:val="baseline"/>
      </w:pPr>
      <w:r>
        <w:t xml:space="preserve">the announced timing information in the </w:t>
      </w:r>
      <w:r w:rsidRPr="00603AD5">
        <w:rPr>
          <w:rFonts w:ascii="Courier New" w:hAnsi="Courier New" w:cs="Courier New"/>
          <w:b/>
        </w:rPr>
        <w:t>UTCTiming</w:t>
      </w:r>
      <w:r>
        <w:t xml:space="preserve"> shall be accessible to the DASH client, and</w:t>
      </w:r>
    </w:p>
    <w:p w14:paraId="6C244F36" w14:textId="77777777" w:rsidR="004732DB" w:rsidRDefault="004732DB" w:rsidP="004732DB">
      <w:pPr>
        <w:pStyle w:val="ListParagraph"/>
        <w:numPr>
          <w:ilvl w:val="1"/>
          <w:numId w:val="7"/>
        </w:numPr>
        <w:tabs>
          <w:tab w:val="clear" w:pos="9360"/>
        </w:tabs>
        <w:overflowPunct w:val="0"/>
        <w:autoSpaceDE w:val="0"/>
        <w:autoSpaceDN w:val="0"/>
        <w:adjustRightInd w:val="0"/>
        <w:spacing w:before="0" w:after="180"/>
        <w:ind w:right="0"/>
        <w:jc w:val="left"/>
        <w:textAlignment w:val="baseline"/>
      </w:pPr>
      <w:r>
        <w:t>the segments shall be available latest at the announced segment availabi</w:t>
      </w:r>
      <w:r>
        <w:t>l</w:t>
      </w:r>
      <w:r>
        <w:t>ity time in the MPD for any device that uses one of announced time sy</w:t>
      </w:r>
      <w:r>
        <w:t>n</w:t>
      </w:r>
      <w:r>
        <w:t>chronization methods at the same time.</w:t>
      </w:r>
    </w:p>
    <w:p w14:paraId="47FFB7DD" w14:textId="77777777" w:rsidR="004732DB" w:rsidRDefault="004732DB" w:rsidP="004732DB">
      <w:r>
        <w:t xml:space="preserve">If  </w:t>
      </w:r>
      <w:r>
        <w:rPr>
          <w:rFonts w:ascii="Courier New" w:hAnsi="Courier New" w:cs="Courier New"/>
          <w:bCs/>
        </w:rPr>
        <w:t>urn:mpeg:dash:utc:http-head:2014</w:t>
      </w:r>
      <w:r>
        <w:t xml:space="preserve"> is used, then the server specified in the  @value attribute of the </w:t>
      </w:r>
      <w:r w:rsidRPr="00BB788F">
        <w:rPr>
          <w:rFonts w:ascii="Courier New" w:hAnsi="Courier New" w:cs="Courier New"/>
          <w:b/>
        </w:rPr>
        <w:t>UTCTiming</w:t>
      </w:r>
      <w:r>
        <w:t xml:space="preserve"> element should be the server hosting the DASH segments such that with each request the</w:t>
      </w:r>
      <w:r w:rsidRPr="002A0325">
        <w:t xml:space="preserve"> </w:t>
      </w:r>
      <w:r w:rsidRPr="004F010A">
        <w:t>Date general-header field</w:t>
      </w:r>
      <w:r>
        <w:t xml:space="preserve"> in the HTTP header</w:t>
      </w:r>
      <w:r w:rsidRPr="004F010A">
        <w:t xml:space="preserve"> </w:t>
      </w:r>
      <w:r>
        <w:t xml:space="preserve">(see </w:t>
      </w:r>
      <w:r w:rsidRPr="007F2210">
        <w:t>RFC2616</w:t>
      </w:r>
      <w:r>
        <w:t xml:space="preserve"> [18],</w:t>
      </w:r>
      <w:r w:rsidRPr="007F2210">
        <w:t xml:space="preserve"> </w:t>
      </w:r>
      <w:r>
        <w:t>section 14.18) can be used by the client to maintain synchronization.</w:t>
      </w:r>
    </w:p>
    <w:p w14:paraId="383D6CD5" w14:textId="4F4CA265" w:rsidR="004732DB" w:rsidRDefault="004732DB" w:rsidP="004732DB">
      <w:r>
        <w:t xml:space="preserve">Note that in practical deployments segment availability may be an issue due to failures, losses, outages and so on. In this case the Server should use </w:t>
      </w:r>
      <w:r w:rsidR="00922F55">
        <w:t xml:space="preserve">methods as defined in section </w:t>
      </w:r>
      <w:r w:rsidR="00922F55">
        <w:fldChar w:fldCharType="begin"/>
      </w:r>
      <w:r w:rsidR="00922F55">
        <w:instrText xml:space="preserve"> REF _Ref254438581 \r \h </w:instrText>
      </w:r>
      <w:r w:rsidR="00922F55">
        <w:fldChar w:fldCharType="separate"/>
      </w:r>
      <w:r w:rsidR="00356717">
        <w:t>8</w:t>
      </w:r>
      <w:r w:rsidR="00922F55">
        <w:fldChar w:fldCharType="end"/>
      </w:r>
      <w:r>
        <w:t xml:space="preserve"> to inform DASH clients about pote</w:t>
      </w:r>
      <w:r>
        <w:t>n</w:t>
      </w:r>
      <w:r>
        <w:t xml:space="preserve">tial issues on making segments available. </w:t>
      </w:r>
    </w:p>
    <w:p w14:paraId="2784EF29" w14:textId="77777777" w:rsidR="004732DB" w:rsidRDefault="004732DB" w:rsidP="004732DB">
      <w:r w:rsidRPr="009716DC">
        <w:t xml:space="preserve">A leap second </w:t>
      </w:r>
      <w:r>
        <w:t>is</w:t>
      </w:r>
      <w:r w:rsidRPr="009716DC">
        <w:t xml:space="preserve"> added to UTC every 18 months on average</w:t>
      </w:r>
      <w:r>
        <w:t xml:space="preserve">. A service provider should take into account the considerations here </w:t>
      </w:r>
      <w:r w:rsidRPr="00ED36A0">
        <w:t>http://tools.ietf.org/id/draft-ietf-avtcore-leap-second-07.txt</w:t>
      </w:r>
      <w:r w:rsidRPr="009716DC">
        <w:t>.</w:t>
      </w:r>
    </w:p>
    <w:p w14:paraId="31D7D22F" w14:textId="77777777" w:rsidR="004732DB" w:rsidRDefault="004732DB" w:rsidP="004732DB">
      <w:pPr>
        <w:pStyle w:val="Heading2"/>
      </w:pPr>
      <w:bookmarkStart w:id="156" w:name="_Toc267721392"/>
      <w:r>
        <w:t>Client Requirements and Guidelines</w:t>
      </w:r>
      <w:bookmarkEnd w:id="156"/>
    </w:p>
    <w:p w14:paraId="3FA72A31" w14:textId="77777777" w:rsidR="004732DB" w:rsidRDefault="004732DB" w:rsidP="004732DB">
      <w:r>
        <w:t xml:space="preserve">If the Media Presentation is dynamic or if the </w:t>
      </w:r>
      <w:r w:rsidRPr="00E900F9">
        <w:rPr>
          <w:rFonts w:ascii="Courier New" w:hAnsi="Courier New" w:cs="Courier New"/>
          <w:b/>
        </w:rPr>
        <w:t>MPD</w:t>
      </w:r>
      <w:r w:rsidRPr="00E900F9">
        <w:rPr>
          <w:rFonts w:ascii="Courier New" w:hAnsi="Courier New" w:cs="Courier New"/>
        </w:rPr>
        <w:t>@availabilityStartTime</w:t>
      </w:r>
      <w:r>
        <w:t xml:space="preserve"> is pr</w:t>
      </w:r>
      <w:r>
        <w:t>e</w:t>
      </w:r>
      <w:r>
        <w:t>sent then client should do the following:</w:t>
      </w:r>
    </w:p>
    <w:p w14:paraId="0B0A80D5" w14:textId="77777777" w:rsidR="004732DB" w:rsidRDefault="004732DB" w:rsidP="004732DB">
      <w:pPr>
        <w:pStyle w:val="ListParagraph"/>
        <w:numPr>
          <w:ilvl w:val="0"/>
          <w:numId w:val="7"/>
        </w:numPr>
        <w:tabs>
          <w:tab w:val="clear" w:pos="9360"/>
        </w:tabs>
        <w:overflowPunct w:val="0"/>
        <w:autoSpaceDE w:val="0"/>
        <w:autoSpaceDN w:val="0"/>
        <w:adjustRightInd w:val="0"/>
        <w:spacing w:before="0" w:after="180"/>
        <w:ind w:right="0"/>
        <w:jc w:val="left"/>
        <w:textAlignment w:val="baseline"/>
      </w:pPr>
      <w:r>
        <w:t xml:space="preserve">If the MPD does not contain any element </w:t>
      </w:r>
      <w:r w:rsidRPr="00603AD5">
        <w:rPr>
          <w:rFonts w:ascii="Courier New" w:hAnsi="Courier New" w:cs="Courier New"/>
          <w:b/>
        </w:rPr>
        <w:t>UTCTiming</w:t>
      </w:r>
      <w:r>
        <w:t xml:space="preserve"> it should acquire an acc</w:t>
      </w:r>
      <w:r>
        <w:t>u</w:t>
      </w:r>
      <w:r>
        <w:t xml:space="preserve">rate wall-clock time from its system. The anticipated inaccuracy of the timing source should be taken into account when requesting segments close to their segment availability time boundaries. </w:t>
      </w:r>
    </w:p>
    <w:p w14:paraId="2CFD157D" w14:textId="49FEE358" w:rsidR="004732DB" w:rsidRDefault="004732DB" w:rsidP="004732DB">
      <w:pPr>
        <w:pStyle w:val="ListParagraph"/>
        <w:numPr>
          <w:ilvl w:val="0"/>
          <w:numId w:val="7"/>
        </w:numPr>
        <w:tabs>
          <w:tab w:val="clear" w:pos="9360"/>
        </w:tabs>
        <w:overflowPunct w:val="0"/>
        <w:autoSpaceDE w:val="0"/>
        <w:autoSpaceDN w:val="0"/>
        <w:adjustRightInd w:val="0"/>
        <w:spacing w:before="0" w:after="180"/>
        <w:ind w:right="0"/>
        <w:jc w:val="left"/>
        <w:textAlignment w:val="baseline"/>
      </w:pPr>
      <w:r>
        <w:t>If the MPD contains one or several element</w:t>
      </w:r>
      <w:r w:rsidR="00B80888">
        <w:t>s</w:t>
      </w:r>
      <w:r>
        <w:t xml:space="preserve"> </w:t>
      </w:r>
      <w:r w:rsidRPr="00603AD5">
        <w:rPr>
          <w:rFonts w:ascii="Courier New" w:hAnsi="Courier New" w:cs="Courier New"/>
          <w:b/>
        </w:rPr>
        <w:t>UTCTiming</w:t>
      </w:r>
      <w:r>
        <w:t xml:space="preserve"> then the client </w:t>
      </w:r>
      <w:r w:rsidR="00B80888">
        <w:t>should</w:t>
      </w:r>
      <w:r w:rsidR="00B80888">
        <w:t xml:space="preserve"> </w:t>
      </w:r>
      <w:r>
        <w:t xml:space="preserve">at least use one of the announced timing information in the </w:t>
      </w:r>
      <w:r w:rsidRPr="00574F07">
        <w:rPr>
          <w:rFonts w:ascii="Courier New" w:hAnsi="Courier New" w:cs="Courier New"/>
          <w:b/>
        </w:rPr>
        <w:t>UTCTiming</w:t>
      </w:r>
      <w:r>
        <w:t xml:space="preserve"> to sy</w:t>
      </w:r>
      <w:r>
        <w:t>n</w:t>
      </w:r>
      <w:r>
        <w:t xml:space="preserve">chronize its clock. The client must not request segments prior to the segment availability start time with reference to any of the chosen </w:t>
      </w:r>
      <w:r w:rsidRPr="00603AD5">
        <w:rPr>
          <w:rFonts w:ascii="Courier New" w:hAnsi="Courier New" w:cs="Courier New"/>
          <w:b/>
        </w:rPr>
        <w:t>UTCTiming</w:t>
      </w:r>
      <w:r>
        <w:t xml:space="preserve"> methods. The client may take into account the accuracy of the timing source as well as any transmission delays if it makes segment requests.</w:t>
      </w:r>
    </w:p>
    <w:p w14:paraId="042E3966" w14:textId="77777777" w:rsidR="004732DB" w:rsidRDefault="004732DB" w:rsidP="004732DB">
      <w:pPr>
        <w:pStyle w:val="ListParagraph"/>
        <w:numPr>
          <w:ilvl w:val="0"/>
          <w:numId w:val="7"/>
        </w:numPr>
        <w:tabs>
          <w:tab w:val="clear" w:pos="9360"/>
        </w:tabs>
        <w:overflowPunct w:val="0"/>
        <w:autoSpaceDE w:val="0"/>
        <w:autoSpaceDN w:val="0"/>
        <w:adjustRightInd w:val="0"/>
        <w:spacing w:before="0" w:after="180"/>
        <w:ind w:right="0"/>
        <w:jc w:val="left"/>
        <w:textAlignment w:val="baseline"/>
      </w:pPr>
      <w:r>
        <w:t>Clients shall observe any difference between their timezone and the one ident</w:t>
      </w:r>
      <w:r>
        <w:t>i</w:t>
      </w:r>
      <w:r>
        <w:t>fied in the MPD, as MPDs may indicate a time which is not in the same timezone as the client.</w:t>
      </w:r>
    </w:p>
    <w:p w14:paraId="7C5CC17D" w14:textId="45D33EEE" w:rsidR="004732DB" w:rsidRDefault="004732DB" w:rsidP="004732DB">
      <w:pPr>
        <w:pStyle w:val="ListParagraph"/>
        <w:numPr>
          <w:ilvl w:val="0"/>
          <w:numId w:val="7"/>
        </w:numPr>
        <w:tabs>
          <w:tab w:val="clear" w:pos="9360"/>
        </w:tabs>
        <w:overflowPunct w:val="0"/>
        <w:autoSpaceDE w:val="0"/>
        <w:autoSpaceDN w:val="0"/>
        <w:adjustRightInd w:val="0"/>
        <w:spacing w:before="0" w:after="180"/>
        <w:ind w:right="0"/>
        <w:jc w:val="left"/>
        <w:textAlignment w:val="baseline"/>
      </w:pPr>
      <w:r>
        <w:t xml:space="preserve">If the client observes that segments are not available at their segment availability start time, the client </w:t>
      </w:r>
      <w:r w:rsidR="00922F55">
        <w:t xml:space="preserve">should </w:t>
      </w:r>
      <w:r>
        <w:t xml:space="preserve">use the recovery methods defined in </w:t>
      </w:r>
      <w:r w:rsidR="00922F55">
        <w:t xml:space="preserve">section </w:t>
      </w:r>
      <w:r w:rsidR="00922F55">
        <w:fldChar w:fldCharType="begin"/>
      </w:r>
      <w:r w:rsidR="00922F55">
        <w:instrText xml:space="preserve"> REF _Ref254438581 \r \h </w:instrText>
      </w:r>
      <w:r w:rsidR="00922F55">
        <w:fldChar w:fldCharType="separate"/>
      </w:r>
      <w:r w:rsidR="00356717">
        <w:t>8</w:t>
      </w:r>
      <w:r w:rsidR="00922F55">
        <w:fldChar w:fldCharType="end"/>
      </w:r>
      <w:r>
        <w:t xml:space="preserve">. </w:t>
      </w:r>
    </w:p>
    <w:p w14:paraId="20FB52E5" w14:textId="19409EFE" w:rsidR="004732DB" w:rsidRDefault="004732DB" w:rsidP="00663E5C">
      <w:pPr>
        <w:pStyle w:val="ListParagraph"/>
        <w:numPr>
          <w:ilvl w:val="0"/>
          <w:numId w:val="7"/>
        </w:numPr>
        <w:tabs>
          <w:tab w:val="clear" w:pos="9360"/>
        </w:tabs>
        <w:overflowPunct w:val="0"/>
        <w:autoSpaceDE w:val="0"/>
        <w:autoSpaceDN w:val="0"/>
        <w:adjustRightInd w:val="0"/>
        <w:spacing w:before="0" w:after="180"/>
        <w:ind w:right="0"/>
        <w:jc w:val="left"/>
        <w:textAlignment w:val="baseline"/>
      </w:pPr>
      <w:r>
        <w:t xml:space="preserve">Clients should not access the </w:t>
      </w:r>
      <w:r w:rsidRPr="00BB788F">
        <w:rPr>
          <w:rFonts w:ascii="Courier New" w:hAnsi="Courier New" w:cs="Courier New"/>
          <w:b/>
        </w:rPr>
        <w:t>UTCTiming</w:t>
      </w:r>
      <w:r>
        <w:t xml:space="preserve"> server more frequently than nece</w:t>
      </w:r>
      <w:r>
        <w:t>s</w:t>
      </w:r>
      <w:r>
        <w:t>sary.</w:t>
      </w:r>
    </w:p>
    <w:p w14:paraId="60D883EC" w14:textId="530DBC77" w:rsidR="00B1780F" w:rsidRDefault="00EC2190" w:rsidP="00B1780F">
      <w:pPr>
        <w:pStyle w:val="Heading1"/>
      </w:pPr>
      <w:bookmarkStart w:id="157" w:name="_Ref254438581"/>
      <w:bookmarkStart w:id="158" w:name="_Toc267721393"/>
      <w:r>
        <w:lastRenderedPageBreak/>
        <w:t>Robust Operation</w:t>
      </w:r>
      <w:bookmarkEnd w:id="157"/>
      <w:bookmarkEnd w:id="158"/>
    </w:p>
    <w:p w14:paraId="6C916B33" w14:textId="77777777" w:rsidR="00A2393B" w:rsidRDefault="00A2393B" w:rsidP="00A2393B">
      <w:pPr>
        <w:pStyle w:val="Heading2"/>
      </w:pPr>
      <w:bookmarkStart w:id="159" w:name="_Toc267721394"/>
      <w:r>
        <w:t>Background</w:t>
      </w:r>
      <w:bookmarkEnd w:id="159"/>
    </w:p>
    <w:p w14:paraId="2B9C8AE7" w14:textId="47F2E39A" w:rsidR="00966897" w:rsidRPr="00AB127B" w:rsidRDefault="00966897" w:rsidP="0045446C">
      <w:r>
        <w:t>In order to support some of the advanced use cases documented in section 2, robust service offerings and clients are relevant. This document lists the relevant ones.</w:t>
      </w:r>
    </w:p>
    <w:p w14:paraId="5090AF3B" w14:textId="51F29A3A" w:rsidR="001F5BF6" w:rsidRDefault="001F5BF6" w:rsidP="001F5BF6">
      <w:pPr>
        <w:pStyle w:val="Heading2"/>
      </w:pPr>
      <w:bookmarkStart w:id="160" w:name="_Toc267721395"/>
      <w:r>
        <w:t>Tools for Robust</w:t>
      </w:r>
      <w:r w:rsidR="00084FA7">
        <w:t xml:space="preserve"> Operations</w:t>
      </w:r>
      <w:bookmarkEnd w:id="160"/>
    </w:p>
    <w:p w14:paraId="64225D8C" w14:textId="6EBA5FB1" w:rsidR="000C0534" w:rsidRDefault="000C0534" w:rsidP="00084FA7">
      <w:pPr>
        <w:pStyle w:val="Heading3"/>
      </w:pPr>
      <w:bookmarkStart w:id="161" w:name="_Toc267721396"/>
      <w:r>
        <w:t>General Robustness</w:t>
      </w:r>
      <w:bookmarkEnd w:id="161"/>
    </w:p>
    <w:p w14:paraId="3831EF69" w14:textId="1722436C" w:rsidR="000C0534" w:rsidRDefault="00ED3F58" w:rsidP="00663E5C">
      <w:r>
        <w:t xml:space="preserve">General Guidelines in </w:t>
      </w:r>
      <w:r w:rsidR="0097726A">
        <w:t xml:space="preserve">ISO/IEC 23009-1 </w:t>
      </w:r>
      <w:r w:rsidR="00F5362C">
        <w:fldChar w:fldCharType="begin"/>
      </w:r>
      <w:r w:rsidR="00F5362C">
        <w:instrText xml:space="preserve"> REF _Ref201584516 \r \h </w:instrText>
      </w:r>
      <w:r w:rsidR="00F5362C">
        <w:fldChar w:fldCharType="separate"/>
      </w:r>
      <w:r w:rsidR="00356717">
        <w:t>[1]</w:t>
      </w:r>
      <w:r w:rsidR="00F5362C">
        <w:fldChar w:fldCharType="end"/>
      </w:r>
      <w:r w:rsidR="00F5362C">
        <w:t xml:space="preserve"> </w:t>
      </w:r>
      <w:r>
        <w:t>DASH spec in A.7</w:t>
      </w:r>
      <w:r w:rsidR="003C50C7">
        <w:t>:</w:t>
      </w:r>
    </w:p>
    <w:p w14:paraId="009D42C5" w14:textId="77777777" w:rsidR="000C0534" w:rsidRPr="000102B9" w:rsidRDefault="000C0534" w:rsidP="000C0534">
      <w:pPr>
        <w:pStyle w:val="ListParagraph"/>
        <w:numPr>
          <w:ilvl w:val="0"/>
          <w:numId w:val="88"/>
        </w:numPr>
      </w:pPr>
      <w:r w:rsidRPr="000102B9">
        <w:t>The DASH access client provides a streaming service to the user by issuing HTTP requests for Segments at appropriate times. The DASH access client may also update the MPD by using HTTP requests. In regular operation mode, the server typically responds to such requests with status code 200 OK (for regular GET) or status code 206 Partial Content (for partial GET) and the entity corr</w:t>
      </w:r>
      <w:r w:rsidRPr="000102B9">
        <w:t>e</w:t>
      </w:r>
      <w:r w:rsidRPr="000102B9">
        <w:t>sponding to the requested resource. Other Successful 2xx or Redirection 3xx st</w:t>
      </w:r>
      <w:r w:rsidRPr="000102B9">
        <w:t>a</w:t>
      </w:r>
      <w:r w:rsidRPr="000102B9">
        <w:t>tus codes may be returned.</w:t>
      </w:r>
    </w:p>
    <w:p w14:paraId="2C17299A" w14:textId="77777777" w:rsidR="000C0534" w:rsidRPr="000102B9" w:rsidRDefault="000C0534" w:rsidP="000C0534">
      <w:pPr>
        <w:pStyle w:val="ListParagraph"/>
        <w:numPr>
          <w:ilvl w:val="0"/>
          <w:numId w:val="88"/>
        </w:numPr>
      </w:pPr>
      <w:r w:rsidRPr="000102B9">
        <w:t>HTTP requests may result in a Client Error 4xx or Server Error 5xx status code. Some guidelines are provided in this subclause as to how an HTTP client may r</w:t>
      </w:r>
      <w:r w:rsidRPr="000102B9">
        <w:t>e</w:t>
      </w:r>
      <w:r w:rsidRPr="000102B9">
        <w:t>act to such error codes.</w:t>
      </w:r>
    </w:p>
    <w:p w14:paraId="0FA3CEF8" w14:textId="77777777" w:rsidR="000C0534" w:rsidRPr="000102B9" w:rsidRDefault="000C0534" w:rsidP="000C0534">
      <w:pPr>
        <w:pStyle w:val="ListParagraph"/>
        <w:numPr>
          <w:ilvl w:val="0"/>
          <w:numId w:val="88"/>
        </w:numPr>
      </w:pPr>
      <w:r w:rsidRPr="000102B9">
        <w:t>If the DASH access client receives an HTTP client or server error (i.e. messages with 4xx or 5xx error code), the client should respond appropriately (e.g. as ind</w:t>
      </w:r>
      <w:r w:rsidRPr="000102B9">
        <w:t>i</w:t>
      </w:r>
      <w:r w:rsidRPr="000102B9">
        <w:t>cated in RFC 2616) to the error code. In particular, clients should handle redire</w:t>
      </w:r>
      <w:r w:rsidRPr="000102B9">
        <w:t>c</w:t>
      </w:r>
      <w:r w:rsidRPr="000102B9">
        <w:t>tions (such as 301 and 307) as these may be used as part of normal operation.</w:t>
      </w:r>
    </w:p>
    <w:p w14:paraId="1A47ACCB" w14:textId="77777777" w:rsidR="000C0534" w:rsidRPr="000102B9" w:rsidRDefault="000C0534" w:rsidP="000C0534">
      <w:pPr>
        <w:pStyle w:val="ListParagraph"/>
        <w:numPr>
          <w:ilvl w:val="0"/>
          <w:numId w:val="88"/>
        </w:numPr>
      </w:pPr>
      <w:r w:rsidRPr="000102B9">
        <w:t>If the DASH access client receives a repeated HTTP error for the request of an MPD, the appropriate response may involve terminating the streaming service.</w:t>
      </w:r>
    </w:p>
    <w:p w14:paraId="4ABC956A" w14:textId="77777777" w:rsidR="000C0534" w:rsidRPr="00663E5C" w:rsidRDefault="000C0534" w:rsidP="000C0534">
      <w:pPr>
        <w:pStyle w:val="ListParagraph"/>
        <w:numPr>
          <w:ilvl w:val="0"/>
          <w:numId w:val="88"/>
        </w:numPr>
      </w:pPr>
      <w:r w:rsidRPr="00663E5C">
        <w:t xml:space="preserve">If the DASH access client receives an HTTP client error (i.e. messages with 4xx error code) for the request of an Initialization Segment, the Period containing the Initialization Segment may not be available anymore or may not be available yet. </w:t>
      </w:r>
    </w:p>
    <w:p w14:paraId="3FBCE567" w14:textId="77777777" w:rsidR="000C0534" w:rsidRPr="000102B9" w:rsidRDefault="000C0534" w:rsidP="000C0534">
      <w:pPr>
        <w:pStyle w:val="ListParagraph"/>
        <w:numPr>
          <w:ilvl w:val="0"/>
          <w:numId w:val="88"/>
        </w:numPr>
      </w:pPr>
      <w:r w:rsidRPr="000102B9">
        <w:t>Similarly, if the DASH access client receives an HTTP client error (i.e. messages with 4xx error code) for the request of a Media Segment, the requested Media Segment may not be available anymore or may not be available yet. In both these case the client should check if the precision of the time synchronization to a glo</w:t>
      </w:r>
      <w:r w:rsidRPr="000102B9">
        <w:t>b</w:t>
      </w:r>
      <w:r w:rsidRPr="000102B9">
        <w:t>ally accurate time standard is sufficiently accurate. If the clock is believed acc</w:t>
      </w:r>
      <w:r w:rsidRPr="000102B9">
        <w:t>u</w:t>
      </w:r>
      <w:r w:rsidRPr="000102B9">
        <w:t>rate, or the error re-occurs after any correction, the client should check for an u</w:t>
      </w:r>
      <w:r w:rsidRPr="000102B9">
        <w:t>p</w:t>
      </w:r>
      <w:r w:rsidRPr="000102B9">
        <w:t>date of the MPD.</w:t>
      </w:r>
    </w:p>
    <w:p w14:paraId="4CB97323" w14:textId="77777777" w:rsidR="000C0534" w:rsidRPr="000102B9" w:rsidRDefault="000C0534" w:rsidP="000C0534">
      <w:pPr>
        <w:pStyle w:val="ListParagraph"/>
        <w:numPr>
          <w:ilvl w:val="0"/>
          <w:numId w:val="88"/>
        </w:numPr>
      </w:pPr>
      <w:r w:rsidRPr="000102B9">
        <w:t xml:space="preserve">Upon receiving server errors (i.e. messages with 5xx error code), the client should check for an update of the MPD. If multiple </w:t>
      </w:r>
      <w:r w:rsidRPr="000C0534">
        <w:rPr>
          <w:rFonts w:ascii="Courier New" w:hAnsi="Courier New" w:cs="Courier New"/>
          <w:b/>
        </w:rPr>
        <w:t>BaseURL</w:t>
      </w:r>
      <w:r w:rsidRPr="000102B9">
        <w:t xml:space="preserve"> elements are available, the client may also check for alternative instances of the same content that are hos</w:t>
      </w:r>
      <w:r w:rsidRPr="000102B9">
        <w:t>t</w:t>
      </w:r>
      <w:r w:rsidRPr="000102B9">
        <w:t>ed on a different server.</w:t>
      </w:r>
    </w:p>
    <w:p w14:paraId="3A9BD994" w14:textId="77777777" w:rsidR="00D70215" w:rsidRDefault="00D70215" w:rsidP="00D70215">
      <w:pPr>
        <w:pStyle w:val="Heading2"/>
        <w:tabs>
          <w:tab w:val="clear" w:pos="792"/>
          <w:tab w:val="num" w:pos="576"/>
        </w:tabs>
        <w:overflowPunct w:val="0"/>
        <w:autoSpaceDE w:val="0"/>
        <w:autoSpaceDN w:val="0"/>
        <w:adjustRightInd w:val="0"/>
        <w:spacing w:before="180" w:after="180"/>
        <w:ind w:left="576" w:hanging="576"/>
        <w:jc w:val="left"/>
        <w:textAlignment w:val="baseline"/>
      </w:pPr>
      <w:bookmarkStart w:id="162" w:name="_Toc267721397"/>
      <w:r>
        <w:lastRenderedPageBreak/>
        <w:t>Client Server Synchronization Issues</w:t>
      </w:r>
      <w:bookmarkEnd w:id="162"/>
    </w:p>
    <w:p w14:paraId="61663671" w14:textId="542207E7" w:rsidR="00D70215" w:rsidRDefault="00D70215">
      <w:r>
        <w:t xml:space="preserve">Based on the above discussions, the Time Synchronization API using the </w:t>
      </w:r>
      <w:r w:rsidRPr="008C2C87">
        <w:rPr>
          <w:rFonts w:ascii="Courier New" w:hAnsi="Courier New" w:cs="Courier New"/>
          <w:b/>
        </w:rPr>
        <w:t>UTCTiming</w:t>
      </w:r>
      <w:r>
        <w:t xml:space="preserve"> descriptor, and specifically the segment server to provide the Date response</w:t>
      </w:r>
      <w:r w:rsidR="009F41D0">
        <w:t xml:space="preserve"> should be used</w:t>
      </w:r>
      <w:r>
        <w:t xml:space="preserve">. </w:t>
      </w:r>
      <w:r w:rsidR="009F41D0">
        <w:t xml:space="preserve">The details are provided in section </w:t>
      </w:r>
      <w:r w:rsidR="00966897">
        <w:fldChar w:fldCharType="begin"/>
      </w:r>
      <w:r w:rsidR="00966897">
        <w:instrText xml:space="preserve"> REF _Ref267320994 \r \h </w:instrText>
      </w:r>
      <w:r w:rsidR="00966897">
        <w:fldChar w:fldCharType="separate"/>
      </w:r>
      <w:r w:rsidR="00356717">
        <w:t>7</w:t>
      </w:r>
      <w:r w:rsidR="00966897">
        <w:fldChar w:fldCharType="end"/>
      </w:r>
      <w:r w:rsidR="009F41D0">
        <w:t>.</w:t>
      </w:r>
    </w:p>
    <w:p w14:paraId="1953AB04" w14:textId="77777777" w:rsidR="00D70215" w:rsidRDefault="00D70215" w:rsidP="00D70215">
      <w:pPr>
        <w:pStyle w:val="Heading2"/>
        <w:tabs>
          <w:tab w:val="clear" w:pos="792"/>
          <w:tab w:val="num" w:pos="576"/>
        </w:tabs>
        <w:overflowPunct w:val="0"/>
        <w:autoSpaceDE w:val="0"/>
        <w:autoSpaceDN w:val="0"/>
        <w:adjustRightInd w:val="0"/>
        <w:spacing w:before="180" w:after="180"/>
        <w:ind w:left="576" w:hanging="576"/>
        <w:jc w:val="left"/>
        <w:textAlignment w:val="baseline"/>
      </w:pPr>
      <w:bookmarkStart w:id="163" w:name="_Toc267721398"/>
      <w:r>
        <w:t xml:space="preserve">Synchronization Loss of </w:t>
      </w:r>
      <w:r w:rsidRPr="00263559">
        <w:t>Segmenter</w:t>
      </w:r>
      <w:bookmarkEnd w:id="163"/>
      <w:r w:rsidRPr="00263559">
        <w:t xml:space="preserve"> </w:t>
      </w:r>
    </w:p>
    <w:p w14:paraId="254BBA7D" w14:textId="3D2AFAAF" w:rsidR="00D70215" w:rsidRDefault="00D70215" w:rsidP="00D70215">
      <w:r>
        <w:t xml:space="preserve">In order to address synchronization loss issues at the segmenter, the following options from the DASH standard </w:t>
      </w:r>
      <w:r w:rsidR="000C51D2">
        <w:t xml:space="preserve">should </w:t>
      </w:r>
      <w:r>
        <w:t>be considered</w:t>
      </w:r>
      <w:r w:rsidR="000C51D2">
        <w:t xml:space="preserve"> with preference according to the order below:</w:t>
      </w:r>
    </w:p>
    <w:p w14:paraId="72F90B83" w14:textId="389601C9" w:rsidR="00AD1D4B" w:rsidRDefault="00D70215" w:rsidP="00AD1D4B">
      <w:pPr>
        <w:numPr>
          <w:ilvl w:val="0"/>
          <w:numId w:val="92"/>
        </w:numPr>
        <w:tabs>
          <w:tab w:val="clear" w:pos="9360"/>
        </w:tabs>
        <w:overflowPunct w:val="0"/>
        <w:autoSpaceDE w:val="0"/>
        <w:autoSpaceDN w:val="0"/>
        <w:adjustRightInd w:val="0"/>
        <w:spacing w:before="0" w:after="180"/>
        <w:ind w:right="0"/>
        <w:jc w:val="left"/>
        <w:textAlignment w:val="baseline"/>
      </w:pPr>
      <w:r>
        <w:t>The server is required to always offer a conforming media stream. In case the i</w:t>
      </w:r>
      <w:r>
        <w:t>n</w:t>
      </w:r>
      <w:r>
        <w:t>put stream or encoder is lost, the content author may always add dummy co</w:t>
      </w:r>
      <w:r>
        <w:t>n</w:t>
      </w:r>
      <w:r>
        <w:t>tent. This may be done using a separate Period structure and is possible without any modifications of the standard.</w:t>
      </w:r>
    </w:p>
    <w:p w14:paraId="5941F218" w14:textId="4D70850F" w:rsidR="00D70215" w:rsidRPr="001210AF" w:rsidRDefault="00500CAA" w:rsidP="0045446C">
      <w:pPr>
        <w:numPr>
          <w:ilvl w:val="0"/>
          <w:numId w:val="92"/>
        </w:numPr>
        <w:tabs>
          <w:tab w:val="clear" w:pos="9360"/>
        </w:tabs>
        <w:overflowPunct w:val="0"/>
        <w:autoSpaceDE w:val="0"/>
        <w:autoSpaceDN w:val="0"/>
        <w:adjustRightInd w:val="0"/>
        <w:spacing w:before="0" w:after="180"/>
        <w:ind w:right="0"/>
        <w:textAlignment w:val="baseline"/>
      </w:pPr>
      <w:r>
        <w:t xml:space="preserve">Short </w:t>
      </w:r>
      <w:r w:rsidR="00D70215">
        <w:t>Periods</w:t>
      </w:r>
      <w:r>
        <w:t xml:space="preserve"> as</w:t>
      </w:r>
      <w:r w:rsidR="00D70215">
        <w:t xml:space="preserve"> </w:t>
      </w:r>
      <w:r w:rsidR="002B4A34">
        <w:t xml:space="preserve">included </w:t>
      </w:r>
      <w:r w:rsidR="00D70215">
        <w:t xml:space="preserve">Cor.1 of the second edition of ISO/IEC 23009-1. </w:t>
      </w:r>
      <w:r>
        <w:t>Short</w:t>
      </w:r>
      <w:r w:rsidRPr="00CA54C7">
        <w:t xml:space="preserve"> </w:t>
      </w:r>
      <w:r w:rsidR="00D93073" w:rsidRPr="00CA54C7">
        <w:t xml:space="preserve">Periods may be added that contain both </w:t>
      </w:r>
      <w:r w:rsidR="00D93073" w:rsidRPr="00D93073">
        <w:rPr>
          <w:rFonts w:ascii="Courier New" w:hAnsi="Courier New" w:cs="Courier New"/>
          <w:b/>
        </w:rPr>
        <w:t>Period</w:t>
      </w:r>
      <w:r w:rsidR="00D93073" w:rsidRPr="00D93073">
        <w:rPr>
          <w:rFonts w:ascii="Courier New" w:hAnsi="Courier New" w:cs="Courier New"/>
        </w:rPr>
        <w:t>@start</w:t>
      </w:r>
      <w:r w:rsidR="00D93073" w:rsidRPr="00CA54C7">
        <w:t xml:space="preserve"> and </w:t>
      </w:r>
      <w:r w:rsidR="00D93073" w:rsidRPr="00D93073">
        <w:rPr>
          <w:rFonts w:ascii="Courier New" w:hAnsi="Courier New" w:cs="Courier New"/>
          <w:b/>
        </w:rPr>
        <w:t>Per</w:t>
      </w:r>
      <w:r w:rsidR="00D93073" w:rsidRPr="00D93073">
        <w:rPr>
          <w:rFonts w:ascii="Courier New" w:hAnsi="Courier New" w:cs="Courier New"/>
          <w:b/>
        </w:rPr>
        <w:t>i</w:t>
      </w:r>
      <w:r w:rsidR="00D93073" w:rsidRPr="00D93073">
        <w:rPr>
          <w:rFonts w:ascii="Courier New" w:hAnsi="Courier New" w:cs="Courier New"/>
          <w:b/>
        </w:rPr>
        <w:t>od</w:t>
      </w:r>
      <w:r w:rsidR="00D93073" w:rsidRPr="00D93073">
        <w:rPr>
          <w:rFonts w:ascii="Courier New" w:hAnsi="Courier New" w:cs="Courier New"/>
        </w:rPr>
        <w:t>@duration</w:t>
      </w:r>
      <w:r w:rsidR="00D93073" w:rsidRPr="00CA54C7">
        <w:t xml:space="preserve">. This expresses that for this Period no media is present at least for the time as expressed by the </w:t>
      </w:r>
      <w:r w:rsidR="00D93073" w:rsidRPr="00D93073">
        <w:rPr>
          <w:rFonts w:ascii="Courier New" w:hAnsi="Courier New" w:cs="Courier New"/>
        </w:rPr>
        <w:t>@duration</w:t>
      </w:r>
      <w:r w:rsidR="00D93073" w:rsidRPr="00CA54C7">
        <w:t xml:space="preserve"> attribute.</w:t>
      </w:r>
      <w:r w:rsidR="00D93073">
        <w:t xml:space="preserve"> </w:t>
      </w:r>
      <w:r w:rsidR="00D93073" w:rsidRPr="00CA54C7">
        <w:t xml:space="preserve">Such Periods should </w:t>
      </w:r>
      <w:r w:rsidR="00D93073">
        <w:t>only be used</w:t>
      </w:r>
      <w:r w:rsidR="00D93073" w:rsidRPr="00CA54C7">
        <w:t xml:space="preserve"> </w:t>
      </w:r>
      <w:r w:rsidR="00D93073">
        <w:t>if</w:t>
      </w:r>
      <w:r w:rsidR="00D93073" w:rsidRPr="00CA54C7">
        <w:t xml:space="preserve"> </w:t>
      </w:r>
      <w:r w:rsidR="00D93073">
        <w:t>Media Presentation author</w:t>
      </w:r>
      <w:r w:rsidR="00D93073" w:rsidRPr="00CA54C7">
        <w:t xml:space="preserve"> is </w:t>
      </w:r>
      <w:r w:rsidR="00D93073">
        <w:t>experiencing issues in generating media, e.g. due to failures of a live feed.</w:t>
      </w:r>
      <w:r w:rsidR="00D93073" w:rsidRPr="00CA54C7">
        <w:t xml:space="preserve"> </w:t>
      </w:r>
      <w:r w:rsidR="00D93073">
        <w:t xml:space="preserve"> </w:t>
      </w:r>
      <w:r>
        <w:t>The MPD is updated using the @minimumUpdatePeriod, i.e. the timeline is progressing.</w:t>
      </w:r>
      <w:r w:rsidR="006869E3">
        <w:t xml:space="preserve"> </w:t>
      </w:r>
      <w:r w:rsidR="00D70215">
        <w:t>This permits server to signal that there is an outage of media generation, but that the service is contin</w:t>
      </w:r>
      <w:r w:rsidR="00D70215">
        <w:t>u</w:t>
      </w:r>
      <w:r w:rsidR="00D70215">
        <w:t>ing. It is then up to the client to take appropriate a</w:t>
      </w:r>
      <w:r w:rsidR="00D70215">
        <w:t>c</w:t>
      </w:r>
      <w:r w:rsidR="00D70215">
        <w:t xml:space="preserve">tions. </w:t>
      </w:r>
    </w:p>
    <w:p w14:paraId="706BB53F" w14:textId="77777777" w:rsidR="00D70215" w:rsidRDefault="00D70215" w:rsidP="00D70215">
      <w:pPr>
        <w:pStyle w:val="Heading2"/>
        <w:tabs>
          <w:tab w:val="clear" w:pos="792"/>
          <w:tab w:val="num" w:pos="576"/>
        </w:tabs>
        <w:overflowPunct w:val="0"/>
        <w:autoSpaceDE w:val="0"/>
        <w:autoSpaceDN w:val="0"/>
        <w:adjustRightInd w:val="0"/>
        <w:spacing w:before="180" w:after="180"/>
        <w:ind w:left="576" w:hanging="576"/>
        <w:jc w:val="left"/>
        <w:textAlignment w:val="baseline"/>
      </w:pPr>
      <w:bookmarkStart w:id="164" w:name="_Toc267721399"/>
      <w:r w:rsidRPr="00263559">
        <w:t>Encoder Clock Drift</w:t>
      </w:r>
      <w:bookmarkEnd w:id="164"/>
    </w:p>
    <w:p w14:paraId="2AC36160" w14:textId="67E1E975" w:rsidR="0057226A" w:rsidRPr="002D3758" w:rsidRDefault="00D70215" w:rsidP="00D70215">
      <w:r>
        <w:t>In order to support robust offering even under encoder drift circumstances, the segmen</w:t>
      </w:r>
      <w:r>
        <w:t>t</w:t>
      </w:r>
      <w:r>
        <w:t xml:space="preserve">er should avoid being synced to the encoder clock. In order to improve robustness, </w:t>
      </w:r>
      <w:r w:rsidR="0057226A">
        <w:t xml:space="preserve">in the case of an MPD-based offering </w:t>
      </w:r>
      <w:r>
        <w:t>Periods should be added in a period continuous manner</w:t>
      </w:r>
      <w:r w:rsidR="0057226A">
        <w:t xml:space="preserve">. In the case of MPD and segment-based control, </w:t>
      </w:r>
      <w:r>
        <w:t>the producer reference box should be added to media streams in order for the media pipeline to be aware of such drifts.</w:t>
      </w:r>
      <w:r w:rsidR="0057226A">
        <w:t xml:space="preserve"> In this case the client should parse the segment to</w:t>
      </w:r>
      <w:r w:rsidR="00D17CA2">
        <w:t xml:space="preserve"> obtain this informatio</w:t>
      </w:r>
      <w:r w:rsidR="0057226A">
        <w:t>n.</w:t>
      </w:r>
    </w:p>
    <w:p w14:paraId="7410A978" w14:textId="77777777" w:rsidR="00D70215" w:rsidRDefault="00D70215" w:rsidP="00D70215">
      <w:pPr>
        <w:pStyle w:val="Heading2"/>
        <w:tabs>
          <w:tab w:val="clear" w:pos="792"/>
          <w:tab w:val="num" w:pos="576"/>
        </w:tabs>
        <w:overflowPunct w:val="0"/>
        <w:autoSpaceDE w:val="0"/>
        <w:autoSpaceDN w:val="0"/>
        <w:adjustRightInd w:val="0"/>
        <w:spacing w:before="180" w:after="180"/>
        <w:ind w:left="576" w:hanging="576"/>
        <w:jc w:val="left"/>
        <w:textAlignment w:val="baseline"/>
      </w:pPr>
      <w:bookmarkStart w:id="165" w:name="_Toc267721400"/>
      <w:r w:rsidRPr="00263559">
        <w:t>Segment Unavailability</w:t>
      </w:r>
      <w:bookmarkEnd w:id="165"/>
    </w:p>
    <w:p w14:paraId="2F0F8D64" w14:textId="6A40F405" w:rsidR="00D70215" w:rsidRDefault="00D70215" w:rsidP="00D70215">
      <w:r>
        <w:t>To address signalling of segment unavailability between the client and server and to i</w:t>
      </w:r>
      <w:r>
        <w:t>n</w:t>
      </w:r>
      <w:r>
        <w:t xml:space="preserve">dicate the reason for this, </w:t>
      </w:r>
      <w:r w:rsidR="00AD677B">
        <w:t>i</w:t>
      </w:r>
      <w:r>
        <w:t xml:space="preserve">t is </w:t>
      </w:r>
      <w:r w:rsidR="00AD677B">
        <w:t xml:space="preserve">recommended </w:t>
      </w:r>
      <w:r>
        <w:t xml:space="preserve">to use regular 404s with the Date-Header specifying the time of the server. The </w:t>
      </w:r>
      <w:r w:rsidR="00656575">
        <w:t xml:space="preserve">DASH </w:t>
      </w:r>
      <w:r>
        <w:t>client</w:t>
      </w:r>
      <w:r w:rsidR="00656575">
        <w:t>, when receiving a 404,</w:t>
      </w:r>
      <w:r>
        <w:t xml:space="preserve"> know</w:t>
      </w:r>
      <w:r w:rsidR="00650202">
        <w:t>s</w:t>
      </w:r>
      <w:r>
        <w:t xml:space="preserve"> that if its time is matching the Date Header, then the loss is due to a segment loss.</w:t>
      </w:r>
    </w:p>
    <w:p w14:paraId="66BB3117" w14:textId="77777777" w:rsidR="00D70215" w:rsidRDefault="00D70215" w:rsidP="00D70215">
      <w:pPr>
        <w:pStyle w:val="Heading2"/>
        <w:tabs>
          <w:tab w:val="clear" w:pos="792"/>
          <w:tab w:val="num" w:pos="576"/>
        </w:tabs>
        <w:overflowPunct w:val="0"/>
        <w:autoSpaceDE w:val="0"/>
        <w:autoSpaceDN w:val="0"/>
        <w:adjustRightInd w:val="0"/>
        <w:spacing w:before="180" w:after="180"/>
        <w:ind w:left="576" w:hanging="576"/>
        <w:jc w:val="left"/>
        <w:textAlignment w:val="baseline"/>
      </w:pPr>
      <w:bookmarkStart w:id="166" w:name="_Toc267721401"/>
      <w:r>
        <w:lastRenderedPageBreak/>
        <w:t>Swapping across Redundant Tools</w:t>
      </w:r>
      <w:bookmarkEnd w:id="166"/>
    </w:p>
    <w:p w14:paraId="49EF3C7C" w14:textId="293F0B7A" w:rsidR="00D70215" w:rsidRDefault="00D70215" w:rsidP="00D70215">
      <w:r>
        <w:t xml:space="preserve">To enable swapping across redundant tools doing hot and warm swaps, the following </w:t>
      </w:r>
      <w:r w:rsidR="00BF67A8">
        <w:t xml:space="preserve">should </w:t>
      </w:r>
      <w:r>
        <w:t xml:space="preserve">be considered </w:t>
      </w:r>
    </w:p>
    <w:p w14:paraId="79F04D04" w14:textId="77777777" w:rsidR="00D70215" w:rsidRDefault="00D70215" w:rsidP="00D70215">
      <w:pPr>
        <w:numPr>
          <w:ilvl w:val="0"/>
          <w:numId w:val="96"/>
        </w:numPr>
        <w:tabs>
          <w:tab w:val="clear" w:pos="9360"/>
        </w:tabs>
        <w:overflowPunct w:val="0"/>
        <w:autoSpaceDE w:val="0"/>
        <w:autoSpaceDN w:val="0"/>
        <w:adjustRightInd w:val="0"/>
        <w:spacing w:before="0" w:after="180"/>
        <w:ind w:right="0"/>
        <w:jc w:val="left"/>
        <w:textAlignment w:val="baseline"/>
      </w:pPr>
      <w:r>
        <w:t>the content author is offering the service redundant to the client (for example u</w:t>
      </w:r>
      <w:r>
        <w:t>s</w:t>
      </w:r>
      <w:r>
        <w:t>ing multiple BaseURLs) and the client determines the availability of one or the other. This may be possible under certain circumstances</w:t>
      </w:r>
    </w:p>
    <w:p w14:paraId="12C788D8" w14:textId="77777777" w:rsidR="00D70215" w:rsidRDefault="00D70215" w:rsidP="00D70215">
      <w:pPr>
        <w:numPr>
          <w:ilvl w:val="0"/>
          <w:numId w:val="96"/>
        </w:numPr>
        <w:tabs>
          <w:tab w:val="clear" w:pos="9360"/>
        </w:tabs>
        <w:overflowPunct w:val="0"/>
        <w:autoSpaceDE w:val="0"/>
        <w:autoSpaceDN w:val="0"/>
        <w:adjustRightInd w:val="0"/>
        <w:spacing w:before="0" w:after="180"/>
        <w:ind w:right="0"/>
        <w:jc w:val="left"/>
        <w:textAlignment w:val="baseline"/>
      </w:pPr>
      <w:r>
        <w:t>Periods may be inserted at a swap instance in order to provide the new info</w:t>
      </w:r>
      <w:r>
        <w:t>r</w:t>
      </w:r>
      <w:r>
        <w:t>mation after swap. If possible, the offering may be continuous, but the offering may also be non-continuous from a media time perspective.</w:t>
      </w:r>
    </w:p>
    <w:p w14:paraId="0BD979A6" w14:textId="77777777" w:rsidR="00D70215" w:rsidRDefault="00D70215" w:rsidP="00D70215">
      <w:pPr>
        <w:numPr>
          <w:ilvl w:val="0"/>
          <w:numId w:val="96"/>
        </w:numPr>
        <w:tabs>
          <w:tab w:val="clear" w:pos="9360"/>
        </w:tabs>
        <w:overflowPunct w:val="0"/>
        <w:autoSpaceDE w:val="0"/>
        <w:autoSpaceDN w:val="0"/>
        <w:adjustRightInd w:val="0"/>
        <w:spacing w:before="0" w:after="180"/>
        <w:ind w:right="0"/>
        <w:jc w:val="left"/>
        <w:textAlignment w:val="baseline"/>
      </w:pPr>
      <w:r>
        <w:t>A completely new MPD is sent that removes all information that was available b</w:t>
      </w:r>
      <w:r>
        <w:t>e</w:t>
      </w:r>
      <w:r>
        <w:t>fore any only maintains some time continuity. However, this tool is not fully su</w:t>
      </w:r>
      <w:r>
        <w:t>p</w:t>
      </w:r>
      <w:r>
        <w:t xml:space="preserve">ported yet in any DASH standard and not even considered. </w:t>
      </w:r>
    </w:p>
    <w:p w14:paraId="45F66C84" w14:textId="77777777" w:rsidR="00D70215" w:rsidRPr="002D7E21" w:rsidRDefault="00D70215" w:rsidP="00D70215">
      <w:r>
        <w:t>There is a clear preference for the bullets above in their order 1, 2 and 3 as the service continuity is expected to be smoother with higher up in the bullet list. At the same time, it may be the case that the failure and outages are severe and only the third option may be used.</w:t>
      </w:r>
    </w:p>
    <w:p w14:paraId="21CA6490" w14:textId="77777777" w:rsidR="00A2393B" w:rsidRDefault="00A2393B" w:rsidP="00A2393B">
      <w:pPr>
        <w:pStyle w:val="Heading2"/>
      </w:pPr>
      <w:bookmarkStart w:id="167" w:name="_Toc267721402"/>
      <w:r>
        <w:t>Service Provider Requirements and Guidelines</w:t>
      </w:r>
      <w:bookmarkEnd w:id="167"/>
    </w:p>
    <w:p w14:paraId="0F0DAFBE" w14:textId="05B87F07" w:rsidR="00320D8D" w:rsidRPr="00577AD0" w:rsidRDefault="00D73E88" w:rsidP="00B406BA">
      <w:r>
        <w:t>The requirements</w:t>
      </w:r>
      <w:r w:rsidR="00A67D17">
        <w:t xml:space="preserve"> and guidelines</w:t>
      </w:r>
      <w:r>
        <w:t xml:space="preserve"> in </w:t>
      </w:r>
      <w:r w:rsidR="00AB3AE3">
        <w:t>sub</w:t>
      </w:r>
      <w:r>
        <w:t>sections 8.</w:t>
      </w:r>
      <w:r w:rsidR="00966897">
        <w:t>2</w:t>
      </w:r>
      <w:r>
        <w:t xml:space="preserve"> to 8.7 shall </w:t>
      </w:r>
      <w:r w:rsidR="00A67D17">
        <w:t>be followed</w:t>
      </w:r>
      <w:r>
        <w:t>.</w:t>
      </w:r>
    </w:p>
    <w:p w14:paraId="6D79968C" w14:textId="4B28C263" w:rsidR="00A2393B" w:rsidRDefault="00A2393B" w:rsidP="00D70215">
      <w:pPr>
        <w:pStyle w:val="Heading2"/>
      </w:pPr>
      <w:bookmarkStart w:id="168" w:name="_Toc267721403"/>
      <w:r>
        <w:t>Client Requirements and Guidelines</w:t>
      </w:r>
      <w:bookmarkEnd w:id="168"/>
    </w:p>
    <w:p w14:paraId="142F306C" w14:textId="11EDEA97" w:rsidR="00320D8D" w:rsidRDefault="00966897" w:rsidP="00B406BA">
      <w:r w:rsidRPr="0045446C">
        <w:t>The client shall implement proper methods to deal with service offerings provided in se</w:t>
      </w:r>
      <w:r w:rsidRPr="0045446C">
        <w:t>c</w:t>
      </w:r>
      <w:r w:rsidRPr="0045446C">
        <w:t xml:space="preserve">tion </w:t>
      </w:r>
      <w:r w:rsidRPr="00AB127B">
        <w:t>8.2 to 8.7.</w:t>
      </w:r>
    </w:p>
    <w:p w14:paraId="3F1CD312" w14:textId="0BF09D71" w:rsidR="004945AB" w:rsidRDefault="004945AB" w:rsidP="004945AB">
      <w:pPr>
        <w:pStyle w:val="Heading1"/>
      </w:pPr>
      <w:bookmarkStart w:id="169" w:name="_Ref254413344"/>
      <w:bookmarkStart w:id="170" w:name="_Toc267721404"/>
      <w:r>
        <w:t>Low-Latency</w:t>
      </w:r>
      <w:r w:rsidR="00E45035">
        <w:t xml:space="preserve"> and Start-up</w:t>
      </w:r>
      <w:r>
        <w:t xml:space="preserve"> Operation</w:t>
      </w:r>
      <w:bookmarkEnd w:id="169"/>
      <w:bookmarkEnd w:id="170"/>
    </w:p>
    <w:p w14:paraId="64616FCC" w14:textId="411D8563" w:rsidR="00BF67A8" w:rsidRDefault="00BF67A8" w:rsidP="0045446C">
      <w:pPr>
        <w:ind w:left="360"/>
      </w:pPr>
      <w:r w:rsidRPr="00093630">
        <w:rPr>
          <w:highlight w:val="green"/>
        </w:rPr>
        <w:t>Note: This is considere</w:t>
      </w:r>
      <w:r w:rsidR="00831D2F" w:rsidRPr="00093630">
        <w:rPr>
          <w:highlight w:val="green"/>
        </w:rPr>
        <w:t>d for the second version of th</w:t>
      </w:r>
      <w:r w:rsidRPr="00093630">
        <w:rPr>
          <w:highlight w:val="green"/>
        </w:rPr>
        <w:t>is document</w:t>
      </w:r>
    </w:p>
    <w:p w14:paraId="18F5977E" w14:textId="77777777" w:rsidR="00420EFC" w:rsidRDefault="00420EFC" w:rsidP="00420EFC">
      <w:pPr>
        <w:pStyle w:val="Heading1"/>
      </w:pPr>
      <w:bookmarkStart w:id="171" w:name="_Toc267721405"/>
      <w:r>
        <w:t>Distribution over Broadcast Links</w:t>
      </w:r>
      <w:bookmarkEnd w:id="171"/>
    </w:p>
    <w:p w14:paraId="0AD1429F" w14:textId="51529D20" w:rsidR="00420EFC" w:rsidRPr="00367B6F" w:rsidRDefault="00420EFC" w:rsidP="0045446C">
      <w:pPr>
        <w:ind w:left="360"/>
      </w:pPr>
      <w:r w:rsidRPr="00663E5C">
        <w:rPr>
          <w:highlight w:val="green"/>
        </w:rPr>
        <w:t>Note: This is considered for the second version of this document</w:t>
      </w:r>
    </w:p>
    <w:p w14:paraId="16F89BA0" w14:textId="619D7E7A" w:rsidR="00150CCB" w:rsidRDefault="00150CCB" w:rsidP="00150CCB">
      <w:pPr>
        <w:pStyle w:val="Heading1"/>
      </w:pPr>
      <w:bookmarkStart w:id="172" w:name="_Toc267721406"/>
      <w:r>
        <w:t>Encryption and Conditional Access</w:t>
      </w:r>
      <w:bookmarkEnd w:id="172"/>
    </w:p>
    <w:p w14:paraId="41F6A0CE" w14:textId="4184CD4A" w:rsidR="00BF67A8" w:rsidRPr="00367B6F" w:rsidRDefault="00BF67A8" w:rsidP="0045446C">
      <w:pPr>
        <w:ind w:left="360"/>
      </w:pPr>
      <w:r w:rsidRPr="00663E5C">
        <w:rPr>
          <w:highlight w:val="green"/>
        </w:rPr>
        <w:t>Note: This is considered</w:t>
      </w:r>
      <w:r w:rsidR="00831D2F" w:rsidRPr="00663E5C">
        <w:rPr>
          <w:highlight w:val="green"/>
        </w:rPr>
        <w:t xml:space="preserve"> for the second version of thi</w:t>
      </w:r>
      <w:r w:rsidRPr="00663E5C">
        <w:rPr>
          <w:highlight w:val="green"/>
        </w:rPr>
        <w:t>s document</w:t>
      </w:r>
    </w:p>
    <w:p w14:paraId="75B43047" w14:textId="3452AD13" w:rsidR="000D7BF6" w:rsidRDefault="000D7BF6" w:rsidP="000D7BF6">
      <w:pPr>
        <w:pStyle w:val="Heading1"/>
      </w:pPr>
      <w:bookmarkStart w:id="173" w:name="_Ref255219436"/>
      <w:bookmarkStart w:id="174" w:name="_Toc267721407"/>
      <w:r>
        <w:lastRenderedPageBreak/>
        <w:t>Ad Insertion in Live Content</w:t>
      </w:r>
      <w:bookmarkEnd w:id="173"/>
      <w:bookmarkEnd w:id="174"/>
    </w:p>
    <w:p w14:paraId="2F82DE81" w14:textId="09BB0B37" w:rsidR="00BF67A8" w:rsidRPr="00367B6F" w:rsidRDefault="00BF67A8" w:rsidP="0045446C">
      <w:pPr>
        <w:ind w:left="360"/>
      </w:pPr>
      <w:r w:rsidRPr="00663E5C">
        <w:rPr>
          <w:highlight w:val="green"/>
        </w:rPr>
        <w:t>Note: This is considere</w:t>
      </w:r>
      <w:r w:rsidR="00831D2F" w:rsidRPr="00663E5C">
        <w:rPr>
          <w:highlight w:val="green"/>
        </w:rPr>
        <w:t>d for the second version of th</w:t>
      </w:r>
      <w:r w:rsidRPr="00663E5C">
        <w:rPr>
          <w:highlight w:val="green"/>
        </w:rPr>
        <w:t>is document</w:t>
      </w:r>
    </w:p>
    <w:p w14:paraId="588484EB" w14:textId="77777777" w:rsidR="00B85B72" w:rsidRDefault="00B85B72" w:rsidP="00B85B72">
      <w:pPr>
        <w:pStyle w:val="Heading1"/>
      </w:pPr>
      <w:bookmarkStart w:id="175" w:name="_Ref267321556"/>
      <w:bookmarkStart w:id="176" w:name="_Toc267721408"/>
      <w:r>
        <w:t>Interoperability Points</w:t>
      </w:r>
      <w:bookmarkEnd w:id="175"/>
      <w:bookmarkEnd w:id="176"/>
    </w:p>
    <w:p w14:paraId="6EEC17CA" w14:textId="77777777" w:rsidR="00B85B72" w:rsidRDefault="00B85B72" w:rsidP="00B85B72">
      <w:pPr>
        <w:pStyle w:val="Heading2"/>
      </w:pPr>
      <w:bookmarkStart w:id="177" w:name="_Toc267721409"/>
      <w:r>
        <w:t>Introduction</w:t>
      </w:r>
      <w:bookmarkEnd w:id="177"/>
    </w:p>
    <w:p w14:paraId="72599A37" w14:textId="77777777" w:rsidR="00B85B72" w:rsidRDefault="00B85B72" w:rsidP="00B85B72">
      <w:r>
        <w:t>In order to provide interoperability based on the tools introduce in this document a r</w:t>
      </w:r>
      <w:r>
        <w:t>e</w:t>
      </w:r>
      <w:r>
        <w:t>stricted set of interoperability points are defined.</w:t>
      </w:r>
    </w:p>
    <w:p w14:paraId="727E174E" w14:textId="670542A6" w:rsidR="00B85B72" w:rsidRDefault="00AD1D4B" w:rsidP="00B85B72">
      <w:pPr>
        <w:pStyle w:val="Heading2"/>
      </w:pPr>
      <w:bookmarkStart w:id="178" w:name="_Toc267721410"/>
      <w:r>
        <w:t>Legacy</w:t>
      </w:r>
      <w:r w:rsidR="00B85B72">
        <w:t xml:space="preserve"> Live Interoperability Point</w:t>
      </w:r>
      <w:bookmarkEnd w:id="178"/>
    </w:p>
    <w:p w14:paraId="6A50F7C1" w14:textId="77777777" w:rsidR="00B85B72" w:rsidRDefault="00B85B72" w:rsidP="00B85B72">
      <w:pPr>
        <w:pStyle w:val="Heading3"/>
      </w:pPr>
      <w:bookmarkStart w:id="179" w:name="_Toc267721411"/>
      <w:r>
        <w:t>Definition</w:t>
      </w:r>
      <w:bookmarkEnd w:id="179"/>
    </w:p>
    <w:p w14:paraId="3F3DA106" w14:textId="11366991" w:rsidR="00B85B72" w:rsidRDefault="00B85B72" w:rsidP="00B85B72">
      <w:r>
        <w:t xml:space="preserve">The legacy live interoperability point permits service offerings with formats defined in the first edition of ISO/IEC 23009-1 as well as in DASH-IF IOPs up to version 2. The DASH client </w:t>
      </w:r>
      <w:r w:rsidRPr="0045446C">
        <w:rPr>
          <w:b/>
          <w:i/>
        </w:rPr>
        <w:t>is not required to parse media segments for proper operation</w:t>
      </w:r>
      <w:r>
        <w:t>, but can rely excl</w:t>
      </w:r>
      <w:r>
        <w:t>u</w:t>
      </w:r>
      <w:r>
        <w:t>sively on the information in the MPD.</w:t>
      </w:r>
    </w:p>
    <w:p w14:paraId="5CB03303" w14:textId="4C496117" w:rsidR="00A15E81" w:rsidRDefault="00A15E81" w:rsidP="00B85B72">
      <w:r>
        <w:t>The profile identifier for this IOP is "</w:t>
      </w:r>
      <w:r w:rsidRPr="0045446C">
        <w:rPr>
          <w:rFonts w:ascii="Courier New" w:hAnsi="Courier New" w:cs="Courier New"/>
        </w:rPr>
        <w:t>http://dashif.org/guidelines/live-service-legacy</w:t>
      </w:r>
      <w:r>
        <w:t>".</w:t>
      </w:r>
    </w:p>
    <w:p w14:paraId="3A572AF6" w14:textId="77777777" w:rsidR="00B85B72" w:rsidRDefault="00B85B72" w:rsidP="00B85B72">
      <w:pPr>
        <w:pStyle w:val="Heading3"/>
      </w:pPr>
      <w:bookmarkStart w:id="180" w:name="_Toc267721412"/>
      <w:r>
        <w:t>Service Requirements and Recommendations</w:t>
      </w:r>
      <w:bookmarkEnd w:id="180"/>
    </w:p>
    <w:p w14:paraId="3DB9AD21" w14:textId="2F709366" w:rsidR="00A15E81" w:rsidRDefault="00A15E81" w:rsidP="0045446C">
      <w:r>
        <w:t xml:space="preserve">Service offerings claiming conformance to this IOP shall follow </w:t>
      </w:r>
    </w:p>
    <w:p w14:paraId="6F65CCD9" w14:textId="14A81251" w:rsidR="00A15E81" w:rsidRDefault="00A15E81" w:rsidP="0045446C">
      <w:pPr>
        <w:pStyle w:val="ListParagraph"/>
        <w:numPr>
          <w:ilvl w:val="0"/>
          <w:numId w:val="122"/>
        </w:numPr>
      </w:pPr>
      <w:r>
        <w:t xml:space="preserve">the requirements and guidelines in section </w:t>
      </w:r>
      <w:r>
        <w:fldChar w:fldCharType="begin"/>
      </w:r>
      <w:r>
        <w:instrText xml:space="preserve"> REF _Ref254873111 \r \h </w:instrText>
      </w:r>
      <w:r>
        <w:fldChar w:fldCharType="separate"/>
      </w:r>
      <w:r w:rsidR="00356717">
        <w:t>4.3</w:t>
      </w:r>
      <w:r>
        <w:fldChar w:fldCharType="end"/>
      </w:r>
    </w:p>
    <w:p w14:paraId="183BC07E" w14:textId="175B48F7" w:rsidR="00A15E81" w:rsidRDefault="00A15E81" w:rsidP="00A15E81">
      <w:pPr>
        <w:pStyle w:val="ListParagraph"/>
        <w:numPr>
          <w:ilvl w:val="0"/>
          <w:numId w:val="122"/>
        </w:numPr>
      </w:pPr>
      <w:r>
        <w:t xml:space="preserve">the requirements and guidelines in section </w:t>
      </w:r>
      <w:r>
        <w:fldChar w:fldCharType="begin"/>
      </w:r>
      <w:r>
        <w:instrText xml:space="preserve"> REF _Ref262477858 \r \h </w:instrText>
      </w:r>
      <w:r>
        <w:fldChar w:fldCharType="separate"/>
      </w:r>
      <w:r w:rsidR="00356717">
        <w:t>5.3</w:t>
      </w:r>
      <w:r>
        <w:fldChar w:fldCharType="end"/>
      </w:r>
    </w:p>
    <w:p w14:paraId="6E676629" w14:textId="6476A07D" w:rsidR="000A5209" w:rsidRDefault="000A5209" w:rsidP="000A5209">
      <w:pPr>
        <w:pStyle w:val="ListParagraph"/>
        <w:numPr>
          <w:ilvl w:val="0"/>
          <w:numId w:val="122"/>
        </w:numPr>
      </w:pPr>
      <w:r>
        <w:t>the requirements and guidelines in section 7.2</w:t>
      </w:r>
    </w:p>
    <w:p w14:paraId="57048214" w14:textId="45F4F0FC" w:rsidR="000A5209" w:rsidRPr="007D5AEF" w:rsidRDefault="00D01F17" w:rsidP="00AB127B">
      <w:pPr>
        <w:pStyle w:val="ListParagraph"/>
        <w:numPr>
          <w:ilvl w:val="0"/>
          <w:numId w:val="122"/>
        </w:numPr>
      </w:pPr>
      <w:r>
        <w:t>the requirements and guidelines in section 8.8</w:t>
      </w:r>
    </w:p>
    <w:p w14:paraId="3D17F9A8" w14:textId="77777777" w:rsidR="00B85B72" w:rsidRDefault="00B85B72" w:rsidP="00B85B72">
      <w:pPr>
        <w:pStyle w:val="Heading3"/>
      </w:pPr>
      <w:bookmarkStart w:id="181" w:name="_Toc267721413"/>
      <w:r>
        <w:t>Client Requirements and Recommendations</w:t>
      </w:r>
      <w:bookmarkEnd w:id="181"/>
    </w:p>
    <w:p w14:paraId="77D015EC" w14:textId="1A6BE027" w:rsidR="00A15E81" w:rsidRDefault="00A15E81" w:rsidP="00A15E81">
      <w:r>
        <w:t xml:space="preserve">Clients claiming conformance to this IOP shall follow </w:t>
      </w:r>
    </w:p>
    <w:p w14:paraId="04E5E6E3" w14:textId="3FC01463" w:rsidR="00A15E81" w:rsidRDefault="00A15E81" w:rsidP="00A15E81">
      <w:pPr>
        <w:pStyle w:val="ListParagraph"/>
        <w:numPr>
          <w:ilvl w:val="0"/>
          <w:numId w:val="122"/>
        </w:numPr>
      </w:pPr>
      <w:r>
        <w:t xml:space="preserve">the requirements and guidelines in section </w:t>
      </w:r>
      <w:r>
        <w:fldChar w:fldCharType="begin"/>
      </w:r>
      <w:r>
        <w:instrText xml:space="preserve"> REF _Ref267321973 \r \h </w:instrText>
      </w:r>
      <w:r>
        <w:fldChar w:fldCharType="separate"/>
      </w:r>
      <w:r w:rsidR="00356717">
        <w:t>4.4</w:t>
      </w:r>
      <w:r>
        <w:fldChar w:fldCharType="end"/>
      </w:r>
    </w:p>
    <w:p w14:paraId="58B1C580" w14:textId="36F2B01E" w:rsidR="00A15E81" w:rsidRPr="007D5AEF" w:rsidRDefault="00A15E81" w:rsidP="00A15E81">
      <w:pPr>
        <w:pStyle w:val="ListParagraph"/>
        <w:numPr>
          <w:ilvl w:val="0"/>
          <w:numId w:val="122"/>
        </w:numPr>
      </w:pPr>
      <w:r>
        <w:t xml:space="preserve">the requirements and guidelines in section </w:t>
      </w:r>
      <w:r>
        <w:fldChar w:fldCharType="begin"/>
      </w:r>
      <w:r>
        <w:instrText xml:space="preserve"> REF _Ref256678337 \r \h </w:instrText>
      </w:r>
      <w:r>
        <w:fldChar w:fldCharType="separate"/>
      </w:r>
      <w:r w:rsidR="00356717">
        <w:t>5.4</w:t>
      </w:r>
      <w:r>
        <w:fldChar w:fldCharType="end"/>
      </w:r>
    </w:p>
    <w:p w14:paraId="7FB11337" w14:textId="40764B9F" w:rsidR="000A5209" w:rsidRDefault="000A5209" w:rsidP="000A5209">
      <w:pPr>
        <w:pStyle w:val="ListParagraph"/>
        <w:numPr>
          <w:ilvl w:val="0"/>
          <w:numId w:val="122"/>
        </w:numPr>
      </w:pPr>
      <w:r>
        <w:t>the requirements and guidelines in section 7.3</w:t>
      </w:r>
    </w:p>
    <w:p w14:paraId="0ED3677B" w14:textId="3F8E6F07" w:rsidR="00A15E81" w:rsidRPr="00AB127B" w:rsidRDefault="00D01F17" w:rsidP="0045446C">
      <w:pPr>
        <w:pStyle w:val="ListParagraph"/>
        <w:numPr>
          <w:ilvl w:val="0"/>
          <w:numId w:val="122"/>
        </w:numPr>
      </w:pPr>
      <w:r>
        <w:t>the requirements and guidelines in section 8.9</w:t>
      </w:r>
    </w:p>
    <w:p w14:paraId="5BD17726" w14:textId="77777777" w:rsidR="00B85B72" w:rsidRDefault="00B85B72" w:rsidP="00B85B72">
      <w:pPr>
        <w:pStyle w:val="Heading2"/>
      </w:pPr>
      <w:bookmarkStart w:id="182" w:name="_Toc267721414"/>
      <w:r>
        <w:t>Main Live Interoperability Point</w:t>
      </w:r>
      <w:bookmarkEnd w:id="182"/>
    </w:p>
    <w:p w14:paraId="0DD4D3D6" w14:textId="77777777" w:rsidR="00B85B72" w:rsidRDefault="00B85B72" w:rsidP="00B85B72">
      <w:pPr>
        <w:pStyle w:val="Heading3"/>
      </w:pPr>
      <w:bookmarkStart w:id="183" w:name="_Toc267721415"/>
      <w:r>
        <w:t>Definition</w:t>
      </w:r>
      <w:bookmarkEnd w:id="183"/>
    </w:p>
    <w:p w14:paraId="0E05897B" w14:textId="5308C5D7" w:rsidR="00F4122F" w:rsidRDefault="00016A6F" w:rsidP="00016A6F">
      <w:r>
        <w:t>The main live interoperability point permits service offerings with formats defined in the second edition of ISO/IEC 23009-1</w:t>
      </w:r>
      <w:r w:rsidR="00C11ABB">
        <w:t xml:space="preserve"> </w:t>
      </w:r>
      <w:r w:rsidR="00C11ABB">
        <w:fldChar w:fldCharType="begin"/>
      </w:r>
      <w:r w:rsidR="00C11ABB">
        <w:instrText xml:space="preserve"> REF _Ref201584516 \r \h </w:instrText>
      </w:r>
      <w:r w:rsidR="00C11ABB">
        <w:fldChar w:fldCharType="separate"/>
      </w:r>
      <w:r w:rsidR="00356717">
        <w:t>[1]</w:t>
      </w:r>
      <w:r w:rsidR="00C11ABB">
        <w:fldChar w:fldCharType="end"/>
      </w:r>
      <w:r>
        <w:t xml:space="preserve"> as well as in DASH-IF IOPs up to version 3</w:t>
      </w:r>
      <w:r w:rsidR="00C11ABB">
        <w:t xml:space="preserve"> </w:t>
      </w:r>
      <w:r w:rsidR="00C11ABB">
        <w:fldChar w:fldCharType="begin"/>
      </w:r>
      <w:r w:rsidR="00C11ABB">
        <w:instrText xml:space="preserve"> REF _Ref267316120 \r \h </w:instrText>
      </w:r>
      <w:r w:rsidR="00C11ABB">
        <w:fldChar w:fldCharType="separate"/>
      </w:r>
      <w:r w:rsidR="00356717">
        <w:t>[2]</w:t>
      </w:r>
      <w:r w:rsidR="00C11ABB">
        <w:fldChar w:fldCharType="end"/>
      </w:r>
      <w:r>
        <w:t xml:space="preserve">. </w:t>
      </w:r>
      <w:r w:rsidR="00C11ABB">
        <w:t>In this case t</w:t>
      </w:r>
      <w:r w:rsidR="00C11ABB">
        <w:t xml:space="preserve">he DASH client </w:t>
      </w:r>
      <w:r w:rsidR="00C11ABB">
        <w:rPr>
          <w:b/>
          <w:i/>
        </w:rPr>
        <w:t>may be</w:t>
      </w:r>
      <w:r w:rsidR="00C11ABB" w:rsidRPr="007D5AEF">
        <w:rPr>
          <w:b/>
          <w:i/>
        </w:rPr>
        <w:t xml:space="preserve"> required to parse media segments for proper o</w:t>
      </w:r>
      <w:r w:rsidR="00C11ABB" w:rsidRPr="007D5AEF">
        <w:rPr>
          <w:b/>
          <w:i/>
        </w:rPr>
        <w:t>p</w:t>
      </w:r>
      <w:r w:rsidR="00C11ABB" w:rsidRPr="007D5AEF">
        <w:rPr>
          <w:b/>
          <w:i/>
        </w:rPr>
        <w:t>eration</w:t>
      </w:r>
      <w:r w:rsidR="00C11ABB">
        <w:t>.</w:t>
      </w:r>
    </w:p>
    <w:p w14:paraId="2FFCB921" w14:textId="2E0AA0AA" w:rsidR="00016A6F" w:rsidRPr="00016A6F" w:rsidRDefault="00016A6F" w:rsidP="0045446C">
      <w:r>
        <w:lastRenderedPageBreak/>
        <w:t>The profile identifier for this IOP is "</w:t>
      </w:r>
      <w:r w:rsidRPr="007D5AEF">
        <w:rPr>
          <w:rFonts w:ascii="Courier New" w:hAnsi="Courier New" w:cs="Courier New"/>
        </w:rPr>
        <w:t>http://dashif.org/guidelines/live-service-</w:t>
      </w:r>
      <w:r w:rsidR="006A2BC9">
        <w:rPr>
          <w:rFonts w:ascii="Courier New" w:hAnsi="Courier New" w:cs="Courier New"/>
        </w:rPr>
        <w:t>main</w:t>
      </w:r>
      <w:r>
        <w:t>".</w:t>
      </w:r>
    </w:p>
    <w:p w14:paraId="38CF62DA" w14:textId="77777777" w:rsidR="00B85B72" w:rsidRDefault="00B85B72" w:rsidP="00B85B72">
      <w:pPr>
        <w:pStyle w:val="Heading3"/>
      </w:pPr>
      <w:bookmarkStart w:id="184" w:name="_Toc267721416"/>
      <w:r>
        <w:t>Service Requirements and Recommendations</w:t>
      </w:r>
      <w:bookmarkEnd w:id="184"/>
    </w:p>
    <w:p w14:paraId="07E9D097" w14:textId="77777777" w:rsidR="00927A9E" w:rsidRDefault="00927A9E" w:rsidP="00927A9E">
      <w:r>
        <w:t xml:space="preserve">Service offerings claiming conformance to this IOP shall follow </w:t>
      </w:r>
    </w:p>
    <w:p w14:paraId="2FF3DE90" w14:textId="77777777" w:rsidR="00927A9E" w:rsidRDefault="00927A9E" w:rsidP="00927A9E">
      <w:pPr>
        <w:pStyle w:val="ListParagraph"/>
        <w:numPr>
          <w:ilvl w:val="0"/>
          <w:numId w:val="122"/>
        </w:numPr>
      </w:pPr>
      <w:r>
        <w:t xml:space="preserve">the requirements and guidelines in section </w:t>
      </w:r>
      <w:r>
        <w:fldChar w:fldCharType="begin"/>
      </w:r>
      <w:r>
        <w:instrText xml:space="preserve"> REF _Ref254873111 \r \h </w:instrText>
      </w:r>
      <w:r>
        <w:fldChar w:fldCharType="separate"/>
      </w:r>
      <w:r w:rsidR="00356717">
        <w:t>4.3</w:t>
      </w:r>
      <w:r>
        <w:fldChar w:fldCharType="end"/>
      </w:r>
    </w:p>
    <w:p w14:paraId="3B624F55" w14:textId="458A564E" w:rsidR="00927A9E" w:rsidRDefault="00927A9E" w:rsidP="00927A9E">
      <w:pPr>
        <w:pStyle w:val="ListParagraph"/>
        <w:numPr>
          <w:ilvl w:val="0"/>
          <w:numId w:val="122"/>
        </w:numPr>
      </w:pPr>
      <w:r>
        <w:t>either</w:t>
      </w:r>
    </w:p>
    <w:p w14:paraId="39AE0C82" w14:textId="77777777" w:rsidR="00927A9E" w:rsidRDefault="00927A9E" w:rsidP="00C11ABB">
      <w:pPr>
        <w:pStyle w:val="ListParagraph"/>
        <w:numPr>
          <w:ilvl w:val="1"/>
          <w:numId w:val="122"/>
        </w:numPr>
      </w:pPr>
      <w:r>
        <w:t xml:space="preserve">the requirements and guidelines in section </w:t>
      </w:r>
      <w:r>
        <w:fldChar w:fldCharType="begin"/>
      </w:r>
      <w:r>
        <w:instrText xml:space="preserve"> REF _Ref262477858 \r \h </w:instrText>
      </w:r>
      <w:r>
        <w:fldChar w:fldCharType="separate"/>
      </w:r>
      <w:r w:rsidR="00356717">
        <w:t>5.3</w:t>
      </w:r>
      <w:r>
        <w:fldChar w:fldCharType="end"/>
      </w:r>
    </w:p>
    <w:p w14:paraId="32642932" w14:textId="6FCB3E45" w:rsidR="00927A9E" w:rsidRDefault="00927A9E" w:rsidP="00927A9E">
      <w:pPr>
        <w:pStyle w:val="ListParagraph"/>
        <w:numPr>
          <w:ilvl w:val="0"/>
          <w:numId w:val="122"/>
        </w:numPr>
      </w:pPr>
      <w:r>
        <w:t>or</w:t>
      </w:r>
    </w:p>
    <w:p w14:paraId="1792A4DC" w14:textId="399B47B9" w:rsidR="00927A9E" w:rsidRDefault="00927A9E" w:rsidP="0045446C">
      <w:pPr>
        <w:pStyle w:val="ListParagraph"/>
        <w:numPr>
          <w:ilvl w:val="1"/>
          <w:numId w:val="122"/>
        </w:numPr>
      </w:pPr>
      <w:r>
        <w:t xml:space="preserve">the requirements and guidelines in section </w:t>
      </w:r>
      <w:r>
        <w:fldChar w:fldCharType="begin"/>
      </w:r>
      <w:r>
        <w:instrText xml:space="preserve"> REF _Ref267661409 \r \h </w:instrText>
      </w:r>
      <w:r>
        <w:fldChar w:fldCharType="separate"/>
      </w:r>
      <w:r w:rsidR="00356717">
        <w:t>6.2</w:t>
      </w:r>
      <w:r>
        <w:fldChar w:fldCharType="end"/>
      </w:r>
    </w:p>
    <w:p w14:paraId="6522BB07" w14:textId="77777777" w:rsidR="00927A9E" w:rsidRDefault="00927A9E" w:rsidP="00927A9E">
      <w:pPr>
        <w:pStyle w:val="ListParagraph"/>
        <w:numPr>
          <w:ilvl w:val="0"/>
          <w:numId w:val="122"/>
        </w:numPr>
      </w:pPr>
      <w:r>
        <w:t>the requirements and guidelines in section 7.2</w:t>
      </w:r>
    </w:p>
    <w:p w14:paraId="7F31512D" w14:textId="112C3CF1" w:rsidR="00927A9E" w:rsidRPr="00927A9E" w:rsidRDefault="00927A9E" w:rsidP="0045446C">
      <w:pPr>
        <w:pStyle w:val="ListParagraph"/>
        <w:numPr>
          <w:ilvl w:val="0"/>
          <w:numId w:val="122"/>
        </w:numPr>
      </w:pPr>
      <w:r>
        <w:t>the requirements and guidelines in section 8.8</w:t>
      </w:r>
    </w:p>
    <w:p w14:paraId="3078912B" w14:textId="008F6C2D" w:rsidR="00AF15D2" w:rsidRDefault="00B85B72" w:rsidP="0045446C">
      <w:pPr>
        <w:pStyle w:val="Heading3"/>
      </w:pPr>
      <w:bookmarkStart w:id="185" w:name="_Toc267721417"/>
      <w:r>
        <w:t>Client Requirements and Recommendations</w:t>
      </w:r>
      <w:bookmarkEnd w:id="185"/>
    </w:p>
    <w:p w14:paraId="1180309E" w14:textId="77777777" w:rsidR="00927A9E" w:rsidRDefault="00927A9E" w:rsidP="00927A9E">
      <w:r>
        <w:t xml:space="preserve">Clients claiming conformance to this IOP shall follow </w:t>
      </w:r>
    </w:p>
    <w:p w14:paraId="7DD5CF99" w14:textId="77777777" w:rsidR="00927A9E" w:rsidRDefault="00927A9E" w:rsidP="00927A9E">
      <w:pPr>
        <w:pStyle w:val="ListParagraph"/>
        <w:numPr>
          <w:ilvl w:val="0"/>
          <w:numId w:val="122"/>
        </w:numPr>
      </w:pPr>
      <w:r>
        <w:t xml:space="preserve">the requirements and guidelines in section </w:t>
      </w:r>
      <w:r>
        <w:fldChar w:fldCharType="begin"/>
      </w:r>
      <w:r>
        <w:instrText xml:space="preserve"> REF _Ref267321973 \r \h </w:instrText>
      </w:r>
      <w:r>
        <w:fldChar w:fldCharType="separate"/>
      </w:r>
      <w:r w:rsidR="00356717">
        <w:t>4.4</w:t>
      </w:r>
      <w:r>
        <w:fldChar w:fldCharType="end"/>
      </w:r>
    </w:p>
    <w:p w14:paraId="0E8A1540" w14:textId="77777777" w:rsidR="00927A9E" w:rsidRDefault="00927A9E" w:rsidP="00927A9E">
      <w:pPr>
        <w:pStyle w:val="ListParagraph"/>
        <w:numPr>
          <w:ilvl w:val="0"/>
          <w:numId w:val="122"/>
        </w:numPr>
      </w:pPr>
      <w:r>
        <w:t xml:space="preserve">the requirements and guidelines in section </w:t>
      </w:r>
      <w:r>
        <w:fldChar w:fldCharType="begin"/>
      </w:r>
      <w:r>
        <w:instrText xml:space="preserve"> REF _Ref256678337 \r \h </w:instrText>
      </w:r>
      <w:r>
        <w:fldChar w:fldCharType="separate"/>
      </w:r>
      <w:r w:rsidR="00356717">
        <w:t>5.4</w:t>
      </w:r>
      <w:r>
        <w:fldChar w:fldCharType="end"/>
      </w:r>
    </w:p>
    <w:p w14:paraId="08382D2C" w14:textId="056D7929" w:rsidR="00927A9E" w:rsidRPr="007D5AEF" w:rsidRDefault="00927A9E" w:rsidP="00927A9E">
      <w:pPr>
        <w:pStyle w:val="ListParagraph"/>
        <w:numPr>
          <w:ilvl w:val="0"/>
          <w:numId w:val="122"/>
        </w:numPr>
      </w:pPr>
      <w:r>
        <w:t xml:space="preserve">the requirements and guidelines in section </w:t>
      </w:r>
      <w:r>
        <w:fldChar w:fldCharType="begin"/>
      </w:r>
      <w:r>
        <w:instrText xml:space="preserve"> REF _Ref267661465 \r \h </w:instrText>
      </w:r>
      <w:r>
        <w:fldChar w:fldCharType="separate"/>
      </w:r>
      <w:r w:rsidR="00356717">
        <w:t>6.3</w:t>
      </w:r>
      <w:r>
        <w:fldChar w:fldCharType="end"/>
      </w:r>
    </w:p>
    <w:p w14:paraId="625DE4AE" w14:textId="77777777" w:rsidR="00927A9E" w:rsidRDefault="00927A9E" w:rsidP="00927A9E">
      <w:pPr>
        <w:pStyle w:val="ListParagraph"/>
        <w:numPr>
          <w:ilvl w:val="0"/>
          <w:numId w:val="122"/>
        </w:numPr>
      </w:pPr>
      <w:r>
        <w:t>the requirements and guidelines in section 7.3</w:t>
      </w:r>
    </w:p>
    <w:p w14:paraId="7FA5EC30" w14:textId="00833647" w:rsidR="00927A9E" w:rsidRPr="00927A9E" w:rsidRDefault="00927A9E" w:rsidP="0045446C">
      <w:pPr>
        <w:pStyle w:val="ListParagraph"/>
        <w:numPr>
          <w:ilvl w:val="0"/>
          <w:numId w:val="122"/>
        </w:numPr>
      </w:pPr>
      <w:r>
        <w:t>the requirements and guidelines in section 8.9</w:t>
      </w:r>
    </w:p>
    <w:p w14:paraId="39D6FD18" w14:textId="0C4A9684" w:rsidR="00F4122F" w:rsidRDefault="00F4122F" w:rsidP="00F4122F">
      <w:pPr>
        <w:pStyle w:val="Heading3"/>
      </w:pPr>
      <w:bookmarkStart w:id="186" w:name="_Toc267721418"/>
      <w:r>
        <w:t>Hybrid Deployments</w:t>
      </w:r>
      <w:bookmarkEnd w:id="186"/>
    </w:p>
    <w:p w14:paraId="63C28E39" w14:textId="03850CCF" w:rsidR="00F4122F" w:rsidRPr="00F4122F" w:rsidRDefault="00927A9E" w:rsidP="0045446C">
      <w:r>
        <w:t>Under certain circumstances, a Media Presentation may conform to both live profiles, for details refer to Annex A</w:t>
      </w:r>
      <w:r w:rsidR="00380CC0">
        <w:t>. If the service provider</w:t>
      </w:r>
      <w:r>
        <w:t xml:space="preserve"> wants to permit that both types of clients access the content, it may add both profile identifiers to the MPD.</w:t>
      </w:r>
    </w:p>
    <w:p w14:paraId="5528EFD9" w14:textId="77777777" w:rsidR="00427C8D" w:rsidRPr="007F2210" w:rsidRDefault="00427C8D" w:rsidP="00C83E1B">
      <w:pPr>
        <w:pStyle w:val="Heading1"/>
      </w:pPr>
      <w:bookmarkStart w:id="187" w:name="_Toc267721419"/>
      <w:r w:rsidRPr="007F2210">
        <w:t>References</w:t>
      </w:r>
      <w:bookmarkEnd w:id="187"/>
    </w:p>
    <w:p w14:paraId="1E8632A6" w14:textId="3D4F3011" w:rsidR="008025AF" w:rsidRDefault="001C0D4C" w:rsidP="00C13E9A">
      <w:pPr>
        <w:pStyle w:val="BodyText"/>
        <w:numPr>
          <w:ilvl w:val="0"/>
          <w:numId w:val="5"/>
        </w:numPr>
      </w:pPr>
      <w:bookmarkStart w:id="188" w:name="_Ref201584516"/>
      <w:r w:rsidRPr="00F1676F">
        <w:t>ISO/IEC 23009-1:201</w:t>
      </w:r>
      <w:r w:rsidR="00EC467A">
        <w:t>4</w:t>
      </w:r>
      <w:r w:rsidRPr="00F1676F">
        <w:t xml:space="preserve"> </w:t>
      </w:r>
      <w:r w:rsidR="00CE4C42" w:rsidRPr="00F1676F">
        <w:t>Information technology -- Dynamic adaptive streaming over HTTP (DASH) -- Part 1: Media presentation description and segment formats</w:t>
      </w:r>
      <w:r w:rsidR="00EC467A">
        <w:t>.</w:t>
      </w:r>
      <w:r w:rsidR="009F64D7">
        <w:t>.</w:t>
      </w:r>
      <w:bookmarkEnd w:id="188"/>
    </w:p>
    <w:p w14:paraId="0B5E0C11" w14:textId="1088BC57" w:rsidR="00EC467A" w:rsidRPr="00F1676F" w:rsidRDefault="00EC467A" w:rsidP="00C13E9A">
      <w:pPr>
        <w:pStyle w:val="BodyText"/>
        <w:numPr>
          <w:ilvl w:val="0"/>
          <w:numId w:val="5"/>
        </w:numPr>
      </w:pPr>
      <w:bookmarkStart w:id="189" w:name="_Ref267316120"/>
      <w:r w:rsidRPr="00F1676F">
        <w:t>DASH Industry Forum, "Guidelines for Implementation: DASH</w:t>
      </w:r>
      <w:r>
        <w:t>-IF Interoperability Points v3.0</w:t>
      </w:r>
      <w:r w:rsidRPr="00F1676F">
        <w:t>", under develo</w:t>
      </w:r>
      <w:r w:rsidRPr="00F1676F">
        <w:t>p</w:t>
      </w:r>
      <w:r w:rsidRPr="00F1676F">
        <w:t>ment.</w:t>
      </w:r>
      <w:bookmarkEnd w:id="189"/>
    </w:p>
    <w:p w14:paraId="1D51C37A" w14:textId="582618B5" w:rsidR="00296F14" w:rsidRPr="00F1676F" w:rsidRDefault="00296F14" w:rsidP="00622F09">
      <w:pPr>
        <w:pStyle w:val="BodyText"/>
        <w:numPr>
          <w:ilvl w:val="0"/>
          <w:numId w:val="5"/>
        </w:numPr>
      </w:pPr>
      <w:bookmarkStart w:id="190" w:name="_Ref205365349"/>
      <w:r w:rsidRPr="00F1676F">
        <w:t>ISO/IEC 23009-2:2012 Information technology -- Dynamic adaptive stre</w:t>
      </w:r>
      <w:r w:rsidR="0057708B" w:rsidRPr="00F1676F">
        <w:t>aming over HTTP (DASH) -- Part 2</w:t>
      </w:r>
      <w:r w:rsidRPr="00F1676F">
        <w:t>: Conformance and Reference Software.</w:t>
      </w:r>
      <w:bookmarkEnd w:id="190"/>
    </w:p>
    <w:p w14:paraId="64C4E97F" w14:textId="091AA564" w:rsidR="005A2185" w:rsidRPr="00F1676F" w:rsidRDefault="005A2185" w:rsidP="00C20EA4">
      <w:pPr>
        <w:pStyle w:val="BodyText"/>
        <w:numPr>
          <w:ilvl w:val="0"/>
          <w:numId w:val="5"/>
        </w:numPr>
      </w:pPr>
      <w:bookmarkStart w:id="191" w:name="_Ref201584937"/>
      <w:r w:rsidRPr="00F1676F">
        <w:t>ISO/IEC 23009-3:2012 Information technology -- Dynamic adaptive streaming over HTTP (DASH) -- Part 3: Implementation Guidelines (.</w:t>
      </w:r>
      <w:bookmarkEnd w:id="191"/>
    </w:p>
    <w:p w14:paraId="713EA698" w14:textId="77777777" w:rsidR="00993DDE" w:rsidRPr="00F1676F" w:rsidRDefault="00993DDE" w:rsidP="00C20EA4">
      <w:pPr>
        <w:pStyle w:val="BodyText"/>
        <w:numPr>
          <w:ilvl w:val="0"/>
          <w:numId w:val="5"/>
        </w:numPr>
      </w:pPr>
      <w:bookmarkStart w:id="192" w:name="_Ref216091001"/>
      <w:r w:rsidRPr="00F1676F">
        <w:t>ISO/IEC 14496-12:2012 Information technology -- Coding of audio-visual objects -- Part 12: ISO base media file format</w:t>
      </w:r>
      <w:bookmarkEnd w:id="192"/>
    </w:p>
    <w:p w14:paraId="0B89FFEC" w14:textId="77777777" w:rsidR="00E27883" w:rsidRPr="00F1676F" w:rsidRDefault="00E27883" w:rsidP="00C13E9A">
      <w:pPr>
        <w:pStyle w:val="BodyText"/>
        <w:numPr>
          <w:ilvl w:val="0"/>
          <w:numId w:val="5"/>
        </w:numPr>
      </w:pPr>
      <w:bookmarkStart w:id="193" w:name="_Ref218867875"/>
      <w:r w:rsidRPr="00F1676F">
        <w:t>ISO/IEC 14496-10</w:t>
      </w:r>
      <w:r w:rsidR="00CE4C42" w:rsidRPr="00F1676F">
        <w:t>: Information technology -- Coding of audio-visual objects -- Part 10: Advanced Video Coding</w:t>
      </w:r>
      <w:bookmarkEnd w:id="193"/>
    </w:p>
    <w:p w14:paraId="7FA68F90" w14:textId="77777777" w:rsidR="005D67A4" w:rsidRPr="00F1676F" w:rsidRDefault="00A328E0" w:rsidP="001F22F4">
      <w:pPr>
        <w:pStyle w:val="BodyText"/>
        <w:numPr>
          <w:ilvl w:val="0"/>
          <w:numId w:val="5"/>
        </w:numPr>
      </w:pPr>
      <w:bookmarkStart w:id="194" w:name="_Ref202261136"/>
      <w:bookmarkStart w:id="195" w:name="_Ref201115614"/>
      <w:r w:rsidRPr="00F1676F">
        <w:lastRenderedPageBreak/>
        <w:t>IETF RFC2616, Hypertext Transfer Protocol -- HTTP/1.1, June 1999.</w:t>
      </w:r>
      <w:bookmarkEnd w:id="194"/>
      <w:r w:rsidRPr="00F1676F">
        <w:t xml:space="preserve"> </w:t>
      </w:r>
    </w:p>
    <w:p w14:paraId="7EA70CF4" w14:textId="42B463FA" w:rsidR="00F864F4" w:rsidRPr="00EB24B2" w:rsidRDefault="000B6D4A" w:rsidP="0045446C">
      <w:pPr>
        <w:pStyle w:val="BodyText"/>
        <w:numPr>
          <w:ilvl w:val="0"/>
          <w:numId w:val="5"/>
        </w:numPr>
      </w:pPr>
      <w:r w:rsidRPr="000B6D4A">
        <w:t>DASH Identifiers Repository</w:t>
      </w:r>
      <w:r w:rsidR="005E6CDA">
        <w:t>, available here: http://dashif.org/</w:t>
      </w:r>
      <w:r>
        <w:t>identifiers</w:t>
      </w:r>
      <w:bookmarkEnd w:id="195"/>
    </w:p>
    <w:p w14:paraId="5B1661FC" w14:textId="764D6C93" w:rsidR="00BF422F" w:rsidRPr="005816E6" w:rsidRDefault="00BF422F" w:rsidP="00093630">
      <w:pPr>
        <w:pStyle w:val="Heading1"/>
        <w:numPr>
          <w:ilvl w:val="0"/>
          <w:numId w:val="0"/>
        </w:numPr>
      </w:pPr>
      <w:bookmarkStart w:id="196" w:name="_Toc267721420"/>
      <w:r>
        <w:t>Annex A: Hybrid Service Offering</w:t>
      </w:r>
      <w:bookmarkEnd w:id="196"/>
    </w:p>
    <w:p w14:paraId="04B9E9E6" w14:textId="6A0452E8" w:rsidR="00BF422F" w:rsidRDefault="00BF422F" w:rsidP="00BF422F">
      <w:r>
        <w:t>As advanced DASH clients that support Segment parsing are not yet supported in DASH.264/AVC version 2.0 and in many deployments, it may be suitable to offer a se</w:t>
      </w:r>
      <w:r>
        <w:t>r</w:t>
      </w:r>
      <w:r>
        <w:t xml:space="preserve">vice that is targeted to both types of clients, referred to as hybrid offering. This is shown in . In this case a MPD-based client will ignore the inband event stream as well as the MPD publish time and will only use the </w:t>
      </w:r>
      <w:r w:rsidRPr="00663E5C">
        <w:rPr>
          <w:rFonts w:ascii="Courier New" w:hAnsi="Courier New"/>
        </w:rPr>
        <w:t>@minimumUpdatePeriod</w:t>
      </w:r>
      <w:r>
        <w:t xml:space="preserve"> for MPD updates. This may result increased polling as well as in more latency if variable segment duration segments are offered. The MPD and Segment based client will make use of the offered signalling and reduce polling.</w:t>
      </w:r>
    </w:p>
    <w:p w14:paraId="6B4EDEDD" w14:textId="77777777" w:rsidR="00BF422F" w:rsidRDefault="00BF422F" w:rsidP="00BF422F">
      <w:r>
        <w:t>An MPD-based client shall be able to support the following service offerings:</w:t>
      </w:r>
    </w:p>
    <w:p w14:paraId="4BC8BAF9" w14:textId="77777777" w:rsidR="00BF422F" w:rsidRDefault="00BF422F" w:rsidP="00BF422F">
      <w:pPr>
        <w:pStyle w:val="ListParagraph"/>
        <w:numPr>
          <w:ilvl w:val="0"/>
          <w:numId w:val="107"/>
        </w:numPr>
      </w:pPr>
      <w:r>
        <w:t>Dynamic Service offerings</w:t>
      </w:r>
    </w:p>
    <w:p w14:paraId="6EB9B181" w14:textId="77777777" w:rsidR="00BF422F" w:rsidRDefault="00BF422F" w:rsidP="00BF422F">
      <w:pPr>
        <w:pStyle w:val="ListParagraph"/>
        <w:numPr>
          <w:ilvl w:val="0"/>
          <w:numId w:val="107"/>
        </w:numPr>
      </w:pPr>
      <w:r>
        <w:t>MPD-controlled Service offerings</w:t>
      </w:r>
    </w:p>
    <w:p w14:paraId="64DB93E7" w14:textId="77777777" w:rsidR="00BF422F" w:rsidRDefault="00BF422F" w:rsidP="00BF422F">
      <w:pPr>
        <w:pStyle w:val="ListParagraph"/>
        <w:numPr>
          <w:ilvl w:val="0"/>
          <w:numId w:val="107"/>
        </w:numPr>
      </w:pPr>
      <w:r>
        <w:t>Hybrid service offerings, but only use the MPD-based relevant information</w:t>
      </w:r>
    </w:p>
    <w:p w14:paraId="56C5F070" w14:textId="77777777" w:rsidR="00BF422F" w:rsidRDefault="00BF422F" w:rsidP="00BF422F">
      <w:r>
        <w:t>An MPD- and Segment-based client shall support</w:t>
      </w:r>
    </w:p>
    <w:p w14:paraId="02A5EBA2" w14:textId="77777777" w:rsidR="00BF422F" w:rsidRDefault="00BF422F" w:rsidP="00BF422F">
      <w:pPr>
        <w:pStyle w:val="ListParagraph"/>
        <w:numPr>
          <w:ilvl w:val="0"/>
          <w:numId w:val="107"/>
        </w:numPr>
      </w:pPr>
      <w:r>
        <w:t>Dynamic Service offerings</w:t>
      </w:r>
    </w:p>
    <w:p w14:paraId="324D4B64" w14:textId="77777777" w:rsidR="00BF422F" w:rsidRDefault="00BF422F" w:rsidP="00BF422F">
      <w:pPr>
        <w:pStyle w:val="ListParagraph"/>
        <w:numPr>
          <w:ilvl w:val="0"/>
          <w:numId w:val="107"/>
        </w:numPr>
      </w:pPr>
      <w:r>
        <w:t>MPD-controlled Service offerings</w:t>
      </w:r>
    </w:p>
    <w:p w14:paraId="5A52153E" w14:textId="77777777" w:rsidR="00BF422F" w:rsidRDefault="00BF422F" w:rsidP="00BF422F">
      <w:pPr>
        <w:pStyle w:val="ListParagraph"/>
        <w:numPr>
          <w:ilvl w:val="0"/>
          <w:numId w:val="107"/>
        </w:numPr>
      </w:pPr>
      <w:r>
        <w:t>Hybrid offerings using the MPD and Segment relevant information</w:t>
      </w:r>
    </w:p>
    <w:p w14:paraId="1A05DB2B" w14:textId="77777777" w:rsidR="00BF422F" w:rsidRDefault="00BF422F" w:rsidP="00BF422F">
      <w:pPr>
        <w:pStyle w:val="ListParagraph"/>
        <w:numPr>
          <w:ilvl w:val="0"/>
          <w:numId w:val="107"/>
        </w:numPr>
      </w:pPr>
      <w:r>
        <w:t>MPD- and Segment based offerings</w:t>
      </w:r>
    </w:p>
    <w:p w14:paraId="6DB5CCD2" w14:textId="77777777" w:rsidR="00BF422F" w:rsidRDefault="00BF422F" w:rsidP="00BF422F">
      <w:pPr>
        <w:keepNext/>
        <w:jc w:val="center"/>
      </w:pPr>
      <w:r w:rsidRPr="0088509F">
        <w:rPr>
          <w:noProof/>
        </w:rPr>
        <w:lastRenderedPageBreak/>
        <w:drawing>
          <wp:inline distT="0" distB="0" distL="0" distR="0" wp14:anchorId="21E0E96C" wp14:editId="4C67AB13">
            <wp:extent cx="4065465" cy="3513380"/>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65929" cy="3513781"/>
                    </a:xfrm>
                    <a:prstGeom prst="rect">
                      <a:avLst/>
                    </a:prstGeom>
                    <a:noFill/>
                    <a:ln>
                      <a:noFill/>
                    </a:ln>
                  </pic:spPr>
                </pic:pic>
              </a:graphicData>
            </a:graphic>
          </wp:inline>
        </w:drawing>
      </w:r>
    </w:p>
    <w:p w14:paraId="727F8A13" w14:textId="77777777" w:rsidR="00BF422F" w:rsidRDefault="00BF422F" w:rsidP="00BF422F">
      <w:pPr>
        <w:pStyle w:val="Caption"/>
        <w:jc w:val="center"/>
      </w:pPr>
      <w:bookmarkStart w:id="197" w:name="_Toc267661802"/>
      <w:r>
        <w:t xml:space="preserve">Figure </w:t>
      </w:r>
      <w:fldSimple w:instr=" SEQ Figure \* ARABIC ">
        <w:r w:rsidR="00356717">
          <w:rPr>
            <w:noProof/>
          </w:rPr>
          <w:t>7</w:t>
        </w:r>
      </w:fldSimple>
      <w:r>
        <w:t xml:space="preserve"> Offering to Different Types of Clients</w:t>
      </w:r>
      <w:bookmarkEnd w:id="197"/>
    </w:p>
    <w:p w14:paraId="79D80368" w14:textId="77777777" w:rsidR="00BF422F" w:rsidRPr="00462844" w:rsidRDefault="00BF422F" w:rsidP="00462844">
      <w:pPr>
        <w:tabs>
          <w:tab w:val="clear" w:pos="9360"/>
        </w:tabs>
        <w:spacing w:before="0" w:after="0"/>
        <w:ind w:right="0"/>
        <w:jc w:val="left"/>
        <w:rPr>
          <w:rFonts w:ascii="Times" w:hAnsi="Times"/>
        </w:rPr>
      </w:pPr>
    </w:p>
    <w:sectPr w:rsidR="00BF422F" w:rsidRPr="00462844" w:rsidSect="00F864F4">
      <w:headerReference w:type="default" r:id="rId21"/>
      <w:footerReference w:type="even" r:id="rId22"/>
      <w:footerReference w:type="default" r:id="rId23"/>
      <w:footerReference w:type="first" r:id="rId24"/>
      <w:pgSz w:w="12240" w:h="15840" w:code="1"/>
      <w:pgMar w:top="1440" w:right="1440" w:bottom="1440" w:left="1440" w:header="720" w:footer="720" w:gutter="0"/>
      <w:lnNumType w:countBy="1"/>
      <w:pgNumType w:start="1"/>
      <w:cols w:space="720"/>
      <w:titlePg/>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1" w:author="TL (upd)" w:date="2014-02-21T14:26:00Z" w:initials="TL">
    <w:p w14:paraId="45F128A3" w14:textId="77777777" w:rsidR="00EC50D5" w:rsidRDefault="00EC50D5" w:rsidP="00155094">
      <w:pPr>
        <w:pStyle w:val="CommentText"/>
      </w:pPr>
      <w:r>
        <w:rPr>
          <w:rStyle w:val="CommentReference"/>
        </w:rPr>
        <w:annotationRef/>
      </w:r>
      <w:r>
        <w:t>The Green Line indicate HTTP retrieval of segments. Fig 1 does not show HTTP between the Segmenter and the Origin Server.</w:t>
      </w:r>
    </w:p>
    <w:p w14:paraId="4FB0E070" w14:textId="77777777" w:rsidR="00EC50D5" w:rsidRDefault="00EC50D5" w:rsidP="00155094">
      <w:pPr>
        <w:pStyle w:val="CommentText"/>
      </w:pPr>
    </w:p>
  </w:comment>
</w:comments>
</file>

<file path=word/customizations.xml><?xml version="1.0" encoding="utf-8"?>
<wne:tcg xmlns:r="http://schemas.openxmlformats.org/officeDocument/2006/relationships" xmlns:wne="http://schemas.microsoft.com/office/word/2006/wordml">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Data r:id="rId1"/>
  </wne:toolbars>
  <wne:acds>
    <wne:acd wne:argValue="AgBUAGEAYgBsAGUAIABoAGUAYQBkAGkAbgBnAA==" wne:acdName="acd0" wne:fciIndexBasedOn="0065"/>
    <wne:acd wne:argValue="AgBUAGEAYgBsAGUAIABlAG4AdAByAHkA" wne:acdName="acd1" wne:fciIndexBasedOn="0065"/>
    <wne:acd wne:argValue="AgBUAGEAYgBsAGUATgB1AG0ATwB1AHQAbABpAG4AZQA=" wne:acdName="acd2" wne:fciIndexBasedOn="0065"/>
    <wne:acd wne:argValue="AgBUAGEAYgBsAGUAQgB1AGwAbABlAHQATwB1AHQAbABpAG4AZQA=" wne:acdName="acd3" wne:fciIndexBasedOn="0065"/>
    <wne:acd wne:argValue="AgBOAHUAbQBPAHUAdABsAGkAbgBlAA==" wne:acdName="acd4" wne:fciIndexBasedOn="0065"/>
    <wne:acd wne:argValue="AgBCAHUAbABsAGUAdABPAHUAdABsAGkAbgBlAA==" wne:acdName="acd5" wne:fciIndexBasedOn="0065"/>
    <wne:acd wne:argValue="AgBTAHAAYQBjAGUAcgA=" wne:acdName="acd6" wne:fciIndexBasedOn="0065"/>
    <wne:acd wne:acdName="acd7" wne:fciIndexBasedOn="0065"/>
    <wne:acd wne:acdName="acd8" wne:fciIndexBasedOn="0065"/>
    <wne:acd wne:argValue="AQAAAEEA" wne:acdName="acd9" wne:fciIndexBasedOn="0065"/>
    <wne:acd wne:argValue="AQAAAAIA" wne:acdName="acd10" wne:fciIndexBasedOn="0065"/>
    <wne:acd wne:argValue="AQAAAAMA" wne:acdName="acd11" wne:fciIndexBasedOn="0065"/>
    <wne:acd wne:argValue="AQAAAAQA" wne:acdName="acd12" wne:fciIndexBasedOn="0065"/>
    <wne:acd wne:argValue="AQAAAAEA" wne:acdName="acd13" wne:fciIndexBasedOn="0065"/>
    <wne:acd wne:argValue="AQAAAEIA" wne:acdName="acd14" wne:fciIndexBasedOn="0065"/>
  </wne:acd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7CB536" w14:textId="77777777" w:rsidR="00EC50D5" w:rsidRPr="00694EF8" w:rsidRDefault="00EC50D5">
      <w:pPr>
        <w:rPr>
          <w:sz w:val="12"/>
        </w:rPr>
      </w:pPr>
      <w:r>
        <w:separator/>
      </w:r>
    </w:p>
  </w:endnote>
  <w:endnote w:type="continuationSeparator" w:id="0">
    <w:p w14:paraId="5EA76DC3" w14:textId="77777777" w:rsidR="00EC50D5" w:rsidRPr="00694EF8" w:rsidRDefault="00EC50D5">
      <w:pPr>
        <w:rPr>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Batang">
    <w:altName w:val="바탕"/>
    <w:charset w:val="81"/>
    <w:family w:val="roman"/>
    <w:pitch w:val="variable"/>
    <w:sig w:usb0="B00002AF" w:usb1="69D77CFB" w:usb2="00000030" w:usb3="00000000" w:csb0="0008009F" w:csb1="00000000"/>
  </w:font>
  <w:font w:name="Tahoma">
    <w:panose1 w:val="020B0604030504040204"/>
    <w:charset w:val="00"/>
    <w:family w:val="auto"/>
    <w:pitch w:val="variable"/>
    <w:sig w:usb0="E1002A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ヒラギノ角ゴ Pro W3">
    <w:charset w:val="4E"/>
    <w:family w:val="auto"/>
    <w:pitch w:val="variable"/>
    <w:sig w:usb0="E00002FF" w:usb1="7AC7FFFF" w:usb2="00000012" w:usb3="00000000" w:csb0="0002000D" w:csb1="00000000"/>
  </w:font>
  <w:font w:name="Arial Narrow">
    <w:panose1 w:val="020B0506020202030204"/>
    <w:charset w:val="00"/>
    <w:family w:val="auto"/>
    <w:pitch w:val="variable"/>
    <w:sig w:usb0="00000287" w:usb1="00000800" w:usb2="00000000" w:usb3="00000000" w:csb0="0000009F" w:csb1="00000000"/>
  </w:font>
  <w:font w:name="Consolas">
    <w:panose1 w:val="020B0609020204030204"/>
    <w:charset w:val="00"/>
    <w:family w:val="auto"/>
    <w:pitch w:val="variable"/>
    <w:sig w:usb0="E10002FF" w:usb1="4000FCFF" w:usb2="00000009" w:usb3="00000000" w:csb0="0000019F" w:csb1="00000000"/>
  </w:font>
  <w:font w:name="Arial Bold">
    <w:panose1 w:val="020B0704020202020204"/>
    <w:charset w:val="00"/>
    <w:family w:val="auto"/>
    <w:pitch w:val="variable"/>
    <w:sig w:usb0="E0002AFF" w:usb1="C0007843" w:usb2="00000009" w:usb3="00000000" w:csb0="000001FF" w:csb1="00000000"/>
  </w:font>
  <w:font w:name="Century Schoolbook">
    <w:panose1 w:val="020406040505050203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FBC61" w14:textId="77777777" w:rsidR="00EC50D5" w:rsidRDefault="00EC50D5" w:rsidP="00EC0FEC">
    <w:pPr>
      <w:pStyle w:val="TitlePage-DocInfo"/>
    </w:pPr>
    <w:r w:rsidRPr="003901F3">
      <w:rPr>
        <w:rFonts w:ascii="Helvetica" w:hAnsi="Helvetica" w:cs="Times New Roman"/>
        <w:b w:val="0"/>
        <w:bCs w:val="0"/>
        <w:noProof/>
        <w:color w:val="auto"/>
        <w:sz w:val="24"/>
        <w:szCs w:val="24"/>
        <w:lang w:val="de-DE" w:eastAsia="de-DE"/>
      </w:rPr>
      <w:t xml:space="preserve"> </w:t>
    </w:r>
    <w:r w:rsidRPr="003901F3">
      <w:rPr>
        <w:noProof/>
      </w:rPr>
      <w:drawing>
        <wp:inline distT="0" distB="0" distL="0" distR="0" wp14:anchorId="3D5EA4A6" wp14:editId="72DF57A8">
          <wp:extent cx="3594100" cy="1270000"/>
          <wp:effectExtent l="0" t="0" r="12700" b="0"/>
          <wp:docPr id="5"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ld 7"/>
                  <pic:cNvPicPr>
                    <a:picLocks noChangeAspect="1"/>
                  </pic:cNvPicPr>
                </pic:nvPicPr>
                <pic:blipFill>
                  <a:blip r:embed="rId1"/>
                  <a:stretch>
                    <a:fillRect/>
                  </a:stretch>
                </pic:blipFill>
                <pic:spPr>
                  <a:xfrm>
                    <a:off x="0" y="0"/>
                    <a:ext cx="3594100" cy="1270000"/>
                  </a:xfrm>
                  <a:prstGeom prst="rect">
                    <a:avLst/>
                  </a:prstGeom>
                </pic:spPr>
              </pic:pic>
            </a:graphicData>
          </a:graphic>
        </wp:inline>
      </w:drawing>
    </w:r>
  </w:p>
  <w:p w14:paraId="08DACC27" w14:textId="77777777" w:rsidR="00EC50D5" w:rsidRDefault="00EC50D5">
    <w:pPr>
      <w:pStyle w:val="Footer"/>
    </w:pPr>
    <w:r>
      <w:t>Note: This document is no specification.</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12506" w14:textId="77777777" w:rsidR="00EC50D5" w:rsidRDefault="00EC50D5">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ABE008" w14:textId="77777777" w:rsidR="00EC50D5" w:rsidRDefault="00EC50D5" w:rsidP="009C6544">
    <w:pPr>
      <w:pStyle w:val="Footer"/>
      <w:framePr w:wrap="around" w:vAnchor="text" w:hAnchor="margin" w:xAlign="right" w:y="1"/>
    </w:pPr>
    <w:r>
      <w:fldChar w:fldCharType="begin"/>
    </w:r>
    <w:r>
      <w:instrText xml:space="preserve">PAGE  </w:instrText>
    </w:r>
    <w:r>
      <w:fldChar w:fldCharType="separate"/>
    </w:r>
    <w:r>
      <w:rPr>
        <w:noProof/>
      </w:rPr>
      <w:t>7</w:t>
    </w:r>
    <w:r>
      <w:rPr>
        <w:noProof/>
      </w:rPr>
      <w:fldChar w:fldCharType="end"/>
    </w:r>
  </w:p>
  <w:p w14:paraId="0CBE8C85" w14:textId="77777777" w:rsidR="00EC50D5" w:rsidRDefault="00EC50D5" w:rsidP="009C6544">
    <w:pPr>
      <w:pStyle w:val="Footer"/>
      <w:ind w:right="360"/>
    </w:pPr>
  </w:p>
  <w:p w14:paraId="0521764E" w14:textId="77777777" w:rsidR="00EC50D5" w:rsidRDefault="00EC50D5"/>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2D331" w14:textId="77777777" w:rsidR="00EC50D5" w:rsidRDefault="00EC50D5" w:rsidP="009C6544">
    <w:pPr>
      <w:pStyle w:val="Footer"/>
      <w:framePr w:wrap="around" w:vAnchor="text" w:hAnchor="margin" w:xAlign="right"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2D17FD">
      <w:rPr>
        <w:rStyle w:val="PageNumber"/>
        <w:noProof/>
      </w:rPr>
      <w:t>3</w:t>
    </w:r>
    <w:r>
      <w:rPr>
        <w:rStyle w:val="PageNumber"/>
      </w:rPr>
      <w:fldChar w:fldCharType="end"/>
    </w:r>
  </w:p>
  <w:p w14:paraId="029CF45E" w14:textId="2751CB9C" w:rsidR="00EC50D5" w:rsidRDefault="00EC50D5" w:rsidP="009C6544">
    <w:pPr>
      <w:pStyle w:val="Footer"/>
      <w:tabs>
        <w:tab w:val="clear" w:pos="540"/>
      </w:tabs>
      <w:ind w:right="360"/>
    </w:pPr>
    <w:r>
      <w:tab/>
    </w:r>
    <w:r>
      <w:tab/>
      <w:t>D</w:t>
    </w:r>
    <w:r w:rsidR="004F74B6">
      <w:t>ASH-IF</w:t>
    </w:r>
    <w:r>
      <w:t xml:space="preserve"> Live V0.</w:t>
    </w:r>
    <w:r w:rsidR="00296931">
      <w:t>5</w:t>
    </w:r>
    <w:r>
      <w:t>0</w:t>
    </w:r>
    <w:r w:rsidR="00296931">
      <w:t xml:space="preserve"> (for internal review)</w:t>
    </w: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CC52F" w14:textId="406B9D31" w:rsidR="00EC50D5" w:rsidRDefault="00EC50D5">
    <w:pPr>
      <w:pStyle w:val="Footer"/>
      <w:tabs>
        <w:tab w:val="clear" w:pos="540"/>
      </w:tabs>
    </w:pPr>
    <w:r>
      <w:tab/>
    </w:r>
    <w:r>
      <w:tab/>
      <w:t>DASH-IF Live Guidelines v0.30</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F1952E" w14:textId="77777777" w:rsidR="00EC50D5" w:rsidRPr="00694EF8" w:rsidRDefault="00EC50D5">
      <w:pPr>
        <w:rPr>
          <w:sz w:val="12"/>
        </w:rPr>
      </w:pPr>
      <w:r>
        <w:separator/>
      </w:r>
    </w:p>
  </w:footnote>
  <w:footnote w:type="continuationSeparator" w:id="0">
    <w:p w14:paraId="39679370" w14:textId="77777777" w:rsidR="00EC50D5" w:rsidRPr="00694EF8" w:rsidRDefault="00EC50D5">
      <w:pPr>
        <w:rPr>
          <w:sz w:val="12"/>
        </w:rPr>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10566" w14:textId="77777777" w:rsidR="00EC50D5" w:rsidRDefault="00EC50D5">
    <w:pPr>
      <w:pStyle w:val="Header"/>
      <w:jc w:val="left"/>
    </w:pPr>
    <w:r>
      <w:tab/>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2A0A574"/>
    <w:styleLink w:val="List1"/>
    <w:lvl w:ilvl="0">
      <w:start w:val="1"/>
      <w:numFmt w:val="decimal"/>
      <w:pStyle w:val="ListNumber5"/>
      <w:lvlText w:val="%1."/>
      <w:lvlJc w:val="left"/>
      <w:pPr>
        <w:tabs>
          <w:tab w:val="num" w:pos="1800"/>
        </w:tabs>
        <w:ind w:left="1800" w:right="1800" w:hanging="360"/>
      </w:pPr>
    </w:lvl>
  </w:abstractNum>
  <w:abstractNum w:abstractNumId="1">
    <w:nsid w:val="FFFFFF7E"/>
    <w:multiLevelType w:val="singleLevel"/>
    <w:tmpl w:val="63960D20"/>
    <w:lvl w:ilvl="0">
      <w:start w:val="1"/>
      <w:numFmt w:val="decimal"/>
      <w:pStyle w:val="ListNumber3"/>
      <w:lvlText w:val="%1."/>
      <w:lvlJc w:val="left"/>
      <w:pPr>
        <w:tabs>
          <w:tab w:val="num" w:pos="926"/>
        </w:tabs>
        <w:ind w:left="926" w:hanging="360"/>
      </w:pPr>
    </w:lvl>
  </w:abstractNum>
  <w:abstractNum w:abstractNumId="2">
    <w:nsid w:val="FFFFFF7F"/>
    <w:multiLevelType w:val="singleLevel"/>
    <w:tmpl w:val="49ACDEA4"/>
    <w:lvl w:ilvl="0">
      <w:start w:val="1"/>
      <w:numFmt w:val="decimal"/>
      <w:pStyle w:val="ListNumber2"/>
      <w:lvlText w:val="%1."/>
      <w:lvlJc w:val="left"/>
      <w:pPr>
        <w:tabs>
          <w:tab w:val="num" w:pos="643"/>
        </w:tabs>
        <w:ind w:left="643" w:hanging="360"/>
      </w:pPr>
    </w:lvl>
  </w:abstractNum>
  <w:abstractNum w:abstractNumId="3">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9909BC"/>
    <w:multiLevelType w:val="hybridMultilevel"/>
    <w:tmpl w:val="5D54B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17A5F05"/>
    <w:multiLevelType w:val="hybridMultilevel"/>
    <w:tmpl w:val="B89CD9DA"/>
    <w:lvl w:ilvl="0" w:tplc="4ABECD8E">
      <w:start w:val="1"/>
      <w:numFmt w:val="decimal"/>
      <w:lvlText w:val="%1)"/>
      <w:lvlJc w:val="left"/>
      <w:pPr>
        <w:ind w:left="760" w:hanging="360"/>
      </w:pPr>
      <w:rPr>
        <w:rFonts w:hint="default"/>
      </w:rPr>
    </w:lvl>
    <w:lvl w:ilvl="1" w:tplc="1A3CC280">
      <w:start w:val="1"/>
      <w:numFmt w:val="lowerRoman"/>
      <w:lvlText w:val="%2)"/>
      <w:lvlJc w:val="left"/>
      <w:pPr>
        <w:ind w:left="1840" w:hanging="720"/>
      </w:pPr>
      <w:rPr>
        <w:rFonts w:hint="default"/>
      </w:r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6">
    <w:nsid w:val="02F76DFF"/>
    <w:multiLevelType w:val="multilevel"/>
    <w:tmpl w:val="E8A83C1A"/>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792"/>
      </w:pPr>
      <w:rPr>
        <w:rFonts w:ascii="Helvetica" w:hAnsi="Helvetica" w:hint="default"/>
        <w:sz w:val="32"/>
      </w:rPr>
    </w:lvl>
    <w:lvl w:ilvl="2">
      <w:start w:val="1"/>
      <w:numFmt w:val="decimal"/>
      <w:pStyle w:val="Heading3"/>
      <w:lvlText w:val="%1.%2.%3."/>
      <w:lvlJc w:val="left"/>
      <w:pPr>
        <w:tabs>
          <w:tab w:val="num" w:pos="1224"/>
        </w:tabs>
        <w:ind w:left="1224" w:hanging="1224"/>
      </w:pPr>
      <w:rPr>
        <w:rFonts w:ascii="Helvetica" w:hAnsi="Helvetica" w:hint="default"/>
        <w:sz w:val="26"/>
      </w:rPr>
    </w:lvl>
    <w:lvl w:ilvl="3">
      <w:start w:val="1"/>
      <w:numFmt w:val="decimal"/>
      <w:pStyle w:val="Heading4"/>
      <w:lvlText w:val="%1.%2.%3.%4."/>
      <w:lvlJc w:val="left"/>
      <w:pPr>
        <w:tabs>
          <w:tab w:val="num" w:pos="1224"/>
        </w:tabs>
        <w:ind w:left="1224" w:hanging="1224"/>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06121711"/>
    <w:multiLevelType w:val="hybridMultilevel"/>
    <w:tmpl w:val="13364D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A10A2F"/>
    <w:multiLevelType w:val="hybridMultilevel"/>
    <w:tmpl w:val="7FDA5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78104EA"/>
    <w:multiLevelType w:val="hybridMultilevel"/>
    <w:tmpl w:val="4BDA5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A56454"/>
    <w:multiLevelType w:val="hybridMultilevel"/>
    <w:tmpl w:val="4860E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7D06236"/>
    <w:multiLevelType w:val="hybridMultilevel"/>
    <w:tmpl w:val="DF5C5CBE"/>
    <w:lvl w:ilvl="0" w:tplc="D5386298">
      <w:numFmt w:val="bullet"/>
      <w:lvlText w:val="-"/>
      <w:lvlJc w:val="left"/>
      <w:pPr>
        <w:ind w:left="720" w:hanging="360"/>
      </w:pPr>
      <w:rPr>
        <w:rFonts w:ascii="Times" w:eastAsia="Times New Roman" w:hAnsi="Time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8874CD3"/>
    <w:multiLevelType w:val="hybridMultilevel"/>
    <w:tmpl w:val="173CBBAE"/>
    <w:lvl w:ilvl="0" w:tplc="B846E7E6">
      <w:start w:val="1"/>
      <w:numFmt w:val="bullet"/>
      <w:lvlText w:val="•"/>
      <w:lvlJc w:val="left"/>
      <w:pPr>
        <w:tabs>
          <w:tab w:val="num" w:pos="720"/>
        </w:tabs>
        <w:ind w:left="720" w:hanging="360"/>
      </w:pPr>
      <w:rPr>
        <w:rFonts w:ascii="Arial" w:hAnsi="Arial" w:hint="default"/>
      </w:rPr>
    </w:lvl>
    <w:lvl w:ilvl="1" w:tplc="087CC898">
      <w:start w:val="1"/>
      <w:numFmt w:val="bullet"/>
      <w:lvlText w:val="•"/>
      <w:lvlJc w:val="left"/>
      <w:pPr>
        <w:tabs>
          <w:tab w:val="num" w:pos="1440"/>
        </w:tabs>
        <w:ind w:left="1440" w:hanging="360"/>
      </w:pPr>
      <w:rPr>
        <w:rFonts w:ascii="Arial" w:hAnsi="Arial" w:hint="default"/>
      </w:rPr>
    </w:lvl>
    <w:lvl w:ilvl="2" w:tplc="F0C8C31C">
      <w:numFmt w:val="bullet"/>
      <w:lvlText w:val="•"/>
      <w:lvlJc w:val="left"/>
      <w:pPr>
        <w:tabs>
          <w:tab w:val="num" w:pos="2160"/>
        </w:tabs>
        <w:ind w:left="2160" w:hanging="360"/>
      </w:pPr>
      <w:rPr>
        <w:rFonts w:ascii="Arial" w:hAnsi="Arial" w:hint="default"/>
      </w:rPr>
    </w:lvl>
    <w:lvl w:ilvl="3" w:tplc="7FD6A472" w:tentative="1">
      <w:start w:val="1"/>
      <w:numFmt w:val="bullet"/>
      <w:lvlText w:val="•"/>
      <w:lvlJc w:val="left"/>
      <w:pPr>
        <w:tabs>
          <w:tab w:val="num" w:pos="2880"/>
        </w:tabs>
        <w:ind w:left="2880" w:hanging="360"/>
      </w:pPr>
      <w:rPr>
        <w:rFonts w:ascii="Arial" w:hAnsi="Arial" w:hint="default"/>
      </w:rPr>
    </w:lvl>
    <w:lvl w:ilvl="4" w:tplc="3AF085B2" w:tentative="1">
      <w:start w:val="1"/>
      <w:numFmt w:val="bullet"/>
      <w:lvlText w:val="•"/>
      <w:lvlJc w:val="left"/>
      <w:pPr>
        <w:tabs>
          <w:tab w:val="num" w:pos="3600"/>
        </w:tabs>
        <w:ind w:left="3600" w:hanging="360"/>
      </w:pPr>
      <w:rPr>
        <w:rFonts w:ascii="Arial" w:hAnsi="Arial" w:hint="default"/>
      </w:rPr>
    </w:lvl>
    <w:lvl w:ilvl="5" w:tplc="6812E1D8" w:tentative="1">
      <w:start w:val="1"/>
      <w:numFmt w:val="bullet"/>
      <w:lvlText w:val="•"/>
      <w:lvlJc w:val="left"/>
      <w:pPr>
        <w:tabs>
          <w:tab w:val="num" w:pos="4320"/>
        </w:tabs>
        <w:ind w:left="4320" w:hanging="360"/>
      </w:pPr>
      <w:rPr>
        <w:rFonts w:ascii="Arial" w:hAnsi="Arial" w:hint="default"/>
      </w:rPr>
    </w:lvl>
    <w:lvl w:ilvl="6" w:tplc="9BC690EE" w:tentative="1">
      <w:start w:val="1"/>
      <w:numFmt w:val="bullet"/>
      <w:lvlText w:val="•"/>
      <w:lvlJc w:val="left"/>
      <w:pPr>
        <w:tabs>
          <w:tab w:val="num" w:pos="5040"/>
        </w:tabs>
        <w:ind w:left="5040" w:hanging="360"/>
      </w:pPr>
      <w:rPr>
        <w:rFonts w:ascii="Arial" w:hAnsi="Arial" w:hint="default"/>
      </w:rPr>
    </w:lvl>
    <w:lvl w:ilvl="7" w:tplc="66705DFA" w:tentative="1">
      <w:start w:val="1"/>
      <w:numFmt w:val="bullet"/>
      <w:lvlText w:val="•"/>
      <w:lvlJc w:val="left"/>
      <w:pPr>
        <w:tabs>
          <w:tab w:val="num" w:pos="5760"/>
        </w:tabs>
        <w:ind w:left="5760" w:hanging="360"/>
      </w:pPr>
      <w:rPr>
        <w:rFonts w:ascii="Arial" w:hAnsi="Arial" w:hint="default"/>
      </w:rPr>
    </w:lvl>
    <w:lvl w:ilvl="8" w:tplc="D1CE4ED8" w:tentative="1">
      <w:start w:val="1"/>
      <w:numFmt w:val="bullet"/>
      <w:lvlText w:val="•"/>
      <w:lvlJc w:val="left"/>
      <w:pPr>
        <w:tabs>
          <w:tab w:val="num" w:pos="6480"/>
        </w:tabs>
        <w:ind w:left="6480" w:hanging="360"/>
      </w:pPr>
      <w:rPr>
        <w:rFonts w:ascii="Arial" w:hAnsi="Arial" w:hint="default"/>
      </w:rPr>
    </w:lvl>
  </w:abstractNum>
  <w:abstractNum w:abstractNumId="13">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nsid w:val="0A1865C3"/>
    <w:multiLevelType w:val="hybridMultilevel"/>
    <w:tmpl w:val="B89CD9DA"/>
    <w:lvl w:ilvl="0" w:tplc="4ABECD8E">
      <w:start w:val="1"/>
      <w:numFmt w:val="decimal"/>
      <w:lvlText w:val="%1)"/>
      <w:lvlJc w:val="left"/>
      <w:pPr>
        <w:ind w:left="760" w:hanging="360"/>
      </w:pPr>
      <w:rPr>
        <w:rFonts w:hint="default"/>
      </w:rPr>
    </w:lvl>
    <w:lvl w:ilvl="1" w:tplc="1A3CC280">
      <w:start w:val="1"/>
      <w:numFmt w:val="lowerRoman"/>
      <w:lvlText w:val="%2)"/>
      <w:lvlJc w:val="left"/>
      <w:pPr>
        <w:ind w:left="1840" w:hanging="720"/>
      </w:pPr>
      <w:rPr>
        <w:rFonts w:hint="default"/>
      </w:r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5">
    <w:nsid w:val="0A922CBC"/>
    <w:multiLevelType w:val="hybridMultilevel"/>
    <w:tmpl w:val="E04A0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CD328D0"/>
    <w:multiLevelType w:val="hybridMultilevel"/>
    <w:tmpl w:val="FB3CE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E3B2E53"/>
    <w:multiLevelType w:val="hybridMultilevel"/>
    <w:tmpl w:val="D9B6B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13E3290"/>
    <w:multiLevelType w:val="hybridMultilevel"/>
    <w:tmpl w:val="1B10B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CF62DC"/>
    <w:multiLevelType w:val="hybridMultilevel"/>
    <w:tmpl w:val="B0F2C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1FA49B5"/>
    <w:multiLevelType w:val="hybridMultilevel"/>
    <w:tmpl w:val="D05C0362"/>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1">
    <w:nsid w:val="12364382"/>
    <w:multiLevelType w:val="hybridMultilevel"/>
    <w:tmpl w:val="3A1ED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4512B26"/>
    <w:multiLevelType w:val="hybridMultilevel"/>
    <w:tmpl w:val="2FB0E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4B345E1"/>
    <w:multiLevelType w:val="hybridMultilevel"/>
    <w:tmpl w:val="F5D6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6586E62"/>
    <w:multiLevelType w:val="singleLevel"/>
    <w:tmpl w:val="1E24CE00"/>
    <w:lvl w:ilvl="0">
      <w:start w:val="1"/>
      <w:numFmt w:val="bullet"/>
      <w:pStyle w:val="Bullet2"/>
      <w:lvlText w:val="–"/>
      <w:lvlJc w:val="left"/>
      <w:pPr>
        <w:tabs>
          <w:tab w:val="num" w:pos="2520"/>
        </w:tabs>
        <w:ind w:left="2520" w:hanging="360"/>
      </w:pPr>
      <w:rPr>
        <w:rFonts w:ascii="Times New Roman" w:hAnsi="Times New Roman" w:hint="default"/>
      </w:rPr>
    </w:lvl>
  </w:abstractNum>
  <w:abstractNum w:abstractNumId="25">
    <w:nsid w:val="176F442C"/>
    <w:multiLevelType w:val="hybridMultilevel"/>
    <w:tmpl w:val="0828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87869DE"/>
    <w:multiLevelType w:val="hybridMultilevel"/>
    <w:tmpl w:val="881C3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AF6156F"/>
    <w:multiLevelType w:val="hybridMultilevel"/>
    <w:tmpl w:val="CBC25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B8274B3"/>
    <w:multiLevelType w:val="hybridMultilevel"/>
    <w:tmpl w:val="8DE89D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C937A55"/>
    <w:multiLevelType w:val="hybridMultilevel"/>
    <w:tmpl w:val="DA5ED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D091DEA"/>
    <w:multiLevelType w:val="hybridMultilevel"/>
    <w:tmpl w:val="A88C8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D270B7A"/>
    <w:multiLevelType w:val="hybridMultilevel"/>
    <w:tmpl w:val="1018E62A"/>
    <w:lvl w:ilvl="0" w:tplc="6832E1EC">
      <w:start w:val="1"/>
      <w:numFmt w:val="bullet"/>
      <w:lvlText w:val="•"/>
      <w:lvlJc w:val="left"/>
      <w:pPr>
        <w:tabs>
          <w:tab w:val="num" w:pos="720"/>
        </w:tabs>
        <w:ind w:left="720" w:hanging="360"/>
      </w:pPr>
      <w:rPr>
        <w:rFonts w:ascii="Arial" w:hAnsi="Arial" w:hint="default"/>
      </w:rPr>
    </w:lvl>
    <w:lvl w:ilvl="1" w:tplc="A9BC1132">
      <w:numFmt w:val="bullet"/>
      <w:lvlText w:val="–"/>
      <w:lvlJc w:val="left"/>
      <w:pPr>
        <w:tabs>
          <w:tab w:val="num" w:pos="1440"/>
        </w:tabs>
        <w:ind w:left="1440" w:hanging="360"/>
      </w:pPr>
      <w:rPr>
        <w:rFonts w:ascii="Arial" w:hAnsi="Arial" w:hint="default"/>
      </w:rPr>
    </w:lvl>
    <w:lvl w:ilvl="2" w:tplc="05E8F48E" w:tentative="1">
      <w:start w:val="1"/>
      <w:numFmt w:val="bullet"/>
      <w:lvlText w:val="•"/>
      <w:lvlJc w:val="left"/>
      <w:pPr>
        <w:tabs>
          <w:tab w:val="num" w:pos="2160"/>
        </w:tabs>
        <w:ind w:left="2160" w:hanging="360"/>
      </w:pPr>
      <w:rPr>
        <w:rFonts w:ascii="Arial" w:hAnsi="Arial" w:hint="default"/>
      </w:rPr>
    </w:lvl>
    <w:lvl w:ilvl="3" w:tplc="B2F29EBE" w:tentative="1">
      <w:start w:val="1"/>
      <w:numFmt w:val="bullet"/>
      <w:lvlText w:val="•"/>
      <w:lvlJc w:val="left"/>
      <w:pPr>
        <w:tabs>
          <w:tab w:val="num" w:pos="2880"/>
        </w:tabs>
        <w:ind w:left="2880" w:hanging="360"/>
      </w:pPr>
      <w:rPr>
        <w:rFonts w:ascii="Arial" w:hAnsi="Arial" w:hint="default"/>
      </w:rPr>
    </w:lvl>
    <w:lvl w:ilvl="4" w:tplc="7F78A606" w:tentative="1">
      <w:start w:val="1"/>
      <w:numFmt w:val="bullet"/>
      <w:lvlText w:val="•"/>
      <w:lvlJc w:val="left"/>
      <w:pPr>
        <w:tabs>
          <w:tab w:val="num" w:pos="3600"/>
        </w:tabs>
        <w:ind w:left="3600" w:hanging="360"/>
      </w:pPr>
      <w:rPr>
        <w:rFonts w:ascii="Arial" w:hAnsi="Arial" w:hint="default"/>
      </w:rPr>
    </w:lvl>
    <w:lvl w:ilvl="5" w:tplc="9CEA4876" w:tentative="1">
      <w:start w:val="1"/>
      <w:numFmt w:val="bullet"/>
      <w:lvlText w:val="•"/>
      <w:lvlJc w:val="left"/>
      <w:pPr>
        <w:tabs>
          <w:tab w:val="num" w:pos="4320"/>
        </w:tabs>
        <w:ind w:left="4320" w:hanging="360"/>
      </w:pPr>
      <w:rPr>
        <w:rFonts w:ascii="Arial" w:hAnsi="Arial" w:hint="default"/>
      </w:rPr>
    </w:lvl>
    <w:lvl w:ilvl="6" w:tplc="2B0E0FBA" w:tentative="1">
      <w:start w:val="1"/>
      <w:numFmt w:val="bullet"/>
      <w:lvlText w:val="•"/>
      <w:lvlJc w:val="left"/>
      <w:pPr>
        <w:tabs>
          <w:tab w:val="num" w:pos="5040"/>
        </w:tabs>
        <w:ind w:left="5040" w:hanging="360"/>
      </w:pPr>
      <w:rPr>
        <w:rFonts w:ascii="Arial" w:hAnsi="Arial" w:hint="default"/>
      </w:rPr>
    </w:lvl>
    <w:lvl w:ilvl="7" w:tplc="BC7A3D76" w:tentative="1">
      <w:start w:val="1"/>
      <w:numFmt w:val="bullet"/>
      <w:lvlText w:val="•"/>
      <w:lvlJc w:val="left"/>
      <w:pPr>
        <w:tabs>
          <w:tab w:val="num" w:pos="5760"/>
        </w:tabs>
        <w:ind w:left="5760" w:hanging="360"/>
      </w:pPr>
      <w:rPr>
        <w:rFonts w:ascii="Arial" w:hAnsi="Arial" w:hint="default"/>
      </w:rPr>
    </w:lvl>
    <w:lvl w:ilvl="8" w:tplc="26E8DD28" w:tentative="1">
      <w:start w:val="1"/>
      <w:numFmt w:val="bullet"/>
      <w:lvlText w:val="•"/>
      <w:lvlJc w:val="left"/>
      <w:pPr>
        <w:tabs>
          <w:tab w:val="num" w:pos="6480"/>
        </w:tabs>
        <w:ind w:left="6480" w:hanging="360"/>
      </w:pPr>
      <w:rPr>
        <w:rFonts w:ascii="Arial" w:hAnsi="Arial" w:hint="default"/>
      </w:rPr>
    </w:lvl>
  </w:abstractNum>
  <w:abstractNum w:abstractNumId="32">
    <w:nsid w:val="1DB84870"/>
    <w:multiLevelType w:val="hybridMultilevel"/>
    <w:tmpl w:val="6D1C4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1736764"/>
    <w:multiLevelType w:val="hybridMultilevel"/>
    <w:tmpl w:val="4D10F11A"/>
    <w:lvl w:ilvl="0" w:tplc="FB301D7C">
      <w:start w:val="1"/>
      <w:numFmt w:val="bullet"/>
      <w:lvlText w:val="–"/>
      <w:lvlJc w:val="left"/>
      <w:pPr>
        <w:tabs>
          <w:tab w:val="num" w:pos="720"/>
        </w:tabs>
        <w:ind w:left="720" w:hanging="360"/>
      </w:pPr>
      <w:rPr>
        <w:rFonts w:ascii="Arial" w:hAnsi="Arial" w:hint="default"/>
      </w:rPr>
    </w:lvl>
    <w:lvl w:ilvl="1" w:tplc="70D07952">
      <w:start w:val="1"/>
      <w:numFmt w:val="bullet"/>
      <w:lvlText w:val="–"/>
      <w:lvlJc w:val="left"/>
      <w:pPr>
        <w:tabs>
          <w:tab w:val="num" w:pos="1440"/>
        </w:tabs>
        <w:ind w:left="1440" w:hanging="360"/>
      </w:pPr>
      <w:rPr>
        <w:rFonts w:ascii="Arial" w:hAnsi="Arial" w:hint="default"/>
      </w:rPr>
    </w:lvl>
    <w:lvl w:ilvl="2" w:tplc="A33EEC7E">
      <w:numFmt w:val="bullet"/>
      <w:lvlText w:val="•"/>
      <w:lvlJc w:val="left"/>
      <w:pPr>
        <w:tabs>
          <w:tab w:val="num" w:pos="2160"/>
        </w:tabs>
        <w:ind w:left="2160" w:hanging="360"/>
      </w:pPr>
      <w:rPr>
        <w:rFonts w:ascii="Arial" w:hAnsi="Arial" w:hint="default"/>
      </w:rPr>
    </w:lvl>
    <w:lvl w:ilvl="3" w:tplc="614889B4" w:tentative="1">
      <w:start w:val="1"/>
      <w:numFmt w:val="bullet"/>
      <w:lvlText w:val="–"/>
      <w:lvlJc w:val="left"/>
      <w:pPr>
        <w:tabs>
          <w:tab w:val="num" w:pos="2880"/>
        </w:tabs>
        <w:ind w:left="2880" w:hanging="360"/>
      </w:pPr>
      <w:rPr>
        <w:rFonts w:ascii="Arial" w:hAnsi="Arial" w:hint="default"/>
      </w:rPr>
    </w:lvl>
    <w:lvl w:ilvl="4" w:tplc="37DE87A0" w:tentative="1">
      <w:start w:val="1"/>
      <w:numFmt w:val="bullet"/>
      <w:lvlText w:val="–"/>
      <w:lvlJc w:val="left"/>
      <w:pPr>
        <w:tabs>
          <w:tab w:val="num" w:pos="3600"/>
        </w:tabs>
        <w:ind w:left="3600" w:hanging="360"/>
      </w:pPr>
      <w:rPr>
        <w:rFonts w:ascii="Arial" w:hAnsi="Arial" w:hint="default"/>
      </w:rPr>
    </w:lvl>
    <w:lvl w:ilvl="5" w:tplc="7C9847D8" w:tentative="1">
      <w:start w:val="1"/>
      <w:numFmt w:val="bullet"/>
      <w:lvlText w:val="–"/>
      <w:lvlJc w:val="left"/>
      <w:pPr>
        <w:tabs>
          <w:tab w:val="num" w:pos="4320"/>
        </w:tabs>
        <w:ind w:left="4320" w:hanging="360"/>
      </w:pPr>
      <w:rPr>
        <w:rFonts w:ascii="Arial" w:hAnsi="Arial" w:hint="default"/>
      </w:rPr>
    </w:lvl>
    <w:lvl w:ilvl="6" w:tplc="B9FA29EC" w:tentative="1">
      <w:start w:val="1"/>
      <w:numFmt w:val="bullet"/>
      <w:lvlText w:val="–"/>
      <w:lvlJc w:val="left"/>
      <w:pPr>
        <w:tabs>
          <w:tab w:val="num" w:pos="5040"/>
        </w:tabs>
        <w:ind w:left="5040" w:hanging="360"/>
      </w:pPr>
      <w:rPr>
        <w:rFonts w:ascii="Arial" w:hAnsi="Arial" w:hint="default"/>
      </w:rPr>
    </w:lvl>
    <w:lvl w:ilvl="7" w:tplc="BDE6CC84" w:tentative="1">
      <w:start w:val="1"/>
      <w:numFmt w:val="bullet"/>
      <w:lvlText w:val="–"/>
      <w:lvlJc w:val="left"/>
      <w:pPr>
        <w:tabs>
          <w:tab w:val="num" w:pos="5760"/>
        </w:tabs>
        <w:ind w:left="5760" w:hanging="360"/>
      </w:pPr>
      <w:rPr>
        <w:rFonts w:ascii="Arial" w:hAnsi="Arial" w:hint="default"/>
      </w:rPr>
    </w:lvl>
    <w:lvl w:ilvl="8" w:tplc="69AE9150" w:tentative="1">
      <w:start w:val="1"/>
      <w:numFmt w:val="bullet"/>
      <w:lvlText w:val="–"/>
      <w:lvlJc w:val="left"/>
      <w:pPr>
        <w:tabs>
          <w:tab w:val="num" w:pos="6480"/>
        </w:tabs>
        <w:ind w:left="6480" w:hanging="360"/>
      </w:pPr>
      <w:rPr>
        <w:rFonts w:ascii="Arial" w:hAnsi="Arial" w:hint="default"/>
      </w:rPr>
    </w:lvl>
  </w:abstractNum>
  <w:abstractNum w:abstractNumId="34">
    <w:nsid w:val="21BC4E9B"/>
    <w:multiLevelType w:val="hybridMultilevel"/>
    <w:tmpl w:val="B470C252"/>
    <w:lvl w:ilvl="0" w:tplc="0409000F">
      <w:start w:val="1"/>
      <w:numFmt w:val="decimal"/>
      <w:lvlText w:val="%1."/>
      <w:lvlJc w:val="left"/>
      <w:pPr>
        <w:ind w:left="720" w:hanging="360"/>
      </w:pPr>
    </w:lvl>
    <w:lvl w:ilvl="1" w:tplc="6316BE3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6387640"/>
    <w:multiLevelType w:val="hybridMultilevel"/>
    <w:tmpl w:val="9642F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716405A"/>
    <w:multiLevelType w:val="hybridMultilevel"/>
    <w:tmpl w:val="13364D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9933935"/>
    <w:multiLevelType w:val="hybridMultilevel"/>
    <w:tmpl w:val="DAD0EA10"/>
    <w:lvl w:ilvl="0" w:tplc="023060D8">
      <w:start w:val="1"/>
      <w:numFmt w:val="bullet"/>
      <w:lvlText w:val="•"/>
      <w:lvlJc w:val="left"/>
      <w:pPr>
        <w:tabs>
          <w:tab w:val="num" w:pos="720"/>
        </w:tabs>
        <w:ind w:left="720" w:hanging="360"/>
      </w:pPr>
      <w:rPr>
        <w:rFonts w:ascii="Arial" w:hAnsi="Arial" w:hint="default"/>
      </w:rPr>
    </w:lvl>
    <w:lvl w:ilvl="1" w:tplc="B11CEFA4" w:tentative="1">
      <w:start w:val="1"/>
      <w:numFmt w:val="bullet"/>
      <w:lvlText w:val="•"/>
      <w:lvlJc w:val="left"/>
      <w:pPr>
        <w:tabs>
          <w:tab w:val="num" w:pos="1440"/>
        </w:tabs>
        <w:ind w:left="1440" w:hanging="360"/>
      </w:pPr>
      <w:rPr>
        <w:rFonts w:ascii="Arial" w:hAnsi="Arial" w:hint="default"/>
      </w:rPr>
    </w:lvl>
    <w:lvl w:ilvl="2" w:tplc="0E60D204" w:tentative="1">
      <w:start w:val="1"/>
      <w:numFmt w:val="bullet"/>
      <w:lvlText w:val="•"/>
      <w:lvlJc w:val="left"/>
      <w:pPr>
        <w:tabs>
          <w:tab w:val="num" w:pos="2160"/>
        </w:tabs>
        <w:ind w:left="2160" w:hanging="360"/>
      </w:pPr>
      <w:rPr>
        <w:rFonts w:ascii="Arial" w:hAnsi="Arial" w:hint="default"/>
      </w:rPr>
    </w:lvl>
    <w:lvl w:ilvl="3" w:tplc="8FB8FE5A" w:tentative="1">
      <w:start w:val="1"/>
      <w:numFmt w:val="bullet"/>
      <w:lvlText w:val="•"/>
      <w:lvlJc w:val="left"/>
      <w:pPr>
        <w:tabs>
          <w:tab w:val="num" w:pos="2880"/>
        </w:tabs>
        <w:ind w:left="2880" w:hanging="360"/>
      </w:pPr>
      <w:rPr>
        <w:rFonts w:ascii="Arial" w:hAnsi="Arial" w:hint="default"/>
      </w:rPr>
    </w:lvl>
    <w:lvl w:ilvl="4" w:tplc="4A7CD87E" w:tentative="1">
      <w:start w:val="1"/>
      <w:numFmt w:val="bullet"/>
      <w:lvlText w:val="•"/>
      <w:lvlJc w:val="left"/>
      <w:pPr>
        <w:tabs>
          <w:tab w:val="num" w:pos="3600"/>
        </w:tabs>
        <w:ind w:left="3600" w:hanging="360"/>
      </w:pPr>
      <w:rPr>
        <w:rFonts w:ascii="Arial" w:hAnsi="Arial" w:hint="default"/>
      </w:rPr>
    </w:lvl>
    <w:lvl w:ilvl="5" w:tplc="DD06DC96" w:tentative="1">
      <w:start w:val="1"/>
      <w:numFmt w:val="bullet"/>
      <w:lvlText w:val="•"/>
      <w:lvlJc w:val="left"/>
      <w:pPr>
        <w:tabs>
          <w:tab w:val="num" w:pos="4320"/>
        </w:tabs>
        <w:ind w:left="4320" w:hanging="360"/>
      </w:pPr>
      <w:rPr>
        <w:rFonts w:ascii="Arial" w:hAnsi="Arial" w:hint="default"/>
      </w:rPr>
    </w:lvl>
    <w:lvl w:ilvl="6" w:tplc="2A94DEFC" w:tentative="1">
      <w:start w:val="1"/>
      <w:numFmt w:val="bullet"/>
      <w:lvlText w:val="•"/>
      <w:lvlJc w:val="left"/>
      <w:pPr>
        <w:tabs>
          <w:tab w:val="num" w:pos="5040"/>
        </w:tabs>
        <w:ind w:left="5040" w:hanging="360"/>
      </w:pPr>
      <w:rPr>
        <w:rFonts w:ascii="Arial" w:hAnsi="Arial" w:hint="default"/>
      </w:rPr>
    </w:lvl>
    <w:lvl w:ilvl="7" w:tplc="199481EE" w:tentative="1">
      <w:start w:val="1"/>
      <w:numFmt w:val="bullet"/>
      <w:lvlText w:val="•"/>
      <w:lvlJc w:val="left"/>
      <w:pPr>
        <w:tabs>
          <w:tab w:val="num" w:pos="5760"/>
        </w:tabs>
        <w:ind w:left="5760" w:hanging="360"/>
      </w:pPr>
      <w:rPr>
        <w:rFonts w:ascii="Arial" w:hAnsi="Arial" w:hint="default"/>
      </w:rPr>
    </w:lvl>
    <w:lvl w:ilvl="8" w:tplc="2AEE48C4" w:tentative="1">
      <w:start w:val="1"/>
      <w:numFmt w:val="bullet"/>
      <w:lvlText w:val="•"/>
      <w:lvlJc w:val="left"/>
      <w:pPr>
        <w:tabs>
          <w:tab w:val="num" w:pos="6480"/>
        </w:tabs>
        <w:ind w:left="6480" w:hanging="360"/>
      </w:pPr>
      <w:rPr>
        <w:rFonts w:ascii="Arial" w:hAnsi="Arial" w:hint="default"/>
      </w:rPr>
    </w:lvl>
  </w:abstractNum>
  <w:abstractNum w:abstractNumId="38">
    <w:nsid w:val="29F978E9"/>
    <w:multiLevelType w:val="hybridMultilevel"/>
    <w:tmpl w:val="4D60D9A8"/>
    <w:lvl w:ilvl="0" w:tplc="9E0CA6D8">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2A66409A"/>
    <w:multiLevelType w:val="hybridMultilevel"/>
    <w:tmpl w:val="194A6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AB77417"/>
    <w:multiLevelType w:val="hybridMultilevel"/>
    <w:tmpl w:val="E2E4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B3249DB"/>
    <w:multiLevelType w:val="hybridMultilevel"/>
    <w:tmpl w:val="3E2CA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BCF60DA"/>
    <w:multiLevelType w:val="hybridMultilevel"/>
    <w:tmpl w:val="AF7CB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BED5583"/>
    <w:multiLevelType w:val="hybridMultilevel"/>
    <w:tmpl w:val="74FC8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C8B106A"/>
    <w:multiLevelType w:val="hybridMultilevel"/>
    <w:tmpl w:val="C8EE0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E077EDC"/>
    <w:multiLevelType w:val="hybridMultilevel"/>
    <w:tmpl w:val="334C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E286B10"/>
    <w:multiLevelType w:val="hybridMultilevel"/>
    <w:tmpl w:val="49D606AE"/>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47">
    <w:nsid w:val="2EBD320F"/>
    <w:multiLevelType w:val="hybridMultilevel"/>
    <w:tmpl w:val="5544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ECB61BF"/>
    <w:multiLevelType w:val="hybridMultilevel"/>
    <w:tmpl w:val="2B14F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2F951B47"/>
    <w:multiLevelType w:val="hybridMultilevel"/>
    <w:tmpl w:val="40A8D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FFE5246"/>
    <w:multiLevelType w:val="hybridMultilevel"/>
    <w:tmpl w:val="040EE2AA"/>
    <w:lvl w:ilvl="0" w:tplc="AF328EB0">
      <w:start w:val="1"/>
      <w:numFmt w:val="decimal"/>
      <w:pStyle w:val="ListBullet3"/>
      <w:lvlText w:val="[%1]"/>
      <w:lvlJc w:val="left"/>
      <w:pPr>
        <w:tabs>
          <w:tab w:val="num" w:pos="851"/>
        </w:tabs>
        <w:ind w:left="851" w:hanging="851"/>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nsid w:val="302B0F9E"/>
    <w:multiLevelType w:val="hybridMultilevel"/>
    <w:tmpl w:val="8D707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2854531"/>
    <w:multiLevelType w:val="hybridMultilevel"/>
    <w:tmpl w:val="43BCD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2C43EE9"/>
    <w:multiLevelType w:val="hybridMultilevel"/>
    <w:tmpl w:val="686A2EFA"/>
    <w:lvl w:ilvl="0" w:tplc="187A87DC">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nsid w:val="330E6CCA"/>
    <w:multiLevelType w:val="hybridMultilevel"/>
    <w:tmpl w:val="896EA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5A657F4"/>
    <w:multiLevelType w:val="hybridMultilevel"/>
    <w:tmpl w:val="0C5A5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6813927"/>
    <w:multiLevelType w:val="hybridMultilevel"/>
    <w:tmpl w:val="83921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7382863"/>
    <w:multiLevelType w:val="hybridMultilevel"/>
    <w:tmpl w:val="34D2A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9">
    <w:nsid w:val="3ABF6434"/>
    <w:multiLevelType w:val="hybridMultilevel"/>
    <w:tmpl w:val="F3CA37D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3B3C3F1F"/>
    <w:multiLevelType w:val="hybridMultilevel"/>
    <w:tmpl w:val="A90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3BD51777"/>
    <w:multiLevelType w:val="hybridMultilevel"/>
    <w:tmpl w:val="57CA3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3BC387B"/>
    <w:multiLevelType w:val="hybridMultilevel"/>
    <w:tmpl w:val="FDC4D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3D05782"/>
    <w:multiLevelType w:val="hybridMultilevel"/>
    <w:tmpl w:val="C54470F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nsid w:val="45C30A38"/>
    <w:multiLevelType w:val="hybridMultilevel"/>
    <w:tmpl w:val="89E6A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4A97523D"/>
    <w:multiLevelType w:val="hybridMultilevel"/>
    <w:tmpl w:val="4F8AD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4C8D77F5"/>
    <w:multiLevelType w:val="hybridMultilevel"/>
    <w:tmpl w:val="6EB20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4E9D315B"/>
    <w:multiLevelType w:val="hybridMultilevel"/>
    <w:tmpl w:val="4BD20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EF721F0"/>
    <w:multiLevelType w:val="hybridMultilevel"/>
    <w:tmpl w:val="47948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4EFF5B1B"/>
    <w:multiLevelType w:val="hybridMultilevel"/>
    <w:tmpl w:val="A64E9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4FF40C42"/>
    <w:multiLevelType w:val="hybridMultilevel"/>
    <w:tmpl w:val="F54047A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1">
    <w:nsid w:val="51C07628"/>
    <w:multiLevelType w:val="hybridMultilevel"/>
    <w:tmpl w:val="7E66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1FE4353"/>
    <w:multiLevelType w:val="hybridMultilevel"/>
    <w:tmpl w:val="0F1E5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4075C4E"/>
    <w:multiLevelType w:val="hybridMultilevel"/>
    <w:tmpl w:val="EC0647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nsid w:val="55475307"/>
    <w:multiLevelType w:val="hybridMultilevel"/>
    <w:tmpl w:val="E220961C"/>
    <w:lvl w:ilvl="0" w:tplc="5D563FCA">
      <w:start w:val="1"/>
      <w:numFmt w:val="bullet"/>
      <w:lvlText w:val="•"/>
      <w:lvlJc w:val="left"/>
      <w:pPr>
        <w:tabs>
          <w:tab w:val="num" w:pos="720"/>
        </w:tabs>
        <w:ind w:left="720" w:hanging="360"/>
      </w:pPr>
      <w:rPr>
        <w:rFonts w:ascii="Arial" w:hAnsi="Arial" w:hint="default"/>
      </w:rPr>
    </w:lvl>
    <w:lvl w:ilvl="1" w:tplc="9F167750">
      <w:numFmt w:val="bullet"/>
      <w:lvlText w:val="–"/>
      <w:lvlJc w:val="left"/>
      <w:pPr>
        <w:tabs>
          <w:tab w:val="num" w:pos="1440"/>
        </w:tabs>
        <w:ind w:left="1440" w:hanging="360"/>
      </w:pPr>
      <w:rPr>
        <w:rFonts w:ascii="Arial" w:hAnsi="Arial" w:hint="default"/>
      </w:rPr>
    </w:lvl>
    <w:lvl w:ilvl="2" w:tplc="92D20272" w:tentative="1">
      <w:start w:val="1"/>
      <w:numFmt w:val="bullet"/>
      <w:lvlText w:val="•"/>
      <w:lvlJc w:val="left"/>
      <w:pPr>
        <w:tabs>
          <w:tab w:val="num" w:pos="2160"/>
        </w:tabs>
        <w:ind w:left="2160" w:hanging="360"/>
      </w:pPr>
      <w:rPr>
        <w:rFonts w:ascii="Arial" w:hAnsi="Arial" w:hint="default"/>
      </w:rPr>
    </w:lvl>
    <w:lvl w:ilvl="3" w:tplc="31C6D7E2" w:tentative="1">
      <w:start w:val="1"/>
      <w:numFmt w:val="bullet"/>
      <w:lvlText w:val="•"/>
      <w:lvlJc w:val="left"/>
      <w:pPr>
        <w:tabs>
          <w:tab w:val="num" w:pos="2880"/>
        </w:tabs>
        <w:ind w:left="2880" w:hanging="360"/>
      </w:pPr>
      <w:rPr>
        <w:rFonts w:ascii="Arial" w:hAnsi="Arial" w:hint="default"/>
      </w:rPr>
    </w:lvl>
    <w:lvl w:ilvl="4" w:tplc="B01C9D94" w:tentative="1">
      <w:start w:val="1"/>
      <w:numFmt w:val="bullet"/>
      <w:lvlText w:val="•"/>
      <w:lvlJc w:val="left"/>
      <w:pPr>
        <w:tabs>
          <w:tab w:val="num" w:pos="3600"/>
        </w:tabs>
        <w:ind w:left="3600" w:hanging="360"/>
      </w:pPr>
      <w:rPr>
        <w:rFonts w:ascii="Arial" w:hAnsi="Arial" w:hint="default"/>
      </w:rPr>
    </w:lvl>
    <w:lvl w:ilvl="5" w:tplc="B5481BBC" w:tentative="1">
      <w:start w:val="1"/>
      <w:numFmt w:val="bullet"/>
      <w:lvlText w:val="•"/>
      <w:lvlJc w:val="left"/>
      <w:pPr>
        <w:tabs>
          <w:tab w:val="num" w:pos="4320"/>
        </w:tabs>
        <w:ind w:left="4320" w:hanging="360"/>
      </w:pPr>
      <w:rPr>
        <w:rFonts w:ascii="Arial" w:hAnsi="Arial" w:hint="default"/>
      </w:rPr>
    </w:lvl>
    <w:lvl w:ilvl="6" w:tplc="5412860A" w:tentative="1">
      <w:start w:val="1"/>
      <w:numFmt w:val="bullet"/>
      <w:lvlText w:val="•"/>
      <w:lvlJc w:val="left"/>
      <w:pPr>
        <w:tabs>
          <w:tab w:val="num" w:pos="5040"/>
        </w:tabs>
        <w:ind w:left="5040" w:hanging="360"/>
      </w:pPr>
      <w:rPr>
        <w:rFonts w:ascii="Arial" w:hAnsi="Arial" w:hint="default"/>
      </w:rPr>
    </w:lvl>
    <w:lvl w:ilvl="7" w:tplc="AC8E344A" w:tentative="1">
      <w:start w:val="1"/>
      <w:numFmt w:val="bullet"/>
      <w:lvlText w:val="•"/>
      <w:lvlJc w:val="left"/>
      <w:pPr>
        <w:tabs>
          <w:tab w:val="num" w:pos="5760"/>
        </w:tabs>
        <w:ind w:left="5760" w:hanging="360"/>
      </w:pPr>
      <w:rPr>
        <w:rFonts w:ascii="Arial" w:hAnsi="Arial" w:hint="default"/>
      </w:rPr>
    </w:lvl>
    <w:lvl w:ilvl="8" w:tplc="7758F49E" w:tentative="1">
      <w:start w:val="1"/>
      <w:numFmt w:val="bullet"/>
      <w:lvlText w:val="•"/>
      <w:lvlJc w:val="left"/>
      <w:pPr>
        <w:tabs>
          <w:tab w:val="num" w:pos="6480"/>
        </w:tabs>
        <w:ind w:left="6480" w:hanging="360"/>
      </w:pPr>
      <w:rPr>
        <w:rFonts w:ascii="Arial" w:hAnsi="Arial" w:hint="default"/>
      </w:rPr>
    </w:lvl>
  </w:abstractNum>
  <w:abstractNum w:abstractNumId="75">
    <w:nsid w:val="55E16893"/>
    <w:multiLevelType w:val="hybridMultilevel"/>
    <w:tmpl w:val="47A886DE"/>
    <w:lvl w:ilvl="0" w:tplc="8E34CEAA">
      <w:start w:val="1"/>
      <w:numFmt w:val="bullet"/>
      <w:lvlText w:val="•"/>
      <w:lvlJc w:val="left"/>
      <w:pPr>
        <w:tabs>
          <w:tab w:val="num" w:pos="720"/>
        </w:tabs>
        <w:ind w:left="720" w:hanging="360"/>
      </w:pPr>
      <w:rPr>
        <w:rFonts w:ascii="Arial" w:hAnsi="Arial" w:hint="default"/>
      </w:rPr>
    </w:lvl>
    <w:lvl w:ilvl="1" w:tplc="F5E04714">
      <w:numFmt w:val="bullet"/>
      <w:lvlText w:val="–"/>
      <w:lvlJc w:val="left"/>
      <w:pPr>
        <w:tabs>
          <w:tab w:val="num" w:pos="1440"/>
        </w:tabs>
        <w:ind w:left="1440" w:hanging="360"/>
      </w:pPr>
      <w:rPr>
        <w:rFonts w:ascii="Arial" w:hAnsi="Arial" w:hint="default"/>
      </w:rPr>
    </w:lvl>
    <w:lvl w:ilvl="2" w:tplc="52609D9A" w:tentative="1">
      <w:start w:val="1"/>
      <w:numFmt w:val="bullet"/>
      <w:lvlText w:val="•"/>
      <w:lvlJc w:val="left"/>
      <w:pPr>
        <w:tabs>
          <w:tab w:val="num" w:pos="2160"/>
        </w:tabs>
        <w:ind w:left="2160" w:hanging="360"/>
      </w:pPr>
      <w:rPr>
        <w:rFonts w:ascii="Arial" w:hAnsi="Arial" w:hint="default"/>
      </w:rPr>
    </w:lvl>
    <w:lvl w:ilvl="3" w:tplc="8E34F9D0" w:tentative="1">
      <w:start w:val="1"/>
      <w:numFmt w:val="bullet"/>
      <w:lvlText w:val="•"/>
      <w:lvlJc w:val="left"/>
      <w:pPr>
        <w:tabs>
          <w:tab w:val="num" w:pos="2880"/>
        </w:tabs>
        <w:ind w:left="2880" w:hanging="360"/>
      </w:pPr>
      <w:rPr>
        <w:rFonts w:ascii="Arial" w:hAnsi="Arial" w:hint="default"/>
      </w:rPr>
    </w:lvl>
    <w:lvl w:ilvl="4" w:tplc="2F22B85C" w:tentative="1">
      <w:start w:val="1"/>
      <w:numFmt w:val="bullet"/>
      <w:lvlText w:val="•"/>
      <w:lvlJc w:val="left"/>
      <w:pPr>
        <w:tabs>
          <w:tab w:val="num" w:pos="3600"/>
        </w:tabs>
        <w:ind w:left="3600" w:hanging="360"/>
      </w:pPr>
      <w:rPr>
        <w:rFonts w:ascii="Arial" w:hAnsi="Arial" w:hint="default"/>
      </w:rPr>
    </w:lvl>
    <w:lvl w:ilvl="5" w:tplc="366E8A0E" w:tentative="1">
      <w:start w:val="1"/>
      <w:numFmt w:val="bullet"/>
      <w:lvlText w:val="•"/>
      <w:lvlJc w:val="left"/>
      <w:pPr>
        <w:tabs>
          <w:tab w:val="num" w:pos="4320"/>
        </w:tabs>
        <w:ind w:left="4320" w:hanging="360"/>
      </w:pPr>
      <w:rPr>
        <w:rFonts w:ascii="Arial" w:hAnsi="Arial" w:hint="default"/>
      </w:rPr>
    </w:lvl>
    <w:lvl w:ilvl="6" w:tplc="ADF4FA76" w:tentative="1">
      <w:start w:val="1"/>
      <w:numFmt w:val="bullet"/>
      <w:lvlText w:val="•"/>
      <w:lvlJc w:val="left"/>
      <w:pPr>
        <w:tabs>
          <w:tab w:val="num" w:pos="5040"/>
        </w:tabs>
        <w:ind w:left="5040" w:hanging="360"/>
      </w:pPr>
      <w:rPr>
        <w:rFonts w:ascii="Arial" w:hAnsi="Arial" w:hint="default"/>
      </w:rPr>
    </w:lvl>
    <w:lvl w:ilvl="7" w:tplc="22CA09A2" w:tentative="1">
      <w:start w:val="1"/>
      <w:numFmt w:val="bullet"/>
      <w:lvlText w:val="•"/>
      <w:lvlJc w:val="left"/>
      <w:pPr>
        <w:tabs>
          <w:tab w:val="num" w:pos="5760"/>
        </w:tabs>
        <w:ind w:left="5760" w:hanging="360"/>
      </w:pPr>
      <w:rPr>
        <w:rFonts w:ascii="Arial" w:hAnsi="Arial" w:hint="default"/>
      </w:rPr>
    </w:lvl>
    <w:lvl w:ilvl="8" w:tplc="DD0E0A10" w:tentative="1">
      <w:start w:val="1"/>
      <w:numFmt w:val="bullet"/>
      <w:lvlText w:val="•"/>
      <w:lvlJc w:val="left"/>
      <w:pPr>
        <w:tabs>
          <w:tab w:val="num" w:pos="6480"/>
        </w:tabs>
        <w:ind w:left="6480" w:hanging="360"/>
      </w:pPr>
      <w:rPr>
        <w:rFonts w:ascii="Arial" w:hAnsi="Arial" w:hint="default"/>
      </w:rPr>
    </w:lvl>
  </w:abstractNum>
  <w:abstractNum w:abstractNumId="76">
    <w:nsid w:val="57081D72"/>
    <w:multiLevelType w:val="hybridMultilevel"/>
    <w:tmpl w:val="9CF4E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86268A5"/>
    <w:multiLevelType w:val="hybridMultilevel"/>
    <w:tmpl w:val="7A826D42"/>
    <w:lvl w:ilvl="0" w:tplc="0832E36C">
      <w:start w:val="1"/>
      <w:numFmt w:val="bullet"/>
      <w:lvlText w:val="•"/>
      <w:lvlJc w:val="left"/>
      <w:pPr>
        <w:tabs>
          <w:tab w:val="num" w:pos="720"/>
        </w:tabs>
        <w:ind w:left="720" w:hanging="360"/>
      </w:pPr>
      <w:rPr>
        <w:rFonts w:ascii="Arial" w:hAnsi="Arial" w:hint="default"/>
      </w:rPr>
    </w:lvl>
    <w:lvl w:ilvl="1" w:tplc="22C65BB6">
      <w:numFmt w:val="bullet"/>
      <w:lvlText w:val="–"/>
      <w:lvlJc w:val="left"/>
      <w:pPr>
        <w:tabs>
          <w:tab w:val="num" w:pos="1440"/>
        </w:tabs>
        <w:ind w:left="1440" w:hanging="360"/>
      </w:pPr>
      <w:rPr>
        <w:rFonts w:ascii="Arial" w:hAnsi="Arial" w:hint="default"/>
      </w:rPr>
    </w:lvl>
    <w:lvl w:ilvl="2" w:tplc="C1068556" w:tentative="1">
      <w:start w:val="1"/>
      <w:numFmt w:val="bullet"/>
      <w:lvlText w:val="•"/>
      <w:lvlJc w:val="left"/>
      <w:pPr>
        <w:tabs>
          <w:tab w:val="num" w:pos="2160"/>
        </w:tabs>
        <w:ind w:left="2160" w:hanging="360"/>
      </w:pPr>
      <w:rPr>
        <w:rFonts w:ascii="Arial" w:hAnsi="Arial" w:hint="default"/>
      </w:rPr>
    </w:lvl>
    <w:lvl w:ilvl="3" w:tplc="BE82231E" w:tentative="1">
      <w:start w:val="1"/>
      <w:numFmt w:val="bullet"/>
      <w:lvlText w:val="•"/>
      <w:lvlJc w:val="left"/>
      <w:pPr>
        <w:tabs>
          <w:tab w:val="num" w:pos="2880"/>
        </w:tabs>
        <w:ind w:left="2880" w:hanging="360"/>
      </w:pPr>
      <w:rPr>
        <w:rFonts w:ascii="Arial" w:hAnsi="Arial" w:hint="default"/>
      </w:rPr>
    </w:lvl>
    <w:lvl w:ilvl="4" w:tplc="B23A0260" w:tentative="1">
      <w:start w:val="1"/>
      <w:numFmt w:val="bullet"/>
      <w:lvlText w:val="•"/>
      <w:lvlJc w:val="left"/>
      <w:pPr>
        <w:tabs>
          <w:tab w:val="num" w:pos="3600"/>
        </w:tabs>
        <w:ind w:left="3600" w:hanging="360"/>
      </w:pPr>
      <w:rPr>
        <w:rFonts w:ascii="Arial" w:hAnsi="Arial" w:hint="default"/>
      </w:rPr>
    </w:lvl>
    <w:lvl w:ilvl="5" w:tplc="8A28C5D2" w:tentative="1">
      <w:start w:val="1"/>
      <w:numFmt w:val="bullet"/>
      <w:lvlText w:val="•"/>
      <w:lvlJc w:val="left"/>
      <w:pPr>
        <w:tabs>
          <w:tab w:val="num" w:pos="4320"/>
        </w:tabs>
        <w:ind w:left="4320" w:hanging="360"/>
      </w:pPr>
      <w:rPr>
        <w:rFonts w:ascii="Arial" w:hAnsi="Arial" w:hint="default"/>
      </w:rPr>
    </w:lvl>
    <w:lvl w:ilvl="6" w:tplc="7B5AD086" w:tentative="1">
      <w:start w:val="1"/>
      <w:numFmt w:val="bullet"/>
      <w:lvlText w:val="•"/>
      <w:lvlJc w:val="left"/>
      <w:pPr>
        <w:tabs>
          <w:tab w:val="num" w:pos="5040"/>
        </w:tabs>
        <w:ind w:left="5040" w:hanging="360"/>
      </w:pPr>
      <w:rPr>
        <w:rFonts w:ascii="Arial" w:hAnsi="Arial" w:hint="default"/>
      </w:rPr>
    </w:lvl>
    <w:lvl w:ilvl="7" w:tplc="2FC631F6" w:tentative="1">
      <w:start w:val="1"/>
      <w:numFmt w:val="bullet"/>
      <w:lvlText w:val="•"/>
      <w:lvlJc w:val="left"/>
      <w:pPr>
        <w:tabs>
          <w:tab w:val="num" w:pos="5760"/>
        </w:tabs>
        <w:ind w:left="5760" w:hanging="360"/>
      </w:pPr>
      <w:rPr>
        <w:rFonts w:ascii="Arial" w:hAnsi="Arial" w:hint="default"/>
      </w:rPr>
    </w:lvl>
    <w:lvl w:ilvl="8" w:tplc="24AE7D38" w:tentative="1">
      <w:start w:val="1"/>
      <w:numFmt w:val="bullet"/>
      <w:lvlText w:val="•"/>
      <w:lvlJc w:val="left"/>
      <w:pPr>
        <w:tabs>
          <w:tab w:val="num" w:pos="6480"/>
        </w:tabs>
        <w:ind w:left="6480" w:hanging="360"/>
      </w:pPr>
      <w:rPr>
        <w:rFonts w:ascii="Arial" w:hAnsi="Arial" w:hint="default"/>
      </w:rPr>
    </w:lvl>
  </w:abstractNum>
  <w:abstractNum w:abstractNumId="78">
    <w:nsid w:val="5A147447"/>
    <w:multiLevelType w:val="hybridMultilevel"/>
    <w:tmpl w:val="4C445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B120F1A"/>
    <w:multiLevelType w:val="hybridMultilevel"/>
    <w:tmpl w:val="23A26F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nsid w:val="5CCB10AA"/>
    <w:multiLevelType w:val="hybridMultilevel"/>
    <w:tmpl w:val="0368F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EBE5856"/>
    <w:multiLevelType w:val="hybridMultilevel"/>
    <w:tmpl w:val="33629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B731EB"/>
    <w:multiLevelType w:val="hybridMultilevel"/>
    <w:tmpl w:val="B89CD9DA"/>
    <w:lvl w:ilvl="0" w:tplc="4ABECD8E">
      <w:start w:val="1"/>
      <w:numFmt w:val="decimal"/>
      <w:lvlText w:val="%1)"/>
      <w:lvlJc w:val="left"/>
      <w:pPr>
        <w:ind w:left="760" w:hanging="360"/>
      </w:pPr>
      <w:rPr>
        <w:rFonts w:hint="default"/>
      </w:rPr>
    </w:lvl>
    <w:lvl w:ilvl="1" w:tplc="1A3CC280">
      <w:start w:val="1"/>
      <w:numFmt w:val="lowerRoman"/>
      <w:lvlText w:val="%2)"/>
      <w:lvlJc w:val="left"/>
      <w:pPr>
        <w:ind w:left="1840" w:hanging="720"/>
      </w:pPr>
      <w:rPr>
        <w:rFonts w:hint="default"/>
      </w:r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83">
    <w:nsid w:val="615304DD"/>
    <w:multiLevelType w:val="hybridMultilevel"/>
    <w:tmpl w:val="8BE20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2DC534C"/>
    <w:multiLevelType w:val="hybridMultilevel"/>
    <w:tmpl w:val="B6A0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3504223"/>
    <w:multiLevelType w:val="hybridMultilevel"/>
    <w:tmpl w:val="05F00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4747790"/>
    <w:multiLevelType w:val="hybridMultilevel"/>
    <w:tmpl w:val="3D5E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0B2D12"/>
    <w:multiLevelType w:val="hybridMultilevel"/>
    <w:tmpl w:val="B01A7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67E47BA"/>
    <w:multiLevelType w:val="hybridMultilevel"/>
    <w:tmpl w:val="D9262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7D21EA5"/>
    <w:multiLevelType w:val="hybridMultilevel"/>
    <w:tmpl w:val="B31A5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7D23C00"/>
    <w:multiLevelType w:val="hybridMultilevel"/>
    <w:tmpl w:val="2154E8A6"/>
    <w:lvl w:ilvl="0" w:tplc="AC026F1E">
      <w:start w:val="1"/>
      <w:numFmt w:val="bullet"/>
      <w:lvlText w:val="•"/>
      <w:lvlJc w:val="left"/>
      <w:pPr>
        <w:tabs>
          <w:tab w:val="num" w:pos="720"/>
        </w:tabs>
        <w:ind w:left="720" w:hanging="360"/>
      </w:pPr>
      <w:rPr>
        <w:rFonts w:ascii="Arial" w:hAnsi="Arial" w:hint="default"/>
      </w:rPr>
    </w:lvl>
    <w:lvl w:ilvl="1" w:tplc="39E45038">
      <w:numFmt w:val="bullet"/>
      <w:lvlText w:val="–"/>
      <w:lvlJc w:val="left"/>
      <w:pPr>
        <w:tabs>
          <w:tab w:val="num" w:pos="1440"/>
        </w:tabs>
        <w:ind w:left="1440" w:hanging="360"/>
      </w:pPr>
      <w:rPr>
        <w:rFonts w:ascii="Arial" w:hAnsi="Arial" w:hint="default"/>
      </w:rPr>
    </w:lvl>
    <w:lvl w:ilvl="2" w:tplc="E1B6A9E0" w:tentative="1">
      <w:start w:val="1"/>
      <w:numFmt w:val="bullet"/>
      <w:lvlText w:val="•"/>
      <w:lvlJc w:val="left"/>
      <w:pPr>
        <w:tabs>
          <w:tab w:val="num" w:pos="2160"/>
        </w:tabs>
        <w:ind w:left="2160" w:hanging="360"/>
      </w:pPr>
      <w:rPr>
        <w:rFonts w:ascii="Arial" w:hAnsi="Arial" w:hint="default"/>
      </w:rPr>
    </w:lvl>
    <w:lvl w:ilvl="3" w:tplc="66FC501A" w:tentative="1">
      <w:start w:val="1"/>
      <w:numFmt w:val="bullet"/>
      <w:lvlText w:val="•"/>
      <w:lvlJc w:val="left"/>
      <w:pPr>
        <w:tabs>
          <w:tab w:val="num" w:pos="2880"/>
        </w:tabs>
        <w:ind w:left="2880" w:hanging="360"/>
      </w:pPr>
      <w:rPr>
        <w:rFonts w:ascii="Arial" w:hAnsi="Arial" w:hint="default"/>
      </w:rPr>
    </w:lvl>
    <w:lvl w:ilvl="4" w:tplc="7892DF0C" w:tentative="1">
      <w:start w:val="1"/>
      <w:numFmt w:val="bullet"/>
      <w:lvlText w:val="•"/>
      <w:lvlJc w:val="left"/>
      <w:pPr>
        <w:tabs>
          <w:tab w:val="num" w:pos="3600"/>
        </w:tabs>
        <w:ind w:left="3600" w:hanging="360"/>
      </w:pPr>
      <w:rPr>
        <w:rFonts w:ascii="Arial" w:hAnsi="Arial" w:hint="default"/>
      </w:rPr>
    </w:lvl>
    <w:lvl w:ilvl="5" w:tplc="87AA1B2E" w:tentative="1">
      <w:start w:val="1"/>
      <w:numFmt w:val="bullet"/>
      <w:lvlText w:val="•"/>
      <w:lvlJc w:val="left"/>
      <w:pPr>
        <w:tabs>
          <w:tab w:val="num" w:pos="4320"/>
        </w:tabs>
        <w:ind w:left="4320" w:hanging="360"/>
      </w:pPr>
      <w:rPr>
        <w:rFonts w:ascii="Arial" w:hAnsi="Arial" w:hint="default"/>
      </w:rPr>
    </w:lvl>
    <w:lvl w:ilvl="6" w:tplc="10D079B6" w:tentative="1">
      <w:start w:val="1"/>
      <w:numFmt w:val="bullet"/>
      <w:lvlText w:val="•"/>
      <w:lvlJc w:val="left"/>
      <w:pPr>
        <w:tabs>
          <w:tab w:val="num" w:pos="5040"/>
        </w:tabs>
        <w:ind w:left="5040" w:hanging="360"/>
      </w:pPr>
      <w:rPr>
        <w:rFonts w:ascii="Arial" w:hAnsi="Arial" w:hint="default"/>
      </w:rPr>
    </w:lvl>
    <w:lvl w:ilvl="7" w:tplc="E054B1AE" w:tentative="1">
      <w:start w:val="1"/>
      <w:numFmt w:val="bullet"/>
      <w:lvlText w:val="•"/>
      <w:lvlJc w:val="left"/>
      <w:pPr>
        <w:tabs>
          <w:tab w:val="num" w:pos="5760"/>
        </w:tabs>
        <w:ind w:left="5760" w:hanging="360"/>
      </w:pPr>
      <w:rPr>
        <w:rFonts w:ascii="Arial" w:hAnsi="Arial" w:hint="default"/>
      </w:rPr>
    </w:lvl>
    <w:lvl w:ilvl="8" w:tplc="DA849D7E" w:tentative="1">
      <w:start w:val="1"/>
      <w:numFmt w:val="bullet"/>
      <w:lvlText w:val="•"/>
      <w:lvlJc w:val="left"/>
      <w:pPr>
        <w:tabs>
          <w:tab w:val="num" w:pos="6480"/>
        </w:tabs>
        <w:ind w:left="6480" w:hanging="360"/>
      </w:pPr>
      <w:rPr>
        <w:rFonts w:ascii="Arial" w:hAnsi="Arial" w:hint="default"/>
      </w:rPr>
    </w:lvl>
  </w:abstractNum>
  <w:abstractNum w:abstractNumId="91">
    <w:nsid w:val="68030831"/>
    <w:multiLevelType w:val="hybridMultilevel"/>
    <w:tmpl w:val="ECE6E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93E3B5E"/>
    <w:multiLevelType w:val="hybridMultilevel"/>
    <w:tmpl w:val="01FC8A8E"/>
    <w:lvl w:ilvl="0" w:tplc="04090001">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nsid w:val="6A674F36"/>
    <w:multiLevelType w:val="hybridMultilevel"/>
    <w:tmpl w:val="FF5C1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C315025"/>
    <w:multiLevelType w:val="hybridMultilevel"/>
    <w:tmpl w:val="D0249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EE052AC"/>
    <w:multiLevelType w:val="hybridMultilevel"/>
    <w:tmpl w:val="81F61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702C23AD"/>
    <w:multiLevelType w:val="hybridMultilevel"/>
    <w:tmpl w:val="BBC619CA"/>
    <w:lvl w:ilvl="0" w:tplc="C2C0BBDE">
      <w:start w:val="1"/>
      <w:numFmt w:val="bullet"/>
      <w:lvlText w:val="–"/>
      <w:lvlJc w:val="left"/>
      <w:pPr>
        <w:tabs>
          <w:tab w:val="num" w:pos="720"/>
        </w:tabs>
        <w:ind w:left="720" w:hanging="360"/>
      </w:pPr>
      <w:rPr>
        <w:rFonts w:ascii="Arial" w:hAnsi="Arial" w:hint="default"/>
      </w:rPr>
    </w:lvl>
    <w:lvl w:ilvl="1" w:tplc="A20C4420">
      <w:start w:val="1"/>
      <w:numFmt w:val="bullet"/>
      <w:lvlText w:val="–"/>
      <w:lvlJc w:val="left"/>
      <w:pPr>
        <w:tabs>
          <w:tab w:val="num" w:pos="1440"/>
        </w:tabs>
        <w:ind w:left="1440" w:hanging="360"/>
      </w:pPr>
      <w:rPr>
        <w:rFonts w:ascii="Arial" w:hAnsi="Arial" w:hint="default"/>
      </w:rPr>
    </w:lvl>
    <w:lvl w:ilvl="2" w:tplc="164817E0" w:tentative="1">
      <w:start w:val="1"/>
      <w:numFmt w:val="bullet"/>
      <w:lvlText w:val="–"/>
      <w:lvlJc w:val="left"/>
      <w:pPr>
        <w:tabs>
          <w:tab w:val="num" w:pos="2160"/>
        </w:tabs>
        <w:ind w:left="2160" w:hanging="360"/>
      </w:pPr>
      <w:rPr>
        <w:rFonts w:ascii="Arial" w:hAnsi="Arial" w:hint="default"/>
      </w:rPr>
    </w:lvl>
    <w:lvl w:ilvl="3" w:tplc="58FADC64" w:tentative="1">
      <w:start w:val="1"/>
      <w:numFmt w:val="bullet"/>
      <w:lvlText w:val="–"/>
      <w:lvlJc w:val="left"/>
      <w:pPr>
        <w:tabs>
          <w:tab w:val="num" w:pos="2880"/>
        </w:tabs>
        <w:ind w:left="2880" w:hanging="360"/>
      </w:pPr>
      <w:rPr>
        <w:rFonts w:ascii="Arial" w:hAnsi="Arial" w:hint="default"/>
      </w:rPr>
    </w:lvl>
    <w:lvl w:ilvl="4" w:tplc="AA2C0544" w:tentative="1">
      <w:start w:val="1"/>
      <w:numFmt w:val="bullet"/>
      <w:lvlText w:val="–"/>
      <w:lvlJc w:val="left"/>
      <w:pPr>
        <w:tabs>
          <w:tab w:val="num" w:pos="3600"/>
        </w:tabs>
        <w:ind w:left="3600" w:hanging="360"/>
      </w:pPr>
      <w:rPr>
        <w:rFonts w:ascii="Arial" w:hAnsi="Arial" w:hint="default"/>
      </w:rPr>
    </w:lvl>
    <w:lvl w:ilvl="5" w:tplc="78EC8772" w:tentative="1">
      <w:start w:val="1"/>
      <w:numFmt w:val="bullet"/>
      <w:lvlText w:val="–"/>
      <w:lvlJc w:val="left"/>
      <w:pPr>
        <w:tabs>
          <w:tab w:val="num" w:pos="4320"/>
        </w:tabs>
        <w:ind w:left="4320" w:hanging="360"/>
      </w:pPr>
      <w:rPr>
        <w:rFonts w:ascii="Arial" w:hAnsi="Arial" w:hint="default"/>
      </w:rPr>
    </w:lvl>
    <w:lvl w:ilvl="6" w:tplc="B6DE0CE8" w:tentative="1">
      <w:start w:val="1"/>
      <w:numFmt w:val="bullet"/>
      <w:lvlText w:val="–"/>
      <w:lvlJc w:val="left"/>
      <w:pPr>
        <w:tabs>
          <w:tab w:val="num" w:pos="5040"/>
        </w:tabs>
        <w:ind w:left="5040" w:hanging="360"/>
      </w:pPr>
      <w:rPr>
        <w:rFonts w:ascii="Arial" w:hAnsi="Arial" w:hint="default"/>
      </w:rPr>
    </w:lvl>
    <w:lvl w:ilvl="7" w:tplc="808AD2C8" w:tentative="1">
      <w:start w:val="1"/>
      <w:numFmt w:val="bullet"/>
      <w:lvlText w:val="–"/>
      <w:lvlJc w:val="left"/>
      <w:pPr>
        <w:tabs>
          <w:tab w:val="num" w:pos="5760"/>
        </w:tabs>
        <w:ind w:left="5760" w:hanging="360"/>
      </w:pPr>
      <w:rPr>
        <w:rFonts w:ascii="Arial" w:hAnsi="Arial" w:hint="default"/>
      </w:rPr>
    </w:lvl>
    <w:lvl w:ilvl="8" w:tplc="F7BC9420" w:tentative="1">
      <w:start w:val="1"/>
      <w:numFmt w:val="bullet"/>
      <w:lvlText w:val="–"/>
      <w:lvlJc w:val="left"/>
      <w:pPr>
        <w:tabs>
          <w:tab w:val="num" w:pos="6480"/>
        </w:tabs>
        <w:ind w:left="6480" w:hanging="360"/>
      </w:pPr>
      <w:rPr>
        <w:rFonts w:ascii="Arial" w:hAnsi="Arial" w:hint="default"/>
      </w:rPr>
    </w:lvl>
  </w:abstractNum>
  <w:abstractNum w:abstractNumId="97">
    <w:nsid w:val="71B92761"/>
    <w:multiLevelType w:val="hybridMultilevel"/>
    <w:tmpl w:val="D3285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72697250"/>
    <w:multiLevelType w:val="hybridMultilevel"/>
    <w:tmpl w:val="85EE6D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756C0E56"/>
    <w:multiLevelType w:val="hybridMultilevel"/>
    <w:tmpl w:val="546E8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75AE72E8"/>
    <w:multiLevelType w:val="hybridMultilevel"/>
    <w:tmpl w:val="16DA0BB0"/>
    <w:lvl w:ilvl="0" w:tplc="AA0AC722">
      <w:start w:val="1"/>
      <w:numFmt w:val="bullet"/>
      <w:lvlText w:val="•"/>
      <w:lvlJc w:val="left"/>
      <w:pPr>
        <w:tabs>
          <w:tab w:val="num" w:pos="720"/>
        </w:tabs>
        <w:ind w:left="720" w:hanging="360"/>
      </w:pPr>
      <w:rPr>
        <w:rFonts w:ascii="Arial" w:hAnsi="Arial" w:hint="default"/>
      </w:rPr>
    </w:lvl>
    <w:lvl w:ilvl="1" w:tplc="E458A486">
      <w:numFmt w:val="bullet"/>
      <w:lvlText w:val="–"/>
      <w:lvlJc w:val="left"/>
      <w:pPr>
        <w:tabs>
          <w:tab w:val="num" w:pos="1440"/>
        </w:tabs>
        <w:ind w:left="1440" w:hanging="360"/>
      </w:pPr>
      <w:rPr>
        <w:rFonts w:ascii="Arial" w:hAnsi="Arial" w:hint="default"/>
      </w:rPr>
    </w:lvl>
    <w:lvl w:ilvl="2" w:tplc="3AFE8872" w:tentative="1">
      <w:start w:val="1"/>
      <w:numFmt w:val="bullet"/>
      <w:lvlText w:val="•"/>
      <w:lvlJc w:val="left"/>
      <w:pPr>
        <w:tabs>
          <w:tab w:val="num" w:pos="2160"/>
        </w:tabs>
        <w:ind w:left="2160" w:hanging="360"/>
      </w:pPr>
      <w:rPr>
        <w:rFonts w:ascii="Arial" w:hAnsi="Arial" w:hint="default"/>
      </w:rPr>
    </w:lvl>
    <w:lvl w:ilvl="3" w:tplc="E236BF08" w:tentative="1">
      <w:start w:val="1"/>
      <w:numFmt w:val="bullet"/>
      <w:lvlText w:val="•"/>
      <w:lvlJc w:val="left"/>
      <w:pPr>
        <w:tabs>
          <w:tab w:val="num" w:pos="2880"/>
        </w:tabs>
        <w:ind w:left="2880" w:hanging="360"/>
      </w:pPr>
      <w:rPr>
        <w:rFonts w:ascii="Arial" w:hAnsi="Arial" w:hint="default"/>
      </w:rPr>
    </w:lvl>
    <w:lvl w:ilvl="4" w:tplc="224ABFC6" w:tentative="1">
      <w:start w:val="1"/>
      <w:numFmt w:val="bullet"/>
      <w:lvlText w:val="•"/>
      <w:lvlJc w:val="left"/>
      <w:pPr>
        <w:tabs>
          <w:tab w:val="num" w:pos="3600"/>
        </w:tabs>
        <w:ind w:left="3600" w:hanging="360"/>
      </w:pPr>
      <w:rPr>
        <w:rFonts w:ascii="Arial" w:hAnsi="Arial" w:hint="default"/>
      </w:rPr>
    </w:lvl>
    <w:lvl w:ilvl="5" w:tplc="C49893E8" w:tentative="1">
      <w:start w:val="1"/>
      <w:numFmt w:val="bullet"/>
      <w:lvlText w:val="•"/>
      <w:lvlJc w:val="left"/>
      <w:pPr>
        <w:tabs>
          <w:tab w:val="num" w:pos="4320"/>
        </w:tabs>
        <w:ind w:left="4320" w:hanging="360"/>
      </w:pPr>
      <w:rPr>
        <w:rFonts w:ascii="Arial" w:hAnsi="Arial" w:hint="default"/>
      </w:rPr>
    </w:lvl>
    <w:lvl w:ilvl="6" w:tplc="8EEA33B2" w:tentative="1">
      <w:start w:val="1"/>
      <w:numFmt w:val="bullet"/>
      <w:lvlText w:val="•"/>
      <w:lvlJc w:val="left"/>
      <w:pPr>
        <w:tabs>
          <w:tab w:val="num" w:pos="5040"/>
        </w:tabs>
        <w:ind w:left="5040" w:hanging="360"/>
      </w:pPr>
      <w:rPr>
        <w:rFonts w:ascii="Arial" w:hAnsi="Arial" w:hint="default"/>
      </w:rPr>
    </w:lvl>
    <w:lvl w:ilvl="7" w:tplc="950EC158" w:tentative="1">
      <w:start w:val="1"/>
      <w:numFmt w:val="bullet"/>
      <w:lvlText w:val="•"/>
      <w:lvlJc w:val="left"/>
      <w:pPr>
        <w:tabs>
          <w:tab w:val="num" w:pos="5760"/>
        </w:tabs>
        <w:ind w:left="5760" w:hanging="360"/>
      </w:pPr>
      <w:rPr>
        <w:rFonts w:ascii="Arial" w:hAnsi="Arial" w:hint="default"/>
      </w:rPr>
    </w:lvl>
    <w:lvl w:ilvl="8" w:tplc="C038A514" w:tentative="1">
      <w:start w:val="1"/>
      <w:numFmt w:val="bullet"/>
      <w:lvlText w:val="•"/>
      <w:lvlJc w:val="left"/>
      <w:pPr>
        <w:tabs>
          <w:tab w:val="num" w:pos="6480"/>
        </w:tabs>
        <w:ind w:left="6480" w:hanging="360"/>
      </w:pPr>
      <w:rPr>
        <w:rFonts w:ascii="Arial" w:hAnsi="Arial" w:hint="default"/>
      </w:rPr>
    </w:lvl>
  </w:abstractNum>
  <w:abstractNum w:abstractNumId="101">
    <w:nsid w:val="77B249C9"/>
    <w:multiLevelType w:val="hybridMultilevel"/>
    <w:tmpl w:val="AC140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9156C54"/>
    <w:multiLevelType w:val="hybridMultilevel"/>
    <w:tmpl w:val="3716C4C4"/>
    <w:lvl w:ilvl="0" w:tplc="8564E26C">
      <w:start w:val="1"/>
      <w:numFmt w:val="bullet"/>
      <w:pStyle w:val="I3"/>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nsid w:val="79BC6D4D"/>
    <w:multiLevelType w:val="hybridMultilevel"/>
    <w:tmpl w:val="DBE22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ABC55DD"/>
    <w:multiLevelType w:val="hybridMultilevel"/>
    <w:tmpl w:val="C974E89A"/>
    <w:lvl w:ilvl="0" w:tplc="A5B49A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7C674840"/>
    <w:multiLevelType w:val="hybridMultilevel"/>
    <w:tmpl w:val="08AC1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7C813CF5"/>
    <w:multiLevelType w:val="hybridMultilevel"/>
    <w:tmpl w:val="69E618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7">
    <w:nsid w:val="7CBE5C81"/>
    <w:multiLevelType w:val="hybridMultilevel"/>
    <w:tmpl w:val="1CAA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7DD36CDE"/>
    <w:multiLevelType w:val="hybridMultilevel"/>
    <w:tmpl w:val="B9DA7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7F507576"/>
    <w:multiLevelType w:val="hybridMultilevel"/>
    <w:tmpl w:val="1A385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7F577159"/>
    <w:multiLevelType w:val="hybridMultilevel"/>
    <w:tmpl w:val="7C6E0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2"/>
  </w:num>
  <w:num w:numId="4">
    <w:abstractNumId w:val="24"/>
  </w:num>
  <w:num w:numId="5">
    <w:abstractNumId w:val="50"/>
  </w:num>
  <w:num w:numId="6">
    <w:abstractNumId w:val="102"/>
  </w:num>
  <w:num w:numId="7">
    <w:abstractNumId w:val="39"/>
  </w:num>
  <w:num w:numId="8">
    <w:abstractNumId w:val="19"/>
  </w:num>
  <w:num w:numId="9">
    <w:abstractNumId w:val="37"/>
  </w:num>
  <w:num w:numId="10">
    <w:abstractNumId w:val="77"/>
  </w:num>
  <w:num w:numId="11">
    <w:abstractNumId w:val="31"/>
  </w:num>
  <w:num w:numId="12">
    <w:abstractNumId w:val="75"/>
  </w:num>
  <w:num w:numId="13">
    <w:abstractNumId w:val="100"/>
  </w:num>
  <w:num w:numId="14">
    <w:abstractNumId w:val="74"/>
  </w:num>
  <w:num w:numId="15">
    <w:abstractNumId w:val="84"/>
  </w:num>
  <w:num w:numId="16">
    <w:abstractNumId w:val="63"/>
  </w:num>
  <w:num w:numId="17">
    <w:abstractNumId w:val="9"/>
  </w:num>
  <w:num w:numId="18">
    <w:abstractNumId w:val="93"/>
  </w:num>
  <w:num w:numId="19">
    <w:abstractNumId w:val="103"/>
  </w:num>
  <w:num w:numId="20">
    <w:abstractNumId w:val="10"/>
  </w:num>
  <w:num w:numId="21">
    <w:abstractNumId w:val="2"/>
  </w:num>
  <w:num w:numId="22">
    <w:abstractNumId w:val="1"/>
  </w:num>
  <w:num w:numId="23">
    <w:abstractNumId w:val="14"/>
  </w:num>
  <w:num w:numId="24">
    <w:abstractNumId w:val="5"/>
  </w:num>
  <w:num w:numId="25">
    <w:abstractNumId w:val="51"/>
  </w:num>
  <w:num w:numId="26">
    <w:abstractNumId w:val="62"/>
  </w:num>
  <w:num w:numId="27">
    <w:abstractNumId w:val="110"/>
  </w:num>
  <w:num w:numId="28">
    <w:abstractNumId w:val="97"/>
  </w:num>
  <w:num w:numId="29">
    <w:abstractNumId w:val="70"/>
  </w:num>
  <w:num w:numId="30">
    <w:abstractNumId w:val="65"/>
  </w:num>
  <w:num w:numId="31">
    <w:abstractNumId w:val="44"/>
  </w:num>
  <w:num w:numId="32">
    <w:abstractNumId w:val="81"/>
  </w:num>
  <w:num w:numId="33">
    <w:abstractNumId w:val="43"/>
  </w:num>
  <w:num w:numId="34">
    <w:abstractNumId w:val="108"/>
  </w:num>
  <w:num w:numId="35">
    <w:abstractNumId w:val="23"/>
  </w:num>
  <w:num w:numId="36">
    <w:abstractNumId w:val="86"/>
  </w:num>
  <w:num w:numId="37">
    <w:abstractNumId w:val="6"/>
  </w:num>
  <w:num w:numId="38">
    <w:abstractNumId w:val="57"/>
  </w:num>
  <w:num w:numId="39">
    <w:abstractNumId w:val="54"/>
  </w:num>
  <w:num w:numId="40">
    <w:abstractNumId w:val="91"/>
  </w:num>
  <w:num w:numId="41">
    <w:abstractNumId w:val="88"/>
  </w:num>
  <w:num w:numId="42">
    <w:abstractNumId w:val="49"/>
  </w:num>
  <w:num w:numId="43">
    <w:abstractNumId w:val="72"/>
  </w:num>
  <w:num w:numId="44">
    <w:abstractNumId w:val="32"/>
  </w:num>
  <w:num w:numId="45">
    <w:abstractNumId w:val="8"/>
  </w:num>
  <w:num w:numId="46">
    <w:abstractNumId w:val="46"/>
  </w:num>
  <w:num w:numId="47">
    <w:abstractNumId w:val="87"/>
  </w:num>
  <w:num w:numId="48">
    <w:abstractNumId w:val="56"/>
  </w:num>
  <w:num w:numId="49">
    <w:abstractNumId w:val="61"/>
  </w:num>
  <w:num w:numId="50">
    <w:abstractNumId w:val="90"/>
  </w:num>
  <w:num w:numId="51">
    <w:abstractNumId w:val="22"/>
  </w:num>
  <w:num w:numId="52">
    <w:abstractNumId w:val="104"/>
  </w:num>
  <w:num w:numId="53">
    <w:abstractNumId w:val="12"/>
  </w:num>
  <w:num w:numId="54">
    <w:abstractNumId w:val="33"/>
  </w:num>
  <w:num w:numId="55">
    <w:abstractNumId w:val="96"/>
  </w:num>
  <w:num w:numId="56">
    <w:abstractNumId w:val="6"/>
  </w:num>
  <w:num w:numId="57">
    <w:abstractNumId w:val="3"/>
  </w:num>
  <w:num w:numId="58">
    <w:abstractNumId w:val="47"/>
  </w:num>
  <w:num w:numId="59">
    <w:abstractNumId w:val="98"/>
  </w:num>
  <w:num w:numId="60">
    <w:abstractNumId w:val="6"/>
  </w:num>
  <w:num w:numId="61">
    <w:abstractNumId w:val="34"/>
  </w:num>
  <w:num w:numId="62">
    <w:abstractNumId w:val="68"/>
  </w:num>
  <w:num w:numId="63">
    <w:abstractNumId w:val="6"/>
  </w:num>
  <w:num w:numId="64">
    <w:abstractNumId w:val="76"/>
  </w:num>
  <w:num w:numId="65">
    <w:abstractNumId w:val="45"/>
  </w:num>
  <w:num w:numId="66">
    <w:abstractNumId w:val="6"/>
  </w:num>
  <w:num w:numId="67">
    <w:abstractNumId w:val="28"/>
  </w:num>
  <w:num w:numId="68">
    <w:abstractNumId w:val="52"/>
  </w:num>
  <w:num w:numId="69">
    <w:abstractNumId w:val="82"/>
  </w:num>
  <w:num w:numId="70">
    <w:abstractNumId w:val="42"/>
  </w:num>
  <w:num w:numId="71">
    <w:abstractNumId w:val="26"/>
  </w:num>
  <w:num w:numId="72">
    <w:abstractNumId w:val="17"/>
  </w:num>
  <w:num w:numId="73">
    <w:abstractNumId w:val="89"/>
  </w:num>
  <w:num w:numId="74">
    <w:abstractNumId w:val="101"/>
  </w:num>
  <w:num w:numId="75">
    <w:abstractNumId w:val="85"/>
  </w:num>
  <w:num w:numId="76">
    <w:abstractNumId w:val="106"/>
  </w:num>
  <w:num w:numId="77">
    <w:abstractNumId w:val="73"/>
  </w:num>
  <w:num w:numId="78">
    <w:abstractNumId w:val="79"/>
  </w:num>
  <w:num w:numId="79">
    <w:abstractNumId w:val="18"/>
  </w:num>
  <w:num w:numId="80">
    <w:abstractNumId w:val="6"/>
  </w:num>
  <w:num w:numId="81">
    <w:abstractNumId w:val="40"/>
  </w:num>
  <w:num w:numId="82">
    <w:abstractNumId w:val="59"/>
  </w:num>
  <w:num w:numId="83">
    <w:abstractNumId w:val="109"/>
  </w:num>
  <w:num w:numId="84">
    <w:abstractNumId w:val="48"/>
  </w:num>
  <w:num w:numId="85">
    <w:abstractNumId w:val="29"/>
  </w:num>
  <w:num w:numId="86">
    <w:abstractNumId w:val="27"/>
  </w:num>
  <w:num w:numId="87">
    <w:abstractNumId w:val="94"/>
  </w:num>
  <w:num w:numId="88">
    <w:abstractNumId w:val="67"/>
  </w:num>
  <w:num w:numId="89">
    <w:abstractNumId w:val="13"/>
  </w:num>
  <w:num w:numId="90">
    <w:abstractNumId w:val="15"/>
  </w:num>
  <w:num w:numId="91">
    <w:abstractNumId w:val="107"/>
  </w:num>
  <w:num w:numId="92">
    <w:abstractNumId w:val="25"/>
  </w:num>
  <w:num w:numId="93">
    <w:abstractNumId w:val="4"/>
  </w:num>
  <w:num w:numId="94">
    <w:abstractNumId w:val="95"/>
  </w:num>
  <w:num w:numId="95">
    <w:abstractNumId w:val="21"/>
  </w:num>
  <w:num w:numId="96">
    <w:abstractNumId w:val="78"/>
  </w:num>
  <w:num w:numId="97">
    <w:abstractNumId w:val="41"/>
  </w:num>
  <w:num w:numId="98">
    <w:abstractNumId w:val="105"/>
  </w:num>
  <w:num w:numId="99">
    <w:abstractNumId w:val="38"/>
  </w:num>
  <w:num w:numId="100">
    <w:abstractNumId w:val="35"/>
  </w:num>
  <w:num w:numId="101">
    <w:abstractNumId w:val="36"/>
  </w:num>
  <w:num w:numId="102">
    <w:abstractNumId w:val="7"/>
  </w:num>
  <w:num w:numId="103">
    <w:abstractNumId w:val="69"/>
  </w:num>
  <w:num w:numId="104">
    <w:abstractNumId w:val="6"/>
  </w:num>
  <w:num w:numId="105">
    <w:abstractNumId w:val="6"/>
  </w:num>
  <w:num w:numId="106">
    <w:abstractNumId w:val="80"/>
  </w:num>
  <w:num w:numId="107">
    <w:abstractNumId w:val="99"/>
  </w:num>
  <w:num w:numId="108">
    <w:abstractNumId w:val="30"/>
  </w:num>
  <w:num w:numId="109">
    <w:abstractNumId w:val="55"/>
  </w:num>
  <w:num w:numId="110">
    <w:abstractNumId w:val="11"/>
  </w:num>
  <w:num w:numId="111">
    <w:abstractNumId w:val="6"/>
  </w:num>
  <w:num w:numId="112">
    <w:abstractNumId w:val="60"/>
  </w:num>
  <w:num w:numId="113">
    <w:abstractNumId w:val="6"/>
  </w:num>
  <w:num w:numId="114">
    <w:abstractNumId w:val="64"/>
  </w:num>
  <w:num w:numId="115">
    <w:abstractNumId w:val="66"/>
  </w:num>
  <w:num w:numId="116">
    <w:abstractNumId w:val="6"/>
  </w:num>
  <w:num w:numId="117">
    <w:abstractNumId w:val="6"/>
  </w:num>
  <w:num w:numId="118">
    <w:abstractNumId w:val="6"/>
  </w:num>
  <w:num w:numId="119">
    <w:abstractNumId w:val="20"/>
  </w:num>
  <w:num w:numId="120">
    <w:abstractNumId w:val="83"/>
  </w:num>
  <w:num w:numId="121">
    <w:abstractNumId w:val="53"/>
  </w:num>
  <w:num w:numId="122">
    <w:abstractNumId w:val="16"/>
  </w:num>
  <w:num w:numId="123">
    <w:abstractNumId w:val="71"/>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4"/>
  <w:embedTrueTypeFonts/>
  <w:embedSystemFonts/>
  <w:saveSubsetFonts/>
  <w:activeWritingStyle w:appName="MSWord" w:lang="en-US" w:vendorID="8" w:dllVersion="513" w:checkStyle="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efaultTabStop w:val="720"/>
  <w:autoHyphenation/>
  <w:hyphenationZone w:val="425"/>
  <w:drawingGridHorizontalSpacing w:val="187"/>
  <w:drawingGridVerticalSpacing w:val="187"/>
  <w:doNotUseMarginsForDrawingGridOrigin/>
  <w:drawingGridHorizontalOrigin w:val="1699"/>
  <w:drawingGridVerticalOrigin w:val="198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E67"/>
    <w:rsid w:val="00000261"/>
    <w:rsid w:val="0000041B"/>
    <w:rsid w:val="0000066C"/>
    <w:rsid w:val="00001036"/>
    <w:rsid w:val="000011F4"/>
    <w:rsid w:val="0000131E"/>
    <w:rsid w:val="0000151A"/>
    <w:rsid w:val="000022EF"/>
    <w:rsid w:val="00002C63"/>
    <w:rsid w:val="00004047"/>
    <w:rsid w:val="00004B28"/>
    <w:rsid w:val="00004B69"/>
    <w:rsid w:val="00005218"/>
    <w:rsid w:val="00005C28"/>
    <w:rsid w:val="00005DA5"/>
    <w:rsid w:val="00005F76"/>
    <w:rsid w:val="00006483"/>
    <w:rsid w:val="00007435"/>
    <w:rsid w:val="00011217"/>
    <w:rsid w:val="0001155F"/>
    <w:rsid w:val="000119E5"/>
    <w:rsid w:val="00011E5F"/>
    <w:rsid w:val="00011F35"/>
    <w:rsid w:val="000136CA"/>
    <w:rsid w:val="0001515F"/>
    <w:rsid w:val="00015A23"/>
    <w:rsid w:val="000161D8"/>
    <w:rsid w:val="00016A6F"/>
    <w:rsid w:val="0001766E"/>
    <w:rsid w:val="00017F92"/>
    <w:rsid w:val="000201E1"/>
    <w:rsid w:val="000203A8"/>
    <w:rsid w:val="00020485"/>
    <w:rsid w:val="00020573"/>
    <w:rsid w:val="000206D0"/>
    <w:rsid w:val="00020A43"/>
    <w:rsid w:val="00020AB4"/>
    <w:rsid w:val="000210F9"/>
    <w:rsid w:val="00021172"/>
    <w:rsid w:val="00021C16"/>
    <w:rsid w:val="000222F3"/>
    <w:rsid w:val="00022469"/>
    <w:rsid w:val="000235A8"/>
    <w:rsid w:val="00023DAF"/>
    <w:rsid w:val="000240DF"/>
    <w:rsid w:val="000241F7"/>
    <w:rsid w:val="000246D9"/>
    <w:rsid w:val="0002496D"/>
    <w:rsid w:val="00025E81"/>
    <w:rsid w:val="00025EE7"/>
    <w:rsid w:val="00027598"/>
    <w:rsid w:val="00030164"/>
    <w:rsid w:val="000316F3"/>
    <w:rsid w:val="00031D20"/>
    <w:rsid w:val="0003290C"/>
    <w:rsid w:val="00032BEC"/>
    <w:rsid w:val="0003303A"/>
    <w:rsid w:val="00033409"/>
    <w:rsid w:val="0003364C"/>
    <w:rsid w:val="00033BDA"/>
    <w:rsid w:val="00034BA1"/>
    <w:rsid w:val="0003500C"/>
    <w:rsid w:val="00035615"/>
    <w:rsid w:val="00035932"/>
    <w:rsid w:val="00035EC7"/>
    <w:rsid w:val="00037AFE"/>
    <w:rsid w:val="00041B48"/>
    <w:rsid w:val="000424A9"/>
    <w:rsid w:val="0004359B"/>
    <w:rsid w:val="000438D9"/>
    <w:rsid w:val="00043F4B"/>
    <w:rsid w:val="000448B4"/>
    <w:rsid w:val="000454E5"/>
    <w:rsid w:val="00045C69"/>
    <w:rsid w:val="00046891"/>
    <w:rsid w:val="000469DF"/>
    <w:rsid w:val="00046AEB"/>
    <w:rsid w:val="00046C9B"/>
    <w:rsid w:val="0004713F"/>
    <w:rsid w:val="00050497"/>
    <w:rsid w:val="00050D9E"/>
    <w:rsid w:val="00051DAC"/>
    <w:rsid w:val="00052952"/>
    <w:rsid w:val="00052A72"/>
    <w:rsid w:val="00052FB4"/>
    <w:rsid w:val="0005323C"/>
    <w:rsid w:val="000542B3"/>
    <w:rsid w:val="000556FD"/>
    <w:rsid w:val="00055885"/>
    <w:rsid w:val="00055CDC"/>
    <w:rsid w:val="000567DB"/>
    <w:rsid w:val="00056AF3"/>
    <w:rsid w:val="000579D2"/>
    <w:rsid w:val="00061B69"/>
    <w:rsid w:val="00062AF1"/>
    <w:rsid w:val="00062BB8"/>
    <w:rsid w:val="00063402"/>
    <w:rsid w:val="000639E6"/>
    <w:rsid w:val="00063A61"/>
    <w:rsid w:val="00064867"/>
    <w:rsid w:val="00064B6B"/>
    <w:rsid w:val="00064BC2"/>
    <w:rsid w:val="00064FAB"/>
    <w:rsid w:val="0006528E"/>
    <w:rsid w:val="00065487"/>
    <w:rsid w:val="00066036"/>
    <w:rsid w:val="00066592"/>
    <w:rsid w:val="0006661F"/>
    <w:rsid w:val="000676D0"/>
    <w:rsid w:val="0007030D"/>
    <w:rsid w:val="000707AF"/>
    <w:rsid w:val="00070952"/>
    <w:rsid w:val="00070A29"/>
    <w:rsid w:val="00070EA2"/>
    <w:rsid w:val="00071927"/>
    <w:rsid w:val="00072555"/>
    <w:rsid w:val="000736BD"/>
    <w:rsid w:val="00073F4D"/>
    <w:rsid w:val="0007427E"/>
    <w:rsid w:val="0007442C"/>
    <w:rsid w:val="00075A38"/>
    <w:rsid w:val="00075C80"/>
    <w:rsid w:val="00075DF6"/>
    <w:rsid w:val="00076082"/>
    <w:rsid w:val="00076214"/>
    <w:rsid w:val="00076BA3"/>
    <w:rsid w:val="00077229"/>
    <w:rsid w:val="000772C9"/>
    <w:rsid w:val="00077D19"/>
    <w:rsid w:val="000805D3"/>
    <w:rsid w:val="00080CAA"/>
    <w:rsid w:val="0008126C"/>
    <w:rsid w:val="00081D38"/>
    <w:rsid w:val="00081D73"/>
    <w:rsid w:val="000832F1"/>
    <w:rsid w:val="000834DA"/>
    <w:rsid w:val="00083E8C"/>
    <w:rsid w:val="00084AA2"/>
    <w:rsid w:val="00084EC2"/>
    <w:rsid w:val="00084FA7"/>
    <w:rsid w:val="00085951"/>
    <w:rsid w:val="00085BDF"/>
    <w:rsid w:val="00086302"/>
    <w:rsid w:val="00086335"/>
    <w:rsid w:val="00086537"/>
    <w:rsid w:val="0009094D"/>
    <w:rsid w:val="00090C49"/>
    <w:rsid w:val="00090F54"/>
    <w:rsid w:val="00091B47"/>
    <w:rsid w:val="00091C0F"/>
    <w:rsid w:val="00091D54"/>
    <w:rsid w:val="000930AA"/>
    <w:rsid w:val="00093630"/>
    <w:rsid w:val="00093F5F"/>
    <w:rsid w:val="00094F85"/>
    <w:rsid w:val="00095283"/>
    <w:rsid w:val="000953B3"/>
    <w:rsid w:val="00096722"/>
    <w:rsid w:val="000969F8"/>
    <w:rsid w:val="000970F9"/>
    <w:rsid w:val="00097116"/>
    <w:rsid w:val="000974FA"/>
    <w:rsid w:val="00097FB4"/>
    <w:rsid w:val="000A11AD"/>
    <w:rsid w:val="000A1E51"/>
    <w:rsid w:val="000A2A7B"/>
    <w:rsid w:val="000A363B"/>
    <w:rsid w:val="000A39BD"/>
    <w:rsid w:val="000A460E"/>
    <w:rsid w:val="000A5209"/>
    <w:rsid w:val="000A5381"/>
    <w:rsid w:val="000A5BC9"/>
    <w:rsid w:val="000A6B59"/>
    <w:rsid w:val="000A71E0"/>
    <w:rsid w:val="000A740F"/>
    <w:rsid w:val="000A7577"/>
    <w:rsid w:val="000A7942"/>
    <w:rsid w:val="000A7CDC"/>
    <w:rsid w:val="000B0AEB"/>
    <w:rsid w:val="000B0ED9"/>
    <w:rsid w:val="000B1940"/>
    <w:rsid w:val="000B25C3"/>
    <w:rsid w:val="000B2994"/>
    <w:rsid w:val="000B36AB"/>
    <w:rsid w:val="000B36DC"/>
    <w:rsid w:val="000B4409"/>
    <w:rsid w:val="000B45D2"/>
    <w:rsid w:val="000B5063"/>
    <w:rsid w:val="000B5BF6"/>
    <w:rsid w:val="000B5F1E"/>
    <w:rsid w:val="000B63D6"/>
    <w:rsid w:val="000B6D4A"/>
    <w:rsid w:val="000B6FD2"/>
    <w:rsid w:val="000B70DB"/>
    <w:rsid w:val="000C0534"/>
    <w:rsid w:val="000C134B"/>
    <w:rsid w:val="000C1CAE"/>
    <w:rsid w:val="000C27EF"/>
    <w:rsid w:val="000C2FD2"/>
    <w:rsid w:val="000C428B"/>
    <w:rsid w:val="000C51D2"/>
    <w:rsid w:val="000C5472"/>
    <w:rsid w:val="000C63DA"/>
    <w:rsid w:val="000C6626"/>
    <w:rsid w:val="000C717E"/>
    <w:rsid w:val="000C7298"/>
    <w:rsid w:val="000C74F8"/>
    <w:rsid w:val="000C7C4C"/>
    <w:rsid w:val="000D02A2"/>
    <w:rsid w:val="000D0446"/>
    <w:rsid w:val="000D0C88"/>
    <w:rsid w:val="000D2795"/>
    <w:rsid w:val="000D2D57"/>
    <w:rsid w:val="000D3142"/>
    <w:rsid w:val="000D3EA1"/>
    <w:rsid w:val="000D4548"/>
    <w:rsid w:val="000D4801"/>
    <w:rsid w:val="000D4A14"/>
    <w:rsid w:val="000D6C92"/>
    <w:rsid w:val="000D71B1"/>
    <w:rsid w:val="000D72D7"/>
    <w:rsid w:val="000D77BC"/>
    <w:rsid w:val="000D7BF6"/>
    <w:rsid w:val="000E0BBA"/>
    <w:rsid w:val="000E0F10"/>
    <w:rsid w:val="000E2E63"/>
    <w:rsid w:val="000E3676"/>
    <w:rsid w:val="000E3EF8"/>
    <w:rsid w:val="000E4064"/>
    <w:rsid w:val="000E4750"/>
    <w:rsid w:val="000E49AC"/>
    <w:rsid w:val="000E4B47"/>
    <w:rsid w:val="000E4E05"/>
    <w:rsid w:val="000E53A0"/>
    <w:rsid w:val="000E5541"/>
    <w:rsid w:val="000E682D"/>
    <w:rsid w:val="000E7243"/>
    <w:rsid w:val="000F0A14"/>
    <w:rsid w:val="000F0C85"/>
    <w:rsid w:val="000F0E4F"/>
    <w:rsid w:val="000F1B11"/>
    <w:rsid w:val="000F1F03"/>
    <w:rsid w:val="000F2284"/>
    <w:rsid w:val="000F22CE"/>
    <w:rsid w:val="000F2E0B"/>
    <w:rsid w:val="000F3351"/>
    <w:rsid w:val="000F3A3E"/>
    <w:rsid w:val="000F4C20"/>
    <w:rsid w:val="000F5203"/>
    <w:rsid w:val="000F58D8"/>
    <w:rsid w:val="000F663A"/>
    <w:rsid w:val="000F6BF1"/>
    <w:rsid w:val="000F7A08"/>
    <w:rsid w:val="001005FA"/>
    <w:rsid w:val="00100A45"/>
    <w:rsid w:val="00101740"/>
    <w:rsid w:val="00101892"/>
    <w:rsid w:val="00101F6E"/>
    <w:rsid w:val="0010419C"/>
    <w:rsid w:val="00104B3F"/>
    <w:rsid w:val="0010542B"/>
    <w:rsid w:val="00105E07"/>
    <w:rsid w:val="00106553"/>
    <w:rsid w:val="001069F7"/>
    <w:rsid w:val="00106A22"/>
    <w:rsid w:val="00106CDE"/>
    <w:rsid w:val="001070A3"/>
    <w:rsid w:val="00107210"/>
    <w:rsid w:val="001077C3"/>
    <w:rsid w:val="0011006F"/>
    <w:rsid w:val="00110C91"/>
    <w:rsid w:val="00110C94"/>
    <w:rsid w:val="00110F33"/>
    <w:rsid w:val="001118CC"/>
    <w:rsid w:val="00112088"/>
    <w:rsid w:val="00112C8F"/>
    <w:rsid w:val="00113189"/>
    <w:rsid w:val="00113C11"/>
    <w:rsid w:val="001142BC"/>
    <w:rsid w:val="00114947"/>
    <w:rsid w:val="001155C3"/>
    <w:rsid w:val="00115950"/>
    <w:rsid w:val="00115C88"/>
    <w:rsid w:val="00115CC6"/>
    <w:rsid w:val="00115DE1"/>
    <w:rsid w:val="00115F2E"/>
    <w:rsid w:val="00116147"/>
    <w:rsid w:val="00116CF4"/>
    <w:rsid w:val="001173A4"/>
    <w:rsid w:val="001176E3"/>
    <w:rsid w:val="00117CB3"/>
    <w:rsid w:val="001209A5"/>
    <w:rsid w:val="00120E1A"/>
    <w:rsid w:val="00120EA9"/>
    <w:rsid w:val="0012131B"/>
    <w:rsid w:val="001218A4"/>
    <w:rsid w:val="001218CC"/>
    <w:rsid w:val="00121A75"/>
    <w:rsid w:val="00122F65"/>
    <w:rsid w:val="00123848"/>
    <w:rsid w:val="00123CD9"/>
    <w:rsid w:val="00124436"/>
    <w:rsid w:val="001245B4"/>
    <w:rsid w:val="00124C7B"/>
    <w:rsid w:val="00124F2D"/>
    <w:rsid w:val="001251B2"/>
    <w:rsid w:val="001251C5"/>
    <w:rsid w:val="00125299"/>
    <w:rsid w:val="0012667E"/>
    <w:rsid w:val="0012732C"/>
    <w:rsid w:val="00130D6F"/>
    <w:rsid w:val="00130F2E"/>
    <w:rsid w:val="0013110B"/>
    <w:rsid w:val="00131949"/>
    <w:rsid w:val="00131F77"/>
    <w:rsid w:val="00132817"/>
    <w:rsid w:val="00132FC3"/>
    <w:rsid w:val="00133469"/>
    <w:rsid w:val="001339DF"/>
    <w:rsid w:val="00133B84"/>
    <w:rsid w:val="00133D18"/>
    <w:rsid w:val="0013405E"/>
    <w:rsid w:val="00134431"/>
    <w:rsid w:val="001344AC"/>
    <w:rsid w:val="001347BC"/>
    <w:rsid w:val="001347EC"/>
    <w:rsid w:val="00135021"/>
    <w:rsid w:val="001352DB"/>
    <w:rsid w:val="00135446"/>
    <w:rsid w:val="00135B79"/>
    <w:rsid w:val="00136502"/>
    <w:rsid w:val="00136CB5"/>
    <w:rsid w:val="00140249"/>
    <w:rsid w:val="00140F97"/>
    <w:rsid w:val="0014103E"/>
    <w:rsid w:val="0014139F"/>
    <w:rsid w:val="00141587"/>
    <w:rsid w:val="00142724"/>
    <w:rsid w:val="00142A34"/>
    <w:rsid w:val="00142B90"/>
    <w:rsid w:val="00142D03"/>
    <w:rsid w:val="0014324E"/>
    <w:rsid w:val="0014339C"/>
    <w:rsid w:val="0014399E"/>
    <w:rsid w:val="00144ABF"/>
    <w:rsid w:val="00144CB2"/>
    <w:rsid w:val="00145652"/>
    <w:rsid w:val="00145949"/>
    <w:rsid w:val="0014610C"/>
    <w:rsid w:val="00146FE6"/>
    <w:rsid w:val="001473E9"/>
    <w:rsid w:val="001475E4"/>
    <w:rsid w:val="00147AFF"/>
    <w:rsid w:val="00150CCB"/>
    <w:rsid w:val="001513B9"/>
    <w:rsid w:val="001516C8"/>
    <w:rsid w:val="00151B1D"/>
    <w:rsid w:val="00152765"/>
    <w:rsid w:val="00152789"/>
    <w:rsid w:val="001533C2"/>
    <w:rsid w:val="00153778"/>
    <w:rsid w:val="0015420A"/>
    <w:rsid w:val="00155094"/>
    <w:rsid w:val="001564FE"/>
    <w:rsid w:val="00156814"/>
    <w:rsid w:val="0015682A"/>
    <w:rsid w:val="00156D2E"/>
    <w:rsid w:val="001573CC"/>
    <w:rsid w:val="00157471"/>
    <w:rsid w:val="001575FC"/>
    <w:rsid w:val="00160499"/>
    <w:rsid w:val="0016133D"/>
    <w:rsid w:val="0016140D"/>
    <w:rsid w:val="00161B09"/>
    <w:rsid w:val="00162B9B"/>
    <w:rsid w:val="00162B9E"/>
    <w:rsid w:val="001637D7"/>
    <w:rsid w:val="001637FE"/>
    <w:rsid w:val="001640E7"/>
    <w:rsid w:val="00164252"/>
    <w:rsid w:val="00164B8C"/>
    <w:rsid w:val="00164EB5"/>
    <w:rsid w:val="001655F3"/>
    <w:rsid w:val="0016572E"/>
    <w:rsid w:val="00165C95"/>
    <w:rsid w:val="0016613D"/>
    <w:rsid w:val="0016616D"/>
    <w:rsid w:val="001661A5"/>
    <w:rsid w:val="00167510"/>
    <w:rsid w:val="00167965"/>
    <w:rsid w:val="00167C63"/>
    <w:rsid w:val="00170211"/>
    <w:rsid w:val="00170263"/>
    <w:rsid w:val="00170494"/>
    <w:rsid w:val="00170D05"/>
    <w:rsid w:val="00171867"/>
    <w:rsid w:val="0017298A"/>
    <w:rsid w:val="00172B16"/>
    <w:rsid w:val="001730A3"/>
    <w:rsid w:val="001741DC"/>
    <w:rsid w:val="00174570"/>
    <w:rsid w:val="00176198"/>
    <w:rsid w:val="001766F5"/>
    <w:rsid w:val="0017689B"/>
    <w:rsid w:val="001769D8"/>
    <w:rsid w:val="00176A74"/>
    <w:rsid w:val="00176B88"/>
    <w:rsid w:val="0017767E"/>
    <w:rsid w:val="00177818"/>
    <w:rsid w:val="00177BB0"/>
    <w:rsid w:val="001802D3"/>
    <w:rsid w:val="0018058D"/>
    <w:rsid w:val="00180CB6"/>
    <w:rsid w:val="00181A08"/>
    <w:rsid w:val="00181D44"/>
    <w:rsid w:val="001823B3"/>
    <w:rsid w:val="0018295F"/>
    <w:rsid w:val="00182EC5"/>
    <w:rsid w:val="00184A87"/>
    <w:rsid w:val="00184DA2"/>
    <w:rsid w:val="00184F50"/>
    <w:rsid w:val="00185B8D"/>
    <w:rsid w:val="00186924"/>
    <w:rsid w:val="001901E0"/>
    <w:rsid w:val="00190886"/>
    <w:rsid w:val="00190C6F"/>
    <w:rsid w:val="00190D33"/>
    <w:rsid w:val="0019123A"/>
    <w:rsid w:val="001915FA"/>
    <w:rsid w:val="0019167A"/>
    <w:rsid w:val="00191865"/>
    <w:rsid w:val="00191CB0"/>
    <w:rsid w:val="00193E40"/>
    <w:rsid w:val="0019586D"/>
    <w:rsid w:val="00197F45"/>
    <w:rsid w:val="001A06A7"/>
    <w:rsid w:val="001A0900"/>
    <w:rsid w:val="001A0BB3"/>
    <w:rsid w:val="001A2660"/>
    <w:rsid w:val="001A2964"/>
    <w:rsid w:val="001A2D2D"/>
    <w:rsid w:val="001A3460"/>
    <w:rsid w:val="001A3FBA"/>
    <w:rsid w:val="001A4197"/>
    <w:rsid w:val="001A45FF"/>
    <w:rsid w:val="001A4F8D"/>
    <w:rsid w:val="001A5015"/>
    <w:rsid w:val="001A6101"/>
    <w:rsid w:val="001A61F4"/>
    <w:rsid w:val="001A6532"/>
    <w:rsid w:val="001A75DC"/>
    <w:rsid w:val="001B055D"/>
    <w:rsid w:val="001B070F"/>
    <w:rsid w:val="001B096E"/>
    <w:rsid w:val="001B11E1"/>
    <w:rsid w:val="001B1564"/>
    <w:rsid w:val="001B1B51"/>
    <w:rsid w:val="001B1C1E"/>
    <w:rsid w:val="001B2CD0"/>
    <w:rsid w:val="001B347F"/>
    <w:rsid w:val="001B3842"/>
    <w:rsid w:val="001B4E59"/>
    <w:rsid w:val="001B632F"/>
    <w:rsid w:val="001B6566"/>
    <w:rsid w:val="001B6C5A"/>
    <w:rsid w:val="001B702A"/>
    <w:rsid w:val="001B7B45"/>
    <w:rsid w:val="001C031A"/>
    <w:rsid w:val="001C06CF"/>
    <w:rsid w:val="001C06EE"/>
    <w:rsid w:val="001C0D4C"/>
    <w:rsid w:val="001C117F"/>
    <w:rsid w:val="001C12D8"/>
    <w:rsid w:val="001C1620"/>
    <w:rsid w:val="001C2C63"/>
    <w:rsid w:val="001C35E2"/>
    <w:rsid w:val="001C3AFC"/>
    <w:rsid w:val="001C3E01"/>
    <w:rsid w:val="001C3ED6"/>
    <w:rsid w:val="001C431A"/>
    <w:rsid w:val="001C4563"/>
    <w:rsid w:val="001C49C9"/>
    <w:rsid w:val="001C4A4E"/>
    <w:rsid w:val="001C63E1"/>
    <w:rsid w:val="001C671C"/>
    <w:rsid w:val="001C67A0"/>
    <w:rsid w:val="001C6F60"/>
    <w:rsid w:val="001C7450"/>
    <w:rsid w:val="001C7757"/>
    <w:rsid w:val="001D0CB7"/>
    <w:rsid w:val="001D2727"/>
    <w:rsid w:val="001D3483"/>
    <w:rsid w:val="001D47DC"/>
    <w:rsid w:val="001D4F4A"/>
    <w:rsid w:val="001D5755"/>
    <w:rsid w:val="001D58D6"/>
    <w:rsid w:val="001D5EEA"/>
    <w:rsid w:val="001D6757"/>
    <w:rsid w:val="001D7358"/>
    <w:rsid w:val="001D7479"/>
    <w:rsid w:val="001D76EB"/>
    <w:rsid w:val="001D78F0"/>
    <w:rsid w:val="001E102C"/>
    <w:rsid w:val="001E140B"/>
    <w:rsid w:val="001E19F3"/>
    <w:rsid w:val="001E1E53"/>
    <w:rsid w:val="001E2303"/>
    <w:rsid w:val="001E2B54"/>
    <w:rsid w:val="001E3BBB"/>
    <w:rsid w:val="001E3FB5"/>
    <w:rsid w:val="001E416A"/>
    <w:rsid w:val="001E4A95"/>
    <w:rsid w:val="001E4D97"/>
    <w:rsid w:val="001E4EE6"/>
    <w:rsid w:val="001E6FE3"/>
    <w:rsid w:val="001E795E"/>
    <w:rsid w:val="001F0A69"/>
    <w:rsid w:val="001F0B23"/>
    <w:rsid w:val="001F1BBA"/>
    <w:rsid w:val="001F22F4"/>
    <w:rsid w:val="001F2A7A"/>
    <w:rsid w:val="001F2C8B"/>
    <w:rsid w:val="001F3B98"/>
    <w:rsid w:val="001F3BB7"/>
    <w:rsid w:val="001F3E56"/>
    <w:rsid w:val="001F3EB9"/>
    <w:rsid w:val="001F401D"/>
    <w:rsid w:val="001F478A"/>
    <w:rsid w:val="001F4F7E"/>
    <w:rsid w:val="001F51AA"/>
    <w:rsid w:val="001F539E"/>
    <w:rsid w:val="001F55EF"/>
    <w:rsid w:val="001F5AE6"/>
    <w:rsid w:val="001F5BF6"/>
    <w:rsid w:val="001F5C76"/>
    <w:rsid w:val="001F5E41"/>
    <w:rsid w:val="001F604B"/>
    <w:rsid w:val="001F62FD"/>
    <w:rsid w:val="001F6AC1"/>
    <w:rsid w:val="001F6DE7"/>
    <w:rsid w:val="002002FA"/>
    <w:rsid w:val="00200339"/>
    <w:rsid w:val="0020038C"/>
    <w:rsid w:val="00200BB1"/>
    <w:rsid w:val="002014F5"/>
    <w:rsid w:val="00201777"/>
    <w:rsid w:val="00201FA4"/>
    <w:rsid w:val="00202368"/>
    <w:rsid w:val="002031B1"/>
    <w:rsid w:val="00203E8F"/>
    <w:rsid w:val="00204050"/>
    <w:rsid w:val="002046E5"/>
    <w:rsid w:val="00205D22"/>
    <w:rsid w:val="00205F00"/>
    <w:rsid w:val="00207BAD"/>
    <w:rsid w:val="00207D93"/>
    <w:rsid w:val="002101F9"/>
    <w:rsid w:val="0021071E"/>
    <w:rsid w:val="002107D2"/>
    <w:rsid w:val="00210BBC"/>
    <w:rsid w:val="00210F5D"/>
    <w:rsid w:val="002135FE"/>
    <w:rsid w:val="00213791"/>
    <w:rsid w:val="00213AF7"/>
    <w:rsid w:val="00213B5E"/>
    <w:rsid w:val="00213E23"/>
    <w:rsid w:val="002147A0"/>
    <w:rsid w:val="00214F4A"/>
    <w:rsid w:val="00215221"/>
    <w:rsid w:val="0021652D"/>
    <w:rsid w:val="00216576"/>
    <w:rsid w:val="00216D2D"/>
    <w:rsid w:val="002175A5"/>
    <w:rsid w:val="00217CAD"/>
    <w:rsid w:val="002202CA"/>
    <w:rsid w:val="00221B5C"/>
    <w:rsid w:val="00221FD1"/>
    <w:rsid w:val="002232A4"/>
    <w:rsid w:val="00223600"/>
    <w:rsid w:val="002239EC"/>
    <w:rsid w:val="0022500B"/>
    <w:rsid w:val="0022500F"/>
    <w:rsid w:val="0022570B"/>
    <w:rsid w:val="002257CF"/>
    <w:rsid w:val="0022610F"/>
    <w:rsid w:val="00227573"/>
    <w:rsid w:val="0023026E"/>
    <w:rsid w:val="00230741"/>
    <w:rsid w:val="00230C54"/>
    <w:rsid w:val="00230F7C"/>
    <w:rsid w:val="002313A6"/>
    <w:rsid w:val="0023142B"/>
    <w:rsid w:val="0023187A"/>
    <w:rsid w:val="002325EA"/>
    <w:rsid w:val="00232BFA"/>
    <w:rsid w:val="00232D91"/>
    <w:rsid w:val="002354FF"/>
    <w:rsid w:val="00235A8A"/>
    <w:rsid w:val="002374E2"/>
    <w:rsid w:val="0023760E"/>
    <w:rsid w:val="00237E74"/>
    <w:rsid w:val="00240494"/>
    <w:rsid w:val="00240569"/>
    <w:rsid w:val="002409E2"/>
    <w:rsid w:val="00241DD8"/>
    <w:rsid w:val="002421DB"/>
    <w:rsid w:val="002430BE"/>
    <w:rsid w:val="0024364E"/>
    <w:rsid w:val="002449B8"/>
    <w:rsid w:val="002454F5"/>
    <w:rsid w:val="00245A37"/>
    <w:rsid w:val="00247475"/>
    <w:rsid w:val="00247797"/>
    <w:rsid w:val="00247BE5"/>
    <w:rsid w:val="0025054F"/>
    <w:rsid w:val="00250E7C"/>
    <w:rsid w:val="00251447"/>
    <w:rsid w:val="00252896"/>
    <w:rsid w:val="00252A94"/>
    <w:rsid w:val="00252D57"/>
    <w:rsid w:val="00253016"/>
    <w:rsid w:val="00253D17"/>
    <w:rsid w:val="00254650"/>
    <w:rsid w:val="00255750"/>
    <w:rsid w:val="00255AC1"/>
    <w:rsid w:val="002603E9"/>
    <w:rsid w:val="0026094C"/>
    <w:rsid w:val="00260B7E"/>
    <w:rsid w:val="00261482"/>
    <w:rsid w:val="00261E56"/>
    <w:rsid w:val="00262452"/>
    <w:rsid w:val="002626A7"/>
    <w:rsid w:val="00262793"/>
    <w:rsid w:val="002628C2"/>
    <w:rsid w:val="00262D3C"/>
    <w:rsid w:val="002631CE"/>
    <w:rsid w:val="00263559"/>
    <w:rsid w:val="0026366D"/>
    <w:rsid w:val="00263B53"/>
    <w:rsid w:val="002658A9"/>
    <w:rsid w:val="00265E77"/>
    <w:rsid w:val="00266D05"/>
    <w:rsid w:val="00267B38"/>
    <w:rsid w:val="002715EF"/>
    <w:rsid w:val="002718EE"/>
    <w:rsid w:val="00272DBD"/>
    <w:rsid w:val="00272DED"/>
    <w:rsid w:val="00272EF0"/>
    <w:rsid w:val="00273C8F"/>
    <w:rsid w:val="00274A20"/>
    <w:rsid w:val="00274FEB"/>
    <w:rsid w:val="002758DC"/>
    <w:rsid w:val="00275F3D"/>
    <w:rsid w:val="00276E2F"/>
    <w:rsid w:val="00277372"/>
    <w:rsid w:val="00277C6C"/>
    <w:rsid w:val="00277D78"/>
    <w:rsid w:val="0028060E"/>
    <w:rsid w:val="00280908"/>
    <w:rsid w:val="00281475"/>
    <w:rsid w:val="00281E42"/>
    <w:rsid w:val="00282720"/>
    <w:rsid w:val="00282B7A"/>
    <w:rsid w:val="00282BA2"/>
    <w:rsid w:val="002843EE"/>
    <w:rsid w:val="002855E7"/>
    <w:rsid w:val="00285D31"/>
    <w:rsid w:val="002903E9"/>
    <w:rsid w:val="00290E49"/>
    <w:rsid w:val="0029150B"/>
    <w:rsid w:val="00291AF4"/>
    <w:rsid w:val="00291B0E"/>
    <w:rsid w:val="00291B25"/>
    <w:rsid w:val="00292D16"/>
    <w:rsid w:val="00293328"/>
    <w:rsid w:val="0029356F"/>
    <w:rsid w:val="00293ED2"/>
    <w:rsid w:val="00294CD2"/>
    <w:rsid w:val="00294FC3"/>
    <w:rsid w:val="0029594C"/>
    <w:rsid w:val="00295A78"/>
    <w:rsid w:val="00295AAD"/>
    <w:rsid w:val="00295CCB"/>
    <w:rsid w:val="002963A8"/>
    <w:rsid w:val="00296931"/>
    <w:rsid w:val="00296F14"/>
    <w:rsid w:val="002974D6"/>
    <w:rsid w:val="0029764C"/>
    <w:rsid w:val="0029781F"/>
    <w:rsid w:val="002A00E7"/>
    <w:rsid w:val="002A021A"/>
    <w:rsid w:val="002A1489"/>
    <w:rsid w:val="002A1817"/>
    <w:rsid w:val="002A2ADA"/>
    <w:rsid w:val="002A30F8"/>
    <w:rsid w:val="002A3183"/>
    <w:rsid w:val="002A3871"/>
    <w:rsid w:val="002A47AE"/>
    <w:rsid w:val="002A487C"/>
    <w:rsid w:val="002A57B9"/>
    <w:rsid w:val="002A62F5"/>
    <w:rsid w:val="002A6777"/>
    <w:rsid w:val="002A69D4"/>
    <w:rsid w:val="002A7075"/>
    <w:rsid w:val="002A7353"/>
    <w:rsid w:val="002A798F"/>
    <w:rsid w:val="002A7E32"/>
    <w:rsid w:val="002A7FF6"/>
    <w:rsid w:val="002B056B"/>
    <w:rsid w:val="002B0C78"/>
    <w:rsid w:val="002B183C"/>
    <w:rsid w:val="002B1DED"/>
    <w:rsid w:val="002B2232"/>
    <w:rsid w:val="002B24F0"/>
    <w:rsid w:val="002B25C0"/>
    <w:rsid w:val="002B2636"/>
    <w:rsid w:val="002B40F1"/>
    <w:rsid w:val="002B43F0"/>
    <w:rsid w:val="002B4A34"/>
    <w:rsid w:val="002B5A07"/>
    <w:rsid w:val="002B5B69"/>
    <w:rsid w:val="002B5DD1"/>
    <w:rsid w:val="002B6D4D"/>
    <w:rsid w:val="002C025E"/>
    <w:rsid w:val="002C06C7"/>
    <w:rsid w:val="002C0C6C"/>
    <w:rsid w:val="002C1089"/>
    <w:rsid w:val="002C10B9"/>
    <w:rsid w:val="002C140F"/>
    <w:rsid w:val="002C152C"/>
    <w:rsid w:val="002C3871"/>
    <w:rsid w:val="002C4225"/>
    <w:rsid w:val="002C4258"/>
    <w:rsid w:val="002C4412"/>
    <w:rsid w:val="002C4659"/>
    <w:rsid w:val="002C4EAB"/>
    <w:rsid w:val="002C52EA"/>
    <w:rsid w:val="002C563D"/>
    <w:rsid w:val="002C58F2"/>
    <w:rsid w:val="002C5C42"/>
    <w:rsid w:val="002C61F6"/>
    <w:rsid w:val="002C6307"/>
    <w:rsid w:val="002C7DDA"/>
    <w:rsid w:val="002D02DA"/>
    <w:rsid w:val="002D059D"/>
    <w:rsid w:val="002D14AD"/>
    <w:rsid w:val="002D17FD"/>
    <w:rsid w:val="002D1F13"/>
    <w:rsid w:val="002D20A8"/>
    <w:rsid w:val="002D2B6C"/>
    <w:rsid w:val="002D2DB8"/>
    <w:rsid w:val="002D30F4"/>
    <w:rsid w:val="002D3BFF"/>
    <w:rsid w:val="002D3C41"/>
    <w:rsid w:val="002D3EB7"/>
    <w:rsid w:val="002D3F73"/>
    <w:rsid w:val="002D4AB0"/>
    <w:rsid w:val="002D4B40"/>
    <w:rsid w:val="002D5154"/>
    <w:rsid w:val="002D518D"/>
    <w:rsid w:val="002D556E"/>
    <w:rsid w:val="002D76E7"/>
    <w:rsid w:val="002E03B8"/>
    <w:rsid w:val="002E1788"/>
    <w:rsid w:val="002E1B2F"/>
    <w:rsid w:val="002E242D"/>
    <w:rsid w:val="002E2713"/>
    <w:rsid w:val="002E2E41"/>
    <w:rsid w:val="002E3597"/>
    <w:rsid w:val="002E3CBA"/>
    <w:rsid w:val="002E415F"/>
    <w:rsid w:val="002E43EE"/>
    <w:rsid w:val="002E4ACD"/>
    <w:rsid w:val="002E4CA1"/>
    <w:rsid w:val="002E5680"/>
    <w:rsid w:val="002E6A0F"/>
    <w:rsid w:val="002E7B9B"/>
    <w:rsid w:val="002F0140"/>
    <w:rsid w:val="002F0188"/>
    <w:rsid w:val="002F053E"/>
    <w:rsid w:val="002F1E81"/>
    <w:rsid w:val="002F20D9"/>
    <w:rsid w:val="002F2304"/>
    <w:rsid w:val="002F24C8"/>
    <w:rsid w:val="002F2D22"/>
    <w:rsid w:val="002F312D"/>
    <w:rsid w:val="002F31CA"/>
    <w:rsid w:val="002F39A9"/>
    <w:rsid w:val="002F3D9C"/>
    <w:rsid w:val="002F4817"/>
    <w:rsid w:val="002F509A"/>
    <w:rsid w:val="002F53CD"/>
    <w:rsid w:val="002F5489"/>
    <w:rsid w:val="002F5729"/>
    <w:rsid w:val="002F6FE9"/>
    <w:rsid w:val="002F794B"/>
    <w:rsid w:val="002F7ED1"/>
    <w:rsid w:val="0030064A"/>
    <w:rsid w:val="003009A6"/>
    <w:rsid w:val="00300E4D"/>
    <w:rsid w:val="0030106A"/>
    <w:rsid w:val="0030108D"/>
    <w:rsid w:val="003012C5"/>
    <w:rsid w:val="00301E21"/>
    <w:rsid w:val="003020D5"/>
    <w:rsid w:val="00302233"/>
    <w:rsid w:val="00303054"/>
    <w:rsid w:val="003037F7"/>
    <w:rsid w:val="00303A81"/>
    <w:rsid w:val="00303CDA"/>
    <w:rsid w:val="00304629"/>
    <w:rsid w:val="00305239"/>
    <w:rsid w:val="0030588E"/>
    <w:rsid w:val="00305B07"/>
    <w:rsid w:val="00306262"/>
    <w:rsid w:val="0030659C"/>
    <w:rsid w:val="00307E14"/>
    <w:rsid w:val="00310EEA"/>
    <w:rsid w:val="0031115B"/>
    <w:rsid w:val="0031153D"/>
    <w:rsid w:val="00311EDF"/>
    <w:rsid w:val="00312696"/>
    <w:rsid w:val="0031290B"/>
    <w:rsid w:val="0031307D"/>
    <w:rsid w:val="0031449B"/>
    <w:rsid w:val="00314697"/>
    <w:rsid w:val="00320674"/>
    <w:rsid w:val="00320AD7"/>
    <w:rsid w:val="00320D8D"/>
    <w:rsid w:val="003226EA"/>
    <w:rsid w:val="003227DC"/>
    <w:rsid w:val="00322FB1"/>
    <w:rsid w:val="00323D28"/>
    <w:rsid w:val="00323D4D"/>
    <w:rsid w:val="00323EC4"/>
    <w:rsid w:val="003246E7"/>
    <w:rsid w:val="00324C37"/>
    <w:rsid w:val="0032530E"/>
    <w:rsid w:val="0032548B"/>
    <w:rsid w:val="00325991"/>
    <w:rsid w:val="00325A9E"/>
    <w:rsid w:val="00325D28"/>
    <w:rsid w:val="00326A48"/>
    <w:rsid w:val="00330305"/>
    <w:rsid w:val="00330502"/>
    <w:rsid w:val="0033080E"/>
    <w:rsid w:val="0033081F"/>
    <w:rsid w:val="00330B5C"/>
    <w:rsid w:val="00331817"/>
    <w:rsid w:val="00332125"/>
    <w:rsid w:val="003331D0"/>
    <w:rsid w:val="0033333F"/>
    <w:rsid w:val="00333B31"/>
    <w:rsid w:val="00333F0B"/>
    <w:rsid w:val="0033450D"/>
    <w:rsid w:val="0033553C"/>
    <w:rsid w:val="00336C6B"/>
    <w:rsid w:val="00337396"/>
    <w:rsid w:val="00337492"/>
    <w:rsid w:val="00340E0D"/>
    <w:rsid w:val="0034121B"/>
    <w:rsid w:val="0034126B"/>
    <w:rsid w:val="0034143B"/>
    <w:rsid w:val="00341A1C"/>
    <w:rsid w:val="00342988"/>
    <w:rsid w:val="0034341F"/>
    <w:rsid w:val="00343587"/>
    <w:rsid w:val="003435EE"/>
    <w:rsid w:val="0034361C"/>
    <w:rsid w:val="0034383B"/>
    <w:rsid w:val="00343FED"/>
    <w:rsid w:val="0034441A"/>
    <w:rsid w:val="00344804"/>
    <w:rsid w:val="00344FAB"/>
    <w:rsid w:val="00345700"/>
    <w:rsid w:val="0034638C"/>
    <w:rsid w:val="0034665C"/>
    <w:rsid w:val="003466CD"/>
    <w:rsid w:val="00346F35"/>
    <w:rsid w:val="00347110"/>
    <w:rsid w:val="003479FF"/>
    <w:rsid w:val="003503F7"/>
    <w:rsid w:val="00350809"/>
    <w:rsid w:val="003508D3"/>
    <w:rsid w:val="00350CC6"/>
    <w:rsid w:val="00351A8D"/>
    <w:rsid w:val="0035262C"/>
    <w:rsid w:val="00352815"/>
    <w:rsid w:val="003536F7"/>
    <w:rsid w:val="00353AC6"/>
    <w:rsid w:val="00353BD2"/>
    <w:rsid w:val="003563DA"/>
    <w:rsid w:val="00356717"/>
    <w:rsid w:val="003569DC"/>
    <w:rsid w:val="003571FB"/>
    <w:rsid w:val="003575D0"/>
    <w:rsid w:val="00361055"/>
    <w:rsid w:val="00362497"/>
    <w:rsid w:val="00362752"/>
    <w:rsid w:val="00363113"/>
    <w:rsid w:val="0036324F"/>
    <w:rsid w:val="00363E8D"/>
    <w:rsid w:val="00364ADE"/>
    <w:rsid w:val="00364C74"/>
    <w:rsid w:val="00364CB1"/>
    <w:rsid w:val="003658E5"/>
    <w:rsid w:val="00365FD6"/>
    <w:rsid w:val="00366643"/>
    <w:rsid w:val="00366818"/>
    <w:rsid w:val="003668D2"/>
    <w:rsid w:val="00366D92"/>
    <w:rsid w:val="00367709"/>
    <w:rsid w:val="00367B6F"/>
    <w:rsid w:val="00370EA2"/>
    <w:rsid w:val="00371662"/>
    <w:rsid w:val="0037265A"/>
    <w:rsid w:val="0037337E"/>
    <w:rsid w:val="0037429C"/>
    <w:rsid w:val="00374911"/>
    <w:rsid w:val="00374B76"/>
    <w:rsid w:val="00374DC3"/>
    <w:rsid w:val="003751EF"/>
    <w:rsid w:val="003751F9"/>
    <w:rsid w:val="0037543B"/>
    <w:rsid w:val="003755C3"/>
    <w:rsid w:val="00375689"/>
    <w:rsid w:val="00376EC8"/>
    <w:rsid w:val="00377A89"/>
    <w:rsid w:val="00377ECA"/>
    <w:rsid w:val="00377F7D"/>
    <w:rsid w:val="0038088C"/>
    <w:rsid w:val="00380CC0"/>
    <w:rsid w:val="00380E93"/>
    <w:rsid w:val="00381925"/>
    <w:rsid w:val="003819DD"/>
    <w:rsid w:val="003819FA"/>
    <w:rsid w:val="00381AC4"/>
    <w:rsid w:val="00381D66"/>
    <w:rsid w:val="00382043"/>
    <w:rsid w:val="003821AA"/>
    <w:rsid w:val="003824D3"/>
    <w:rsid w:val="00382887"/>
    <w:rsid w:val="003836AA"/>
    <w:rsid w:val="003846DE"/>
    <w:rsid w:val="00384703"/>
    <w:rsid w:val="00384AB3"/>
    <w:rsid w:val="00385919"/>
    <w:rsid w:val="00385A0F"/>
    <w:rsid w:val="00385BD3"/>
    <w:rsid w:val="003864FC"/>
    <w:rsid w:val="00386995"/>
    <w:rsid w:val="00387C5E"/>
    <w:rsid w:val="003901F3"/>
    <w:rsid w:val="0039020E"/>
    <w:rsid w:val="00390A44"/>
    <w:rsid w:val="00390D04"/>
    <w:rsid w:val="00391178"/>
    <w:rsid w:val="00392A68"/>
    <w:rsid w:val="00392D75"/>
    <w:rsid w:val="00394101"/>
    <w:rsid w:val="003942B6"/>
    <w:rsid w:val="003949F5"/>
    <w:rsid w:val="00394F67"/>
    <w:rsid w:val="00395F88"/>
    <w:rsid w:val="00396B7D"/>
    <w:rsid w:val="00396BD7"/>
    <w:rsid w:val="003972C5"/>
    <w:rsid w:val="00397F1D"/>
    <w:rsid w:val="003A077C"/>
    <w:rsid w:val="003A0BD5"/>
    <w:rsid w:val="003A1115"/>
    <w:rsid w:val="003A2D92"/>
    <w:rsid w:val="003A3447"/>
    <w:rsid w:val="003A36C4"/>
    <w:rsid w:val="003A3816"/>
    <w:rsid w:val="003A3A42"/>
    <w:rsid w:val="003A3C9A"/>
    <w:rsid w:val="003A4C74"/>
    <w:rsid w:val="003A557E"/>
    <w:rsid w:val="003A57B5"/>
    <w:rsid w:val="003A5B15"/>
    <w:rsid w:val="003A611C"/>
    <w:rsid w:val="003A6E1A"/>
    <w:rsid w:val="003A750B"/>
    <w:rsid w:val="003A778F"/>
    <w:rsid w:val="003B0343"/>
    <w:rsid w:val="003B0F42"/>
    <w:rsid w:val="003B232E"/>
    <w:rsid w:val="003B24AE"/>
    <w:rsid w:val="003B28A2"/>
    <w:rsid w:val="003B29A5"/>
    <w:rsid w:val="003B3C26"/>
    <w:rsid w:val="003B3C62"/>
    <w:rsid w:val="003B4C09"/>
    <w:rsid w:val="003B4DE2"/>
    <w:rsid w:val="003B4FE7"/>
    <w:rsid w:val="003B5207"/>
    <w:rsid w:val="003B5469"/>
    <w:rsid w:val="003B5EDA"/>
    <w:rsid w:val="003B6FA5"/>
    <w:rsid w:val="003B71FB"/>
    <w:rsid w:val="003B73B2"/>
    <w:rsid w:val="003B7CFF"/>
    <w:rsid w:val="003C0660"/>
    <w:rsid w:val="003C0936"/>
    <w:rsid w:val="003C20C3"/>
    <w:rsid w:val="003C2523"/>
    <w:rsid w:val="003C282A"/>
    <w:rsid w:val="003C295A"/>
    <w:rsid w:val="003C2A52"/>
    <w:rsid w:val="003C337B"/>
    <w:rsid w:val="003C37FA"/>
    <w:rsid w:val="003C39A1"/>
    <w:rsid w:val="003C3BF6"/>
    <w:rsid w:val="003C41CC"/>
    <w:rsid w:val="003C488E"/>
    <w:rsid w:val="003C50C7"/>
    <w:rsid w:val="003C5E84"/>
    <w:rsid w:val="003C640A"/>
    <w:rsid w:val="003C652E"/>
    <w:rsid w:val="003C65F6"/>
    <w:rsid w:val="003C6835"/>
    <w:rsid w:val="003C6D58"/>
    <w:rsid w:val="003D0595"/>
    <w:rsid w:val="003D0AC0"/>
    <w:rsid w:val="003D1403"/>
    <w:rsid w:val="003D1F31"/>
    <w:rsid w:val="003D25EF"/>
    <w:rsid w:val="003D2C50"/>
    <w:rsid w:val="003D3461"/>
    <w:rsid w:val="003D3950"/>
    <w:rsid w:val="003D4213"/>
    <w:rsid w:val="003D42FF"/>
    <w:rsid w:val="003D4AC5"/>
    <w:rsid w:val="003D4E2E"/>
    <w:rsid w:val="003D6631"/>
    <w:rsid w:val="003D7048"/>
    <w:rsid w:val="003D7696"/>
    <w:rsid w:val="003E0848"/>
    <w:rsid w:val="003E088A"/>
    <w:rsid w:val="003E1FCF"/>
    <w:rsid w:val="003E2162"/>
    <w:rsid w:val="003E420F"/>
    <w:rsid w:val="003E45A5"/>
    <w:rsid w:val="003E4642"/>
    <w:rsid w:val="003E4C85"/>
    <w:rsid w:val="003E5045"/>
    <w:rsid w:val="003E5CE7"/>
    <w:rsid w:val="003E60F2"/>
    <w:rsid w:val="003E742E"/>
    <w:rsid w:val="003F0061"/>
    <w:rsid w:val="003F03F8"/>
    <w:rsid w:val="003F0A42"/>
    <w:rsid w:val="003F0AA8"/>
    <w:rsid w:val="003F1487"/>
    <w:rsid w:val="003F15AB"/>
    <w:rsid w:val="003F177D"/>
    <w:rsid w:val="003F18FE"/>
    <w:rsid w:val="003F1A5B"/>
    <w:rsid w:val="003F1D04"/>
    <w:rsid w:val="003F1D87"/>
    <w:rsid w:val="003F1EC2"/>
    <w:rsid w:val="003F2AED"/>
    <w:rsid w:val="003F39A2"/>
    <w:rsid w:val="003F3A66"/>
    <w:rsid w:val="003F3F12"/>
    <w:rsid w:val="003F430C"/>
    <w:rsid w:val="003F4524"/>
    <w:rsid w:val="003F4923"/>
    <w:rsid w:val="003F4C7F"/>
    <w:rsid w:val="003F522A"/>
    <w:rsid w:val="003F6B37"/>
    <w:rsid w:val="003F6C80"/>
    <w:rsid w:val="003F6FBC"/>
    <w:rsid w:val="003F7C51"/>
    <w:rsid w:val="0040033D"/>
    <w:rsid w:val="00400457"/>
    <w:rsid w:val="00400547"/>
    <w:rsid w:val="00400638"/>
    <w:rsid w:val="00401688"/>
    <w:rsid w:val="00401768"/>
    <w:rsid w:val="00402401"/>
    <w:rsid w:val="00402CF9"/>
    <w:rsid w:val="004032D1"/>
    <w:rsid w:val="00403776"/>
    <w:rsid w:val="00403D64"/>
    <w:rsid w:val="00404B6B"/>
    <w:rsid w:val="004052AB"/>
    <w:rsid w:val="004054E4"/>
    <w:rsid w:val="004061C1"/>
    <w:rsid w:val="00406438"/>
    <w:rsid w:val="00406569"/>
    <w:rsid w:val="00407526"/>
    <w:rsid w:val="00407A41"/>
    <w:rsid w:val="00407BB7"/>
    <w:rsid w:val="00407FFD"/>
    <w:rsid w:val="0041019F"/>
    <w:rsid w:val="0041026C"/>
    <w:rsid w:val="00411182"/>
    <w:rsid w:val="0041135B"/>
    <w:rsid w:val="00411445"/>
    <w:rsid w:val="00412132"/>
    <w:rsid w:val="00412254"/>
    <w:rsid w:val="00412A52"/>
    <w:rsid w:val="004154D4"/>
    <w:rsid w:val="004158FE"/>
    <w:rsid w:val="0041647E"/>
    <w:rsid w:val="0041794C"/>
    <w:rsid w:val="00420084"/>
    <w:rsid w:val="00420EFC"/>
    <w:rsid w:val="00421D27"/>
    <w:rsid w:val="00422614"/>
    <w:rsid w:val="00422942"/>
    <w:rsid w:val="00423650"/>
    <w:rsid w:val="00423B49"/>
    <w:rsid w:val="00423E85"/>
    <w:rsid w:val="004245E4"/>
    <w:rsid w:val="004248E5"/>
    <w:rsid w:val="004248FB"/>
    <w:rsid w:val="00424CCB"/>
    <w:rsid w:val="00424D6E"/>
    <w:rsid w:val="004250B5"/>
    <w:rsid w:val="004251B5"/>
    <w:rsid w:val="00425DEA"/>
    <w:rsid w:val="00425EA7"/>
    <w:rsid w:val="00427C8D"/>
    <w:rsid w:val="00430CCA"/>
    <w:rsid w:val="00430EA2"/>
    <w:rsid w:val="0043143C"/>
    <w:rsid w:val="00431BEA"/>
    <w:rsid w:val="00432484"/>
    <w:rsid w:val="00432582"/>
    <w:rsid w:val="004326AC"/>
    <w:rsid w:val="00433482"/>
    <w:rsid w:val="00433F97"/>
    <w:rsid w:val="00434D95"/>
    <w:rsid w:val="00435400"/>
    <w:rsid w:val="00437C33"/>
    <w:rsid w:val="00440427"/>
    <w:rsid w:val="00440B04"/>
    <w:rsid w:val="0044127C"/>
    <w:rsid w:val="004424B3"/>
    <w:rsid w:val="00442F72"/>
    <w:rsid w:val="00443025"/>
    <w:rsid w:val="00444F58"/>
    <w:rsid w:val="0044502C"/>
    <w:rsid w:val="00445903"/>
    <w:rsid w:val="00446103"/>
    <w:rsid w:val="00446619"/>
    <w:rsid w:val="004466DA"/>
    <w:rsid w:val="00446846"/>
    <w:rsid w:val="00447346"/>
    <w:rsid w:val="00447537"/>
    <w:rsid w:val="00447857"/>
    <w:rsid w:val="004500C2"/>
    <w:rsid w:val="004505CB"/>
    <w:rsid w:val="00450C07"/>
    <w:rsid w:val="00450C8E"/>
    <w:rsid w:val="00452717"/>
    <w:rsid w:val="0045280E"/>
    <w:rsid w:val="00452B5F"/>
    <w:rsid w:val="004530BE"/>
    <w:rsid w:val="00453A63"/>
    <w:rsid w:val="0045446C"/>
    <w:rsid w:val="0045494C"/>
    <w:rsid w:val="00454DBD"/>
    <w:rsid w:val="00456BFF"/>
    <w:rsid w:val="00457267"/>
    <w:rsid w:val="004602B0"/>
    <w:rsid w:val="004607B5"/>
    <w:rsid w:val="0046084C"/>
    <w:rsid w:val="00460887"/>
    <w:rsid w:val="00460914"/>
    <w:rsid w:val="00461A20"/>
    <w:rsid w:val="00461B99"/>
    <w:rsid w:val="00461C61"/>
    <w:rsid w:val="0046278A"/>
    <w:rsid w:val="00462844"/>
    <w:rsid w:val="004638B7"/>
    <w:rsid w:val="00463944"/>
    <w:rsid w:val="00463F4A"/>
    <w:rsid w:val="00464163"/>
    <w:rsid w:val="004641E3"/>
    <w:rsid w:val="004644F8"/>
    <w:rsid w:val="004653E5"/>
    <w:rsid w:val="004666A3"/>
    <w:rsid w:val="00466767"/>
    <w:rsid w:val="00466C8C"/>
    <w:rsid w:val="00467687"/>
    <w:rsid w:val="004676CB"/>
    <w:rsid w:val="0046774E"/>
    <w:rsid w:val="004678F6"/>
    <w:rsid w:val="00470701"/>
    <w:rsid w:val="00472CCE"/>
    <w:rsid w:val="00472EF5"/>
    <w:rsid w:val="004732DB"/>
    <w:rsid w:val="00474274"/>
    <w:rsid w:val="00474790"/>
    <w:rsid w:val="00474945"/>
    <w:rsid w:val="004771D2"/>
    <w:rsid w:val="004777D3"/>
    <w:rsid w:val="00480F4B"/>
    <w:rsid w:val="00481049"/>
    <w:rsid w:val="00481436"/>
    <w:rsid w:val="00481504"/>
    <w:rsid w:val="00481BCD"/>
    <w:rsid w:val="004821E3"/>
    <w:rsid w:val="00482E44"/>
    <w:rsid w:val="0048323D"/>
    <w:rsid w:val="00483456"/>
    <w:rsid w:val="00483B47"/>
    <w:rsid w:val="00483C62"/>
    <w:rsid w:val="00483CF0"/>
    <w:rsid w:val="004858CF"/>
    <w:rsid w:val="00487426"/>
    <w:rsid w:val="004874A1"/>
    <w:rsid w:val="004879AE"/>
    <w:rsid w:val="00490072"/>
    <w:rsid w:val="00491A13"/>
    <w:rsid w:val="00493786"/>
    <w:rsid w:val="004945AB"/>
    <w:rsid w:val="0049579A"/>
    <w:rsid w:val="00495CC8"/>
    <w:rsid w:val="00495E6B"/>
    <w:rsid w:val="00496A58"/>
    <w:rsid w:val="00497C7A"/>
    <w:rsid w:val="004A0E5F"/>
    <w:rsid w:val="004A15EC"/>
    <w:rsid w:val="004A1751"/>
    <w:rsid w:val="004A226C"/>
    <w:rsid w:val="004A26C2"/>
    <w:rsid w:val="004A2726"/>
    <w:rsid w:val="004A2A04"/>
    <w:rsid w:val="004A327B"/>
    <w:rsid w:val="004A3292"/>
    <w:rsid w:val="004A33EA"/>
    <w:rsid w:val="004A3D42"/>
    <w:rsid w:val="004A4206"/>
    <w:rsid w:val="004A44DA"/>
    <w:rsid w:val="004A474B"/>
    <w:rsid w:val="004A58C0"/>
    <w:rsid w:val="004A59CA"/>
    <w:rsid w:val="004A5BB8"/>
    <w:rsid w:val="004A5DBC"/>
    <w:rsid w:val="004A6482"/>
    <w:rsid w:val="004A725A"/>
    <w:rsid w:val="004B110D"/>
    <w:rsid w:val="004B16C7"/>
    <w:rsid w:val="004B1930"/>
    <w:rsid w:val="004B227F"/>
    <w:rsid w:val="004B26CE"/>
    <w:rsid w:val="004B30FD"/>
    <w:rsid w:val="004B33DD"/>
    <w:rsid w:val="004B35FB"/>
    <w:rsid w:val="004B3FD8"/>
    <w:rsid w:val="004B4D8C"/>
    <w:rsid w:val="004B4FEE"/>
    <w:rsid w:val="004B558E"/>
    <w:rsid w:val="004B5C16"/>
    <w:rsid w:val="004B5D7F"/>
    <w:rsid w:val="004B6A48"/>
    <w:rsid w:val="004C0999"/>
    <w:rsid w:val="004C0B6F"/>
    <w:rsid w:val="004C0C4A"/>
    <w:rsid w:val="004C0E45"/>
    <w:rsid w:val="004C141B"/>
    <w:rsid w:val="004C17EF"/>
    <w:rsid w:val="004C1A48"/>
    <w:rsid w:val="004C2029"/>
    <w:rsid w:val="004C2C1E"/>
    <w:rsid w:val="004C2C51"/>
    <w:rsid w:val="004C3E89"/>
    <w:rsid w:val="004C4CE0"/>
    <w:rsid w:val="004C4FBB"/>
    <w:rsid w:val="004C5163"/>
    <w:rsid w:val="004C5E03"/>
    <w:rsid w:val="004C5EA4"/>
    <w:rsid w:val="004C5EE6"/>
    <w:rsid w:val="004C5FDC"/>
    <w:rsid w:val="004C61B7"/>
    <w:rsid w:val="004C632E"/>
    <w:rsid w:val="004C758A"/>
    <w:rsid w:val="004C7D46"/>
    <w:rsid w:val="004D07C3"/>
    <w:rsid w:val="004D0E84"/>
    <w:rsid w:val="004D1B2B"/>
    <w:rsid w:val="004D1D16"/>
    <w:rsid w:val="004D216B"/>
    <w:rsid w:val="004D2C80"/>
    <w:rsid w:val="004D321A"/>
    <w:rsid w:val="004D3829"/>
    <w:rsid w:val="004D3B8E"/>
    <w:rsid w:val="004D54D9"/>
    <w:rsid w:val="004D5E0C"/>
    <w:rsid w:val="004D6018"/>
    <w:rsid w:val="004D6245"/>
    <w:rsid w:val="004D660F"/>
    <w:rsid w:val="004D6ADC"/>
    <w:rsid w:val="004D7093"/>
    <w:rsid w:val="004D76A9"/>
    <w:rsid w:val="004D7CEB"/>
    <w:rsid w:val="004E06E2"/>
    <w:rsid w:val="004E0C2C"/>
    <w:rsid w:val="004E1B66"/>
    <w:rsid w:val="004E1FB7"/>
    <w:rsid w:val="004E270D"/>
    <w:rsid w:val="004E297D"/>
    <w:rsid w:val="004E2AE3"/>
    <w:rsid w:val="004E2B3C"/>
    <w:rsid w:val="004E3CB6"/>
    <w:rsid w:val="004E410D"/>
    <w:rsid w:val="004E43A7"/>
    <w:rsid w:val="004E48FB"/>
    <w:rsid w:val="004E5012"/>
    <w:rsid w:val="004E5152"/>
    <w:rsid w:val="004E5374"/>
    <w:rsid w:val="004E591E"/>
    <w:rsid w:val="004E78F1"/>
    <w:rsid w:val="004F14DE"/>
    <w:rsid w:val="004F2320"/>
    <w:rsid w:val="004F239A"/>
    <w:rsid w:val="004F2EB8"/>
    <w:rsid w:val="004F36CE"/>
    <w:rsid w:val="004F396B"/>
    <w:rsid w:val="004F415F"/>
    <w:rsid w:val="004F424E"/>
    <w:rsid w:val="004F50A7"/>
    <w:rsid w:val="004F6952"/>
    <w:rsid w:val="004F69B1"/>
    <w:rsid w:val="004F71D2"/>
    <w:rsid w:val="004F74B6"/>
    <w:rsid w:val="00500CAA"/>
    <w:rsid w:val="00500F2D"/>
    <w:rsid w:val="005017E7"/>
    <w:rsid w:val="0050193A"/>
    <w:rsid w:val="00502860"/>
    <w:rsid w:val="00503324"/>
    <w:rsid w:val="005043FC"/>
    <w:rsid w:val="00504B80"/>
    <w:rsid w:val="00504D4B"/>
    <w:rsid w:val="0050535E"/>
    <w:rsid w:val="005059C6"/>
    <w:rsid w:val="00506355"/>
    <w:rsid w:val="005064F5"/>
    <w:rsid w:val="00506C28"/>
    <w:rsid w:val="005072B8"/>
    <w:rsid w:val="00507948"/>
    <w:rsid w:val="00507A02"/>
    <w:rsid w:val="00507B81"/>
    <w:rsid w:val="00507CCC"/>
    <w:rsid w:val="005105CA"/>
    <w:rsid w:val="00510B00"/>
    <w:rsid w:val="00510CA5"/>
    <w:rsid w:val="0051144F"/>
    <w:rsid w:val="00511960"/>
    <w:rsid w:val="005121FD"/>
    <w:rsid w:val="005129C2"/>
    <w:rsid w:val="00513045"/>
    <w:rsid w:val="0051353E"/>
    <w:rsid w:val="005139F0"/>
    <w:rsid w:val="00514E5A"/>
    <w:rsid w:val="0051508A"/>
    <w:rsid w:val="00515604"/>
    <w:rsid w:val="00516738"/>
    <w:rsid w:val="0051689A"/>
    <w:rsid w:val="00516A06"/>
    <w:rsid w:val="005178F8"/>
    <w:rsid w:val="00517D20"/>
    <w:rsid w:val="005215C0"/>
    <w:rsid w:val="005218B3"/>
    <w:rsid w:val="00521C1C"/>
    <w:rsid w:val="00521F40"/>
    <w:rsid w:val="005228BC"/>
    <w:rsid w:val="00523B63"/>
    <w:rsid w:val="005240FC"/>
    <w:rsid w:val="005245AE"/>
    <w:rsid w:val="00524766"/>
    <w:rsid w:val="005254A9"/>
    <w:rsid w:val="00525E4A"/>
    <w:rsid w:val="00526279"/>
    <w:rsid w:val="00526DAB"/>
    <w:rsid w:val="00527A92"/>
    <w:rsid w:val="005305BB"/>
    <w:rsid w:val="00530B87"/>
    <w:rsid w:val="00530C7D"/>
    <w:rsid w:val="00530CDE"/>
    <w:rsid w:val="0053257F"/>
    <w:rsid w:val="00532CE6"/>
    <w:rsid w:val="00532FDB"/>
    <w:rsid w:val="00533507"/>
    <w:rsid w:val="00533B65"/>
    <w:rsid w:val="00534397"/>
    <w:rsid w:val="00534466"/>
    <w:rsid w:val="005353F4"/>
    <w:rsid w:val="0053563F"/>
    <w:rsid w:val="0053566D"/>
    <w:rsid w:val="00536063"/>
    <w:rsid w:val="00541629"/>
    <w:rsid w:val="00541E4B"/>
    <w:rsid w:val="00542820"/>
    <w:rsid w:val="0054330A"/>
    <w:rsid w:val="0054346E"/>
    <w:rsid w:val="005448D1"/>
    <w:rsid w:val="00545A19"/>
    <w:rsid w:val="00545D2C"/>
    <w:rsid w:val="00546375"/>
    <w:rsid w:val="005463C2"/>
    <w:rsid w:val="00546F57"/>
    <w:rsid w:val="00547394"/>
    <w:rsid w:val="00547A73"/>
    <w:rsid w:val="00550B61"/>
    <w:rsid w:val="00550D1D"/>
    <w:rsid w:val="00551270"/>
    <w:rsid w:val="00551E7F"/>
    <w:rsid w:val="00551EC5"/>
    <w:rsid w:val="00552727"/>
    <w:rsid w:val="00552D74"/>
    <w:rsid w:val="005531F7"/>
    <w:rsid w:val="0055328A"/>
    <w:rsid w:val="0055355D"/>
    <w:rsid w:val="005551D7"/>
    <w:rsid w:val="005556A1"/>
    <w:rsid w:val="005556B7"/>
    <w:rsid w:val="00555DF9"/>
    <w:rsid w:val="005560E5"/>
    <w:rsid w:val="00556586"/>
    <w:rsid w:val="00560C4F"/>
    <w:rsid w:val="00560E79"/>
    <w:rsid w:val="00561791"/>
    <w:rsid w:val="005620DA"/>
    <w:rsid w:val="00562619"/>
    <w:rsid w:val="0056289A"/>
    <w:rsid w:val="0056370D"/>
    <w:rsid w:val="00563A17"/>
    <w:rsid w:val="0056565F"/>
    <w:rsid w:val="00566543"/>
    <w:rsid w:val="00566859"/>
    <w:rsid w:val="005669A8"/>
    <w:rsid w:val="005672BA"/>
    <w:rsid w:val="00567D2E"/>
    <w:rsid w:val="0057078C"/>
    <w:rsid w:val="00570A6F"/>
    <w:rsid w:val="00570EE1"/>
    <w:rsid w:val="005710C7"/>
    <w:rsid w:val="00571AF6"/>
    <w:rsid w:val="00571F8E"/>
    <w:rsid w:val="0057226A"/>
    <w:rsid w:val="00574217"/>
    <w:rsid w:val="0057460B"/>
    <w:rsid w:val="00576185"/>
    <w:rsid w:val="005768DC"/>
    <w:rsid w:val="0057708B"/>
    <w:rsid w:val="00577129"/>
    <w:rsid w:val="0057745C"/>
    <w:rsid w:val="0057765B"/>
    <w:rsid w:val="00577AD0"/>
    <w:rsid w:val="00577F9C"/>
    <w:rsid w:val="005816E6"/>
    <w:rsid w:val="00581980"/>
    <w:rsid w:val="00581EB2"/>
    <w:rsid w:val="00582867"/>
    <w:rsid w:val="005828F7"/>
    <w:rsid w:val="00582A75"/>
    <w:rsid w:val="00582E7C"/>
    <w:rsid w:val="0058313C"/>
    <w:rsid w:val="005833DF"/>
    <w:rsid w:val="00583AEC"/>
    <w:rsid w:val="005840E5"/>
    <w:rsid w:val="005848AB"/>
    <w:rsid w:val="00584F1F"/>
    <w:rsid w:val="00585089"/>
    <w:rsid w:val="0058679B"/>
    <w:rsid w:val="0058688C"/>
    <w:rsid w:val="00586F88"/>
    <w:rsid w:val="00587EC6"/>
    <w:rsid w:val="00587EF5"/>
    <w:rsid w:val="00590272"/>
    <w:rsid w:val="005908D0"/>
    <w:rsid w:val="00590CDB"/>
    <w:rsid w:val="005922A6"/>
    <w:rsid w:val="00592711"/>
    <w:rsid w:val="00592AC6"/>
    <w:rsid w:val="00593269"/>
    <w:rsid w:val="0059384E"/>
    <w:rsid w:val="00593B1B"/>
    <w:rsid w:val="00593DF5"/>
    <w:rsid w:val="005944DD"/>
    <w:rsid w:val="005948F0"/>
    <w:rsid w:val="00594A5A"/>
    <w:rsid w:val="005958B3"/>
    <w:rsid w:val="00595B41"/>
    <w:rsid w:val="00596361"/>
    <w:rsid w:val="005964CA"/>
    <w:rsid w:val="00596F9E"/>
    <w:rsid w:val="0059705B"/>
    <w:rsid w:val="005975BD"/>
    <w:rsid w:val="005978D0"/>
    <w:rsid w:val="005A03DF"/>
    <w:rsid w:val="005A0C3B"/>
    <w:rsid w:val="005A1421"/>
    <w:rsid w:val="005A1DEF"/>
    <w:rsid w:val="005A2185"/>
    <w:rsid w:val="005A23D1"/>
    <w:rsid w:val="005A38DD"/>
    <w:rsid w:val="005A3D23"/>
    <w:rsid w:val="005A593F"/>
    <w:rsid w:val="005A610A"/>
    <w:rsid w:val="005A7374"/>
    <w:rsid w:val="005A7795"/>
    <w:rsid w:val="005B0A96"/>
    <w:rsid w:val="005B0ABF"/>
    <w:rsid w:val="005B0C13"/>
    <w:rsid w:val="005B1638"/>
    <w:rsid w:val="005B2D0B"/>
    <w:rsid w:val="005B3785"/>
    <w:rsid w:val="005B4487"/>
    <w:rsid w:val="005B48AE"/>
    <w:rsid w:val="005B4F0C"/>
    <w:rsid w:val="005B641C"/>
    <w:rsid w:val="005B6590"/>
    <w:rsid w:val="005B67A5"/>
    <w:rsid w:val="005B6E0D"/>
    <w:rsid w:val="005B75A4"/>
    <w:rsid w:val="005C006D"/>
    <w:rsid w:val="005C09BC"/>
    <w:rsid w:val="005C0A0B"/>
    <w:rsid w:val="005C0AD2"/>
    <w:rsid w:val="005C21CE"/>
    <w:rsid w:val="005C2302"/>
    <w:rsid w:val="005C29C8"/>
    <w:rsid w:val="005C3390"/>
    <w:rsid w:val="005C3667"/>
    <w:rsid w:val="005C39A4"/>
    <w:rsid w:val="005C4362"/>
    <w:rsid w:val="005C5C14"/>
    <w:rsid w:val="005C5E07"/>
    <w:rsid w:val="005C62B6"/>
    <w:rsid w:val="005C6825"/>
    <w:rsid w:val="005C7065"/>
    <w:rsid w:val="005C72CA"/>
    <w:rsid w:val="005C77EE"/>
    <w:rsid w:val="005C7AF2"/>
    <w:rsid w:val="005D04D7"/>
    <w:rsid w:val="005D0775"/>
    <w:rsid w:val="005D0781"/>
    <w:rsid w:val="005D113E"/>
    <w:rsid w:val="005D152A"/>
    <w:rsid w:val="005D2FD5"/>
    <w:rsid w:val="005D36DE"/>
    <w:rsid w:val="005D3748"/>
    <w:rsid w:val="005D399D"/>
    <w:rsid w:val="005D3C0E"/>
    <w:rsid w:val="005D410A"/>
    <w:rsid w:val="005D451E"/>
    <w:rsid w:val="005D4757"/>
    <w:rsid w:val="005D4F9C"/>
    <w:rsid w:val="005D56D6"/>
    <w:rsid w:val="005D64CE"/>
    <w:rsid w:val="005D6716"/>
    <w:rsid w:val="005D67A4"/>
    <w:rsid w:val="005D743C"/>
    <w:rsid w:val="005D7A7D"/>
    <w:rsid w:val="005E0189"/>
    <w:rsid w:val="005E0C78"/>
    <w:rsid w:val="005E18E1"/>
    <w:rsid w:val="005E22E3"/>
    <w:rsid w:val="005E27FC"/>
    <w:rsid w:val="005E2DB6"/>
    <w:rsid w:val="005E3E73"/>
    <w:rsid w:val="005E417D"/>
    <w:rsid w:val="005E4485"/>
    <w:rsid w:val="005E4B8A"/>
    <w:rsid w:val="005E574C"/>
    <w:rsid w:val="005E57E1"/>
    <w:rsid w:val="005E5F7B"/>
    <w:rsid w:val="005E6CDA"/>
    <w:rsid w:val="005E7961"/>
    <w:rsid w:val="005E7FD1"/>
    <w:rsid w:val="005F1EC5"/>
    <w:rsid w:val="005F262B"/>
    <w:rsid w:val="005F2855"/>
    <w:rsid w:val="005F2B62"/>
    <w:rsid w:val="005F464E"/>
    <w:rsid w:val="005F4B52"/>
    <w:rsid w:val="005F56B9"/>
    <w:rsid w:val="005F59D3"/>
    <w:rsid w:val="005F616C"/>
    <w:rsid w:val="005F793B"/>
    <w:rsid w:val="00600D45"/>
    <w:rsid w:val="00601509"/>
    <w:rsid w:val="006018D2"/>
    <w:rsid w:val="00601915"/>
    <w:rsid w:val="00602964"/>
    <w:rsid w:val="00602B21"/>
    <w:rsid w:val="00603654"/>
    <w:rsid w:val="00603770"/>
    <w:rsid w:val="00604213"/>
    <w:rsid w:val="00604F4E"/>
    <w:rsid w:val="006056CA"/>
    <w:rsid w:val="00605E15"/>
    <w:rsid w:val="00607887"/>
    <w:rsid w:val="00610649"/>
    <w:rsid w:val="00610BFF"/>
    <w:rsid w:val="00610F10"/>
    <w:rsid w:val="00611495"/>
    <w:rsid w:val="00611B5A"/>
    <w:rsid w:val="00611C5E"/>
    <w:rsid w:val="00611F2A"/>
    <w:rsid w:val="00612946"/>
    <w:rsid w:val="0061380C"/>
    <w:rsid w:val="00613938"/>
    <w:rsid w:val="00613F97"/>
    <w:rsid w:val="006151DC"/>
    <w:rsid w:val="00616124"/>
    <w:rsid w:val="0061627D"/>
    <w:rsid w:val="00617B99"/>
    <w:rsid w:val="00617E6D"/>
    <w:rsid w:val="00620392"/>
    <w:rsid w:val="00620665"/>
    <w:rsid w:val="00620914"/>
    <w:rsid w:val="00622021"/>
    <w:rsid w:val="00622840"/>
    <w:rsid w:val="0062297E"/>
    <w:rsid w:val="00622F09"/>
    <w:rsid w:val="0062329D"/>
    <w:rsid w:val="00623F73"/>
    <w:rsid w:val="00623FD5"/>
    <w:rsid w:val="006247DE"/>
    <w:rsid w:val="00625A5C"/>
    <w:rsid w:val="00625B68"/>
    <w:rsid w:val="00627610"/>
    <w:rsid w:val="006276F3"/>
    <w:rsid w:val="00627A5E"/>
    <w:rsid w:val="00627C47"/>
    <w:rsid w:val="006302BC"/>
    <w:rsid w:val="00630529"/>
    <w:rsid w:val="00630966"/>
    <w:rsid w:val="00632000"/>
    <w:rsid w:val="00635899"/>
    <w:rsid w:val="00636A96"/>
    <w:rsid w:val="00637676"/>
    <w:rsid w:val="0064122E"/>
    <w:rsid w:val="00642277"/>
    <w:rsid w:val="00643126"/>
    <w:rsid w:val="00643A49"/>
    <w:rsid w:val="00643ABD"/>
    <w:rsid w:val="00643FB2"/>
    <w:rsid w:val="006444AF"/>
    <w:rsid w:val="00644C71"/>
    <w:rsid w:val="00645487"/>
    <w:rsid w:val="00645F28"/>
    <w:rsid w:val="006462C5"/>
    <w:rsid w:val="0064657E"/>
    <w:rsid w:val="00646A4D"/>
    <w:rsid w:val="006475D6"/>
    <w:rsid w:val="00647785"/>
    <w:rsid w:val="00650202"/>
    <w:rsid w:val="0065234A"/>
    <w:rsid w:val="0065284C"/>
    <w:rsid w:val="0065299F"/>
    <w:rsid w:val="006533D9"/>
    <w:rsid w:val="00653ECE"/>
    <w:rsid w:val="006548C2"/>
    <w:rsid w:val="00654DCE"/>
    <w:rsid w:val="006554D0"/>
    <w:rsid w:val="006559AD"/>
    <w:rsid w:val="00656575"/>
    <w:rsid w:val="006568EC"/>
    <w:rsid w:val="00656C91"/>
    <w:rsid w:val="00657B3B"/>
    <w:rsid w:val="00657ECC"/>
    <w:rsid w:val="00657F96"/>
    <w:rsid w:val="00660723"/>
    <w:rsid w:val="00660939"/>
    <w:rsid w:val="00660C6C"/>
    <w:rsid w:val="00661ACB"/>
    <w:rsid w:val="00661E40"/>
    <w:rsid w:val="00661F27"/>
    <w:rsid w:val="006629C3"/>
    <w:rsid w:val="00663A3E"/>
    <w:rsid w:val="00663E5C"/>
    <w:rsid w:val="00664128"/>
    <w:rsid w:val="006664D1"/>
    <w:rsid w:val="00666D7D"/>
    <w:rsid w:val="006671DB"/>
    <w:rsid w:val="006679AA"/>
    <w:rsid w:val="006711DE"/>
    <w:rsid w:val="006720D0"/>
    <w:rsid w:val="006723CC"/>
    <w:rsid w:val="0067276F"/>
    <w:rsid w:val="006727C5"/>
    <w:rsid w:val="00672B7C"/>
    <w:rsid w:val="00672E23"/>
    <w:rsid w:val="00673794"/>
    <w:rsid w:val="00673FFE"/>
    <w:rsid w:val="006749CF"/>
    <w:rsid w:val="00674A65"/>
    <w:rsid w:val="00674D3C"/>
    <w:rsid w:val="006758B4"/>
    <w:rsid w:val="00675A32"/>
    <w:rsid w:val="00675D5B"/>
    <w:rsid w:val="00677616"/>
    <w:rsid w:val="00680253"/>
    <w:rsid w:val="0068156D"/>
    <w:rsid w:val="00681E4E"/>
    <w:rsid w:val="0068234F"/>
    <w:rsid w:val="006828BA"/>
    <w:rsid w:val="006828ED"/>
    <w:rsid w:val="00682972"/>
    <w:rsid w:val="00682AEC"/>
    <w:rsid w:val="00683795"/>
    <w:rsid w:val="00684174"/>
    <w:rsid w:val="0068433D"/>
    <w:rsid w:val="006844A6"/>
    <w:rsid w:val="006854D1"/>
    <w:rsid w:val="0068553E"/>
    <w:rsid w:val="00685C77"/>
    <w:rsid w:val="006862C9"/>
    <w:rsid w:val="006869E3"/>
    <w:rsid w:val="00686AB2"/>
    <w:rsid w:val="00687425"/>
    <w:rsid w:val="00687959"/>
    <w:rsid w:val="0068796F"/>
    <w:rsid w:val="00691246"/>
    <w:rsid w:val="0069145D"/>
    <w:rsid w:val="00691A8D"/>
    <w:rsid w:val="00691D98"/>
    <w:rsid w:val="006923B8"/>
    <w:rsid w:val="0069300F"/>
    <w:rsid w:val="00693665"/>
    <w:rsid w:val="006938B0"/>
    <w:rsid w:val="00693F5A"/>
    <w:rsid w:val="006943E6"/>
    <w:rsid w:val="006945BA"/>
    <w:rsid w:val="00695917"/>
    <w:rsid w:val="0069656C"/>
    <w:rsid w:val="0069666B"/>
    <w:rsid w:val="00696ED2"/>
    <w:rsid w:val="006978B5"/>
    <w:rsid w:val="00697C0E"/>
    <w:rsid w:val="00697DF8"/>
    <w:rsid w:val="00697E60"/>
    <w:rsid w:val="006A011C"/>
    <w:rsid w:val="006A0E8D"/>
    <w:rsid w:val="006A0F6C"/>
    <w:rsid w:val="006A0FBC"/>
    <w:rsid w:val="006A10F2"/>
    <w:rsid w:val="006A23DE"/>
    <w:rsid w:val="006A2BC9"/>
    <w:rsid w:val="006A2CAA"/>
    <w:rsid w:val="006A34EA"/>
    <w:rsid w:val="006A3F18"/>
    <w:rsid w:val="006A3FA0"/>
    <w:rsid w:val="006A4B91"/>
    <w:rsid w:val="006A668B"/>
    <w:rsid w:val="006A6B47"/>
    <w:rsid w:val="006A6CEA"/>
    <w:rsid w:val="006B02BA"/>
    <w:rsid w:val="006B1852"/>
    <w:rsid w:val="006B1956"/>
    <w:rsid w:val="006B1B2F"/>
    <w:rsid w:val="006B22D4"/>
    <w:rsid w:val="006B27FA"/>
    <w:rsid w:val="006B2869"/>
    <w:rsid w:val="006B29A4"/>
    <w:rsid w:val="006B3D07"/>
    <w:rsid w:val="006B4424"/>
    <w:rsid w:val="006B471F"/>
    <w:rsid w:val="006B4B2E"/>
    <w:rsid w:val="006B4DA9"/>
    <w:rsid w:val="006B6764"/>
    <w:rsid w:val="006B67D4"/>
    <w:rsid w:val="006B6874"/>
    <w:rsid w:val="006B6B10"/>
    <w:rsid w:val="006B6EDA"/>
    <w:rsid w:val="006B7784"/>
    <w:rsid w:val="006B7833"/>
    <w:rsid w:val="006C0A1A"/>
    <w:rsid w:val="006C1963"/>
    <w:rsid w:val="006C1B56"/>
    <w:rsid w:val="006C1D36"/>
    <w:rsid w:val="006C23E6"/>
    <w:rsid w:val="006C2CE6"/>
    <w:rsid w:val="006C2D85"/>
    <w:rsid w:val="006C3179"/>
    <w:rsid w:val="006C36EF"/>
    <w:rsid w:val="006C416B"/>
    <w:rsid w:val="006C4517"/>
    <w:rsid w:val="006C4DFF"/>
    <w:rsid w:val="006C5BE4"/>
    <w:rsid w:val="006C6076"/>
    <w:rsid w:val="006C65F5"/>
    <w:rsid w:val="006D001C"/>
    <w:rsid w:val="006D0601"/>
    <w:rsid w:val="006D12FB"/>
    <w:rsid w:val="006D1E2F"/>
    <w:rsid w:val="006D2122"/>
    <w:rsid w:val="006D2739"/>
    <w:rsid w:val="006D2D2A"/>
    <w:rsid w:val="006D35A1"/>
    <w:rsid w:val="006D3731"/>
    <w:rsid w:val="006D3F27"/>
    <w:rsid w:val="006D421C"/>
    <w:rsid w:val="006D442B"/>
    <w:rsid w:val="006D453F"/>
    <w:rsid w:val="006D47C0"/>
    <w:rsid w:val="006D4808"/>
    <w:rsid w:val="006D4899"/>
    <w:rsid w:val="006D63B2"/>
    <w:rsid w:val="006D6B59"/>
    <w:rsid w:val="006D71F1"/>
    <w:rsid w:val="006D71FD"/>
    <w:rsid w:val="006E01AB"/>
    <w:rsid w:val="006E064D"/>
    <w:rsid w:val="006E06AA"/>
    <w:rsid w:val="006E1531"/>
    <w:rsid w:val="006E2036"/>
    <w:rsid w:val="006E26F9"/>
    <w:rsid w:val="006E327E"/>
    <w:rsid w:val="006E37F7"/>
    <w:rsid w:val="006E46EE"/>
    <w:rsid w:val="006E48D6"/>
    <w:rsid w:val="006E493D"/>
    <w:rsid w:val="006E5A0F"/>
    <w:rsid w:val="006E6237"/>
    <w:rsid w:val="006E650F"/>
    <w:rsid w:val="006E6C1B"/>
    <w:rsid w:val="006E7257"/>
    <w:rsid w:val="006E7704"/>
    <w:rsid w:val="006E7853"/>
    <w:rsid w:val="006F08D7"/>
    <w:rsid w:val="006F091E"/>
    <w:rsid w:val="006F0D7E"/>
    <w:rsid w:val="006F1036"/>
    <w:rsid w:val="006F11DE"/>
    <w:rsid w:val="006F18B4"/>
    <w:rsid w:val="006F1E77"/>
    <w:rsid w:val="006F23CB"/>
    <w:rsid w:val="006F3E29"/>
    <w:rsid w:val="006F4078"/>
    <w:rsid w:val="006F41CF"/>
    <w:rsid w:val="006F43CE"/>
    <w:rsid w:val="006F4F34"/>
    <w:rsid w:val="006F5BFB"/>
    <w:rsid w:val="006F6538"/>
    <w:rsid w:val="006F706B"/>
    <w:rsid w:val="006F7879"/>
    <w:rsid w:val="00700303"/>
    <w:rsid w:val="0070079E"/>
    <w:rsid w:val="00701196"/>
    <w:rsid w:val="007017EF"/>
    <w:rsid w:val="0070189E"/>
    <w:rsid w:val="0070294E"/>
    <w:rsid w:val="00703319"/>
    <w:rsid w:val="00703EF5"/>
    <w:rsid w:val="0070540A"/>
    <w:rsid w:val="0070565D"/>
    <w:rsid w:val="007056A9"/>
    <w:rsid w:val="00705F5F"/>
    <w:rsid w:val="00706898"/>
    <w:rsid w:val="00707448"/>
    <w:rsid w:val="00707827"/>
    <w:rsid w:val="00707A68"/>
    <w:rsid w:val="00707CB8"/>
    <w:rsid w:val="00707DF3"/>
    <w:rsid w:val="00707E2D"/>
    <w:rsid w:val="0071032C"/>
    <w:rsid w:val="007107A1"/>
    <w:rsid w:val="00710C9E"/>
    <w:rsid w:val="007110A1"/>
    <w:rsid w:val="00711343"/>
    <w:rsid w:val="00713E62"/>
    <w:rsid w:val="00714EA4"/>
    <w:rsid w:val="00715758"/>
    <w:rsid w:val="0071597E"/>
    <w:rsid w:val="0071601A"/>
    <w:rsid w:val="00716247"/>
    <w:rsid w:val="00716C73"/>
    <w:rsid w:val="00717273"/>
    <w:rsid w:val="0071782A"/>
    <w:rsid w:val="007200DF"/>
    <w:rsid w:val="00720852"/>
    <w:rsid w:val="00720F09"/>
    <w:rsid w:val="00720F13"/>
    <w:rsid w:val="00721997"/>
    <w:rsid w:val="00721E5C"/>
    <w:rsid w:val="0072338A"/>
    <w:rsid w:val="00723D2B"/>
    <w:rsid w:val="00724DA4"/>
    <w:rsid w:val="007257AE"/>
    <w:rsid w:val="00725939"/>
    <w:rsid w:val="00725A4C"/>
    <w:rsid w:val="00725CDE"/>
    <w:rsid w:val="00725E02"/>
    <w:rsid w:val="0072731F"/>
    <w:rsid w:val="007273CF"/>
    <w:rsid w:val="00727723"/>
    <w:rsid w:val="0073077A"/>
    <w:rsid w:val="00730818"/>
    <w:rsid w:val="0073103D"/>
    <w:rsid w:val="00731282"/>
    <w:rsid w:val="00732D9A"/>
    <w:rsid w:val="007337A2"/>
    <w:rsid w:val="00733AAF"/>
    <w:rsid w:val="007342D2"/>
    <w:rsid w:val="007344B9"/>
    <w:rsid w:val="00734602"/>
    <w:rsid w:val="00735271"/>
    <w:rsid w:val="0073554A"/>
    <w:rsid w:val="00735660"/>
    <w:rsid w:val="0073576F"/>
    <w:rsid w:val="0073582F"/>
    <w:rsid w:val="00735F32"/>
    <w:rsid w:val="007362D9"/>
    <w:rsid w:val="007363E7"/>
    <w:rsid w:val="007368DA"/>
    <w:rsid w:val="00736A5E"/>
    <w:rsid w:val="00736AB3"/>
    <w:rsid w:val="00736BBC"/>
    <w:rsid w:val="00736CDF"/>
    <w:rsid w:val="00737409"/>
    <w:rsid w:val="00737FFE"/>
    <w:rsid w:val="007404D4"/>
    <w:rsid w:val="007405A4"/>
    <w:rsid w:val="00740768"/>
    <w:rsid w:val="00740BAD"/>
    <w:rsid w:val="00741311"/>
    <w:rsid w:val="00741385"/>
    <w:rsid w:val="00741A88"/>
    <w:rsid w:val="00741C11"/>
    <w:rsid w:val="00742AFC"/>
    <w:rsid w:val="00742CC2"/>
    <w:rsid w:val="00742E7A"/>
    <w:rsid w:val="007431DE"/>
    <w:rsid w:val="00743807"/>
    <w:rsid w:val="00743C83"/>
    <w:rsid w:val="00745040"/>
    <w:rsid w:val="0074520C"/>
    <w:rsid w:val="00746734"/>
    <w:rsid w:val="007469B6"/>
    <w:rsid w:val="00747263"/>
    <w:rsid w:val="00747CD9"/>
    <w:rsid w:val="0075107F"/>
    <w:rsid w:val="007514D7"/>
    <w:rsid w:val="007518A5"/>
    <w:rsid w:val="00751CB7"/>
    <w:rsid w:val="00752841"/>
    <w:rsid w:val="00753B14"/>
    <w:rsid w:val="0075414F"/>
    <w:rsid w:val="0075420F"/>
    <w:rsid w:val="007545CA"/>
    <w:rsid w:val="0075465E"/>
    <w:rsid w:val="00754968"/>
    <w:rsid w:val="00755230"/>
    <w:rsid w:val="00756A7A"/>
    <w:rsid w:val="00756FC2"/>
    <w:rsid w:val="0075762B"/>
    <w:rsid w:val="00760BEE"/>
    <w:rsid w:val="00760D0A"/>
    <w:rsid w:val="00760D51"/>
    <w:rsid w:val="00761A05"/>
    <w:rsid w:val="00761AD0"/>
    <w:rsid w:val="00762199"/>
    <w:rsid w:val="00762264"/>
    <w:rsid w:val="0076228E"/>
    <w:rsid w:val="007629B0"/>
    <w:rsid w:val="00762B02"/>
    <w:rsid w:val="00763BC6"/>
    <w:rsid w:val="0076460E"/>
    <w:rsid w:val="00765276"/>
    <w:rsid w:val="00765859"/>
    <w:rsid w:val="007664CD"/>
    <w:rsid w:val="00767A66"/>
    <w:rsid w:val="00767B0E"/>
    <w:rsid w:val="0077039D"/>
    <w:rsid w:val="007704F9"/>
    <w:rsid w:val="00770736"/>
    <w:rsid w:val="00770DA3"/>
    <w:rsid w:val="00770F16"/>
    <w:rsid w:val="00771A7D"/>
    <w:rsid w:val="00772C5B"/>
    <w:rsid w:val="00772EC3"/>
    <w:rsid w:val="007735DF"/>
    <w:rsid w:val="00773669"/>
    <w:rsid w:val="00773F25"/>
    <w:rsid w:val="0077444C"/>
    <w:rsid w:val="00774A07"/>
    <w:rsid w:val="007750EC"/>
    <w:rsid w:val="007753C9"/>
    <w:rsid w:val="00776610"/>
    <w:rsid w:val="007769DC"/>
    <w:rsid w:val="007775BD"/>
    <w:rsid w:val="00777673"/>
    <w:rsid w:val="007776FC"/>
    <w:rsid w:val="00777F66"/>
    <w:rsid w:val="0078020C"/>
    <w:rsid w:val="00780A43"/>
    <w:rsid w:val="00780C44"/>
    <w:rsid w:val="00780E71"/>
    <w:rsid w:val="00780EB4"/>
    <w:rsid w:val="007811D7"/>
    <w:rsid w:val="007819F6"/>
    <w:rsid w:val="00781D52"/>
    <w:rsid w:val="007822D3"/>
    <w:rsid w:val="00782B7F"/>
    <w:rsid w:val="00783FEC"/>
    <w:rsid w:val="007842B6"/>
    <w:rsid w:val="007848FE"/>
    <w:rsid w:val="00784926"/>
    <w:rsid w:val="00784B20"/>
    <w:rsid w:val="007855B3"/>
    <w:rsid w:val="00785840"/>
    <w:rsid w:val="00785A8A"/>
    <w:rsid w:val="007874BD"/>
    <w:rsid w:val="007874C1"/>
    <w:rsid w:val="00787AAD"/>
    <w:rsid w:val="00787ABF"/>
    <w:rsid w:val="00787B78"/>
    <w:rsid w:val="00791648"/>
    <w:rsid w:val="0079184E"/>
    <w:rsid w:val="00791959"/>
    <w:rsid w:val="00791E74"/>
    <w:rsid w:val="00792311"/>
    <w:rsid w:val="007932F9"/>
    <w:rsid w:val="00793813"/>
    <w:rsid w:val="007939C1"/>
    <w:rsid w:val="007942F6"/>
    <w:rsid w:val="00794482"/>
    <w:rsid w:val="00794484"/>
    <w:rsid w:val="0079547D"/>
    <w:rsid w:val="0079572B"/>
    <w:rsid w:val="00795828"/>
    <w:rsid w:val="00796294"/>
    <w:rsid w:val="007962A7"/>
    <w:rsid w:val="00797779"/>
    <w:rsid w:val="00797E19"/>
    <w:rsid w:val="007A2896"/>
    <w:rsid w:val="007A36E4"/>
    <w:rsid w:val="007A3FCA"/>
    <w:rsid w:val="007A4F19"/>
    <w:rsid w:val="007A4FC7"/>
    <w:rsid w:val="007A6287"/>
    <w:rsid w:val="007A6417"/>
    <w:rsid w:val="007A73E6"/>
    <w:rsid w:val="007A756A"/>
    <w:rsid w:val="007A767D"/>
    <w:rsid w:val="007A7800"/>
    <w:rsid w:val="007B015A"/>
    <w:rsid w:val="007B0296"/>
    <w:rsid w:val="007B0651"/>
    <w:rsid w:val="007B094A"/>
    <w:rsid w:val="007B0E39"/>
    <w:rsid w:val="007B0FCB"/>
    <w:rsid w:val="007B1314"/>
    <w:rsid w:val="007B1857"/>
    <w:rsid w:val="007B21B5"/>
    <w:rsid w:val="007B253F"/>
    <w:rsid w:val="007B27B1"/>
    <w:rsid w:val="007B31B6"/>
    <w:rsid w:val="007B3642"/>
    <w:rsid w:val="007B3875"/>
    <w:rsid w:val="007B3E31"/>
    <w:rsid w:val="007B418E"/>
    <w:rsid w:val="007B447B"/>
    <w:rsid w:val="007B5488"/>
    <w:rsid w:val="007B581E"/>
    <w:rsid w:val="007B5BF6"/>
    <w:rsid w:val="007B6021"/>
    <w:rsid w:val="007B607A"/>
    <w:rsid w:val="007B736D"/>
    <w:rsid w:val="007C0010"/>
    <w:rsid w:val="007C0191"/>
    <w:rsid w:val="007C0666"/>
    <w:rsid w:val="007C0CA6"/>
    <w:rsid w:val="007C0D91"/>
    <w:rsid w:val="007C1B7C"/>
    <w:rsid w:val="007C1D0D"/>
    <w:rsid w:val="007C22BB"/>
    <w:rsid w:val="007C3C01"/>
    <w:rsid w:val="007C4116"/>
    <w:rsid w:val="007C41B3"/>
    <w:rsid w:val="007C44FF"/>
    <w:rsid w:val="007C528B"/>
    <w:rsid w:val="007C74A9"/>
    <w:rsid w:val="007C7960"/>
    <w:rsid w:val="007C7971"/>
    <w:rsid w:val="007D097B"/>
    <w:rsid w:val="007D0B51"/>
    <w:rsid w:val="007D1274"/>
    <w:rsid w:val="007D20B2"/>
    <w:rsid w:val="007D373E"/>
    <w:rsid w:val="007D3878"/>
    <w:rsid w:val="007D3A8C"/>
    <w:rsid w:val="007D3DC6"/>
    <w:rsid w:val="007D404A"/>
    <w:rsid w:val="007D4AEA"/>
    <w:rsid w:val="007D4CE2"/>
    <w:rsid w:val="007D4F50"/>
    <w:rsid w:val="007D53B6"/>
    <w:rsid w:val="007D56DD"/>
    <w:rsid w:val="007D597D"/>
    <w:rsid w:val="007D5E57"/>
    <w:rsid w:val="007D5FFF"/>
    <w:rsid w:val="007D6293"/>
    <w:rsid w:val="007D6801"/>
    <w:rsid w:val="007D6D04"/>
    <w:rsid w:val="007D6D39"/>
    <w:rsid w:val="007D6DEC"/>
    <w:rsid w:val="007D76C2"/>
    <w:rsid w:val="007D7926"/>
    <w:rsid w:val="007D7B6B"/>
    <w:rsid w:val="007D7CED"/>
    <w:rsid w:val="007E0D17"/>
    <w:rsid w:val="007E1A3C"/>
    <w:rsid w:val="007E21E0"/>
    <w:rsid w:val="007E25E6"/>
    <w:rsid w:val="007E26A6"/>
    <w:rsid w:val="007E3CFA"/>
    <w:rsid w:val="007E47F4"/>
    <w:rsid w:val="007E4983"/>
    <w:rsid w:val="007E51FC"/>
    <w:rsid w:val="007E5BB8"/>
    <w:rsid w:val="007E5C50"/>
    <w:rsid w:val="007E5E93"/>
    <w:rsid w:val="007E6469"/>
    <w:rsid w:val="007E6B37"/>
    <w:rsid w:val="007E7144"/>
    <w:rsid w:val="007F010C"/>
    <w:rsid w:val="007F0932"/>
    <w:rsid w:val="007F1275"/>
    <w:rsid w:val="007F1985"/>
    <w:rsid w:val="007F1C04"/>
    <w:rsid w:val="007F2210"/>
    <w:rsid w:val="007F2B68"/>
    <w:rsid w:val="007F2E5A"/>
    <w:rsid w:val="007F2EE6"/>
    <w:rsid w:val="007F324C"/>
    <w:rsid w:val="007F437D"/>
    <w:rsid w:val="007F446C"/>
    <w:rsid w:val="007F4C0B"/>
    <w:rsid w:val="007F4C5D"/>
    <w:rsid w:val="007F5329"/>
    <w:rsid w:val="007F6045"/>
    <w:rsid w:val="007F6271"/>
    <w:rsid w:val="007F6807"/>
    <w:rsid w:val="007F6BD7"/>
    <w:rsid w:val="007F7631"/>
    <w:rsid w:val="007F7911"/>
    <w:rsid w:val="007F7EC3"/>
    <w:rsid w:val="00800AAF"/>
    <w:rsid w:val="00801580"/>
    <w:rsid w:val="00801927"/>
    <w:rsid w:val="00801AC9"/>
    <w:rsid w:val="00801D6D"/>
    <w:rsid w:val="00801FEC"/>
    <w:rsid w:val="008025AF"/>
    <w:rsid w:val="008028B7"/>
    <w:rsid w:val="00802A0A"/>
    <w:rsid w:val="00802BE7"/>
    <w:rsid w:val="0080347B"/>
    <w:rsid w:val="00803626"/>
    <w:rsid w:val="00803A18"/>
    <w:rsid w:val="00803EE7"/>
    <w:rsid w:val="00804F26"/>
    <w:rsid w:val="008054A9"/>
    <w:rsid w:val="008056C1"/>
    <w:rsid w:val="00805808"/>
    <w:rsid w:val="008065A6"/>
    <w:rsid w:val="008068ED"/>
    <w:rsid w:val="00806A56"/>
    <w:rsid w:val="00807514"/>
    <w:rsid w:val="0080761C"/>
    <w:rsid w:val="00807B2E"/>
    <w:rsid w:val="00807FD8"/>
    <w:rsid w:val="0081048D"/>
    <w:rsid w:val="00810D64"/>
    <w:rsid w:val="008110BA"/>
    <w:rsid w:val="008117C1"/>
    <w:rsid w:val="008118D4"/>
    <w:rsid w:val="00811BC7"/>
    <w:rsid w:val="00812458"/>
    <w:rsid w:val="008126FC"/>
    <w:rsid w:val="00812F1B"/>
    <w:rsid w:val="00812FBE"/>
    <w:rsid w:val="00814112"/>
    <w:rsid w:val="00814686"/>
    <w:rsid w:val="00814A6A"/>
    <w:rsid w:val="00815251"/>
    <w:rsid w:val="00815456"/>
    <w:rsid w:val="00816503"/>
    <w:rsid w:val="0081680F"/>
    <w:rsid w:val="00817668"/>
    <w:rsid w:val="00817887"/>
    <w:rsid w:val="00817C0D"/>
    <w:rsid w:val="0082018B"/>
    <w:rsid w:val="0082038F"/>
    <w:rsid w:val="008206EC"/>
    <w:rsid w:val="00820D29"/>
    <w:rsid w:val="00821283"/>
    <w:rsid w:val="0082137E"/>
    <w:rsid w:val="008214ED"/>
    <w:rsid w:val="008215D7"/>
    <w:rsid w:val="0082192D"/>
    <w:rsid w:val="008222FF"/>
    <w:rsid w:val="00822346"/>
    <w:rsid w:val="0082303A"/>
    <w:rsid w:val="008235A7"/>
    <w:rsid w:val="00823770"/>
    <w:rsid w:val="00824787"/>
    <w:rsid w:val="00824ADD"/>
    <w:rsid w:val="0082507F"/>
    <w:rsid w:val="00825BF2"/>
    <w:rsid w:val="00826C3C"/>
    <w:rsid w:val="00826F85"/>
    <w:rsid w:val="00827289"/>
    <w:rsid w:val="0083004F"/>
    <w:rsid w:val="008305A9"/>
    <w:rsid w:val="008307EA"/>
    <w:rsid w:val="00830C9A"/>
    <w:rsid w:val="00831174"/>
    <w:rsid w:val="008311BD"/>
    <w:rsid w:val="00831802"/>
    <w:rsid w:val="00831931"/>
    <w:rsid w:val="00831A9C"/>
    <w:rsid w:val="00831CD3"/>
    <w:rsid w:val="00831D2F"/>
    <w:rsid w:val="008329E4"/>
    <w:rsid w:val="00832FE4"/>
    <w:rsid w:val="008352D7"/>
    <w:rsid w:val="00840DC2"/>
    <w:rsid w:val="00840F88"/>
    <w:rsid w:val="00841305"/>
    <w:rsid w:val="008415D7"/>
    <w:rsid w:val="0084172F"/>
    <w:rsid w:val="00841F88"/>
    <w:rsid w:val="008422D0"/>
    <w:rsid w:val="008433B7"/>
    <w:rsid w:val="00843F63"/>
    <w:rsid w:val="0084491F"/>
    <w:rsid w:val="00845ECC"/>
    <w:rsid w:val="00847139"/>
    <w:rsid w:val="00847B79"/>
    <w:rsid w:val="00847C3A"/>
    <w:rsid w:val="00850276"/>
    <w:rsid w:val="00850443"/>
    <w:rsid w:val="0085093F"/>
    <w:rsid w:val="008513E3"/>
    <w:rsid w:val="00851833"/>
    <w:rsid w:val="00851E38"/>
    <w:rsid w:val="0085264F"/>
    <w:rsid w:val="00853613"/>
    <w:rsid w:val="0085422B"/>
    <w:rsid w:val="008550D7"/>
    <w:rsid w:val="00856844"/>
    <w:rsid w:val="00856CD2"/>
    <w:rsid w:val="00856DE9"/>
    <w:rsid w:val="00857895"/>
    <w:rsid w:val="00857DA2"/>
    <w:rsid w:val="00857E44"/>
    <w:rsid w:val="0086088E"/>
    <w:rsid w:val="0086107B"/>
    <w:rsid w:val="00861C95"/>
    <w:rsid w:val="008624FB"/>
    <w:rsid w:val="00863A1D"/>
    <w:rsid w:val="00863AD1"/>
    <w:rsid w:val="00863C1A"/>
    <w:rsid w:val="00864193"/>
    <w:rsid w:val="008648D9"/>
    <w:rsid w:val="00864E0E"/>
    <w:rsid w:val="00865CAD"/>
    <w:rsid w:val="0086614F"/>
    <w:rsid w:val="0086632E"/>
    <w:rsid w:val="00866B36"/>
    <w:rsid w:val="00866F9B"/>
    <w:rsid w:val="008673C7"/>
    <w:rsid w:val="00867A18"/>
    <w:rsid w:val="00867A97"/>
    <w:rsid w:val="00867D22"/>
    <w:rsid w:val="0087014D"/>
    <w:rsid w:val="00870502"/>
    <w:rsid w:val="008719EC"/>
    <w:rsid w:val="00871A2F"/>
    <w:rsid w:val="0087218A"/>
    <w:rsid w:val="00872218"/>
    <w:rsid w:val="00872290"/>
    <w:rsid w:val="0087240E"/>
    <w:rsid w:val="0087355D"/>
    <w:rsid w:val="0087403B"/>
    <w:rsid w:val="00875353"/>
    <w:rsid w:val="00875487"/>
    <w:rsid w:val="00875488"/>
    <w:rsid w:val="0087615B"/>
    <w:rsid w:val="00876D4E"/>
    <w:rsid w:val="0087732D"/>
    <w:rsid w:val="0087740E"/>
    <w:rsid w:val="0087747E"/>
    <w:rsid w:val="00880057"/>
    <w:rsid w:val="008800DB"/>
    <w:rsid w:val="0088016D"/>
    <w:rsid w:val="008807BE"/>
    <w:rsid w:val="00880815"/>
    <w:rsid w:val="008818D4"/>
    <w:rsid w:val="00882725"/>
    <w:rsid w:val="00882EB2"/>
    <w:rsid w:val="00883F8A"/>
    <w:rsid w:val="00884DFC"/>
    <w:rsid w:val="0088509F"/>
    <w:rsid w:val="0088593F"/>
    <w:rsid w:val="00885EBB"/>
    <w:rsid w:val="0088623A"/>
    <w:rsid w:val="0088734B"/>
    <w:rsid w:val="00887E90"/>
    <w:rsid w:val="008906F1"/>
    <w:rsid w:val="008907C4"/>
    <w:rsid w:val="00890CA5"/>
    <w:rsid w:val="00890FCC"/>
    <w:rsid w:val="00893309"/>
    <w:rsid w:val="00893B9B"/>
    <w:rsid w:val="00893DA2"/>
    <w:rsid w:val="00893E66"/>
    <w:rsid w:val="00895ABB"/>
    <w:rsid w:val="00896ED6"/>
    <w:rsid w:val="00897518"/>
    <w:rsid w:val="008A0033"/>
    <w:rsid w:val="008A023D"/>
    <w:rsid w:val="008A0D6D"/>
    <w:rsid w:val="008A2ECE"/>
    <w:rsid w:val="008A4681"/>
    <w:rsid w:val="008A4F95"/>
    <w:rsid w:val="008B006E"/>
    <w:rsid w:val="008B0485"/>
    <w:rsid w:val="008B0838"/>
    <w:rsid w:val="008B0F1B"/>
    <w:rsid w:val="008B2233"/>
    <w:rsid w:val="008B2595"/>
    <w:rsid w:val="008B28FA"/>
    <w:rsid w:val="008B3017"/>
    <w:rsid w:val="008B3785"/>
    <w:rsid w:val="008B490D"/>
    <w:rsid w:val="008B5102"/>
    <w:rsid w:val="008B5A1D"/>
    <w:rsid w:val="008B5FEA"/>
    <w:rsid w:val="008B62B5"/>
    <w:rsid w:val="008B669B"/>
    <w:rsid w:val="008B7578"/>
    <w:rsid w:val="008B75F1"/>
    <w:rsid w:val="008B7CCD"/>
    <w:rsid w:val="008B7D33"/>
    <w:rsid w:val="008C082A"/>
    <w:rsid w:val="008C0D63"/>
    <w:rsid w:val="008C19D9"/>
    <w:rsid w:val="008C2E3D"/>
    <w:rsid w:val="008C562F"/>
    <w:rsid w:val="008C5860"/>
    <w:rsid w:val="008C5E23"/>
    <w:rsid w:val="008C7FD7"/>
    <w:rsid w:val="008D03B2"/>
    <w:rsid w:val="008D0DA1"/>
    <w:rsid w:val="008D0E19"/>
    <w:rsid w:val="008D1E7B"/>
    <w:rsid w:val="008D218B"/>
    <w:rsid w:val="008D25BB"/>
    <w:rsid w:val="008D3492"/>
    <w:rsid w:val="008D386E"/>
    <w:rsid w:val="008D3B20"/>
    <w:rsid w:val="008D3B93"/>
    <w:rsid w:val="008D3BFB"/>
    <w:rsid w:val="008D3F52"/>
    <w:rsid w:val="008D5702"/>
    <w:rsid w:val="008D780A"/>
    <w:rsid w:val="008D7F29"/>
    <w:rsid w:val="008E0002"/>
    <w:rsid w:val="008E0278"/>
    <w:rsid w:val="008E4BC3"/>
    <w:rsid w:val="008E5A8B"/>
    <w:rsid w:val="008E6B23"/>
    <w:rsid w:val="008E72D5"/>
    <w:rsid w:val="008E7B81"/>
    <w:rsid w:val="008E7E7E"/>
    <w:rsid w:val="008F08AC"/>
    <w:rsid w:val="008F16A8"/>
    <w:rsid w:val="008F16DA"/>
    <w:rsid w:val="008F1A2A"/>
    <w:rsid w:val="008F22BC"/>
    <w:rsid w:val="008F24B5"/>
    <w:rsid w:val="008F3051"/>
    <w:rsid w:val="008F3192"/>
    <w:rsid w:val="008F361B"/>
    <w:rsid w:val="008F56C3"/>
    <w:rsid w:val="008F63AE"/>
    <w:rsid w:val="008F63D4"/>
    <w:rsid w:val="008F6B8D"/>
    <w:rsid w:val="00900C1D"/>
    <w:rsid w:val="009012E0"/>
    <w:rsid w:val="0090149F"/>
    <w:rsid w:val="0090324A"/>
    <w:rsid w:val="0090331F"/>
    <w:rsid w:val="00903538"/>
    <w:rsid w:val="009049C5"/>
    <w:rsid w:val="00904F98"/>
    <w:rsid w:val="00904FA2"/>
    <w:rsid w:val="0090717E"/>
    <w:rsid w:val="00910750"/>
    <w:rsid w:val="00910789"/>
    <w:rsid w:val="00910877"/>
    <w:rsid w:val="00910A79"/>
    <w:rsid w:val="00910C7E"/>
    <w:rsid w:val="0091147F"/>
    <w:rsid w:val="0091279B"/>
    <w:rsid w:val="0091280C"/>
    <w:rsid w:val="00912931"/>
    <w:rsid w:val="00914490"/>
    <w:rsid w:val="00914641"/>
    <w:rsid w:val="00914912"/>
    <w:rsid w:val="009153CE"/>
    <w:rsid w:val="00915474"/>
    <w:rsid w:val="0091597D"/>
    <w:rsid w:val="0091725E"/>
    <w:rsid w:val="00917F01"/>
    <w:rsid w:val="0092005F"/>
    <w:rsid w:val="00920D54"/>
    <w:rsid w:val="009217E1"/>
    <w:rsid w:val="0092199F"/>
    <w:rsid w:val="00921E9D"/>
    <w:rsid w:val="0092201C"/>
    <w:rsid w:val="00922F55"/>
    <w:rsid w:val="0092419B"/>
    <w:rsid w:val="00924887"/>
    <w:rsid w:val="00924E52"/>
    <w:rsid w:val="00924E6C"/>
    <w:rsid w:val="00925408"/>
    <w:rsid w:val="00925F71"/>
    <w:rsid w:val="009265AD"/>
    <w:rsid w:val="00927416"/>
    <w:rsid w:val="00927A9E"/>
    <w:rsid w:val="00927FED"/>
    <w:rsid w:val="0093017B"/>
    <w:rsid w:val="009302D6"/>
    <w:rsid w:val="00930999"/>
    <w:rsid w:val="0093099A"/>
    <w:rsid w:val="00930B4D"/>
    <w:rsid w:val="009310FF"/>
    <w:rsid w:val="00932A8F"/>
    <w:rsid w:val="00932E05"/>
    <w:rsid w:val="00932EA2"/>
    <w:rsid w:val="009338D5"/>
    <w:rsid w:val="00933ACB"/>
    <w:rsid w:val="00933C9A"/>
    <w:rsid w:val="00934FFE"/>
    <w:rsid w:val="0093567F"/>
    <w:rsid w:val="00936D8B"/>
    <w:rsid w:val="00936F06"/>
    <w:rsid w:val="0094161B"/>
    <w:rsid w:val="009422D9"/>
    <w:rsid w:val="00942FF9"/>
    <w:rsid w:val="009440C1"/>
    <w:rsid w:val="009450F3"/>
    <w:rsid w:val="009453D6"/>
    <w:rsid w:val="00945457"/>
    <w:rsid w:val="0094558D"/>
    <w:rsid w:val="00946015"/>
    <w:rsid w:val="009461C6"/>
    <w:rsid w:val="00946471"/>
    <w:rsid w:val="009470E4"/>
    <w:rsid w:val="00947A8D"/>
    <w:rsid w:val="00947DD0"/>
    <w:rsid w:val="00951C88"/>
    <w:rsid w:val="0095239B"/>
    <w:rsid w:val="009546FD"/>
    <w:rsid w:val="00954E8C"/>
    <w:rsid w:val="009556D9"/>
    <w:rsid w:val="0095572B"/>
    <w:rsid w:val="009565EE"/>
    <w:rsid w:val="00957511"/>
    <w:rsid w:val="009576D7"/>
    <w:rsid w:val="00957FE7"/>
    <w:rsid w:val="00960185"/>
    <w:rsid w:val="00960364"/>
    <w:rsid w:val="009610F2"/>
    <w:rsid w:val="0096159F"/>
    <w:rsid w:val="0096184E"/>
    <w:rsid w:val="009620E0"/>
    <w:rsid w:val="0096266A"/>
    <w:rsid w:val="00962BD1"/>
    <w:rsid w:val="00963083"/>
    <w:rsid w:val="00963BE4"/>
    <w:rsid w:val="00964573"/>
    <w:rsid w:val="00966897"/>
    <w:rsid w:val="00966FA4"/>
    <w:rsid w:val="0096765A"/>
    <w:rsid w:val="00971361"/>
    <w:rsid w:val="009716DC"/>
    <w:rsid w:val="009718B9"/>
    <w:rsid w:val="0097219D"/>
    <w:rsid w:val="00974950"/>
    <w:rsid w:val="0097709B"/>
    <w:rsid w:val="0097726A"/>
    <w:rsid w:val="00977764"/>
    <w:rsid w:val="0097792E"/>
    <w:rsid w:val="00977B3E"/>
    <w:rsid w:val="00977D38"/>
    <w:rsid w:val="00977DAF"/>
    <w:rsid w:val="009815B3"/>
    <w:rsid w:val="00981790"/>
    <w:rsid w:val="00982333"/>
    <w:rsid w:val="0098371A"/>
    <w:rsid w:val="00983730"/>
    <w:rsid w:val="009849CE"/>
    <w:rsid w:val="00985151"/>
    <w:rsid w:val="009852DD"/>
    <w:rsid w:val="00985674"/>
    <w:rsid w:val="009856B3"/>
    <w:rsid w:val="00986ADB"/>
    <w:rsid w:val="00986CC4"/>
    <w:rsid w:val="00986CEE"/>
    <w:rsid w:val="00986DE8"/>
    <w:rsid w:val="009871C5"/>
    <w:rsid w:val="00987B8F"/>
    <w:rsid w:val="00987EE7"/>
    <w:rsid w:val="0099015C"/>
    <w:rsid w:val="00990FF9"/>
    <w:rsid w:val="009910B3"/>
    <w:rsid w:val="00993DDE"/>
    <w:rsid w:val="00993FBE"/>
    <w:rsid w:val="00994101"/>
    <w:rsid w:val="009950F4"/>
    <w:rsid w:val="00995EA3"/>
    <w:rsid w:val="00995EE6"/>
    <w:rsid w:val="00996362"/>
    <w:rsid w:val="0099665C"/>
    <w:rsid w:val="009969CE"/>
    <w:rsid w:val="00996D0B"/>
    <w:rsid w:val="00996F45"/>
    <w:rsid w:val="00996FEC"/>
    <w:rsid w:val="0099712D"/>
    <w:rsid w:val="009971FF"/>
    <w:rsid w:val="009979F2"/>
    <w:rsid w:val="009A0C28"/>
    <w:rsid w:val="009A0DD1"/>
    <w:rsid w:val="009A1D2A"/>
    <w:rsid w:val="009A21C4"/>
    <w:rsid w:val="009A2D04"/>
    <w:rsid w:val="009A303E"/>
    <w:rsid w:val="009A3399"/>
    <w:rsid w:val="009A3888"/>
    <w:rsid w:val="009A3A85"/>
    <w:rsid w:val="009A3BF8"/>
    <w:rsid w:val="009A3C06"/>
    <w:rsid w:val="009A48CF"/>
    <w:rsid w:val="009A4A33"/>
    <w:rsid w:val="009A5314"/>
    <w:rsid w:val="009A5A76"/>
    <w:rsid w:val="009A6AA3"/>
    <w:rsid w:val="009A7DC3"/>
    <w:rsid w:val="009A7FC0"/>
    <w:rsid w:val="009B0197"/>
    <w:rsid w:val="009B0544"/>
    <w:rsid w:val="009B069B"/>
    <w:rsid w:val="009B1A0D"/>
    <w:rsid w:val="009B20EA"/>
    <w:rsid w:val="009B3544"/>
    <w:rsid w:val="009B42A6"/>
    <w:rsid w:val="009B4453"/>
    <w:rsid w:val="009B494F"/>
    <w:rsid w:val="009B4ACE"/>
    <w:rsid w:val="009B5687"/>
    <w:rsid w:val="009B64EE"/>
    <w:rsid w:val="009B65A1"/>
    <w:rsid w:val="009B68B7"/>
    <w:rsid w:val="009B6F74"/>
    <w:rsid w:val="009B7505"/>
    <w:rsid w:val="009B7717"/>
    <w:rsid w:val="009B7C54"/>
    <w:rsid w:val="009C00B1"/>
    <w:rsid w:val="009C0870"/>
    <w:rsid w:val="009C0CD2"/>
    <w:rsid w:val="009C0DA0"/>
    <w:rsid w:val="009C11FF"/>
    <w:rsid w:val="009C1D2B"/>
    <w:rsid w:val="009C2454"/>
    <w:rsid w:val="009C2AE3"/>
    <w:rsid w:val="009C30C6"/>
    <w:rsid w:val="009C3B46"/>
    <w:rsid w:val="009C42D4"/>
    <w:rsid w:val="009C44B5"/>
    <w:rsid w:val="009C4E67"/>
    <w:rsid w:val="009C5131"/>
    <w:rsid w:val="009C592F"/>
    <w:rsid w:val="009C5EFB"/>
    <w:rsid w:val="009C5FB9"/>
    <w:rsid w:val="009C6544"/>
    <w:rsid w:val="009C670A"/>
    <w:rsid w:val="009C72CF"/>
    <w:rsid w:val="009C790D"/>
    <w:rsid w:val="009C7BEC"/>
    <w:rsid w:val="009D0537"/>
    <w:rsid w:val="009D0FCB"/>
    <w:rsid w:val="009D1397"/>
    <w:rsid w:val="009D1686"/>
    <w:rsid w:val="009D3010"/>
    <w:rsid w:val="009D3397"/>
    <w:rsid w:val="009D3B3C"/>
    <w:rsid w:val="009D3B50"/>
    <w:rsid w:val="009D4314"/>
    <w:rsid w:val="009D47DB"/>
    <w:rsid w:val="009D60DF"/>
    <w:rsid w:val="009D6B2E"/>
    <w:rsid w:val="009D6BA8"/>
    <w:rsid w:val="009D77C5"/>
    <w:rsid w:val="009D7FC7"/>
    <w:rsid w:val="009E0A52"/>
    <w:rsid w:val="009E19B1"/>
    <w:rsid w:val="009E2ECC"/>
    <w:rsid w:val="009E509F"/>
    <w:rsid w:val="009E5C28"/>
    <w:rsid w:val="009E7293"/>
    <w:rsid w:val="009E744C"/>
    <w:rsid w:val="009E7743"/>
    <w:rsid w:val="009E78F6"/>
    <w:rsid w:val="009F05A5"/>
    <w:rsid w:val="009F1CD0"/>
    <w:rsid w:val="009F3E98"/>
    <w:rsid w:val="009F41D0"/>
    <w:rsid w:val="009F4C4C"/>
    <w:rsid w:val="009F53A2"/>
    <w:rsid w:val="009F591B"/>
    <w:rsid w:val="009F633F"/>
    <w:rsid w:val="009F64D7"/>
    <w:rsid w:val="00A00661"/>
    <w:rsid w:val="00A010A7"/>
    <w:rsid w:val="00A010B0"/>
    <w:rsid w:val="00A0153E"/>
    <w:rsid w:val="00A01903"/>
    <w:rsid w:val="00A02871"/>
    <w:rsid w:val="00A029AD"/>
    <w:rsid w:val="00A031B2"/>
    <w:rsid w:val="00A03632"/>
    <w:rsid w:val="00A04443"/>
    <w:rsid w:val="00A047BC"/>
    <w:rsid w:val="00A04B07"/>
    <w:rsid w:val="00A04D23"/>
    <w:rsid w:val="00A04F23"/>
    <w:rsid w:val="00A060CF"/>
    <w:rsid w:val="00A0649D"/>
    <w:rsid w:val="00A0657E"/>
    <w:rsid w:val="00A07E17"/>
    <w:rsid w:val="00A10CB4"/>
    <w:rsid w:val="00A1125A"/>
    <w:rsid w:val="00A11352"/>
    <w:rsid w:val="00A11AA0"/>
    <w:rsid w:val="00A11B9F"/>
    <w:rsid w:val="00A12EA8"/>
    <w:rsid w:val="00A134E2"/>
    <w:rsid w:val="00A136BE"/>
    <w:rsid w:val="00A154ED"/>
    <w:rsid w:val="00A159E8"/>
    <w:rsid w:val="00A15D54"/>
    <w:rsid w:val="00A15E81"/>
    <w:rsid w:val="00A16CFE"/>
    <w:rsid w:val="00A17901"/>
    <w:rsid w:val="00A2000A"/>
    <w:rsid w:val="00A21CB6"/>
    <w:rsid w:val="00A2353C"/>
    <w:rsid w:val="00A238C3"/>
    <w:rsid w:val="00A2393B"/>
    <w:rsid w:val="00A23D4C"/>
    <w:rsid w:val="00A23D7B"/>
    <w:rsid w:val="00A23DA4"/>
    <w:rsid w:val="00A2499D"/>
    <w:rsid w:val="00A25090"/>
    <w:rsid w:val="00A2514B"/>
    <w:rsid w:val="00A258D7"/>
    <w:rsid w:val="00A276E2"/>
    <w:rsid w:val="00A27CB3"/>
    <w:rsid w:val="00A311A7"/>
    <w:rsid w:val="00A3180F"/>
    <w:rsid w:val="00A328E0"/>
    <w:rsid w:val="00A32901"/>
    <w:rsid w:val="00A331A2"/>
    <w:rsid w:val="00A33476"/>
    <w:rsid w:val="00A33758"/>
    <w:rsid w:val="00A33B04"/>
    <w:rsid w:val="00A33C73"/>
    <w:rsid w:val="00A3406E"/>
    <w:rsid w:val="00A347A7"/>
    <w:rsid w:val="00A3505C"/>
    <w:rsid w:val="00A35611"/>
    <w:rsid w:val="00A361CF"/>
    <w:rsid w:val="00A36B8C"/>
    <w:rsid w:val="00A37010"/>
    <w:rsid w:val="00A37576"/>
    <w:rsid w:val="00A3772D"/>
    <w:rsid w:val="00A40065"/>
    <w:rsid w:val="00A405DE"/>
    <w:rsid w:val="00A40ECA"/>
    <w:rsid w:val="00A41444"/>
    <w:rsid w:val="00A41523"/>
    <w:rsid w:val="00A415F2"/>
    <w:rsid w:val="00A428B3"/>
    <w:rsid w:val="00A42DDC"/>
    <w:rsid w:val="00A43569"/>
    <w:rsid w:val="00A43BB1"/>
    <w:rsid w:val="00A455EB"/>
    <w:rsid w:val="00A459A7"/>
    <w:rsid w:val="00A45DE2"/>
    <w:rsid w:val="00A463CE"/>
    <w:rsid w:val="00A46C68"/>
    <w:rsid w:val="00A46F43"/>
    <w:rsid w:val="00A475A2"/>
    <w:rsid w:val="00A477A2"/>
    <w:rsid w:val="00A50889"/>
    <w:rsid w:val="00A50BE9"/>
    <w:rsid w:val="00A521BF"/>
    <w:rsid w:val="00A5242B"/>
    <w:rsid w:val="00A52A20"/>
    <w:rsid w:val="00A52BAF"/>
    <w:rsid w:val="00A52CB7"/>
    <w:rsid w:val="00A52D9A"/>
    <w:rsid w:val="00A52F2F"/>
    <w:rsid w:val="00A53F1D"/>
    <w:rsid w:val="00A543B3"/>
    <w:rsid w:val="00A5565F"/>
    <w:rsid w:val="00A558C4"/>
    <w:rsid w:val="00A55EFB"/>
    <w:rsid w:val="00A567B2"/>
    <w:rsid w:val="00A56F97"/>
    <w:rsid w:val="00A5753B"/>
    <w:rsid w:val="00A57E6D"/>
    <w:rsid w:val="00A603CA"/>
    <w:rsid w:val="00A60F26"/>
    <w:rsid w:val="00A6131A"/>
    <w:rsid w:val="00A6184C"/>
    <w:rsid w:val="00A62359"/>
    <w:rsid w:val="00A6265C"/>
    <w:rsid w:val="00A62B2F"/>
    <w:rsid w:val="00A62F47"/>
    <w:rsid w:val="00A64567"/>
    <w:rsid w:val="00A64A1A"/>
    <w:rsid w:val="00A651F0"/>
    <w:rsid w:val="00A656C5"/>
    <w:rsid w:val="00A658BC"/>
    <w:rsid w:val="00A65A85"/>
    <w:rsid w:val="00A66BEE"/>
    <w:rsid w:val="00A66E2B"/>
    <w:rsid w:val="00A67D17"/>
    <w:rsid w:val="00A70AD7"/>
    <w:rsid w:val="00A710C9"/>
    <w:rsid w:val="00A726C2"/>
    <w:rsid w:val="00A729BF"/>
    <w:rsid w:val="00A72AFB"/>
    <w:rsid w:val="00A73BEC"/>
    <w:rsid w:val="00A74AA1"/>
    <w:rsid w:val="00A74D44"/>
    <w:rsid w:val="00A75282"/>
    <w:rsid w:val="00A767DC"/>
    <w:rsid w:val="00A76AFD"/>
    <w:rsid w:val="00A76D6C"/>
    <w:rsid w:val="00A779B6"/>
    <w:rsid w:val="00A77A85"/>
    <w:rsid w:val="00A80596"/>
    <w:rsid w:val="00A80EF6"/>
    <w:rsid w:val="00A82445"/>
    <w:rsid w:val="00A82498"/>
    <w:rsid w:val="00A82DBB"/>
    <w:rsid w:val="00A8350D"/>
    <w:rsid w:val="00A8452E"/>
    <w:rsid w:val="00A8581A"/>
    <w:rsid w:val="00A85FBC"/>
    <w:rsid w:val="00A8617E"/>
    <w:rsid w:val="00A86A79"/>
    <w:rsid w:val="00A8705D"/>
    <w:rsid w:val="00A87B44"/>
    <w:rsid w:val="00A87CDD"/>
    <w:rsid w:val="00A9019C"/>
    <w:rsid w:val="00A9037A"/>
    <w:rsid w:val="00A90BCF"/>
    <w:rsid w:val="00A90D37"/>
    <w:rsid w:val="00A91D11"/>
    <w:rsid w:val="00A91FD9"/>
    <w:rsid w:val="00A92119"/>
    <w:rsid w:val="00A92497"/>
    <w:rsid w:val="00A93952"/>
    <w:rsid w:val="00A93954"/>
    <w:rsid w:val="00A93A31"/>
    <w:rsid w:val="00A93F8D"/>
    <w:rsid w:val="00A952FA"/>
    <w:rsid w:val="00A955CF"/>
    <w:rsid w:val="00A95B74"/>
    <w:rsid w:val="00A960D5"/>
    <w:rsid w:val="00A964CD"/>
    <w:rsid w:val="00A96FDE"/>
    <w:rsid w:val="00A97234"/>
    <w:rsid w:val="00AA0E19"/>
    <w:rsid w:val="00AA1D22"/>
    <w:rsid w:val="00AA2C50"/>
    <w:rsid w:val="00AA2FC9"/>
    <w:rsid w:val="00AA3029"/>
    <w:rsid w:val="00AA3074"/>
    <w:rsid w:val="00AA3ADD"/>
    <w:rsid w:val="00AA3C3C"/>
    <w:rsid w:val="00AA41F1"/>
    <w:rsid w:val="00AA517C"/>
    <w:rsid w:val="00AA58A8"/>
    <w:rsid w:val="00AA5F58"/>
    <w:rsid w:val="00AA6513"/>
    <w:rsid w:val="00AA6AF1"/>
    <w:rsid w:val="00AA78EB"/>
    <w:rsid w:val="00AB0621"/>
    <w:rsid w:val="00AB0FCB"/>
    <w:rsid w:val="00AB127B"/>
    <w:rsid w:val="00AB3050"/>
    <w:rsid w:val="00AB3AE3"/>
    <w:rsid w:val="00AB4C60"/>
    <w:rsid w:val="00AB62F2"/>
    <w:rsid w:val="00AB6E5E"/>
    <w:rsid w:val="00AB72C2"/>
    <w:rsid w:val="00AB7910"/>
    <w:rsid w:val="00AC016E"/>
    <w:rsid w:val="00AC079E"/>
    <w:rsid w:val="00AC1437"/>
    <w:rsid w:val="00AC1AA0"/>
    <w:rsid w:val="00AC415C"/>
    <w:rsid w:val="00AC5B21"/>
    <w:rsid w:val="00AC6949"/>
    <w:rsid w:val="00AC6E27"/>
    <w:rsid w:val="00AD0684"/>
    <w:rsid w:val="00AD16D3"/>
    <w:rsid w:val="00AD1947"/>
    <w:rsid w:val="00AD1D4B"/>
    <w:rsid w:val="00AD1D54"/>
    <w:rsid w:val="00AD238D"/>
    <w:rsid w:val="00AD27C6"/>
    <w:rsid w:val="00AD3051"/>
    <w:rsid w:val="00AD3966"/>
    <w:rsid w:val="00AD47E5"/>
    <w:rsid w:val="00AD5B59"/>
    <w:rsid w:val="00AD5EA7"/>
    <w:rsid w:val="00AD5EE7"/>
    <w:rsid w:val="00AD65AC"/>
    <w:rsid w:val="00AD6696"/>
    <w:rsid w:val="00AD677B"/>
    <w:rsid w:val="00AD68E8"/>
    <w:rsid w:val="00AD6919"/>
    <w:rsid w:val="00AD7015"/>
    <w:rsid w:val="00AE0143"/>
    <w:rsid w:val="00AE0BBE"/>
    <w:rsid w:val="00AE0D75"/>
    <w:rsid w:val="00AE0E1D"/>
    <w:rsid w:val="00AE10BC"/>
    <w:rsid w:val="00AE165A"/>
    <w:rsid w:val="00AE23EA"/>
    <w:rsid w:val="00AE2579"/>
    <w:rsid w:val="00AE3879"/>
    <w:rsid w:val="00AE3D4A"/>
    <w:rsid w:val="00AE3EFA"/>
    <w:rsid w:val="00AE41DE"/>
    <w:rsid w:val="00AE57E1"/>
    <w:rsid w:val="00AE5B9F"/>
    <w:rsid w:val="00AE65BC"/>
    <w:rsid w:val="00AE6E7D"/>
    <w:rsid w:val="00AE71F7"/>
    <w:rsid w:val="00AE7BA3"/>
    <w:rsid w:val="00AF0203"/>
    <w:rsid w:val="00AF064C"/>
    <w:rsid w:val="00AF0976"/>
    <w:rsid w:val="00AF1323"/>
    <w:rsid w:val="00AF15D2"/>
    <w:rsid w:val="00AF15EE"/>
    <w:rsid w:val="00AF2893"/>
    <w:rsid w:val="00AF40B5"/>
    <w:rsid w:val="00AF47A4"/>
    <w:rsid w:val="00AF4A59"/>
    <w:rsid w:val="00AF4CA7"/>
    <w:rsid w:val="00AF5161"/>
    <w:rsid w:val="00AF5E4F"/>
    <w:rsid w:val="00AF61A0"/>
    <w:rsid w:val="00AF74DC"/>
    <w:rsid w:val="00AF750D"/>
    <w:rsid w:val="00AF7B5B"/>
    <w:rsid w:val="00B00352"/>
    <w:rsid w:val="00B00B17"/>
    <w:rsid w:val="00B020A0"/>
    <w:rsid w:val="00B030B7"/>
    <w:rsid w:val="00B0389E"/>
    <w:rsid w:val="00B0422D"/>
    <w:rsid w:val="00B047F5"/>
    <w:rsid w:val="00B0536A"/>
    <w:rsid w:val="00B055C1"/>
    <w:rsid w:val="00B05C36"/>
    <w:rsid w:val="00B065BA"/>
    <w:rsid w:val="00B06652"/>
    <w:rsid w:val="00B06AF7"/>
    <w:rsid w:val="00B07034"/>
    <w:rsid w:val="00B07249"/>
    <w:rsid w:val="00B10250"/>
    <w:rsid w:val="00B108AE"/>
    <w:rsid w:val="00B11685"/>
    <w:rsid w:val="00B11C5B"/>
    <w:rsid w:val="00B138A4"/>
    <w:rsid w:val="00B13F48"/>
    <w:rsid w:val="00B13FE9"/>
    <w:rsid w:val="00B1458A"/>
    <w:rsid w:val="00B1537C"/>
    <w:rsid w:val="00B15A25"/>
    <w:rsid w:val="00B160BC"/>
    <w:rsid w:val="00B1780F"/>
    <w:rsid w:val="00B207D8"/>
    <w:rsid w:val="00B2087C"/>
    <w:rsid w:val="00B20CAF"/>
    <w:rsid w:val="00B21065"/>
    <w:rsid w:val="00B21AF4"/>
    <w:rsid w:val="00B21D5B"/>
    <w:rsid w:val="00B21E90"/>
    <w:rsid w:val="00B21F7E"/>
    <w:rsid w:val="00B2213C"/>
    <w:rsid w:val="00B22C96"/>
    <w:rsid w:val="00B24504"/>
    <w:rsid w:val="00B24B1D"/>
    <w:rsid w:val="00B251FD"/>
    <w:rsid w:val="00B25C53"/>
    <w:rsid w:val="00B25FF5"/>
    <w:rsid w:val="00B26168"/>
    <w:rsid w:val="00B26663"/>
    <w:rsid w:val="00B306C9"/>
    <w:rsid w:val="00B30D78"/>
    <w:rsid w:val="00B31C8C"/>
    <w:rsid w:val="00B3311B"/>
    <w:rsid w:val="00B3316E"/>
    <w:rsid w:val="00B339E7"/>
    <w:rsid w:val="00B33AA8"/>
    <w:rsid w:val="00B33B32"/>
    <w:rsid w:val="00B33B3D"/>
    <w:rsid w:val="00B33D7F"/>
    <w:rsid w:val="00B33E9A"/>
    <w:rsid w:val="00B34E81"/>
    <w:rsid w:val="00B35540"/>
    <w:rsid w:val="00B35604"/>
    <w:rsid w:val="00B35A4C"/>
    <w:rsid w:val="00B362D1"/>
    <w:rsid w:val="00B3722E"/>
    <w:rsid w:val="00B37414"/>
    <w:rsid w:val="00B402CE"/>
    <w:rsid w:val="00B406BA"/>
    <w:rsid w:val="00B4076C"/>
    <w:rsid w:val="00B41848"/>
    <w:rsid w:val="00B41884"/>
    <w:rsid w:val="00B41BD3"/>
    <w:rsid w:val="00B41C9B"/>
    <w:rsid w:val="00B42146"/>
    <w:rsid w:val="00B42A1D"/>
    <w:rsid w:val="00B42C16"/>
    <w:rsid w:val="00B4323D"/>
    <w:rsid w:val="00B43448"/>
    <w:rsid w:val="00B43853"/>
    <w:rsid w:val="00B43ADC"/>
    <w:rsid w:val="00B43CA1"/>
    <w:rsid w:val="00B44012"/>
    <w:rsid w:val="00B45638"/>
    <w:rsid w:val="00B45D90"/>
    <w:rsid w:val="00B462E1"/>
    <w:rsid w:val="00B4655A"/>
    <w:rsid w:val="00B467D1"/>
    <w:rsid w:val="00B46F5A"/>
    <w:rsid w:val="00B478D9"/>
    <w:rsid w:val="00B47B31"/>
    <w:rsid w:val="00B5042E"/>
    <w:rsid w:val="00B506E5"/>
    <w:rsid w:val="00B51104"/>
    <w:rsid w:val="00B513A5"/>
    <w:rsid w:val="00B5143D"/>
    <w:rsid w:val="00B51C14"/>
    <w:rsid w:val="00B53DF7"/>
    <w:rsid w:val="00B54825"/>
    <w:rsid w:val="00B548A6"/>
    <w:rsid w:val="00B54A0F"/>
    <w:rsid w:val="00B5510D"/>
    <w:rsid w:val="00B55D6F"/>
    <w:rsid w:val="00B56070"/>
    <w:rsid w:val="00B56D1A"/>
    <w:rsid w:val="00B57EE1"/>
    <w:rsid w:val="00B60546"/>
    <w:rsid w:val="00B60580"/>
    <w:rsid w:val="00B60592"/>
    <w:rsid w:val="00B60E54"/>
    <w:rsid w:val="00B61106"/>
    <w:rsid w:val="00B611E7"/>
    <w:rsid w:val="00B629BB"/>
    <w:rsid w:val="00B63001"/>
    <w:rsid w:val="00B63EA8"/>
    <w:rsid w:val="00B64353"/>
    <w:rsid w:val="00B644AE"/>
    <w:rsid w:val="00B6542F"/>
    <w:rsid w:val="00B6564C"/>
    <w:rsid w:val="00B65DA8"/>
    <w:rsid w:val="00B6689B"/>
    <w:rsid w:val="00B673EC"/>
    <w:rsid w:val="00B67FAE"/>
    <w:rsid w:val="00B7151C"/>
    <w:rsid w:val="00B72579"/>
    <w:rsid w:val="00B728A3"/>
    <w:rsid w:val="00B7299E"/>
    <w:rsid w:val="00B72A3B"/>
    <w:rsid w:val="00B732A7"/>
    <w:rsid w:val="00B74E44"/>
    <w:rsid w:val="00B75207"/>
    <w:rsid w:val="00B7525F"/>
    <w:rsid w:val="00B75875"/>
    <w:rsid w:val="00B76FFF"/>
    <w:rsid w:val="00B77594"/>
    <w:rsid w:val="00B77F9F"/>
    <w:rsid w:val="00B803DA"/>
    <w:rsid w:val="00B80605"/>
    <w:rsid w:val="00B80888"/>
    <w:rsid w:val="00B80E4D"/>
    <w:rsid w:val="00B80FD9"/>
    <w:rsid w:val="00B817C4"/>
    <w:rsid w:val="00B81E2F"/>
    <w:rsid w:val="00B8231A"/>
    <w:rsid w:val="00B8233E"/>
    <w:rsid w:val="00B82610"/>
    <w:rsid w:val="00B831EF"/>
    <w:rsid w:val="00B8367A"/>
    <w:rsid w:val="00B83CC3"/>
    <w:rsid w:val="00B843FB"/>
    <w:rsid w:val="00B85129"/>
    <w:rsid w:val="00B85555"/>
    <w:rsid w:val="00B8559C"/>
    <w:rsid w:val="00B85B72"/>
    <w:rsid w:val="00B86121"/>
    <w:rsid w:val="00B908B0"/>
    <w:rsid w:val="00B90BF0"/>
    <w:rsid w:val="00B90C64"/>
    <w:rsid w:val="00B9270A"/>
    <w:rsid w:val="00B929B2"/>
    <w:rsid w:val="00B92B12"/>
    <w:rsid w:val="00B94078"/>
    <w:rsid w:val="00B94933"/>
    <w:rsid w:val="00B94D8E"/>
    <w:rsid w:val="00B9547E"/>
    <w:rsid w:val="00B95B1E"/>
    <w:rsid w:val="00B95F06"/>
    <w:rsid w:val="00B971F8"/>
    <w:rsid w:val="00B976F8"/>
    <w:rsid w:val="00B97B52"/>
    <w:rsid w:val="00B97FD2"/>
    <w:rsid w:val="00BA04C2"/>
    <w:rsid w:val="00BA0BDC"/>
    <w:rsid w:val="00BA0E97"/>
    <w:rsid w:val="00BA2C99"/>
    <w:rsid w:val="00BA30E6"/>
    <w:rsid w:val="00BA3144"/>
    <w:rsid w:val="00BA48C1"/>
    <w:rsid w:val="00BA5223"/>
    <w:rsid w:val="00BA6118"/>
    <w:rsid w:val="00BA6171"/>
    <w:rsid w:val="00BA7CDA"/>
    <w:rsid w:val="00BA7D8F"/>
    <w:rsid w:val="00BA7D90"/>
    <w:rsid w:val="00BA7E8E"/>
    <w:rsid w:val="00BB0540"/>
    <w:rsid w:val="00BB078A"/>
    <w:rsid w:val="00BB09EA"/>
    <w:rsid w:val="00BB1796"/>
    <w:rsid w:val="00BB1C30"/>
    <w:rsid w:val="00BB1DE0"/>
    <w:rsid w:val="00BB1EDA"/>
    <w:rsid w:val="00BB2422"/>
    <w:rsid w:val="00BB305C"/>
    <w:rsid w:val="00BB3CD1"/>
    <w:rsid w:val="00BB487C"/>
    <w:rsid w:val="00BB4B7D"/>
    <w:rsid w:val="00BB520A"/>
    <w:rsid w:val="00BB6B19"/>
    <w:rsid w:val="00BB6FDF"/>
    <w:rsid w:val="00BB713B"/>
    <w:rsid w:val="00BB788F"/>
    <w:rsid w:val="00BC02CC"/>
    <w:rsid w:val="00BC087F"/>
    <w:rsid w:val="00BC301A"/>
    <w:rsid w:val="00BC301B"/>
    <w:rsid w:val="00BC44F4"/>
    <w:rsid w:val="00BC5255"/>
    <w:rsid w:val="00BC6249"/>
    <w:rsid w:val="00BC70D4"/>
    <w:rsid w:val="00BC7DC6"/>
    <w:rsid w:val="00BD0739"/>
    <w:rsid w:val="00BD0E1C"/>
    <w:rsid w:val="00BD1094"/>
    <w:rsid w:val="00BD13FE"/>
    <w:rsid w:val="00BD15F2"/>
    <w:rsid w:val="00BD2163"/>
    <w:rsid w:val="00BD2C0E"/>
    <w:rsid w:val="00BD2EF7"/>
    <w:rsid w:val="00BD3257"/>
    <w:rsid w:val="00BD3975"/>
    <w:rsid w:val="00BD3CAE"/>
    <w:rsid w:val="00BD47FB"/>
    <w:rsid w:val="00BD5908"/>
    <w:rsid w:val="00BD6FC2"/>
    <w:rsid w:val="00BD7151"/>
    <w:rsid w:val="00BD77FF"/>
    <w:rsid w:val="00BE011B"/>
    <w:rsid w:val="00BE105C"/>
    <w:rsid w:val="00BE1557"/>
    <w:rsid w:val="00BE162B"/>
    <w:rsid w:val="00BE17EC"/>
    <w:rsid w:val="00BE1DA1"/>
    <w:rsid w:val="00BE2652"/>
    <w:rsid w:val="00BE2A03"/>
    <w:rsid w:val="00BE2CC5"/>
    <w:rsid w:val="00BE5077"/>
    <w:rsid w:val="00BE51EB"/>
    <w:rsid w:val="00BE5496"/>
    <w:rsid w:val="00BE6F3A"/>
    <w:rsid w:val="00BE74A8"/>
    <w:rsid w:val="00BE754C"/>
    <w:rsid w:val="00BE7D24"/>
    <w:rsid w:val="00BF0479"/>
    <w:rsid w:val="00BF068D"/>
    <w:rsid w:val="00BF0DBE"/>
    <w:rsid w:val="00BF12F6"/>
    <w:rsid w:val="00BF188A"/>
    <w:rsid w:val="00BF20F5"/>
    <w:rsid w:val="00BF2607"/>
    <w:rsid w:val="00BF29B0"/>
    <w:rsid w:val="00BF40CB"/>
    <w:rsid w:val="00BF422F"/>
    <w:rsid w:val="00BF4FE9"/>
    <w:rsid w:val="00BF543F"/>
    <w:rsid w:val="00BF67A8"/>
    <w:rsid w:val="00BF69CB"/>
    <w:rsid w:val="00BF6CEF"/>
    <w:rsid w:val="00BF71E8"/>
    <w:rsid w:val="00BF745F"/>
    <w:rsid w:val="00BF75DF"/>
    <w:rsid w:val="00BF797D"/>
    <w:rsid w:val="00C0103E"/>
    <w:rsid w:val="00C01B1E"/>
    <w:rsid w:val="00C02574"/>
    <w:rsid w:val="00C02CF7"/>
    <w:rsid w:val="00C03015"/>
    <w:rsid w:val="00C037EA"/>
    <w:rsid w:val="00C03D5E"/>
    <w:rsid w:val="00C03EA6"/>
    <w:rsid w:val="00C04352"/>
    <w:rsid w:val="00C04D52"/>
    <w:rsid w:val="00C05DDD"/>
    <w:rsid w:val="00C06677"/>
    <w:rsid w:val="00C07A3B"/>
    <w:rsid w:val="00C10C89"/>
    <w:rsid w:val="00C117C0"/>
    <w:rsid w:val="00C11ABB"/>
    <w:rsid w:val="00C11CAD"/>
    <w:rsid w:val="00C11D35"/>
    <w:rsid w:val="00C12148"/>
    <w:rsid w:val="00C12637"/>
    <w:rsid w:val="00C137DB"/>
    <w:rsid w:val="00C13E9A"/>
    <w:rsid w:val="00C141B3"/>
    <w:rsid w:val="00C148FC"/>
    <w:rsid w:val="00C158BF"/>
    <w:rsid w:val="00C15CCB"/>
    <w:rsid w:val="00C163B1"/>
    <w:rsid w:val="00C16A91"/>
    <w:rsid w:val="00C176EF"/>
    <w:rsid w:val="00C17D75"/>
    <w:rsid w:val="00C20DD1"/>
    <w:rsid w:val="00C20E6C"/>
    <w:rsid w:val="00C20EA4"/>
    <w:rsid w:val="00C21356"/>
    <w:rsid w:val="00C21872"/>
    <w:rsid w:val="00C2263F"/>
    <w:rsid w:val="00C22BB4"/>
    <w:rsid w:val="00C232D5"/>
    <w:rsid w:val="00C2407E"/>
    <w:rsid w:val="00C24B26"/>
    <w:rsid w:val="00C24D23"/>
    <w:rsid w:val="00C25537"/>
    <w:rsid w:val="00C2553A"/>
    <w:rsid w:val="00C255A5"/>
    <w:rsid w:val="00C26964"/>
    <w:rsid w:val="00C26BEA"/>
    <w:rsid w:val="00C274B1"/>
    <w:rsid w:val="00C2768E"/>
    <w:rsid w:val="00C27ADE"/>
    <w:rsid w:val="00C27CBE"/>
    <w:rsid w:val="00C30324"/>
    <w:rsid w:val="00C30BBB"/>
    <w:rsid w:val="00C31194"/>
    <w:rsid w:val="00C31C82"/>
    <w:rsid w:val="00C320CD"/>
    <w:rsid w:val="00C32A1F"/>
    <w:rsid w:val="00C33028"/>
    <w:rsid w:val="00C3324D"/>
    <w:rsid w:val="00C33DD7"/>
    <w:rsid w:val="00C349DB"/>
    <w:rsid w:val="00C34A4E"/>
    <w:rsid w:val="00C37759"/>
    <w:rsid w:val="00C37D92"/>
    <w:rsid w:val="00C4026A"/>
    <w:rsid w:val="00C40C7C"/>
    <w:rsid w:val="00C40D35"/>
    <w:rsid w:val="00C40F61"/>
    <w:rsid w:val="00C41BE2"/>
    <w:rsid w:val="00C42460"/>
    <w:rsid w:val="00C42ABA"/>
    <w:rsid w:val="00C4339B"/>
    <w:rsid w:val="00C4432F"/>
    <w:rsid w:val="00C444D0"/>
    <w:rsid w:val="00C4452F"/>
    <w:rsid w:val="00C44996"/>
    <w:rsid w:val="00C4535A"/>
    <w:rsid w:val="00C46678"/>
    <w:rsid w:val="00C46862"/>
    <w:rsid w:val="00C46C8F"/>
    <w:rsid w:val="00C46F05"/>
    <w:rsid w:val="00C47F52"/>
    <w:rsid w:val="00C50397"/>
    <w:rsid w:val="00C50605"/>
    <w:rsid w:val="00C507A4"/>
    <w:rsid w:val="00C50DF7"/>
    <w:rsid w:val="00C5154C"/>
    <w:rsid w:val="00C517E5"/>
    <w:rsid w:val="00C5230F"/>
    <w:rsid w:val="00C52F17"/>
    <w:rsid w:val="00C54072"/>
    <w:rsid w:val="00C543C2"/>
    <w:rsid w:val="00C56030"/>
    <w:rsid w:val="00C576D1"/>
    <w:rsid w:val="00C57F6C"/>
    <w:rsid w:val="00C60A31"/>
    <w:rsid w:val="00C60B68"/>
    <w:rsid w:val="00C6164C"/>
    <w:rsid w:val="00C63487"/>
    <w:rsid w:val="00C6361F"/>
    <w:rsid w:val="00C64001"/>
    <w:rsid w:val="00C640A6"/>
    <w:rsid w:val="00C64B86"/>
    <w:rsid w:val="00C64F73"/>
    <w:rsid w:val="00C64FA2"/>
    <w:rsid w:val="00C65326"/>
    <w:rsid w:val="00C6548E"/>
    <w:rsid w:val="00C66928"/>
    <w:rsid w:val="00C6701F"/>
    <w:rsid w:val="00C6749B"/>
    <w:rsid w:val="00C7017F"/>
    <w:rsid w:val="00C709BA"/>
    <w:rsid w:val="00C70BB4"/>
    <w:rsid w:val="00C713E5"/>
    <w:rsid w:val="00C718F8"/>
    <w:rsid w:val="00C71F61"/>
    <w:rsid w:val="00C73842"/>
    <w:rsid w:val="00C73CB6"/>
    <w:rsid w:val="00C7452C"/>
    <w:rsid w:val="00C75932"/>
    <w:rsid w:val="00C77940"/>
    <w:rsid w:val="00C77EBB"/>
    <w:rsid w:val="00C80689"/>
    <w:rsid w:val="00C80D3D"/>
    <w:rsid w:val="00C81B12"/>
    <w:rsid w:val="00C81D3B"/>
    <w:rsid w:val="00C8205F"/>
    <w:rsid w:val="00C8252F"/>
    <w:rsid w:val="00C82A1B"/>
    <w:rsid w:val="00C82CA3"/>
    <w:rsid w:val="00C82E86"/>
    <w:rsid w:val="00C82FBD"/>
    <w:rsid w:val="00C83B6B"/>
    <w:rsid w:val="00C83E1B"/>
    <w:rsid w:val="00C842D0"/>
    <w:rsid w:val="00C84C1A"/>
    <w:rsid w:val="00C8555F"/>
    <w:rsid w:val="00C85780"/>
    <w:rsid w:val="00C8600C"/>
    <w:rsid w:val="00C8655F"/>
    <w:rsid w:val="00C86CB7"/>
    <w:rsid w:val="00C876FF"/>
    <w:rsid w:val="00C87918"/>
    <w:rsid w:val="00C87973"/>
    <w:rsid w:val="00C9024A"/>
    <w:rsid w:val="00C9110B"/>
    <w:rsid w:val="00C91261"/>
    <w:rsid w:val="00C915A0"/>
    <w:rsid w:val="00C92864"/>
    <w:rsid w:val="00C938FD"/>
    <w:rsid w:val="00C94835"/>
    <w:rsid w:val="00C94ADF"/>
    <w:rsid w:val="00C95178"/>
    <w:rsid w:val="00C953C6"/>
    <w:rsid w:val="00C95613"/>
    <w:rsid w:val="00C96D78"/>
    <w:rsid w:val="00C97F75"/>
    <w:rsid w:val="00CA0084"/>
    <w:rsid w:val="00CA0384"/>
    <w:rsid w:val="00CA043D"/>
    <w:rsid w:val="00CA044C"/>
    <w:rsid w:val="00CA0CFE"/>
    <w:rsid w:val="00CA0E00"/>
    <w:rsid w:val="00CA2F4C"/>
    <w:rsid w:val="00CA388E"/>
    <w:rsid w:val="00CA4014"/>
    <w:rsid w:val="00CA4B9F"/>
    <w:rsid w:val="00CA505F"/>
    <w:rsid w:val="00CA50CC"/>
    <w:rsid w:val="00CA511B"/>
    <w:rsid w:val="00CA511E"/>
    <w:rsid w:val="00CA51B7"/>
    <w:rsid w:val="00CA6239"/>
    <w:rsid w:val="00CA6264"/>
    <w:rsid w:val="00CA638D"/>
    <w:rsid w:val="00CA6435"/>
    <w:rsid w:val="00CA6C2A"/>
    <w:rsid w:val="00CA6C49"/>
    <w:rsid w:val="00CA6EF1"/>
    <w:rsid w:val="00CA75F4"/>
    <w:rsid w:val="00CB1676"/>
    <w:rsid w:val="00CB2D8F"/>
    <w:rsid w:val="00CB2FFA"/>
    <w:rsid w:val="00CB3798"/>
    <w:rsid w:val="00CB397C"/>
    <w:rsid w:val="00CB3AB1"/>
    <w:rsid w:val="00CB47C0"/>
    <w:rsid w:val="00CB522C"/>
    <w:rsid w:val="00CB5390"/>
    <w:rsid w:val="00CB57CA"/>
    <w:rsid w:val="00CB581F"/>
    <w:rsid w:val="00CB5852"/>
    <w:rsid w:val="00CB62E8"/>
    <w:rsid w:val="00CB6766"/>
    <w:rsid w:val="00CB693B"/>
    <w:rsid w:val="00CB6C94"/>
    <w:rsid w:val="00CB73BD"/>
    <w:rsid w:val="00CB7BC4"/>
    <w:rsid w:val="00CB7EB1"/>
    <w:rsid w:val="00CC039C"/>
    <w:rsid w:val="00CC0EBA"/>
    <w:rsid w:val="00CC0F06"/>
    <w:rsid w:val="00CC1628"/>
    <w:rsid w:val="00CC1B65"/>
    <w:rsid w:val="00CC24FC"/>
    <w:rsid w:val="00CC256A"/>
    <w:rsid w:val="00CC2B25"/>
    <w:rsid w:val="00CC2DB3"/>
    <w:rsid w:val="00CC38B6"/>
    <w:rsid w:val="00CC43CC"/>
    <w:rsid w:val="00CC4830"/>
    <w:rsid w:val="00CC4AA7"/>
    <w:rsid w:val="00CC5037"/>
    <w:rsid w:val="00CC60F2"/>
    <w:rsid w:val="00CC790E"/>
    <w:rsid w:val="00CD049E"/>
    <w:rsid w:val="00CD0554"/>
    <w:rsid w:val="00CD0BE9"/>
    <w:rsid w:val="00CD12F1"/>
    <w:rsid w:val="00CD1A8D"/>
    <w:rsid w:val="00CD3213"/>
    <w:rsid w:val="00CD38F6"/>
    <w:rsid w:val="00CD3A5F"/>
    <w:rsid w:val="00CD3CC8"/>
    <w:rsid w:val="00CD40D6"/>
    <w:rsid w:val="00CD4790"/>
    <w:rsid w:val="00CD491C"/>
    <w:rsid w:val="00CD4DBD"/>
    <w:rsid w:val="00CD500A"/>
    <w:rsid w:val="00CD54F6"/>
    <w:rsid w:val="00CD5942"/>
    <w:rsid w:val="00CD5B8C"/>
    <w:rsid w:val="00CD5C10"/>
    <w:rsid w:val="00CD5CF1"/>
    <w:rsid w:val="00CD621F"/>
    <w:rsid w:val="00CD6BA6"/>
    <w:rsid w:val="00CD759F"/>
    <w:rsid w:val="00CD79D3"/>
    <w:rsid w:val="00CD7C13"/>
    <w:rsid w:val="00CE1438"/>
    <w:rsid w:val="00CE1A72"/>
    <w:rsid w:val="00CE1CDF"/>
    <w:rsid w:val="00CE205A"/>
    <w:rsid w:val="00CE21BB"/>
    <w:rsid w:val="00CE3015"/>
    <w:rsid w:val="00CE33AC"/>
    <w:rsid w:val="00CE344D"/>
    <w:rsid w:val="00CE35FB"/>
    <w:rsid w:val="00CE38A8"/>
    <w:rsid w:val="00CE41F9"/>
    <w:rsid w:val="00CE4C42"/>
    <w:rsid w:val="00CE6494"/>
    <w:rsid w:val="00CF06FC"/>
    <w:rsid w:val="00CF2669"/>
    <w:rsid w:val="00CF2894"/>
    <w:rsid w:val="00CF298B"/>
    <w:rsid w:val="00CF2A45"/>
    <w:rsid w:val="00CF2E91"/>
    <w:rsid w:val="00CF338B"/>
    <w:rsid w:val="00CF3500"/>
    <w:rsid w:val="00CF3ACD"/>
    <w:rsid w:val="00CF4688"/>
    <w:rsid w:val="00CF4A40"/>
    <w:rsid w:val="00CF4ECB"/>
    <w:rsid w:val="00CF6AEC"/>
    <w:rsid w:val="00CF762E"/>
    <w:rsid w:val="00CF7724"/>
    <w:rsid w:val="00CF793C"/>
    <w:rsid w:val="00D00036"/>
    <w:rsid w:val="00D00F87"/>
    <w:rsid w:val="00D01410"/>
    <w:rsid w:val="00D019AD"/>
    <w:rsid w:val="00D01BE0"/>
    <w:rsid w:val="00D01DA7"/>
    <w:rsid w:val="00D01DD1"/>
    <w:rsid w:val="00D01DF2"/>
    <w:rsid w:val="00D01F17"/>
    <w:rsid w:val="00D025F6"/>
    <w:rsid w:val="00D031B6"/>
    <w:rsid w:val="00D03888"/>
    <w:rsid w:val="00D039B6"/>
    <w:rsid w:val="00D03D40"/>
    <w:rsid w:val="00D04042"/>
    <w:rsid w:val="00D04B6F"/>
    <w:rsid w:val="00D04E60"/>
    <w:rsid w:val="00D05193"/>
    <w:rsid w:val="00D064E2"/>
    <w:rsid w:val="00D06D8A"/>
    <w:rsid w:val="00D077E8"/>
    <w:rsid w:val="00D10955"/>
    <w:rsid w:val="00D10DE0"/>
    <w:rsid w:val="00D10F66"/>
    <w:rsid w:val="00D1138E"/>
    <w:rsid w:val="00D1183C"/>
    <w:rsid w:val="00D11DC1"/>
    <w:rsid w:val="00D126D8"/>
    <w:rsid w:val="00D12817"/>
    <w:rsid w:val="00D12980"/>
    <w:rsid w:val="00D12986"/>
    <w:rsid w:val="00D12D29"/>
    <w:rsid w:val="00D1364A"/>
    <w:rsid w:val="00D14353"/>
    <w:rsid w:val="00D1475D"/>
    <w:rsid w:val="00D14F8F"/>
    <w:rsid w:val="00D151F4"/>
    <w:rsid w:val="00D15C74"/>
    <w:rsid w:val="00D1620F"/>
    <w:rsid w:val="00D167AC"/>
    <w:rsid w:val="00D16859"/>
    <w:rsid w:val="00D16B8A"/>
    <w:rsid w:val="00D16BD7"/>
    <w:rsid w:val="00D16C54"/>
    <w:rsid w:val="00D16D2B"/>
    <w:rsid w:val="00D1727B"/>
    <w:rsid w:val="00D1770A"/>
    <w:rsid w:val="00D17CA2"/>
    <w:rsid w:val="00D17D48"/>
    <w:rsid w:val="00D202FB"/>
    <w:rsid w:val="00D20671"/>
    <w:rsid w:val="00D209BA"/>
    <w:rsid w:val="00D2123C"/>
    <w:rsid w:val="00D215D4"/>
    <w:rsid w:val="00D21823"/>
    <w:rsid w:val="00D21A64"/>
    <w:rsid w:val="00D21AE3"/>
    <w:rsid w:val="00D2213D"/>
    <w:rsid w:val="00D22A54"/>
    <w:rsid w:val="00D22CEB"/>
    <w:rsid w:val="00D2342E"/>
    <w:rsid w:val="00D235CA"/>
    <w:rsid w:val="00D23FF5"/>
    <w:rsid w:val="00D24704"/>
    <w:rsid w:val="00D24F16"/>
    <w:rsid w:val="00D2524C"/>
    <w:rsid w:val="00D2545B"/>
    <w:rsid w:val="00D2597A"/>
    <w:rsid w:val="00D260F5"/>
    <w:rsid w:val="00D2611D"/>
    <w:rsid w:val="00D262E4"/>
    <w:rsid w:val="00D2651F"/>
    <w:rsid w:val="00D268BB"/>
    <w:rsid w:val="00D26C48"/>
    <w:rsid w:val="00D30846"/>
    <w:rsid w:val="00D310DE"/>
    <w:rsid w:val="00D314C1"/>
    <w:rsid w:val="00D318AC"/>
    <w:rsid w:val="00D31A65"/>
    <w:rsid w:val="00D31FF0"/>
    <w:rsid w:val="00D320DC"/>
    <w:rsid w:val="00D322D4"/>
    <w:rsid w:val="00D3253E"/>
    <w:rsid w:val="00D3326D"/>
    <w:rsid w:val="00D33EC8"/>
    <w:rsid w:val="00D3427B"/>
    <w:rsid w:val="00D3441B"/>
    <w:rsid w:val="00D35A78"/>
    <w:rsid w:val="00D35FE9"/>
    <w:rsid w:val="00D36E41"/>
    <w:rsid w:val="00D37970"/>
    <w:rsid w:val="00D37B24"/>
    <w:rsid w:val="00D37F71"/>
    <w:rsid w:val="00D40286"/>
    <w:rsid w:val="00D402B5"/>
    <w:rsid w:val="00D40C14"/>
    <w:rsid w:val="00D40D5F"/>
    <w:rsid w:val="00D41237"/>
    <w:rsid w:val="00D41313"/>
    <w:rsid w:val="00D41B2F"/>
    <w:rsid w:val="00D41DE5"/>
    <w:rsid w:val="00D425ED"/>
    <w:rsid w:val="00D427A1"/>
    <w:rsid w:val="00D42CCF"/>
    <w:rsid w:val="00D42EAB"/>
    <w:rsid w:val="00D432B4"/>
    <w:rsid w:val="00D43584"/>
    <w:rsid w:val="00D44627"/>
    <w:rsid w:val="00D44BE6"/>
    <w:rsid w:val="00D46A5E"/>
    <w:rsid w:val="00D47512"/>
    <w:rsid w:val="00D4764D"/>
    <w:rsid w:val="00D47DE3"/>
    <w:rsid w:val="00D50183"/>
    <w:rsid w:val="00D504E4"/>
    <w:rsid w:val="00D50D36"/>
    <w:rsid w:val="00D50F55"/>
    <w:rsid w:val="00D51123"/>
    <w:rsid w:val="00D51CF2"/>
    <w:rsid w:val="00D54820"/>
    <w:rsid w:val="00D55D22"/>
    <w:rsid w:val="00D56C95"/>
    <w:rsid w:val="00D5702A"/>
    <w:rsid w:val="00D60024"/>
    <w:rsid w:val="00D6022B"/>
    <w:rsid w:val="00D6065C"/>
    <w:rsid w:val="00D60BDE"/>
    <w:rsid w:val="00D62D9D"/>
    <w:rsid w:val="00D63FA1"/>
    <w:rsid w:val="00D65A73"/>
    <w:rsid w:val="00D66151"/>
    <w:rsid w:val="00D66278"/>
    <w:rsid w:val="00D70215"/>
    <w:rsid w:val="00D70BA8"/>
    <w:rsid w:val="00D722FC"/>
    <w:rsid w:val="00D72F36"/>
    <w:rsid w:val="00D73B99"/>
    <w:rsid w:val="00D73DAD"/>
    <w:rsid w:val="00D73E88"/>
    <w:rsid w:val="00D75343"/>
    <w:rsid w:val="00D75B9F"/>
    <w:rsid w:val="00D76CD8"/>
    <w:rsid w:val="00D77182"/>
    <w:rsid w:val="00D77950"/>
    <w:rsid w:val="00D80757"/>
    <w:rsid w:val="00D8098E"/>
    <w:rsid w:val="00D815EC"/>
    <w:rsid w:val="00D818A2"/>
    <w:rsid w:val="00D81CFC"/>
    <w:rsid w:val="00D81F1C"/>
    <w:rsid w:val="00D8244F"/>
    <w:rsid w:val="00D82784"/>
    <w:rsid w:val="00D8290D"/>
    <w:rsid w:val="00D82EBF"/>
    <w:rsid w:val="00D833E1"/>
    <w:rsid w:val="00D839A9"/>
    <w:rsid w:val="00D83F87"/>
    <w:rsid w:val="00D84597"/>
    <w:rsid w:val="00D84781"/>
    <w:rsid w:val="00D849BA"/>
    <w:rsid w:val="00D84A14"/>
    <w:rsid w:val="00D84F5E"/>
    <w:rsid w:val="00D850C9"/>
    <w:rsid w:val="00D85E83"/>
    <w:rsid w:val="00D863BC"/>
    <w:rsid w:val="00D864C5"/>
    <w:rsid w:val="00D86B0E"/>
    <w:rsid w:val="00D86F03"/>
    <w:rsid w:val="00D87592"/>
    <w:rsid w:val="00D87B95"/>
    <w:rsid w:val="00D87E68"/>
    <w:rsid w:val="00D90098"/>
    <w:rsid w:val="00D904CE"/>
    <w:rsid w:val="00D90A0F"/>
    <w:rsid w:val="00D90B18"/>
    <w:rsid w:val="00D910F7"/>
    <w:rsid w:val="00D91144"/>
    <w:rsid w:val="00D918CF"/>
    <w:rsid w:val="00D923FF"/>
    <w:rsid w:val="00D92472"/>
    <w:rsid w:val="00D9254D"/>
    <w:rsid w:val="00D93073"/>
    <w:rsid w:val="00D932E5"/>
    <w:rsid w:val="00D94BC7"/>
    <w:rsid w:val="00D9566D"/>
    <w:rsid w:val="00D9639E"/>
    <w:rsid w:val="00D96D8F"/>
    <w:rsid w:val="00D97581"/>
    <w:rsid w:val="00D978C5"/>
    <w:rsid w:val="00DA06C9"/>
    <w:rsid w:val="00DA0911"/>
    <w:rsid w:val="00DA1379"/>
    <w:rsid w:val="00DA1C4C"/>
    <w:rsid w:val="00DA1D60"/>
    <w:rsid w:val="00DA1F74"/>
    <w:rsid w:val="00DA2408"/>
    <w:rsid w:val="00DA264F"/>
    <w:rsid w:val="00DA2665"/>
    <w:rsid w:val="00DA2897"/>
    <w:rsid w:val="00DA2928"/>
    <w:rsid w:val="00DA3B90"/>
    <w:rsid w:val="00DA4546"/>
    <w:rsid w:val="00DA4570"/>
    <w:rsid w:val="00DA4F12"/>
    <w:rsid w:val="00DA4FFC"/>
    <w:rsid w:val="00DA52FD"/>
    <w:rsid w:val="00DA5343"/>
    <w:rsid w:val="00DA5F25"/>
    <w:rsid w:val="00DA645B"/>
    <w:rsid w:val="00DA6970"/>
    <w:rsid w:val="00DA6E5B"/>
    <w:rsid w:val="00DA7A3F"/>
    <w:rsid w:val="00DB0395"/>
    <w:rsid w:val="00DB1762"/>
    <w:rsid w:val="00DB2572"/>
    <w:rsid w:val="00DB3F4E"/>
    <w:rsid w:val="00DB4045"/>
    <w:rsid w:val="00DB6E75"/>
    <w:rsid w:val="00DB7589"/>
    <w:rsid w:val="00DB7BB4"/>
    <w:rsid w:val="00DB7D4B"/>
    <w:rsid w:val="00DC0E96"/>
    <w:rsid w:val="00DC10C9"/>
    <w:rsid w:val="00DC145A"/>
    <w:rsid w:val="00DC1576"/>
    <w:rsid w:val="00DC1AAD"/>
    <w:rsid w:val="00DC1D72"/>
    <w:rsid w:val="00DC20B0"/>
    <w:rsid w:val="00DC241D"/>
    <w:rsid w:val="00DC246E"/>
    <w:rsid w:val="00DC2715"/>
    <w:rsid w:val="00DC28CF"/>
    <w:rsid w:val="00DC3026"/>
    <w:rsid w:val="00DC32DF"/>
    <w:rsid w:val="00DC3B94"/>
    <w:rsid w:val="00DC3FF0"/>
    <w:rsid w:val="00DC4ACA"/>
    <w:rsid w:val="00DC4CE9"/>
    <w:rsid w:val="00DC599F"/>
    <w:rsid w:val="00DC60A8"/>
    <w:rsid w:val="00DC61BC"/>
    <w:rsid w:val="00DC671C"/>
    <w:rsid w:val="00DC68A5"/>
    <w:rsid w:val="00DC6EED"/>
    <w:rsid w:val="00DC72A9"/>
    <w:rsid w:val="00DD047C"/>
    <w:rsid w:val="00DD14CF"/>
    <w:rsid w:val="00DD1602"/>
    <w:rsid w:val="00DD2A38"/>
    <w:rsid w:val="00DD3654"/>
    <w:rsid w:val="00DD39FD"/>
    <w:rsid w:val="00DD3B1E"/>
    <w:rsid w:val="00DD46E5"/>
    <w:rsid w:val="00DD4C41"/>
    <w:rsid w:val="00DD5DAA"/>
    <w:rsid w:val="00DD61DC"/>
    <w:rsid w:val="00DD6AB4"/>
    <w:rsid w:val="00DD74B9"/>
    <w:rsid w:val="00DD7582"/>
    <w:rsid w:val="00DD7A6F"/>
    <w:rsid w:val="00DD7B0F"/>
    <w:rsid w:val="00DD7CB7"/>
    <w:rsid w:val="00DD7DC3"/>
    <w:rsid w:val="00DD7E42"/>
    <w:rsid w:val="00DE0E7C"/>
    <w:rsid w:val="00DE1D15"/>
    <w:rsid w:val="00DE1E70"/>
    <w:rsid w:val="00DE22C0"/>
    <w:rsid w:val="00DE30F5"/>
    <w:rsid w:val="00DE3197"/>
    <w:rsid w:val="00DE3C81"/>
    <w:rsid w:val="00DE4090"/>
    <w:rsid w:val="00DE4B4C"/>
    <w:rsid w:val="00DE5EC1"/>
    <w:rsid w:val="00DE5FF2"/>
    <w:rsid w:val="00DE652D"/>
    <w:rsid w:val="00DE7755"/>
    <w:rsid w:val="00DF0715"/>
    <w:rsid w:val="00DF0A4B"/>
    <w:rsid w:val="00DF127D"/>
    <w:rsid w:val="00DF141D"/>
    <w:rsid w:val="00DF166C"/>
    <w:rsid w:val="00DF1D49"/>
    <w:rsid w:val="00DF2CED"/>
    <w:rsid w:val="00DF3A9D"/>
    <w:rsid w:val="00DF56AD"/>
    <w:rsid w:val="00DF6C92"/>
    <w:rsid w:val="00DF6E6F"/>
    <w:rsid w:val="00DF7106"/>
    <w:rsid w:val="00E017CB"/>
    <w:rsid w:val="00E01B17"/>
    <w:rsid w:val="00E01E7C"/>
    <w:rsid w:val="00E01EBE"/>
    <w:rsid w:val="00E02421"/>
    <w:rsid w:val="00E024F9"/>
    <w:rsid w:val="00E02CA2"/>
    <w:rsid w:val="00E02CB4"/>
    <w:rsid w:val="00E037E7"/>
    <w:rsid w:val="00E041E7"/>
    <w:rsid w:val="00E04228"/>
    <w:rsid w:val="00E044D0"/>
    <w:rsid w:val="00E049BE"/>
    <w:rsid w:val="00E053B8"/>
    <w:rsid w:val="00E053EF"/>
    <w:rsid w:val="00E06472"/>
    <w:rsid w:val="00E064BC"/>
    <w:rsid w:val="00E07178"/>
    <w:rsid w:val="00E071E1"/>
    <w:rsid w:val="00E074C0"/>
    <w:rsid w:val="00E07A9F"/>
    <w:rsid w:val="00E1039A"/>
    <w:rsid w:val="00E1091B"/>
    <w:rsid w:val="00E10BA9"/>
    <w:rsid w:val="00E10E7A"/>
    <w:rsid w:val="00E11D24"/>
    <w:rsid w:val="00E132B2"/>
    <w:rsid w:val="00E137F8"/>
    <w:rsid w:val="00E13FB7"/>
    <w:rsid w:val="00E144E4"/>
    <w:rsid w:val="00E146F9"/>
    <w:rsid w:val="00E1472F"/>
    <w:rsid w:val="00E14919"/>
    <w:rsid w:val="00E15642"/>
    <w:rsid w:val="00E156A8"/>
    <w:rsid w:val="00E160F1"/>
    <w:rsid w:val="00E1686C"/>
    <w:rsid w:val="00E17033"/>
    <w:rsid w:val="00E1709B"/>
    <w:rsid w:val="00E171BA"/>
    <w:rsid w:val="00E203AB"/>
    <w:rsid w:val="00E21606"/>
    <w:rsid w:val="00E217D8"/>
    <w:rsid w:val="00E22813"/>
    <w:rsid w:val="00E22B05"/>
    <w:rsid w:val="00E239AE"/>
    <w:rsid w:val="00E24647"/>
    <w:rsid w:val="00E249E7"/>
    <w:rsid w:val="00E263F5"/>
    <w:rsid w:val="00E26878"/>
    <w:rsid w:val="00E26AD3"/>
    <w:rsid w:val="00E26E53"/>
    <w:rsid w:val="00E27883"/>
    <w:rsid w:val="00E30911"/>
    <w:rsid w:val="00E30AE1"/>
    <w:rsid w:val="00E31535"/>
    <w:rsid w:val="00E31D33"/>
    <w:rsid w:val="00E32487"/>
    <w:rsid w:val="00E32D6B"/>
    <w:rsid w:val="00E32E4F"/>
    <w:rsid w:val="00E32F62"/>
    <w:rsid w:val="00E342D3"/>
    <w:rsid w:val="00E34692"/>
    <w:rsid w:val="00E34C5B"/>
    <w:rsid w:val="00E356D4"/>
    <w:rsid w:val="00E3673E"/>
    <w:rsid w:val="00E36FCC"/>
    <w:rsid w:val="00E375FE"/>
    <w:rsid w:val="00E37CA0"/>
    <w:rsid w:val="00E4135A"/>
    <w:rsid w:val="00E4428C"/>
    <w:rsid w:val="00E443C5"/>
    <w:rsid w:val="00E4471A"/>
    <w:rsid w:val="00E44DEE"/>
    <w:rsid w:val="00E45035"/>
    <w:rsid w:val="00E4522F"/>
    <w:rsid w:val="00E466D6"/>
    <w:rsid w:val="00E469B8"/>
    <w:rsid w:val="00E46B65"/>
    <w:rsid w:val="00E47931"/>
    <w:rsid w:val="00E50569"/>
    <w:rsid w:val="00E5283B"/>
    <w:rsid w:val="00E529FE"/>
    <w:rsid w:val="00E53103"/>
    <w:rsid w:val="00E53572"/>
    <w:rsid w:val="00E53CE7"/>
    <w:rsid w:val="00E54248"/>
    <w:rsid w:val="00E54F79"/>
    <w:rsid w:val="00E552A4"/>
    <w:rsid w:val="00E552B4"/>
    <w:rsid w:val="00E55564"/>
    <w:rsid w:val="00E55566"/>
    <w:rsid w:val="00E55DE7"/>
    <w:rsid w:val="00E55F5B"/>
    <w:rsid w:val="00E57200"/>
    <w:rsid w:val="00E57672"/>
    <w:rsid w:val="00E57F89"/>
    <w:rsid w:val="00E6033D"/>
    <w:rsid w:val="00E608FE"/>
    <w:rsid w:val="00E61288"/>
    <w:rsid w:val="00E6164F"/>
    <w:rsid w:val="00E61A2F"/>
    <w:rsid w:val="00E61B4D"/>
    <w:rsid w:val="00E62DC3"/>
    <w:rsid w:val="00E63839"/>
    <w:rsid w:val="00E63F00"/>
    <w:rsid w:val="00E6440E"/>
    <w:rsid w:val="00E64999"/>
    <w:rsid w:val="00E64A0F"/>
    <w:rsid w:val="00E651BF"/>
    <w:rsid w:val="00E65F40"/>
    <w:rsid w:val="00E663B4"/>
    <w:rsid w:val="00E6780A"/>
    <w:rsid w:val="00E67C25"/>
    <w:rsid w:val="00E71779"/>
    <w:rsid w:val="00E72294"/>
    <w:rsid w:val="00E72D5F"/>
    <w:rsid w:val="00E72F3D"/>
    <w:rsid w:val="00E73236"/>
    <w:rsid w:val="00E74112"/>
    <w:rsid w:val="00E759AD"/>
    <w:rsid w:val="00E75C49"/>
    <w:rsid w:val="00E75E67"/>
    <w:rsid w:val="00E762A3"/>
    <w:rsid w:val="00E76AC8"/>
    <w:rsid w:val="00E76D9D"/>
    <w:rsid w:val="00E773B1"/>
    <w:rsid w:val="00E77DA2"/>
    <w:rsid w:val="00E8000D"/>
    <w:rsid w:val="00E81126"/>
    <w:rsid w:val="00E81B24"/>
    <w:rsid w:val="00E81C4C"/>
    <w:rsid w:val="00E81FE3"/>
    <w:rsid w:val="00E82BE8"/>
    <w:rsid w:val="00E84843"/>
    <w:rsid w:val="00E84BBD"/>
    <w:rsid w:val="00E84EA3"/>
    <w:rsid w:val="00E85919"/>
    <w:rsid w:val="00E85A65"/>
    <w:rsid w:val="00E85E2B"/>
    <w:rsid w:val="00E87532"/>
    <w:rsid w:val="00E87825"/>
    <w:rsid w:val="00E900D4"/>
    <w:rsid w:val="00E90BEA"/>
    <w:rsid w:val="00E90DFE"/>
    <w:rsid w:val="00E911B1"/>
    <w:rsid w:val="00E916CE"/>
    <w:rsid w:val="00E91B20"/>
    <w:rsid w:val="00E92026"/>
    <w:rsid w:val="00E9246F"/>
    <w:rsid w:val="00E92737"/>
    <w:rsid w:val="00E932F7"/>
    <w:rsid w:val="00E93576"/>
    <w:rsid w:val="00E939A4"/>
    <w:rsid w:val="00E93ABE"/>
    <w:rsid w:val="00E93FF3"/>
    <w:rsid w:val="00E942D5"/>
    <w:rsid w:val="00E94574"/>
    <w:rsid w:val="00E94FDD"/>
    <w:rsid w:val="00E9550F"/>
    <w:rsid w:val="00E96044"/>
    <w:rsid w:val="00E96626"/>
    <w:rsid w:val="00E975AA"/>
    <w:rsid w:val="00E97A17"/>
    <w:rsid w:val="00EA0330"/>
    <w:rsid w:val="00EA0ABE"/>
    <w:rsid w:val="00EA11EA"/>
    <w:rsid w:val="00EA162D"/>
    <w:rsid w:val="00EA1712"/>
    <w:rsid w:val="00EA1CEB"/>
    <w:rsid w:val="00EA223B"/>
    <w:rsid w:val="00EA3082"/>
    <w:rsid w:val="00EA53E6"/>
    <w:rsid w:val="00EA7F7F"/>
    <w:rsid w:val="00EB06B7"/>
    <w:rsid w:val="00EB0D61"/>
    <w:rsid w:val="00EB103C"/>
    <w:rsid w:val="00EB125D"/>
    <w:rsid w:val="00EB15C5"/>
    <w:rsid w:val="00EB1F9C"/>
    <w:rsid w:val="00EB24B2"/>
    <w:rsid w:val="00EB27D9"/>
    <w:rsid w:val="00EB34A4"/>
    <w:rsid w:val="00EB434D"/>
    <w:rsid w:val="00EB4512"/>
    <w:rsid w:val="00EB45AA"/>
    <w:rsid w:val="00EB55AE"/>
    <w:rsid w:val="00EB5853"/>
    <w:rsid w:val="00EB6817"/>
    <w:rsid w:val="00EB7AD1"/>
    <w:rsid w:val="00EC0FEC"/>
    <w:rsid w:val="00EC113E"/>
    <w:rsid w:val="00EC13FE"/>
    <w:rsid w:val="00EC15BA"/>
    <w:rsid w:val="00EC2190"/>
    <w:rsid w:val="00EC2227"/>
    <w:rsid w:val="00EC2344"/>
    <w:rsid w:val="00EC23D5"/>
    <w:rsid w:val="00EC31E3"/>
    <w:rsid w:val="00EC4409"/>
    <w:rsid w:val="00EC45CA"/>
    <w:rsid w:val="00EC467A"/>
    <w:rsid w:val="00EC50D5"/>
    <w:rsid w:val="00EC52B3"/>
    <w:rsid w:val="00EC5790"/>
    <w:rsid w:val="00EC58C7"/>
    <w:rsid w:val="00EC627F"/>
    <w:rsid w:val="00EC7DDF"/>
    <w:rsid w:val="00ED0E37"/>
    <w:rsid w:val="00ED0F74"/>
    <w:rsid w:val="00ED1A30"/>
    <w:rsid w:val="00ED1D4F"/>
    <w:rsid w:val="00ED2893"/>
    <w:rsid w:val="00ED2FC9"/>
    <w:rsid w:val="00ED3374"/>
    <w:rsid w:val="00ED36A0"/>
    <w:rsid w:val="00ED3932"/>
    <w:rsid w:val="00ED3F58"/>
    <w:rsid w:val="00ED4529"/>
    <w:rsid w:val="00ED5036"/>
    <w:rsid w:val="00ED5111"/>
    <w:rsid w:val="00ED56E7"/>
    <w:rsid w:val="00ED5A65"/>
    <w:rsid w:val="00ED5B36"/>
    <w:rsid w:val="00ED5C63"/>
    <w:rsid w:val="00ED67F0"/>
    <w:rsid w:val="00ED6EE7"/>
    <w:rsid w:val="00ED77FD"/>
    <w:rsid w:val="00ED78C8"/>
    <w:rsid w:val="00EE0A06"/>
    <w:rsid w:val="00EE11B4"/>
    <w:rsid w:val="00EE12DF"/>
    <w:rsid w:val="00EE2508"/>
    <w:rsid w:val="00EE2BBD"/>
    <w:rsid w:val="00EE2C55"/>
    <w:rsid w:val="00EE2D7D"/>
    <w:rsid w:val="00EE3991"/>
    <w:rsid w:val="00EE4229"/>
    <w:rsid w:val="00EE452A"/>
    <w:rsid w:val="00EE4F7C"/>
    <w:rsid w:val="00EE59EF"/>
    <w:rsid w:val="00EE5C9E"/>
    <w:rsid w:val="00EE6C9C"/>
    <w:rsid w:val="00EE7FA2"/>
    <w:rsid w:val="00EF0129"/>
    <w:rsid w:val="00EF07C2"/>
    <w:rsid w:val="00EF0E92"/>
    <w:rsid w:val="00EF163A"/>
    <w:rsid w:val="00EF182E"/>
    <w:rsid w:val="00EF2249"/>
    <w:rsid w:val="00EF2E3E"/>
    <w:rsid w:val="00EF3194"/>
    <w:rsid w:val="00EF3B5E"/>
    <w:rsid w:val="00EF3C4E"/>
    <w:rsid w:val="00EF495E"/>
    <w:rsid w:val="00EF4CF1"/>
    <w:rsid w:val="00EF506C"/>
    <w:rsid w:val="00EF5FA3"/>
    <w:rsid w:val="00EF6890"/>
    <w:rsid w:val="00F003C2"/>
    <w:rsid w:val="00F006B4"/>
    <w:rsid w:val="00F00C25"/>
    <w:rsid w:val="00F00E9B"/>
    <w:rsid w:val="00F01142"/>
    <w:rsid w:val="00F014DC"/>
    <w:rsid w:val="00F01A6A"/>
    <w:rsid w:val="00F02697"/>
    <w:rsid w:val="00F02E61"/>
    <w:rsid w:val="00F03FEA"/>
    <w:rsid w:val="00F0488C"/>
    <w:rsid w:val="00F04B7A"/>
    <w:rsid w:val="00F052D3"/>
    <w:rsid w:val="00F0680C"/>
    <w:rsid w:val="00F069C5"/>
    <w:rsid w:val="00F07C4E"/>
    <w:rsid w:val="00F10C55"/>
    <w:rsid w:val="00F111AF"/>
    <w:rsid w:val="00F120C7"/>
    <w:rsid w:val="00F12494"/>
    <w:rsid w:val="00F12726"/>
    <w:rsid w:val="00F1350B"/>
    <w:rsid w:val="00F13F92"/>
    <w:rsid w:val="00F1471C"/>
    <w:rsid w:val="00F1505D"/>
    <w:rsid w:val="00F1515C"/>
    <w:rsid w:val="00F157C9"/>
    <w:rsid w:val="00F1676F"/>
    <w:rsid w:val="00F16987"/>
    <w:rsid w:val="00F16BC6"/>
    <w:rsid w:val="00F16D0E"/>
    <w:rsid w:val="00F16DF0"/>
    <w:rsid w:val="00F174BC"/>
    <w:rsid w:val="00F174E3"/>
    <w:rsid w:val="00F17636"/>
    <w:rsid w:val="00F1779A"/>
    <w:rsid w:val="00F179EC"/>
    <w:rsid w:val="00F203DA"/>
    <w:rsid w:val="00F2071C"/>
    <w:rsid w:val="00F20918"/>
    <w:rsid w:val="00F21163"/>
    <w:rsid w:val="00F2156A"/>
    <w:rsid w:val="00F21BDB"/>
    <w:rsid w:val="00F21DAD"/>
    <w:rsid w:val="00F21DD6"/>
    <w:rsid w:val="00F223B0"/>
    <w:rsid w:val="00F22446"/>
    <w:rsid w:val="00F2269B"/>
    <w:rsid w:val="00F231F3"/>
    <w:rsid w:val="00F233CD"/>
    <w:rsid w:val="00F24A10"/>
    <w:rsid w:val="00F2538E"/>
    <w:rsid w:val="00F255D3"/>
    <w:rsid w:val="00F257B2"/>
    <w:rsid w:val="00F25833"/>
    <w:rsid w:val="00F25F08"/>
    <w:rsid w:val="00F26160"/>
    <w:rsid w:val="00F26FEE"/>
    <w:rsid w:val="00F27362"/>
    <w:rsid w:val="00F27523"/>
    <w:rsid w:val="00F27EAF"/>
    <w:rsid w:val="00F304CA"/>
    <w:rsid w:val="00F30779"/>
    <w:rsid w:val="00F30F94"/>
    <w:rsid w:val="00F317BE"/>
    <w:rsid w:val="00F31922"/>
    <w:rsid w:val="00F31D34"/>
    <w:rsid w:val="00F329CA"/>
    <w:rsid w:val="00F330FD"/>
    <w:rsid w:val="00F3327F"/>
    <w:rsid w:val="00F3363E"/>
    <w:rsid w:val="00F33AE7"/>
    <w:rsid w:val="00F346F4"/>
    <w:rsid w:val="00F348E4"/>
    <w:rsid w:val="00F34B1C"/>
    <w:rsid w:val="00F34E28"/>
    <w:rsid w:val="00F34EA6"/>
    <w:rsid w:val="00F354D6"/>
    <w:rsid w:val="00F35BA9"/>
    <w:rsid w:val="00F35E0D"/>
    <w:rsid w:val="00F36A6D"/>
    <w:rsid w:val="00F37F5E"/>
    <w:rsid w:val="00F40AEF"/>
    <w:rsid w:val="00F4122F"/>
    <w:rsid w:val="00F41611"/>
    <w:rsid w:val="00F41867"/>
    <w:rsid w:val="00F4227E"/>
    <w:rsid w:val="00F4252C"/>
    <w:rsid w:val="00F43309"/>
    <w:rsid w:val="00F43D14"/>
    <w:rsid w:val="00F440CC"/>
    <w:rsid w:val="00F4597B"/>
    <w:rsid w:val="00F465BC"/>
    <w:rsid w:val="00F4714F"/>
    <w:rsid w:val="00F47263"/>
    <w:rsid w:val="00F4730B"/>
    <w:rsid w:val="00F47319"/>
    <w:rsid w:val="00F509B3"/>
    <w:rsid w:val="00F50AF9"/>
    <w:rsid w:val="00F50D5B"/>
    <w:rsid w:val="00F51403"/>
    <w:rsid w:val="00F52EFA"/>
    <w:rsid w:val="00F5362C"/>
    <w:rsid w:val="00F5373B"/>
    <w:rsid w:val="00F54199"/>
    <w:rsid w:val="00F5523F"/>
    <w:rsid w:val="00F5659B"/>
    <w:rsid w:val="00F57A0C"/>
    <w:rsid w:val="00F57EAB"/>
    <w:rsid w:val="00F6025B"/>
    <w:rsid w:val="00F60275"/>
    <w:rsid w:val="00F60851"/>
    <w:rsid w:val="00F60E9B"/>
    <w:rsid w:val="00F626E9"/>
    <w:rsid w:val="00F62A75"/>
    <w:rsid w:val="00F62D18"/>
    <w:rsid w:val="00F63009"/>
    <w:rsid w:val="00F6326E"/>
    <w:rsid w:val="00F63424"/>
    <w:rsid w:val="00F63E4E"/>
    <w:rsid w:val="00F63E6E"/>
    <w:rsid w:val="00F64497"/>
    <w:rsid w:val="00F64E1F"/>
    <w:rsid w:val="00F656B0"/>
    <w:rsid w:val="00F6600C"/>
    <w:rsid w:val="00F66046"/>
    <w:rsid w:val="00F666F1"/>
    <w:rsid w:val="00F66D5E"/>
    <w:rsid w:val="00F66E9D"/>
    <w:rsid w:val="00F677EC"/>
    <w:rsid w:val="00F678E9"/>
    <w:rsid w:val="00F67924"/>
    <w:rsid w:val="00F67F28"/>
    <w:rsid w:val="00F67F75"/>
    <w:rsid w:val="00F7008D"/>
    <w:rsid w:val="00F700FF"/>
    <w:rsid w:val="00F70305"/>
    <w:rsid w:val="00F707F2"/>
    <w:rsid w:val="00F70A67"/>
    <w:rsid w:val="00F70C78"/>
    <w:rsid w:val="00F70E13"/>
    <w:rsid w:val="00F70F17"/>
    <w:rsid w:val="00F71672"/>
    <w:rsid w:val="00F71981"/>
    <w:rsid w:val="00F722D9"/>
    <w:rsid w:val="00F728E6"/>
    <w:rsid w:val="00F72EDF"/>
    <w:rsid w:val="00F75050"/>
    <w:rsid w:val="00F75AF6"/>
    <w:rsid w:val="00F76A21"/>
    <w:rsid w:val="00F775E7"/>
    <w:rsid w:val="00F77714"/>
    <w:rsid w:val="00F80A67"/>
    <w:rsid w:val="00F81791"/>
    <w:rsid w:val="00F81D46"/>
    <w:rsid w:val="00F82CD6"/>
    <w:rsid w:val="00F83126"/>
    <w:rsid w:val="00F8364E"/>
    <w:rsid w:val="00F84870"/>
    <w:rsid w:val="00F84AA1"/>
    <w:rsid w:val="00F84C08"/>
    <w:rsid w:val="00F852A6"/>
    <w:rsid w:val="00F857CA"/>
    <w:rsid w:val="00F85E6C"/>
    <w:rsid w:val="00F86185"/>
    <w:rsid w:val="00F86387"/>
    <w:rsid w:val="00F864F4"/>
    <w:rsid w:val="00F8720F"/>
    <w:rsid w:val="00F90854"/>
    <w:rsid w:val="00F90DFD"/>
    <w:rsid w:val="00F91ADE"/>
    <w:rsid w:val="00F9281A"/>
    <w:rsid w:val="00F946EC"/>
    <w:rsid w:val="00F94716"/>
    <w:rsid w:val="00F947E7"/>
    <w:rsid w:val="00F94C0F"/>
    <w:rsid w:val="00F94F77"/>
    <w:rsid w:val="00F95149"/>
    <w:rsid w:val="00F95586"/>
    <w:rsid w:val="00F9707B"/>
    <w:rsid w:val="00FA02EC"/>
    <w:rsid w:val="00FA0322"/>
    <w:rsid w:val="00FA0AF5"/>
    <w:rsid w:val="00FA1985"/>
    <w:rsid w:val="00FA3913"/>
    <w:rsid w:val="00FA3EBB"/>
    <w:rsid w:val="00FA4170"/>
    <w:rsid w:val="00FA48FC"/>
    <w:rsid w:val="00FA59F4"/>
    <w:rsid w:val="00FA71E6"/>
    <w:rsid w:val="00FA723D"/>
    <w:rsid w:val="00FA7474"/>
    <w:rsid w:val="00FA748F"/>
    <w:rsid w:val="00FA753A"/>
    <w:rsid w:val="00FB00BA"/>
    <w:rsid w:val="00FB048D"/>
    <w:rsid w:val="00FB0905"/>
    <w:rsid w:val="00FB0DDF"/>
    <w:rsid w:val="00FB111C"/>
    <w:rsid w:val="00FB15D3"/>
    <w:rsid w:val="00FB1662"/>
    <w:rsid w:val="00FB207F"/>
    <w:rsid w:val="00FB64E8"/>
    <w:rsid w:val="00FB6686"/>
    <w:rsid w:val="00FB6777"/>
    <w:rsid w:val="00FB67F1"/>
    <w:rsid w:val="00FB7998"/>
    <w:rsid w:val="00FB7A69"/>
    <w:rsid w:val="00FB7C5E"/>
    <w:rsid w:val="00FC053C"/>
    <w:rsid w:val="00FC1A62"/>
    <w:rsid w:val="00FC1FB0"/>
    <w:rsid w:val="00FC23B2"/>
    <w:rsid w:val="00FC2F53"/>
    <w:rsid w:val="00FC3307"/>
    <w:rsid w:val="00FC36AF"/>
    <w:rsid w:val="00FC3844"/>
    <w:rsid w:val="00FC3E3B"/>
    <w:rsid w:val="00FC4D82"/>
    <w:rsid w:val="00FC609C"/>
    <w:rsid w:val="00FC678E"/>
    <w:rsid w:val="00FC6FE1"/>
    <w:rsid w:val="00FC714B"/>
    <w:rsid w:val="00FC7267"/>
    <w:rsid w:val="00FC72E8"/>
    <w:rsid w:val="00FD0ED2"/>
    <w:rsid w:val="00FD125D"/>
    <w:rsid w:val="00FD1275"/>
    <w:rsid w:val="00FD129B"/>
    <w:rsid w:val="00FD1617"/>
    <w:rsid w:val="00FD3437"/>
    <w:rsid w:val="00FD36D4"/>
    <w:rsid w:val="00FD3767"/>
    <w:rsid w:val="00FD3B3B"/>
    <w:rsid w:val="00FD458D"/>
    <w:rsid w:val="00FD6081"/>
    <w:rsid w:val="00FD62B6"/>
    <w:rsid w:val="00FD68C7"/>
    <w:rsid w:val="00FD6F11"/>
    <w:rsid w:val="00FD720A"/>
    <w:rsid w:val="00FD7D8A"/>
    <w:rsid w:val="00FD7EE0"/>
    <w:rsid w:val="00FE19EB"/>
    <w:rsid w:val="00FE1E3B"/>
    <w:rsid w:val="00FE29FD"/>
    <w:rsid w:val="00FE3C83"/>
    <w:rsid w:val="00FE3FBB"/>
    <w:rsid w:val="00FE498F"/>
    <w:rsid w:val="00FE5094"/>
    <w:rsid w:val="00FE54B0"/>
    <w:rsid w:val="00FE62F8"/>
    <w:rsid w:val="00FE64F4"/>
    <w:rsid w:val="00FE6BE6"/>
    <w:rsid w:val="00FF072B"/>
    <w:rsid w:val="00FF13F8"/>
    <w:rsid w:val="00FF145A"/>
    <w:rsid w:val="00FF1838"/>
    <w:rsid w:val="00FF1EA2"/>
    <w:rsid w:val="00FF1EE3"/>
    <w:rsid w:val="00FF1F19"/>
    <w:rsid w:val="00FF2693"/>
    <w:rsid w:val="00FF3E5D"/>
    <w:rsid w:val="00FF4448"/>
    <w:rsid w:val="00FF45B4"/>
    <w:rsid w:val="00FF49D9"/>
    <w:rsid w:val="00FF4A59"/>
    <w:rsid w:val="00FF4F62"/>
    <w:rsid w:val="00FF4FC2"/>
    <w:rsid w:val="00FF5161"/>
    <w:rsid w:val="00FF6347"/>
    <w:rsid w:val="00FF68BD"/>
    <w:rsid w:val="00FF6B9D"/>
    <w:rsid w:val="00FF6E5E"/>
    <w:rsid w:val="00FF72AC"/>
    <w:rsid w:val="00FF7B15"/>
    <w:rsid w:val="00FF7DFD"/>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81BE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lsdException w:name="heading 1" w:uiPriority="9" w:qFormat="1"/>
    <w:lsdException w:name="heading 2" w:qFormat="1"/>
    <w:lsdException w:name="heading 3" w:qFormat="1"/>
    <w:lsdException w:name="heading 4"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Revision" w:semiHidden="1"/>
    <w:lsdException w:name="List Paragraph" w:uiPriority="34" w:qFormat="1"/>
    <w:lsdException w:name="Bibliography" w:semiHidden="1" w:unhideWhenUsed="1"/>
    <w:lsdException w:name="TOC Heading" w:semiHidden="1" w:unhideWhenUsed="1"/>
  </w:latentStyles>
  <w:style w:type="paragraph" w:default="1" w:styleId="Normal">
    <w:name w:val="Normal"/>
    <w:qFormat/>
    <w:rsid w:val="00DF0A4B"/>
    <w:pPr>
      <w:tabs>
        <w:tab w:val="right" w:pos="9360"/>
      </w:tabs>
      <w:spacing w:before="120" w:after="120"/>
      <w:ind w:right="-65"/>
      <w:jc w:val="both"/>
    </w:pPr>
    <w:rPr>
      <w:rFonts w:ascii="Helvetica" w:hAnsi="Helvetica"/>
    </w:rPr>
  </w:style>
  <w:style w:type="paragraph" w:styleId="Heading1">
    <w:name w:val="heading 1"/>
    <w:basedOn w:val="Normal"/>
    <w:next w:val="BodyText"/>
    <w:link w:val="Heading1Char"/>
    <w:uiPriority w:val="9"/>
    <w:qFormat/>
    <w:rsid w:val="00812F1B"/>
    <w:pPr>
      <w:keepNext/>
      <w:keepLines/>
      <w:numPr>
        <w:numId w:val="2"/>
      </w:numPr>
      <w:tabs>
        <w:tab w:val="clear" w:pos="9360"/>
      </w:tabs>
      <w:spacing w:before="480"/>
      <w:ind w:right="0"/>
      <w:outlineLvl w:val="0"/>
    </w:pPr>
    <w:rPr>
      <w:b/>
      <w:sz w:val="36"/>
      <w:lang w:eastAsia="ja-JP"/>
    </w:rPr>
  </w:style>
  <w:style w:type="paragraph" w:styleId="Heading2">
    <w:name w:val="heading 2"/>
    <w:basedOn w:val="Heading1"/>
    <w:next w:val="BodyText"/>
    <w:link w:val="Heading2Char"/>
    <w:qFormat/>
    <w:rsid w:val="0053257F"/>
    <w:pPr>
      <w:numPr>
        <w:ilvl w:val="1"/>
      </w:numPr>
      <w:spacing w:before="120"/>
      <w:outlineLvl w:val="1"/>
    </w:pPr>
    <w:rPr>
      <w:sz w:val="32"/>
    </w:rPr>
  </w:style>
  <w:style w:type="paragraph" w:styleId="Heading3">
    <w:name w:val="heading 3"/>
    <w:aliases w:val="h3,H3,H31,Titre 3,Org Heading 1,Heading 3 Char"/>
    <w:basedOn w:val="Heading1"/>
    <w:next w:val="BodyText"/>
    <w:link w:val="Heading3Char1"/>
    <w:qFormat/>
    <w:rsid w:val="0053257F"/>
    <w:pPr>
      <w:numPr>
        <w:ilvl w:val="2"/>
      </w:numPr>
      <w:spacing w:before="120"/>
      <w:outlineLvl w:val="2"/>
    </w:pPr>
    <w:rPr>
      <w:sz w:val="26"/>
    </w:rPr>
  </w:style>
  <w:style w:type="paragraph" w:styleId="Heading4">
    <w:name w:val="heading 4"/>
    <w:basedOn w:val="Heading1"/>
    <w:next w:val="BodyText"/>
    <w:link w:val="Heading4Char"/>
    <w:qFormat/>
    <w:rsid w:val="0053257F"/>
    <w:pPr>
      <w:numPr>
        <w:ilvl w:val="3"/>
      </w:numPr>
      <w:spacing w:before="120"/>
      <w:outlineLvl w:val="3"/>
    </w:pPr>
    <w:rPr>
      <w:sz w:val="22"/>
    </w:rPr>
  </w:style>
  <w:style w:type="paragraph" w:styleId="Heading5">
    <w:name w:val="heading 5"/>
    <w:basedOn w:val="Normal"/>
    <w:next w:val="Normal"/>
    <w:link w:val="Heading5Char"/>
    <w:qFormat/>
    <w:rsid w:val="0053257F"/>
    <w:pPr>
      <w:keepNext/>
      <w:ind w:right="0"/>
      <w:jc w:val="center"/>
      <w:outlineLvl w:val="4"/>
    </w:pPr>
    <w:rPr>
      <w:b/>
      <w:lang w:eastAsia="ja-JP"/>
    </w:rPr>
  </w:style>
  <w:style w:type="paragraph" w:styleId="Heading6">
    <w:name w:val="heading 6"/>
    <w:basedOn w:val="Normal"/>
    <w:next w:val="Normal"/>
    <w:link w:val="Heading6Char"/>
    <w:qFormat/>
    <w:rsid w:val="009B7C54"/>
    <w:pPr>
      <w:tabs>
        <w:tab w:val="clear" w:pos="9360"/>
        <w:tab w:val="num" w:pos="3960"/>
      </w:tabs>
      <w:spacing w:before="240" w:after="60"/>
      <w:ind w:left="3600" w:right="0"/>
      <w:outlineLvl w:val="5"/>
    </w:pPr>
    <w:rPr>
      <w:rFonts w:ascii="Times New Roman" w:eastAsia="Batang" w:hAnsi="Times New Roman"/>
      <w:b/>
      <w:bCs/>
      <w:sz w:val="22"/>
      <w:szCs w:val="22"/>
      <w:lang w:eastAsia="ko-KR"/>
    </w:rPr>
  </w:style>
  <w:style w:type="paragraph" w:styleId="Heading7">
    <w:name w:val="heading 7"/>
    <w:basedOn w:val="Normal"/>
    <w:next w:val="Normal"/>
    <w:link w:val="Heading7Char"/>
    <w:qFormat/>
    <w:rsid w:val="009B7C54"/>
    <w:pPr>
      <w:tabs>
        <w:tab w:val="clear" w:pos="9360"/>
        <w:tab w:val="num" w:pos="4680"/>
      </w:tabs>
      <w:spacing w:before="240" w:after="60"/>
      <w:ind w:left="4320" w:right="0"/>
      <w:outlineLvl w:val="6"/>
    </w:pPr>
    <w:rPr>
      <w:rFonts w:ascii="Times New Roman" w:eastAsia="Batang" w:hAnsi="Times New Roman"/>
      <w:lang w:eastAsia="ko-KR"/>
    </w:rPr>
  </w:style>
  <w:style w:type="paragraph" w:styleId="Heading8">
    <w:name w:val="heading 8"/>
    <w:basedOn w:val="Normal"/>
    <w:next w:val="Normal"/>
    <w:link w:val="Heading8Char"/>
    <w:qFormat/>
    <w:rsid w:val="009B7C54"/>
    <w:pPr>
      <w:tabs>
        <w:tab w:val="clear" w:pos="9360"/>
        <w:tab w:val="num" w:pos="5400"/>
      </w:tabs>
      <w:spacing w:before="240" w:after="60"/>
      <w:ind w:left="5040" w:right="0"/>
      <w:outlineLvl w:val="7"/>
    </w:pPr>
    <w:rPr>
      <w:rFonts w:ascii="Times New Roman" w:eastAsia="Batang" w:hAnsi="Times New Roman"/>
      <w:i/>
      <w:iCs/>
      <w:lang w:eastAsia="ko-KR"/>
    </w:rPr>
  </w:style>
  <w:style w:type="paragraph" w:styleId="Heading9">
    <w:name w:val="heading 9"/>
    <w:basedOn w:val="Normal"/>
    <w:next w:val="Normal"/>
    <w:link w:val="Heading9Char"/>
    <w:qFormat/>
    <w:rsid w:val="009B7C54"/>
    <w:pPr>
      <w:tabs>
        <w:tab w:val="clear" w:pos="9360"/>
        <w:tab w:val="num" w:pos="6120"/>
      </w:tabs>
      <w:spacing w:before="240" w:after="60"/>
      <w:ind w:left="5760" w:right="0"/>
      <w:outlineLvl w:val="8"/>
    </w:pPr>
    <w:rPr>
      <w:rFonts w:ascii="Arial" w:eastAsia="Batang" w:hAnsi="Arial" w:cs="Arial"/>
      <w:sz w:val="22"/>
      <w:szCs w:val="22"/>
      <w:lang w:eastAsia="ko-K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rsid w:val="00547394"/>
    <w:rPr>
      <w:rFonts w:ascii="Tahoma" w:hAnsi="Tahoma" w:cs="Tahoma"/>
      <w:sz w:val="16"/>
      <w:szCs w:val="16"/>
    </w:rPr>
  </w:style>
  <w:style w:type="character" w:customStyle="1" w:styleId="BalloonTextChar">
    <w:name w:val="Balloon Text Char"/>
    <w:basedOn w:val="DefaultParagraphFont"/>
    <w:uiPriority w:val="99"/>
    <w:semiHidden/>
    <w:rsid w:val="00A94281"/>
    <w:rPr>
      <w:rFonts w:ascii="Lucida Grande" w:hAnsi="Lucida Grande"/>
      <w:sz w:val="18"/>
      <w:szCs w:val="18"/>
    </w:rPr>
  </w:style>
  <w:style w:type="character" w:customStyle="1" w:styleId="BalloonTextChar1">
    <w:name w:val="Balloon Text Char1"/>
    <w:basedOn w:val="DefaultParagraphFont"/>
    <w:link w:val="BalloonText"/>
    <w:uiPriority w:val="99"/>
    <w:semiHidden/>
    <w:rsid w:val="000850B4"/>
    <w:rPr>
      <w:rFonts w:ascii="Lucida Grande" w:hAnsi="Lucida Grande"/>
      <w:sz w:val="18"/>
      <w:szCs w:val="18"/>
    </w:rPr>
  </w:style>
  <w:style w:type="paragraph" w:styleId="BodyText">
    <w:name w:val="Body Text"/>
    <w:basedOn w:val="Normal"/>
    <w:link w:val="BodyTextChar"/>
    <w:rsid w:val="0053257F"/>
    <w:pPr>
      <w:ind w:right="0"/>
    </w:pPr>
    <w:rPr>
      <w:rFonts w:ascii="Times" w:hAnsi="Times"/>
    </w:rPr>
  </w:style>
  <w:style w:type="paragraph" w:customStyle="1" w:styleId="Addresses">
    <w:name w:val="Addresses"/>
    <w:basedOn w:val="Normal"/>
    <w:rsid w:val="0053257F"/>
    <w:pPr>
      <w:tabs>
        <w:tab w:val="clear" w:pos="9360"/>
        <w:tab w:val="left" w:pos="900"/>
      </w:tabs>
      <w:spacing w:before="60" w:after="60"/>
      <w:ind w:right="0"/>
    </w:pPr>
  </w:style>
  <w:style w:type="character" w:customStyle="1" w:styleId="AddressesChar">
    <w:name w:val="Addresses Char"/>
    <w:basedOn w:val="DefaultParagraphFont"/>
    <w:rsid w:val="0053257F"/>
    <w:rPr>
      <w:rFonts w:ascii="Helvetica" w:hAnsi="Helvetica"/>
      <w:lang w:val="en-US" w:eastAsia="en-US" w:bidi="ar-SA"/>
    </w:rPr>
  </w:style>
  <w:style w:type="paragraph" w:customStyle="1" w:styleId="Subject">
    <w:name w:val="Subject"/>
    <w:basedOn w:val="Addresses"/>
    <w:next w:val="BodyText"/>
    <w:rsid w:val="0053257F"/>
    <w:pPr>
      <w:pBdr>
        <w:bottom w:val="single" w:sz="4" w:space="6" w:color="auto"/>
      </w:pBdr>
      <w:spacing w:after="0"/>
    </w:pPr>
  </w:style>
  <w:style w:type="character" w:customStyle="1" w:styleId="SubjectChar">
    <w:name w:val="Subject Char"/>
    <w:basedOn w:val="AddressesChar"/>
    <w:rsid w:val="0053257F"/>
    <w:rPr>
      <w:rFonts w:ascii="Helvetica" w:hAnsi="Helvetica"/>
      <w:lang w:val="en-US" w:eastAsia="en-US" w:bidi="ar-SA"/>
    </w:rPr>
  </w:style>
  <w:style w:type="paragraph" w:customStyle="1" w:styleId="DocumentLabel">
    <w:name w:val="Document Label"/>
    <w:basedOn w:val="Normal"/>
    <w:next w:val="Normal"/>
    <w:rsid w:val="0053257F"/>
    <w:pPr>
      <w:keepNext/>
      <w:keepLines/>
      <w:spacing w:before="400" w:line="240" w:lineRule="atLeast"/>
    </w:pPr>
    <w:rPr>
      <w:rFonts w:cs="Arial"/>
      <w:b/>
      <w:kern w:val="28"/>
      <w:sz w:val="36"/>
      <w:szCs w:val="36"/>
    </w:rPr>
  </w:style>
  <w:style w:type="paragraph" w:customStyle="1" w:styleId="Enclosure">
    <w:name w:val="Enclosure"/>
    <w:basedOn w:val="Normal"/>
    <w:next w:val="Normal"/>
    <w:rsid w:val="0053257F"/>
    <w:pPr>
      <w:keepLines/>
      <w:spacing w:before="220"/>
      <w:ind w:left="720" w:right="0"/>
    </w:pPr>
  </w:style>
  <w:style w:type="paragraph" w:styleId="BlockText">
    <w:name w:val="Block Text"/>
    <w:basedOn w:val="Normal"/>
    <w:rsid w:val="0053257F"/>
    <w:pPr>
      <w:ind w:left="1440" w:right="1440"/>
    </w:pPr>
  </w:style>
  <w:style w:type="paragraph" w:styleId="Footer">
    <w:name w:val="footer"/>
    <w:basedOn w:val="Normal"/>
    <w:rsid w:val="0053257F"/>
    <w:pPr>
      <w:keepLines/>
      <w:tabs>
        <w:tab w:val="left" w:pos="540"/>
        <w:tab w:val="left" w:pos="720"/>
        <w:tab w:val="center" w:pos="4680"/>
      </w:tabs>
      <w:ind w:right="0"/>
    </w:pPr>
    <w:rPr>
      <w:sz w:val="18"/>
    </w:rPr>
  </w:style>
  <w:style w:type="paragraph" w:styleId="Header">
    <w:name w:val="header"/>
    <w:basedOn w:val="Normal"/>
    <w:rsid w:val="0053257F"/>
    <w:pPr>
      <w:keepLines/>
      <w:pBdr>
        <w:bottom w:val="single" w:sz="4" w:space="4" w:color="auto"/>
      </w:pBdr>
      <w:spacing w:after="480"/>
      <w:ind w:right="0"/>
      <w:jc w:val="center"/>
    </w:pPr>
  </w:style>
  <w:style w:type="paragraph" w:styleId="Date">
    <w:name w:val="Date"/>
    <w:basedOn w:val="Addresses"/>
    <w:next w:val="BodyText"/>
    <w:rsid w:val="0053257F"/>
  </w:style>
  <w:style w:type="paragraph" w:customStyle="1" w:styleId="FirstHeader">
    <w:name w:val="FirstHeader"/>
    <w:basedOn w:val="Header"/>
    <w:rsid w:val="0053257F"/>
    <w:pPr>
      <w:pBdr>
        <w:bottom w:val="none" w:sz="0" w:space="0" w:color="auto"/>
      </w:pBdr>
      <w:spacing w:after="240"/>
      <w:ind w:right="29"/>
      <w:jc w:val="right"/>
    </w:pPr>
  </w:style>
  <w:style w:type="character" w:styleId="Emphasis">
    <w:name w:val="Emphasis"/>
    <w:uiPriority w:val="20"/>
    <w:qFormat/>
    <w:rsid w:val="0053257F"/>
    <w:rPr>
      <w:i/>
    </w:rPr>
  </w:style>
  <w:style w:type="paragraph" w:styleId="ListNumber5">
    <w:name w:val="List Number 5"/>
    <w:basedOn w:val="Normal"/>
    <w:rsid w:val="0053257F"/>
    <w:pPr>
      <w:numPr>
        <w:numId w:val="1"/>
      </w:numPr>
      <w:ind w:left="2635"/>
    </w:pPr>
  </w:style>
  <w:style w:type="paragraph" w:customStyle="1" w:styleId="Logo">
    <w:name w:val="Logo"/>
    <w:basedOn w:val="Normal"/>
    <w:rsid w:val="0053257F"/>
    <w:pPr>
      <w:ind w:right="0"/>
    </w:pPr>
  </w:style>
  <w:style w:type="character" w:customStyle="1" w:styleId="Date1">
    <w:name w:val="Date1"/>
    <w:basedOn w:val="DefaultParagraphFont"/>
    <w:rsid w:val="0053257F"/>
  </w:style>
  <w:style w:type="character" w:customStyle="1" w:styleId="Subject1">
    <w:name w:val="Subject1"/>
    <w:basedOn w:val="DefaultParagraphFont"/>
    <w:rsid w:val="0053257F"/>
  </w:style>
  <w:style w:type="character" w:styleId="Hyperlink">
    <w:name w:val="Hyperlink"/>
    <w:basedOn w:val="DefaultParagraphFont"/>
    <w:uiPriority w:val="99"/>
    <w:rsid w:val="00303A81"/>
    <w:rPr>
      <w:color w:val="0000FF"/>
      <w:u w:val="single"/>
    </w:rPr>
  </w:style>
  <w:style w:type="character" w:customStyle="1" w:styleId="MTEquationSection">
    <w:name w:val="MTEquationSection"/>
    <w:basedOn w:val="DefaultParagraphFont"/>
    <w:rsid w:val="00CE205A"/>
    <w:rPr>
      <w:vanish/>
      <w:color w:val="FF0000"/>
    </w:rPr>
  </w:style>
  <w:style w:type="paragraph" w:customStyle="1" w:styleId="MTDisplayEquation">
    <w:name w:val="MTDisplayEquation"/>
    <w:basedOn w:val="BodyText"/>
    <w:next w:val="Normal"/>
    <w:rsid w:val="00CE205A"/>
    <w:pPr>
      <w:tabs>
        <w:tab w:val="center" w:pos="4680"/>
      </w:tabs>
    </w:pPr>
    <w:rPr>
      <w:lang w:eastAsia="ja-JP"/>
    </w:rPr>
  </w:style>
  <w:style w:type="paragraph" w:styleId="Caption">
    <w:name w:val="caption"/>
    <w:basedOn w:val="Normal"/>
    <w:next w:val="Normal"/>
    <w:uiPriority w:val="35"/>
    <w:qFormat/>
    <w:rsid w:val="00FE3FBB"/>
    <w:rPr>
      <w:b/>
      <w:bCs/>
    </w:rPr>
  </w:style>
  <w:style w:type="character" w:styleId="CommentReference">
    <w:name w:val="annotation reference"/>
    <w:basedOn w:val="DefaultParagraphFont"/>
    <w:uiPriority w:val="99"/>
    <w:semiHidden/>
    <w:rsid w:val="00547394"/>
    <w:rPr>
      <w:sz w:val="16"/>
      <w:szCs w:val="16"/>
    </w:rPr>
  </w:style>
  <w:style w:type="paragraph" w:styleId="CommentText">
    <w:name w:val="annotation text"/>
    <w:basedOn w:val="Normal"/>
    <w:semiHidden/>
    <w:rsid w:val="00547394"/>
  </w:style>
  <w:style w:type="paragraph" w:styleId="CommentSubject">
    <w:name w:val="annotation subject"/>
    <w:basedOn w:val="CommentText"/>
    <w:next w:val="CommentText"/>
    <w:semiHidden/>
    <w:rsid w:val="00547394"/>
    <w:rPr>
      <w:b/>
      <w:bCs/>
    </w:rPr>
  </w:style>
  <w:style w:type="paragraph" w:styleId="TOC1">
    <w:name w:val="toc 1"/>
    <w:basedOn w:val="Normal"/>
    <w:next w:val="Normal"/>
    <w:autoRedefine/>
    <w:uiPriority w:val="39"/>
    <w:rsid w:val="009C6544"/>
    <w:pPr>
      <w:tabs>
        <w:tab w:val="clear" w:pos="9360"/>
      </w:tabs>
      <w:spacing w:after="0"/>
      <w:jc w:val="left"/>
    </w:pPr>
    <w:rPr>
      <w:rFonts w:asciiTheme="minorHAnsi" w:hAnsiTheme="minorHAnsi"/>
      <w:b/>
      <w:caps/>
      <w:sz w:val="22"/>
      <w:szCs w:val="22"/>
    </w:rPr>
  </w:style>
  <w:style w:type="paragraph" w:styleId="TOC2">
    <w:name w:val="toc 2"/>
    <w:basedOn w:val="Normal"/>
    <w:next w:val="Normal"/>
    <w:autoRedefine/>
    <w:uiPriority w:val="39"/>
    <w:rsid w:val="009C6544"/>
    <w:pPr>
      <w:tabs>
        <w:tab w:val="clear" w:pos="9360"/>
      </w:tabs>
      <w:spacing w:before="0" w:after="0"/>
      <w:ind w:left="240"/>
      <w:jc w:val="left"/>
    </w:pPr>
    <w:rPr>
      <w:rFonts w:asciiTheme="minorHAnsi" w:hAnsiTheme="minorHAnsi"/>
      <w:smallCaps/>
      <w:sz w:val="22"/>
      <w:szCs w:val="22"/>
    </w:rPr>
  </w:style>
  <w:style w:type="paragraph" w:styleId="DocumentMap">
    <w:name w:val="Document Map"/>
    <w:basedOn w:val="Normal"/>
    <w:semiHidden/>
    <w:rsid w:val="008B7578"/>
    <w:pPr>
      <w:shd w:val="clear" w:color="auto" w:fill="000080"/>
    </w:pPr>
    <w:rPr>
      <w:rFonts w:ascii="Tahoma" w:hAnsi="Tahoma" w:cs="Tahoma"/>
    </w:rPr>
  </w:style>
  <w:style w:type="paragraph" w:customStyle="1" w:styleId="StyleDocumentLabel16ptCenteredRight002BottomSin">
    <w:name w:val="Style Document Label + 16 pt Centered Right:  0.02&quot; Bottom: (Sin..."/>
    <w:basedOn w:val="DocumentLabel"/>
    <w:rsid w:val="00773F25"/>
    <w:pPr>
      <w:pBdr>
        <w:bottom w:val="single" w:sz="4" w:space="13" w:color="auto"/>
      </w:pBdr>
      <w:ind w:right="25"/>
      <w:jc w:val="center"/>
    </w:pPr>
    <w:rPr>
      <w:rFonts w:ascii="Arial" w:hAnsi="Arial" w:cs="Times New Roman"/>
      <w:bCs/>
      <w:sz w:val="32"/>
      <w:szCs w:val="20"/>
    </w:rPr>
  </w:style>
  <w:style w:type="paragraph" w:customStyle="1" w:styleId="BodyText1">
    <w:name w:val="Body Text1"/>
    <w:rsid w:val="004A44DA"/>
    <w:pPr>
      <w:tabs>
        <w:tab w:val="right" w:pos="9360"/>
      </w:tabs>
      <w:spacing w:before="120"/>
      <w:jc w:val="both"/>
    </w:pPr>
    <w:rPr>
      <w:rFonts w:ascii="Times" w:eastAsia="ヒラギノ角ゴ Pro W3" w:hAnsi="Times"/>
      <w:color w:val="000000"/>
    </w:rPr>
  </w:style>
  <w:style w:type="numbering" w:customStyle="1" w:styleId="List1">
    <w:name w:val="List 1"/>
    <w:autoRedefine/>
    <w:rsid w:val="007E5C50"/>
    <w:pPr>
      <w:numPr>
        <w:numId w:val="1"/>
      </w:numPr>
    </w:pPr>
  </w:style>
  <w:style w:type="character" w:styleId="LineNumber">
    <w:name w:val="line number"/>
    <w:basedOn w:val="DefaultParagraphFont"/>
    <w:rsid w:val="000D4548"/>
  </w:style>
  <w:style w:type="paragraph" w:styleId="FootnoteText">
    <w:name w:val="footnote text"/>
    <w:basedOn w:val="Normal"/>
    <w:semiHidden/>
    <w:rsid w:val="00D864C5"/>
  </w:style>
  <w:style w:type="character" w:styleId="FootnoteReference">
    <w:name w:val="footnote reference"/>
    <w:basedOn w:val="DefaultParagraphFont"/>
    <w:semiHidden/>
    <w:rsid w:val="00D864C5"/>
    <w:rPr>
      <w:vertAlign w:val="superscript"/>
    </w:rPr>
  </w:style>
  <w:style w:type="paragraph" w:customStyle="1" w:styleId="HeadingInTOC">
    <w:name w:val="HeadingInTOC"/>
    <w:basedOn w:val="HeadingNoTOC"/>
    <w:next w:val="BODY"/>
    <w:autoRedefine/>
    <w:rsid w:val="009C6544"/>
    <w:pPr>
      <w:pageBreakBefore w:val="0"/>
    </w:pPr>
  </w:style>
  <w:style w:type="paragraph" w:customStyle="1" w:styleId="HeadingNoTOC">
    <w:name w:val="HeadingNoTOC"/>
    <w:basedOn w:val="Normal"/>
    <w:next w:val="BODY"/>
    <w:autoRedefine/>
    <w:rsid w:val="009C6544"/>
    <w:pPr>
      <w:pageBreakBefore/>
      <w:pBdr>
        <w:bottom w:val="single" w:sz="2" w:space="1" w:color="auto"/>
      </w:pBdr>
      <w:tabs>
        <w:tab w:val="clear" w:pos="9360"/>
      </w:tabs>
      <w:spacing w:before="240" w:after="400" w:line="580" w:lineRule="atLeast"/>
      <w:ind w:right="0"/>
    </w:pPr>
    <w:rPr>
      <w:rFonts w:ascii="Arial" w:hAnsi="Arial"/>
      <w:sz w:val="48"/>
      <w:szCs w:val="22"/>
    </w:rPr>
  </w:style>
  <w:style w:type="paragraph" w:customStyle="1" w:styleId="BODY">
    <w:name w:val="BODY"/>
    <w:basedOn w:val="Normal"/>
    <w:link w:val="BODYCharChar"/>
    <w:autoRedefine/>
    <w:rsid w:val="009C6544"/>
    <w:pPr>
      <w:tabs>
        <w:tab w:val="clear" w:pos="9360"/>
      </w:tabs>
      <w:spacing w:before="240" w:after="160" w:line="300" w:lineRule="atLeast"/>
      <w:ind w:right="0"/>
    </w:pPr>
    <w:rPr>
      <w:rFonts w:ascii="Arial" w:hAnsi="Arial"/>
      <w:sz w:val="22"/>
    </w:rPr>
  </w:style>
  <w:style w:type="character" w:customStyle="1" w:styleId="BODYCharChar">
    <w:name w:val="BODY Char Char"/>
    <w:basedOn w:val="DefaultParagraphFont"/>
    <w:link w:val="BODY"/>
    <w:rsid w:val="009C6544"/>
    <w:rPr>
      <w:rFonts w:ascii="Arial" w:hAnsi="Arial"/>
      <w:sz w:val="22"/>
      <w:szCs w:val="24"/>
      <w:lang w:val="en-US" w:eastAsia="en-US" w:bidi="ar-SA"/>
    </w:rPr>
  </w:style>
  <w:style w:type="character" w:customStyle="1" w:styleId="ProcTitleChar">
    <w:name w:val="ProcTitle Char"/>
    <w:basedOn w:val="DefaultParagraphFont"/>
    <w:link w:val="ProcTitle"/>
    <w:rsid w:val="009C6544"/>
    <w:rPr>
      <w:rFonts w:ascii="Arial Narrow" w:hAnsi="Arial Narrow"/>
      <w:b/>
      <w:bCs/>
      <w:sz w:val="26"/>
      <w:szCs w:val="26"/>
      <w:lang w:val="en-US" w:eastAsia="en-US" w:bidi="ar-SA"/>
    </w:rPr>
  </w:style>
  <w:style w:type="paragraph" w:styleId="Title">
    <w:name w:val="Title"/>
    <w:basedOn w:val="Normal"/>
    <w:link w:val="TitleChar"/>
    <w:autoRedefine/>
    <w:uiPriority w:val="10"/>
    <w:qFormat/>
    <w:rsid w:val="009C6544"/>
    <w:pPr>
      <w:tabs>
        <w:tab w:val="clear" w:pos="9360"/>
      </w:tabs>
      <w:spacing w:before="240" w:after="240" w:line="600" w:lineRule="atLeast"/>
      <w:ind w:right="0"/>
      <w:jc w:val="right"/>
      <w:outlineLvl w:val="0"/>
    </w:pPr>
    <w:rPr>
      <w:rFonts w:ascii="Arial" w:hAnsi="Arial"/>
      <w:b/>
      <w:kern w:val="28"/>
      <w:sz w:val="48"/>
    </w:rPr>
  </w:style>
  <w:style w:type="paragraph" w:styleId="TOC3">
    <w:name w:val="toc 3"/>
    <w:basedOn w:val="TOC2"/>
    <w:next w:val="Normal"/>
    <w:autoRedefine/>
    <w:uiPriority w:val="39"/>
    <w:rsid w:val="009C6544"/>
    <w:pPr>
      <w:ind w:left="480"/>
    </w:pPr>
    <w:rPr>
      <w:i/>
      <w:smallCaps w:val="0"/>
    </w:rPr>
  </w:style>
  <w:style w:type="paragraph" w:styleId="TableofFigures">
    <w:name w:val="table of figures"/>
    <w:basedOn w:val="Normal"/>
    <w:next w:val="Normal"/>
    <w:autoRedefine/>
    <w:uiPriority w:val="99"/>
    <w:rsid w:val="009C6544"/>
    <w:pPr>
      <w:tabs>
        <w:tab w:val="right" w:leader="dot" w:pos="9360"/>
      </w:tabs>
      <w:spacing w:before="40" w:after="40" w:line="260" w:lineRule="atLeast"/>
      <w:ind w:left="475" w:right="0" w:hanging="475"/>
    </w:pPr>
    <w:rPr>
      <w:rFonts w:ascii="Arial" w:hAnsi="Arial" w:cs="Arial"/>
      <w:sz w:val="22"/>
    </w:rPr>
  </w:style>
  <w:style w:type="paragraph" w:customStyle="1" w:styleId="TitlePage-DocInfo">
    <w:name w:val="TitlePage-DocInfo"/>
    <w:basedOn w:val="Normal"/>
    <w:autoRedefine/>
    <w:rsid w:val="009C6544"/>
    <w:pPr>
      <w:tabs>
        <w:tab w:val="clear" w:pos="9360"/>
      </w:tabs>
      <w:spacing w:before="360" w:after="360" w:line="360" w:lineRule="atLeast"/>
      <w:ind w:left="-115" w:right="-115"/>
      <w:jc w:val="right"/>
    </w:pPr>
    <w:rPr>
      <w:rFonts w:ascii="Arial" w:hAnsi="Arial" w:cs="Arial"/>
      <w:b/>
      <w:bCs/>
      <w:color w:val="000000"/>
      <w:sz w:val="28"/>
      <w:szCs w:val="25"/>
    </w:rPr>
  </w:style>
  <w:style w:type="paragraph" w:customStyle="1" w:styleId="License">
    <w:name w:val="License"/>
    <w:basedOn w:val="Normal"/>
    <w:autoRedefine/>
    <w:rsid w:val="009C6544"/>
    <w:pPr>
      <w:tabs>
        <w:tab w:val="clear" w:pos="9360"/>
      </w:tabs>
      <w:spacing w:before="80" w:after="80" w:line="300" w:lineRule="atLeast"/>
      <w:ind w:right="0"/>
    </w:pPr>
    <w:rPr>
      <w:rFonts w:ascii="Arial" w:hAnsi="Arial" w:cs="Arial"/>
    </w:rPr>
  </w:style>
  <w:style w:type="paragraph" w:customStyle="1" w:styleId="LicenseBCENTERED">
    <w:name w:val="LicenseB&amp;CENTERED"/>
    <w:basedOn w:val="License"/>
    <w:autoRedefine/>
    <w:rsid w:val="009C6544"/>
    <w:pPr>
      <w:jc w:val="center"/>
    </w:pPr>
    <w:rPr>
      <w:b/>
      <w:sz w:val="23"/>
      <w:szCs w:val="22"/>
    </w:rPr>
  </w:style>
  <w:style w:type="character" w:customStyle="1" w:styleId="LicenseBOLD">
    <w:name w:val="LicenseBOLD"/>
    <w:basedOn w:val="DefaultParagraphFont"/>
    <w:rsid w:val="009C6544"/>
    <w:rPr>
      <w:rFonts w:ascii="Arial" w:hAnsi="Arial"/>
      <w:b/>
      <w:sz w:val="20"/>
    </w:rPr>
  </w:style>
  <w:style w:type="paragraph" w:customStyle="1" w:styleId="ProcTitle">
    <w:name w:val="ProcTitle"/>
    <w:next w:val="Normal"/>
    <w:link w:val="ProcTitleChar"/>
    <w:autoRedefine/>
    <w:rsid w:val="009C6544"/>
    <w:pPr>
      <w:keepNext/>
      <w:keepLines/>
      <w:tabs>
        <w:tab w:val="left" w:pos="540"/>
      </w:tabs>
      <w:spacing w:before="160" w:after="40"/>
      <w:ind w:left="540"/>
    </w:pPr>
    <w:rPr>
      <w:rFonts w:ascii="Arial Narrow" w:hAnsi="Arial Narrow"/>
      <w:b/>
      <w:bCs/>
      <w:sz w:val="26"/>
      <w:szCs w:val="26"/>
    </w:rPr>
  </w:style>
  <w:style w:type="table" w:customStyle="1" w:styleId="TableCorpRDTitlePageTable">
    <w:name w:val="TableCorpR&amp;D:TitlePageTable"/>
    <w:basedOn w:val="TableNormal"/>
    <w:rsid w:val="009C6544"/>
    <w:rPr>
      <w:rFonts w:ascii="Arial" w:hAnsi="Arial"/>
    </w:rPr>
    <w:tblPr>
      <w:jc w:val="center"/>
      <w:tblInd w:w="0" w:type="dxa"/>
      <w:tblCellMar>
        <w:top w:w="0" w:type="dxa"/>
        <w:left w:w="115" w:type="dxa"/>
        <w:bottom w:w="0" w:type="dxa"/>
        <w:right w:w="115" w:type="dxa"/>
      </w:tblCellMar>
    </w:tblPr>
    <w:trPr>
      <w:jc w:val="center"/>
    </w:trPr>
    <w:tblStylePr w:type="firstRow">
      <w:pPr>
        <w:keepNext/>
        <w:wordWrap/>
      </w:pPr>
      <w:rPr>
        <w:rFonts w:ascii="Arial" w:hAnsi="Arial"/>
        <w:sz w:val="20"/>
      </w:rPr>
      <w:tblPr/>
      <w:trPr>
        <w:tblHeader/>
      </w:trPr>
      <w:tcPr>
        <w:tcBorders>
          <w:top w:val="nil"/>
          <w:left w:val="nil"/>
          <w:bottom w:val="single" w:sz="2" w:space="0" w:color="auto"/>
          <w:right w:val="nil"/>
          <w:insideH w:val="nil"/>
          <w:insideV w:val="nil"/>
          <w:tl2br w:val="nil"/>
          <w:tr2bl w:val="nil"/>
        </w:tcBorders>
      </w:tcPr>
    </w:tblStylePr>
  </w:style>
  <w:style w:type="paragraph" w:customStyle="1" w:styleId="Appendix">
    <w:name w:val="Appendix"/>
    <w:basedOn w:val="Normal"/>
    <w:semiHidden/>
    <w:rsid w:val="009C6544"/>
    <w:pPr>
      <w:keepNext/>
      <w:numPr>
        <w:numId w:val="3"/>
      </w:numPr>
      <w:pBdr>
        <w:bottom w:val="single" w:sz="12" w:space="1" w:color="auto"/>
      </w:pBdr>
      <w:tabs>
        <w:tab w:val="clear" w:pos="9360"/>
      </w:tabs>
      <w:spacing w:before="240" w:after="80" w:line="300" w:lineRule="atLeast"/>
      <w:ind w:right="0"/>
      <w:jc w:val="right"/>
    </w:pPr>
    <w:rPr>
      <w:rFonts w:ascii="Times New Roman" w:hAnsi="Times New Roman"/>
      <w:b/>
      <w:sz w:val="32"/>
    </w:rPr>
  </w:style>
  <w:style w:type="character" w:styleId="PageNumber">
    <w:name w:val="page number"/>
    <w:basedOn w:val="DefaultParagraphFont"/>
    <w:rsid w:val="009C6544"/>
  </w:style>
  <w:style w:type="paragraph" w:styleId="TOC5">
    <w:name w:val="toc 5"/>
    <w:basedOn w:val="Normal"/>
    <w:next w:val="Normal"/>
    <w:autoRedefine/>
    <w:uiPriority w:val="39"/>
    <w:semiHidden/>
    <w:rsid w:val="000454E5"/>
    <w:pPr>
      <w:tabs>
        <w:tab w:val="clear" w:pos="9360"/>
      </w:tabs>
      <w:spacing w:before="0" w:after="0"/>
      <w:ind w:left="960"/>
      <w:jc w:val="left"/>
    </w:pPr>
    <w:rPr>
      <w:rFonts w:asciiTheme="minorHAnsi" w:hAnsiTheme="minorHAnsi"/>
      <w:sz w:val="18"/>
      <w:szCs w:val="18"/>
    </w:rPr>
  </w:style>
  <w:style w:type="paragraph" w:styleId="TOC4">
    <w:name w:val="toc 4"/>
    <w:basedOn w:val="Normal"/>
    <w:next w:val="Normal"/>
    <w:autoRedefine/>
    <w:uiPriority w:val="39"/>
    <w:rsid w:val="009C6544"/>
    <w:pPr>
      <w:tabs>
        <w:tab w:val="clear" w:pos="9360"/>
      </w:tabs>
      <w:spacing w:before="0" w:after="0"/>
      <w:ind w:left="720"/>
      <w:jc w:val="left"/>
    </w:pPr>
    <w:rPr>
      <w:rFonts w:asciiTheme="minorHAnsi" w:hAnsiTheme="minorHAnsi"/>
      <w:sz w:val="18"/>
      <w:szCs w:val="18"/>
    </w:rPr>
  </w:style>
  <w:style w:type="paragraph" w:styleId="TOC6">
    <w:name w:val="toc 6"/>
    <w:basedOn w:val="Normal"/>
    <w:next w:val="Normal"/>
    <w:autoRedefine/>
    <w:uiPriority w:val="39"/>
    <w:semiHidden/>
    <w:rsid w:val="000454E5"/>
    <w:pPr>
      <w:tabs>
        <w:tab w:val="clear" w:pos="9360"/>
      </w:tabs>
      <w:spacing w:before="0" w:after="0"/>
      <w:ind w:left="1200"/>
      <w:jc w:val="left"/>
    </w:pPr>
    <w:rPr>
      <w:rFonts w:asciiTheme="minorHAnsi" w:hAnsiTheme="minorHAnsi"/>
      <w:sz w:val="18"/>
      <w:szCs w:val="18"/>
    </w:rPr>
  </w:style>
  <w:style w:type="paragraph" w:styleId="TOC7">
    <w:name w:val="toc 7"/>
    <w:basedOn w:val="Normal"/>
    <w:next w:val="Normal"/>
    <w:autoRedefine/>
    <w:uiPriority w:val="39"/>
    <w:semiHidden/>
    <w:rsid w:val="000454E5"/>
    <w:pPr>
      <w:tabs>
        <w:tab w:val="clear" w:pos="9360"/>
      </w:tabs>
      <w:spacing w:before="0" w:after="0"/>
      <w:ind w:left="1440"/>
      <w:jc w:val="left"/>
    </w:pPr>
    <w:rPr>
      <w:rFonts w:asciiTheme="minorHAnsi" w:hAnsiTheme="minorHAnsi"/>
      <w:sz w:val="18"/>
      <w:szCs w:val="18"/>
    </w:rPr>
  </w:style>
  <w:style w:type="paragraph" w:styleId="TOC8">
    <w:name w:val="toc 8"/>
    <w:basedOn w:val="Normal"/>
    <w:next w:val="Normal"/>
    <w:autoRedefine/>
    <w:uiPriority w:val="39"/>
    <w:semiHidden/>
    <w:rsid w:val="000454E5"/>
    <w:pPr>
      <w:tabs>
        <w:tab w:val="clear" w:pos="9360"/>
      </w:tabs>
      <w:spacing w:before="0" w:after="0"/>
      <w:ind w:left="1680"/>
      <w:jc w:val="left"/>
    </w:pPr>
    <w:rPr>
      <w:rFonts w:asciiTheme="minorHAnsi" w:hAnsiTheme="minorHAnsi"/>
      <w:sz w:val="18"/>
      <w:szCs w:val="18"/>
    </w:rPr>
  </w:style>
  <w:style w:type="paragraph" w:styleId="TOC9">
    <w:name w:val="toc 9"/>
    <w:basedOn w:val="Normal"/>
    <w:next w:val="Normal"/>
    <w:autoRedefine/>
    <w:uiPriority w:val="39"/>
    <w:semiHidden/>
    <w:rsid w:val="000454E5"/>
    <w:pPr>
      <w:tabs>
        <w:tab w:val="clear" w:pos="9360"/>
      </w:tabs>
      <w:spacing w:before="0" w:after="0"/>
      <w:ind w:left="1920"/>
      <w:jc w:val="left"/>
    </w:pPr>
    <w:rPr>
      <w:rFonts w:asciiTheme="minorHAnsi" w:hAnsiTheme="minorHAnsi"/>
      <w:sz w:val="18"/>
      <w:szCs w:val="18"/>
    </w:rPr>
  </w:style>
  <w:style w:type="table" w:styleId="TableGrid">
    <w:name w:val="Table Grid"/>
    <w:basedOn w:val="TableNormal"/>
    <w:uiPriority w:val="59"/>
    <w:rsid w:val="00ED0F74"/>
    <w:pPr>
      <w:tabs>
        <w:tab w:val="right" w:pos="9360"/>
      </w:tabs>
      <w:ind w:right="-65"/>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16133D"/>
    <w:pPr>
      <w:tabs>
        <w:tab w:val="clear" w:pos="9360"/>
      </w:tabs>
      <w:ind w:right="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6133D"/>
    <w:rPr>
      <w:rFonts w:ascii="Consolas" w:eastAsiaTheme="minorHAnsi" w:hAnsi="Consolas" w:cstheme="minorBidi"/>
      <w:sz w:val="21"/>
      <w:szCs w:val="21"/>
    </w:rPr>
  </w:style>
  <w:style w:type="paragraph" w:styleId="HTMLPreformatted">
    <w:name w:val="HTML Preformatted"/>
    <w:basedOn w:val="Normal"/>
    <w:link w:val="HTMLPreformattedChar"/>
    <w:uiPriority w:val="99"/>
    <w:unhideWhenUsed/>
    <w:rsid w:val="00682AEC"/>
    <w:pPr>
      <w:tabs>
        <w:tab w:val="clear" w:pos="9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pPr>
    <w:rPr>
      <w:rFonts w:ascii="Courier New" w:hAnsi="Courier New" w:cs="Courier New"/>
    </w:rPr>
  </w:style>
  <w:style w:type="character" w:customStyle="1" w:styleId="HTMLPreformattedChar">
    <w:name w:val="HTML Preformatted Char"/>
    <w:basedOn w:val="DefaultParagraphFont"/>
    <w:link w:val="HTMLPreformatted"/>
    <w:uiPriority w:val="99"/>
    <w:rsid w:val="00682AEC"/>
    <w:rPr>
      <w:rFonts w:ascii="Courier New" w:hAnsi="Courier New" w:cs="Courier New"/>
    </w:rPr>
  </w:style>
  <w:style w:type="paragraph" w:customStyle="1" w:styleId="Textbody">
    <w:name w:val="Text body"/>
    <w:rsid w:val="00E06472"/>
    <w:pPr>
      <w:tabs>
        <w:tab w:val="right" w:pos="9360"/>
      </w:tabs>
      <w:suppressAutoHyphens/>
      <w:spacing w:before="120"/>
      <w:jc w:val="both"/>
    </w:pPr>
    <w:rPr>
      <w:rFonts w:ascii="Times" w:eastAsia="ヒラギノ角ゴ Pro W3" w:hAnsi="Times"/>
      <w:color w:val="000000"/>
      <w:kern w:val="1"/>
    </w:rPr>
  </w:style>
  <w:style w:type="numbering" w:customStyle="1" w:styleId="List51">
    <w:name w:val="List 51"/>
    <w:rsid w:val="00506355"/>
  </w:style>
  <w:style w:type="paragraph" w:customStyle="1" w:styleId="Default">
    <w:name w:val="Default"/>
    <w:rsid w:val="00783FEC"/>
    <w:pPr>
      <w:tabs>
        <w:tab w:val="right" w:pos="9360"/>
      </w:tabs>
      <w:suppressAutoHyphens/>
    </w:pPr>
    <w:rPr>
      <w:rFonts w:ascii="Helvetica" w:eastAsia="ヒラギノ角ゴ Pro W3" w:hAnsi="Helvetica"/>
      <w:color w:val="000000"/>
      <w:kern w:val="1"/>
    </w:rPr>
  </w:style>
  <w:style w:type="numbering" w:customStyle="1" w:styleId="List11">
    <w:name w:val="List 11"/>
    <w:rsid w:val="00721E5C"/>
  </w:style>
  <w:style w:type="numbering" w:customStyle="1" w:styleId="List12">
    <w:name w:val="List 12"/>
    <w:rsid w:val="00721E5C"/>
  </w:style>
  <w:style w:type="paragraph" w:customStyle="1" w:styleId="TitleA">
    <w:name w:val="Title A"/>
    <w:rsid w:val="00721E5C"/>
    <w:pPr>
      <w:tabs>
        <w:tab w:val="right" w:pos="9360"/>
      </w:tabs>
      <w:suppressAutoHyphens/>
      <w:spacing w:before="240" w:after="240" w:line="600" w:lineRule="atLeast"/>
      <w:jc w:val="right"/>
    </w:pPr>
    <w:rPr>
      <w:rFonts w:ascii="Arial Bold" w:eastAsia="ヒラギノ角ゴ Pro W3" w:hAnsi="Arial Bold"/>
      <w:color w:val="000000"/>
      <w:kern w:val="1"/>
      <w:sz w:val="48"/>
    </w:rPr>
  </w:style>
  <w:style w:type="character" w:customStyle="1" w:styleId="Unknown1">
    <w:name w:val="Unknown 1"/>
    <w:semiHidden/>
    <w:rsid w:val="00721E5C"/>
  </w:style>
  <w:style w:type="paragraph" w:customStyle="1" w:styleId="Body0">
    <w:name w:val="Body"/>
    <w:basedOn w:val="Normal"/>
    <w:rsid w:val="001F401D"/>
    <w:pPr>
      <w:tabs>
        <w:tab w:val="clear" w:pos="9360"/>
      </w:tabs>
      <w:spacing w:before="180" w:line="260" w:lineRule="exact"/>
      <w:ind w:left="1440" w:right="0"/>
    </w:pPr>
    <w:rPr>
      <w:rFonts w:ascii="Century Schoolbook" w:hAnsi="Century Schoolbook"/>
      <w:snapToGrid w:val="0"/>
      <w:sz w:val="22"/>
    </w:rPr>
  </w:style>
  <w:style w:type="paragraph" w:customStyle="1" w:styleId="TableHeadings">
    <w:name w:val="TableHeadings"/>
    <w:basedOn w:val="Normal"/>
    <w:rsid w:val="001F401D"/>
    <w:pPr>
      <w:tabs>
        <w:tab w:val="clear" w:pos="9360"/>
      </w:tabs>
      <w:spacing w:after="80" w:line="280" w:lineRule="exact"/>
      <w:ind w:right="0"/>
      <w:jc w:val="center"/>
    </w:pPr>
    <w:rPr>
      <w:b/>
      <w:i/>
      <w:snapToGrid w:val="0"/>
    </w:rPr>
  </w:style>
  <w:style w:type="paragraph" w:customStyle="1" w:styleId="TableBody-Left">
    <w:name w:val="TableBody-Left"/>
    <w:basedOn w:val="Normal"/>
    <w:rsid w:val="001F401D"/>
    <w:pPr>
      <w:tabs>
        <w:tab w:val="clear" w:pos="9360"/>
      </w:tabs>
      <w:spacing w:before="60" w:after="60" w:line="220" w:lineRule="exact"/>
      <w:ind w:right="0"/>
    </w:pPr>
    <w:rPr>
      <w:rFonts w:ascii="Century Schoolbook" w:hAnsi="Century Schoolbook"/>
      <w:snapToGrid w:val="0"/>
      <w:sz w:val="18"/>
    </w:rPr>
  </w:style>
  <w:style w:type="paragraph" w:customStyle="1" w:styleId="Bullet2">
    <w:name w:val="Bullet2"/>
    <w:basedOn w:val="Normal"/>
    <w:rsid w:val="001F401D"/>
    <w:pPr>
      <w:keepLines/>
      <w:numPr>
        <w:numId w:val="4"/>
      </w:numPr>
      <w:tabs>
        <w:tab w:val="clear" w:pos="9360"/>
      </w:tabs>
      <w:spacing w:before="40" w:after="40" w:line="260" w:lineRule="exact"/>
      <w:ind w:right="0"/>
    </w:pPr>
    <w:rPr>
      <w:rFonts w:ascii="Century Schoolbook" w:hAnsi="Century Schoolbook"/>
      <w:noProof/>
      <w:sz w:val="22"/>
    </w:rPr>
  </w:style>
  <w:style w:type="paragraph" w:customStyle="1" w:styleId="Spacer">
    <w:name w:val="Spacer"/>
    <w:basedOn w:val="Normal"/>
    <w:rsid w:val="001F401D"/>
    <w:pPr>
      <w:tabs>
        <w:tab w:val="clear" w:pos="9360"/>
      </w:tabs>
      <w:ind w:left="1800" w:right="0"/>
    </w:pPr>
    <w:rPr>
      <w:rFonts w:ascii="Times New Roman" w:hAnsi="Times New Roman"/>
      <w:snapToGrid w:val="0"/>
      <w:sz w:val="18"/>
    </w:rPr>
  </w:style>
  <w:style w:type="paragraph" w:styleId="ListParagraph">
    <w:name w:val="List Paragraph"/>
    <w:basedOn w:val="Normal"/>
    <w:uiPriority w:val="34"/>
    <w:qFormat/>
    <w:rsid w:val="00595B41"/>
    <w:pPr>
      <w:ind w:left="720"/>
      <w:contextualSpacing/>
    </w:pPr>
  </w:style>
  <w:style w:type="character" w:customStyle="1" w:styleId="Heading2Char">
    <w:name w:val="Heading 2 Char"/>
    <w:basedOn w:val="DefaultParagraphFont"/>
    <w:link w:val="Heading2"/>
    <w:rsid w:val="006D453F"/>
    <w:rPr>
      <w:rFonts w:ascii="Helvetica" w:hAnsi="Helvetica"/>
      <w:b/>
      <w:sz w:val="32"/>
      <w:lang w:eastAsia="ja-JP"/>
    </w:rPr>
  </w:style>
  <w:style w:type="character" w:customStyle="1" w:styleId="Heading3Char1">
    <w:name w:val="Heading 3 Char1"/>
    <w:aliases w:val="h3 Char,H3 Char,H31 Char,Titre 3 Char,Org Heading 1 Char,Heading 3 Char Char"/>
    <w:basedOn w:val="DefaultParagraphFont"/>
    <w:link w:val="Heading3"/>
    <w:rsid w:val="006D453F"/>
    <w:rPr>
      <w:rFonts w:ascii="Helvetica" w:hAnsi="Helvetica"/>
      <w:b/>
      <w:sz w:val="26"/>
      <w:lang w:eastAsia="ja-JP"/>
    </w:rPr>
  </w:style>
  <w:style w:type="character" w:customStyle="1" w:styleId="BodyTextChar">
    <w:name w:val="Body Text Char"/>
    <w:basedOn w:val="DefaultParagraphFont"/>
    <w:link w:val="BodyText"/>
    <w:rsid w:val="006D453F"/>
    <w:rPr>
      <w:rFonts w:ascii="Times" w:hAnsi="Times"/>
      <w:sz w:val="24"/>
    </w:rPr>
  </w:style>
  <w:style w:type="character" w:customStyle="1" w:styleId="apple-style-span">
    <w:name w:val="apple-style-span"/>
    <w:basedOn w:val="DefaultParagraphFont"/>
    <w:rsid w:val="0051508A"/>
  </w:style>
  <w:style w:type="character" w:customStyle="1" w:styleId="Heading1Char">
    <w:name w:val="Heading 1 Char"/>
    <w:basedOn w:val="DefaultParagraphFont"/>
    <w:link w:val="Heading1"/>
    <w:uiPriority w:val="9"/>
    <w:rsid w:val="00812F1B"/>
    <w:rPr>
      <w:rFonts w:ascii="Helvetica" w:hAnsi="Helvetica"/>
      <w:b/>
      <w:sz w:val="36"/>
      <w:lang w:eastAsia="ja-JP"/>
    </w:rPr>
  </w:style>
  <w:style w:type="paragraph" w:customStyle="1" w:styleId="EditorsNote">
    <w:name w:val="Editor's Note"/>
    <w:basedOn w:val="Normal"/>
    <w:rsid w:val="00812F1B"/>
    <w:pPr>
      <w:tabs>
        <w:tab w:val="clear" w:pos="9360"/>
      </w:tabs>
      <w:ind w:left="708" w:right="0"/>
    </w:pPr>
    <w:rPr>
      <w:rFonts w:asciiTheme="minorHAnsi" w:eastAsiaTheme="minorHAnsi" w:hAnsiTheme="minorHAnsi" w:cstheme="minorBidi"/>
      <w:color w:val="FF0000"/>
      <w:sz w:val="20"/>
    </w:rPr>
  </w:style>
  <w:style w:type="character" w:customStyle="1" w:styleId="Heading4Char">
    <w:name w:val="Heading 4 Char"/>
    <w:basedOn w:val="DefaultParagraphFont"/>
    <w:link w:val="Heading4"/>
    <w:rsid w:val="00812F1B"/>
    <w:rPr>
      <w:rFonts w:ascii="Helvetica" w:hAnsi="Helvetica"/>
      <w:b/>
      <w:sz w:val="22"/>
      <w:lang w:eastAsia="ja-JP"/>
    </w:rPr>
  </w:style>
  <w:style w:type="character" w:customStyle="1" w:styleId="Heading5Char">
    <w:name w:val="Heading 5 Char"/>
    <w:basedOn w:val="DefaultParagraphFont"/>
    <w:link w:val="Heading5"/>
    <w:rsid w:val="00812F1B"/>
    <w:rPr>
      <w:rFonts w:ascii="Helvetica" w:hAnsi="Helvetica"/>
      <w:b/>
      <w:lang w:eastAsia="ja-JP"/>
    </w:rPr>
  </w:style>
  <w:style w:type="character" w:customStyle="1" w:styleId="Heading6Char">
    <w:name w:val="Heading 6 Char"/>
    <w:basedOn w:val="DefaultParagraphFont"/>
    <w:link w:val="Heading6"/>
    <w:rsid w:val="00812F1B"/>
    <w:rPr>
      <w:rFonts w:eastAsia="Batang"/>
      <w:b/>
      <w:bCs/>
      <w:sz w:val="22"/>
      <w:szCs w:val="22"/>
      <w:lang w:eastAsia="ko-KR"/>
    </w:rPr>
  </w:style>
  <w:style w:type="character" w:customStyle="1" w:styleId="Heading7Char">
    <w:name w:val="Heading 7 Char"/>
    <w:basedOn w:val="DefaultParagraphFont"/>
    <w:link w:val="Heading7"/>
    <w:rsid w:val="00812F1B"/>
    <w:rPr>
      <w:rFonts w:eastAsia="Batang"/>
      <w:lang w:eastAsia="ko-KR"/>
    </w:rPr>
  </w:style>
  <w:style w:type="character" w:customStyle="1" w:styleId="Heading8Char">
    <w:name w:val="Heading 8 Char"/>
    <w:basedOn w:val="DefaultParagraphFont"/>
    <w:link w:val="Heading8"/>
    <w:rsid w:val="00812F1B"/>
    <w:rPr>
      <w:rFonts w:eastAsia="Batang"/>
      <w:i/>
      <w:iCs/>
      <w:lang w:eastAsia="ko-KR"/>
    </w:rPr>
  </w:style>
  <w:style w:type="character" w:customStyle="1" w:styleId="Heading9Char">
    <w:name w:val="Heading 9 Char"/>
    <w:basedOn w:val="DefaultParagraphFont"/>
    <w:link w:val="Heading9"/>
    <w:rsid w:val="00812F1B"/>
    <w:rPr>
      <w:rFonts w:ascii="Arial" w:eastAsia="Batang" w:hAnsi="Arial" w:cs="Arial"/>
      <w:sz w:val="22"/>
      <w:szCs w:val="22"/>
      <w:lang w:eastAsia="ko-KR"/>
    </w:rPr>
  </w:style>
  <w:style w:type="character" w:styleId="FollowedHyperlink">
    <w:name w:val="FollowedHyperlink"/>
    <w:basedOn w:val="DefaultParagraphFont"/>
    <w:rsid w:val="00812F1B"/>
    <w:rPr>
      <w:color w:val="800080" w:themeColor="followedHyperlink"/>
      <w:u w:val="single"/>
    </w:rPr>
  </w:style>
  <w:style w:type="paragraph" w:customStyle="1" w:styleId="Heading21">
    <w:name w:val="Heading 21"/>
    <w:basedOn w:val="Heading2"/>
    <w:rsid w:val="00812F1B"/>
    <w:pPr>
      <w:tabs>
        <w:tab w:val="clear" w:pos="792"/>
      </w:tabs>
      <w:spacing w:before="200"/>
      <w:ind w:left="576" w:hanging="576"/>
    </w:pPr>
  </w:style>
  <w:style w:type="paragraph" w:styleId="TOCHeading">
    <w:name w:val="TOC Heading"/>
    <w:basedOn w:val="Heading1"/>
    <w:next w:val="Normal"/>
    <w:uiPriority w:val="39"/>
    <w:unhideWhenUsed/>
    <w:qFormat/>
    <w:rsid w:val="00A656C5"/>
    <w:pPr>
      <w:numPr>
        <w:numId w:val="0"/>
      </w:numPr>
      <w:spacing w:after="0" w:line="276" w:lineRule="auto"/>
      <w:jc w:val="left"/>
      <w:outlineLvl w:val="9"/>
    </w:pPr>
    <w:rPr>
      <w:rFonts w:asciiTheme="majorHAnsi" w:eastAsiaTheme="majorEastAsia" w:hAnsiTheme="majorHAnsi" w:cstheme="majorBidi"/>
      <w:bCs/>
      <w:color w:val="365F91" w:themeColor="accent1" w:themeShade="BF"/>
      <w:sz w:val="28"/>
      <w:szCs w:val="28"/>
      <w:lang w:eastAsia="de-DE"/>
    </w:rPr>
  </w:style>
  <w:style w:type="paragraph" w:customStyle="1" w:styleId="I3">
    <w:name w:val="I3"/>
    <w:basedOn w:val="List3"/>
    <w:rsid w:val="00E46B65"/>
    <w:pPr>
      <w:numPr>
        <w:numId w:val="6"/>
      </w:numPr>
      <w:tabs>
        <w:tab w:val="clear" w:pos="9360"/>
      </w:tabs>
      <w:overflowPunct w:val="0"/>
      <w:autoSpaceDE w:val="0"/>
      <w:autoSpaceDN w:val="0"/>
      <w:adjustRightInd w:val="0"/>
      <w:spacing w:before="0" w:after="60"/>
      <w:ind w:right="0"/>
      <w:contextualSpacing w:val="0"/>
      <w:jc w:val="left"/>
      <w:textAlignment w:val="baseline"/>
    </w:pPr>
    <w:rPr>
      <w:rFonts w:ascii="Times New Roman" w:hAnsi="Times New Roman"/>
      <w:sz w:val="20"/>
      <w:szCs w:val="20"/>
      <w:lang w:val="en-GB"/>
    </w:rPr>
  </w:style>
  <w:style w:type="paragraph" w:styleId="List3">
    <w:name w:val="List 3"/>
    <w:basedOn w:val="Normal"/>
    <w:rsid w:val="00E46B65"/>
    <w:pPr>
      <w:ind w:left="849" w:hanging="283"/>
      <w:contextualSpacing/>
    </w:pPr>
  </w:style>
  <w:style w:type="paragraph" w:customStyle="1" w:styleId="FP">
    <w:name w:val="FP"/>
    <w:basedOn w:val="Normal"/>
    <w:rsid w:val="00E46B65"/>
    <w:pPr>
      <w:tabs>
        <w:tab w:val="clear" w:pos="9360"/>
      </w:tabs>
      <w:overflowPunct w:val="0"/>
      <w:autoSpaceDE w:val="0"/>
      <w:autoSpaceDN w:val="0"/>
      <w:adjustRightInd w:val="0"/>
      <w:spacing w:before="0" w:after="0"/>
      <w:ind w:right="0"/>
      <w:jc w:val="left"/>
      <w:textAlignment w:val="baseline"/>
    </w:pPr>
    <w:rPr>
      <w:rFonts w:ascii="Times New Roman" w:hAnsi="Times New Roman"/>
      <w:sz w:val="20"/>
      <w:szCs w:val="20"/>
      <w:lang w:val="en-GB"/>
    </w:rPr>
  </w:style>
  <w:style w:type="paragraph" w:customStyle="1" w:styleId="Textkrpert">
    <w:name w:val="Textkörpert"/>
    <w:basedOn w:val="Normal"/>
    <w:rsid w:val="007F324C"/>
  </w:style>
  <w:style w:type="paragraph" w:customStyle="1" w:styleId="PL">
    <w:name w:val="PL"/>
    <w:rsid w:val="00D0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styleId="NormalWeb">
    <w:name w:val="Normal (Web)"/>
    <w:basedOn w:val="Normal"/>
    <w:uiPriority w:val="99"/>
    <w:unhideWhenUsed/>
    <w:rsid w:val="00893B9B"/>
    <w:pPr>
      <w:tabs>
        <w:tab w:val="clear" w:pos="9360"/>
      </w:tabs>
      <w:spacing w:before="100" w:beforeAutospacing="1" w:after="100" w:afterAutospacing="1"/>
      <w:ind w:right="0"/>
      <w:jc w:val="left"/>
    </w:pPr>
    <w:rPr>
      <w:rFonts w:ascii="Times" w:eastAsiaTheme="minorEastAsia" w:hAnsi="Times"/>
      <w:sz w:val="20"/>
      <w:szCs w:val="20"/>
      <w:lang w:val="de-DE" w:eastAsia="de-DE"/>
    </w:rPr>
  </w:style>
  <w:style w:type="paragraph" w:styleId="ListContinue">
    <w:name w:val="List Continue"/>
    <w:basedOn w:val="Normal"/>
    <w:rsid w:val="00CC4AA7"/>
    <w:pPr>
      <w:ind w:left="283"/>
      <w:contextualSpacing/>
    </w:pPr>
  </w:style>
  <w:style w:type="paragraph" w:styleId="ListBullet3">
    <w:name w:val="List Bullet 3"/>
    <w:basedOn w:val="Normal"/>
    <w:autoRedefine/>
    <w:rsid w:val="00CC4AA7"/>
    <w:pPr>
      <w:numPr>
        <w:numId w:val="5"/>
      </w:numPr>
      <w:tabs>
        <w:tab w:val="clear" w:pos="9360"/>
      </w:tabs>
      <w:spacing w:before="0" w:after="240" w:line="230" w:lineRule="atLeast"/>
      <w:ind w:left="926" w:right="0"/>
    </w:pPr>
    <w:rPr>
      <w:rFonts w:ascii="Arial" w:eastAsia="MS Mincho" w:hAnsi="Arial" w:cs="Arial"/>
      <w:sz w:val="20"/>
      <w:szCs w:val="20"/>
      <w:lang w:eastAsia="ja-JP"/>
    </w:rPr>
  </w:style>
  <w:style w:type="paragraph" w:styleId="List">
    <w:name w:val="List"/>
    <w:basedOn w:val="Normal"/>
    <w:rsid w:val="004505CB"/>
    <w:pPr>
      <w:ind w:left="283" w:hanging="283"/>
      <w:contextualSpacing/>
    </w:pPr>
  </w:style>
  <w:style w:type="table" w:styleId="ColorfulList-Accent1">
    <w:name w:val="Colorful List Accent 1"/>
    <w:basedOn w:val="TableNormal"/>
    <w:rsid w:val="001C1620"/>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PLChar1">
    <w:name w:val="PL Char1"/>
    <w:rsid w:val="00562619"/>
    <w:rPr>
      <w:rFonts w:ascii="Courier New" w:eastAsia="Arial" w:hAnsi="Courier New"/>
      <w:sz w:val="16"/>
      <w:lang w:val="en-GB" w:bidi="ar-SA"/>
    </w:rPr>
  </w:style>
  <w:style w:type="paragraph" w:customStyle="1" w:styleId="TAL">
    <w:name w:val="TAL"/>
    <w:basedOn w:val="Normal"/>
    <w:rsid w:val="00562619"/>
    <w:pPr>
      <w:tabs>
        <w:tab w:val="clear" w:pos="9360"/>
      </w:tabs>
      <w:overflowPunct w:val="0"/>
      <w:autoSpaceDE w:val="0"/>
      <w:autoSpaceDN w:val="0"/>
      <w:adjustRightInd w:val="0"/>
      <w:spacing w:before="0" w:after="0"/>
      <w:ind w:right="0"/>
      <w:jc w:val="left"/>
      <w:textAlignment w:val="baseline"/>
    </w:pPr>
    <w:rPr>
      <w:rFonts w:ascii="Arial" w:eastAsia="MS Mincho" w:hAnsi="Arial"/>
      <w:sz w:val="18"/>
      <w:szCs w:val="20"/>
      <w:lang w:val="en-GB"/>
    </w:rPr>
  </w:style>
  <w:style w:type="paragraph" w:customStyle="1" w:styleId="TAH">
    <w:name w:val="TAH"/>
    <w:basedOn w:val="Normal"/>
    <w:rsid w:val="00562619"/>
    <w:pPr>
      <w:tabs>
        <w:tab w:val="clear" w:pos="9360"/>
      </w:tabs>
      <w:overflowPunct w:val="0"/>
      <w:autoSpaceDE w:val="0"/>
      <w:autoSpaceDN w:val="0"/>
      <w:adjustRightInd w:val="0"/>
      <w:spacing w:before="0" w:after="0"/>
      <w:ind w:right="0"/>
      <w:jc w:val="center"/>
      <w:textAlignment w:val="baseline"/>
    </w:pPr>
    <w:rPr>
      <w:rFonts w:ascii="Arial" w:eastAsia="MS Mincho" w:hAnsi="Arial"/>
      <w:b/>
      <w:sz w:val="18"/>
      <w:szCs w:val="20"/>
      <w:lang w:val="en-GB"/>
    </w:rPr>
  </w:style>
  <w:style w:type="paragraph" w:customStyle="1" w:styleId="TH">
    <w:name w:val="TH"/>
    <w:basedOn w:val="Normal"/>
    <w:next w:val="Normal"/>
    <w:rsid w:val="00562619"/>
    <w:pPr>
      <w:keepNext/>
      <w:keepLines/>
      <w:tabs>
        <w:tab w:val="clear" w:pos="9360"/>
      </w:tabs>
      <w:overflowPunct w:val="0"/>
      <w:autoSpaceDE w:val="0"/>
      <w:autoSpaceDN w:val="0"/>
      <w:adjustRightInd w:val="0"/>
      <w:spacing w:before="60" w:after="180"/>
      <w:ind w:right="0"/>
      <w:jc w:val="center"/>
      <w:textAlignment w:val="baseline"/>
    </w:pPr>
    <w:rPr>
      <w:rFonts w:ascii="Arial" w:eastAsia="MS Mincho" w:hAnsi="Arial"/>
      <w:b/>
      <w:sz w:val="20"/>
      <w:szCs w:val="20"/>
      <w:lang w:val="en-GB"/>
    </w:rPr>
  </w:style>
  <w:style w:type="paragraph" w:styleId="Revision">
    <w:name w:val="Revision"/>
    <w:hidden/>
    <w:rsid w:val="00D818A2"/>
    <w:rPr>
      <w:rFonts w:ascii="Helvetica" w:hAnsi="Helvetica"/>
    </w:rPr>
  </w:style>
  <w:style w:type="paragraph" w:customStyle="1" w:styleId="Author">
    <w:name w:val="Author"/>
    <w:basedOn w:val="Normal"/>
    <w:rsid w:val="00767A66"/>
    <w:pPr>
      <w:tabs>
        <w:tab w:val="right" w:leader="dot" w:pos="9360"/>
      </w:tabs>
      <w:spacing w:before="0" w:after="0"/>
      <w:ind w:right="0" w:firstLine="720"/>
      <w:jc w:val="left"/>
    </w:pPr>
    <w:rPr>
      <w:rFonts w:ascii="Times New Roman" w:eastAsia="SimSun" w:hAnsi="Times New Roman"/>
      <w:i/>
      <w:sz w:val="21"/>
      <w:szCs w:val="20"/>
    </w:rPr>
  </w:style>
  <w:style w:type="table" w:styleId="MediumShading2-Accent1">
    <w:name w:val="Medium Shading 2 Accent 1"/>
    <w:basedOn w:val="TableNormal"/>
    <w:rsid w:val="00C81D3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sid w:val="00612946"/>
    <w:rPr>
      <w:b/>
      <w:bCs/>
    </w:rPr>
  </w:style>
  <w:style w:type="table" w:styleId="ColorfulList">
    <w:name w:val="Colorful List"/>
    <w:basedOn w:val="TableNormal"/>
    <w:rsid w:val="00C938FD"/>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paragraph" w:customStyle="1" w:styleId="TableEntry">
    <w:name w:val="Table Entry"/>
    <w:basedOn w:val="Normal"/>
    <w:qFormat/>
    <w:rsid w:val="008F56C3"/>
    <w:pPr>
      <w:tabs>
        <w:tab w:val="clear" w:pos="9360"/>
      </w:tabs>
      <w:spacing w:before="0" w:after="160" w:line="259" w:lineRule="auto"/>
      <w:ind w:right="0"/>
      <w:jc w:val="left"/>
    </w:pPr>
    <w:rPr>
      <w:rFonts w:ascii="Times New Roman" w:eastAsia="Cambria" w:hAnsi="Times New Roman"/>
      <w:sz w:val="20"/>
      <w:szCs w:val="22"/>
    </w:rPr>
  </w:style>
  <w:style w:type="character" w:customStyle="1" w:styleId="TitleChar">
    <w:name w:val="Title Char"/>
    <w:basedOn w:val="DefaultParagraphFont"/>
    <w:link w:val="Title"/>
    <w:uiPriority w:val="10"/>
    <w:rsid w:val="00995EA3"/>
    <w:rPr>
      <w:rFonts w:ascii="Arial" w:hAnsi="Arial"/>
      <w:b/>
      <w:kern w:val="28"/>
      <w:sz w:val="48"/>
    </w:rPr>
  </w:style>
  <w:style w:type="paragraph" w:styleId="ListNumber2">
    <w:name w:val="List Number 2"/>
    <w:basedOn w:val="Normal"/>
    <w:rsid w:val="00925408"/>
    <w:pPr>
      <w:numPr>
        <w:numId w:val="21"/>
      </w:numPr>
      <w:contextualSpacing/>
    </w:pPr>
  </w:style>
  <w:style w:type="paragraph" w:styleId="ListNumber3">
    <w:name w:val="List Number 3"/>
    <w:basedOn w:val="Normal"/>
    <w:semiHidden/>
    <w:unhideWhenUsed/>
    <w:rsid w:val="00925408"/>
    <w:pPr>
      <w:numPr>
        <w:numId w:val="22"/>
      </w:numPr>
      <w:contextualSpacing/>
    </w:pPr>
  </w:style>
  <w:style w:type="paragraph" w:customStyle="1" w:styleId="Normal0">
    <w:name w:val="Normal_"/>
    <w:basedOn w:val="Normal"/>
    <w:semiHidden/>
    <w:rsid w:val="00673794"/>
    <w:pPr>
      <w:tabs>
        <w:tab w:val="clear" w:pos="9360"/>
      </w:tabs>
      <w:spacing w:before="0" w:after="160" w:line="240" w:lineRule="exact"/>
      <w:ind w:right="0"/>
      <w:jc w:val="left"/>
    </w:pPr>
    <w:rPr>
      <w:rFonts w:ascii="Arial" w:eastAsia="SimSun" w:hAnsi="Arial" w:cs="Arial"/>
      <w:color w:val="0000FF"/>
      <w:kern w:val="2"/>
      <w:sz w:val="20"/>
      <w:szCs w:val="20"/>
      <w:lang w:eastAsia="zh-CN"/>
    </w:rPr>
  </w:style>
  <w:style w:type="paragraph" w:customStyle="1" w:styleId="Definition">
    <w:name w:val="Definition"/>
    <w:basedOn w:val="Normal"/>
    <w:next w:val="Normal"/>
    <w:rsid w:val="0079184E"/>
    <w:pPr>
      <w:tabs>
        <w:tab w:val="clear" w:pos="9360"/>
      </w:tabs>
      <w:spacing w:before="0" w:after="240" w:line="230" w:lineRule="atLeast"/>
      <w:ind w:right="0"/>
    </w:pPr>
    <w:rPr>
      <w:rFonts w:ascii="Arial" w:eastAsia="ＭＳ 明朝" w:hAnsi="Arial"/>
      <w:sz w:val="20"/>
      <w:szCs w:val="20"/>
      <w:lang w:val="de-DE" w:eastAsia="ja-JP"/>
    </w:rPr>
  </w:style>
  <w:style w:type="paragraph" w:customStyle="1" w:styleId="Terms">
    <w:name w:val="Term(s)"/>
    <w:basedOn w:val="Normal"/>
    <w:next w:val="Definition"/>
    <w:rsid w:val="0079184E"/>
    <w:pPr>
      <w:keepNext/>
      <w:tabs>
        <w:tab w:val="clear" w:pos="9360"/>
      </w:tabs>
      <w:suppressAutoHyphens/>
      <w:spacing w:before="0" w:after="0" w:line="230" w:lineRule="atLeast"/>
      <w:ind w:right="0"/>
      <w:jc w:val="left"/>
    </w:pPr>
    <w:rPr>
      <w:rFonts w:ascii="Arial" w:eastAsia="ＭＳ 明朝" w:hAnsi="Arial"/>
      <w:b/>
      <w:sz w:val="20"/>
      <w:szCs w:val="20"/>
      <w:lang w:val="de-DE" w:eastAsia="ja-JP"/>
    </w:rPr>
  </w:style>
  <w:style w:type="paragraph" w:styleId="ListContinue2">
    <w:name w:val="List Continue 2"/>
    <w:basedOn w:val="Normal"/>
    <w:semiHidden/>
    <w:unhideWhenUsed/>
    <w:rsid w:val="00D2342E"/>
    <w:pPr>
      <w:ind w:left="566"/>
      <w:contextualSpacing/>
    </w:pPr>
  </w:style>
  <w:style w:type="paragraph" w:customStyle="1" w:styleId="Note">
    <w:name w:val="Note"/>
    <w:basedOn w:val="Normal"/>
    <w:next w:val="Normal"/>
    <w:link w:val="NoteZchn"/>
    <w:rsid w:val="00D2342E"/>
    <w:pPr>
      <w:tabs>
        <w:tab w:val="clear" w:pos="9360"/>
        <w:tab w:val="left" w:pos="960"/>
      </w:tabs>
      <w:spacing w:before="0" w:after="240" w:line="210" w:lineRule="atLeast"/>
      <w:ind w:right="0"/>
    </w:pPr>
    <w:rPr>
      <w:rFonts w:ascii="Arial" w:eastAsia="ＭＳ 明朝" w:hAnsi="Arial"/>
      <w:sz w:val="18"/>
      <w:szCs w:val="20"/>
      <w:lang w:val="de-DE" w:eastAsia="ja-JP"/>
    </w:rPr>
  </w:style>
  <w:style w:type="character" w:customStyle="1" w:styleId="NoteZchn">
    <w:name w:val="Note Zchn"/>
    <w:link w:val="Note"/>
    <w:locked/>
    <w:rsid w:val="00D2342E"/>
    <w:rPr>
      <w:rFonts w:ascii="Arial" w:eastAsia="ＭＳ 明朝" w:hAnsi="Arial"/>
      <w:sz w:val="18"/>
      <w:szCs w:val="20"/>
      <w:lang w:val="de-DE" w:eastAsia="ja-JP"/>
    </w:rPr>
  </w:style>
  <w:style w:type="paragraph" w:customStyle="1" w:styleId="a2">
    <w:name w:val="a2"/>
    <w:basedOn w:val="Heading2"/>
    <w:next w:val="Normal"/>
    <w:rsid w:val="000C0534"/>
    <w:pPr>
      <w:keepLines w:val="0"/>
      <w:numPr>
        <w:numId w:val="89"/>
      </w:numPr>
      <w:tabs>
        <w:tab w:val="left" w:pos="500"/>
        <w:tab w:val="left" w:pos="720"/>
      </w:tabs>
      <w:suppressAutoHyphens/>
      <w:spacing w:before="270" w:after="240" w:line="270" w:lineRule="exact"/>
      <w:jc w:val="left"/>
    </w:pPr>
    <w:rPr>
      <w:rFonts w:ascii="Arial" w:eastAsia="ＭＳ 明朝" w:hAnsi="Arial"/>
      <w:sz w:val="24"/>
      <w:szCs w:val="20"/>
      <w:lang w:val="de-DE"/>
    </w:rPr>
  </w:style>
  <w:style w:type="paragraph" w:customStyle="1" w:styleId="a3">
    <w:name w:val="a3"/>
    <w:basedOn w:val="Heading3"/>
    <w:next w:val="Normal"/>
    <w:rsid w:val="000C0534"/>
    <w:pPr>
      <w:keepLines w:val="0"/>
      <w:numPr>
        <w:numId w:val="89"/>
      </w:numPr>
      <w:tabs>
        <w:tab w:val="left" w:pos="640"/>
        <w:tab w:val="left" w:pos="880"/>
      </w:tabs>
      <w:suppressAutoHyphens/>
      <w:spacing w:before="60" w:after="240" w:line="250" w:lineRule="exact"/>
      <w:jc w:val="left"/>
    </w:pPr>
    <w:rPr>
      <w:rFonts w:ascii="Arial" w:eastAsia="ＭＳ 明朝" w:hAnsi="Arial"/>
      <w:sz w:val="22"/>
      <w:szCs w:val="20"/>
      <w:lang w:val="de-DE"/>
    </w:rPr>
  </w:style>
  <w:style w:type="paragraph" w:customStyle="1" w:styleId="a4">
    <w:name w:val="a4"/>
    <w:basedOn w:val="Heading4"/>
    <w:next w:val="Normal"/>
    <w:rsid w:val="000C0534"/>
    <w:pPr>
      <w:keepLines w:val="0"/>
      <w:numPr>
        <w:numId w:val="89"/>
      </w:numPr>
      <w:tabs>
        <w:tab w:val="left" w:pos="880"/>
      </w:tabs>
      <w:suppressAutoHyphens/>
      <w:spacing w:before="60" w:after="240" w:line="230" w:lineRule="exact"/>
      <w:jc w:val="left"/>
    </w:pPr>
    <w:rPr>
      <w:rFonts w:ascii="Arial" w:eastAsia="ＭＳ 明朝" w:hAnsi="Arial"/>
      <w:sz w:val="20"/>
      <w:szCs w:val="20"/>
      <w:lang w:val="de-DE"/>
    </w:rPr>
  </w:style>
  <w:style w:type="paragraph" w:customStyle="1" w:styleId="a5">
    <w:name w:val="a5"/>
    <w:basedOn w:val="Heading5"/>
    <w:next w:val="Normal"/>
    <w:rsid w:val="000C0534"/>
    <w:pPr>
      <w:numPr>
        <w:ilvl w:val="4"/>
        <w:numId w:val="89"/>
      </w:numPr>
      <w:tabs>
        <w:tab w:val="clear" w:pos="9360"/>
        <w:tab w:val="left" w:pos="1140"/>
        <w:tab w:val="left" w:pos="1360"/>
      </w:tabs>
      <w:suppressAutoHyphens/>
      <w:spacing w:before="60" w:after="240" w:line="230" w:lineRule="exact"/>
      <w:jc w:val="left"/>
    </w:pPr>
    <w:rPr>
      <w:rFonts w:ascii="Arial" w:eastAsia="ＭＳ 明朝" w:hAnsi="Arial"/>
      <w:sz w:val="20"/>
      <w:szCs w:val="20"/>
      <w:lang w:val="de-DE"/>
    </w:rPr>
  </w:style>
  <w:style w:type="paragraph" w:customStyle="1" w:styleId="a6">
    <w:name w:val="a6"/>
    <w:basedOn w:val="Heading6"/>
    <w:next w:val="Normal"/>
    <w:rsid w:val="000C0534"/>
    <w:pPr>
      <w:keepNext/>
      <w:numPr>
        <w:ilvl w:val="5"/>
        <w:numId w:val="89"/>
      </w:numPr>
      <w:tabs>
        <w:tab w:val="left" w:pos="1140"/>
        <w:tab w:val="left" w:pos="1360"/>
      </w:tabs>
      <w:suppressAutoHyphens/>
      <w:spacing w:before="60" w:after="240" w:line="230" w:lineRule="exact"/>
      <w:jc w:val="left"/>
    </w:pPr>
    <w:rPr>
      <w:rFonts w:ascii="Arial" w:eastAsia="ＭＳ 明朝" w:hAnsi="Arial"/>
      <w:bCs w:val="0"/>
      <w:sz w:val="20"/>
      <w:szCs w:val="20"/>
      <w:lang w:val="de-DE" w:eastAsia="ja-JP"/>
    </w:rPr>
  </w:style>
  <w:style w:type="paragraph" w:customStyle="1" w:styleId="ANNEX">
    <w:name w:val="ANNEX"/>
    <w:basedOn w:val="Normal"/>
    <w:next w:val="Normal"/>
    <w:rsid w:val="000C0534"/>
    <w:pPr>
      <w:keepNext/>
      <w:pageBreakBefore/>
      <w:numPr>
        <w:numId w:val="89"/>
      </w:numPr>
      <w:tabs>
        <w:tab w:val="clear" w:pos="9360"/>
      </w:tabs>
      <w:spacing w:before="0" w:after="760" w:line="310" w:lineRule="exact"/>
      <w:ind w:right="0"/>
      <w:jc w:val="center"/>
      <w:outlineLvl w:val="0"/>
    </w:pPr>
    <w:rPr>
      <w:rFonts w:ascii="Arial" w:eastAsia="ＭＳ 明朝" w:hAnsi="Arial"/>
      <w:b/>
      <w:sz w:val="28"/>
      <w:szCs w:val="20"/>
      <w:lang w:val="de-DE" w:eastAsia="ja-JP"/>
    </w:rPr>
  </w:style>
  <w:style w:type="paragraph" w:customStyle="1" w:styleId="B1">
    <w:name w:val="B1+"/>
    <w:basedOn w:val="Normal"/>
    <w:uiPriority w:val="99"/>
    <w:rsid w:val="008C082A"/>
    <w:pPr>
      <w:numPr>
        <w:numId w:val="99"/>
      </w:numPr>
      <w:tabs>
        <w:tab w:val="clear" w:pos="9360"/>
      </w:tabs>
      <w:overflowPunct w:val="0"/>
      <w:autoSpaceDE w:val="0"/>
      <w:autoSpaceDN w:val="0"/>
      <w:adjustRightInd w:val="0"/>
      <w:spacing w:before="0" w:after="180"/>
      <w:ind w:right="0"/>
      <w:jc w:val="left"/>
      <w:textAlignment w:val="baseline"/>
    </w:pPr>
    <w:rPr>
      <w:rFonts w:ascii="Times New Roman" w:hAnsi="Times New Roman"/>
      <w:lang w:val="en-GB"/>
    </w:rPr>
  </w:style>
  <w:style w:type="table" w:styleId="ColorfulGrid-Accent1">
    <w:name w:val="Colorful Grid Accent 1"/>
    <w:basedOn w:val="TableNormal"/>
    <w:rsid w:val="002B24F0"/>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List-Accent1">
    <w:name w:val="Light List Accent 1"/>
    <w:basedOn w:val="TableNormal"/>
    <w:rsid w:val="002B24F0"/>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lsdException w:name="heading 1" w:uiPriority="9" w:qFormat="1"/>
    <w:lsdException w:name="heading 2" w:qFormat="1"/>
    <w:lsdException w:name="heading 3" w:qFormat="1"/>
    <w:lsdException w:name="heading 4"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Revision" w:semiHidden="1"/>
    <w:lsdException w:name="List Paragraph" w:uiPriority="34" w:qFormat="1"/>
    <w:lsdException w:name="Bibliography" w:semiHidden="1" w:unhideWhenUsed="1"/>
    <w:lsdException w:name="TOC Heading" w:semiHidden="1" w:unhideWhenUsed="1"/>
  </w:latentStyles>
  <w:style w:type="paragraph" w:default="1" w:styleId="Normal">
    <w:name w:val="Normal"/>
    <w:qFormat/>
    <w:rsid w:val="00DF0A4B"/>
    <w:pPr>
      <w:tabs>
        <w:tab w:val="right" w:pos="9360"/>
      </w:tabs>
      <w:spacing w:before="120" w:after="120"/>
      <w:ind w:right="-65"/>
      <w:jc w:val="both"/>
    </w:pPr>
    <w:rPr>
      <w:rFonts w:ascii="Helvetica" w:hAnsi="Helvetica"/>
    </w:rPr>
  </w:style>
  <w:style w:type="paragraph" w:styleId="Heading1">
    <w:name w:val="heading 1"/>
    <w:basedOn w:val="Normal"/>
    <w:next w:val="BodyText"/>
    <w:link w:val="Heading1Char"/>
    <w:uiPriority w:val="9"/>
    <w:qFormat/>
    <w:rsid w:val="00812F1B"/>
    <w:pPr>
      <w:keepNext/>
      <w:keepLines/>
      <w:numPr>
        <w:numId w:val="2"/>
      </w:numPr>
      <w:tabs>
        <w:tab w:val="clear" w:pos="9360"/>
      </w:tabs>
      <w:spacing w:before="480"/>
      <w:ind w:right="0"/>
      <w:outlineLvl w:val="0"/>
    </w:pPr>
    <w:rPr>
      <w:b/>
      <w:sz w:val="36"/>
      <w:lang w:eastAsia="ja-JP"/>
    </w:rPr>
  </w:style>
  <w:style w:type="paragraph" w:styleId="Heading2">
    <w:name w:val="heading 2"/>
    <w:basedOn w:val="Heading1"/>
    <w:next w:val="BodyText"/>
    <w:link w:val="Heading2Char"/>
    <w:qFormat/>
    <w:rsid w:val="0053257F"/>
    <w:pPr>
      <w:numPr>
        <w:ilvl w:val="1"/>
      </w:numPr>
      <w:spacing w:before="120"/>
      <w:outlineLvl w:val="1"/>
    </w:pPr>
    <w:rPr>
      <w:sz w:val="32"/>
    </w:rPr>
  </w:style>
  <w:style w:type="paragraph" w:styleId="Heading3">
    <w:name w:val="heading 3"/>
    <w:aliases w:val="h3,H3,H31,Titre 3,Org Heading 1,Heading 3 Char"/>
    <w:basedOn w:val="Heading1"/>
    <w:next w:val="BodyText"/>
    <w:link w:val="Heading3Char1"/>
    <w:qFormat/>
    <w:rsid w:val="0053257F"/>
    <w:pPr>
      <w:numPr>
        <w:ilvl w:val="2"/>
      </w:numPr>
      <w:spacing w:before="120"/>
      <w:outlineLvl w:val="2"/>
    </w:pPr>
    <w:rPr>
      <w:sz w:val="26"/>
    </w:rPr>
  </w:style>
  <w:style w:type="paragraph" w:styleId="Heading4">
    <w:name w:val="heading 4"/>
    <w:basedOn w:val="Heading1"/>
    <w:next w:val="BodyText"/>
    <w:link w:val="Heading4Char"/>
    <w:qFormat/>
    <w:rsid w:val="0053257F"/>
    <w:pPr>
      <w:numPr>
        <w:ilvl w:val="3"/>
      </w:numPr>
      <w:spacing w:before="120"/>
      <w:outlineLvl w:val="3"/>
    </w:pPr>
    <w:rPr>
      <w:sz w:val="22"/>
    </w:rPr>
  </w:style>
  <w:style w:type="paragraph" w:styleId="Heading5">
    <w:name w:val="heading 5"/>
    <w:basedOn w:val="Normal"/>
    <w:next w:val="Normal"/>
    <w:link w:val="Heading5Char"/>
    <w:qFormat/>
    <w:rsid w:val="0053257F"/>
    <w:pPr>
      <w:keepNext/>
      <w:ind w:right="0"/>
      <w:jc w:val="center"/>
      <w:outlineLvl w:val="4"/>
    </w:pPr>
    <w:rPr>
      <w:b/>
      <w:lang w:eastAsia="ja-JP"/>
    </w:rPr>
  </w:style>
  <w:style w:type="paragraph" w:styleId="Heading6">
    <w:name w:val="heading 6"/>
    <w:basedOn w:val="Normal"/>
    <w:next w:val="Normal"/>
    <w:link w:val="Heading6Char"/>
    <w:qFormat/>
    <w:rsid w:val="009B7C54"/>
    <w:pPr>
      <w:tabs>
        <w:tab w:val="clear" w:pos="9360"/>
        <w:tab w:val="num" w:pos="3960"/>
      </w:tabs>
      <w:spacing w:before="240" w:after="60"/>
      <w:ind w:left="3600" w:right="0"/>
      <w:outlineLvl w:val="5"/>
    </w:pPr>
    <w:rPr>
      <w:rFonts w:ascii="Times New Roman" w:eastAsia="Batang" w:hAnsi="Times New Roman"/>
      <w:b/>
      <w:bCs/>
      <w:sz w:val="22"/>
      <w:szCs w:val="22"/>
      <w:lang w:eastAsia="ko-KR"/>
    </w:rPr>
  </w:style>
  <w:style w:type="paragraph" w:styleId="Heading7">
    <w:name w:val="heading 7"/>
    <w:basedOn w:val="Normal"/>
    <w:next w:val="Normal"/>
    <w:link w:val="Heading7Char"/>
    <w:qFormat/>
    <w:rsid w:val="009B7C54"/>
    <w:pPr>
      <w:tabs>
        <w:tab w:val="clear" w:pos="9360"/>
        <w:tab w:val="num" w:pos="4680"/>
      </w:tabs>
      <w:spacing w:before="240" w:after="60"/>
      <w:ind w:left="4320" w:right="0"/>
      <w:outlineLvl w:val="6"/>
    </w:pPr>
    <w:rPr>
      <w:rFonts w:ascii="Times New Roman" w:eastAsia="Batang" w:hAnsi="Times New Roman"/>
      <w:lang w:eastAsia="ko-KR"/>
    </w:rPr>
  </w:style>
  <w:style w:type="paragraph" w:styleId="Heading8">
    <w:name w:val="heading 8"/>
    <w:basedOn w:val="Normal"/>
    <w:next w:val="Normal"/>
    <w:link w:val="Heading8Char"/>
    <w:qFormat/>
    <w:rsid w:val="009B7C54"/>
    <w:pPr>
      <w:tabs>
        <w:tab w:val="clear" w:pos="9360"/>
        <w:tab w:val="num" w:pos="5400"/>
      </w:tabs>
      <w:spacing w:before="240" w:after="60"/>
      <w:ind w:left="5040" w:right="0"/>
      <w:outlineLvl w:val="7"/>
    </w:pPr>
    <w:rPr>
      <w:rFonts w:ascii="Times New Roman" w:eastAsia="Batang" w:hAnsi="Times New Roman"/>
      <w:i/>
      <w:iCs/>
      <w:lang w:eastAsia="ko-KR"/>
    </w:rPr>
  </w:style>
  <w:style w:type="paragraph" w:styleId="Heading9">
    <w:name w:val="heading 9"/>
    <w:basedOn w:val="Normal"/>
    <w:next w:val="Normal"/>
    <w:link w:val="Heading9Char"/>
    <w:qFormat/>
    <w:rsid w:val="009B7C54"/>
    <w:pPr>
      <w:tabs>
        <w:tab w:val="clear" w:pos="9360"/>
        <w:tab w:val="num" w:pos="6120"/>
      </w:tabs>
      <w:spacing w:before="240" w:after="60"/>
      <w:ind w:left="5760" w:right="0"/>
      <w:outlineLvl w:val="8"/>
    </w:pPr>
    <w:rPr>
      <w:rFonts w:ascii="Arial" w:eastAsia="Batang" w:hAnsi="Arial" w:cs="Arial"/>
      <w:sz w:val="22"/>
      <w:szCs w:val="22"/>
      <w:lang w:eastAsia="ko-K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rsid w:val="00547394"/>
    <w:rPr>
      <w:rFonts w:ascii="Tahoma" w:hAnsi="Tahoma" w:cs="Tahoma"/>
      <w:sz w:val="16"/>
      <w:szCs w:val="16"/>
    </w:rPr>
  </w:style>
  <w:style w:type="character" w:customStyle="1" w:styleId="BalloonTextChar">
    <w:name w:val="Balloon Text Char"/>
    <w:basedOn w:val="DefaultParagraphFont"/>
    <w:uiPriority w:val="99"/>
    <w:semiHidden/>
    <w:rsid w:val="00A94281"/>
    <w:rPr>
      <w:rFonts w:ascii="Lucida Grande" w:hAnsi="Lucida Grande"/>
      <w:sz w:val="18"/>
      <w:szCs w:val="18"/>
    </w:rPr>
  </w:style>
  <w:style w:type="character" w:customStyle="1" w:styleId="BalloonTextChar1">
    <w:name w:val="Balloon Text Char1"/>
    <w:basedOn w:val="DefaultParagraphFont"/>
    <w:link w:val="BalloonText"/>
    <w:uiPriority w:val="99"/>
    <w:semiHidden/>
    <w:rsid w:val="000850B4"/>
    <w:rPr>
      <w:rFonts w:ascii="Lucida Grande" w:hAnsi="Lucida Grande"/>
      <w:sz w:val="18"/>
      <w:szCs w:val="18"/>
    </w:rPr>
  </w:style>
  <w:style w:type="paragraph" w:styleId="BodyText">
    <w:name w:val="Body Text"/>
    <w:basedOn w:val="Normal"/>
    <w:link w:val="BodyTextChar"/>
    <w:rsid w:val="0053257F"/>
    <w:pPr>
      <w:ind w:right="0"/>
    </w:pPr>
    <w:rPr>
      <w:rFonts w:ascii="Times" w:hAnsi="Times"/>
    </w:rPr>
  </w:style>
  <w:style w:type="paragraph" w:customStyle="1" w:styleId="Addresses">
    <w:name w:val="Addresses"/>
    <w:basedOn w:val="Normal"/>
    <w:rsid w:val="0053257F"/>
    <w:pPr>
      <w:tabs>
        <w:tab w:val="clear" w:pos="9360"/>
        <w:tab w:val="left" w:pos="900"/>
      </w:tabs>
      <w:spacing w:before="60" w:after="60"/>
      <w:ind w:right="0"/>
    </w:pPr>
  </w:style>
  <w:style w:type="character" w:customStyle="1" w:styleId="AddressesChar">
    <w:name w:val="Addresses Char"/>
    <w:basedOn w:val="DefaultParagraphFont"/>
    <w:rsid w:val="0053257F"/>
    <w:rPr>
      <w:rFonts w:ascii="Helvetica" w:hAnsi="Helvetica"/>
      <w:lang w:val="en-US" w:eastAsia="en-US" w:bidi="ar-SA"/>
    </w:rPr>
  </w:style>
  <w:style w:type="paragraph" w:customStyle="1" w:styleId="Subject">
    <w:name w:val="Subject"/>
    <w:basedOn w:val="Addresses"/>
    <w:next w:val="BodyText"/>
    <w:rsid w:val="0053257F"/>
    <w:pPr>
      <w:pBdr>
        <w:bottom w:val="single" w:sz="4" w:space="6" w:color="auto"/>
      </w:pBdr>
      <w:spacing w:after="0"/>
    </w:pPr>
  </w:style>
  <w:style w:type="character" w:customStyle="1" w:styleId="SubjectChar">
    <w:name w:val="Subject Char"/>
    <w:basedOn w:val="AddressesChar"/>
    <w:rsid w:val="0053257F"/>
    <w:rPr>
      <w:rFonts w:ascii="Helvetica" w:hAnsi="Helvetica"/>
      <w:lang w:val="en-US" w:eastAsia="en-US" w:bidi="ar-SA"/>
    </w:rPr>
  </w:style>
  <w:style w:type="paragraph" w:customStyle="1" w:styleId="DocumentLabel">
    <w:name w:val="Document Label"/>
    <w:basedOn w:val="Normal"/>
    <w:next w:val="Normal"/>
    <w:rsid w:val="0053257F"/>
    <w:pPr>
      <w:keepNext/>
      <w:keepLines/>
      <w:spacing w:before="400" w:line="240" w:lineRule="atLeast"/>
    </w:pPr>
    <w:rPr>
      <w:rFonts w:cs="Arial"/>
      <w:b/>
      <w:kern w:val="28"/>
      <w:sz w:val="36"/>
      <w:szCs w:val="36"/>
    </w:rPr>
  </w:style>
  <w:style w:type="paragraph" w:customStyle="1" w:styleId="Enclosure">
    <w:name w:val="Enclosure"/>
    <w:basedOn w:val="Normal"/>
    <w:next w:val="Normal"/>
    <w:rsid w:val="0053257F"/>
    <w:pPr>
      <w:keepLines/>
      <w:spacing w:before="220"/>
      <w:ind w:left="720" w:right="0"/>
    </w:pPr>
  </w:style>
  <w:style w:type="paragraph" w:styleId="BlockText">
    <w:name w:val="Block Text"/>
    <w:basedOn w:val="Normal"/>
    <w:rsid w:val="0053257F"/>
    <w:pPr>
      <w:ind w:left="1440" w:right="1440"/>
    </w:pPr>
  </w:style>
  <w:style w:type="paragraph" w:styleId="Footer">
    <w:name w:val="footer"/>
    <w:basedOn w:val="Normal"/>
    <w:rsid w:val="0053257F"/>
    <w:pPr>
      <w:keepLines/>
      <w:tabs>
        <w:tab w:val="left" w:pos="540"/>
        <w:tab w:val="left" w:pos="720"/>
        <w:tab w:val="center" w:pos="4680"/>
      </w:tabs>
      <w:ind w:right="0"/>
    </w:pPr>
    <w:rPr>
      <w:sz w:val="18"/>
    </w:rPr>
  </w:style>
  <w:style w:type="paragraph" w:styleId="Header">
    <w:name w:val="header"/>
    <w:basedOn w:val="Normal"/>
    <w:rsid w:val="0053257F"/>
    <w:pPr>
      <w:keepLines/>
      <w:pBdr>
        <w:bottom w:val="single" w:sz="4" w:space="4" w:color="auto"/>
      </w:pBdr>
      <w:spacing w:after="480"/>
      <w:ind w:right="0"/>
      <w:jc w:val="center"/>
    </w:pPr>
  </w:style>
  <w:style w:type="paragraph" w:styleId="Date">
    <w:name w:val="Date"/>
    <w:basedOn w:val="Addresses"/>
    <w:next w:val="BodyText"/>
    <w:rsid w:val="0053257F"/>
  </w:style>
  <w:style w:type="paragraph" w:customStyle="1" w:styleId="FirstHeader">
    <w:name w:val="FirstHeader"/>
    <w:basedOn w:val="Header"/>
    <w:rsid w:val="0053257F"/>
    <w:pPr>
      <w:pBdr>
        <w:bottom w:val="none" w:sz="0" w:space="0" w:color="auto"/>
      </w:pBdr>
      <w:spacing w:after="240"/>
      <w:ind w:right="29"/>
      <w:jc w:val="right"/>
    </w:pPr>
  </w:style>
  <w:style w:type="character" w:styleId="Emphasis">
    <w:name w:val="Emphasis"/>
    <w:uiPriority w:val="20"/>
    <w:qFormat/>
    <w:rsid w:val="0053257F"/>
    <w:rPr>
      <w:i/>
    </w:rPr>
  </w:style>
  <w:style w:type="paragraph" w:styleId="ListNumber5">
    <w:name w:val="List Number 5"/>
    <w:basedOn w:val="Normal"/>
    <w:rsid w:val="0053257F"/>
    <w:pPr>
      <w:numPr>
        <w:numId w:val="1"/>
      </w:numPr>
      <w:ind w:left="2635"/>
    </w:pPr>
  </w:style>
  <w:style w:type="paragraph" w:customStyle="1" w:styleId="Logo">
    <w:name w:val="Logo"/>
    <w:basedOn w:val="Normal"/>
    <w:rsid w:val="0053257F"/>
    <w:pPr>
      <w:ind w:right="0"/>
    </w:pPr>
  </w:style>
  <w:style w:type="character" w:customStyle="1" w:styleId="Date1">
    <w:name w:val="Date1"/>
    <w:basedOn w:val="DefaultParagraphFont"/>
    <w:rsid w:val="0053257F"/>
  </w:style>
  <w:style w:type="character" w:customStyle="1" w:styleId="Subject1">
    <w:name w:val="Subject1"/>
    <w:basedOn w:val="DefaultParagraphFont"/>
    <w:rsid w:val="0053257F"/>
  </w:style>
  <w:style w:type="character" w:styleId="Hyperlink">
    <w:name w:val="Hyperlink"/>
    <w:basedOn w:val="DefaultParagraphFont"/>
    <w:uiPriority w:val="99"/>
    <w:rsid w:val="00303A81"/>
    <w:rPr>
      <w:color w:val="0000FF"/>
      <w:u w:val="single"/>
    </w:rPr>
  </w:style>
  <w:style w:type="character" w:customStyle="1" w:styleId="MTEquationSection">
    <w:name w:val="MTEquationSection"/>
    <w:basedOn w:val="DefaultParagraphFont"/>
    <w:rsid w:val="00CE205A"/>
    <w:rPr>
      <w:vanish/>
      <w:color w:val="FF0000"/>
    </w:rPr>
  </w:style>
  <w:style w:type="paragraph" w:customStyle="1" w:styleId="MTDisplayEquation">
    <w:name w:val="MTDisplayEquation"/>
    <w:basedOn w:val="BodyText"/>
    <w:next w:val="Normal"/>
    <w:rsid w:val="00CE205A"/>
    <w:pPr>
      <w:tabs>
        <w:tab w:val="center" w:pos="4680"/>
      </w:tabs>
    </w:pPr>
    <w:rPr>
      <w:lang w:eastAsia="ja-JP"/>
    </w:rPr>
  </w:style>
  <w:style w:type="paragraph" w:styleId="Caption">
    <w:name w:val="caption"/>
    <w:basedOn w:val="Normal"/>
    <w:next w:val="Normal"/>
    <w:uiPriority w:val="35"/>
    <w:qFormat/>
    <w:rsid w:val="00FE3FBB"/>
    <w:rPr>
      <w:b/>
      <w:bCs/>
    </w:rPr>
  </w:style>
  <w:style w:type="character" w:styleId="CommentReference">
    <w:name w:val="annotation reference"/>
    <w:basedOn w:val="DefaultParagraphFont"/>
    <w:uiPriority w:val="99"/>
    <w:semiHidden/>
    <w:rsid w:val="00547394"/>
    <w:rPr>
      <w:sz w:val="16"/>
      <w:szCs w:val="16"/>
    </w:rPr>
  </w:style>
  <w:style w:type="paragraph" w:styleId="CommentText">
    <w:name w:val="annotation text"/>
    <w:basedOn w:val="Normal"/>
    <w:semiHidden/>
    <w:rsid w:val="00547394"/>
  </w:style>
  <w:style w:type="paragraph" w:styleId="CommentSubject">
    <w:name w:val="annotation subject"/>
    <w:basedOn w:val="CommentText"/>
    <w:next w:val="CommentText"/>
    <w:semiHidden/>
    <w:rsid w:val="00547394"/>
    <w:rPr>
      <w:b/>
      <w:bCs/>
    </w:rPr>
  </w:style>
  <w:style w:type="paragraph" w:styleId="TOC1">
    <w:name w:val="toc 1"/>
    <w:basedOn w:val="Normal"/>
    <w:next w:val="Normal"/>
    <w:autoRedefine/>
    <w:uiPriority w:val="39"/>
    <w:rsid w:val="009C6544"/>
    <w:pPr>
      <w:tabs>
        <w:tab w:val="clear" w:pos="9360"/>
      </w:tabs>
      <w:spacing w:after="0"/>
      <w:jc w:val="left"/>
    </w:pPr>
    <w:rPr>
      <w:rFonts w:asciiTheme="minorHAnsi" w:hAnsiTheme="minorHAnsi"/>
      <w:b/>
      <w:caps/>
      <w:sz w:val="22"/>
      <w:szCs w:val="22"/>
    </w:rPr>
  </w:style>
  <w:style w:type="paragraph" w:styleId="TOC2">
    <w:name w:val="toc 2"/>
    <w:basedOn w:val="Normal"/>
    <w:next w:val="Normal"/>
    <w:autoRedefine/>
    <w:uiPriority w:val="39"/>
    <w:rsid w:val="009C6544"/>
    <w:pPr>
      <w:tabs>
        <w:tab w:val="clear" w:pos="9360"/>
      </w:tabs>
      <w:spacing w:before="0" w:after="0"/>
      <w:ind w:left="240"/>
      <w:jc w:val="left"/>
    </w:pPr>
    <w:rPr>
      <w:rFonts w:asciiTheme="minorHAnsi" w:hAnsiTheme="minorHAnsi"/>
      <w:smallCaps/>
      <w:sz w:val="22"/>
      <w:szCs w:val="22"/>
    </w:rPr>
  </w:style>
  <w:style w:type="paragraph" w:styleId="DocumentMap">
    <w:name w:val="Document Map"/>
    <w:basedOn w:val="Normal"/>
    <w:semiHidden/>
    <w:rsid w:val="008B7578"/>
    <w:pPr>
      <w:shd w:val="clear" w:color="auto" w:fill="000080"/>
    </w:pPr>
    <w:rPr>
      <w:rFonts w:ascii="Tahoma" w:hAnsi="Tahoma" w:cs="Tahoma"/>
    </w:rPr>
  </w:style>
  <w:style w:type="paragraph" w:customStyle="1" w:styleId="StyleDocumentLabel16ptCenteredRight002BottomSin">
    <w:name w:val="Style Document Label + 16 pt Centered Right:  0.02&quot; Bottom: (Sin..."/>
    <w:basedOn w:val="DocumentLabel"/>
    <w:rsid w:val="00773F25"/>
    <w:pPr>
      <w:pBdr>
        <w:bottom w:val="single" w:sz="4" w:space="13" w:color="auto"/>
      </w:pBdr>
      <w:ind w:right="25"/>
      <w:jc w:val="center"/>
    </w:pPr>
    <w:rPr>
      <w:rFonts w:ascii="Arial" w:hAnsi="Arial" w:cs="Times New Roman"/>
      <w:bCs/>
      <w:sz w:val="32"/>
      <w:szCs w:val="20"/>
    </w:rPr>
  </w:style>
  <w:style w:type="paragraph" w:customStyle="1" w:styleId="BodyText1">
    <w:name w:val="Body Text1"/>
    <w:rsid w:val="004A44DA"/>
    <w:pPr>
      <w:tabs>
        <w:tab w:val="right" w:pos="9360"/>
      </w:tabs>
      <w:spacing w:before="120"/>
      <w:jc w:val="both"/>
    </w:pPr>
    <w:rPr>
      <w:rFonts w:ascii="Times" w:eastAsia="ヒラギノ角ゴ Pro W3" w:hAnsi="Times"/>
      <w:color w:val="000000"/>
    </w:rPr>
  </w:style>
  <w:style w:type="numbering" w:customStyle="1" w:styleId="List1">
    <w:name w:val="List 1"/>
    <w:autoRedefine/>
    <w:rsid w:val="007E5C50"/>
    <w:pPr>
      <w:numPr>
        <w:numId w:val="1"/>
      </w:numPr>
    </w:pPr>
  </w:style>
  <w:style w:type="character" w:styleId="LineNumber">
    <w:name w:val="line number"/>
    <w:basedOn w:val="DefaultParagraphFont"/>
    <w:rsid w:val="000D4548"/>
  </w:style>
  <w:style w:type="paragraph" w:styleId="FootnoteText">
    <w:name w:val="footnote text"/>
    <w:basedOn w:val="Normal"/>
    <w:semiHidden/>
    <w:rsid w:val="00D864C5"/>
  </w:style>
  <w:style w:type="character" w:styleId="FootnoteReference">
    <w:name w:val="footnote reference"/>
    <w:basedOn w:val="DefaultParagraphFont"/>
    <w:semiHidden/>
    <w:rsid w:val="00D864C5"/>
    <w:rPr>
      <w:vertAlign w:val="superscript"/>
    </w:rPr>
  </w:style>
  <w:style w:type="paragraph" w:customStyle="1" w:styleId="HeadingInTOC">
    <w:name w:val="HeadingInTOC"/>
    <w:basedOn w:val="HeadingNoTOC"/>
    <w:next w:val="BODY"/>
    <w:autoRedefine/>
    <w:rsid w:val="009C6544"/>
    <w:pPr>
      <w:pageBreakBefore w:val="0"/>
    </w:pPr>
  </w:style>
  <w:style w:type="paragraph" w:customStyle="1" w:styleId="HeadingNoTOC">
    <w:name w:val="HeadingNoTOC"/>
    <w:basedOn w:val="Normal"/>
    <w:next w:val="BODY"/>
    <w:autoRedefine/>
    <w:rsid w:val="009C6544"/>
    <w:pPr>
      <w:pageBreakBefore/>
      <w:pBdr>
        <w:bottom w:val="single" w:sz="2" w:space="1" w:color="auto"/>
      </w:pBdr>
      <w:tabs>
        <w:tab w:val="clear" w:pos="9360"/>
      </w:tabs>
      <w:spacing w:before="240" w:after="400" w:line="580" w:lineRule="atLeast"/>
      <w:ind w:right="0"/>
    </w:pPr>
    <w:rPr>
      <w:rFonts w:ascii="Arial" w:hAnsi="Arial"/>
      <w:sz w:val="48"/>
      <w:szCs w:val="22"/>
    </w:rPr>
  </w:style>
  <w:style w:type="paragraph" w:customStyle="1" w:styleId="BODY">
    <w:name w:val="BODY"/>
    <w:basedOn w:val="Normal"/>
    <w:link w:val="BODYCharChar"/>
    <w:autoRedefine/>
    <w:rsid w:val="009C6544"/>
    <w:pPr>
      <w:tabs>
        <w:tab w:val="clear" w:pos="9360"/>
      </w:tabs>
      <w:spacing w:before="240" w:after="160" w:line="300" w:lineRule="atLeast"/>
      <w:ind w:right="0"/>
    </w:pPr>
    <w:rPr>
      <w:rFonts w:ascii="Arial" w:hAnsi="Arial"/>
      <w:sz w:val="22"/>
    </w:rPr>
  </w:style>
  <w:style w:type="character" w:customStyle="1" w:styleId="BODYCharChar">
    <w:name w:val="BODY Char Char"/>
    <w:basedOn w:val="DefaultParagraphFont"/>
    <w:link w:val="BODY"/>
    <w:rsid w:val="009C6544"/>
    <w:rPr>
      <w:rFonts w:ascii="Arial" w:hAnsi="Arial"/>
      <w:sz w:val="22"/>
      <w:szCs w:val="24"/>
      <w:lang w:val="en-US" w:eastAsia="en-US" w:bidi="ar-SA"/>
    </w:rPr>
  </w:style>
  <w:style w:type="character" w:customStyle="1" w:styleId="ProcTitleChar">
    <w:name w:val="ProcTitle Char"/>
    <w:basedOn w:val="DefaultParagraphFont"/>
    <w:link w:val="ProcTitle"/>
    <w:rsid w:val="009C6544"/>
    <w:rPr>
      <w:rFonts w:ascii="Arial Narrow" w:hAnsi="Arial Narrow"/>
      <w:b/>
      <w:bCs/>
      <w:sz w:val="26"/>
      <w:szCs w:val="26"/>
      <w:lang w:val="en-US" w:eastAsia="en-US" w:bidi="ar-SA"/>
    </w:rPr>
  </w:style>
  <w:style w:type="paragraph" w:styleId="Title">
    <w:name w:val="Title"/>
    <w:basedOn w:val="Normal"/>
    <w:link w:val="TitleChar"/>
    <w:autoRedefine/>
    <w:uiPriority w:val="10"/>
    <w:qFormat/>
    <w:rsid w:val="009C6544"/>
    <w:pPr>
      <w:tabs>
        <w:tab w:val="clear" w:pos="9360"/>
      </w:tabs>
      <w:spacing w:before="240" w:after="240" w:line="600" w:lineRule="atLeast"/>
      <w:ind w:right="0"/>
      <w:jc w:val="right"/>
      <w:outlineLvl w:val="0"/>
    </w:pPr>
    <w:rPr>
      <w:rFonts w:ascii="Arial" w:hAnsi="Arial"/>
      <w:b/>
      <w:kern w:val="28"/>
      <w:sz w:val="48"/>
    </w:rPr>
  </w:style>
  <w:style w:type="paragraph" w:styleId="TOC3">
    <w:name w:val="toc 3"/>
    <w:basedOn w:val="TOC2"/>
    <w:next w:val="Normal"/>
    <w:autoRedefine/>
    <w:uiPriority w:val="39"/>
    <w:rsid w:val="009C6544"/>
    <w:pPr>
      <w:ind w:left="480"/>
    </w:pPr>
    <w:rPr>
      <w:i/>
      <w:smallCaps w:val="0"/>
    </w:rPr>
  </w:style>
  <w:style w:type="paragraph" w:styleId="TableofFigures">
    <w:name w:val="table of figures"/>
    <w:basedOn w:val="Normal"/>
    <w:next w:val="Normal"/>
    <w:autoRedefine/>
    <w:uiPriority w:val="99"/>
    <w:rsid w:val="009C6544"/>
    <w:pPr>
      <w:tabs>
        <w:tab w:val="right" w:leader="dot" w:pos="9360"/>
      </w:tabs>
      <w:spacing w:before="40" w:after="40" w:line="260" w:lineRule="atLeast"/>
      <w:ind w:left="475" w:right="0" w:hanging="475"/>
    </w:pPr>
    <w:rPr>
      <w:rFonts w:ascii="Arial" w:hAnsi="Arial" w:cs="Arial"/>
      <w:sz w:val="22"/>
    </w:rPr>
  </w:style>
  <w:style w:type="paragraph" w:customStyle="1" w:styleId="TitlePage-DocInfo">
    <w:name w:val="TitlePage-DocInfo"/>
    <w:basedOn w:val="Normal"/>
    <w:autoRedefine/>
    <w:rsid w:val="009C6544"/>
    <w:pPr>
      <w:tabs>
        <w:tab w:val="clear" w:pos="9360"/>
      </w:tabs>
      <w:spacing w:before="360" w:after="360" w:line="360" w:lineRule="atLeast"/>
      <w:ind w:left="-115" w:right="-115"/>
      <w:jc w:val="right"/>
    </w:pPr>
    <w:rPr>
      <w:rFonts w:ascii="Arial" w:hAnsi="Arial" w:cs="Arial"/>
      <w:b/>
      <w:bCs/>
      <w:color w:val="000000"/>
      <w:sz w:val="28"/>
      <w:szCs w:val="25"/>
    </w:rPr>
  </w:style>
  <w:style w:type="paragraph" w:customStyle="1" w:styleId="License">
    <w:name w:val="License"/>
    <w:basedOn w:val="Normal"/>
    <w:autoRedefine/>
    <w:rsid w:val="009C6544"/>
    <w:pPr>
      <w:tabs>
        <w:tab w:val="clear" w:pos="9360"/>
      </w:tabs>
      <w:spacing w:before="80" w:after="80" w:line="300" w:lineRule="atLeast"/>
      <w:ind w:right="0"/>
    </w:pPr>
    <w:rPr>
      <w:rFonts w:ascii="Arial" w:hAnsi="Arial" w:cs="Arial"/>
    </w:rPr>
  </w:style>
  <w:style w:type="paragraph" w:customStyle="1" w:styleId="LicenseBCENTERED">
    <w:name w:val="LicenseB&amp;CENTERED"/>
    <w:basedOn w:val="License"/>
    <w:autoRedefine/>
    <w:rsid w:val="009C6544"/>
    <w:pPr>
      <w:jc w:val="center"/>
    </w:pPr>
    <w:rPr>
      <w:b/>
      <w:sz w:val="23"/>
      <w:szCs w:val="22"/>
    </w:rPr>
  </w:style>
  <w:style w:type="character" w:customStyle="1" w:styleId="LicenseBOLD">
    <w:name w:val="LicenseBOLD"/>
    <w:basedOn w:val="DefaultParagraphFont"/>
    <w:rsid w:val="009C6544"/>
    <w:rPr>
      <w:rFonts w:ascii="Arial" w:hAnsi="Arial"/>
      <w:b/>
      <w:sz w:val="20"/>
    </w:rPr>
  </w:style>
  <w:style w:type="paragraph" w:customStyle="1" w:styleId="ProcTitle">
    <w:name w:val="ProcTitle"/>
    <w:next w:val="Normal"/>
    <w:link w:val="ProcTitleChar"/>
    <w:autoRedefine/>
    <w:rsid w:val="009C6544"/>
    <w:pPr>
      <w:keepNext/>
      <w:keepLines/>
      <w:tabs>
        <w:tab w:val="left" w:pos="540"/>
      </w:tabs>
      <w:spacing w:before="160" w:after="40"/>
      <w:ind w:left="540"/>
    </w:pPr>
    <w:rPr>
      <w:rFonts w:ascii="Arial Narrow" w:hAnsi="Arial Narrow"/>
      <w:b/>
      <w:bCs/>
      <w:sz w:val="26"/>
      <w:szCs w:val="26"/>
    </w:rPr>
  </w:style>
  <w:style w:type="table" w:customStyle="1" w:styleId="TableCorpRDTitlePageTable">
    <w:name w:val="TableCorpR&amp;D:TitlePageTable"/>
    <w:basedOn w:val="TableNormal"/>
    <w:rsid w:val="009C6544"/>
    <w:rPr>
      <w:rFonts w:ascii="Arial" w:hAnsi="Arial"/>
    </w:rPr>
    <w:tblPr>
      <w:jc w:val="center"/>
      <w:tblInd w:w="0" w:type="dxa"/>
      <w:tblCellMar>
        <w:top w:w="0" w:type="dxa"/>
        <w:left w:w="115" w:type="dxa"/>
        <w:bottom w:w="0" w:type="dxa"/>
        <w:right w:w="115" w:type="dxa"/>
      </w:tblCellMar>
    </w:tblPr>
    <w:trPr>
      <w:jc w:val="center"/>
    </w:trPr>
    <w:tblStylePr w:type="firstRow">
      <w:pPr>
        <w:keepNext/>
        <w:wordWrap/>
      </w:pPr>
      <w:rPr>
        <w:rFonts w:ascii="Arial" w:hAnsi="Arial"/>
        <w:sz w:val="20"/>
      </w:rPr>
      <w:tblPr/>
      <w:trPr>
        <w:tblHeader/>
      </w:trPr>
      <w:tcPr>
        <w:tcBorders>
          <w:top w:val="nil"/>
          <w:left w:val="nil"/>
          <w:bottom w:val="single" w:sz="2" w:space="0" w:color="auto"/>
          <w:right w:val="nil"/>
          <w:insideH w:val="nil"/>
          <w:insideV w:val="nil"/>
          <w:tl2br w:val="nil"/>
          <w:tr2bl w:val="nil"/>
        </w:tcBorders>
      </w:tcPr>
    </w:tblStylePr>
  </w:style>
  <w:style w:type="paragraph" w:customStyle="1" w:styleId="Appendix">
    <w:name w:val="Appendix"/>
    <w:basedOn w:val="Normal"/>
    <w:semiHidden/>
    <w:rsid w:val="009C6544"/>
    <w:pPr>
      <w:keepNext/>
      <w:numPr>
        <w:numId w:val="3"/>
      </w:numPr>
      <w:pBdr>
        <w:bottom w:val="single" w:sz="12" w:space="1" w:color="auto"/>
      </w:pBdr>
      <w:tabs>
        <w:tab w:val="clear" w:pos="9360"/>
      </w:tabs>
      <w:spacing w:before="240" w:after="80" w:line="300" w:lineRule="atLeast"/>
      <w:ind w:right="0"/>
      <w:jc w:val="right"/>
    </w:pPr>
    <w:rPr>
      <w:rFonts w:ascii="Times New Roman" w:hAnsi="Times New Roman"/>
      <w:b/>
      <w:sz w:val="32"/>
    </w:rPr>
  </w:style>
  <w:style w:type="character" w:styleId="PageNumber">
    <w:name w:val="page number"/>
    <w:basedOn w:val="DefaultParagraphFont"/>
    <w:rsid w:val="009C6544"/>
  </w:style>
  <w:style w:type="paragraph" w:styleId="TOC5">
    <w:name w:val="toc 5"/>
    <w:basedOn w:val="Normal"/>
    <w:next w:val="Normal"/>
    <w:autoRedefine/>
    <w:uiPriority w:val="39"/>
    <w:semiHidden/>
    <w:rsid w:val="000454E5"/>
    <w:pPr>
      <w:tabs>
        <w:tab w:val="clear" w:pos="9360"/>
      </w:tabs>
      <w:spacing w:before="0" w:after="0"/>
      <w:ind w:left="960"/>
      <w:jc w:val="left"/>
    </w:pPr>
    <w:rPr>
      <w:rFonts w:asciiTheme="minorHAnsi" w:hAnsiTheme="minorHAnsi"/>
      <w:sz w:val="18"/>
      <w:szCs w:val="18"/>
    </w:rPr>
  </w:style>
  <w:style w:type="paragraph" w:styleId="TOC4">
    <w:name w:val="toc 4"/>
    <w:basedOn w:val="Normal"/>
    <w:next w:val="Normal"/>
    <w:autoRedefine/>
    <w:uiPriority w:val="39"/>
    <w:rsid w:val="009C6544"/>
    <w:pPr>
      <w:tabs>
        <w:tab w:val="clear" w:pos="9360"/>
      </w:tabs>
      <w:spacing w:before="0" w:after="0"/>
      <w:ind w:left="720"/>
      <w:jc w:val="left"/>
    </w:pPr>
    <w:rPr>
      <w:rFonts w:asciiTheme="minorHAnsi" w:hAnsiTheme="minorHAnsi"/>
      <w:sz w:val="18"/>
      <w:szCs w:val="18"/>
    </w:rPr>
  </w:style>
  <w:style w:type="paragraph" w:styleId="TOC6">
    <w:name w:val="toc 6"/>
    <w:basedOn w:val="Normal"/>
    <w:next w:val="Normal"/>
    <w:autoRedefine/>
    <w:uiPriority w:val="39"/>
    <w:semiHidden/>
    <w:rsid w:val="000454E5"/>
    <w:pPr>
      <w:tabs>
        <w:tab w:val="clear" w:pos="9360"/>
      </w:tabs>
      <w:spacing w:before="0" w:after="0"/>
      <w:ind w:left="1200"/>
      <w:jc w:val="left"/>
    </w:pPr>
    <w:rPr>
      <w:rFonts w:asciiTheme="minorHAnsi" w:hAnsiTheme="minorHAnsi"/>
      <w:sz w:val="18"/>
      <w:szCs w:val="18"/>
    </w:rPr>
  </w:style>
  <w:style w:type="paragraph" w:styleId="TOC7">
    <w:name w:val="toc 7"/>
    <w:basedOn w:val="Normal"/>
    <w:next w:val="Normal"/>
    <w:autoRedefine/>
    <w:uiPriority w:val="39"/>
    <w:semiHidden/>
    <w:rsid w:val="000454E5"/>
    <w:pPr>
      <w:tabs>
        <w:tab w:val="clear" w:pos="9360"/>
      </w:tabs>
      <w:spacing w:before="0" w:after="0"/>
      <w:ind w:left="1440"/>
      <w:jc w:val="left"/>
    </w:pPr>
    <w:rPr>
      <w:rFonts w:asciiTheme="minorHAnsi" w:hAnsiTheme="minorHAnsi"/>
      <w:sz w:val="18"/>
      <w:szCs w:val="18"/>
    </w:rPr>
  </w:style>
  <w:style w:type="paragraph" w:styleId="TOC8">
    <w:name w:val="toc 8"/>
    <w:basedOn w:val="Normal"/>
    <w:next w:val="Normal"/>
    <w:autoRedefine/>
    <w:uiPriority w:val="39"/>
    <w:semiHidden/>
    <w:rsid w:val="000454E5"/>
    <w:pPr>
      <w:tabs>
        <w:tab w:val="clear" w:pos="9360"/>
      </w:tabs>
      <w:spacing w:before="0" w:after="0"/>
      <w:ind w:left="1680"/>
      <w:jc w:val="left"/>
    </w:pPr>
    <w:rPr>
      <w:rFonts w:asciiTheme="minorHAnsi" w:hAnsiTheme="minorHAnsi"/>
      <w:sz w:val="18"/>
      <w:szCs w:val="18"/>
    </w:rPr>
  </w:style>
  <w:style w:type="paragraph" w:styleId="TOC9">
    <w:name w:val="toc 9"/>
    <w:basedOn w:val="Normal"/>
    <w:next w:val="Normal"/>
    <w:autoRedefine/>
    <w:uiPriority w:val="39"/>
    <w:semiHidden/>
    <w:rsid w:val="000454E5"/>
    <w:pPr>
      <w:tabs>
        <w:tab w:val="clear" w:pos="9360"/>
      </w:tabs>
      <w:spacing w:before="0" w:after="0"/>
      <w:ind w:left="1920"/>
      <w:jc w:val="left"/>
    </w:pPr>
    <w:rPr>
      <w:rFonts w:asciiTheme="minorHAnsi" w:hAnsiTheme="minorHAnsi"/>
      <w:sz w:val="18"/>
      <w:szCs w:val="18"/>
    </w:rPr>
  </w:style>
  <w:style w:type="table" w:styleId="TableGrid">
    <w:name w:val="Table Grid"/>
    <w:basedOn w:val="TableNormal"/>
    <w:uiPriority w:val="59"/>
    <w:rsid w:val="00ED0F74"/>
    <w:pPr>
      <w:tabs>
        <w:tab w:val="right" w:pos="9360"/>
      </w:tabs>
      <w:ind w:right="-65"/>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16133D"/>
    <w:pPr>
      <w:tabs>
        <w:tab w:val="clear" w:pos="9360"/>
      </w:tabs>
      <w:ind w:right="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6133D"/>
    <w:rPr>
      <w:rFonts w:ascii="Consolas" w:eastAsiaTheme="minorHAnsi" w:hAnsi="Consolas" w:cstheme="minorBidi"/>
      <w:sz w:val="21"/>
      <w:szCs w:val="21"/>
    </w:rPr>
  </w:style>
  <w:style w:type="paragraph" w:styleId="HTMLPreformatted">
    <w:name w:val="HTML Preformatted"/>
    <w:basedOn w:val="Normal"/>
    <w:link w:val="HTMLPreformattedChar"/>
    <w:uiPriority w:val="99"/>
    <w:unhideWhenUsed/>
    <w:rsid w:val="00682AEC"/>
    <w:pPr>
      <w:tabs>
        <w:tab w:val="clear" w:pos="9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pPr>
    <w:rPr>
      <w:rFonts w:ascii="Courier New" w:hAnsi="Courier New" w:cs="Courier New"/>
    </w:rPr>
  </w:style>
  <w:style w:type="character" w:customStyle="1" w:styleId="HTMLPreformattedChar">
    <w:name w:val="HTML Preformatted Char"/>
    <w:basedOn w:val="DefaultParagraphFont"/>
    <w:link w:val="HTMLPreformatted"/>
    <w:uiPriority w:val="99"/>
    <w:rsid w:val="00682AEC"/>
    <w:rPr>
      <w:rFonts w:ascii="Courier New" w:hAnsi="Courier New" w:cs="Courier New"/>
    </w:rPr>
  </w:style>
  <w:style w:type="paragraph" w:customStyle="1" w:styleId="Textbody">
    <w:name w:val="Text body"/>
    <w:rsid w:val="00E06472"/>
    <w:pPr>
      <w:tabs>
        <w:tab w:val="right" w:pos="9360"/>
      </w:tabs>
      <w:suppressAutoHyphens/>
      <w:spacing w:before="120"/>
      <w:jc w:val="both"/>
    </w:pPr>
    <w:rPr>
      <w:rFonts w:ascii="Times" w:eastAsia="ヒラギノ角ゴ Pro W3" w:hAnsi="Times"/>
      <w:color w:val="000000"/>
      <w:kern w:val="1"/>
    </w:rPr>
  </w:style>
  <w:style w:type="numbering" w:customStyle="1" w:styleId="List51">
    <w:name w:val="List 51"/>
    <w:rsid w:val="00506355"/>
  </w:style>
  <w:style w:type="paragraph" w:customStyle="1" w:styleId="Default">
    <w:name w:val="Default"/>
    <w:rsid w:val="00783FEC"/>
    <w:pPr>
      <w:tabs>
        <w:tab w:val="right" w:pos="9360"/>
      </w:tabs>
      <w:suppressAutoHyphens/>
    </w:pPr>
    <w:rPr>
      <w:rFonts w:ascii="Helvetica" w:eastAsia="ヒラギノ角ゴ Pro W3" w:hAnsi="Helvetica"/>
      <w:color w:val="000000"/>
      <w:kern w:val="1"/>
    </w:rPr>
  </w:style>
  <w:style w:type="numbering" w:customStyle="1" w:styleId="List11">
    <w:name w:val="List 11"/>
    <w:rsid w:val="00721E5C"/>
  </w:style>
  <w:style w:type="numbering" w:customStyle="1" w:styleId="List12">
    <w:name w:val="List 12"/>
    <w:rsid w:val="00721E5C"/>
  </w:style>
  <w:style w:type="paragraph" w:customStyle="1" w:styleId="TitleA">
    <w:name w:val="Title A"/>
    <w:rsid w:val="00721E5C"/>
    <w:pPr>
      <w:tabs>
        <w:tab w:val="right" w:pos="9360"/>
      </w:tabs>
      <w:suppressAutoHyphens/>
      <w:spacing w:before="240" w:after="240" w:line="600" w:lineRule="atLeast"/>
      <w:jc w:val="right"/>
    </w:pPr>
    <w:rPr>
      <w:rFonts w:ascii="Arial Bold" w:eastAsia="ヒラギノ角ゴ Pro W3" w:hAnsi="Arial Bold"/>
      <w:color w:val="000000"/>
      <w:kern w:val="1"/>
      <w:sz w:val="48"/>
    </w:rPr>
  </w:style>
  <w:style w:type="character" w:customStyle="1" w:styleId="Unknown1">
    <w:name w:val="Unknown 1"/>
    <w:semiHidden/>
    <w:rsid w:val="00721E5C"/>
  </w:style>
  <w:style w:type="paragraph" w:customStyle="1" w:styleId="Body0">
    <w:name w:val="Body"/>
    <w:basedOn w:val="Normal"/>
    <w:rsid w:val="001F401D"/>
    <w:pPr>
      <w:tabs>
        <w:tab w:val="clear" w:pos="9360"/>
      </w:tabs>
      <w:spacing w:before="180" w:line="260" w:lineRule="exact"/>
      <w:ind w:left="1440" w:right="0"/>
    </w:pPr>
    <w:rPr>
      <w:rFonts w:ascii="Century Schoolbook" w:hAnsi="Century Schoolbook"/>
      <w:snapToGrid w:val="0"/>
      <w:sz w:val="22"/>
    </w:rPr>
  </w:style>
  <w:style w:type="paragraph" w:customStyle="1" w:styleId="TableHeadings">
    <w:name w:val="TableHeadings"/>
    <w:basedOn w:val="Normal"/>
    <w:rsid w:val="001F401D"/>
    <w:pPr>
      <w:tabs>
        <w:tab w:val="clear" w:pos="9360"/>
      </w:tabs>
      <w:spacing w:after="80" w:line="280" w:lineRule="exact"/>
      <w:ind w:right="0"/>
      <w:jc w:val="center"/>
    </w:pPr>
    <w:rPr>
      <w:b/>
      <w:i/>
      <w:snapToGrid w:val="0"/>
    </w:rPr>
  </w:style>
  <w:style w:type="paragraph" w:customStyle="1" w:styleId="TableBody-Left">
    <w:name w:val="TableBody-Left"/>
    <w:basedOn w:val="Normal"/>
    <w:rsid w:val="001F401D"/>
    <w:pPr>
      <w:tabs>
        <w:tab w:val="clear" w:pos="9360"/>
      </w:tabs>
      <w:spacing w:before="60" w:after="60" w:line="220" w:lineRule="exact"/>
      <w:ind w:right="0"/>
    </w:pPr>
    <w:rPr>
      <w:rFonts w:ascii="Century Schoolbook" w:hAnsi="Century Schoolbook"/>
      <w:snapToGrid w:val="0"/>
      <w:sz w:val="18"/>
    </w:rPr>
  </w:style>
  <w:style w:type="paragraph" w:customStyle="1" w:styleId="Bullet2">
    <w:name w:val="Bullet2"/>
    <w:basedOn w:val="Normal"/>
    <w:rsid w:val="001F401D"/>
    <w:pPr>
      <w:keepLines/>
      <w:numPr>
        <w:numId w:val="4"/>
      </w:numPr>
      <w:tabs>
        <w:tab w:val="clear" w:pos="9360"/>
      </w:tabs>
      <w:spacing w:before="40" w:after="40" w:line="260" w:lineRule="exact"/>
      <w:ind w:right="0"/>
    </w:pPr>
    <w:rPr>
      <w:rFonts w:ascii="Century Schoolbook" w:hAnsi="Century Schoolbook"/>
      <w:noProof/>
      <w:sz w:val="22"/>
    </w:rPr>
  </w:style>
  <w:style w:type="paragraph" w:customStyle="1" w:styleId="Spacer">
    <w:name w:val="Spacer"/>
    <w:basedOn w:val="Normal"/>
    <w:rsid w:val="001F401D"/>
    <w:pPr>
      <w:tabs>
        <w:tab w:val="clear" w:pos="9360"/>
      </w:tabs>
      <w:ind w:left="1800" w:right="0"/>
    </w:pPr>
    <w:rPr>
      <w:rFonts w:ascii="Times New Roman" w:hAnsi="Times New Roman"/>
      <w:snapToGrid w:val="0"/>
      <w:sz w:val="18"/>
    </w:rPr>
  </w:style>
  <w:style w:type="paragraph" w:styleId="ListParagraph">
    <w:name w:val="List Paragraph"/>
    <w:basedOn w:val="Normal"/>
    <w:uiPriority w:val="34"/>
    <w:qFormat/>
    <w:rsid w:val="00595B41"/>
    <w:pPr>
      <w:ind w:left="720"/>
      <w:contextualSpacing/>
    </w:pPr>
  </w:style>
  <w:style w:type="character" w:customStyle="1" w:styleId="Heading2Char">
    <w:name w:val="Heading 2 Char"/>
    <w:basedOn w:val="DefaultParagraphFont"/>
    <w:link w:val="Heading2"/>
    <w:rsid w:val="006D453F"/>
    <w:rPr>
      <w:rFonts w:ascii="Helvetica" w:hAnsi="Helvetica"/>
      <w:b/>
      <w:sz w:val="32"/>
      <w:lang w:eastAsia="ja-JP"/>
    </w:rPr>
  </w:style>
  <w:style w:type="character" w:customStyle="1" w:styleId="Heading3Char1">
    <w:name w:val="Heading 3 Char1"/>
    <w:aliases w:val="h3 Char,H3 Char,H31 Char,Titre 3 Char,Org Heading 1 Char,Heading 3 Char Char"/>
    <w:basedOn w:val="DefaultParagraphFont"/>
    <w:link w:val="Heading3"/>
    <w:rsid w:val="006D453F"/>
    <w:rPr>
      <w:rFonts w:ascii="Helvetica" w:hAnsi="Helvetica"/>
      <w:b/>
      <w:sz w:val="26"/>
      <w:lang w:eastAsia="ja-JP"/>
    </w:rPr>
  </w:style>
  <w:style w:type="character" w:customStyle="1" w:styleId="BodyTextChar">
    <w:name w:val="Body Text Char"/>
    <w:basedOn w:val="DefaultParagraphFont"/>
    <w:link w:val="BodyText"/>
    <w:rsid w:val="006D453F"/>
    <w:rPr>
      <w:rFonts w:ascii="Times" w:hAnsi="Times"/>
      <w:sz w:val="24"/>
    </w:rPr>
  </w:style>
  <w:style w:type="character" w:customStyle="1" w:styleId="apple-style-span">
    <w:name w:val="apple-style-span"/>
    <w:basedOn w:val="DefaultParagraphFont"/>
    <w:rsid w:val="0051508A"/>
  </w:style>
  <w:style w:type="character" w:customStyle="1" w:styleId="Heading1Char">
    <w:name w:val="Heading 1 Char"/>
    <w:basedOn w:val="DefaultParagraphFont"/>
    <w:link w:val="Heading1"/>
    <w:uiPriority w:val="9"/>
    <w:rsid w:val="00812F1B"/>
    <w:rPr>
      <w:rFonts w:ascii="Helvetica" w:hAnsi="Helvetica"/>
      <w:b/>
      <w:sz w:val="36"/>
      <w:lang w:eastAsia="ja-JP"/>
    </w:rPr>
  </w:style>
  <w:style w:type="paragraph" w:customStyle="1" w:styleId="EditorsNote">
    <w:name w:val="Editor's Note"/>
    <w:basedOn w:val="Normal"/>
    <w:rsid w:val="00812F1B"/>
    <w:pPr>
      <w:tabs>
        <w:tab w:val="clear" w:pos="9360"/>
      </w:tabs>
      <w:ind w:left="708" w:right="0"/>
    </w:pPr>
    <w:rPr>
      <w:rFonts w:asciiTheme="minorHAnsi" w:eastAsiaTheme="minorHAnsi" w:hAnsiTheme="minorHAnsi" w:cstheme="minorBidi"/>
      <w:color w:val="FF0000"/>
      <w:sz w:val="20"/>
    </w:rPr>
  </w:style>
  <w:style w:type="character" w:customStyle="1" w:styleId="Heading4Char">
    <w:name w:val="Heading 4 Char"/>
    <w:basedOn w:val="DefaultParagraphFont"/>
    <w:link w:val="Heading4"/>
    <w:rsid w:val="00812F1B"/>
    <w:rPr>
      <w:rFonts w:ascii="Helvetica" w:hAnsi="Helvetica"/>
      <w:b/>
      <w:sz w:val="22"/>
      <w:lang w:eastAsia="ja-JP"/>
    </w:rPr>
  </w:style>
  <w:style w:type="character" w:customStyle="1" w:styleId="Heading5Char">
    <w:name w:val="Heading 5 Char"/>
    <w:basedOn w:val="DefaultParagraphFont"/>
    <w:link w:val="Heading5"/>
    <w:rsid w:val="00812F1B"/>
    <w:rPr>
      <w:rFonts w:ascii="Helvetica" w:hAnsi="Helvetica"/>
      <w:b/>
      <w:lang w:eastAsia="ja-JP"/>
    </w:rPr>
  </w:style>
  <w:style w:type="character" w:customStyle="1" w:styleId="Heading6Char">
    <w:name w:val="Heading 6 Char"/>
    <w:basedOn w:val="DefaultParagraphFont"/>
    <w:link w:val="Heading6"/>
    <w:rsid w:val="00812F1B"/>
    <w:rPr>
      <w:rFonts w:eastAsia="Batang"/>
      <w:b/>
      <w:bCs/>
      <w:sz w:val="22"/>
      <w:szCs w:val="22"/>
      <w:lang w:eastAsia="ko-KR"/>
    </w:rPr>
  </w:style>
  <w:style w:type="character" w:customStyle="1" w:styleId="Heading7Char">
    <w:name w:val="Heading 7 Char"/>
    <w:basedOn w:val="DefaultParagraphFont"/>
    <w:link w:val="Heading7"/>
    <w:rsid w:val="00812F1B"/>
    <w:rPr>
      <w:rFonts w:eastAsia="Batang"/>
      <w:lang w:eastAsia="ko-KR"/>
    </w:rPr>
  </w:style>
  <w:style w:type="character" w:customStyle="1" w:styleId="Heading8Char">
    <w:name w:val="Heading 8 Char"/>
    <w:basedOn w:val="DefaultParagraphFont"/>
    <w:link w:val="Heading8"/>
    <w:rsid w:val="00812F1B"/>
    <w:rPr>
      <w:rFonts w:eastAsia="Batang"/>
      <w:i/>
      <w:iCs/>
      <w:lang w:eastAsia="ko-KR"/>
    </w:rPr>
  </w:style>
  <w:style w:type="character" w:customStyle="1" w:styleId="Heading9Char">
    <w:name w:val="Heading 9 Char"/>
    <w:basedOn w:val="DefaultParagraphFont"/>
    <w:link w:val="Heading9"/>
    <w:rsid w:val="00812F1B"/>
    <w:rPr>
      <w:rFonts w:ascii="Arial" w:eastAsia="Batang" w:hAnsi="Arial" w:cs="Arial"/>
      <w:sz w:val="22"/>
      <w:szCs w:val="22"/>
      <w:lang w:eastAsia="ko-KR"/>
    </w:rPr>
  </w:style>
  <w:style w:type="character" w:styleId="FollowedHyperlink">
    <w:name w:val="FollowedHyperlink"/>
    <w:basedOn w:val="DefaultParagraphFont"/>
    <w:rsid w:val="00812F1B"/>
    <w:rPr>
      <w:color w:val="800080" w:themeColor="followedHyperlink"/>
      <w:u w:val="single"/>
    </w:rPr>
  </w:style>
  <w:style w:type="paragraph" w:customStyle="1" w:styleId="Heading21">
    <w:name w:val="Heading 21"/>
    <w:basedOn w:val="Heading2"/>
    <w:rsid w:val="00812F1B"/>
    <w:pPr>
      <w:tabs>
        <w:tab w:val="clear" w:pos="792"/>
      </w:tabs>
      <w:spacing w:before="200"/>
      <w:ind w:left="576" w:hanging="576"/>
    </w:pPr>
  </w:style>
  <w:style w:type="paragraph" w:styleId="TOCHeading">
    <w:name w:val="TOC Heading"/>
    <w:basedOn w:val="Heading1"/>
    <w:next w:val="Normal"/>
    <w:uiPriority w:val="39"/>
    <w:unhideWhenUsed/>
    <w:qFormat/>
    <w:rsid w:val="00A656C5"/>
    <w:pPr>
      <w:numPr>
        <w:numId w:val="0"/>
      </w:numPr>
      <w:spacing w:after="0" w:line="276" w:lineRule="auto"/>
      <w:jc w:val="left"/>
      <w:outlineLvl w:val="9"/>
    </w:pPr>
    <w:rPr>
      <w:rFonts w:asciiTheme="majorHAnsi" w:eastAsiaTheme="majorEastAsia" w:hAnsiTheme="majorHAnsi" w:cstheme="majorBidi"/>
      <w:bCs/>
      <w:color w:val="365F91" w:themeColor="accent1" w:themeShade="BF"/>
      <w:sz w:val="28"/>
      <w:szCs w:val="28"/>
      <w:lang w:eastAsia="de-DE"/>
    </w:rPr>
  </w:style>
  <w:style w:type="paragraph" w:customStyle="1" w:styleId="I3">
    <w:name w:val="I3"/>
    <w:basedOn w:val="List3"/>
    <w:rsid w:val="00E46B65"/>
    <w:pPr>
      <w:numPr>
        <w:numId w:val="6"/>
      </w:numPr>
      <w:tabs>
        <w:tab w:val="clear" w:pos="9360"/>
      </w:tabs>
      <w:overflowPunct w:val="0"/>
      <w:autoSpaceDE w:val="0"/>
      <w:autoSpaceDN w:val="0"/>
      <w:adjustRightInd w:val="0"/>
      <w:spacing w:before="0" w:after="60"/>
      <w:ind w:right="0"/>
      <w:contextualSpacing w:val="0"/>
      <w:jc w:val="left"/>
      <w:textAlignment w:val="baseline"/>
    </w:pPr>
    <w:rPr>
      <w:rFonts w:ascii="Times New Roman" w:hAnsi="Times New Roman"/>
      <w:sz w:val="20"/>
      <w:szCs w:val="20"/>
      <w:lang w:val="en-GB"/>
    </w:rPr>
  </w:style>
  <w:style w:type="paragraph" w:styleId="List3">
    <w:name w:val="List 3"/>
    <w:basedOn w:val="Normal"/>
    <w:rsid w:val="00E46B65"/>
    <w:pPr>
      <w:ind w:left="849" w:hanging="283"/>
      <w:contextualSpacing/>
    </w:pPr>
  </w:style>
  <w:style w:type="paragraph" w:customStyle="1" w:styleId="FP">
    <w:name w:val="FP"/>
    <w:basedOn w:val="Normal"/>
    <w:rsid w:val="00E46B65"/>
    <w:pPr>
      <w:tabs>
        <w:tab w:val="clear" w:pos="9360"/>
      </w:tabs>
      <w:overflowPunct w:val="0"/>
      <w:autoSpaceDE w:val="0"/>
      <w:autoSpaceDN w:val="0"/>
      <w:adjustRightInd w:val="0"/>
      <w:spacing w:before="0" w:after="0"/>
      <w:ind w:right="0"/>
      <w:jc w:val="left"/>
      <w:textAlignment w:val="baseline"/>
    </w:pPr>
    <w:rPr>
      <w:rFonts w:ascii="Times New Roman" w:hAnsi="Times New Roman"/>
      <w:sz w:val="20"/>
      <w:szCs w:val="20"/>
      <w:lang w:val="en-GB"/>
    </w:rPr>
  </w:style>
  <w:style w:type="paragraph" w:customStyle="1" w:styleId="Textkrpert">
    <w:name w:val="Textkörpert"/>
    <w:basedOn w:val="Normal"/>
    <w:rsid w:val="007F324C"/>
  </w:style>
  <w:style w:type="paragraph" w:customStyle="1" w:styleId="PL">
    <w:name w:val="PL"/>
    <w:rsid w:val="00D00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styleId="NormalWeb">
    <w:name w:val="Normal (Web)"/>
    <w:basedOn w:val="Normal"/>
    <w:uiPriority w:val="99"/>
    <w:unhideWhenUsed/>
    <w:rsid w:val="00893B9B"/>
    <w:pPr>
      <w:tabs>
        <w:tab w:val="clear" w:pos="9360"/>
      </w:tabs>
      <w:spacing w:before="100" w:beforeAutospacing="1" w:after="100" w:afterAutospacing="1"/>
      <w:ind w:right="0"/>
      <w:jc w:val="left"/>
    </w:pPr>
    <w:rPr>
      <w:rFonts w:ascii="Times" w:eastAsiaTheme="minorEastAsia" w:hAnsi="Times"/>
      <w:sz w:val="20"/>
      <w:szCs w:val="20"/>
      <w:lang w:val="de-DE" w:eastAsia="de-DE"/>
    </w:rPr>
  </w:style>
  <w:style w:type="paragraph" w:styleId="ListContinue">
    <w:name w:val="List Continue"/>
    <w:basedOn w:val="Normal"/>
    <w:rsid w:val="00CC4AA7"/>
    <w:pPr>
      <w:ind w:left="283"/>
      <w:contextualSpacing/>
    </w:pPr>
  </w:style>
  <w:style w:type="paragraph" w:styleId="ListBullet3">
    <w:name w:val="List Bullet 3"/>
    <w:basedOn w:val="Normal"/>
    <w:autoRedefine/>
    <w:rsid w:val="00CC4AA7"/>
    <w:pPr>
      <w:numPr>
        <w:numId w:val="5"/>
      </w:numPr>
      <w:tabs>
        <w:tab w:val="clear" w:pos="9360"/>
      </w:tabs>
      <w:spacing w:before="0" w:after="240" w:line="230" w:lineRule="atLeast"/>
      <w:ind w:left="926" w:right="0"/>
    </w:pPr>
    <w:rPr>
      <w:rFonts w:ascii="Arial" w:eastAsia="MS Mincho" w:hAnsi="Arial" w:cs="Arial"/>
      <w:sz w:val="20"/>
      <w:szCs w:val="20"/>
      <w:lang w:eastAsia="ja-JP"/>
    </w:rPr>
  </w:style>
  <w:style w:type="paragraph" w:styleId="List">
    <w:name w:val="List"/>
    <w:basedOn w:val="Normal"/>
    <w:rsid w:val="004505CB"/>
    <w:pPr>
      <w:ind w:left="283" w:hanging="283"/>
      <w:contextualSpacing/>
    </w:pPr>
  </w:style>
  <w:style w:type="table" w:styleId="ColorfulList-Accent1">
    <w:name w:val="Colorful List Accent 1"/>
    <w:basedOn w:val="TableNormal"/>
    <w:rsid w:val="001C1620"/>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PLChar1">
    <w:name w:val="PL Char1"/>
    <w:rsid w:val="00562619"/>
    <w:rPr>
      <w:rFonts w:ascii="Courier New" w:eastAsia="Arial" w:hAnsi="Courier New"/>
      <w:sz w:val="16"/>
      <w:lang w:val="en-GB" w:bidi="ar-SA"/>
    </w:rPr>
  </w:style>
  <w:style w:type="paragraph" w:customStyle="1" w:styleId="TAL">
    <w:name w:val="TAL"/>
    <w:basedOn w:val="Normal"/>
    <w:rsid w:val="00562619"/>
    <w:pPr>
      <w:tabs>
        <w:tab w:val="clear" w:pos="9360"/>
      </w:tabs>
      <w:overflowPunct w:val="0"/>
      <w:autoSpaceDE w:val="0"/>
      <w:autoSpaceDN w:val="0"/>
      <w:adjustRightInd w:val="0"/>
      <w:spacing w:before="0" w:after="0"/>
      <w:ind w:right="0"/>
      <w:jc w:val="left"/>
      <w:textAlignment w:val="baseline"/>
    </w:pPr>
    <w:rPr>
      <w:rFonts w:ascii="Arial" w:eastAsia="MS Mincho" w:hAnsi="Arial"/>
      <w:sz w:val="18"/>
      <w:szCs w:val="20"/>
      <w:lang w:val="en-GB"/>
    </w:rPr>
  </w:style>
  <w:style w:type="paragraph" w:customStyle="1" w:styleId="TAH">
    <w:name w:val="TAH"/>
    <w:basedOn w:val="Normal"/>
    <w:rsid w:val="00562619"/>
    <w:pPr>
      <w:tabs>
        <w:tab w:val="clear" w:pos="9360"/>
      </w:tabs>
      <w:overflowPunct w:val="0"/>
      <w:autoSpaceDE w:val="0"/>
      <w:autoSpaceDN w:val="0"/>
      <w:adjustRightInd w:val="0"/>
      <w:spacing w:before="0" w:after="0"/>
      <w:ind w:right="0"/>
      <w:jc w:val="center"/>
      <w:textAlignment w:val="baseline"/>
    </w:pPr>
    <w:rPr>
      <w:rFonts w:ascii="Arial" w:eastAsia="MS Mincho" w:hAnsi="Arial"/>
      <w:b/>
      <w:sz w:val="18"/>
      <w:szCs w:val="20"/>
      <w:lang w:val="en-GB"/>
    </w:rPr>
  </w:style>
  <w:style w:type="paragraph" w:customStyle="1" w:styleId="TH">
    <w:name w:val="TH"/>
    <w:basedOn w:val="Normal"/>
    <w:next w:val="Normal"/>
    <w:rsid w:val="00562619"/>
    <w:pPr>
      <w:keepNext/>
      <w:keepLines/>
      <w:tabs>
        <w:tab w:val="clear" w:pos="9360"/>
      </w:tabs>
      <w:overflowPunct w:val="0"/>
      <w:autoSpaceDE w:val="0"/>
      <w:autoSpaceDN w:val="0"/>
      <w:adjustRightInd w:val="0"/>
      <w:spacing w:before="60" w:after="180"/>
      <w:ind w:right="0"/>
      <w:jc w:val="center"/>
      <w:textAlignment w:val="baseline"/>
    </w:pPr>
    <w:rPr>
      <w:rFonts w:ascii="Arial" w:eastAsia="MS Mincho" w:hAnsi="Arial"/>
      <w:b/>
      <w:sz w:val="20"/>
      <w:szCs w:val="20"/>
      <w:lang w:val="en-GB"/>
    </w:rPr>
  </w:style>
  <w:style w:type="paragraph" w:styleId="Revision">
    <w:name w:val="Revision"/>
    <w:hidden/>
    <w:rsid w:val="00D818A2"/>
    <w:rPr>
      <w:rFonts w:ascii="Helvetica" w:hAnsi="Helvetica"/>
    </w:rPr>
  </w:style>
  <w:style w:type="paragraph" w:customStyle="1" w:styleId="Author">
    <w:name w:val="Author"/>
    <w:basedOn w:val="Normal"/>
    <w:rsid w:val="00767A66"/>
    <w:pPr>
      <w:tabs>
        <w:tab w:val="right" w:leader="dot" w:pos="9360"/>
      </w:tabs>
      <w:spacing w:before="0" w:after="0"/>
      <w:ind w:right="0" w:firstLine="720"/>
      <w:jc w:val="left"/>
    </w:pPr>
    <w:rPr>
      <w:rFonts w:ascii="Times New Roman" w:eastAsia="SimSun" w:hAnsi="Times New Roman"/>
      <w:i/>
      <w:sz w:val="21"/>
      <w:szCs w:val="20"/>
    </w:rPr>
  </w:style>
  <w:style w:type="table" w:styleId="MediumShading2-Accent1">
    <w:name w:val="Medium Shading 2 Accent 1"/>
    <w:basedOn w:val="TableNormal"/>
    <w:rsid w:val="00C81D3B"/>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sid w:val="00612946"/>
    <w:rPr>
      <w:b/>
      <w:bCs/>
    </w:rPr>
  </w:style>
  <w:style w:type="table" w:styleId="ColorfulList">
    <w:name w:val="Colorful List"/>
    <w:basedOn w:val="TableNormal"/>
    <w:rsid w:val="00C938FD"/>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paragraph" w:customStyle="1" w:styleId="TableEntry">
    <w:name w:val="Table Entry"/>
    <w:basedOn w:val="Normal"/>
    <w:qFormat/>
    <w:rsid w:val="008F56C3"/>
    <w:pPr>
      <w:tabs>
        <w:tab w:val="clear" w:pos="9360"/>
      </w:tabs>
      <w:spacing w:before="0" w:after="160" w:line="259" w:lineRule="auto"/>
      <w:ind w:right="0"/>
      <w:jc w:val="left"/>
    </w:pPr>
    <w:rPr>
      <w:rFonts w:ascii="Times New Roman" w:eastAsia="Cambria" w:hAnsi="Times New Roman"/>
      <w:sz w:val="20"/>
      <w:szCs w:val="22"/>
    </w:rPr>
  </w:style>
  <w:style w:type="character" w:customStyle="1" w:styleId="TitleChar">
    <w:name w:val="Title Char"/>
    <w:basedOn w:val="DefaultParagraphFont"/>
    <w:link w:val="Title"/>
    <w:uiPriority w:val="10"/>
    <w:rsid w:val="00995EA3"/>
    <w:rPr>
      <w:rFonts w:ascii="Arial" w:hAnsi="Arial"/>
      <w:b/>
      <w:kern w:val="28"/>
      <w:sz w:val="48"/>
    </w:rPr>
  </w:style>
  <w:style w:type="paragraph" w:styleId="ListNumber2">
    <w:name w:val="List Number 2"/>
    <w:basedOn w:val="Normal"/>
    <w:rsid w:val="00925408"/>
    <w:pPr>
      <w:numPr>
        <w:numId w:val="21"/>
      </w:numPr>
      <w:contextualSpacing/>
    </w:pPr>
  </w:style>
  <w:style w:type="paragraph" w:styleId="ListNumber3">
    <w:name w:val="List Number 3"/>
    <w:basedOn w:val="Normal"/>
    <w:semiHidden/>
    <w:unhideWhenUsed/>
    <w:rsid w:val="00925408"/>
    <w:pPr>
      <w:numPr>
        <w:numId w:val="22"/>
      </w:numPr>
      <w:contextualSpacing/>
    </w:pPr>
  </w:style>
  <w:style w:type="paragraph" w:customStyle="1" w:styleId="Normal0">
    <w:name w:val="Normal_"/>
    <w:basedOn w:val="Normal"/>
    <w:semiHidden/>
    <w:rsid w:val="00673794"/>
    <w:pPr>
      <w:tabs>
        <w:tab w:val="clear" w:pos="9360"/>
      </w:tabs>
      <w:spacing w:before="0" w:after="160" w:line="240" w:lineRule="exact"/>
      <w:ind w:right="0"/>
      <w:jc w:val="left"/>
    </w:pPr>
    <w:rPr>
      <w:rFonts w:ascii="Arial" w:eastAsia="SimSun" w:hAnsi="Arial" w:cs="Arial"/>
      <w:color w:val="0000FF"/>
      <w:kern w:val="2"/>
      <w:sz w:val="20"/>
      <w:szCs w:val="20"/>
      <w:lang w:eastAsia="zh-CN"/>
    </w:rPr>
  </w:style>
  <w:style w:type="paragraph" w:customStyle="1" w:styleId="Definition">
    <w:name w:val="Definition"/>
    <w:basedOn w:val="Normal"/>
    <w:next w:val="Normal"/>
    <w:rsid w:val="0079184E"/>
    <w:pPr>
      <w:tabs>
        <w:tab w:val="clear" w:pos="9360"/>
      </w:tabs>
      <w:spacing w:before="0" w:after="240" w:line="230" w:lineRule="atLeast"/>
      <w:ind w:right="0"/>
    </w:pPr>
    <w:rPr>
      <w:rFonts w:ascii="Arial" w:eastAsia="ＭＳ 明朝" w:hAnsi="Arial"/>
      <w:sz w:val="20"/>
      <w:szCs w:val="20"/>
      <w:lang w:val="de-DE" w:eastAsia="ja-JP"/>
    </w:rPr>
  </w:style>
  <w:style w:type="paragraph" w:customStyle="1" w:styleId="Terms">
    <w:name w:val="Term(s)"/>
    <w:basedOn w:val="Normal"/>
    <w:next w:val="Definition"/>
    <w:rsid w:val="0079184E"/>
    <w:pPr>
      <w:keepNext/>
      <w:tabs>
        <w:tab w:val="clear" w:pos="9360"/>
      </w:tabs>
      <w:suppressAutoHyphens/>
      <w:spacing w:before="0" w:after="0" w:line="230" w:lineRule="atLeast"/>
      <w:ind w:right="0"/>
      <w:jc w:val="left"/>
    </w:pPr>
    <w:rPr>
      <w:rFonts w:ascii="Arial" w:eastAsia="ＭＳ 明朝" w:hAnsi="Arial"/>
      <w:b/>
      <w:sz w:val="20"/>
      <w:szCs w:val="20"/>
      <w:lang w:val="de-DE" w:eastAsia="ja-JP"/>
    </w:rPr>
  </w:style>
  <w:style w:type="paragraph" w:styleId="ListContinue2">
    <w:name w:val="List Continue 2"/>
    <w:basedOn w:val="Normal"/>
    <w:semiHidden/>
    <w:unhideWhenUsed/>
    <w:rsid w:val="00D2342E"/>
    <w:pPr>
      <w:ind w:left="566"/>
      <w:contextualSpacing/>
    </w:pPr>
  </w:style>
  <w:style w:type="paragraph" w:customStyle="1" w:styleId="Note">
    <w:name w:val="Note"/>
    <w:basedOn w:val="Normal"/>
    <w:next w:val="Normal"/>
    <w:link w:val="NoteZchn"/>
    <w:rsid w:val="00D2342E"/>
    <w:pPr>
      <w:tabs>
        <w:tab w:val="clear" w:pos="9360"/>
        <w:tab w:val="left" w:pos="960"/>
      </w:tabs>
      <w:spacing w:before="0" w:after="240" w:line="210" w:lineRule="atLeast"/>
      <w:ind w:right="0"/>
    </w:pPr>
    <w:rPr>
      <w:rFonts w:ascii="Arial" w:eastAsia="ＭＳ 明朝" w:hAnsi="Arial"/>
      <w:sz w:val="18"/>
      <w:szCs w:val="20"/>
      <w:lang w:val="de-DE" w:eastAsia="ja-JP"/>
    </w:rPr>
  </w:style>
  <w:style w:type="character" w:customStyle="1" w:styleId="NoteZchn">
    <w:name w:val="Note Zchn"/>
    <w:link w:val="Note"/>
    <w:locked/>
    <w:rsid w:val="00D2342E"/>
    <w:rPr>
      <w:rFonts w:ascii="Arial" w:eastAsia="ＭＳ 明朝" w:hAnsi="Arial"/>
      <w:sz w:val="18"/>
      <w:szCs w:val="20"/>
      <w:lang w:val="de-DE" w:eastAsia="ja-JP"/>
    </w:rPr>
  </w:style>
  <w:style w:type="paragraph" w:customStyle="1" w:styleId="a2">
    <w:name w:val="a2"/>
    <w:basedOn w:val="Heading2"/>
    <w:next w:val="Normal"/>
    <w:rsid w:val="000C0534"/>
    <w:pPr>
      <w:keepLines w:val="0"/>
      <w:numPr>
        <w:numId w:val="89"/>
      </w:numPr>
      <w:tabs>
        <w:tab w:val="left" w:pos="500"/>
        <w:tab w:val="left" w:pos="720"/>
      </w:tabs>
      <w:suppressAutoHyphens/>
      <w:spacing w:before="270" w:after="240" w:line="270" w:lineRule="exact"/>
      <w:jc w:val="left"/>
    </w:pPr>
    <w:rPr>
      <w:rFonts w:ascii="Arial" w:eastAsia="ＭＳ 明朝" w:hAnsi="Arial"/>
      <w:sz w:val="24"/>
      <w:szCs w:val="20"/>
      <w:lang w:val="de-DE"/>
    </w:rPr>
  </w:style>
  <w:style w:type="paragraph" w:customStyle="1" w:styleId="a3">
    <w:name w:val="a3"/>
    <w:basedOn w:val="Heading3"/>
    <w:next w:val="Normal"/>
    <w:rsid w:val="000C0534"/>
    <w:pPr>
      <w:keepLines w:val="0"/>
      <w:numPr>
        <w:numId w:val="89"/>
      </w:numPr>
      <w:tabs>
        <w:tab w:val="left" w:pos="640"/>
        <w:tab w:val="left" w:pos="880"/>
      </w:tabs>
      <w:suppressAutoHyphens/>
      <w:spacing w:before="60" w:after="240" w:line="250" w:lineRule="exact"/>
      <w:jc w:val="left"/>
    </w:pPr>
    <w:rPr>
      <w:rFonts w:ascii="Arial" w:eastAsia="ＭＳ 明朝" w:hAnsi="Arial"/>
      <w:sz w:val="22"/>
      <w:szCs w:val="20"/>
      <w:lang w:val="de-DE"/>
    </w:rPr>
  </w:style>
  <w:style w:type="paragraph" w:customStyle="1" w:styleId="a4">
    <w:name w:val="a4"/>
    <w:basedOn w:val="Heading4"/>
    <w:next w:val="Normal"/>
    <w:rsid w:val="000C0534"/>
    <w:pPr>
      <w:keepLines w:val="0"/>
      <w:numPr>
        <w:numId w:val="89"/>
      </w:numPr>
      <w:tabs>
        <w:tab w:val="left" w:pos="880"/>
      </w:tabs>
      <w:suppressAutoHyphens/>
      <w:spacing w:before="60" w:after="240" w:line="230" w:lineRule="exact"/>
      <w:jc w:val="left"/>
    </w:pPr>
    <w:rPr>
      <w:rFonts w:ascii="Arial" w:eastAsia="ＭＳ 明朝" w:hAnsi="Arial"/>
      <w:sz w:val="20"/>
      <w:szCs w:val="20"/>
      <w:lang w:val="de-DE"/>
    </w:rPr>
  </w:style>
  <w:style w:type="paragraph" w:customStyle="1" w:styleId="a5">
    <w:name w:val="a5"/>
    <w:basedOn w:val="Heading5"/>
    <w:next w:val="Normal"/>
    <w:rsid w:val="000C0534"/>
    <w:pPr>
      <w:numPr>
        <w:ilvl w:val="4"/>
        <w:numId w:val="89"/>
      </w:numPr>
      <w:tabs>
        <w:tab w:val="clear" w:pos="9360"/>
        <w:tab w:val="left" w:pos="1140"/>
        <w:tab w:val="left" w:pos="1360"/>
      </w:tabs>
      <w:suppressAutoHyphens/>
      <w:spacing w:before="60" w:after="240" w:line="230" w:lineRule="exact"/>
      <w:jc w:val="left"/>
    </w:pPr>
    <w:rPr>
      <w:rFonts w:ascii="Arial" w:eastAsia="ＭＳ 明朝" w:hAnsi="Arial"/>
      <w:sz w:val="20"/>
      <w:szCs w:val="20"/>
      <w:lang w:val="de-DE"/>
    </w:rPr>
  </w:style>
  <w:style w:type="paragraph" w:customStyle="1" w:styleId="a6">
    <w:name w:val="a6"/>
    <w:basedOn w:val="Heading6"/>
    <w:next w:val="Normal"/>
    <w:rsid w:val="000C0534"/>
    <w:pPr>
      <w:keepNext/>
      <w:numPr>
        <w:ilvl w:val="5"/>
        <w:numId w:val="89"/>
      </w:numPr>
      <w:tabs>
        <w:tab w:val="left" w:pos="1140"/>
        <w:tab w:val="left" w:pos="1360"/>
      </w:tabs>
      <w:suppressAutoHyphens/>
      <w:spacing w:before="60" w:after="240" w:line="230" w:lineRule="exact"/>
      <w:jc w:val="left"/>
    </w:pPr>
    <w:rPr>
      <w:rFonts w:ascii="Arial" w:eastAsia="ＭＳ 明朝" w:hAnsi="Arial"/>
      <w:bCs w:val="0"/>
      <w:sz w:val="20"/>
      <w:szCs w:val="20"/>
      <w:lang w:val="de-DE" w:eastAsia="ja-JP"/>
    </w:rPr>
  </w:style>
  <w:style w:type="paragraph" w:customStyle="1" w:styleId="ANNEX">
    <w:name w:val="ANNEX"/>
    <w:basedOn w:val="Normal"/>
    <w:next w:val="Normal"/>
    <w:rsid w:val="000C0534"/>
    <w:pPr>
      <w:keepNext/>
      <w:pageBreakBefore/>
      <w:numPr>
        <w:numId w:val="89"/>
      </w:numPr>
      <w:tabs>
        <w:tab w:val="clear" w:pos="9360"/>
      </w:tabs>
      <w:spacing w:before="0" w:after="760" w:line="310" w:lineRule="exact"/>
      <w:ind w:right="0"/>
      <w:jc w:val="center"/>
      <w:outlineLvl w:val="0"/>
    </w:pPr>
    <w:rPr>
      <w:rFonts w:ascii="Arial" w:eastAsia="ＭＳ 明朝" w:hAnsi="Arial"/>
      <w:b/>
      <w:sz w:val="28"/>
      <w:szCs w:val="20"/>
      <w:lang w:val="de-DE" w:eastAsia="ja-JP"/>
    </w:rPr>
  </w:style>
  <w:style w:type="paragraph" w:customStyle="1" w:styleId="B1">
    <w:name w:val="B1+"/>
    <w:basedOn w:val="Normal"/>
    <w:uiPriority w:val="99"/>
    <w:rsid w:val="008C082A"/>
    <w:pPr>
      <w:numPr>
        <w:numId w:val="99"/>
      </w:numPr>
      <w:tabs>
        <w:tab w:val="clear" w:pos="9360"/>
      </w:tabs>
      <w:overflowPunct w:val="0"/>
      <w:autoSpaceDE w:val="0"/>
      <w:autoSpaceDN w:val="0"/>
      <w:adjustRightInd w:val="0"/>
      <w:spacing w:before="0" w:after="180"/>
      <w:ind w:right="0"/>
      <w:jc w:val="left"/>
      <w:textAlignment w:val="baseline"/>
    </w:pPr>
    <w:rPr>
      <w:rFonts w:ascii="Times New Roman" w:hAnsi="Times New Roman"/>
      <w:lang w:val="en-GB"/>
    </w:rPr>
  </w:style>
  <w:style w:type="table" w:styleId="ColorfulGrid-Accent1">
    <w:name w:val="Colorful Grid Accent 1"/>
    <w:basedOn w:val="TableNormal"/>
    <w:rsid w:val="002B24F0"/>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List-Accent1">
    <w:name w:val="Light List Accent 1"/>
    <w:basedOn w:val="TableNormal"/>
    <w:rsid w:val="002B24F0"/>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19925">
      <w:bodyDiv w:val="1"/>
      <w:marLeft w:val="0"/>
      <w:marRight w:val="0"/>
      <w:marTop w:val="0"/>
      <w:marBottom w:val="0"/>
      <w:divBdr>
        <w:top w:val="none" w:sz="0" w:space="0" w:color="auto"/>
        <w:left w:val="none" w:sz="0" w:space="0" w:color="auto"/>
        <w:bottom w:val="none" w:sz="0" w:space="0" w:color="auto"/>
        <w:right w:val="none" w:sz="0" w:space="0" w:color="auto"/>
      </w:divBdr>
    </w:div>
    <w:div w:id="37046605">
      <w:bodyDiv w:val="1"/>
      <w:marLeft w:val="0"/>
      <w:marRight w:val="0"/>
      <w:marTop w:val="0"/>
      <w:marBottom w:val="0"/>
      <w:divBdr>
        <w:top w:val="none" w:sz="0" w:space="0" w:color="auto"/>
        <w:left w:val="none" w:sz="0" w:space="0" w:color="auto"/>
        <w:bottom w:val="none" w:sz="0" w:space="0" w:color="auto"/>
        <w:right w:val="none" w:sz="0" w:space="0" w:color="auto"/>
      </w:divBdr>
      <w:divsChild>
        <w:div w:id="24139401">
          <w:marLeft w:val="1627"/>
          <w:marRight w:val="0"/>
          <w:marTop w:val="72"/>
          <w:marBottom w:val="0"/>
          <w:divBdr>
            <w:top w:val="none" w:sz="0" w:space="0" w:color="auto"/>
            <w:left w:val="none" w:sz="0" w:space="0" w:color="auto"/>
            <w:bottom w:val="none" w:sz="0" w:space="0" w:color="auto"/>
            <w:right w:val="none" w:sz="0" w:space="0" w:color="auto"/>
          </w:divBdr>
        </w:div>
        <w:div w:id="60639923">
          <w:marLeft w:val="274"/>
          <w:marRight w:val="0"/>
          <w:marTop w:val="108"/>
          <w:marBottom w:val="0"/>
          <w:divBdr>
            <w:top w:val="none" w:sz="0" w:space="0" w:color="auto"/>
            <w:left w:val="none" w:sz="0" w:space="0" w:color="auto"/>
            <w:bottom w:val="none" w:sz="0" w:space="0" w:color="auto"/>
            <w:right w:val="none" w:sz="0" w:space="0" w:color="auto"/>
          </w:divBdr>
        </w:div>
        <w:div w:id="209071590">
          <w:marLeft w:val="1627"/>
          <w:marRight w:val="0"/>
          <w:marTop w:val="72"/>
          <w:marBottom w:val="0"/>
          <w:divBdr>
            <w:top w:val="none" w:sz="0" w:space="0" w:color="auto"/>
            <w:left w:val="none" w:sz="0" w:space="0" w:color="auto"/>
            <w:bottom w:val="none" w:sz="0" w:space="0" w:color="auto"/>
            <w:right w:val="none" w:sz="0" w:space="0" w:color="auto"/>
          </w:divBdr>
        </w:div>
        <w:div w:id="276332449">
          <w:marLeft w:val="720"/>
          <w:marRight w:val="0"/>
          <w:marTop w:val="96"/>
          <w:marBottom w:val="0"/>
          <w:divBdr>
            <w:top w:val="none" w:sz="0" w:space="0" w:color="auto"/>
            <w:left w:val="none" w:sz="0" w:space="0" w:color="auto"/>
            <w:bottom w:val="none" w:sz="0" w:space="0" w:color="auto"/>
            <w:right w:val="none" w:sz="0" w:space="0" w:color="auto"/>
          </w:divBdr>
        </w:div>
        <w:div w:id="371813056">
          <w:marLeft w:val="720"/>
          <w:marRight w:val="0"/>
          <w:marTop w:val="96"/>
          <w:marBottom w:val="0"/>
          <w:divBdr>
            <w:top w:val="none" w:sz="0" w:space="0" w:color="auto"/>
            <w:left w:val="none" w:sz="0" w:space="0" w:color="auto"/>
            <w:bottom w:val="none" w:sz="0" w:space="0" w:color="auto"/>
            <w:right w:val="none" w:sz="0" w:space="0" w:color="auto"/>
          </w:divBdr>
        </w:div>
        <w:div w:id="1480149920">
          <w:marLeft w:val="274"/>
          <w:marRight w:val="0"/>
          <w:marTop w:val="108"/>
          <w:marBottom w:val="0"/>
          <w:divBdr>
            <w:top w:val="none" w:sz="0" w:space="0" w:color="auto"/>
            <w:left w:val="none" w:sz="0" w:space="0" w:color="auto"/>
            <w:bottom w:val="none" w:sz="0" w:space="0" w:color="auto"/>
            <w:right w:val="none" w:sz="0" w:space="0" w:color="auto"/>
          </w:divBdr>
        </w:div>
        <w:div w:id="1539245530">
          <w:marLeft w:val="720"/>
          <w:marRight w:val="0"/>
          <w:marTop w:val="96"/>
          <w:marBottom w:val="0"/>
          <w:divBdr>
            <w:top w:val="none" w:sz="0" w:space="0" w:color="auto"/>
            <w:left w:val="none" w:sz="0" w:space="0" w:color="auto"/>
            <w:bottom w:val="none" w:sz="0" w:space="0" w:color="auto"/>
            <w:right w:val="none" w:sz="0" w:space="0" w:color="auto"/>
          </w:divBdr>
        </w:div>
        <w:div w:id="1543328226">
          <w:marLeft w:val="1166"/>
          <w:marRight w:val="0"/>
          <w:marTop w:val="84"/>
          <w:marBottom w:val="0"/>
          <w:divBdr>
            <w:top w:val="none" w:sz="0" w:space="0" w:color="auto"/>
            <w:left w:val="none" w:sz="0" w:space="0" w:color="auto"/>
            <w:bottom w:val="none" w:sz="0" w:space="0" w:color="auto"/>
            <w:right w:val="none" w:sz="0" w:space="0" w:color="auto"/>
          </w:divBdr>
        </w:div>
        <w:div w:id="1587690544">
          <w:marLeft w:val="1627"/>
          <w:marRight w:val="0"/>
          <w:marTop w:val="72"/>
          <w:marBottom w:val="0"/>
          <w:divBdr>
            <w:top w:val="none" w:sz="0" w:space="0" w:color="auto"/>
            <w:left w:val="none" w:sz="0" w:space="0" w:color="auto"/>
            <w:bottom w:val="none" w:sz="0" w:space="0" w:color="auto"/>
            <w:right w:val="none" w:sz="0" w:space="0" w:color="auto"/>
          </w:divBdr>
        </w:div>
        <w:div w:id="1659768076">
          <w:marLeft w:val="720"/>
          <w:marRight w:val="0"/>
          <w:marTop w:val="96"/>
          <w:marBottom w:val="0"/>
          <w:divBdr>
            <w:top w:val="none" w:sz="0" w:space="0" w:color="auto"/>
            <w:left w:val="none" w:sz="0" w:space="0" w:color="auto"/>
            <w:bottom w:val="none" w:sz="0" w:space="0" w:color="auto"/>
            <w:right w:val="none" w:sz="0" w:space="0" w:color="auto"/>
          </w:divBdr>
        </w:div>
        <w:div w:id="1719359381">
          <w:marLeft w:val="1627"/>
          <w:marRight w:val="0"/>
          <w:marTop w:val="72"/>
          <w:marBottom w:val="0"/>
          <w:divBdr>
            <w:top w:val="none" w:sz="0" w:space="0" w:color="auto"/>
            <w:left w:val="none" w:sz="0" w:space="0" w:color="auto"/>
            <w:bottom w:val="none" w:sz="0" w:space="0" w:color="auto"/>
            <w:right w:val="none" w:sz="0" w:space="0" w:color="auto"/>
          </w:divBdr>
        </w:div>
        <w:div w:id="1935507085">
          <w:marLeft w:val="1166"/>
          <w:marRight w:val="0"/>
          <w:marTop w:val="84"/>
          <w:marBottom w:val="0"/>
          <w:divBdr>
            <w:top w:val="none" w:sz="0" w:space="0" w:color="auto"/>
            <w:left w:val="none" w:sz="0" w:space="0" w:color="auto"/>
            <w:bottom w:val="none" w:sz="0" w:space="0" w:color="auto"/>
            <w:right w:val="none" w:sz="0" w:space="0" w:color="auto"/>
          </w:divBdr>
        </w:div>
        <w:div w:id="2036728235">
          <w:marLeft w:val="274"/>
          <w:marRight w:val="0"/>
          <w:marTop w:val="108"/>
          <w:marBottom w:val="0"/>
          <w:divBdr>
            <w:top w:val="none" w:sz="0" w:space="0" w:color="auto"/>
            <w:left w:val="none" w:sz="0" w:space="0" w:color="auto"/>
            <w:bottom w:val="none" w:sz="0" w:space="0" w:color="auto"/>
            <w:right w:val="none" w:sz="0" w:space="0" w:color="auto"/>
          </w:divBdr>
        </w:div>
        <w:div w:id="2134126424">
          <w:marLeft w:val="720"/>
          <w:marRight w:val="0"/>
          <w:marTop w:val="96"/>
          <w:marBottom w:val="0"/>
          <w:divBdr>
            <w:top w:val="none" w:sz="0" w:space="0" w:color="auto"/>
            <w:left w:val="none" w:sz="0" w:space="0" w:color="auto"/>
            <w:bottom w:val="none" w:sz="0" w:space="0" w:color="auto"/>
            <w:right w:val="none" w:sz="0" w:space="0" w:color="auto"/>
          </w:divBdr>
        </w:div>
      </w:divsChild>
    </w:div>
    <w:div w:id="122894941">
      <w:bodyDiv w:val="1"/>
      <w:marLeft w:val="0"/>
      <w:marRight w:val="0"/>
      <w:marTop w:val="0"/>
      <w:marBottom w:val="0"/>
      <w:divBdr>
        <w:top w:val="none" w:sz="0" w:space="0" w:color="auto"/>
        <w:left w:val="none" w:sz="0" w:space="0" w:color="auto"/>
        <w:bottom w:val="none" w:sz="0" w:space="0" w:color="auto"/>
        <w:right w:val="none" w:sz="0" w:space="0" w:color="auto"/>
      </w:divBdr>
    </w:div>
    <w:div w:id="167988380">
      <w:bodyDiv w:val="1"/>
      <w:marLeft w:val="0"/>
      <w:marRight w:val="0"/>
      <w:marTop w:val="0"/>
      <w:marBottom w:val="0"/>
      <w:divBdr>
        <w:top w:val="none" w:sz="0" w:space="0" w:color="auto"/>
        <w:left w:val="none" w:sz="0" w:space="0" w:color="auto"/>
        <w:bottom w:val="none" w:sz="0" w:space="0" w:color="auto"/>
        <w:right w:val="none" w:sz="0" w:space="0" w:color="auto"/>
      </w:divBdr>
      <w:divsChild>
        <w:div w:id="556209747">
          <w:marLeft w:val="547"/>
          <w:marRight w:val="0"/>
          <w:marTop w:val="154"/>
          <w:marBottom w:val="0"/>
          <w:divBdr>
            <w:top w:val="none" w:sz="0" w:space="0" w:color="auto"/>
            <w:left w:val="none" w:sz="0" w:space="0" w:color="auto"/>
            <w:bottom w:val="none" w:sz="0" w:space="0" w:color="auto"/>
            <w:right w:val="none" w:sz="0" w:space="0" w:color="auto"/>
          </w:divBdr>
        </w:div>
      </w:divsChild>
    </w:div>
    <w:div w:id="209191524">
      <w:bodyDiv w:val="1"/>
      <w:marLeft w:val="0"/>
      <w:marRight w:val="0"/>
      <w:marTop w:val="0"/>
      <w:marBottom w:val="0"/>
      <w:divBdr>
        <w:top w:val="none" w:sz="0" w:space="0" w:color="auto"/>
        <w:left w:val="none" w:sz="0" w:space="0" w:color="auto"/>
        <w:bottom w:val="none" w:sz="0" w:space="0" w:color="auto"/>
        <w:right w:val="none" w:sz="0" w:space="0" w:color="auto"/>
      </w:divBdr>
      <w:divsChild>
        <w:div w:id="279186566">
          <w:marLeft w:val="547"/>
          <w:marRight w:val="0"/>
          <w:marTop w:val="154"/>
          <w:marBottom w:val="0"/>
          <w:divBdr>
            <w:top w:val="none" w:sz="0" w:space="0" w:color="auto"/>
            <w:left w:val="none" w:sz="0" w:space="0" w:color="auto"/>
            <w:bottom w:val="none" w:sz="0" w:space="0" w:color="auto"/>
            <w:right w:val="none" w:sz="0" w:space="0" w:color="auto"/>
          </w:divBdr>
        </w:div>
        <w:div w:id="424346514">
          <w:marLeft w:val="547"/>
          <w:marRight w:val="0"/>
          <w:marTop w:val="154"/>
          <w:marBottom w:val="0"/>
          <w:divBdr>
            <w:top w:val="none" w:sz="0" w:space="0" w:color="auto"/>
            <w:left w:val="none" w:sz="0" w:space="0" w:color="auto"/>
            <w:bottom w:val="none" w:sz="0" w:space="0" w:color="auto"/>
            <w:right w:val="none" w:sz="0" w:space="0" w:color="auto"/>
          </w:divBdr>
        </w:div>
        <w:div w:id="497234222">
          <w:marLeft w:val="1166"/>
          <w:marRight w:val="0"/>
          <w:marTop w:val="134"/>
          <w:marBottom w:val="0"/>
          <w:divBdr>
            <w:top w:val="none" w:sz="0" w:space="0" w:color="auto"/>
            <w:left w:val="none" w:sz="0" w:space="0" w:color="auto"/>
            <w:bottom w:val="none" w:sz="0" w:space="0" w:color="auto"/>
            <w:right w:val="none" w:sz="0" w:space="0" w:color="auto"/>
          </w:divBdr>
        </w:div>
        <w:div w:id="1580402708">
          <w:marLeft w:val="1166"/>
          <w:marRight w:val="0"/>
          <w:marTop w:val="134"/>
          <w:marBottom w:val="0"/>
          <w:divBdr>
            <w:top w:val="none" w:sz="0" w:space="0" w:color="auto"/>
            <w:left w:val="none" w:sz="0" w:space="0" w:color="auto"/>
            <w:bottom w:val="none" w:sz="0" w:space="0" w:color="auto"/>
            <w:right w:val="none" w:sz="0" w:space="0" w:color="auto"/>
          </w:divBdr>
        </w:div>
        <w:div w:id="1638217042">
          <w:marLeft w:val="547"/>
          <w:marRight w:val="0"/>
          <w:marTop w:val="154"/>
          <w:marBottom w:val="0"/>
          <w:divBdr>
            <w:top w:val="none" w:sz="0" w:space="0" w:color="auto"/>
            <w:left w:val="none" w:sz="0" w:space="0" w:color="auto"/>
            <w:bottom w:val="none" w:sz="0" w:space="0" w:color="auto"/>
            <w:right w:val="none" w:sz="0" w:space="0" w:color="auto"/>
          </w:divBdr>
        </w:div>
      </w:divsChild>
    </w:div>
    <w:div w:id="219757029">
      <w:bodyDiv w:val="1"/>
      <w:marLeft w:val="0"/>
      <w:marRight w:val="0"/>
      <w:marTop w:val="0"/>
      <w:marBottom w:val="0"/>
      <w:divBdr>
        <w:top w:val="none" w:sz="0" w:space="0" w:color="auto"/>
        <w:left w:val="none" w:sz="0" w:space="0" w:color="auto"/>
        <w:bottom w:val="none" w:sz="0" w:space="0" w:color="auto"/>
        <w:right w:val="none" w:sz="0" w:space="0" w:color="auto"/>
      </w:divBdr>
      <w:divsChild>
        <w:div w:id="87429869">
          <w:marLeft w:val="1166"/>
          <w:marRight w:val="0"/>
          <w:marTop w:val="125"/>
          <w:marBottom w:val="0"/>
          <w:divBdr>
            <w:top w:val="none" w:sz="0" w:space="0" w:color="auto"/>
            <w:left w:val="none" w:sz="0" w:space="0" w:color="auto"/>
            <w:bottom w:val="none" w:sz="0" w:space="0" w:color="auto"/>
            <w:right w:val="none" w:sz="0" w:space="0" w:color="auto"/>
          </w:divBdr>
        </w:div>
        <w:div w:id="406340944">
          <w:marLeft w:val="1166"/>
          <w:marRight w:val="0"/>
          <w:marTop w:val="125"/>
          <w:marBottom w:val="0"/>
          <w:divBdr>
            <w:top w:val="none" w:sz="0" w:space="0" w:color="auto"/>
            <w:left w:val="none" w:sz="0" w:space="0" w:color="auto"/>
            <w:bottom w:val="none" w:sz="0" w:space="0" w:color="auto"/>
            <w:right w:val="none" w:sz="0" w:space="0" w:color="auto"/>
          </w:divBdr>
        </w:div>
        <w:div w:id="659888806">
          <w:marLeft w:val="1166"/>
          <w:marRight w:val="0"/>
          <w:marTop w:val="125"/>
          <w:marBottom w:val="0"/>
          <w:divBdr>
            <w:top w:val="none" w:sz="0" w:space="0" w:color="auto"/>
            <w:left w:val="none" w:sz="0" w:space="0" w:color="auto"/>
            <w:bottom w:val="none" w:sz="0" w:space="0" w:color="auto"/>
            <w:right w:val="none" w:sz="0" w:space="0" w:color="auto"/>
          </w:divBdr>
        </w:div>
        <w:div w:id="1205946715">
          <w:marLeft w:val="1166"/>
          <w:marRight w:val="0"/>
          <w:marTop w:val="125"/>
          <w:marBottom w:val="0"/>
          <w:divBdr>
            <w:top w:val="none" w:sz="0" w:space="0" w:color="auto"/>
            <w:left w:val="none" w:sz="0" w:space="0" w:color="auto"/>
            <w:bottom w:val="none" w:sz="0" w:space="0" w:color="auto"/>
            <w:right w:val="none" w:sz="0" w:space="0" w:color="auto"/>
          </w:divBdr>
        </w:div>
        <w:div w:id="1207065537">
          <w:marLeft w:val="547"/>
          <w:marRight w:val="0"/>
          <w:marTop w:val="144"/>
          <w:marBottom w:val="0"/>
          <w:divBdr>
            <w:top w:val="none" w:sz="0" w:space="0" w:color="auto"/>
            <w:left w:val="none" w:sz="0" w:space="0" w:color="auto"/>
            <w:bottom w:val="none" w:sz="0" w:space="0" w:color="auto"/>
            <w:right w:val="none" w:sz="0" w:space="0" w:color="auto"/>
          </w:divBdr>
        </w:div>
        <w:div w:id="1663581131">
          <w:marLeft w:val="1166"/>
          <w:marRight w:val="0"/>
          <w:marTop w:val="125"/>
          <w:marBottom w:val="0"/>
          <w:divBdr>
            <w:top w:val="none" w:sz="0" w:space="0" w:color="auto"/>
            <w:left w:val="none" w:sz="0" w:space="0" w:color="auto"/>
            <w:bottom w:val="none" w:sz="0" w:space="0" w:color="auto"/>
            <w:right w:val="none" w:sz="0" w:space="0" w:color="auto"/>
          </w:divBdr>
        </w:div>
        <w:div w:id="1686831568">
          <w:marLeft w:val="1166"/>
          <w:marRight w:val="0"/>
          <w:marTop w:val="125"/>
          <w:marBottom w:val="0"/>
          <w:divBdr>
            <w:top w:val="none" w:sz="0" w:space="0" w:color="auto"/>
            <w:left w:val="none" w:sz="0" w:space="0" w:color="auto"/>
            <w:bottom w:val="none" w:sz="0" w:space="0" w:color="auto"/>
            <w:right w:val="none" w:sz="0" w:space="0" w:color="auto"/>
          </w:divBdr>
        </w:div>
        <w:div w:id="2012639202">
          <w:marLeft w:val="1166"/>
          <w:marRight w:val="0"/>
          <w:marTop w:val="125"/>
          <w:marBottom w:val="0"/>
          <w:divBdr>
            <w:top w:val="none" w:sz="0" w:space="0" w:color="auto"/>
            <w:left w:val="none" w:sz="0" w:space="0" w:color="auto"/>
            <w:bottom w:val="none" w:sz="0" w:space="0" w:color="auto"/>
            <w:right w:val="none" w:sz="0" w:space="0" w:color="auto"/>
          </w:divBdr>
        </w:div>
        <w:div w:id="2014643981">
          <w:marLeft w:val="1166"/>
          <w:marRight w:val="0"/>
          <w:marTop w:val="125"/>
          <w:marBottom w:val="0"/>
          <w:divBdr>
            <w:top w:val="none" w:sz="0" w:space="0" w:color="auto"/>
            <w:left w:val="none" w:sz="0" w:space="0" w:color="auto"/>
            <w:bottom w:val="none" w:sz="0" w:space="0" w:color="auto"/>
            <w:right w:val="none" w:sz="0" w:space="0" w:color="auto"/>
          </w:divBdr>
        </w:div>
        <w:div w:id="2109277169">
          <w:marLeft w:val="1166"/>
          <w:marRight w:val="0"/>
          <w:marTop w:val="125"/>
          <w:marBottom w:val="0"/>
          <w:divBdr>
            <w:top w:val="none" w:sz="0" w:space="0" w:color="auto"/>
            <w:left w:val="none" w:sz="0" w:space="0" w:color="auto"/>
            <w:bottom w:val="none" w:sz="0" w:space="0" w:color="auto"/>
            <w:right w:val="none" w:sz="0" w:space="0" w:color="auto"/>
          </w:divBdr>
        </w:div>
      </w:divsChild>
    </w:div>
    <w:div w:id="233004552">
      <w:bodyDiv w:val="1"/>
      <w:marLeft w:val="0"/>
      <w:marRight w:val="0"/>
      <w:marTop w:val="0"/>
      <w:marBottom w:val="0"/>
      <w:divBdr>
        <w:top w:val="none" w:sz="0" w:space="0" w:color="auto"/>
        <w:left w:val="none" w:sz="0" w:space="0" w:color="auto"/>
        <w:bottom w:val="none" w:sz="0" w:space="0" w:color="auto"/>
        <w:right w:val="none" w:sz="0" w:space="0" w:color="auto"/>
      </w:divBdr>
      <w:divsChild>
        <w:div w:id="1823040576">
          <w:marLeft w:val="547"/>
          <w:marRight w:val="0"/>
          <w:marTop w:val="154"/>
          <w:marBottom w:val="0"/>
          <w:divBdr>
            <w:top w:val="none" w:sz="0" w:space="0" w:color="auto"/>
            <w:left w:val="none" w:sz="0" w:space="0" w:color="auto"/>
            <w:bottom w:val="none" w:sz="0" w:space="0" w:color="auto"/>
            <w:right w:val="none" w:sz="0" w:space="0" w:color="auto"/>
          </w:divBdr>
        </w:div>
        <w:div w:id="1915430218">
          <w:marLeft w:val="1166"/>
          <w:marRight w:val="0"/>
          <w:marTop w:val="134"/>
          <w:marBottom w:val="0"/>
          <w:divBdr>
            <w:top w:val="none" w:sz="0" w:space="0" w:color="auto"/>
            <w:left w:val="none" w:sz="0" w:space="0" w:color="auto"/>
            <w:bottom w:val="none" w:sz="0" w:space="0" w:color="auto"/>
            <w:right w:val="none" w:sz="0" w:space="0" w:color="auto"/>
          </w:divBdr>
        </w:div>
        <w:div w:id="495003662">
          <w:marLeft w:val="1166"/>
          <w:marRight w:val="0"/>
          <w:marTop w:val="134"/>
          <w:marBottom w:val="0"/>
          <w:divBdr>
            <w:top w:val="none" w:sz="0" w:space="0" w:color="auto"/>
            <w:left w:val="none" w:sz="0" w:space="0" w:color="auto"/>
            <w:bottom w:val="none" w:sz="0" w:space="0" w:color="auto"/>
            <w:right w:val="none" w:sz="0" w:space="0" w:color="auto"/>
          </w:divBdr>
        </w:div>
        <w:div w:id="2128693937">
          <w:marLeft w:val="547"/>
          <w:marRight w:val="0"/>
          <w:marTop w:val="154"/>
          <w:marBottom w:val="0"/>
          <w:divBdr>
            <w:top w:val="none" w:sz="0" w:space="0" w:color="auto"/>
            <w:left w:val="none" w:sz="0" w:space="0" w:color="auto"/>
            <w:bottom w:val="none" w:sz="0" w:space="0" w:color="auto"/>
            <w:right w:val="none" w:sz="0" w:space="0" w:color="auto"/>
          </w:divBdr>
        </w:div>
        <w:div w:id="298271936">
          <w:marLeft w:val="1166"/>
          <w:marRight w:val="0"/>
          <w:marTop w:val="134"/>
          <w:marBottom w:val="0"/>
          <w:divBdr>
            <w:top w:val="none" w:sz="0" w:space="0" w:color="auto"/>
            <w:left w:val="none" w:sz="0" w:space="0" w:color="auto"/>
            <w:bottom w:val="none" w:sz="0" w:space="0" w:color="auto"/>
            <w:right w:val="none" w:sz="0" w:space="0" w:color="auto"/>
          </w:divBdr>
        </w:div>
      </w:divsChild>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97272578">
      <w:bodyDiv w:val="1"/>
      <w:marLeft w:val="0"/>
      <w:marRight w:val="0"/>
      <w:marTop w:val="0"/>
      <w:marBottom w:val="0"/>
      <w:divBdr>
        <w:top w:val="none" w:sz="0" w:space="0" w:color="auto"/>
        <w:left w:val="none" w:sz="0" w:space="0" w:color="auto"/>
        <w:bottom w:val="none" w:sz="0" w:space="0" w:color="auto"/>
        <w:right w:val="none" w:sz="0" w:space="0" w:color="auto"/>
      </w:divBdr>
    </w:div>
    <w:div w:id="318078597">
      <w:bodyDiv w:val="1"/>
      <w:marLeft w:val="0"/>
      <w:marRight w:val="0"/>
      <w:marTop w:val="0"/>
      <w:marBottom w:val="0"/>
      <w:divBdr>
        <w:top w:val="none" w:sz="0" w:space="0" w:color="auto"/>
        <w:left w:val="none" w:sz="0" w:space="0" w:color="auto"/>
        <w:bottom w:val="none" w:sz="0" w:space="0" w:color="auto"/>
        <w:right w:val="none" w:sz="0" w:space="0" w:color="auto"/>
      </w:divBdr>
      <w:divsChild>
        <w:div w:id="1312907757">
          <w:marLeft w:val="547"/>
          <w:marRight w:val="0"/>
          <w:marTop w:val="130"/>
          <w:marBottom w:val="0"/>
          <w:divBdr>
            <w:top w:val="none" w:sz="0" w:space="0" w:color="auto"/>
            <w:left w:val="none" w:sz="0" w:space="0" w:color="auto"/>
            <w:bottom w:val="none" w:sz="0" w:space="0" w:color="auto"/>
            <w:right w:val="none" w:sz="0" w:space="0" w:color="auto"/>
          </w:divBdr>
        </w:div>
        <w:div w:id="362370370">
          <w:marLeft w:val="547"/>
          <w:marRight w:val="0"/>
          <w:marTop w:val="130"/>
          <w:marBottom w:val="0"/>
          <w:divBdr>
            <w:top w:val="none" w:sz="0" w:space="0" w:color="auto"/>
            <w:left w:val="none" w:sz="0" w:space="0" w:color="auto"/>
            <w:bottom w:val="none" w:sz="0" w:space="0" w:color="auto"/>
            <w:right w:val="none" w:sz="0" w:space="0" w:color="auto"/>
          </w:divBdr>
        </w:div>
        <w:div w:id="1065252818">
          <w:marLeft w:val="547"/>
          <w:marRight w:val="0"/>
          <w:marTop w:val="130"/>
          <w:marBottom w:val="0"/>
          <w:divBdr>
            <w:top w:val="none" w:sz="0" w:space="0" w:color="auto"/>
            <w:left w:val="none" w:sz="0" w:space="0" w:color="auto"/>
            <w:bottom w:val="none" w:sz="0" w:space="0" w:color="auto"/>
            <w:right w:val="none" w:sz="0" w:space="0" w:color="auto"/>
          </w:divBdr>
        </w:div>
        <w:div w:id="1759641864">
          <w:marLeft w:val="547"/>
          <w:marRight w:val="0"/>
          <w:marTop w:val="130"/>
          <w:marBottom w:val="0"/>
          <w:divBdr>
            <w:top w:val="none" w:sz="0" w:space="0" w:color="auto"/>
            <w:left w:val="none" w:sz="0" w:space="0" w:color="auto"/>
            <w:bottom w:val="none" w:sz="0" w:space="0" w:color="auto"/>
            <w:right w:val="none" w:sz="0" w:space="0" w:color="auto"/>
          </w:divBdr>
        </w:div>
        <w:div w:id="642588066">
          <w:marLeft w:val="547"/>
          <w:marRight w:val="0"/>
          <w:marTop w:val="130"/>
          <w:marBottom w:val="0"/>
          <w:divBdr>
            <w:top w:val="none" w:sz="0" w:space="0" w:color="auto"/>
            <w:left w:val="none" w:sz="0" w:space="0" w:color="auto"/>
            <w:bottom w:val="none" w:sz="0" w:space="0" w:color="auto"/>
            <w:right w:val="none" w:sz="0" w:space="0" w:color="auto"/>
          </w:divBdr>
        </w:div>
        <w:div w:id="749232866">
          <w:marLeft w:val="547"/>
          <w:marRight w:val="0"/>
          <w:marTop w:val="130"/>
          <w:marBottom w:val="0"/>
          <w:divBdr>
            <w:top w:val="none" w:sz="0" w:space="0" w:color="auto"/>
            <w:left w:val="none" w:sz="0" w:space="0" w:color="auto"/>
            <w:bottom w:val="none" w:sz="0" w:space="0" w:color="auto"/>
            <w:right w:val="none" w:sz="0" w:space="0" w:color="auto"/>
          </w:divBdr>
        </w:div>
      </w:divsChild>
    </w:div>
    <w:div w:id="335885219">
      <w:bodyDiv w:val="1"/>
      <w:marLeft w:val="0"/>
      <w:marRight w:val="0"/>
      <w:marTop w:val="0"/>
      <w:marBottom w:val="0"/>
      <w:divBdr>
        <w:top w:val="none" w:sz="0" w:space="0" w:color="auto"/>
        <w:left w:val="none" w:sz="0" w:space="0" w:color="auto"/>
        <w:bottom w:val="none" w:sz="0" w:space="0" w:color="auto"/>
        <w:right w:val="none" w:sz="0" w:space="0" w:color="auto"/>
      </w:divBdr>
      <w:divsChild>
        <w:div w:id="1762876276">
          <w:marLeft w:val="1166"/>
          <w:marRight w:val="0"/>
          <w:marTop w:val="125"/>
          <w:marBottom w:val="0"/>
          <w:divBdr>
            <w:top w:val="none" w:sz="0" w:space="0" w:color="auto"/>
            <w:left w:val="none" w:sz="0" w:space="0" w:color="auto"/>
            <w:bottom w:val="none" w:sz="0" w:space="0" w:color="auto"/>
            <w:right w:val="none" w:sz="0" w:space="0" w:color="auto"/>
          </w:divBdr>
        </w:div>
      </w:divsChild>
    </w:div>
    <w:div w:id="468935178">
      <w:bodyDiv w:val="1"/>
      <w:marLeft w:val="0"/>
      <w:marRight w:val="0"/>
      <w:marTop w:val="0"/>
      <w:marBottom w:val="0"/>
      <w:divBdr>
        <w:top w:val="none" w:sz="0" w:space="0" w:color="auto"/>
        <w:left w:val="none" w:sz="0" w:space="0" w:color="auto"/>
        <w:bottom w:val="none" w:sz="0" w:space="0" w:color="auto"/>
        <w:right w:val="none" w:sz="0" w:space="0" w:color="auto"/>
      </w:divBdr>
      <w:divsChild>
        <w:div w:id="1068959758">
          <w:marLeft w:val="547"/>
          <w:marRight w:val="0"/>
          <w:marTop w:val="106"/>
          <w:marBottom w:val="0"/>
          <w:divBdr>
            <w:top w:val="none" w:sz="0" w:space="0" w:color="auto"/>
            <w:left w:val="none" w:sz="0" w:space="0" w:color="auto"/>
            <w:bottom w:val="none" w:sz="0" w:space="0" w:color="auto"/>
            <w:right w:val="none" w:sz="0" w:space="0" w:color="auto"/>
          </w:divBdr>
        </w:div>
        <w:div w:id="58402512">
          <w:marLeft w:val="547"/>
          <w:marRight w:val="0"/>
          <w:marTop w:val="106"/>
          <w:marBottom w:val="0"/>
          <w:divBdr>
            <w:top w:val="none" w:sz="0" w:space="0" w:color="auto"/>
            <w:left w:val="none" w:sz="0" w:space="0" w:color="auto"/>
            <w:bottom w:val="none" w:sz="0" w:space="0" w:color="auto"/>
            <w:right w:val="none" w:sz="0" w:space="0" w:color="auto"/>
          </w:divBdr>
        </w:div>
        <w:div w:id="1666469400">
          <w:marLeft w:val="547"/>
          <w:marRight w:val="0"/>
          <w:marTop w:val="106"/>
          <w:marBottom w:val="0"/>
          <w:divBdr>
            <w:top w:val="none" w:sz="0" w:space="0" w:color="auto"/>
            <w:left w:val="none" w:sz="0" w:space="0" w:color="auto"/>
            <w:bottom w:val="none" w:sz="0" w:space="0" w:color="auto"/>
            <w:right w:val="none" w:sz="0" w:space="0" w:color="auto"/>
          </w:divBdr>
        </w:div>
        <w:div w:id="1663200173">
          <w:marLeft w:val="1166"/>
          <w:marRight w:val="0"/>
          <w:marTop w:val="96"/>
          <w:marBottom w:val="0"/>
          <w:divBdr>
            <w:top w:val="none" w:sz="0" w:space="0" w:color="auto"/>
            <w:left w:val="none" w:sz="0" w:space="0" w:color="auto"/>
            <w:bottom w:val="none" w:sz="0" w:space="0" w:color="auto"/>
            <w:right w:val="none" w:sz="0" w:space="0" w:color="auto"/>
          </w:divBdr>
        </w:div>
        <w:div w:id="855844762">
          <w:marLeft w:val="1166"/>
          <w:marRight w:val="0"/>
          <w:marTop w:val="96"/>
          <w:marBottom w:val="0"/>
          <w:divBdr>
            <w:top w:val="none" w:sz="0" w:space="0" w:color="auto"/>
            <w:left w:val="none" w:sz="0" w:space="0" w:color="auto"/>
            <w:bottom w:val="none" w:sz="0" w:space="0" w:color="auto"/>
            <w:right w:val="none" w:sz="0" w:space="0" w:color="auto"/>
          </w:divBdr>
        </w:div>
        <w:div w:id="1258295624">
          <w:marLeft w:val="1166"/>
          <w:marRight w:val="0"/>
          <w:marTop w:val="96"/>
          <w:marBottom w:val="0"/>
          <w:divBdr>
            <w:top w:val="none" w:sz="0" w:space="0" w:color="auto"/>
            <w:left w:val="none" w:sz="0" w:space="0" w:color="auto"/>
            <w:bottom w:val="none" w:sz="0" w:space="0" w:color="auto"/>
            <w:right w:val="none" w:sz="0" w:space="0" w:color="auto"/>
          </w:divBdr>
        </w:div>
        <w:div w:id="1859349684">
          <w:marLeft w:val="547"/>
          <w:marRight w:val="0"/>
          <w:marTop w:val="106"/>
          <w:marBottom w:val="0"/>
          <w:divBdr>
            <w:top w:val="none" w:sz="0" w:space="0" w:color="auto"/>
            <w:left w:val="none" w:sz="0" w:space="0" w:color="auto"/>
            <w:bottom w:val="none" w:sz="0" w:space="0" w:color="auto"/>
            <w:right w:val="none" w:sz="0" w:space="0" w:color="auto"/>
          </w:divBdr>
        </w:div>
        <w:div w:id="1680152741">
          <w:marLeft w:val="1166"/>
          <w:marRight w:val="0"/>
          <w:marTop w:val="96"/>
          <w:marBottom w:val="0"/>
          <w:divBdr>
            <w:top w:val="none" w:sz="0" w:space="0" w:color="auto"/>
            <w:left w:val="none" w:sz="0" w:space="0" w:color="auto"/>
            <w:bottom w:val="none" w:sz="0" w:space="0" w:color="auto"/>
            <w:right w:val="none" w:sz="0" w:space="0" w:color="auto"/>
          </w:divBdr>
        </w:div>
        <w:div w:id="90206583">
          <w:marLeft w:val="1166"/>
          <w:marRight w:val="0"/>
          <w:marTop w:val="96"/>
          <w:marBottom w:val="0"/>
          <w:divBdr>
            <w:top w:val="none" w:sz="0" w:space="0" w:color="auto"/>
            <w:left w:val="none" w:sz="0" w:space="0" w:color="auto"/>
            <w:bottom w:val="none" w:sz="0" w:space="0" w:color="auto"/>
            <w:right w:val="none" w:sz="0" w:space="0" w:color="auto"/>
          </w:divBdr>
        </w:div>
      </w:divsChild>
    </w:div>
    <w:div w:id="528638747">
      <w:bodyDiv w:val="1"/>
      <w:marLeft w:val="0"/>
      <w:marRight w:val="0"/>
      <w:marTop w:val="0"/>
      <w:marBottom w:val="0"/>
      <w:divBdr>
        <w:top w:val="none" w:sz="0" w:space="0" w:color="auto"/>
        <w:left w:val="none" w:sz="0" w:space="0" w:color="auto"/>
        <w:bottom w:val="none" w:sz="0" w:space="0" w:color="auto"/>
        <w:right w:val="none" w:sz="0" w:space="0" w:color="auto"/>
      </w:divBdr>
      <w:divsChild>
        <w:div w:id="212817828">
          <w:marLeft w:val="1800"/>
          <w:marRight w:val="0"/>
          <w:marTop w:val="0"/>
          <w:marBottom w:val="0"/>
          <w:divBdr>
            <w:top w:val="none" w:sz="0" w:space="0" w:color="auto"/>
            <w:left w:val="none" w:sz="0" w:space="0" w:color="auto"/>
            <w:bottom w:val="none" w:sz="0" w:space="0" w:color="auto"/>
            <w:right w:val="none" w:sz="0" w:space="0" w:color="auto"/>
          </w:divBdr>
        </w:div>
        <w:div w:id="879584924">
          <w:marLeft w:val="1800"/>
          <w:marRight w:val="0"/>
          <w:marTop w:val="0"/>
          <w:marBottom w:val="0"/>
          <w:divBdr>
            <w:top w:val="none" w:sz="0" w:space="0" w:color="auto"/>
            <w:left w:val="none" w:sz="0" w:space="0" w:color="auto"/>
            <w:bottom w:val="none" w:sz="0" w:space="0" w:color="auto"/>
            <w:right w:val="none" w:sz="0" w:space="0" w:color="auto"/>
          </w:divBdr>
        </w:div>
        <w:div w:id="1427459102">
          <w:marLeft w:val="1800"/>
          <w:marRight w:val="0"/>
          <w:marTop w:val="0"/>
          <w:marBottom w:val="0"/>
          <w:divBdr>
            <w:top w:val="none" w:sz="0" w:space="0" w:color="auto"/>
            <w:left w:val="none" w:sz="0" w:space="0" w:color="auto"/>
            <w:bottom w:val="none" w:sz="0" w:space="0" w:color="auto"/>
            <w:right w:val="none" w:sz="0" w:space="0" w:color="auto"/>
          </w:divBdr>
        </w:div>
      </w:divsChild>
    </w:div>
    <w:div w:id="543492322">
      <w:bodyDiv w:val="1"/>
      <w:marLeft w:val="0"/>
      <w:marRight w:val="0"/>
      <w:marTop w:val="0"/>
      <w:marBottom w:val="0"/>
      <w:divBdr>
        <w:top w:val="none" w:sz="0" w:space="0" w:color="auto"/>
        <w:left w:val="none" w:sz="0" w:space="0" w:color="auto"/>
        <w:bottom w:val="none" w:sz="0" w:space="0" w:color="auto"/>
        <w:right w:val="none" w:sz="0" w:space="0" w:color="auto"/>
      </w:divBdr>
    </w:div>
    <w:div w:id="607011762">
      <w:bodyDiv w:val="1"/>
      <w:marLeft w:val="0"/>
      <w:marRight w:val="0"/>
      <w:marTop w:val="0"/>
      <w:marBottom w:val="0"/>
      <w:divBdr>
        <w:top w:val="none" w:sz="0" w:space="0" w:color="auto"/>
        <w:left w:val="none" w:sz="0" w:space="0" w:color="auto"/>
        <w:bottom w:val="none" w:sz="0" w:space="0" w:color="auto"/>
        <w:right w:val="none" w:sz="0" w:space="0" w:color="auto"/>
      </w:divBdr>
      <w:divsChild>
        <w:div w:id="95297317">
          <w:marLeft w:val="547"/>
          <w:marRight w:val="0"/>
          <w:marTop w:val="154"/>
          <w:marBottom w:val="0"/>
          <w:divBdr>
            <w:top w:val="none" w:sz="0" w:space="0" w:color="auto"/>
            <w:left w:val="none" w:sz="0" w:space="0" w:color="auto"/>
            <w:bottom w:val="none" w:sz="0" w:space="0" w:color="auto"/>
            <w:right w:val="none" w:sz="0" w:space="0" w:color="auto"/>
          </w:divBdr>
        </w:div>
        <w:div w:id="259457145">
          <w:marLeft w:val="547"/>
          <w:marRight w:val="0"/>
          <w:marTop w:val="154"/>
          <w:marBottom w:val="0"/>
          <w:divBdr>
            <w:top w:val="none" w:sz="0" w:space="0" w:color="auto"/>
            <w:left w:val="none" w:sz="0" w:space="0" w:color="auto"/>
            <w:bottom w:val="none" w:sz="0" w:space="0" w:color="auto"/>
            <w:right w:val="none" w:sz="0" w:space="0" w:color="auto"/>
          </w:divBdr>
        </w:div>
        <w:div w:id="466093484">
          <w:marLeft w:val="547"/>
          <w:marRight w:val="0"/>
          <w:marTop w:val="154"/>
          <w:marBottom w:val="0"/>
          <w:divBdr>
            <w:top w:val="none" w:sz="0" w:space="0" w:color="auto"/>
            <w:left w:val="none" w:sz="0" w:space="0" w:color="auto"/>
            <w:bottom w:val="none" w:sz="0" w:space="0" w:color="auto"/>
            <w:right w:val="none" w:sz="0" w:space="0" w:color="auto"/>
          </w:divBdr>
        </w:div>
        <w:div w:id="789007692">
          <w:marLeft w:val="547"/>
          <w:marRight w:val="0"/>
          <w:marTop w:val="154"/>
          <w:marBottom w:val="0"/>
          <w:divBdr>
            <w:top w:val="none" w:sz="0" w:space="0" w:color="auto"/>
            <w:left w:val="none" w:sz="0" w:space="0" w:color="auto"/>
            <w:bottom w:val="none" w:sz="0" w:space="0" w:color="auto"/>
            <w:right w:val="none" w:sz="0" w:space="0" w:color="auto"/>
          </w:divBdr>
        </w:div>
        <w:div w:id="1104182986">
          <w:marLeft w:val="547"/>
          <w:marRight w:val="0"/>
          <w:marTop w:val="154"/>
          <w:marBottom w:val="0"/>
          <w:divBdr>
            <w:top w:val="none" w:sz="0" w:space="0" w:color="auto"/>
            <w:left w:val="none" w:sz="0" w:space="0" w:color="auto"/>
            <w:bottom w:val="none" w:sz="0" w:space="0" w:color="auto"/>
            <w:right w:val="none" w:sz="0" w:space="0" w:color="auto"/>
          </w:divBdr>
        </w:div>
      </w:divsChild>
    </w:div>
    <w:div w:id="628315519">
      <w:bodyDiv w:val="1"/>
      <w:marLeft w:val="0"/>
      <w:marRight w:val="0"/>
      <w:marTop w:val="0"/>
      <w:marBottom w:val="0"/>
      <w:divBdr>
        <w:top w:val="none" w:sz="0" w:space="0" w:color="auto"/>
        <w:left w:val="none" w:sz="0" w:space="0" w:color="auto"/>
        <w:bottom w:val="none" w:sz="0" w:space="0" w:color="auto"/>
        <w:right w:val="none" w:sz="0" w:space="0" w:color="auto"/>
      </w:divBdr>
    </w:div>
    <w:div w:id="856119735">
      <w:bodyDiv w:val="1"/>
      <w:marLeft w:val="0"/>
      <w:marRight w:val="0"/>
      <w:marTop w:val="0"/>
      <w:marBottom w:val="0"/>
      <w:divBdr>
        <w:top w:val="none" w:sz="0" w:space="0" w:color="auto"/>
        <w:left w:val="none" w:sz="0" w:space="0" w:color="auto"/>
        <w:bottom w:val="none" w:sz="0" w:space="0" w:color="auto"/>
        <w:right w:val="none" w:sz="0" w:space="0" w:color="auto"/>
      </w:divBdr>
    </w:div>
    <w:div w:id="1033580293">
      <w:bodyDiv w:val="1"/>
      <w:marLeft w:val="0"/>
      <w:marRight w:val="0"/>
      <w:marTop w:val="0"/>
      <w:marBottom w:val="0"/>
      <w:divBdr>
        <w:top w:val="none" w:sz="0" w:space="0" w:color="auto"/>
        <w:left w:val="none" w:sz="0" w:space="0" w:color="auto"/>
        <w:bottom w:val="none" w:sz="0" w:space="0" w:color="auto"/>
        <w:right w:val="none" w:sz="0" w:space="0" w:color="auto"/>
      </w:divBdr>
      <w:divsChild>
        <w:div w:id="521628539">
          <w:marLeft w:val="1166"/>
          <w:marRight w:val="0"/>
          <w:marTop w:val="62"/>
          <w:marBottom w:val="0"/>
          <w:divBdr>
            <w:top w:val="none" w:sz="0" w:space="0" w:color="auto"/>
            <w:left w:val="none" w:sz="0" w:space="0" w:color="auto"/>
            <w:bottom w:val="none" w:sz="0" w:space="0" w:color="auto"/>
            <w:right w:val="none" w:sz="0" w:space="0" w:color="auto"/>
          </w:divBdr>
        </w:div>
        <w:div w:id="1182470414">
          <w:marLeft w:val="1800"/>
          <w:marRight w:val="0"/>
          <w:marTop w:val="53"/>
          <w:marBottom w:val="0"/>
          <w:divBdr>
            <w:top w:val="none" w:sz="0" w:space="0" w:color="auto"/>
            <w:left w:val="none" w:sz="0" w:space="0" w:color="auto"/>
            <w:bottom w:val="none" w:sz="0" w:space="0" w:color="auto"/>
            <w:right w:val="none" w:sz="0" w:space="0" w:color="auto"/>
          </w:divBdr>
        </w:div>
        <w:div w:id="764837714">
          <w:marLeft w:val="1800"/>
          <w:marRight w:val="0"/>
          <w:marTop w:val="53"/>
          <w:marBottom w:val="0"/>
          <w:divBdr>
            <w:top w:val="none" w:sz="0" w:space="0" w:color="auto"/>
            <w:left w:val="none" w:sz="0" w:space="0" w:color="auto"/>
            <w:bottom w:val="none" w:sz="0" w:space="0" w:color="auto"/>
            <w:right w:val="none" w:sz="0" w:space="0" w:color="auto"/>
          </w:divBdr>
        </w:div>
        <w:div w:id="2054697222">
          <w:marLeft w:val="1166"/>
          <w:marRight w:val="0"/>
          <w:marTop w:val="62"/>
          <w:marBottom w:val="0"/>
          <w:divBdr>
            <w:top w:val="none" w:sz="0" w:space="0" w:color="auto"/>
            <w:left w:val="none" w:sz="0" w:space="0" w:color="auto"/>
            <w:bottom w:val="none" w:sz="0" w:space="0" w:color="auto"/>
            <w:right w:val="none" w:sz="0" w:space="0" w:color="auto"/>
          </w:divBdr>
        </w:div>
      </w:divsChild>
    </w:div>
    <w:div w:id="1035810800">
      <w:bodyDiv w:val="1"/>
      <w:marLeft w:val="0"/>
      <w:marRight w:val="0"/>
      <w:marTop w:val="0"/>
      <w:marBottom w:val="0"/>
      <w:divBdr>
        <w:top w:val="none" w:sz="0" w:space="0" w:color="auto"/>
        <w:left w:val="none" w:sz="0" w:space="0" w:color="auto"/>
        <w:bottom w:val="none" w:sz="0" w:space="0" w:color="auto"/>
        <w:right w:val="none" w:sz="0" w:space="0" w:color="auto"/>
      </w:divBdr>
    </w:div>
    <w:div w:id="1044713567">
      <w:bodyDiv w:val="1"/>
      <w:marLeft w:val="0"/>
      <w:marRight w:val="0"/>
      <w:marTop w:val="0"/>
      <w:marBottom w:val="0"/>
      <w:divBdr>
        <w:top w:val="none" w:sz="0" w:space="0" w:color="auto"/>
        <w:left w:val="none" w:sz="0" w:space="0" w:color="auto"/>
        <w:bottom w:val="none" w:sz="0" w:space="0" w:color="auto"/>
        <w:right w:val="none" w:sz="0" w:space="0" w:color="auto"/>
      </w:divBdr>
      <w:divsChild>
        <w:div w:id="39592587">
          <w:marLeft w:val="547"/>
          <w:marRight w:val="0"/>
          <w:marTop w:val="96"/>
          <w:marBottom w:val="0"/>
          <w:divBdr>
            <w:top w:val="none" w:sz="0" w:space="0" w:color="auto"/>
            <w:left w:val="none" w:sz="0" w:space="0" w:color="auto"/>
            <w:bottom w:val="none" w:sz="0" w:space="0" w:color="auto"/>
            <w:right w:val="none" w:sz="0" w:space="0" w:color="auto"/>
          </w:divBdr>
        </w:div>
        <w:div w:id="49156440">
          <w:marLeft w:val="1166"/>
          <w:marRight w:val="0"/>
          <w:marTop w:val="86"/>
          <w:marBottom w:val="0"/>
          <w:divBdr>
            <w:top w:val="none" w:sz="0" w:space="0" w:color="auto"/>
            <w:left w:val="none" w:sz="0" w:space="0" w:color="auto"/>
            <w:bottom w:val="none" w:sz="0" w:space="0" w:color="auto"/>
            <w:right w:val="none" w:sz="0" w:space="0" w:color="auto"/>
          </w:divBdr>
        </w:div>
        <w:div w:id="1345208901">
          <w:marLeft w:val="547"/>
          <w:marRight w:val="0"/>
          <w:marTop w:val="96"/>
          <w:marBottom w:val="0"/>
          <w:divBdr>
            <w:top w:val="none" w:sz="0" w:space="0" w:color="auto"/>
            <w:left w:val="none" w:sz="0" w:space="0" w:color="auto"/>
            <w:bottom w:val="none" w:sz="0" w:space="0" w:color="auto"/>
            <w:right w:val="none" w:sz="0" w:space="0" w:color="auto"/>
          </w:divBdr>
        </w:div>
        <w:div w:id="1601989422">
          <w:marLeft w:val="1166"/>
          <w:marRight w:val="0"/>
          <w:marTop w:val="86"/>
          <w:marBottom w:val="0"/>
          <w:divBdr>
            <w:top w:val="none" w:sz="0" w:space="0" w:color="auto"/>
            <w:left w:val="none" w:sz="0" w:space="0" w:color="auto"/>
            <w:bottom w:val="none" w:sz="0" w:space="0" w:color="auto"/>
            <w:right w:val="none" w:sz="0" w:space="0" w:color="auto"/>
          </w:divBdr>
        </w:div>
        <w:div w:id="1948387503">
          <w:marLeft w:val="1166"/>
          <w:marRight w:val="0"/>
          <w:marTop w:val="86"/>
          <w:marBottom w:val="0"/>
          <w:divBdr>
            <w:top w:val="none" w:sz="0" w:space="0" w:color="auto"/>
            <w:left w:val="none" w:sz="0" w:space="0" w:color="auto"/>
            <w:bottom w:val="none" w:sz="0" w:space="0" w:color="auto"/>
            <w:right w:val="none" w:sz="0" w:space="0" w:color="auto"/>
          </w:divBdr>
        </w:div>
        <w:div w:id="2048094376">
          <w:marLeft w:val="1166"/>
          <w:marRight w:val="0"/>
          <w:marTop w:val="86"/>
          <w:marBottom w:val="0"/>
          <w:divBdr>
            <w:top w:val="none" w:sz="0" w:space="0" w:color="auto"/>
            <w:left w:val="none" w:sz="0" w:space="0" w:color="auto"/>
            <w:bottom w:val="none" w:sz="0" w:space="0" w:color="auto"/>
            <w:right w:val="none" w:sz="0" w:space="0" w:color="auto"/>
          </w:divBdr>
        </w:div>
      </w:divsChild>
    </w:div>
    <w:div w:id="1086271071">
      <w:bodyDiv w:val="1"/>
      <w:marLeft w:val="0"/>
      <w:marRight w:val="0"/>
      <w:marTop w:val="0"/>
      <w:marBottom w:val="0"/>
      <w:divBdr>
        <w:top w:val="none" w:sz="0" w:space="0" w:color="auto"/>
        <w:left w:val="none" w:sz="0" w:space="0" w:color="auto"/>
        <w:bottom w:val="none" w:sz="0" w:space="0" w:color="auto"/>
        <w:right w:val="none" w:sz="0" w:space="0" w:color="auto"/>
      </w:divBdr>
      <w:divsChild>
        <w:div w:id="224223473">
          <w:marLeft w:val="1166"/>
          <w:marRight w:val="0"/>
          <w:marTop w:val="62"/>
          <w:marBottom w:val="0"/>
          <w:divBdr>
            <w:top w:val="none" w:sz="0" w:space="0" w:color="auto"/>
            <w:left w:val="none" w:sz="0" w:space="0" w:color="auto"/>
            <w:bottom w:val="none" w:sz="0" w:space="0" w:color="auto"/>
            <w:right w:val="none" w:sz="0" w:space="0" w:color="auto"/>
          </w:divBdr>
        </w:div>
        <w:div w:id="1802847556">
          <w:marLeft w:val="1166"/>
          <w:marRight w:val="0"/>
          <w:marTop w:val="62"/>
          <w:marBottom w:val="0"/>
          <w:divBdr>
            <w:top w:val="none" w:sz="0" w:space="0" w:color="auto"/>
            <w:left w:val="none" w:sz="0" w:space="0" w:color="auto"/>
            <w:bottom w:val="none" w:sz="0" w:space="0" w:color="auto"/>
            <w:right w:val="none" w:sz="0" w:space="0" w:color="auto"/>
          </w:divBdr>
        </w:div>
        <w:div w:id="1077828182">
          <w:marLeft w:val="1166"/>
          <w:marRight w:val="0"/>
          <w:marTop w:val="62"/>
          <w:marBottom w:val="0"/>
          <w:divBdr>
            <w:top w:val="none" w:sz="0" w:space="0" w:color="auto"/>
            <w:left w:val="none" w:sz="0" w:space="0" w:color="auto"/>
            <w:bottom w:val="none" w:sz="0" w:space="0" w:color="auto"/>
            <w:right w:val="none" w:sz="0" w:space="0" w:color="auto"/>
          </w:divBdr>
        </w:div>
      </w:divsChild>
    </w:div>
    <w:div w:id="1144933209">
      <w:bodyDiv w:val="1"/>
      <w:marLeft w:val="0"/>
      <w:marRight w:val="0"/>
      <w:marTop w:val="0"/>
      <w:marBottom w:val="0"/>
      <w:divBdr>
        <w:top w:val="none" w:sz="0" w:space="0" w:color="auto"/>
        <w:left w:val="none" w:sz="0" w:space="0" w:color="auto"/>
        <w:bottom w:val="none" w:sz="0" w:space="0" w:color="auto"/>
        <w:right w:val="none" w:sz="0" w:space="0" w:color="auto"/>
      </w:divBdr>
      <w:divsChild>
        <w:div w:id="79648124">
          <w:marLeft w:val="1166"/>
          <w:marRight w:val="0"/>
          <w:marTop w:val="108"/>
          <w:marBottom w:val="0"/>
          <w:divBdr>
            <w:top w:val="none" w:sz="0" w:space="0" w:color="auto"/>
            <w:left w:val="none" w:sz="0" w:space="0" w:color="auto"/>
            <w:bottom w:val="none" w:sz="0" w:space="0" w:color="auto"/>
            <w:right w:val="none" w:sz="0" w:space="0" w:color="auto"/>
          </w:divBdr>
        </w:div>
        <w:div w:id="279646815">
          <w:marLeft w:val="1166"/>
          <w:marRight w:val="0"/>
          <w:marTop w:val="108"/>
          <w:marBottom w:val="0"/>
          <w:divBdr>
            <w:top w:val="none" w:sz="0" w:space="0" w:color="auto"/>
            <w:left w:val="none" w:sz="0" w:space="0" w:color="auto"/>
            <w:bottom w:val="none" w:sz="0" w:space="0" w:color="auto"/>
            <w:right w:val="none" w:sz="0" w:space="0" w:color="auto"/>
          </w:divBdr>
        </w:div>
        <w:div w:id="360017450">
          <w:marLeft w:val="1166"/>
          <w:marRight w:val="0"/>
          <w:marTop w:val="108"/>
          <w:marBottom w:val="0"/>
          <w:divBdr>
            <w:top w:val="none" w:sz="0" w:space="0" w:color="auto"/>
            <w:left w:val="none" w:sz="0" w:space="0" w:color="auto"/>
            <w:bottom w:val="none" w:sz="0" w:space="0" w:color="auto"/>
            <w:right w:val="none" w:sz="0" w:space="0" w:color="auto"/>
          </w:divBdr>
        </w:div>
        <w:div w:id="714162106">
          <w:marLeft w:val="720"/>
          <w:marRight w:val="0"/>
          <w:marTop w:val="120"/>
          <w:marBottom w:val="0"/>
          <w:divBdr>
            <w:top w:val="none" w:sz="0" w:space="0" w:color="auto"/>
            <w:left w:val="none" w:sz="0" w:space="0" w:color="auto"/>
            <w:bottom w:val="none" w:sz="0" w:space="0" w:color="auto"/>
            <w:right w:val="none" w:sz="0" w:space="0" w:color="auto"/>
          </w:divBdr>
        </w:div>
        <w:div w:id="1509752861">
          <w:marLeft w:val="1166"/>
          <w:marRight w:val="0"/>
          <w:marTop w:val="108"/>
          <w:marBottom w:val="0"/>
          <w:divBdr>
            <w:top w:val="none" w:sz="0" w:space="0" w:color="auto"/>
            <w:left w:val="none" w:sz="0" w:space="0" w:color="auto"/>
            <w:bottom w:val="none" w:sz="0" w:space="0" w:color="auto"/>
            <w:right w:val="none" w:sz="0" w:space="0" w:color="auto"/>
          </w:divBdr>
        </w:div>
        <w:div w:id="1618104441">
          <w:marLeft w:val="1166"/>
          <w:marRight w:val="0"/>
          <w:marTop w:val="108"/>
          <w:marBottom w:val="0"/>
          <w:divBdr>
            <w:top w:val="none" w:sz="0" w:space="0" w:color="auto"/>
            <w:left w:val="none" w:sz="0" w:space="0" w:color="auto"/>
            <w:bottom w:val="none" w:sz="0" w:space="0" w:color="auto"/>
            <w:right w:val="none" w:sz="0" w:space="0" w:color="auto"/>
          </w:divBdr>
        </w:div>
        <w:div w:id="1722900514">
          <w:marLeft w:val="1166"/>
          <w:marRight w:val="0"/>
          <w:marTop w:val="108"/>
          <w:marBottom w:val="0"/>
          <w:divBdr>
            <w:top w:val="none" w:sz="0" w:space="0" w:color="auto"/>
            <w:left w:val="none" w:sz="0" w:space="0" w:color="auto"/>
            <w:bottom w:val="none" w:sz="0" w:space="0" w:color="auto"/>
            <w:right w:val="none" w:sz="0" w:space="0" w:color="auto"/>
          </w:divBdr>
        </w:div>
        <w:div w:id="1841310399">
          <w:marLeft w:val="1166"/>
          <w:marRight w:val="0"/>
          <w:marTop w:val="108"/>
          <w:marBottom w:val="0"/>
          <w:divBdr>
            <w:top w:val="none" w:sz="0" w:space="0" w:color="auto"/>
            <w:left w:val="none" w:sz="0" w:space="0" w:color="auto"/>
            <w:bottom w:val="none" w:sz="0" w:space="0" w:color="auto"/>
            <w:right w:val="none" w:sz="0" w:space="0" w:color="auto"/>
          </w:divBdr>
        </w:div>
      </w:divsChild>
    </w:div>
    <w:div w:id="1153565736">
      <w:bodyDiv w:val="1"/>
      <w:marLeft w:val="0"/>
      <w:marRight w:val="0"/>
      <w:marTop w:val="0"/>
      <w:marBottom w:val="0"/>
      <w:divBdr>
        <w:top w:val="none" w:sz="0" w:space="0" w:color="auto"/>
        <w:left w:val="none" w:sz="0" w:space="0" w:color="auto"/>
        <w:bottom w:val="none" w:sz="0" w:space="0" w:color="auto"/>
        <w:right w:val="none" w:sz="0" w:space="0" w:color="auto"/>
      </w:divBdr>
      <w:divsChild>
        <w:div w:id="645936470">
          <w:marLeft w:val="1166"/>
          <w:marRight w:val="0"/>
          <w:marTop w:val="72"/>
          <w:marBottom w:val="0"/>
          <w:divBdr>
            <w:top w:val="none" w:sz="0" w:space="0" w:color="auto"/>
            <w:left w:val="none" w:sz="0" w:space="0" w:color="auto"/>
            <w:bottom w:val="none" w:sz="0" w:space="0" w:color="auto"/>
            <w:right w:val="none" w:sz="0" w:space="0" w:color="auto"/>
          </w:divBdr>
        </w:div>
      </w:divsChild>
    </w:div>
    <w:div w:id="1183590383">
      <w:bodyDiv w:val="1"/>
      <w:marLeft w:val="0"/>
      <w:marRight w:val="0"/>
      <w:marTop w:val="0"/>
      <w:marBottom w:val="0"/>
      <w:divBdr>
        <w:top w:val="none" w:sz="0" w:space="0" w:color="auto"/>
        <w:left w:val="none" w:sz="0" w:space="0" w:color="auto"/>
        <w:bottom w:val="none" w:sz="0" w:space="0" w:color="auto"/>
        <w:right w:val="none" w:sz="0" w:space="0" w:color="auto"/>
      </w:divBdr>
      <w:divsChild>
        <w:div w:id="1713462941">
          <w:marLeft w:val="1166"/>
          <w:marRight w:val="0"/>
          <w:marTop w:val="125"/>
          <w:marBottom w:val="0"/>
          <w:divBdr>
            <w:top w:val="none" w:sz="0" w:space="0" w:color="auto"/>
            <w:left w:val="none" w:sz="0" w:space="0" w:color="auto"/>
            <w:bottom w:val="none" w:sz="0" w:space="0" w:color="auto"/>
            <w:right w:val="none" w:sz="0" w:space="0" w:color="auto"/>
          </w:divBdr>
        </w:div>
      </w:divsChild>
    </w:div>
    <w:div w:id="1239706075">
      <w:bodyDiv w:val="1"/>
      <w:marLeft w:val="0"/>
      <w:marRight w:val="0"/>
      <w:marTop w:val="0"/>
      <w:marBottom w:val="0"/>
      <w:divBdr>
        <w:top w:val="none" w:sz="0" w:space="0" w:color="auto"/>
        <w:left w:val="none" w:sz="0" w:space="0" w:color="auto"/>
        <w:bottom w:val="none" w:sz="0" w:space="0" w:color="auto"/>
        <w:right w:val="none" w:sz="0" w:space="0" w:color="auto"/>
      </w:divBdr>
    </w:div>
    <w:div w:id="1267544792">
      <w:bodyDiv w:val="1"/>
      <w:marLeft w:val="0"/>
      <w:marRight w:val="0"/>
      <w:marTop w:val="0"/>
      <w:marBottom w:val="0"/>
      <w:divBdr>
        <w:top w:val="none" w:sz="0" w:space="0" w:color="auto"/>
        <w:left w:val="none" w:sz="0" w:space="0" w:color="auto"/>
        <w:bottom w:val="none" w:sz="0" w:space="0" w:color="auto"/>
        <w:right w:val="none" w:sz="0" w:space="0" w:color="auto"/>
      </w:divBdr>
      <w:divsChild>
        <w:div w:id="824249113">
          <w:marLeft w:val="547"/>
          <w:marRight w:val="0"/>
          <w:marTop w:val="0"/>
          <w:marBottom w:val="0"/>
          <w:divBdr>
            <w:top w:val="none" w:sz="0" w:space="0" w:color="auto"/>
            <w:left w:val="none" w:sz="0" w:space="0" w:color="auto"/>
            <w:bottom w:val="none" w:sz="0" w:space="0" w:color="auto"/>
            <w:right w:val="none" w:sz="0" w:space="0" w:color="auto"/>
          </w:divBdr>
        </w:div>
        <w:div w:id="1864126567">
          <w:marLeft w:val="547"/>
          <w:marRight w:val="0"/>
          <w:marTop w:val="0"/>
          <w:marBottom w:val="0"/>
          <w:divBdr>
            <w:top w:val="none" w:sz="0" w:space="0" w:color="auto"/>
            <w:left w:val="none" w:sz="0" w:space="0" w:color="auto"/>
            <w:bottom w:val="none" w:sz="0" w:space="0" w:color="auto"/>
            <w:right w:val="none" w:sz="0" w:space="0" w:color="auto"/>
          </w:divBdr>
        </w:div>
      </w:divsChild>
    </w:div>
    <w:div w:id="1296133076">
      <w:bodyDiv w:val="1"/>
      <w:marLeft w:val="0"/>
      <w:marRight w:val="0"/>
      <w:marTop w:val="0"/>
      <w:marBottom w:val="0"/>
      <w:divBdr>
        <w:top w:val="none" w:sz="0" w:space="0" w:color="auto"/>
        <w:left w:val="none" w:sz="0" w:space="0" w:color="auto"/>
        <w:bottom w:val="none" w:sz="0" w:space="0" w:color="auto"/>
        <w:right w:val="none" w:sz="0" w:space="0" w:color="auto"/>
      </w:divBdr>
    </w:div>
    <w:div w:id="1298145349">
      <w:bodyDiv w:val="1"/>
      <w:marLeft w:val="0"/>
      <w:marRight w:val="0"/>
      <w:marTop w:val="0"/>
      <w:marBottom w:val="0"/>
      <w:divBdr>
        <w:top w:val="none" w:sz="0" w:space="0" w:color="auto"/>
        <w:left w:val="none" w:sz="0" w:space="0" w:color="auto"/>
        <w:bottom w:val="none" w:sz="0" w:space="0" w:color="auto"/>
        <w:right w:val="none" w:sz="0" w:space="0" w:color="auto"/>
      </w:divBdr>
    </w:div>
    <w:div w:id="1319194385">
      <w:bodyDiv w:val="1"/>
      <w:marLeft w:val="0"/>
      <w:marRight w:val="0"/>
      <w:marTop w:val="0"/>
      <w:marBottom w:val="0"/>
      <w:divBdr>
        <w:top w:val="none" w:sz="0" w:space="0" w:color="auto"/>
        <w:left w:val="none" w:sz="0" w:space="0" w:color="auto"/>
        <w:bottom w:val="none" w:sz="0" w:space="0" w:color="auto"/>
        <w:right w:val="none" w:sz="0" w:space="0" w:color="auto"/>
      </w:divBdr>
    </w:div>
    <w:div w:id="1357733954">
      <w:bodyDiv w:val="1"/>
      <w:marLeft w:val="0"/>
      <w:marRight w:val="0"/>
      <w:marTop w:val="0"/>
      <w:marBottom w:val="0"/>
      <w:divBdr>
        <w:top w:val="none" w:sz="0" w:space="0" w:color="auto"/>
        <w:left w:val="none" w:sz="0" w:space="0" w:color="auto"/>
        <w:bottom w:val="none" w:sz="0" w:space="0" w:color="auto"/>
        <w:right w:val="none" w:sz="0" w:space="0" w:color="auto"/>
      </w:divBdr>
    </w:div>
    <w:div w:id="1370882528">
      <w:bodyDiv w:val="1"/>
      <w:marLeft w:val="0"/>
      <w:marRight w:val="0"/>
      <w:marTop w:val="0"/>
      <w:marBottom w:val="0"/>
      <w:divBdr>
        <w:top w:val="none" w:sz="0" w:space="0" w:color="auto"/>
        <w:left w:val="none" w:sz="0" w:space="0" w:color="auto"/>
        <w:bottom w:val="none" w:sz="0" w:space="0" w:color="auto"/>
        <w:right w:val="none" w:sz="0" w:space="0" w:color="auto"/>
      </w:divBdr>
      <w:divsChild>
        <w:div w:id="1570264159">
          <w:marLeft w:val="547"/>
          <w:marRight w:val="0"/>
          <w:marTop w:val="96"/>
          <w:marBottom w:val="0"/>
          <w:divBdr>
            <w:top w:val="none" w:sz="0" w:space="0" w:color="auto"/>
            <w:left w:val="none" w:sz="0" w:space="0" w:color="auto"/>
            <w:bottom w:val="none" w:sz="0" w:space="0" w:color="auto"/>
            <w:right w:val="none" w:sz="0" w:space="0" w:color="auto"/>
          </w:divBdr>
        </w:div>
        <w:div w:id="1924488635">
          <w:marLeft w:val="547"/>
          <w:marRight w:val="0"/>
          <w:marTop w:val="96"/>
          <w:marBottom w:val="0"/>
          <w:divBdr>
            <w:top w:val="none" w:sz="0" w:space="0" w:color="auto"/>
            <w:left w:val="none" w:sz="0" w:space="0" w:color="auto"/>
            <w:bottom w:val="none" w:sz="0" w:space="0" w:color="auto"/>
            <w:right w:val="none" w:sz="0" w:space="0" w:color="auto"/>
          </w:divBdr>
        </w:div>
        <w:div w:id="252399514">
          <w:marLeft w:val="1166"/>
          <w:marRight w:val="0"/>
          <w:marTop w:val="86"/>
          <w:marBottom w:val="0"/>
          <w:divBdr>
            <w:top w:val="none" w:sz="0" w:space="0" w:color="auto"/>
            <w:left w:val="none" w:sz="0" w:space="0" w:color="auto"/>
            <w:bottom w:val="none" w:sz="0" w:space="0" w:color="auto"/>
            <w:right w:val="none" w:sz="0" w:space="0" w:color="auto"/>
          </w:divBdr>
        </w:div>
        <w:div w:id="1313603760">
          <w:marLeft w:val="1166"/>
          <w:marRight w:val="0"/>
          <w:marTop w:val="86"/>
          <w:marBottom w:val="0"/>
          <w:divBdr>
            <w:top w:val="none" w:sz="0" w:space="0" w:color="auto"/>
            <w:left w:val="none" w:sz="0" w:space="0" w:color="auto"/>
            <w:bottom w:val="none" w:sz="0" w:space="0" w:color="auto"/>
            <w:right w:val="none" w:sz="0" w:space="0" w:color="auto"/>
          </w:divBdr>
        </w:div>
        <w:div w:id="1547446578">
          <w:marLeft w:val="547"/>
          <w:marRight w:val="0"/>
          <w:marTop w:val="96"/>
          <w:marBottom w:val="0"/>
          <w:divBdr>
            <w:top w:val="none" w:sz="0" w:space="0" w:color="auto"/>
            <w:left w:val="none" w:sz="0" w:space="0" w:color="auto"/>
            <w:bottom w:val="none" w:sz="0" w:space="0" w:color="auto"/>
            <w:right w:val="none" w:sz="0" w:space="0" w:color="auto"/>
          </w:divBdr>
        </w:div>
        <w:div w:id="204873178">
          <w:marLeft w:val="547"/>
          <w:marRight w:val="0"/>
          <w:marTop w:val="96"/>
          <w:marBottom w:val="0"/>
          <w:divBdr>
            <w:top w:val="none" w:sz="0" w:space="0" w:color="auto"/>
            <w:left w:val="none" w:sz="0" w:space="0" w:color="auto"/>
            <w:bottom w:val="none" w:sz="0" w:space="0" w:color="auto"/>
            <w:right w:val="none" w:sz="0" w:space="0" w:color="auto"/>
          </w:divBdr>
        </w:div>
        <w:div w:id="1364985738">
          <w:marLeft w:val="547"/>
          <w:marRight w:val="0"/>
          <w:marTop w:val="96"/>
          <w:marBottom w:val="0"/>
          <w:divBdr>
            <w:top w:val="none" w:sz="0" w:space="0" w:color="auto"/>
            <w:left w:val="none" w:sz="0" w:space="0" w:color="auto"/>
            <w:bottom w:val="none" w:sz="0" w:space="0" w:color="auto"/>
            <w:right w:val="none" w:sz="0" w:space="0" w:color="auto"/>
          </w:divBdr>
        </w:div>
      </w:divsChild>
    </w:div>
    <w:div w:id="1373075180">
      <w:bodyDiv w:val="1"/>
      <w:marLeft w:val="0"/>
      <w:marRight w:val="0"/>
      <w:marTop w:val="0"/>
      <w:marBottom w:val="0"/>
      <w:divBdr>
        <w:top w:val="none" w:sz="0" w:space="0" w:color="auto"/>
        <w:left w:val="none" w:sz="0" w:space="0" w:color="auto"/>
        <w:bottom w:val="none" w:sz="0" w:space="0" w:color="auto"/>
        <w:right w:val="none" w:sz="0" w:space="0" w:color="auto"/>
      </w:divBdr>
    </w:div>
    <w:div w:id="1388803283">
      <w:bodyDiv w:val="1"/>
      <w:marLeft w:val="0"/>
      <w:marRight w:val="0"/>
      <w:marTop w:val="0"/>
      <w:marBottom w:val="0"/>
      <w:divBdr>
        <w:top w:val="none" w:sz="0" w:space="0" w:color="auto"/>
        <w:left w:val="none" w:sz="0" w:space="0" w:color="auto"/>
        <w:bottom w:val="none" w:sz="0" w:space="0" w:color="auto"/>
        <w:right w:val="none" w:sz="0" w:space="0" w:color="auto"/>
      </w:divBdr>
      <w:divsChild>
        <w:div w:id="20864722">
          <w:marLeft w:val="547"/>
          <w:marRight w:val="0"/>
          <w:marTop w:val="0"/>
          <w:marBottom w:val="0"/>
          <w:divBdr>
            <w:top w:val="none" w:sz="0" w:space="0" w:color="auto"/>
            <w:left w:val="none" w:sz="0" w:space="0" w:color="auto"/>
            <w:bottom w:val="none" w:sz="0" w:space="0" w:color="auto"/>
            <w:right w:val="none" w:sz="0" w:space="0" w:color="auto"/>
          </w:divBdr>
        </w:div>
        <w:div w:id="223029440">
          <w:marLeft w:val="1166"/>
          <w:marRight w:val="0"/>
          <w:marTop w:val="0"/>
          <w:marBottom w:val="0"/>
          <w:divBdr>
            <w:top w:val="none" w:sz="0" w:space="0" w:color="auto"/>
            <w:left w:val="none" w:sz="0" w:space="0" w:color="auto"/>
            <w:bottom w:val="none" w:sz="0" w:space="0" w:color="auto"/>
            <w:right w:val="none" w:sz="0" w:space="0" w:color="auto"/>
          </w:divBdr>
        </w:div>
        <w:div w:id="363674350">
          <w:marLeft w:val="1166"/>
          <w:marRight w:val="0"/>
          <w:marTop w:val="0"/>
          <w:marBottom w:val="0"/>
          <w:divBdr>
            <w:top w:val="none" w:sz="0" w:space="0" w:color="auto"/>
            <w:left w:val="none" w:sz="0" w:space="0" w:color="auto"/>
            <w:bottom w:val="none" w:sz="0" w:space="0" w:color="auto"/>
            <w:right w:val="none" w:sz="0" w:space="0" w:color="auto"/>
          </w:divBdr>
        </w:div>
        <w:div w:id="719862474">
          <w:marLeft w:val="1166"/>
          <w:marRight w:val="0"/>
          <w:marTop w:val="0"/>
          <w:marBottom w:val="0"/>
          <w:divBdr>
            <w:top w:val="none" w:sz="0" w:space="0" w:color="auto"/>
            <w:left w:val="none" w:sz="0" w:space="0" w:color="auto"/>
            <w:bottom w:val="none" w:sz="0" w:space="0" w:color="auto"/>
            <w:right w:val="none" w:sz="0" w:space="0" w:color="auto"/>
          </w:divBdr>
        </w:div>
        <w:div w:id="971518733">
          <w:marLeft w:val="547"/>
          <w:marRight w:val="0"/>
          <w:marTop w:val="0"/>
          <w:marBottom w:val="0"/>
          <w:divBdr>
            <w:top w:val="none" w:sz="0" w:space="0" w:color="auto"/>
            <w:left w:val="none" w:sz="0" w:space="0" w:color="auto"/>
            <w:bottom w:val="none" w:sz="0" w:space="0" w:color="auto"/>
            <w:right w:val="none" w:sz="0" w:space="0" w:color="auto"/>
          </w:divBdr>
        </w:div>
        <w:div w:id="1430737420">
          <w:marLeft w:val="1166"/>
          <w:marRight w:val="0"/>
          <w:marTop w:val="0"/>
          <w:marBottom w:val="0"/>
          <w:divBdr>
            <w:top w:val="none" w:sz="0" w:space="0" w:color="auto"/>
            <w:left w:val="none" w:sz="0" w:space="0" w:color="auto"/>
            <w:bottom w:val="none" w:sz="0" w:space="0" w:color="auto"/>
            <w:right w:val="none" w:sz="0" w:space="0" w:color="auto"/>
          </w:divBdr>
        </w:div>
        <w:div w:id="1691225836">
          <w:marLeft w:val="1166"/>
          <w:marRight w:val="0"/>
          <w:marTop w:val="0"/>
          <w:marBottom w:val="0"/>
          <w:divBdr>
            <w:top w:val="none" w:sz="0" w:space="0" w:color="auto"/>
            <w:left w:val="none" w:sz="0" w:space="0" w:color="auto"/>
            <w:bottom w:val="none" w:sz="0" w:space="0" w:color="auto"/>
            <w:right w:val="none" w:sz="0" w:space="0" w:color="auto"/>
          </w:divBdr>
        </w:div>
        <w:div w:id="1832258317">
          <w:marLeft w:val="1166"/>
          <w:marRight w:val="0"/>
          <w:marTop w:val="0"/>
          <w:marBottom w:val="0"/>
          <w:divBdr>
            <w:top w:val="none" w:sz="0" w:space="0" w:color="auto"/>
            <w:left w:val="none" w:sz="0" w:space="0" w:color="auto"/>
            <w:bottom w:val="none" w:sz="0" w:space="0" w:color="auto"/>
            <w:right w:val="none" w:sz="0" w:space="0" w:color="auto"/>
          </w:divBdr>
        </w:div>
        <w:div w:id="2000108979">
          <w:marLeft w:val="547"/>
          <w:marRight w:val="0"/>
          <w:marTop w:val="0"/>
          <w:marBottom w:val="0"/>
          <w:divBdr>
            <w:top w:val="none" w:sz="0" w:space="0" w:color="auto"/>
            <w:left w:val="none" w:sz="0" w:space="0" w:color="auto"/>
            <w:bottom w:val="none" w:sz="0" w:space="0" w:color="auto"/>
            <w:right w:val="none" w:sz="0" w:space="0" w:color="auto"/>
          </w:divBdr>
        </w:div>
        <w:div w:id="2001998109">
          <w:marLeft w:val="1166"/>
          <w:marRight w:val="0"/>
          <w:marTop w:val="0"/>
          <w:marBottom w:val="0"/>
          <w:divBdr>
            <w:top w:val="none" w:sz="0" w:space="0" w:color="auto"/>
            <w:left w:val="none" w:sz="0" w:space="0" w:color="auto"/>
            <w:bottom w:val="none" w:sz="0" w:space="0" w:color="auto"/>
            <w:right w:val="none" w:sz="0" w:space="0" w:color="auto"/>
          </w:divBdr>
        </w:div>
      </w:divsChild>
    </w:div>
    <w:div w:id="1462648084">
      <w:bodyDiv w:val="1"/>
      <w:marLeft w:val="0"/>
      <w:marRight w:val="0"/>
      <w:marTop w:val="0"/>
      <w:marBottom w:val="0"/>
      <w:divBdr>
        <w:top w:val="none" w:sz="0" w:space="0" w:color="auto"/>
        <w:left w:val="none" w:sz="0" w:space="0" w:color="auto"/>
        <w:bottom w:val="none" w:sz="0" w:space="0" w:color="auto"/>
        <w:right w:val="none" w:sz="0" w:space="0" w:color="auto"/>
      </w:divBdr>
      <w:divsChild>
        <w:div w:id="484930950">
          <w:marLeft w:val="1440"/>
          <w:marRight w:val="0"/>
          <w:marTop w:val="108"/>
          <w:marBottom w:val="0"/>
          <w:divBdr>
            <w:top w:val="none" w:sz="0" w:space="0" w:color="auto"/>
            <w:left w:val="none" w:sz="0" w:space="0" w:color="auto"/>
            <w:bottom w:val="none" w:sz="0" w:space="0" w:color="auto"/>
            <w:right w:val="none" w:sz="0" w:space="0" w:color="auto"/>
          </w:divBdr>
        </w:div>
        <w:div w:id="945694211">
          <w:marLeft w:val="1886"/>
          <w:marRight w:val="0"/>
          <w:marTop w:val="96"/>
          <w:marBottom w:val="0"/>
          <w:divBdr>
            <w:top w:val="none" w:sz="0" w:space="0" w:color="auto"/>
            <w:left w:val="none" w:sz="0" w:space="0" w:color="auto"/>
            <w:bottom w:val="none" w:sz="0" w:space="0" w:color="auto"/>
            <w:right w:val="none" w:sz="0" w:space="0" w:color="auto"/>
          </w:divBdr>
        </w:div>
        <w:div w:id="1134441698">
          <w:marLeft w:val="1886"/>
          <w:marRight w:val="0"/>
          <w:marTop w:val="96"/>
          <w:marBottom w:val="0"/>
          <w:divBdr>
            <w:top w:val="none" w:sz="0" w:space="0" w:color="auto"/>
            <w:left w:val="none" w:sz="0" w:space="0" w:color="auto"/>
            <w:bottom w:val="none" w:sz="0" w:space="0" w:color="auto"/>
            <w:right w:val="none" w:sz="0" w:space="0" w:color="auto"/>
          </w:divBdr>
        </w:div>
        <w:div w:id="1722054428">
          <w:marLeft w:val="1886"/>
          <w:marRight w:val="0"/>
          <w:marTop w:val="96"/>
          <w:marBottom w:val="0"/>
          <w:divBdr>
            <w:top w:val="none" w:sz="0" w:space="0" w:color="auto"/>
            <w:left w:val="none" w:sz="0" w:space="0" w:color="auto"/>
            <w:bottom w:val="none" w:sz="0" w:space="0" w:color="auto"/>
            <w:right w:val="none" w:sz="0" w:space="0" w:color="auto"/>
          </w:divBdr>
        </w:div>
        <w:div w:id="1909151458">
          <w:marLeft w:val="1440"/>
          <w:marRight w:val="0"/>
          <w:marTop w:val="108"/>
          <w:marBottom w:val="0"/>
          <w:divBdr>
            <w:top w:val="none" w:sz="0" w:space="0" w:color="auto"/>
            <w:left w:val="none" w:sz="0" w:space="0" w:color="auto"/>
            <w:bottom w:val="none" w:sz="0" w:space="0" w:color="auto"/>
            <w:right w:val="none" w:sz="0" w:space="0" w:color="auto"/>
          </w:divBdr>
        </w:div>
      </w:divsChild>
    </w:div>
    <w:div w:id="1465275989">
      <w:bodyDiv w:val="1"/>
      <w:marLeft w:val="0"/>
      <w:marRight w:val="0"/>
      <w:marTop w:val="0"/>
      <w:marBottom w:val="0"/>
      <w:divBdr>
        <w:top w:val="none" w:sz="0" w:space="0" w:color="auto"/>
        <w:left w:val="none" w:sz="0" w:space="0" w:color="auto"/>
        <w:bottom w:val="none" w:sz="0" w:space="0" w:color="auto"/>
        <w:right w:val="none" w:sz="0" w:space="0" w:color="auto"/>
      </w:divBdr>
    </w:div>
    <w:div w:id="1476795159">
      <w:bodyDiv w:val="1"/>
      <w:marLeft w:val="0"/>
      <w:marRight w:val="0"/>
      <w:marTop w:val="0"/>
      <w:marBottom w:val="0"/>
      <w:divBdr>
        <w:top w:val="none" w:sz="0" w:space="0" w:color="auto"/>
        <w:left w:val="none" w:sz="0" w:space="0" w:color="auto"/>
        <w:bottom w:val="none" w:sz="0" w:space="0" w:color="auto"/>
        <w:right w:val="none" w:sz="0" w:space="0" w:color="auto"/>
      </w:divBdr>
      <w:divsChild>
        <w:div w:id="385833702">
          <w:marLeft w:val="1800"/>
          <w:marRight w:val="0"/>
          <w:marTop w:val="0"/>
          <w:marBottom w:val="0"/>
          <w:divBdr>
            <w:top w:val="none" w:sz="0" w:space="0" w:color="auto"/>
            <w:left w:val="none" w:sz="0" w:space="0" w:color="auto"/>
            <w:bottom w:val="none" w:sz="0" w:space="0" w:color="auto"/>
            <w:right w:val="none" w:sz="0" w:space="0" w:color="auto"/>
          </w:divBdr>
        </w:div>
        <w:div w:id="2040201746">
          <w:marLeft w:val="1800"/>
          <w:marRight w:val="0"/>
          <w:marTop w:val="0"/>
          <w:marBottom w:val="0"/>
          <w:divBdr>
            <w:top w:val="none" w:sz="0" w:space="0" w:color="auto"/>
            <w:left w:val="none" w:sz="0" w:space="0" w:color="auto"/>
            <w:bottom w:val="none" w:sz="0" w:space="0" w:color="auto"/>
            <w:right w:val="none" w:sz="0" w:space="0" w:color="auto"/>
          </w:divBdr>
        </w:div>
        <w:div w:id="2087220546">
          <w:marLeft w:val="1800"/>
          <w:marRight w:val="0"/>
          <w:marTop w:val="0"/>
          <w:marBottom w:val="0"/>
          <w:divBdr>
            <w:top w:val="none" w:sz="0" w:space="0" w:color="auto"/>
            <w:left w:val="none" w:sz="0" w:space="0" w:color="auto"/>
            <w:bottom w:val="none" w:sz="0" w:space="0" w:color="auto"/>
            <w:right w:val="none" w:sz="0" w:space="0" w:color="auto"/>
          </w:divBdr>
        </w:div>
      </w:divsChild>
    </w:div>
    <w:div w:id="1631742503">
      <w:bodyDiv w:val="1"/>
      <w:marLeft w:val="0"/>
      <w:marRight w:val="0"/>
      <w:marTop w:val="0"/>
      <w:marBottom w:val="0"/>
      <w:divBdr>
        <w:top w:val="none" w:sz="0" w:space="0" w:color="auto"/>
        <w:left w:val="none" w:sz="0" w:space="0" w:color="auto"/>
        <w:bottom w:val="none" w:sz="0" w:space="0" w:color="auto"/>
        <w:right w:val="none" w:sz="0" w:space="0" w:color="auto"/>
      </w:divBdr>
    </w:div>
    <w:div w:id="1685283239">
      <w:bodyDiv w:val="1"/>
      <w:marLeft w:val="0"/>
      <w:marRight w:val="0"/>
      <w:marTop w:val="0"/>
      <w:marBottom w:val="0"/>
      <w:divBdr>
        <w:top w:val="none" w:sz="0" w:space="0" w:color="auto"/>
        <w:left w:val="none" w:sz="0" w:space="0" w:color="auto"/>
        <w:bottom w:val="none" w:sz="0" w:space="0" w:color="auto"/>
        <w:right w:val="none" w:sz="0" w:space="0" w:color="auto"/>
      </w:divBdr>
    </w:div>
    <w:div w:id="1738093658">
      <w:bodyDiv w:val="1"/>
      <w:marLeft w:val="0"/>
      <w:marRight w:val="0"/>
      <w:marTop w:val="0"/>
      <w:marBottom w:val="0"/>
      <w:divBdr>
        <w:top w:val="none" w:sz="0" w:space="0" w:color="auto"/>
        <w:left w:val="none" w:sz="0" w:space="0" w:color="auto"/>
        <w:bottom w:val="none" w:sz="0" w:space="0" w:color="auto"/>
        <w:right w:val="none" w:sz="0" w:space="0" w:color="auto"/>
      </w:divBdr>
      <w:divsChild>
        <w:div w:id="1540164523">
          <w:marLeft w:val="547"/>
          <w:marRight w:val="0"/>
          <w:marTop w:val="154"/>
          <w:marBottom w:val="0"/>
          <w:divBdr>
            <w:top w:val="none" w:sz="0" w:space="0" w:color="auto"/>
            <w:left w:val="none" w:sz="0" w:space="0" w:color="auto"/>
            <w:bottom w:val="none" w:sz="0" w:space="0" w:color="auto"/>
            <w:right w:val="none" w:sz="0" w:space="0" w:color="auto"/>
          </w:divBdr>
        </w:div>
        <w:div w:id="1933851378">
          <w:marLeft w:val="1166"/>
          <w:marRight w:val="0"/>
          <w:marTop w:val="134"/>
          <w:marBottom w:val="0"/>
          <w:divBdr>
            <w:top w:val="none" w:sz="0" w:space="0" w:color="auto"/>
            <w:left w:val="none" w:sz="0" w:space="0" w:color="auto"/>
            <w:bottom w:val="none" w:sz="0" w:space="0" w:color="auto"/>
            <w:right w:val="none" w:sz="0" w:space="0" w:color="auto"/>
          </w:divBdr>
        </w:div>
        <w:div w:id="2071347629">
          <w:marLeft w:val="1166"/>
          <w:marRight w:val="0"/>
          <w:marTop w:val="134"/>
          <w:marBottom w:val="0"/>
          <w:divBdr>
            <w:top w:val="none" w:sz="0" w:space="0" w:color="auto"/>
            <w:left w:val="none" w:sz="0" w:space="0" w:color="auto"/>
            <w:bottom w:val="none" w:sz="0" w:space="0" w:color="auto"/>
            <w:right w:val="none" w:sz="0" w:space="0" w:color="auto"/>
          </w:divBdr>
        </w:div>
        <w:div w:id="62223563">
          <w:marLeft w:val="1166"/>
          <w:marRight w:val="0"/>
          <w:marTop w:val="134"/>
          <w:marBottom w:val="0"/>
          <w:divBdr>
            <w:top w:val="none" w:sz="0" w:space="0" w:color="auto"/>
            <w:left w:val="none" w:sz="0" w:space="0" w:color="auto"/>
            <w:bottom w:val="none" w:sz="0" w:space="0" w:color="auto"/>
            <w:right w:val="none" w:sz="0" w:space="0" w:color="auto"/>
          </w:divBdr>
        </w:div>
        <w:div w:id="1141381264">
          <w:marLeft w:val="1166"/>
          <w:marRight w:val="0"/>
          <w:marTop w:val="134"/>
          <w:marBottom w:val="0"/>
          <w:divBdr>
            <w:top w:val="none" w:sz="0" w:space="0" w:color="auto"/>
            <w:left w:val="none" w:sz="0" w:space="0" w:color="auto"/>
            <w:bottom w:val="none" w:sz="0" w:space="0" w:color="auto"/>
            <w:right w:val="none" w:sz="0" w:space="0" w:color="auto"/>
          </w:divBdr>
        </w:div>
      </w:divsChild>
    </w:div>
    <w:div w:id="1778256397">
      <w:bodyDiv w:val="1"/>
      <w:marLeft w:val="0"/>
      <w:marRight w:val="0"/>
      <w:marTop w:val="0"/>
      <w:marBottom w:val="0"/>
      <w:divBdr>
        <w:top w:val="none" w:sz="0" w:space="0" w:color="auto"/>
        <w:left w:val="none" w:sz="0" w:space="0" w:color="auto"/>
        <w:bottom w:val="none" w:sz="0" w:space="0" w:color="auto"/>
        <w:right w:val="none" w:sz="0" w:space="0" w:color="auto"/>
      </w:divBdr>
      <w:divsChild>
        <w:div w:id="163740091">
          <w:marLeft w:val="1714"/>
          <w:marRight w:val="0"/>
          <w:marTop w:val="132"/>
          <w:marBottom w:val="0"/>
          <w:divBdr>
            <w:top w:val="none" w:sz="0" w:space="0" w:color="auto"/>
            <w:left w:val="none" w:sz="0" w:space="0" w:color="auto"/>
            <w:bottom w:val="none" w:sz="0" w:space="0" w:color="auto"/>
            <w:right w:val="none" w:sz="0" w:space="0" w:color="auto"/>
          </w:divBdr>
        </w:div>
        <w:div w:id="415052145">
          <w:marLeft w:val="720"/>
          <w:marRight w:val="0"/>
          <w:marTop w:val="144"/>
          <w:marBottom w:val="0"/>
          <w:divBdr>
            <w:top w:val="none" w:sz="0" w:space="0" w:color="auto"/>
            <w:left w:val="none" w:sz="0" w:space="0" w:color="auto"/>
            <w:bottom w:val="none" w:sz="0" w:space="0" w:color="auto"/>
            <w:right w:val="none" w:sz="0" w:space="0" w:color="auto"/>
          </w:divBdr>
        </w:div>
        <w:div w:id="476461536">
          <w:marLeft w:val="1714"/>
          <w:marRight w:val="0"/>
          <w:marTop w:val="120"/>
          <w:marBottom w:val="0"/>
          <w:divBdr>
            <w:top w:val="none" w:sz="0" w:space="0" w:color="auto"/>
            <w:left w:val="none" w:sz="0" w:space="0" w:color="auto"/>
            <w:bottom w:val="none" w:sz="0" w:space="0" w:color="auto"/>
            <w:right w:val="none" w:sz="0" w:space="0" w:color="auto"/>
          </w:divBdr>
        </w:div>
        <w:div w:id="1489665085">
          <w:marLeft w:val="1714"/>
          <w:marRight w:val="0"/>
          <w:marTop w:val="120"/>
          <w:marBottom w:val="0"/>
          <w:divBdr>
            <w:top w:val="none" w:sz="0" w:space="0" w:color="auto"/>
            <w:left w:val="none" w:sz="0" w:space="0" w:color="auto"/>
            <w:bottom w:val="none" w:sz="0" w:space="0" w:color="auto"/>
            <w:right w:val="none" w:sz="0" w:space="0" w:color="auto"/>
          </w:divBdr>
        </w:div>
        <w:div w:id="1681394759">
          <w:marLeft w:val="1267"/>
          <w:marRight w:val="0"/>
          <w:marTop w:val="144"/>
          <w:marBottom w:val="0"/>
          <w:divBdr>
            <w:top w:val="none" w:sz="0" w:space="0" w:color="auto"/>
            <w:left w:val="none" w:sz="0" w:space="0" w:color="auto"/>
            <w:bottom w:val="none" w:sz="0" w:space="0" w:color="auto"/>
            <w:right w:val="none" w:sz="0" w:space="0" w:color="auto"/>
          </w:divBdr>
        </w:div>
      </w:divsChild>
    </w:div>
    <w:div w:id="1793671089">
      <w:bodyDiv w:val="1"/>
      <w:marLeft w:val="0"/>
      <w:marRight w:val="0"/>
      <w:marTop w:val="0"/>
      <w:marBottom w:val="0"/>
      <w:divBdr>
        <w:top w:val="none" w:sz="0" w:space="0" w:color="auto"/>
        <w:left w:val="none" w:sz="0" w:space="0" w:color="auto"/>
        <w:bottom w:val="none" w:sz="0" w:space="0" w:color="auto"/>
        <w:right w:val="none" w:sz="0" w:space="0" w:color="auto"/>
      </w:divBdr>
      <w:divsChild>
        <w:div w:id="398938516">
          <w:marLeft w:val="720"/>
          <w:marRight w:val="0"/>
          <w:marTop w:val="108"/>
          <w:marBottom w:val="0"/>
          <w:divBdr>
            <w:top w:val="none" w:sz="0" w:space="0" w:color="auto"/>
            <w:left w:val="none" w:sz="0" w:space="0" w:color="auto"/>
            <w:bottom w:val="none" w:sz="0" w:space="0" w:color="auto"/>
            <w:right w:val="none" w:sz="0" w:space="0" w:color="auto"/>
          </w:divBdr>
        </w:div>
        <w:div w:id="801070878">
          <w:marLeft w:val="274"/>
          <w:marRight w:val="0"/>
          <w:marTop w:val="120"/>
          <w:marBottom w:val="0"/>
          <w:divBdr>
            <w:top w:val="none" w:sz="0" w:space="0" w:color="auto"/>
            <w:left w:val="none" w:sz="0" w:space="0" w:color="auto"/>
            <w:bottom w:val="none" w:sz="0" w:space="0" w:color="auto"/>
            <w:right w:val="none" w:sz="0" w:space="0" w:color="auto"/>
          </w:divBdr>
        </w:div>
        <w:div w:id="1089617900">
          <w:marLeft w:val="720"/>
          <w:marRight w:val="0"/>
          <w:marTop w:val="108"/>
          <w:marBottom w:val="0"/>
          <w:divBdr>
            <w:top w:val="none" w:sz="0" w:space="0" w:color="auto"/>
            <w:left w:val="none" w:sz="0" w:space="0" w:color="auto"/>
            <w:bottom w:val="none" w:sz="0" w:space="0" w:color="auto"/>
            <w:right w:val="none" w:sz="0" w:space="0" w:color="auto"/>
          </w:divBdr>
        </w:div>
        <w:div w:id="1128742971">
          <w:marLeft w:val="274"/>
          <w:marRight w:val="0"/>
          <w:marTop w:val="120"/>
          <w:marBottom w:val="0"/>
          <w:divBdr>
            <w:top w:val="none" w:sz="0" w:space="0" w:color="auto"/>
            <w:left w:val="none" w:sz="0" w:space="0" w:color="auto"/>
            <w:bottom w:val="none" w:sz="0" w:space="0" w:color="auto"/>
            <w:right w:val="none" w:sz="0" w:space="0" w:color="auto"/>
          </w:divBdr>
        </w:div>
        <w:div w:id="1194028718">
          <w:marLeft w:val="274"/>
          <w:marRight w:val="0"/>
          <w:marTop w:val="120"/>
          <w:marBottom w:val="0"/>
          <w:divBdr>
            <w:top w:val="none" w:sz="0" w:space="0" w:color="auto"/>
            <w:left w:val="none" w:sz="0" w:space="0" w:color="auto"/>
            <w:bottom w:val="none" w:sz="0" w:space="0" w:color="auto"/>
            <w:right w:val="none" w:sz="0" w:space="0" w:color="auto"/>
          </w:divBdr>
        </w:div>
      </w:divsChild>
    </w:div>
    <w:div w:id="1813015648">
      <w:bodyDiv w:val="1"/>
      <w:marLeft w:val="0"/>
      <w:marRight w:val="0"/>
      <w:marTop w:val="0"/>
      <w:marBottom w:val="0"/>
      <w:divBdr>
        <w:top w:val="none" w:sz="0" w:space="0" w:color="auto"/>
        <w:left w:val="none" w:sz="0" w:space="0" w:color="auto"/>
        <w:bottom w:val="none" w:sz="0" w:space="0" w:color="auto"/>
        <w:right w:val="none" w:sz="0" w:space="0" w:color="auto"/>
      </w:divBdr>
    </w:div>
    <w:div w:id="1829588402">
      <w:bodyDiv w:val="1"/>
      <w:marLeft w:val="0"/>
      <w:marRight w:val="0"/>
      <w:marTop w:val="0"/>
      <w:marBottom w:val="0"/>
      <w:divBdr>
        <w:top w:val="none" w:sz="0" w:space="0" w:color="auto"/>
        <w:left w:val="none" w:sz="0" w:space="0" w:color="auto"/>
        <w:bottom w:val="none" w:sz="0" w:space="0" w:color="auto"/>
        <w:right w:val="none" w:sz="0" w:space="0" w:color="auto"/>
      </w:divBdr>
      <w:divsChild>
        <w:div w:id="107700321">
          <w:marLeft w:val="547"/>
          <w:marRight w:val="0"/>
          <w:marTop w:val="86"/>
          <w:marBottom w:val="0"/>
          <w:divBdr>
            <w:top w:val="none" w:sz="0" w:space="0" w:color="auto"/>
            <w:left w:val="none" w:sz="0" w:space="0" w:color="auto"/>
            <w:bottom w:val="none" w:sz="0" w:space="0" w:color="auto"/>
            <w:right w:val="none" w:sz="0" w:space="0" w:color="auto"/>
          </w:divBdr>
        </w:div>
        <w:div w:id="220822924">
          <w:marLeft w:val="1166"/>
          <w:marRight w:val="0"/>
          <w:marTop w:val="72"/>
          <w:marBottom w:val="0"/>
          <w:divBdr>
            <w:top w:val="none" w:sz="0" w:space="0" w:color="auto"/>
            <w:left w:val="none" w:sz="0" w:space="0" w:color="auto"/>
            <w:bottom w:val="none" w:sz="0" w:space="0" w:color="auto"/>
            <w:right w:val="none" w:sz="0" w:space="0" w:color="auto"/>
          </w:divBdr>
        </w:div>
        <w:div w:id="389041263">
          <w:marLeft w:val="547"/>
          <w:marRight w:val="0"/>
          <w:marTop w:val="86"/>
          <w:marBottom w:val="0"/>
          <w:divBdr>
            <w:top w:val="none" w:sz="0" w:space="0" w:color="auto"/>
            <w:left w:val="none" w:sz="0" w:space="0" w:color="auto"/>
            <w:bottom w:val="none" w:sz="0" w:space="0" w:color="auto"/>
            <w:right w:val="none" w:sz="0" w:space="0" w:color="auto"/>
          </w:divBdr>
        </w:div>
        <w:div w:id="583729182">
          <w:marLeft w:val="1166"/>
          <w:marRight w:val="0"/>
          <w:marTop w:val="72"/>
          <w:marBottom w:val="0"/>
          <w:divBdr>
            <w:top w:val="none" w:sz="0" w:space="0" w:color="auto"/>
            <w:left w:val="none" w:sz="0" w:space="0" w:color="auto"/>
            <w:bottom w:val="none" w:sz="0" w:space="0" w:color="auto"/>
            <w:right w:val="none" w:sz="0" w:space="0" w:color="auto"/>
          </w:divBdr>
        </w:div>
        <w:div w:id="641689623">
          <w:marLeft w:val="547"/>
          <w:marRight w:val="0"/>
          <w:marTop w:val="86"/>
          <w:marBottom w:val="0"/>
          <w:divBdr>
            <w:top w:val="none" w:sz="0" w:space="0" w:color="auto"/>
            <w:left w:val="none" w:sz="0" w:space="0" w:color="auto"/>
            <w:bottom w:val="none" w:sz="0" w:space="0" w:color="auto"/>
            <w:right w:val="none" w:sz="0" w:space="0" w:color="auto"/>
          </w:divBdr>
        </w:div>
        <w:div w:id="662660122">
          <w:marLeft w:val="1166"/>
          <w:marRight w:val="0"/>
          <w:marTop w:val="72"/>
          <w:marBottom w:val="0"/>
          <w:divBdr>
            <w:top w:val="none" w:sz="0" w:space="0" w:color="auto"/>
            <w:left w:val="none" w:sz="0" w:space="0" w:color="auto"/>
            <w:bottom w:val="none" w:sz="0" w:space="0" w:color="auto"/>
            <w:right w:val="none" w:sz="0" w:space="0" w:color="auto"/>
          </w:divBdr>
        </w:div>
        <w:div w:id="823815668">
          <w:marLeft w:val="1800"/>
          <w:marRight w:val="0"/>
          <w:marTop w:val="62"/>
          <w:marBottom w:val="0"/>
          <w:divBdr>
            <w:top w:val="none" w:sz="0" w:space="0" w:color="auto"/>
            <w:left w:val="none" w:sz="0" w:space="0" w:color="auto"/>
            <w:bottom w:val="none" w:sz="0" w:space="0" w:color="auto"/>
            <w:right w:val="none" w:sz="0" w:space="0" w:color="auto"/>
          </w:divBdr>
        </w:div>
        <w:div w:id="1023634114">
          <w:marLeft w:val="547"/>
          <w:marRight w:val="0"/>
          <w:marTop w:val="86"/>
          <w:marBottom w:val="0"/>
          <w:divBdr>
            <w:top w:val="none" w:sz="0" w:space="0" w:color="auto"/>
            <w:left w:val="none" w:sz="0" w:space="0" w:color="auto"/>
            <w:bottom w:val="none" w:sz="0" w:space="0" w:color="auto"/>
            <w:right w:val="none" w:sz="0" w:space="0" w:color="auto"/>
          </w:divBdr>
        </w:div>
        <w:div w:id="1199590037">
          <w:marLeft w:val="1800"/>
          <w:marRight w:val="0"/>
          <w:marTop w:val="62"/>
          <w:marBottom w:val="0"/>
          <w:divBdr>
            <w:top w:val="none" w:sz="0" w:space="0" w:color="auto"/>
            <w:left w:val="none" w:sz="0" w:space="0" w:color="auto"/>
            <w:bottom w:val="none" w:sz="0" w:space="0" w:color="auto"/>
            <w:right w:val="none" w:sz="0" w:space="0" w:color="auto"/>
          </w:divBdr>
        </w:div>
        <w:div w:id="1385133225">
          <w:marLeft w:val="1166"/>
          <w:marRight w:val="0"/>
          <w:marTop w:val="72"/>
          <w:marBottom w:val="0"/>
          <w:divBdr>
            <w:top w:val="none" w:sz="0" w:space="0" w:color="auto"/>
            <w:left w:val="none" w:sz="0" w:space="0" w:color="auto"/>
            <w:bottom w:val="none" w:sz="0" w:space="0" w:color="auto"/>
            <w:right w:val="none" w:sz="0" w:space="0" w:color="auto"/>
          </w:divBdr>
        </w:div>
        <w:div w:id="1390571422">
          <w:marLeft w:val="1166"/>
          <w:marRight w:val="0"/>
          <w:marTop w:val="72"/>
          <w:marBottom w:val="0"/>
          <w:divBdr>
            <w:top w:val="none" w:sz="0" w:space="0" w:color="auto"/>
            <w:left w:val="none" w:sz="0" w:space="0" w:color="auto"/>
            <w:bottom w:val="none" w:sz="0" w:space="0" w:color="auto"/>
            <w:right w:val="none" w:sz="0" w:space="0" w:color="auto"/>
          </w:divBdr>
        </w:div>
        <w:div w:id="1479028052">
          <w:marLeft w:val="1800"/>
          <w:marRight w:val="0"/>
          <w:marTop w:val="62"/>
          <w:marBottom w:val="0"/>
          <w:divBdr>
            <w:top w:val="none" w:sz="0" w:space="0" w:color="auto"/>
            <w:left w:val="none" w:sz="0" w:space="0" w:color="auto"/>
            <w:bottom w:val="none" w:sz="0" w:space="0" w:color="auto"/>
            <w:right w:val="none" w:sz="0" w:space="0" w:color="auto"/>
          </w:divBdr>
        </w:div>
        <w:div w:id="1489131902">
          <w:marLeft w:val="547"/>
          <w:marRight w:val="0"/>
          <w:marTop w:val="86"/>
          <w:marBottom w:val="0"/>
          <w:divBdr>
            <w:top w:val="none" w:sz="0" w:space="0" w:color="auto"/>
            <w:left w:val="none" w:sz="0" w:space="0" w:color="auto"/>
            <w:bottom w:val="none" w:sz="0" w:space="0" w:color="auto"/>
            <w:right w:val="none" w:sz="0" w:space="0" w:color="auto"/>
          </w:divBdr>
        </w:div>
        <w:div w:id="1630817352">
          <w:marLeft w:val="1166"/>
          <w:marRight w:val="0"/>
          <w:marTop w:val="72"/>
          <w:marBottom w:val="0"/>
          <w:divBdr>
            <w:top w:val="none" w:sz="0" w:space="0" w:color="auto"/>
            <w:left w:val="none" w:sz="0" w:space="0" w:color="auto"/>
            <w:bottom w:val="none" w:sz="0" w:space="0" w:color="auto"/>
            <w:right w:val="none" w:sz="0" w:space="0" w:color="auto"/>
          </w:divBdr>
        </w:div>
        <w:div w:id="1668826096">
          <w:marLeft w:val="1166"/>
          <w:marRight w:val="0"/>
          <w:marTop w:val="72"/>
          <w:marBottom w:val="0"/>
          <w:divBdr>
            <w:top w:val="none" w:sz="0" w:space="0" w:color="auto"/>
            <w:left w:val="none" w:sz="0" w:space="0" w:color="auto"/>
            <w:bottom w:val="none" w:sz="0" w:space="0" w:color="auto"/>
            <w:right w:val="none" w:sz="0" w:space="0" w:color="auto"/>
          </w:divBdr>
        </w:div>
        <w:div w:id="1759328129">
          <w:marLeft w:val="1166"/>
          <w:marRight w:val="0"/>
          <w:marTop w:val="72"/>
          <w:marBottom w:val="0"/>
          <w:divBdr>
            <w:top w:val="none" w:sz="0" w:space="0" w:color="auto"/>
            <w:left w:val="none" w:sz="0" w:space="0" w:color="auto"/>
            <w:bottom w:val="none" w:sz="0" w:space="0" w:color="auto"/>
            <w:right w:val="none" w:sz="0" w:space="0" w:color="auto"/>
          </w:divBdr>
        </w:div>
        <w:div w:id="1789004085">
          <w:marLeft w:val="1166"/>
          <w:marRight w:val="0"/>
          <w:marTop w:val="72"/>
          <w:marBottom w:val="0"/>
          <w:divBdr>
            <w:top w:val="none" w:sz="0" w:space="0" w:color="auto"/>
            <w:left w:val="none" w:sz="0" w:space="0" w:color="auto"/>
            <w:bottom w:val="none" w:sz="0" w:space="0" w:color="auto"/>
            <w:right w:val="none" w:sz="0" w:space="0" w:color="auto"/>
          </w:divBdr>
        </w:div>
      </w:divsChild>
    </w:div>
    <w:div w:id="1832796576">
      <w:bodyDiv w:val="1"/>
      <w:marLeft w:val="0"/>
      <w:marRight w:val="0"/>
      <w:marTop w:val="0"/>
      <w:marBottom w:val="0"/>
      <w:divBdr>
        <w:top w:val="none" w:sz="0" w:space="0" w:color="auto"/>
        <w:left w:val="none" w:sz="0" w:space="0" w:color="auto"/>
        <w:bottom w:val="none" w:sz="0" w:space="0" w:color="auto"/>
        <w:right w:val="none" w:sz="0" w:space="0" w:color="auto"/>
      </w:divBdr>
      <w:divsChild>
        <w:div w:id="80883085">
          <w:marLeft w:val="1166"/>
          <w:marRight w:val="0"/>
          <w:marTop w:val="115"/>
          <w:marBottom w:val="0"/>
          <w:divBdr>
            <w:top w:val="none" w:sz="0" w:space="0" w:color="auto"/>
            <w:left w:val="none" w:sz="0" w:space="0" w:color="auto"/>
            <w:bottom w:val="none" w:sz="0" w:space="0" w:color="auto"/>
            <w:right w:val="none" w:sz="0" w:space="0" w:color="auto"/>
          </w:divBdr>
        </w:div>
        <w:div w:id="806430856">
          <w:marLeft w:val="1166"/>
          <w:marRight w:val="0"/>
          <w:marTop w:val="115"/>
          <w:marBottom w:val="0"/>
          <w:divBdr>
            <w:top w:val="none" w:sz="0" w:space="0" w:color="auto"/>
            <w:left w:val="none" w:sz="0" w:space="0" w:color="auto"/>
            <w:bottom w:val="none" w:sz="0" w:space="0" w:color="auto"/>
            <w:right w:val="none" w:sz="0" w:space="0" w:color="auto"/>
          </w:divBdr>
        </w:div>
        <w:div w:id="1128744279">
          <w:marLeft w:val="1166"/>
          <w:marRight w:val="0"/>
          <w:marTop w:val="115"/>
          <w:marBottom w:val="0"/>
          <w:divBdr>
            <w:top w:val="none" w:sz="0" w:space="0" w:color="auto"/>
            <w:left w:val="none" w:sz="0" w:space="0" w:color="auto"/>
            <w:bottom w:val="none" w:sz="0" w:space="0" w:color="auto"/>
            <w:right w:val="none" w:sz="0" w:space="0" w:color="auto"/>
          </w:divBdr>
        </w:div>
        <w:div w:id="1390036227">
          <w:marLeft w:val="1166"/>
          <w:marRight w:val="0"/>
          <w:marTop w:val="115"/>
          <w:marBottom w:val="0"/>
          <w:divBdr>
            <w:top w:val="none" w:sz="0" w:space="0" w:color="auto"/>
            <w:left w:val="none" w:sz="0" w:space="0" w:color="auto"/>
            <w:bottom w:val="none" w:sz="0" w:space="0" w:color="auto"/>
            <w:right w:val="none" w:sz="0" w:space="0" w:color="auto"/>
          </w:divBdr>
        </w:div>
        <w:div w:id="1407454824">
          <w:marLeft w:val="1166"/>
          <w:marRight w:val="0"/>
          <w:marTop w:val="115"/>
          <w:marBottom w:val="0"/>
          <w:divBdr>
            <w:top w:val="none" w:sz="0" w:space="0" w:color="auto"/>
            <w:left w:val="none" w:sz="0" w:space="0" w:color="auto"/>
            <w:bottom w:val="none" w:sz="0" w:space="0" w:color="auto"/>
            <w:right w:val="none" w:sz="0" w:space="0" w:color="auto"/>
          </w:divBdr>
        </w:div>
        <w:div w:id="1445345128">
          <w:marLeft w:val="1166"/>
          <w:marRight w:val="0"/>
          <w:marTop w:val="115"/>
          <w:marBottom w:val="0"/>
          <w:divBdr>
            <w:top w:val="none" w:sz="0" w:space="0" w:color="auto"/>
            <w:left w:val="none" w:sz="0" w:space="0" w:color="auto"/>
            <w:bottom w:val="none" w:sz="0" w:space="0" w:color="auto"/>
            <w:right w:val="none" w:sz="0" w:space="0" w:color="auto"/>
          </w:divBdr>
        </w:div>
        <w:div w:id="1589003506">
          <w:marLeft w:val="1166"/>
          <w:marRight w:val="0"/>
          <w:marTop w:val="115"/>
          <w:marBottom w:val="0"/>
          <w:divBdr>
            <w:top w:val="none" w:sz="0" w:space="0" w:color="auto"/>
            <w:left w:val="none" w:sz="0" w:space="0" w:color="auto"/>
            <w:bottom w:val="none" w:sz="0" w:space="0" w:color="auto"/>
            <w:right w:val="none" w:sz="0" w:space="0" w:color="auto"/>
          </w:divBdr>
        </w:div>
      </w:divsChild>
    </w:div>
    <w:div w:id="1951890083">
      <w:bodyDiv w:val="1"/>
      <w:marLeft w:val="0"/>
      <w:marRight w:val="0"/>
      <w:marTop w:val="0"/>
      <w:marBottom w:val="0"/>
      <w:divBdr>
        <w:top w:val="none" w:sz="0" w:space="0" w:color="auto"/>
        <w:left w:val="none" w:sz="0" w:space="0" w:color="auto"/>
        <w:bottom w:val="none" w:sz="0" w:space="0" w:color="auto"/>
        <w:right w:val="none" w:sz="0" w:space="0" w:color="auto"/>
      </w:divBdr>
      <w:divsChild>
        <w:div w:id="108739118">
          <w:marLeft w:val="720"/>
          <w:marRight w:val="0"/>
          <w:marTop w:val="96"/>
          <w:marBottom w:val="0"/>
          <w:divBdr>
            <w:top w:val="none" w:sz="0" w:space="0" w:color="auto"/>
            <w:left w:val="none" w:sz="0" w:space="0" w:color="auto"/>
            <w:bottom w:val="none" w:sz="0" w:space="0" w:color="auto"/>
            <w:right w:val="none" w:sz="0" w:space="0" w:color="auto"/>
          </w:divBdr>
        </w:div>
        <w:div w:id="174006549">
          <w:marLeft w:val="720"/>
          <w:marRight w:val="0"/>
          <w:marTop w:val="96"/>
          <w:marBottom w:val="0"/>
          <w:divBdr>
            <w:top w:val="none" w:sz="0" w:space="0" w:color="auto"/>
            <w:left w:val="none" w:sz="0" w:space="0" w:color="auto"/>
            <w:bottom w:val="none" w:sz="0" w:space="0" w:color="auto"/>
            <w:right w:val="none" w:sz="0" w:space="0" w:color="auto"/>
          </w:divBdr>
        </w:div>
        <w:div w:id="313992189">
          <w:marLeft w:val="1166"/>
          <w:marRight w:val="0"/>
          <w:marTop w:val="72"/>
          <w:marBottom w:val="0"/>
          <w:divBdr>
            <w:top w:val="none" w:sz="0" w:space="0" w:color="auto"/>
            <w:left w:val="none" w:sz="0" w:space="0" w:color="auto"/>
            <w:bottom w:val="none" w:sz="0" w:space="0" w:color="auto"/>
            <w:right w:val="none" w:sz="0" w:space="0" w:color="auto"/>
          </w:divBdr>
        </w:div>
        <w:div w:id="584874799">
          <w:marLeft w:val="1166"/>
          <w:marRight w:val="0"/>
          <w:marTop w:val="72"/>
          <w:marBottom w:val="0"/>
          <w:divBdr>
            <w:top w:val="none" w:sz="0" w:space="0" w:color="auto"/>
            <w:left w:val="none" w:sz="0" w:space="0" w:color="auto"/>
            <w:bottom w:val="none" w:sz="0" w:space="0" w:color="auto"/>
            <w:right w:val="none" w:sz="0" w:space="0" w:color="auto"/>
          </w:divBdr>
        </w:div>
        <w:div w:id="586038803">
          <w:marLeft w:val="720"/>
          <w:marRight w:val="0"/>
          <w:marTop w:val="96"/>
          <w:marBottom w:val="0"/>
          <w:divBdr>
            <w:top w:val="none" w:sz="0" w:space="0" w:color="auto"/>
            <w:left w:val="none" w:sz="0" w:space="0" w:color="auto"/>
            <w:bottom w:val="none" w:sz="0" w:space="0" w:color="auto"/>
            <w:right w:val="none" w:sz="0" w:space="0" w:color="auto"/>
          </w:divBdr>
        </w:div>
        <w:div w:id="910042819">
          <w:marLeft w:val="274"/>
          <w:marRight w:val="0"/>
          <w:marTop w:val="108"/>
          <w:marBottom w:val="0"/>
          <w:divBdr>
            <w:top w:val="none" w:sz="0" w:space="0" w:color="auto"/>
            <w:left w:val="none" w:sz="0" w:space="0" w:color="auto"/>
            <w:bottom w:val="none" w:sz="0" w:space="0" w:color="auto"/>
            <w:right w:val="none" w:sz="0" w:space="0" w:color="auto"/>
          </w:divBdr>
        </w:div>
        <w:div w:id="1157964882">
          <w:marLeft w:val="274"/>
          <w:marRight w:val="0"/>
          <w:marTop w:val="108"/>
          <w:marBottom w:val="0"/>
          <w:divBdr>
            <w:top w:val="none" w:sz="0" w:space="0" w:color="auto"/>
            <w:left w:val="none" w:sz="0" w:space="0" w:color="auto"/>
            <w:bottom w:val="none" w:sz="0" w:space="0" w:color="auto"/>
            <w:right w:val="none" w:sz="0" w:space="0" w:color="auto"/>
          </w:divBdr>
        </w:div>
        <w:div w:id="1272662551">
          <w:marLeft w:val="274"/>
          <w:marRight w:val="0"/>
          <w:marTop w:val="108"/>
          <w:marBottom w:val="0"/>
          <w:divBdr>
            <w:top w:val="none" w:sz="0" w:space="0" w:color="auto"/>
            <w:left w:val="none" w:sz="0" w:space="0" w:color="auto"/>
            <w:bottom w:val="none" w:sz="0" w:space="0" w:color="auto"/>
            <w:right w:val="none" w:sz="0" w:space="0" w:color="auto"/>
          </w:divBdr>
        </w:div>
        <w:div w:id="1307972208">
          <w:marLeft w:val="1166"/>
          <w:marRight w:val="0"/>
          <w:marTop w:val="72"/>
          <w:marBottom w:val="0"/>
          <w:divBdr>
            <w:top w:val="none" w:sz="0" w:space="0" w:color="auto"/>
            <w:left w:val="none" w:sz="0" w:space="0" w:color="auto"/>
            <w:bottom w:val="none" w:sz="0" w:space="0" w:color="auto"/>
            <w:right w:val="none" w:sz="0" w:space="0" w:color="auto"/>
          </w:divBdr>
        </w:div>
        <w:div w:id="1319768829">
          <w:marLeft w:val="720"/>
          <w:marRight w:val="0"/>
          <w:marTop w:val="96"/>
          <w:marBottom w:val="0"/>
          <w:divBdr>
            <w:top w:val="none" w:sz="0" w:space="0" w:color="auto"/>
            <w:left w:val="none" w:sz="0" w:space="0" w:color="auto"/>
            <w:bottom w:val="none" w:sz="0" w:space="0" w:color="auto"/>
            <w:right w:val="none" w:sz="0" w:space="0" w:color="auto"/>
          </w:divBdr>
        </w:div>
        <w:div w:id="1401364414">
          <w:marLeft w:val="720"/>
          <w:marRight w:val="0"/>
          <w:marTop w:val="84"/>
          <w:marBottom w:val="0"/>
          <w:divBdr>
            <w:top w:val="none" w:sz="0" w:space="0" w:color="auto"/>
            <w:left w:val="none" w:sz="0" w:space="0" w:color="auto"/>
            <w:bottom w:val="none" w:sz="0" w:space="0" w:color="auto"/>
            <w:right w:val="none" w:sz="0" w:space="0" w:color="auto"/>
          </w:divBdr>
        </w:div>
        <w:div w:id="1624070479">
          <w:marLeft w:val="720"/>
          <w:marRight w:val="0"/>
          <w:marTop w:val="96"/>
          <w:marBottom w:val="0"/>
          <w:divBdr>
            <w:top w:val="none" w:sz="0" w:space="0" w:color="auto"/>
            <w:left w:val="none" w:sz="0" w:space="0" w:color="auto"/>
            <w:bottom w:val="none" w:sz="0" w:space="0" w:color="auto"/>
            <w:right w:val="none" w:sz="0" w:space="0" w:color="auto"/>
          </w:divBdr>
        </w:div>
        <w:div w:id="1942252251">
          <w:marLeft w:val="720"/>
          <w:marRight w:val="0"/>
          <w:marTop w:val="96"/>
          <w:marBottom w:val="0"/>
          <w:divBdr>
            <w:top w:val="none" w:sz="0" w:space="0" w:color="auto"/>
            <w:left w:val="none" w:sz="0" w:space="0" w:color="auto"/>
            <w:bottom w:val="none" w:sz="0" w:space="0" w:color="auto"/>
            <w:right w:val="none" w:sz="0" w:space="0" w:color="auto"/>
          </w:divBdr>
        </w:div>
        <w:div w:id="2018192906">
          <w:marLeft w:val="274"/>
          <w:marRight w:val="0"/>
          <w:marTop w:val="108"/>
          <w:marBottom w:val="0"/>
          <w:divBdr>
            <w:top w:val="none" w:sz="0" w:space="0" w:color="auto"/>
            <w:left w:val="none" w:sz="0" w:space="0" w:color="auto"/>
            <w:bottom w:val="none" w:sz="0" w:space="0" w:color="auto"/>
            <w:right w:val="none" w:sz="0" w:space="0" w:color="auto"/>
          </w:divBdr>
        </w:div>
        <w:div w:id="2098478851">
          <w:marLeft w:val="274"/>
          <w:marRight w:val="0"/>
          <w:marTop w:val="108"/>
          <w:marBottom w:val="0"/>
          <w:divBdr>
            <w:top w:val="none" w:sz="0" w:space="0" w:color="auto"/>
            <w:left w:val="none" w:sz="0" w:space="0" w:color="auto"/>
            <w:bottom w:val="none" w:sz="0" w:space="0" w:color="auto"/>
            <w:right w:val="none" w:sz="0" w:space="0" w:color="auto"/>
          </w:divBdr>
        </w:div>
      </w:divsChild>
    </w:div>
    <w:div w:id="1962878432">
      <w:bodyDiv w:val="1"/>
      <w:marLeft w:val="0"/>
      <w:marRight w:val="0"/>
      <w:marTop w:val="0"/>
      <w:marBottom w:val="0"/>
      <w:divBdr>
        <w:top w:val="none" w:sz="0" w:space="0" w:color="auto"/>
        <w:left w:val="none" w:sz="0" w:space="0" w:color="auto"/>
        <w:bottom w:val="none" w:sz="0" w:space="0" w:color="auto"/>
        <w:right w:val="none" w:sz="0" w:space="0" w:color="auto"/>
      </w:divBdr>
      <w:divsChild>
        <w:div w:id="59645963">
          <w:marLeft w:val="1800"/>
          <w:marRight w:val="0"/>
          <w:marTop w:val="0"/>
          <w:marBottom w:val="0"/>
          <w:divBdr>
            <w:top w:val="none" w:sz="0" w:space="0" w:color="auto"/>
            <w:left w:val="none" w:sz="0" w:space="0" w:color="auto"/>
            <w:bottom w:val="none" w:sz="0" w:space="0" w:color="auto"/>
            <w:right w:val="none" w:sz="0" w:space="0" w:color="auto"/>
          </w:divBdr>
        </w:div>
        <w:div w:id="1414205114">
          <w:marLeft w:val="1800"/>
          <w:marRight w:val="0"/>
          <w:marTop w:val="0"/>
          <w:marBottom w:val="0"/>
          <w:divBdr>
            <w:top w:val="none" w:sz="0" w:space="0" w:color="auto"/>
            <w:left w:val="none" w:sz="0" w:space="0" w:color="auto"/>
            <w:bottom w:val="none" w:sz="0" w:space="0" w:color="auto"/>
            <w:right w:val="none" w:sz="0" w:space="0" w:color="auto"/>
          </w:divBdr>
        </w:div>
        <w:div w:id="1732145435">
          <w:marLeft w:val="1800"/>
          <w:marRight w:val="0"/>
          <w:marTop w:val="0"/>
          <w:marBottom w:val="0"/>
          <w:divBdr>
            <w:top w:val="none" w:sz="0" w:space="0" w:color="auto"/>
            <w:left w:val="none" w:sz="0" w:space="0" w:color="auto"/>
            <w:bottom w:val="none" w:sz="0" w:space="0" w:color="auto"/>
            <w:right w:val="none" w:sz="0" w:space="0" w:color="auto"/>
          </w:divBdr>
        </w:div>
      </w:divsChild>
    </w:div>
    <w:div w:id="1984774909">
      <w:bodyDiv w:val="1"/>
      <w:marLeft w:val="0"/>
      <w:marRight w:val="0"/>
      <w:marTop w:val="0"/>
      <w:marBottom w:val="0"/>
      <w:divBdr>
        <w:top w:val="none" w:sz="0" w:space="0" w:color="auto"/>
        <w:left w:val="none" w:sz="0" w:space="0" w:color="auto"/>
        <w:bottom w:val="none" w:sz="0" w:space="0" w:color="auto"/>
        <w:right w:val="none" w:sz="0" w:space="0" w:color="auto"/>
      </w:divBdr>
      <w:divsChild>
        <w:div w:id="921641231">
          <w:marLeft w:val="274"/>
          <w:marRight w:val="0"/>
          <w:marTop w:val="108"/>
          <w:marBottom w:val="0"/>
          <w:divBdr>
            <w:top w:val="none" w:sz="0" w:space="0" w:color="auto"/>
            <w:left w:val="none" w:sz="0" w:space="0" w:color="auto"/>
            <w:bottom w:val="none" w:sz="0" w:space="0" w:color="auto"/>
            <w:right w:val="none" w:sz="0" w:space="0" w:color="auto"/>
          </w:divBdr>
        </w:div>
        <w:div w:id="1585063625">
          <w:marLeft w:val="720"/>
          <w:marRight w:val="0"/>
          <w:marTop w:val="96"/>
          <w:marBottom w:val="0"/>
          <w:divBdr>
            <w:top w:val="none" w:sz="0" w:space="0" w:color="auto"/>
            <w:left w:val="none" w:sz="0" w:space="0" w:color="auto"/>
            <w:bottom w:val="none" w:sz="0" w:space="0" w:color="auto"/>
            <w:right w:val="none" w:sz="0" w:space="0" w:color="auto"/>
          </w:divBdr>
        </w:div>
      </w:divsChild>
    </w:div>
    <w:div w:id="1986735478">
      <w:bodyDiv w:val="1"/>
      <w:marLeft w:val="0"/>
      <w:marRight w:val="0"/>
      <w:marTop w:val="0"/>
      <w:marBottom w:val="0"/>
      <w:divBdr>
        <w:top w:val="none" w:sz="0" w:space="0" w:color="auto"/>
        <w:left w:val="none" w:sz="0" w:space="0" w:color="auto"/>
        <w:bottom w:val="none" w:sz="0" w:space="0" w:color="auto"/>
        <w:right w:val="none" w:sz="0" w:space="0" w:color="auto"/>
      </w:divBdr>
      <w:divsChild>
        <w:div w:id="164636005">
          <w:marLeft w:val="2074"/>
          <w:marRight w:val="0"/>
          <w:marTop w:val="115"/>
          <w:marBottom w:val="0"/>
          <w:divBdr>
            <w:top w:val="none" w:sz="0" w:space="0" w:color="auto"/>
            <w:left w:val="none" w:sz="0" w:space="0" w:color="auto"/>
            <w:bottom w:val="none" w:sz="0" w:space="0" w:color="auto"/>
            <w:right w:val="none" w:sz="0" w:space="0" w:color="auto"/>
          </w:divBdr>
        </w:div>
        <w:div w:id="350882250">
          <w:marLeft w:val="1440"/>
          <w:marRight w:val="0"/>
          <w:marTop w:val="134"/>
          <w:marBottom w:val="0"/>
          <w:divBdr>
            <w:top w:val="none" w:sz="0" w:space="0" w:color="auto"/>
            <w:left w:val="none" w:sz="0" w:space="0" w:color="auto"/>
            <w:bottom w:val="none" w:sz="0" w:space="0" w:color="auto"/>
            <w:right w:val="none" w:sz="0" w:space="0" w:color="auto"/>
          </w:divBdr>
        </w:div>
        <w:div w:id="426776574">
          <w:marLeft w:val="2074"/>
          <w:marRight w:val="0"/>
          <w:marTop w:val="115"/>
          <w:marBottom w:val="0"/>
          <w:divBdr>
            <w:top w:val="none" w:sz="0" w:space="0" w:color="auto"/>
            <w:left w:val="none" w:sz="0" w:space="0" w:color="auto"/>
            <w:bottom w:val="none" w:sz="0" w:space="0" w:color="auto"/>
            <w:right w:val="none" w:sz="0" w:space="0" w:color="auto"/>
          </w:divBdr>
        </w:div>
        <w:div w:id="955254586">
          <w:marLeft w:val="1440"/>
          <w:marRight w:val="0"/>
          <w:marTop w:val="134"/>
          <w:marBottom w:val="0"/>
          <w:divBdr>
            <w:top w:val="none" w:sz="0" w:space="0" w:color="auto"/>
            <w:left w:val="none" w:sz="0" w:space="0" w:color="auto"/>
            <w:bottom w:val="none" w:sz="0" w:space="0" w:color="auto"/>
            <w:right w:val="none" w:sz="0" w:space="0" w:color="auto"/>
          </w:divBdr>
        </w:div>
        <w:div w:id="1273823283">
          <w:marLeft w:val="547"/>
          <w:marRight w:val="0"/>
          <w:marTop w:val="154"/>
          <w:marBottom w:val="0"/>
          <w:divBdr>
            <w:top w:val="none" w:sz="0" w:space="0" w:color="auto"/>
            <w:left w:val="none" w:sz="0" w:space="0" w:color="auto"/>
            <w:bottom w:val="none" w:sz="0" w:space="0" w:color="auto"/>
            <w:right w:val="none" w:sz="0" w:space="0" w:color="auto"/>
          </w:divBdr>
        </w:div>
        <w:div w:id="1341080897">
          <w:marLeft w:val="1440"/>
          <w:marRight w:val="0"/>
          <w:marTop w:val="134"/>
          <w:marBottom w:val="0"/>
          <w:divBdr>
            <w:top w:val="none" w:sz="0" w:space="0" w:color="auto"/>
            <w:left w:val="none" w:sz="0" w:space="0" w:color="auto"/>
            <w:bottom w:val="none" w:sz="0" w:space="0" w:color="auto"/>
            <w:right w:val="none" w:sz="0" w:space="0" w:color="auto"/>
          </w:divBdr>
        </w:div>
        <w:div w:id="1527212208">
          <w:marLeft w:val="2074"/>
          <w:marRight w:val="0"/>
          <w:marTop w:val="115"/>
          <w:marBottom w:val="0"/>
          <w:divBdr>
            <w:top w:val="none" w:sz="0" w:space="0" w:color="auto"/>
            <w:left w:val="none" w:sz="0" w:space="0" w:color="auto"/>
            <w:bottom w:val="none" w:sz="0" w:space="0" w:color="auto"/>
            <w:right w:val="none" w:sz="0" w:space="0" w:color="auto"/>
          </w:divBdr>
        </w:div>
        <w:div w:id="1543784945">
          <w:marLeft w:val="547"/>
          <w:marRight w:val="0"/>
          <w:marTop w:val="154"/>
          <w:marBottom w:val="0"/>
          <w:divBdr>
            <w:top w:val="none" w:sz="0" w:space="0" w:color="auto"/>
            <w:left w:val="none" w:sz="0" w:space="0" w:color="auto"/>
            <w:bottom w:val="none" w:sz="0" w:space="0" w:color="auto"/>
            <w:right w:val="none" w:sz="0" w:space="0" w:color="auto"/>
          </w:divBdr>
        </w:div>
      </w:divsChild>
    </w:div>
    <w:div w:id="1997105017">
      <w:bodyDiv w:val="1"/>
      <w:marLeft w:val="0"/>
      <w:marRight w:val="0"/>
      <w:marTop w:val="0"/>
      <w:marBottom w:val="0"/>
      <w:divBdr>
        <w:top w:val="none" w:sz="0" w:space="0" w:color="auto"/>
        <w:left w:val="none" w:sz="0" w:space="0" w:color="auto"/>
        <w:bottom w:val="none" w:sz="0" w:space="0" w:color="auto"/>
        <w:right w:val="none" w:sz="0" w:space="0" w:color="auto"/>
      </w:divBdr>
      <w:divsChild>
        <w:div w:id="123273657">
          <w:marLeft w:val="1166"/>
          <w:marRight w:val="0"/>
          <w:marTop w:val="96"/>
          <w:marBottom w:val="0"/>
          <w:divBdr>
            <w:top w:val="none" w:sz="0" w:space="0" w:color="auto"/>
            <w:left w:val="none" w:sz="0" w:space="0" w:color="auto"/>
            <w:bottom w:val="none" w:sz="0" w:space="0" w:color="auto"/>
            <w:right w:val="none" w:sz="0" w:space="0" w:color="auto"/>
          </w:divBdr>
        </w:div>
        <w:div w:id="710689921">
          <w:marLeft w:val="547"/>
          <w:marRight w:val="0"/>
          <w:marTop w:val="106"/>
          <w:marBottom w:val="0"/>
          <w:divBdr>
            <w:top w:val="none" w:sz="0" w:space="0" w:color="auto"/>
            <w:left w:val="none" w:sz="0" w:space="0" w:color="auto"/>
            <w:bottom w:val="none" w:sz="0" w:space="0" w:color="auto"/>
            <w:right w:val="none" w:sz="0" w:space="0" w:color="auto"/>
          </w:divBdr>
        </w:div>
        <w:div w:id="722561179">
          <w:marLeft w:val="547"/>
          <w:marRight w:val="0"/>
          <w:marTop w:val="106"/>
          <w:marBottom w:val="0"/>
          <w:divBdr>
            <w:top w:val="none" w:sz="0" w:space="0" w:color="auto"/>
            <w:left w:val="none" w:sz="0" w:space="0" w:color="auto"/>
            <w:bottom w:val="none" w:sz="0" w:space="0" w:color="auto"/>
            <w:right w:val="none" w:sz="0" w:space="0" w:color="auto"/>
          </w:divBdr>
        </w:div>
        <w:div w:id="870072082">
          <w:marLeft w:val="1800"/>
          <w:marRight w:val="0"/>
          <w:marTop w:val="82"/>
          <w:marBottom w:val="0"/>
          <w:divBdr>
            <w:top w:val="none" w:sz="0" w:space="0" w:color="auto"/>
            <w:left w:val="none" w:sz="0" w:space="0" w:color="auto"/>
            <w:bottom w:val="none" w:sz="0" w:space="0" w:color="auto"/>
            <w:right w:val="none" w:sz="0" w:space="0" w:color="auto"/>
          </w:divBdr>
        </w:div>
        <w:div w:id="873687035">
          <w:marLeft w:val="1166"/>
          <w:marRight w:val="0"/>
          <w:marTop w:val="96"/>
          <w:marBottom w:val="0"/>
          <w:divBdr>
            <w:top w:val="none" w:sz="0" w:space="0" w:color="auto"/>
            <w:left w:val="none" w:sz="0" w:space="0" w:color="auto"/>
            <w:bottom w:val="none" w:sz="0" w:space="0" w:color="auto"/>
            <w:right w:val="none" w:sz="0" w:space="0" w:color="auto"/>
          </w:divBdr>
        </w:div>
        <w:div w:id="883367694">
          <w:marLeft w:val="1800"/>
          <w:marRight w:val="0"/>
          <w:marTop w:val="82"/>
          <w:marBottom w:val="0"/>
          <w:divBdr>
            <w:top w:val="none" w:sz="0" w:space="0" w:color="auto"/>
            <w:left w:val="none" w:sz="0" w:space="0" w:color="auto"/>
            <w:bottom w:val="none" w:sz="0" w:space="0" w:color="auto"/>
            <w:right w:val="none" w:sz="0" w:space="0" w:color="auto"/>
          </w:divBdr>
        </w:div>
        <w:div w:id="961576662">
          <w:marLeft w:val="547"/>
          <w:marRight w:val="0"/>
          <w:marTop w:val="106"/>
          <w:marBottom w:val="0"/>
          <w:divBdr>
            <w:top w:val="none" w:sz="0" w:space="0" w:color="auto"/>
            <w:left w:val="none" w:sz="0" w:space="0" w:color="auto"/>
            <w:bottom w:val="none" w:sz="0" w:space="0" w:color="auto"/>
            <w:right w:val="none" w:sz="0" w:space="0" w:color="auto"/>
          </w:divBdr>
        </w:div>
        <w:div w:id="962690759">
          <w:marLeft w:val="1800"/>
          <w:marRight w:val="0"/>
          <w:marTop w:val="82"/>
          <w:marBottom w:val="0"/>
          <w:divBdr>
            <w:top w:val="none" w:sz="0" w:space="0" w:color="auto"/>
            <w:left w:val="none" w:sz="0" w:space="0" w:color="auto"/>
            <w:bottom w:val="none" w:sz="0" w:space="0" w:color="auto"/>
            <w:right w:val="none" w:sz="0" w:space="0" w:color="auto"/>
          </w:divBdr>
        </w:div>
        <w:div w:id="1191576933">
          <w:marLeft w:val="1800"/>
          <w:marRight w:val="0"/>
          <w:marTop w:val="82"/>
          <w:marBottom w:val="0"/>
          <w:divBdr>
            <w:top w:val="none" w:sz="0" w:space="0" w:color="auto"/>
            <w:left w:val="none" w:sz="0" w:space="0" w:color="auto"/>
            <w:bottom w:val="none" w:sz="0" w:space="0" w:color="auto"/>
            <w:right w:val="none" w:sz="0" w:space="0" w:color="auto"/>
          </w:divBdr>
        </w:div>
        <w:div w:id="1213807718">
          <w:marLeft w:val="547"/>
          <w:marRight w:val="0"/>
          <w:marTop w:val="106"/>
          <w:marBottom w:val="0"/>
          <w:divBdr>
            <w:top w:val="none" w:sz="0" w:space="0" w:color="auto"/>
            <w:left w:val="none" w:sz="0" w:space="0" w:color="auto"/>
            <w:bottom w:val="none" w:sz="0" w:space="0" w:color="auto"/>
            <w:right w:val="none" w:sz="0" w:space="0" w:color="auto"/>
          </w:divBdr>
        </w:div>
        <w:div w:id="1318414141">
          <w:marLeft w:val="1166"/>
          <w:marRight w:val="0"/>
          <w:marTop w:val="96"/>
          <w:marBottom w:val="0"/>
          <w:divBdr>
            <w:top w:val="none" w:sz="0" w:space="0" w:color="auto"/>
            <w:left w:val="none" w:sz="0" w:space="0" w:color="auto"/>
            <w:bottom w:val="none" w:sz="0" w:space="0" w:color="auto"/>
            <w:right w:val="none" w:sz="0" w:space="0" w:color="auto"/>
          </w:divBdr>
        </w:div>
      </w:divsChild>
    </w:div>
    <w:div w:id="2020811927">
      <w:bodyDiv w:val="1"/>
      <w:marLeft w:val="0"/>
      <w:marRight w:val="0"/>
      <w:marTop w:val="0"/>
      <w:marBottom w:val="0"/>
      <w:divBdr>
        <w:top w:val="none" w:sz="0" w:space="0" w:color="auto"/>
        <w:left w:val="none" w:sz="0" w:space="0" w:color="auto"/>
        <w:bottom w:val="none" w:sz="0" w:space="0" w:color="auto"/>
        <w:right w:val="none" w:sz="0" w:space="0" w:color="auto"/>
      </w:divBdr>
    </w:div>
    <w:div w:id="2033065415">
      <w:bodyDiv w:val="1"/>
      <w:marLeft w:val="0"/>
      <w:marRight w:val="0"/>
      <w:marTop w:val="0"/>
      <w:marBottom w:val="0"/>
      <w:divBdr>
        <w:top w:val="none" w:sz="0" w:space="0" w:color="auto"/>
        <w:left w:val="none" w:sz="0" w:space="0" w:color="auto"/>
        <w:bottom w:val="none" w:sz="0" w:space="0" w:color="auto"/>
        <w:right w:val="none" w:sz="0" w:space="0" w:color="auto"/>
      </w:divBdr>
      <w:divsChild>
        <w:div w:id="239143641">
          <w:marLeft w:val="547"/>
          <w:marRight w:val="0"/>
          <w:marTop w:val="120"/>
          <w:marBottom w:val="0"/>
          <w:divBdr>
            <w:top w:val="none" w:sz="0" w:space="0" w:color="auto"/>
            <w:left w:val="none" w:sz="0" w:space="0" w:color="auto"/>
            <w:bottom w:val="none" w:sz="0" w:space="0" w:color="auto"/>
            <w:right w:val="none" w:sz="0" w:space="0" w:color="auto"/>
          </w:divBdr>
        </w:div>
        <w:div w:id="1226990312">
          <w:marLeft w:val="547"/>
          <w:marRight w:val="0"/>
          <w:marTop w:val="120"/>
          <w:marBottom w:val="0"/>
          <w:divBdr>
            <w:top w:val="none" w:sz="0" w:space="0" w:color="auto"/>
            <w:left w:val="none" w:sz="0" w:space="0" w:color="auto"/>
            <w:bottom w:val="none" w:sz="0" w:space="0" w:color="auto"/>
            <w:right w:val="none" w:sz="0" w:space="0" w:color="auto"/>
          </w:divBdr>
        </w:div>
        <w:div w:id="1222864104">
          <w:marLeft w:val="1166"/>
          <w:marRight w:val="0"/>
          <w:marTop w:val="106"/>
          <w:marBottom w:val="0"/>
          <w:divBdr>
            <w:top w:val="none" w:sz="0" w:space="0" w:color="auto"/>
            <w:left w:val="none" w:sz="0" w:space="0" w:color="auto"/>
            <w:bottom w:val="none" w:sz="0" w:space="0" w:color="auto"/>
            <w:right w:val="none" w:sz="0" w:space="0" w:color="auto"/>
          </w:divBdr>
        </w:div>
        <w:div w:id="212156791">
          <w:marLeft w:val="1166"/>
          <w:marRight w:val="0"/>
          <w:marTop w:val="106"/>
          <w:marBottom w:val="0"/>
          <w:divBdr>
            <w:top w:val="none" w:sz="0" w:space="0" w:color="auto"/>
            <w:left w:val="none" w:sz="0" w:space="0" w:color="auto"/>
            <w:bottom w:val="none" w:sz="0" w:space="0" w:color="auto"/>
            <w:right w:val="none" w:sz="0" w:space="0" w:color="auto"/>
          </w:divBdr>
        </w:div>
        <w:div w:id="1618289151">
          <w:marLeft w:val="1166"/>
          <w:marRight w:val="0"/>
          <w:marTop w:val="106"/>
          <w:marBottom w:val="0"/>
          <w:divBdr>
            <w:top w:val="none" w:sz="0" w:space="0" w:color="auto"/>
            <w:left w:val="none" w:sz="0" w:space="0" w:color="auto"/>
            <w:bottom w:val="none" w:sz="0" w:space="0" w:color="auto"/>
            <w:right w:val="none" w:sz="0" w:space="0" w:color="auto"/>
          </w:divBdr>
        </w:div>
        <w:div w:id="1608466204">
          <w:marLeft w:val="547"/>
          <w:marRight w:val="0"/>
          <w:marTop w:val="120"/>
          <w:marBottom w:val="0"/>
          <w:divBdr>
            <w:top w:val="none" w:sz="0" w:space="0" w:color="auto"/>
            <w:left w:val="none" w:sz="0" w:space="0" w:color="auto"/>
            <w:bottom w:val="none" w:sz="0" w:space="0" w:color="auto"/>
            <w:right w:val="none" w:sz="0" w:space="0" w:color="auto"/>
          </w:divBdr>
        </w:div>
        <w:div w:id="1040936818">
          <w:marLeft w:val="547"/>
          <w:marRight w:val="0"/>
          <w:marTop w:val="120"/>
          <w:marBottom w:val="0"/>
          <w:divBdr>
            <w:top w:val="none" w:sz="0" w:space="0" w:color="auto"/>
            <w:left w:val="none" w:sz="0" w:space="0" w:color="auto"/>
            <w:bottom w:val="none" w:sz="0" w:space="0" w:color="auto"/>
            <w:right w:val="none" w:sz="0" w:space="0" w:color="auto"/>
          </w:divBdr>
        </w:div>
        <w:div w:id="1549339498">
          <w:marLeft w:val="1166"/>
          <w:marRight w:val="0"/>
          <w:marTop w:val="106"/>
          <w:marBottom w:val="0"/>
          <w:divBdr>
            <w:top w:val="none" w:sz="0" w:space="0" w:color="auto"/>
            <w:left w:val="none" w:sz="0" w:space="0" w:color="auto"/>
            <w:bottom w:val="none" w:sz="0" w:space="0" w:color="auto"/>
            <w:right w:val="none" w:sz="0" w:space="0" w:color="auto"/>
          </w:divBdr>
        </w:div>
        <w:div w:id="688872374">
          <w:marLeft w:val="1166"/>
          <w:marRight w:val="0"/>
          <w:marTop w:val="106"/>
          <w:marBottom w:val="0"/>
          <w:divBdr>
            <w:top w:val="none" w:sz="0" w:space="0" w:color="auto"/>
            <w:left w:val="none" w:sz="0" w:space="0" w:color="auto"/>
            <w:bottom w:val="none" w:sz="0" w:space="0" w:color="auto"/>
            <w:right w:val="none" w:sz="0" w:space="0" w:color="auto"/>
          </w:divBdr>
        </w:div>
      </w:divsChild>
    </w:div>
    <w:div w:id="2040741304">
      <w:bodyDiv w:val="1"/>
      <w:marLeft w:val="0"/>
      <w:marRight w:val="0"/>
      <w:marTop w:val="0"/>
      <w:marBottom w:val="0"/>
      <w:divBdr>
        <w:top w:val="none" w:sz="0" w:space="0" w:color="auto"/>
        <w:left w:val="none" w:sz="0" w:space="0" w:color="auto"/>
        <w:bottom w:val="none" w:sz="0" w:space="0" w:color="auto"/>
        <w:right w:val="none" w:sz="0" w:space="0" w:color="auto"/>
      </w:divBdr>
      <w:divsChild>
        <w:div w:id="1876307224">
          <w:marLeft w:val="547"/>
          <w:marRight w:val="0"/>
          <w:marTop w:val="144"/>
          <w:marBottom w:val="0"/>
          <w:divBdr>
            <w:top w:val="none" w:sz="0" w:space="0" w:color="auto"/>
            <w:left w:val="none" w:sz="0" w:space="0" w:color="auto"/>
            <w:bottom w:val="none" w:sz="0" w:space="0" w:color="auto"/>
            <w:right w:val="none" w:sz="0" w:space="0" w:color="auto"/>
          </w:divBdr>
        </w:div>
        <w:div w:id="1007755788">
          <w:marLeft w:val="1166"/>
          <w:marRight w:val="0"/>
          <w:marTop w:val="125"/>
          <w:marBottom w:val="0"/>
          <w:divBdr>
            <w:top w:val="none" w:sz="0" w:space="0" w:color="auto"/>
            <w:left w:val="none" w:sz="0" w:space="0" w:color="auto"/>
            <w:bottom w:val="none" w:sz="0" w:space="0" w:color="auto"/>
            <w:right w:val="none" w:sz="0" w:space="0" w:color="auto"/>
          </w:divBdr>
        </w:div>
        <w:div w:id="1468863409">
          <w:marLeft w:val="1166"/>
          <w:marRight w:val="0"/>
          <w:marTop w:val="125"/>
          <w:marBottom w:val="0"/>
          <w:divBdr>
            <w:top w:val="none" w:sz="0" w:space="0" w:color="auto"/>
            <w:left w:val="none" w:sz="0" w:space="0" w:color="auto"/>
            <w:bottom w:val="none" w:sz="0" w:space="0" w:color="auto"/>
            <w:right w:val="none" w:sz="0" w:space="0" w:color="auto"/>
          </w:divBdr>
        </w:div>
      </w:divsChild>
    </w:div>
    <w:div w:id="2042239411">
      <w:bodyDiv w:val="1"/>
      <w:marLeft w:val="0"/>
      <w:marRight w:val="0"/>
      <w:marTop w:val="0"/>
      <w:marBottom w:val="0"/>
      <w:divBdr>
        <w:top w:val="none" w:sz="0" w:space="0" w:color="auto"/>
        <w:left w:val="none" w:sz="0" w:space="0" w:color="auto"/>
        <w:bottom w:val="none" w:sz="0" w:space="0" w:color="auto"/>
        <w:right w:val="none" w:sz="0" w:space="0" w:color="auto"/>
      </w:divBdr>
      <w:divsChild>
        <w:div w:id="1350831341">
          <w:marLeft w:val="547"/>
          <w:marRight w:val="0"/>
          <w:marTop w:val="144"/>
          <w:marBottom w:val="0"/>
          <w:divBdr>
            <w:top w:val="none" w:sz="0" w:space="0" w:color="auto"/>
            <w:left w:val="none" w:sz="0" w:space="0" w:color="auto"/>
            <w:bottom w:val="none" w:sz="0" w:space="0" w:color="auto"/>
            <w:right w:val="none" w:sz="0" w:space="0" w:color="auto"/>
          </w:divBdr>
        </w:div>
      </w:divsChild>
    </w:div>
    <w:div w:id="2051571004">
      <w:bodyDiv w:val="1"/>
      <w:marLeft w:val="0"/>
      <w:marRight w:val="0"/>
      <w:marTop w:val="0"/>
      <w:marBottom w:val="0"/>
      <w:divBdr>
        <w:top w:val="none" w:sz="0" w:space="0" w:color="auto"/>
        <w:left w:val="none" w:sz="0" w:space="0" w:color="auto"/>
        <w:bottom w:val="none" w:sz="0" w:space="0" w:color="auto"/>
        <w:right w:val="none" w:sz="0" w:space="0" w:color="auto"/>
      </w:divBdr>
    </w:div>
    <w:div w:id="2053995213">
      <w:bodyDiv w:val="1"/>
      <w:marLeft w:val="0"/>
      <w:marRight w:val="0"/>
      <w:marTop w:val="0"/>
      <w:marBottom w:val="0"/>
      <w:divBdr>
        <w:top w:val="none" w:sz="0" w:space="0" w:color="auto"/>
        <w:left w:val="none" w:sz="0" w:space="0" w:color="auto"/>
        <w:bottom w:val="none" w:sz="0" w:space="0" w:color="auto"/>
        <w:right w:val="none" w:sz="0" w:space="0" w:color="auto"/>
      </w:divBdr>
      <w:divsChild>
        <w:div w:id="43481467">
          <w:marLeft w:val="274"/>
          <w:marRight w:val="0"/>
          <w:marTop w:val="108"/>
          <w:marBottom w:val="0"/>
          <w:divBdr>
            <w:top w:val="none" w:sz="0" w:space="0" w:color="auto"/>
            <w:left w:val="none" w:sz="0" w:space="0" w:color="auto"/>
            <w:bottom w:val="none" w:sz="0" w:space="0" w:color="auto"/>
            <w:right w:val="none" w:sz="0" w:space="0" w:color="auto"/>
          </w:divBdr>
        </w:div>
        <w:div w:id="121192441">
          <w:marLeft w:val="720"/>
          <w:marRight w:val="0"/>
          <w:marTop w:val="84"/>
          <w:marBottom w:val="0"/>
          <w:divBdr>
            <w:top w:val="none" w:sz="0" w:space="0" w:color="auto"/>
            <w:left w:val="none" w:sz="0" w:space="0" w:color="auto"/>
            <w:bottom w:val="none" w:sz="0" w:space="0" w:color="auto"/>
            <w:right w:val="none" w:sz="0" w:space="0" w:color="auto"/>
          </w:divBdr>
        </w:div>
        <w:div w:id="291905283">
          <w:marLeft w:val="720"/>
          <w:marRight w:val="0"/>
          <w:marTop w:val="84"/>
          <w:marBottom w:val="0"/>
          <w:divBdr>
            <w:top w:val="none" w:sz="0" w:space="0" w:color="auto"/>
            <w:left w:val="none" w:sz="0" w:space="0" w:color="auto"/>
            <w:bottom w:val="none" w:sz="0" w:space="0" w:color="auto"/>
            <w:right w:val="none" w:sz="0" w:space="0" w:color="auto"/>
          </w:divBdr>
        </w:div>
        <w:div w:id="892498007">
          <w:marLeft w:val="720"/>
          <w:marRight w:val="0"/>
          <w:marTop w:val="84"/>
          <w:marBottom w:val="0"/>
          <w:divBdr>
            <w:top w:val="none" w:sz="0" w:space="0" w:color="auto"/>
            <w:left w:val="none" w:sz="0" w:space="0" w:color="auto"/>
            <w:bottom w:val="none" w:sz="0" w:space="0" w:color="auto"/>
            <w:right w:val="none" w:sz="0" w:space="0" w:color="auto"/>
          </w:divBdr>
        </w:div>
        <w:div w:id="944845342">
          <w:marLeft w:val="274"/>
          <w:marRight w:val="0"/>
          <w:marTop w:val="108"/>
          <w:marBottom w:val="0"/>
          <w:divBdr>
            <w:top w:val="none" w:sz="0" w:space="0" w:color="auto"/>
            <w:left w:val="none" w:sz="0" w:space="0" w:color="auto"/>
            <w:bottom w:val="none" w:sz="0" w:space="0" w:color="auto"/>
            <w:right w:val="none" w:sz="0" w:space="0" w:color="auto"/>
          </w:divBdr>
        </w:div>
        <w:div w:id="948467021">
          <w:marLeft w:val="720"/>
          <w:marRight w:val="0"/>
          <w:marTop w:val="84"/>
          <w:marBottom w:val="0"/>
          <w:divBdr>
            <w:top w:val="none" w:sz="0" w:space="0" w:color="auto"/>
            <w:left w:val="none" w:sz="0" w:space="0" w:color="auto"/>
            <w:bottom w:val="none" w:sz="0" w:space="0" w:color="auto"/>
            <w:right w:val="none" w:sz="0" w:space="0" w:color="auto"/>
          </w:divBdr>
        </w:div>
        <w:div w:id="998195504">
          <w:marLeft w:val="720"/>
          <w:marRight w:val="0"/>
          <w:marTop w:val="84"/>
          <w:marBottom w:val="0"/>
          <w:divBdr>
            <w:top w:val="none" w:sz="0" w:space="0" w:color="auto"/>
            <w:left w:val="none" w:sz="0" w:space="0" w:color="auto"/>
            <w:bottom w:val="none" w:sz="0" w:space="0" w:color="auto"/>
            <w:right w:val="none" w:sz="0" w:space="0" w:color="auto"/>
          </w:divBdr>
        </w:div>
        <w:div w:id="1008292499">
          <w:marLeft w:val="274"/>
          <w:marRight w:val="0"/>
          <w:marTop w:val="108"/>
          <w:marBottom w:val="0"/>
          <w:divBdr>
            <w:top w:val="none" w:sz="0" w:space="0" w:color="auto"/>
            <w:left w:val="none" w:sz="0" w:space="0" w:color="auto"/>
            <w:bottom w:val="none" w:sz="0" w:space="0" w:color="auto"/>
            <w:right w:val="none" w:sz="0" w:space="0" w:color="auto"/>
          </w:divBdr>
        </w:div>
        <w:div w:id="1062676107">
          <w:marLeft w:val="1166"/>
          <w:marRight w:val="0"/>
          <w:marTop w:val="72"/>
          <w:marBottom w:val="0"/>
          <w:divBdr>
            <w:top w:val="none" w:sz="0" w:space="0" w:color="auto"/>
            <w:left w:val="none" w:sz="0" w:space="0" w:color="auto"/>
            <w:bottom w:val="none" w:sz="0" w:space="0" w:color="auto"/>
            <w:right w:val="none" w:sz="0" w:space="0" w:color="auto"/>
          </w:divBdr>
        </w:div>
        <w:div w:id="1128426932">
          <w:marLeft w:val="720"/>
          <w:marRight w:val="0"/>
          <w:marTop w:val="84"/>
          <w:marBottom w:val="0"/>
          <w:divBdr>
            <w:top w:val="none" w:sz="0" w:space="0" w:color="auto"/>
            <w:left w:val="none" w:sz="0" w:space="0" w:color="auto"/>
            <w:bottom w:val="none" w:sz="0" w:space="0" w:color="auto"/>
            <w:right w:val="none" w:sz="0" w:space="0" w:color="auto"/>
          </w:divBdr>
        </w:div>
        <w:div w:id="1144005076">
          <w:marLeft w:val="1166"/>
          <w:marRight w:val="0"/>
          <w:marTop w:val="72"/>
          <w:marBottom w:val="0"/>
          <w:divBdr>
            <w:top w:val="none" w:sz="0" w:space="0" w:color="auto"/>
            <w:left w:val="none" w:sz="0" w:space="0" w:color="auto"/>
            <w:bottom w:val="none" w:sz="0" w:space="0" w:color="auto"/>
            <w:right w:val="none" w:sz="0" w:space="0" w:color="auto"/>
          </w:divBdr>
        </w:div>
        <w:div w:id="1269117385">
          <w:marLeft w:val="720"/>
          <w:marRight w:val="0"/>
          <w:marTop w:val="84"/>
          <w:marBottom w:val="0"/>
          <w:divBdr>
            <w:top w:val="none" w:sz="0" w:space="0" w:color="auto"/>
            <w:left w:val="none" w:sz="0" w:space="0" w:color="auto"/>
            <w:bottom w:val="none" w:sz="0" w:space="0" w:color="auto"/>
            <w:right w:val="none" w:sz="0" w:space="0" w:color="auto"/>
          </w:divBdr>
        </w:div>
        <w:div w:id="1589460670">
          <w:marLeft w:val="274"/>
          <w:marRight w:val="0"/>
          <w:marTop w:val="108"/>
          <w:marBottom w:val="0"/>
          <w:divBdr>
            <w:top w:val="none" w:sz="0" w:space="0" w:color="auto"/>
            <w:left w:val="none" w:sz="0" w:space="0" w:color="auto"/>
            <w:bottom w:val="none" w:sz="0" w:space="0" w:color="auto"/>
            <w:right w:val="none" w:sz="0" w:space="0" w:color="auto"/>
          </w:divBdr>
        </w:div>
        <w:div w:id="1803306899">
          <w:marLeft w:val="720"/>
          <w:marRight w:val="0"/>
          <w:marTop w:val="84"/>
          <w:marBottom w:val="0"/>
          <w:divBdr>
            <w:top w:val="none" w:sz="0" w:space="0" w:color="auto"/>
            <w:left w:val="none" w:sz="0" w:space="0" w:color="auto"/>
            <w:bottom w:val="none" w:sz="0" w:space="0" w:color="auto"/>
            <w:right w:val="none" w:sz="0" w:space="0" w:color="auto"/>
          </w:divBdr>
        </w:div>
        <w:div w:id="1999963902">
          <w:marLeft w:val="1166"/>
          <w:marRight w:val="0"/>
          <w:marTop w:val="72"/>
          <w:marBottom w:val="0"/>
          <w:divBdr>
            <w:top w:val="none" w:sz="0" w:space="0" w:color="auto"/>
            <w:left w:val="none" w:sz="0" w:space="0" w:color="auto"/>
            <w:bottom w:val="none" w:sz="0" w:space="0" w:color="auto"/>
            <w:right w:val="none" w:sz="0" w:space="0" w:color="auto"/>
          </w:divBdr>
        </w:div>
      </w:divsChild>
    </w:div>
    <w:div w:id="2076196481">
      <w:bodyDiv w:val="1"/>
      <w:marLeft w:val="0"/>
      <w:marRight w:val="0"/>
      <w:marTop w:val="0"/>
      <w:marBottom w:val="0"/>
      <w:divBdr>
        <w:top w:val="none" w:sz="0" w:space="0" w:color="auto"/>
        <w:left w:val="none" w:sz="0" w:space="0" w:color="auto"/>
        <w:bottom w:val="none" w:sz="0" w:space="0" w:color="auto"/>
        <w:right w:val="none" w:sz="0" w:space="0" w:color="auto"/>
      </w:divBdr>
    </w:div>
    <w:div w:id="2111701360">
      <w:bodyDiv w:val="1"/>
      <w:marLeft w:val="0"/>
      <w:marRight w:val="0"/>
      <w:marTop w:val="0"/>
      <w:marBottom w:val="0"/>
      <w:divBdr>
        <w:top w:val="none" w:sz="0" w:space="0" w:color="auto"/>
        <w:left w:val="none" w:sz="0" w:space="0" w:color="auto"/>
        <w:bottom w:val="none" w:sz="0" w:space="0" w:color="auto"/>
        <w:right w:val="none" w:sz="0" w:space="0" w:color="auto"/>
      </w:divBdr>
      <w:divsChild>
        <w:div w:id="784427125">
          <w:marLeft w:val="1166"/>
          <w:marRight w:val="0"/>
          <w:marTop w:val="132"/>
          <w:marBottom w:val="0"/>
          <w:divBdr>
            <w:top w:val="none" w:sz="0" w:space="0" w:color="auto"/>
            <w:left w:val="none" w:sz="0" w:space="0" w:color="auto"/>
            <w:bottom w:val="none" w:sz="0" w:space="0" w:color="auto"/>
            <w:right w:val="none" w:sz="0" w:space="0" w:color="auto"/>
          </w:divBdr>
        </w:div>
        <w:div w:id="1016619334">
          <w:marLeft w:val="720"/>
          <w:marRight w:val="0"/>
          <w:marTop w:val="144"/>
          <w:marBottom w:val="0"/>
          <w:divBdr>
            <w:top w:val="none" w:sz="0" w:space="0" w:color="auto"/>
            <w:left w:val="none" w:sz="0" w:space="0" w:color="auto"/>
            <w:bottom w:val="none" w:sz="0" w:space="0" w:color="auto"/>
            <w:right w:val="none" w:sz="0" w:space="0" w:color="auto"/>
          </w:divBdr>
        </w:div>
        <w:div w:id="1026372088">
          <w:marLeft w:val="1166"/>
          <w:marRight w:val="0"/>
          <w:marTop w:val="132"/>
          <w:marBottom w:val="0"/>
          <w:divBdr>
            <w:top w:val="none" w:sz="0" w:space="0" w:color="auto"/>
            <w:left w:val="none" w:sz="0" w:space="0" w:color="auto"/>
            <w:bottom w:val="none" w:sz="0" w:space="0" w:color="auto"/>
            <w:right w:val="none" w:sz="0" w:space="0" w:color="auto"/>
          </w:divBdr>
        </w:div>
        <w:div w:id="1600597480">
          <w:marLeft w:val="1166"/>
          <w:marRight w:val="0"/>
          <w:marTop w:val="132"/>
          <w:marBottom w:val="0"/>
          <w:divBdr>
            <w:top w:val="none" w:sz="0" w:space="0" w:color="auto"/>
            <w:left w:val="none" w:sz="0" w:space="0" w:color="auto"/>
            <w:bottom w:val="none" w:sz="0" w:space="0" w:color="auto"/>
            <w:right w:val="none" w:sz="0" w:space="0" w:color="auto"/>
          </w:divBdr>
        </w:div>
        <w:div w:id="1700352571">
          <w:marLeft w:val="720"/>
          <w:marRight w:val="0"/>
          <w:marTop w:val="144"/>
          <w:marBottom w:val="0"/>
          <w:divBdr>
            <w:top w:val="none" w:sz="0" w:space="0" w:color="auto"/>
            <w:left w:val="none" w:sz="0" w:space="0" w:color="auto"/>
            <w:bottom w:val="none" w:sz="0" w:space="0" w:color="auto"/>
            <w:right w:val="none" w:sz="0" w:space="0" w:color="auto"/>
          </w:divBdr>
        </w:div>
        <w:div w:id="1920600721">
          <w:marLeft w:val="1166"/>
          <w:marRight w:val="0"/>
          <w:marTop w:val="132"/>
          <w:marBottom w:val="0"/>
          <w:divBdr>
            <w:top w:val="none" w:sz="0" w:space="0" w:color="auto"/>
            <w:left w:val="none" w:sz="0" w:space="0" w:color="auto"/>
            <w:bottom w:val="none" w:sz="0" w:space="0" w:color="auto"/>
            <w:right w:val="none" w:sz="0" w:space="0" w:color="auto"/>
          </w:divBdr>
        </w:div>
      </w:divsChild>
    </w:div>
    <w:div w:id="2134052793">
      <w:bodyDiv w:val="1"/>
      <w:marLeft w:val="0"/>
      <w:marRight w:val="0"/>
      <w:marTop w:val="0"/>
      <w:marBottom w:val="0"/>
      <w:divBdr>
        <w:top w:val="none" w:sz="0" w:space="0" w:color="auto"/>
        <w:left w:val="none" w:sz="0" w:space="0" w:color="auto"/>
        <w:bottom w:val="none" w:sz="0" w:space="0" w:color="auto"/>
        <w:right w:val="none" w:sz="0" w:space="0" w:color="auto"/>
      </w:divBdr>
      <w:divsChild>
        <w:div w:id="1038120241">
          <w:marLeft w:val="547"/>
          <w:marRight w:val="0"/>
          <w:marTop w:val="72"/>
          <w:marBottom w:val="0"/>
          <w:divBdr>
            <w:top w:val="none" w:sz="0" w:space="0" w:color="auto"/>
            <w:left w:val="none" w:sz="0" w:space="0" w:color="auto"/>
            <w:bottom w:val="none" w:sz="0" w:space="0" w:color="auto"/>
            <w:right w:val="none" w:sz="0" w:space="0" w:color="auto"/>
          </w:divBdr>
        </w:div>
        <w:div w:id="504130801">
          <w:marLeft w:val="547"/>
          <w:marRight w:val="0"/>
          <w:marTop w:val="72"/>
          <w:marBottom w:val="0"/>
          <w:divBdr>
            <w:top w:val="none" w:sz="0" w:space="0" w:color="auto"/>
            <w:left w:val="none" w:sz="0" w:space="0" w:color="auto"/>
            <w:bottom w:val="none" w:sz="0" w:space="0" w:color="auto"/>
            <w:right w:val="none" w:sz="0" w:space="0" w:color="auto"/>
          </w:divBdr>
        </w:div>
        <w:div w:id="994723469">
          <w:marLeft w:val="1166"/>
          <w:marRight w:val="0"/>
          <w:marTop w:val="62"/>
          <w:marBottom w:val="0"/>
          <w:divBdr>
            <w:top w:val="none" w:sz="0" w:space="0" w:color="auto"/>
            <w:left w:val="none" w:sz="0" w:space="0" w:color="auto"/>
            <w:bottom w:val="none" w:sz="0" w:space="0" w:color="auto"/>
            <w:right w:val="none" w:sz="0" w:space="0" w:color="auto"/>
          </w:divBdr>
        </w:div>
        <w:div w:id="212885168">
          <w:marLeft w:val="1800"/>
          <w:marRight w:val="0"/>
          <w:marTop w:val="53"/>
          <w:marBottom w:val="0"/>
          <w:divBdr>
            <w:top w:val="none" w:sz="0" w:space="0" w:color="auto"/>
            <w:left w:val="none" w:sz="0" w:space="0" w:color="auto"/>
            <w:bottom w:val="none" w:sz="0" w:space="0" w:color="auto"/>
            <w:right w:val="none" w:sz="0" w:space="0" w:color="auto"/>
          </w:divBdr>
        </w:div>
        <w:div w:id="1288782450">
          <w:marLeft w:val="1800"/>
          <w:marRight w:val="0"/>
          <w:marTop w:val="53"/>
          <w:marBottom w:val="0"/>
          <w:divBdr>
            <w:top w:val="none" w:sz="0" w:space="0" w:color="auto"/>
            <w:left w:val="none" w:sz="0" w:space="0" w:color="auto"/>
            <w:bottom w:val="none" w:sz="0" w:space="0" w:color="auto"/>
            <w:right w:val="none" w:sz="0" w:space="0" w:color="auto"/>
          </w:divBdr>
        </w:div>
        <w:div w:id="2119064236">
          <w:marLeft w:val="1166"/>
          <w:marRight w:val="0"/>
          <w:marTop w:val="62"/>
          <w:marBottom w:val="0"/>
          <w:divBdr>
            <w:top w:val="none" w:sz="0" w:space="0" w:color="auto"/>
            <w:left w:val="none" w:sz="0" w:space="0" w:color="auto"/>
            <w:bottom w:val="none" w:sz="0" w:space="0" w:color="auto"/>
            <w:right w:val="none" w:sz="0" w:space="0" w:color="auto"/>
          </w:divBdr>
        </w:div>
        <w:div w:id="471215169">
          <w:marLeft w:val="547"/>
          <w:marRight w:val="0"/>
          <w:marTop w:val="72"/>
          <w:marBottom w:val="0"/>
          <w:divBdr>
            <w:top w:val="none" w:sz="0" w:space="0" w:color="auto"/>
            <w:left w:val="none" w:sz="0" w:space="0" w:color="auto"/>
            <w:bottom w:val="none" w:sz="0" w:space="0" w:color="auto"/>
            <w:right w:val="none" w:sz="0" w:space="0" w:color="auto"/>
          </w:divBdr>
        </w:div>
        <w:div w:id="1565796534">
          <w:marLeft w:val="1166"/>
          <w:marRight w:val="0"/>
          <w:marTop w:val="62"/>
          <w:marBottom w:val="0"/>
          <w:divBdr>
            <w:top w:val="none" w:sz="0" w:space="0" w:color="auto"/>
            <w:left w:val="none" w:sz="0" w:space="0" w:color="auto"/>
            <w:bottom w:val="none" w:sz="0" w:space="0" w:color="auto"/>
            <w:right w:val="none" w:sz="0" w:space="0" w:color="auto"/>
          </w:divBdr>
        </w:div>
        <w:div w:id="149757462">
          <w:marLeft w:val="1166"/>
          <w:marRight w:val="0"/>
          <w:marTop w:val="62"/>
          <w:marBottom w:val="0"/>
          <w:divBdr>
            <w:top w:val="none" w:sz="0" w:space="0" w:color="auto"/>
            <w:left w:val="none" w:sz="0" w:space="0" w:color="auto"/>
            <w:bottom w:val="none" w:sz="0" w:space="0" w:color="auto"/>
            <w:right w:val="none" w:sz="0" w:space="0" w:color="auto"/>
          </w:divBdr>
        </w:div>
        <w:div w:id="792095879">
          <w:marLeft w:val="1166"/>
          <w:marRight w:val="0"/>
          <w:marTop w:val="62"/>
          <w:marBottom w:val="0"/>
          <w:divBdr>
            <w:top w:val="none" w:sz="0" w:space="0" w:color="auto"/>
            <w:left w:val="none" w:sz="0" w:space="0" w:color="auto"/>
            <w:bottom w:val="none" w:sz="0" w:space="0" w:color="auto"/>
            <w:right w:val="none" w:sz="0" w:space="0" w:color="auto"/>
          </w:divBdr>
        </w:div>
        <w:div w:id="1813863129">
          <w:marLeft w:val="547"/>
          <w:marRight w:val="0"/>
          <w:marTop w:val="72"/>
          <w:marBottom w:val="0"/>
          <w:divBdr>
            <w:top w:val="none" w:sz="0" w:space="0" w:color="auto"/>
            <w:left w:val="none" w:sz="0" w:space="0" w:color="auto"/>
            <w:bottom w:val="none" w:sz="0" w:space="0" w:color="auto"/>
            <w:right w:val="none" w:sz="0" w:space="0" w:color="auto"/>
          </w:divBdr>
        </w:div>
        <w:div w:id="1691099615">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doNotRelyOnCSS/>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image" Target="media/image9.png"/><Relationship Id="rId21" Type="http://schemas.openxmlformats.org/officeDocument/2006/relationships/header" Target="header1.xml"/><Relationship Id="rId22" Type="http://schemas.openxmlformats.org/officeDocument/2006/relationships/footer" Target="footer3.xml"/><Relationship Id="rId23" Type="http://schemas.openxmlformats.org/officeDocument/2006/relationships/footer" Target="footer4.xml"/><Relationship Id="rId24" Type="http://schemas.openxmlformats.org/officeDocument/2006/relationships/footer" Target="footer5.xml"/><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comments" Target="comments.xml"/><Relationship Id="rId15" Type="http://schemas.openxmlformats.org/officeDocument/2006/relationships/image" Target="media/image4.png"/><Relationship Id="rId16" Type="http://schemas.openxmlformats.org/officeDocument/2006/relationships/image" Target="media/image5.png"/><Relationship Id="rId17" Type="http://schemas.openxmlformats.org/officeDocument/2006/relationships/image" Target="media/image6.png"/><Relationship Id="rId18" Type="http://schemas.openxmlformats.org/officeDocument/2006/relationships/image" Target="media/image7.png"/><Relationship Id="rId19" Type="http://schemas.openxmlformats.org/officeDocument/2006/relationships/image" Target="media/image8.png"/><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6BA11-2B94-A343-BF67-17F09C278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18503</Words>
  <Characters>105469</Characters>
  <Application>Microsoft Macintosh Word</Application>
  <DocSecurity>0</DocSecurity>
  <Lines>878</Lines>
  <Paragraphs>247</Paragraphs>
  <ScaleCrop>false</ScaleCrop>
  <HeadingPairs>
    <vt:vector size="2" baseType="variant">
      <vt:variant>
        <vt:lpstr>Title</vt:lpstr>
      </vt:variant>
      <vt:variant>
        <vt:i4>1</vt:i4>
      </vt:variant>
    </vt:vector>
  </HeadingPairs>
  <TitlesOfParts>
    <vt:vector size="1" baseType="lpstr">
      <vt:lpstr/>
    </vt:vector>
  </TitlesOfParts>
  <Company>NDS</Company>
  <LinksUpToDate>false</LinksUpToDate>
  <CharactersWithSpaces>123725</CharactersWithSpaces>
  <SharedDoc>false</SharedDoc>
  <HLinks>
    <vt:vector size="456" baseType="variant">
      <vt:variant>
        <vt:i4>7602183</vt:i4>
      </vt:variant>
      <vt:variant>
        <vt:i4>1490</vt:i4>
      </vt:variant>
      <vt:variant>
        <vt:i4>0</vt:i4>
      </vt:variant>
      <vt:variant>
        <vt:i4>5</vt:i4>
      </vt:variant>
      <vt:variant>
        <vt:lpwstr>http://ieeexplore.ieee.org/xpls/abs_all.jsp?arnumber=4160668</vt:lpwstr>
      </vt:variant>
      <vt:variant>
        <vt:lpwstr/>
      </vt:variant>
      <vt:variant>
        <vt:i4>1441843</vt:i4>
      </vt:variant>
      <vt:variant>
        <vt:i4>443</vt:i4>
      </vt:variant>
      <vt:variant>
        <vt:i4>0</vt:i4>
      </vt:variant>
      <vt:variant>
        <vt:i4>5</vt:i4>
      </vt:variant>
      <vt:variant>
        <vt:lpwstr/>
      </vt:variant>
      <vt:variant>
        <vt:lpwstr>_Toc222730042</vt:lpwstr>
      </vt:variant>
      <vt:variant>
        <vt:i4>1441843</vt:i4>
      </vt:variant>
      <vt:variant>
        <vt:i4>437</vt:i4>
      </vt:variant>
      <vt:variant>
        <vt:i4>0</vt:i4>
      </vt:variant>
      <vt:variant>
        <vt:i4>5</vt:i4>
      </vt:variant>
      <vt:variant>
        <vt:lpwstr/>
      </vt:variant>
      <vt:variant>
        <vt:lpwstr>_Toc222730041</vt:lpwstr>
      </vt:variant>
      <vt:variant>
        <vt:i4>1441843</vt:i4>
      </vt:variant>
      <vt:variant>
        <vt:i4>431</vt:i4>
      </vt:variant>
      <vt:variant>
        <vt:i4>0</vt:i4>
      </vt:variant>
      <vt:variant>
        <vt:i4>5</vt:i4>
      </vt:variant>
      <vt:variant>
        <vt:lpwstr/>
      </vt:variant>
      <vt:variant>
        <vt:lpwstr>_Toc222730040</vt:lpwstr>
      </vt:variant>
      <vt:variant>
        <vt:i4>1114163</vt:i4>
      </vt:variant>
      <vt:variant>
        <vt:i4>425</vt:i4>
      </vt:variant>
      <vt:variant>
        <vt:i4>0</vt:i4>
      </vt:variant>
      <vt:variant>
        <vt:i4>5</vt:i4>
      </vt:variant>
      <vt:variant>
        <vt:lpwstr/>
      </vt:variant>
      <vt:variant>
        <vt:lpwstr>_Toc222730039</vt:lpwstr>
      </vt:variant>
      <vt:variant>
        <vt:i4>1114163</vt:i4>
      </vt:variant>
      <vt:variant>
        <vt:i4>419</vt:i4>
      </vt:variant>
      <vt:variant>
        <vt:i4>0</vt:i4>
      </vt:variant>
      <vt:variant>
        <vt:i4>5</vt:i4>
      </vt:variant>
      <vt:variant>
        <vt:lpwstr/>
      </vt:variant>
      <vt:variant>
        <vt:lpwstr>_Toc222730038</vt:lpwstr>
      </vt:variant>
      <vt:variant>
        <vt:i4>1114163</vt:i4>
      </vt:variant>
      <vt:variant>
        <vt:i4>413</vt:i4>
      </vt:variant>
      <vt:variant>
        <vt:i4>0</vt:i4>
      </vt:variant>
      <vt:variant>
        <vt:i4>5</vt:i4>
      </vt:variant>
      <vt:variant>
        <vt:lpwstr/>
      </vt:variant>
      <vt:variant>
        <vt:lpwstr>_Toc222730037</vt:lpwstr>
      </vt:variant>
      <vt:variant>
        <vt:i4>1114163</vt:i4>
      </vt:variant>
      <vt:variant>
        <vt:i4>407</vt:i4>
      </vt:variant>
      <vt:variant>
        <vt:i4>0</vt:i4>
      </vt:variant>
      <vt:variant>
        <vt:i4>5</vt:i4>
      </vt:variant>
      <vt:variant>
        <vt:lpwstr/>
      </vt:variant>
      <vt:variant>
        <vt:lpwstr>_Toc222730036</vt:lpwstr>
      </vt:variant>
      <vt:variant>
        <vt:i4>1114163</vt:i4>
      </vt:variant>
      <vt:variant>
        <vt:i4>401</vt:i4>
      </vt:variant>
      <vt:variant>
        <vt:i4>0</vt:i4>
      </vt:variant>
      <vt:variant>
        <vt:i4>5</vt:i4>
      </vt:variant>
      <vt:variant>
        <vt:lpwstr/>
      </vt:variant>
      <vt:variant>
        <vt:lpwstr>_Toc222730035</vt:lpwstr>
      </vt:variant>
      <vt:variant>
        <vt:i4>1114163</vt:i4>
      </vt:variant>
      <vt:variant>
        <vt:i4>395</vt:i4>
      </vt:variant>
      <vt:variant>
        <vt:i4>0</vt:i4>
      </vt:variant>
      <vt:variant>
        <vt:i4>5</vt:i4>
      </vt:variant>
      <vt:variant>
        <vt:lpwstr/>
      </vt:variant>
      <vt:variant>
        <vt:lpwstr>_Toc222730034</vt:lpwstr>
      </vt:variant>
      <vt:variant>
        <vt:i4>1114163</vt:i4>
      </vt:variant>
      <vt:variant>
        <vt:i4>389</vt:i4>
      </vt:variant>
      <vt:variant>
        <vt:i4>0</vt:i4>
      </vt:variant>
      <vt:variant>
        <vt:i4>5</vt:i4>
      </vt:variant>
      <vt:variant>
        <vt:lpwstr/>
      </vt:variant>
      <vt:variant>
        <vt:lpwstr>_Toc222730033</vt:lpwstr>
      </vt:variant>
      <vt:variant>
        <vt:i4>1114163</vt:i4>
      </vt:variant>
      <vt:variant>
        <vt:i4>383</vt:i4>
      </vt:variant>
      <vt:variant>
        <vt:i4>0</vt:i4>
      </vt:variant>
      <vt:variant>
        <vt:i4>5</vt:i4>
      </vt:variant>
      <vt:variant>
        <vt:lpwstr/>
      </vt:variant>
      <vt:variant>
        <vt:lpwstr>_Toc222730032</vt:lpwstr>
      </vt:variant>
      <vt:variant>
        <vt:i4>1114163</vt:i4>
      </vt:variant>
      <vt:variant>
        <vt:i4>377</vt:i4>
      </vt:variant>
      <vt:variant>
        <vt:i4>0</vt:i4>
      </vt:variant>
      <vt:variant>
        <vt:i4>5</vt:i4>
      </vt:variant>
      <vt:variant>
        <vt:lpwstr/>
      </vt:variant>
      <vt:variant>
        <vt:lpwstr>_Toc222730031</vt:lpwstr>
      </vt:variant>
      <vt:variant>
        <vt:i4>1114163</vt:i4>
      </vt:variant>
      <vt:variant>
        <vt:i4>371</vt:i4>
      </vt:variant>
      <vt:variant>
        <vt:i4>0</vt:i4>
      </vt:variant>
      <vt:variant>
        <vt:i4>5</vt:i4>
      </vt:variant>
      <vt:variant>
        <vt:lpwstr/>
      </vt:variant>
      <vt:variant>
        <vt:lpwstr>_Toc222730030</vt:lpwstr>
      </vt:variant>
      <vt:variant>
        <vt:i4>1048627</vt:i4>
      </vt:variant>
      <vt:variant>
        <vt:i4>365</vt:i4>
      </vt:variant>
      <vt:variant>
        <vt:i4>0</vt:i4>
      </vt:variant>
      <vt:variant>
        <vt:i4>5</vt:i4>
      </vt:variant>
      <vt:variant>
        <vt:lpwstr/>
      </vt:variant>
      <vt:variant>
        <vt:lpwstr>_Toc222730029</vt:lpwstr>
      </vt:variant>
      <vt:variant>
        <vt:i4>1048627</vt:i4>
      </vt:variant>
      <vt:variant>
        <vt:i4>359</vt:i4>
      </vt:variant>
      <vt:variant>
        <vt:i4>0</vt:i4>
      </vt:variant>
      <vt:variant>
        <vt:i4>5</vt:i4>
      </vt:variant>
      <vt:variant>
        <vt:lpwstr/>
      </vt:variant>
      <vt:variant>
        <vt:lpwstr>_Toc222730028</vt:lpwstr>
      </vt:variant>
      <vt:variant>
        <vt:i4>1048627</vt:i4>
      </vt:variant>
      <vt:variant>
        <vt:i4>353</vt:i4>
      </vt:variant>
      <vt:variant>
        <vt:i4>0</vt:i4>
      </vt:variant>
      <vt:variant>
        <vt:i4>5</vt:i4>
      </vt:variant>
      <vt:variant>
        <vt:lpwstr/>
      </vt:variant>
      <vt:variant>
        <vt:lpwstr>_Toc222730027</vt:lpwstr>
      </vt:variant>
      <vt:variant>
        <vt:i4>1048627</vt:i4>
      </vt:variant>
      <vt:variant>
        <vt:i4>347</vt:i4>
      </vt:variant>
      <vt:variant>
        <vt:i4>0</vt:i4>
      </vt:variant>
      <vt:variant>
        <vt:i4>5</vt:i4>
      </vt:variant>
      <vt:variant>
        <vt:lpwstr/>
      </vt:variant>
      <vt:variant>
        <vt:lpwstr>_Toc222730026</vt:lpwstr>
      </vt:variant>
      <vt:variant>
        <vt:i4>1048627</vt:i4>
      </vt:variant>
      <vt:variant>
        <vt:i4>341</vt:i4>
      </vt:variant>
      <vt:variant>
        <vt:i4>0</vt:i4>
      </vt:variant>
      <vt:variant>
        <vt:i4>5</vt:i4>
      </vt:variant>
      <vt:variant>
        <vt:lpwstr/>
      </vt:variant>
      <vt:variant>
        <vt:lpwstr>_Toc222730025</vt:lpwstr>
      </vt:variant>
      <vt:variant>
        <vt:i4>1048627</vt:i4>
      </vt:variant>
      <vt:variant>
        <vt:i4>335</vt:i4>
      </vt:variant>
      <vt:variant>
        <vt:i4>0</vt:i4>
      </vt:variant>
      <vt:variant>
        <vt:i4>5</vt:i4>
      </vt:variant>
      <vt:variant>
        <vt:lpwstr/>
      </vt:variant>
      <vt:variant>
        <vt:lpwstr>_Toc222730024</vt:lpwstr>
      </vt:variant>
      <vt:variant>
        <vt:i4>2031675</vt:i4>
      </vt:variant>
      <vt:variant>
        <vt:i4>326</vt:i4>
      </vt:variant>
      <vt:variant>
        <vt:i4>0</vt:i4>
      </vt:variant>
      <vt:variant>
        <vt:i4>5</vt:i4>
      </vt:variant>
      <vt:variant>
        <vt:lpwstr/>
      </vt:variant>
      <vt:variant>
        <vt:lpwstr>_Toc222728955</vt:lpwstr>
      </vt:variant>
      <vt:variant>
        <vt:i4>2031675</vt:i4>
      </vt:variant>
      <vt:variant>
        <vt:i4>320</vt:i4>
      </vt:variant>
      <vt:variant>
        <vt:i4>0</vt:i4>
      </vt:variant>
      <vt:variant>
        <vt:i4>5</vt:i4>
      </vt:variant>
      <vt:variant>
        <vt:lpwstr/>
      </vt:variant>
      <vt:variant>
        <vt:lpwstr>_Toc222728954</vt:lpwstr>
      </vt:variant>
      <vt:variant>
        <vt:i4>2031675</vt:i4>
      </vt:variant>
      <vt:variant>
        <vt:i4>314</vt:i4>
      </vt:variant>
      <vt:variant>
        <vt:i4>0</vt:i4>
      </vt:variant>
      <vt:variant>
        <vt:i4>5</vt:i4>
      </vt:variant>
      <vt:variant>
        <vt:lpwstr/>
      </vt:variant>
      <vt:variant>
        <vt:lpwstr>_Toc222728953</vt:lpwstr>
      </vt:variant>
      <vt:variant>
        <vt:i4>2031675</vt:i4>
      </vt:variant>
      <vt:variant>
        <vt:i4>308</vt:i4>
      </vt:variant>
      <vt:variant>
        <vt:i4>0</vt:i4>
      </vt:variant>
      <vt:variant>
        <vt:i4>5</vt:i4>
      </vt:variant>
      <vt:variant>
        <vt:lpwstr/>
      </vt:variant>
      <vt:variant>
        <vt:lpwstr>_Toc222728952</vt:lpwstr>
      </vt:variant>
      <vt:variant>
        <vt:i4>2031675</vt:i4>
      </vt:variant>
      <vt:variant>
        <vt:i4>302</vt:i4>
      </vt:variant>
      <vt:variant>
        <vt:i4>0</vt:i4>
      </vt:variant>
      <vt:variant>
        <vt:i4>5</vt:i4>
      </vt:variant>
      <vt:variant>
        <vt:lpwstr/>
      </vt:variant>
      <vt:variant>
        <vt:lpwstr>_Toc222728951</vt:lpwstr>
      </vt:variant>
      <vt:variant>
        <vt:i4>2031675</vt:i4>
      </vt:variant>
      <vt:variant>
        <vt:i4>296</vt:i4>
      </vt:variant>
      <vt:variant>
        <vt:i4>0</vt:i4>
      </vt:variant>
      <vt:variant>
        <vt:i4>5</vt:i4>
      </vt:variant>
      <vt:variant>
        <vt:lpwstr/>
      </vt:variant>
      <vt:variant>
        <vt:lpwstr>_Toc222728950</vt:lpwstr>
      </vt:variant>
      <vt:variant>
        <vt:i4>1966139</vt:i4>
      </vt:variant>
      <vt:variant>
        <vt:i4>290</vt:i4>
      </vt:variant>
      <vt:variant>
        <vt:i4>0</vt:i4>
      </vt:variant>
      <vt:variant>
        <vt:i4>5</vt:i4>
      </vt:variant>
      <vt:variant>
        <vt:lpwstr/>
      </vt:variant>
      <vt:variant>
        <vt:lpwstr>_Toc222728949</vt:lpwstr>
      </vt:variant>
      <vt:variant>
        <vt:i4>1966139</vt:i4>
      </vt:variant>
      <vt:variant>
        <vt:i4>284</vt:i4>
      </vt:variant>
      <vt:variant>
        <vt:i4>0</vt:i4>
      </vt:variant>
      <vt:variant>
        <vt:i4>5</vt:i4>
      </vt:variant>
      <vt:variant>
        <vt:lpwstr/>
      </vt:variant>
      <vt:variant>
        <vt:lpwstr>_Toc222728948</vt:lpwstr>
      </vt:variant>
      <vt:variant>
        <vt:i4>1966139</vt:i4>
      </vt:variant>
      <vt:variant>
        <vt:i4>278</vt:i4>
      </vt:variant>
      <vt:variant>
        <vt:i4>0</vt:i4>
      </vt:variant>
      <vt:variant>
        <vt:i4>5</vt:i4>
      </vt:variant>
      <vt:variant>
        <vt:lpwstr/>
      </vt:variant>
      <vt:variant>
        <vt:lpwstr>_Toc222728947</vt:lpwstr>
      </vt:variant>
      <vt:variant>
        <vt:i4>1966139</vt:i4>
      </vt:variant>
      <vt:variant>
        <vt:i4>272</vt:i4>
      </vt:variant>
      <vt:variant>
        <vt:i4>0</vt:i4>
      </vt:variant>
      <vt:variant>
        <vt:i4>5</vt:i4>
      </vt:variant>
      <vt:variant>
        <vt:lpwstr/>
      </vt:variant>
      <vt:variant>
        <vt:lpwstr>_Toc222728946</vt:lpwstr>
      </vt:variant>
      <vt:variant>
        <vt:i4>1966139</vt:i4>
      </vt:variant>
      <vt:variant>
        <vt:i4>266</vt:i4>
      </vt:variant>
      <vt:variant>
        <vt:i4>0</vt:i4>
      </vt:variant>
      <vt:variant>
        <vt:i4>5</vt:i4>
      </vt:variant>
      <vt:variant>
        <vt:lpwstr/>
      </vt:variant>
      <vt:variant>
        <vt:lpwstr>_Toc222728945</vt:lpwstr>
      </vt:variant>
      <vt:variant>
        <vt:i4>1966139</vt:i4>
      </vt:variant>
      <vt:variant>
        <vt:i4>260</vt:i4>
      </vt:variant>
      <vt:variant>
        <vt:i4>0</vt:i4>
      </vt:variant>
      <vt:variant>
        <vt:i4>5</vt:i4>
      </vt:variant>
      <vt:variant>
        <vt:lpwstr/>
      </vt:variant>
      <vt:variant>
        <vt:lpwstr>_Toc222728944</vt:lpwstr>
      </vt:variant>
      <vt:variant>
        <vt:i4>1966139</vt:i4>
      </vt:variant>
      <vt:variant>
        <vt:i4>254</vt:i4>
      </vt:variant>
      <vt:variant>
        <vt:i4>0</vt:i4>
      </vt:variant>
      <vt:variant>
        <vt:i4>5</vt:i4>
      </vt:variant>
      <vt:variant>
        <vt:lpwstr/>
      </vt:variant>
      <vt:variant>
        <vt:lpwstr>_Toc222728943</vt:lpwstr>
      </vt:variant>
      <vt:variant>
        <vt:i4>1966139</vt:i4>
      </vt:variant>
      <vt:variant>
        <vt:i4>248</vt:i4>
      </vt:variant>
      <vt:variant>
        <vt:i4>0</vt:i4>
      </vt:variant>
      <vt:variant>
        <vt:i4>5</vt:i4>
      </vt:variant>
      <vt:variant>
        <vt:lpwstr/>
      </vt:variant>
      <vt:variant>
        <vt:lpwstr>_Toc222728942</vt:lpwstr>
      </vt:variant>
      <vt:variant>
        <vt:i4>1966139</vt:i4>
      </vt:variant>
      <vt:variant>
        <vt:i4>242</vt:i4>
      </vt:variant>
      <vt:variant>
        <vt:i4>0</vt:i4>
      </vt:variant>
      <vt:variant>
        <vt:i4>5</vt:i4>
      </vt:variant>
      <vt:variant>
        <vt:lpwstr/>
      </vt:variant>
      <vt:variant>
        <vt:lpwstr>_Toc222728941</vt:lpwstr>
      </vt:variant>
      <vt:variant>
        <vt:i4>1966139</vt:i4>
      </vt:variant>
      <vt:variant>
        <vt:i4>236</vt:i4>
      </vt:variant>
      <vt:variant>
        <vt:i4>0</vt:i4>
      </vt:variant>
      <vt:variant>
        <vt:i4>5</vt:i4>
      </vt:variant>
      <vt:variant>
        <vt:lpwstr/>
      </vt:variant>
      <vt:variant>
        <vt:lpwstr>_Toc222728940</vt:lpwstr>
      </vt:variant>
      <vt:variant>
        <vt:i4>1638459</vt:i4>
      </vt:variant>
      <vt:variant>
        <vt:i4>230</vt:i4>
      </vt:variant>
      <vt:variant>
        <vt:i4>0</vt:i4>
      </vt:variant>
      <vt:variant>
        <vt:i4>5</vt:i4>
      </vt:variant>
      <vt:variant>
        <vt:lpwstr/>
      </vt:variant>
      <vt:variant>
        <vt:lpwstr>_Toc222728939</vt:lpwstr>
      </vt:variant>
      <vt:variant>
        <vt:i4>1638459</vt:i4>
      </vt:variant>
      <vt:variant>
        <vt:i4>224</vt:i4>
      </vt:variant>
      <vt:variant>
        <vt:i4>0</vt:i4>
      </vt:variant>
      <vt:variant>
        <vt:i4>5</vt:i4>
      </vt:variant>
      <vt:variant>
        <vt:lpwstr/>
      </vt:variant>
      <vt:variant>
        <vt:lpwstr>_Toc222728938</vt:lpwstr>
      </vt:variant>
      <vt:variant>
        <vt:i4>1638459</vt:i4>
      </vt:variant>
      <vt:variant>
        <vt:i4>218</vt:i4>
      </vt:variant>
      <vt:variant>
        <vt:i4>0</vt:i4>
      </vt:variant>
      <vt:variant>
        <vt:i4>5</vt:i4>
      </vt:variant>
      <vt:variant>
        <vt:lpwstr/>
      </vt:variant>
      <vt:variant>
        <vt:lpwstr>_Toc222728937</vt:lpwstr>
      </vt:variant>
      <vt:variant>
        <vt:i4>1638459</vt:i4>
      </vt:variant>
      <vt:variant>
        <vt:i4>212</vt:i4>
      </vt:variant>
      <vt:variant>
        <vt:i4>0</vt:i4>
      </vt:variant>
      <vt:variant>
        <vt:i4>5</vt:i4>
      </vt:variant>
      <vt:variant>
        <vt:lpwstr/>
      </vt:variant>
      <vt:variant>
        <vt:lpwstr>_Toc222728936</vt:lpwstr>
      </vt:variant>
      <vt:variant>
        <vt:i4>1638459</vt:i4>
      </vt:variant>
      <vt:variant>
        <vt:i4>206</vt:i4>
      </vt:variant>
      <vt:variant>
        <vt:i4>0</vt:i4>
      </vt:variant>
      <vt:variant>
        <vt:i4>5</vt:i4>
      </vt:variant>
      <vt:variant>
        <vt:lpwstr/>
      </vt:variant>
      <vt:variant>
        <vt:lpwstr>_Toc222728935</vt:lpwstr>
      </vt:variant>
      <vt:variant>
        <vt:i4>1638459</vt:i4>
      </vt:variant>
      <vt:variant>
        <vt:i4>200</vt:i4>
      </vt:variant>
      <vt:variant>
        <vt:i4>0</vt:i4>
      </vt:variant>
      <vt:variant>
        <vt:i4>5</vt:i4>
      </vt:variant>
      <vt:variant>
        <vt:lpwstr/>
      </vt:variant>
      <vt:variant>
        <vt:lpwstr>_Toc222728934</vt:lpwstr>
      </vt:variant>
      <vt:variant>
        <vt:i4>1638459</vt:i4>
      </vt:variant>
      <vt:variant>
        <vt:i4>194</vt:i4>
      </vt:variant>
      <vt:variant>
        <vt:i4>0</vt:i4>
      </vt:variant>
      <vt:variant>
        <vt:i4>5</vt:i4>
      </vt:variant>
      <vt:variant>
        <vt:lpwstr/>
      </vt:variant>
      <vt:variant>
        <vt:lpwstr>_Toc222728933</vt:lpwstr>
      </vt:variant>
      <vt:variant>
        <vt:i4>1638459</vt:i4>
      </vt:variant>
      <vt:variant>
        <vt:i4>188</vt:i4>
      </vt:variant>
      <vt:variant>
        <vt:i4>0</vt:i4>
      </vt:variant>
      <vt:variant>
        <vt:i4>5</vt:i4>
      </vt:variant>
      <vt:variant>
        <vt:lpwstr/>
      </vt:variant>
      <vt:variant>
        <vt:lpwstr>_Toc222728932</vt:lpwstr>
      </vt:variant>
      <vt:variant>
        <vt:i4>1638459</vt:i4>
      </vt:variant>
      <vt:variant>
        <vt:i4>182</vt:i4>
      </vt:variant>
      <vt:variant>
        <vt:i4>0</vt:i4>
      </vt:variant>
      <vt:variant>
        <vt:i4>5</vt:i4>
      </vt:variant>
      <vt:variant>
        <vt:lpwstr/>
      </vt:variant>
      <vt:variant>
        <vt:lpwstr>_Toc222728931</vt:lpwstr>
      </vt:variant>
      <vt:variant>
        <vt:i4>1638459</vt:i4>
      </vt:variant>
      <vt:variant>
        <vt:i4>176</vt:i4>
      </vt:variant>
      <vt:variant>
        <vt:i4>0</vt:i4>
      </vt:variant>
      <vt:variant>
        <vt:i4>5</vt:i4>
      </vt:variant>
      <vt:variant>
        <vt:lpwstr/>
      </vt:variant>
      <vt:variant>
        <vt:lpwstr>_Toc222728930</vt:lpwstr>
      </vt:variant>
      <vt:variant>
        <vt:i4>1572923</vt:i4>
      </vt:variant>
      <vt:variant>
        <vt:i4>170</vt:i4>
      </vt:variant>
      <vt:variant>
        <vt:i4>0</vt:i4>
      </vt:variant>
      <vt:variant>
        <vt:i4>5</vt:i4>
      </vt:variant>
      <vt:variant>
        <vt:lpwstr/>
      </vt:variant>
      <vt:variant>
        <vt:lpwstr>_Toc222728929</vt:lpwstr>
      </vt:variant>
      <vt:variant>
        <vt:i4>1572923</vt:i4>
      </vt:variant>
      <vt:variant>
        <vt:i4>164</vt:i4>
      </vt:variant>
      <vt:variant>
        <vt:i4>0</vt:i4>
      </vt:variant>
      <vt:variant>
        <vt:i4>5</vt:i4>
      </vt:variant>
      <vt:variant>
        <vt:lpwstr/>
      </vt:variant>
      <vt:variant>
        <vt:lpwstr>_Toc222728928</vt:lpwstr>
      </vt:variant>
      <vt:variant>
        <vt:i4>1572923</vt:i4>
      </vt:variant>
      <vt:variant>
        <vt:i4>158</vt:i4>
      </vt:variant>
      <vt:variant>
        <vt:i4>0</vt:i4>
      </vt:variant>
      <vt:variant>
        <vt:i4>5</vt:i4>
      </vt:variant>
      <vt:variant>
        <vt:lpwstr/>
      </vt:variant>
      <vt:variant>
        <vt:lpwstr>_Toc222728927</vt:lpwstr>
      </vt:variant>
      <vt:variant>
        <vt:i4>1572923</vt:i4>
      </vt:variant>
      <vt:variant>
        <vt:i4>152</vt:i4>
      </vt:variant>
      <vt:variant>
        <vt:i4>0</vt:i4>
      </vt:variant>
      <vt:variant>
        <vt:i4>5</vt:i4>
      </vt:variant>
      <vt:variant>
        <vt:lpwstr/>
      </vt:variant>
      <vt:variant>
        <vt:lpwstr>_Toc222728926</vt:lpwstr>
      </vt:variant>
      <vt:variant>
        <vt:i4>1572923</vt:i4>
      </vt:variant>
      <vt:variant>
        <vt:i4>146</vt:i4>
      </vt:variant>
      <vt:variant>
        <vt:i4>0</vt:i4>
      </vt:variant>
      <vt:variant>
        <vt:i4>5</vt:i4>
      </vt:variant>
      <vt:variant>
        <vt:lpwstr/>
      </vt:variant>
      <vt:variant>
        <vt:lpwstr>_Toc222728925</vt:lpwstr>
      </vt:variant>
      <vt:variant>
        <vt:i4>1572923</vt:i4>
      </vt:variant>
      <vt:variant>
        <vt:i4>140</vt:i4>
      </vt:variant>
      <vt:variant>
        <vt:i4>0</vt:i4>
      </vt:variant>
      <vt:variant>
        <vt:i4>5</vt:i4>
      </vt:variant>
      <vt:variant>
        <vt:lpwstr/>
      </vt:variant>
      <vt:variant>
        <vt:lpwstr>_Toc222728924</vt:lpwstr>
      </vt:variant>
      <vt:variant>
        <vt:i4>1572923</vt:i4>
      </vt:variant>
      <vt:variant>
        <vt:i4>134</vt:i4>
      </vt:variant>
      <vt:variant>
        <vt:i4>0</vt:i4>
      </vt:variant>
      <vt:variant>
        <vt:i4>5</vt:i4>
      </vt:variant>
      <vt:variant>
        <vt:lpwstr/>
      </vt:variant>
      <vt:variant>
        <vt:lpwstr>_Toc222728923</vt:lpwstr>
      </vt:variant>
      <vt:variant>
        <vt:i4>1572923</vt:i4>
      </vt:variant>
      <vt:variant>
        <vt:i4>128</vt:i4>
      </vt:variant>
      <vt:variant>
        <vt:i4>0</vt:i4>
      </vt:variant>
      <vt:variant>
        <vt:i4>5</vt:i4>
      </vt:variant>
      <vt:variant>
        <vt:lpwstr/>
      </vt:variant>
      <vt:variant>
        <vt:lpwstr>_Toc222728922</vt:lpwstr>
      </vt:variant>
      <vt:variant>
        <vt:i4>1572923</vt:i4>
      </vt:variant>
      <vt:variant>
        <vt:i4>122</vt:i4>
      </vt:variant>
      <vt:variant>
        <vt:i4>0</vt:i4>
      </vt:variant>
      <vt:variant>
        <vt:i4>5</vt:i4>
      </vt:variant>
      <vt:variant>
        <vt:lpwstr/>
      </vt:variant>
      <vt:variant>
        <vt:lpwstr>_Toc222728921</vt:lpwstr>
      </vt:variant>
      <vt:variant>
        <vt:i4>1572923</vt:i4>
      </vt:variant>
      <vt:variant>
        <vt:i4>116</vt:i4>
      </vt:variant>
      <vt:variant>
        <vt:i4>0</vt:i4>
      </vt:variant>
      <vt:variant>
        <vt:i4>5</vt:i4>
      </vt:variant>
      <vt:variant>
        <vt:lpwstr/>
      </vt:variant>
      <vt:variant>
        <vt:lpwstr>_Toc222728920</vt:lpwstr>
      </vt:variant>
      <vt:variant>
        <vt:i4>1769531</vt:i4>
      </vt:variant>
      <vt:variant>
        <vt:i4>110</vt:i4>
      </vt:variant>
      <vt:variant>
        <vt:i4>0</vt:i4>
      </vt:variant>
      <vt:variant>
        <vt:i4>5</vt:i4>
      </vt:variant>
      <vt:variant>
        <vt:lpwstr/>
      </vt:variant>
      <vt:variant>
        <vt:lpwstr>_Toc222728919</vt:lpwstr>
      </vt:variant>
      <vt:variant>
        <vt:i4>1769531</vt:i4>
      </vt:variant>
      <vt:variant>
        <vt:i4>104</vt:i4>
      </vt:variant>
      <vt:variant>
        <vt:i4>0</vt:i4>
      </vt:variant>
      <vt:variant>
        <vt:i4>5</vt:i4>
      </vt:variant>
      <vt:variant>
        <vt:lpwstr/>
      </vt:variant>
      <vt:variant>
        <vt:lpwstr>_Toc222728918</vt:lpwstr>
      </vt:variant>
      <vt:variant>
        <vt:i4>1769531</vt:i4>
      </vt:variant>
      <vt:variant>
        <vt:i4>98</vt:i4>
      </vt:variant>
      <vt:variant>
        <vt:i4>0</vt:i4>
      </vt:variant>
      <vt:variant>
        <vt:i4>5</vt:i4>
      </vt:variant>
      <vt:variant>
        <vt:lpwstr/>
      </vt:variant>
      <vt:variant>
        <vt:lpwstr>_Toc222728917</vt:lpwstr>
      </vt:variant>
      <vt:variant>
        <vt:i4>1769531</vt:i4>
      </vt:variant>
      <vt:variant>
        <vt:i4>92</vt:i4>
      </vt:variant>
      <vt:variant>
        <vt:i4>0</vt:i4>
      </vt:variant>
      <vt:variant>
        <vt:i4>5</vt:i4>
      </vt:variant>
      <vt:variant>
        <vt:lpwstr/>
      </vt:variant>
      <vt:variant>
        <vt:lpwstr>_Toc222728916</vt:lpwstr>
      </vt:variant>
      <vt:variant>
        <vt:i4>1769531</vt:i4>
      </vt:variant>
      <vt:variant>
        <vt:i4>86</vt:i4>
      </vt:variant>
      <vt:variant>
        <vt:i4>0</vt:i4>
      </vt:variant>
      <vt:variant>
        <vt:i4>5</vt:i4>
      </vt:variant>
      <vt:variant>
        <vt:lpwstr/>
      </vt:variant>
      <vt:variant>
        <vt:lpwstr>_Toc222728915</vt:lpwstr>
      </vt:variant>
      <vt:variant>
        <vt:i4>1769531</vt:i4>
      </vt:variant>
      <vt:variant>
        <vt:i4>80</vt:i4>
      </vt:variant>
      <vt:variant>
        <vt:i4>0</vt:i4>
      </vt:variant>
      <vt:variant>
        <vt:i4>5</vt:i4>
      </vt:variant>
      <vt:variant>
        <vt:lpwstr/>
      </vt:variant>
      <vt:variant>
        <vt:lpwstr>_Toc222728914</vt:lpwstr>
      </vt:variant>
      <vt:variant>
        <vt:i4>1769531</vt:i4>
      </vt:variant>
      <vt:variant>
        <vt:i4>74</vt:i4>
      </vt:variant>
      <vt:variant>
        <vt:i4>0</vt:i4>
      </vt:variant>
      <vt:variant>
        <vt:i4>5</vt:i4>
      </vt:variant>
      <vt:variant>
        <vt:lpwstr/>
      </vt:variant>
      <vt:variant>
        <vt:lpwstr>_Toc222728913</vt:lpwstr>
      </vt:variant>
      <vt:variant>
        <vt:i4>1769531</vt:i4>
      </vt:variant>
      <vt:variant>
        <vt:i4>68</vt:i4>
      </vt:variant>
      <vt:variant>
        <vt:i4>0</vt:i4>
      </vt:variant>
      <vt:variant>
        <vt:i4>5</vt:i4>
      </vt:variant>
      <vt:variant>
        <vt:lpwstr/>
      </vt:variant>
      <vt:variant>
        <vt:lpwstr>_Toc222728912</vt:lpwstr>
      </vt:variant>
      <vt:variant>
        <vt:i4>1769531</vt:i4>
      </vt:variant>
      <vt:variant>
        <vt:i4>62</vt:i4>
      </vt:variant>
      <vt:variant>
        <vt:i4>0</vt:i4>
      </vt:variant>
      <vt:variant>
        <vt:i4>5</vt:i4>
      </vt:variant>
      <vt:variant>
        <vt:lpwstr/>
      </vt:variant>
      <vt:variant>
        <vt:lpwstr>_Toc222728911</vt:lpwstr>
      </vt:variant>
      <vt:variant>
        <vt:i4>1769531</vt:i4>
      </vt:variant>
      <vt:variant>
        <vt:i4>56</vt:i4>
      </vt:variant>
      <vt:variant>
        <vt:i4>0</vt:i4>
      </vt:variant>
      <vt:variant>
        <vt:i4>5</vt:i4>
      </vt:variant>
      <vt:variant>
        <vt:lpwstr/>
      </vt:variant>
      <vt:variant>
        <vt:lpwstr>_Toc222728910</vt:lpwstr>
      </vt:variant>
      <vt:variant>
        <vt:i4>1703995</vt:i4>
      </vt:variant>
      <vt:variant>
        <vt:i4>50</vt:i4>
      </vt:variant>
      <vt:variant>
        <vt:i4>0</vt:i4>
      </vt:variant>
      <vt:variant>
        <vt:i4>5</vt:i4>
      </vt:variant>
      <vt:variant>
        <vt:lpwstr/>
      </vt:variant>
      <vt:variant>
        <vt:lpwstr>_Toc222728909</vt:lpwstr>
      </vt:variant>
      <vt:variant>
        <vt:i4>1703995</vt:i4>
      </vt:variant>
      <vt:variant>
        <vt:i4>44</vt:i4>
      </vt:variant>
      <vt:variant>
        <vt:i4>0</vt:i4>
      </vt:variant>
      <vt:variant>
        <vt:i4>5</vt:i4>
      </vt:variant>
      <vt:variant>
        <vt:lpwstr/>
      </vt:variant>
      <vt:variant>
        <vt:lpwstr>_Toc222728908</vt:lpwstr>
      </vt:variant>
      <vt:variant>
        <vt:i4>1703995</vt:i4>
      </vt:variant>
      <vt:variant>
        <vt:i4>38</vt:i4>
      </vt:variant>
      <vt:variant>
        <vt:i4>0</vt:i4>
      </vt:variant>
      <vt:variant>
        <vt:i4>5</vt:i4>
      </vt:variant>
      <vt:variant>
        <vt:lpwstr/>
      </vt:variant>
      <vt:variant>
        <vt:lpwstr>_Toc222728907</vt:lpwstr>
      </vt:variant>
      <vt:variant>
        <vt:i4>1703995</vt:i4>
      </vt:variant>
      <vt:variant>
        <vt:i4>32</vt:i4>
      </vt:variant>
      <vt:variant>
        <vt:i4>0</vt:i4>
      </vt:variant>
      <vt:variant>
        <vt:i4>5</vt:i4>
      </vt:variant>
      <vt:variant>
        <vt:lpwstr/>
      </vt:variant>
      <vt:variant>
        <vt:lpwstr>_Toc222728906</vt:lpwstr>
      </vt:variant>
      <vt:variant>
        <vt:i4>1703995</vt:i4>
      </vt:variant>
      <vt:variant>
        <vt:i4>26</vt:i4>
      </vt:variant>
      <vt:variant>
        <vt:i4>0</vt:i4>
      </vt:variant>
      <vt:variant>
        <vt:i4>5</vt:i4>
      </vt:variant>
      <vt:variant>
        <vt:lpwstr/>
      </vt:variant>
      <vt:variant>
        <vt:lpwstr>_Toc222728905</vt:lpwstr>
      </vt:variant>
      <vt:variant>
        <vt:i4>1703995</vt:i4>
      </vt:variant>
      <vt:variant>
        <vt:i4>20</vt:i4>
      </vt:variant>
      <vt:variant>
        <vt:i4>0</vt:i4>
      </vt:variant>
      <vt:variant>
        <vt:i4>5</vt:i4>
      </vt:variant>
      <vt:variant>
        <vt:lpwstr/>
      </vt:variant>
      <vt:variant>
        <vt:lpwstr>_Toc222728904</vt:lpwstr>
      </vt:variant>
      <vt:variant>
        <vt:i4>1703995</vt:i4>
      </vt:variant>
      <vt:variant>
        <vt:i4>14</vt:i4>
      </vt:variant>
      <vt:variant>
        <vt:i4>0</vt:i4>
      </vt:variant>
      <vt:variant>
        <vt:i4>5</vt:i4>
      </vt:variant>
      <vt:variant>
        <vt:lpwstr/>
      </vt:variant>
      <vt:variant>
        <vt:lpwstr>_Toc222728903</vt:lpwstr>
      </vt:variant>
      <vt:variant>
        <vt:i4>4259903</vt:i4>
      </vt:variant>
      <vt:variant>
        <vt:i4>3</vt:i4>
      </vt:variant>
      <vt:variant>
        <vt:i4>0</vt:i4>
      </vt:variant>
      <vt:variant>
        <vt:i4>5</vt:i4>
      </vt:variant>
      <vt:variant>
        <vt:lpwstr>mailto:InNav.all@qualcomm.com</vt:lpwstr>
      </vt:variant>
      <vt:variant>
        <vt:lpwstr/>
      </vt:variant>
      <vt:variant>
        <vt:i4>5767193</vt:i4>
      </vt:variant>
      <vt:variant>
        <vt:i4>6</vt:i4>
      </vt:variant>
      <vt:variant>
        <vt:i4>0</vt:i4>
      </vt:variant>
      <vt:variant>
        <vt:i4>5</vt:i4>
      </vt:variant>
      <vt:variant>
        <vt:lpwstr>http://www.cisco.com/en/US/docs/wireless/technology/location/deployment/guide/depgd.html</vt:lpwstr>
      </vt:variant>
      <vt:variant>
        <vt:lpwstr/>
      </vt:variant>
      <vt:variant>
        <vt:i4>5242968</vt:i4>
      </vt:variant>
      <vt:variant>
        <vt:i4>0</vt:i4>
      </vt:variant>
      <vt:variant>
        <vt:i4>0</vt:i4>
      </vt:variant>
      <vt:variant>
        <vt:i4>5</vt:i4>
      </vt:variant>
      <vt:variant>
        <vt:lpwstr>http://www.wipo.int/pctdb/en/wo.jsp?WO=2007063367&amp;IA=IB2006002560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BARD</dc:creator>
  <cp:lastModifiedBy>Thomas Stockhammer</cp:lastModifiedBy>
  <cp:revision>13</cp:revision>
  <cp:lastPrinted>2013-01-14T04:44:00Z</cp:lastPrinted>
  <dcterms:created xsi:type="dcterms:W3CDTF">2014-07-23T05:45:00Z</dcterms:created>
  <dcterms:modified xsi:type="dcterms:W3CDTF">2014-07-23T05:53:00Z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2000102700</vt:i4>
  </property>
  <property fmtid="{D5CDD505-2E9C-101B-9397-08002B2CF9AE}" pid="4" name="LCID">
    <vt:i4>1033</vt:i4>
  </property>
  <property fmtid="{D5CDD505-2E9C-101B-9397-08002B2CF9AE}" pid="5" name="MTWinEqns">
    <vt:bool>true</vt:bool>
  </property>
  <property fmtid="{D5CDD505-2E9C-101B-9397-08002B2CF9AE}" pid="6" name="MTEquationSection">
    <vt:lpwstr>1</vt:lpwstr>
  </property>
  <property fmtid="{D5CDD505-2E9C-101B-9397-08002B2CF9AE}" pid="7" name="MTEquationNumber2">
    <vt:lpwstr>(#E1)</vt:lpwstr>
  </property>
  <property fmtid="{D5CDD505-2E9C-101B-9397-08002B2CF9AE}" pid="8" name="sflag">
    <vt:lpwstr>1367882184</vt:lpwstr>
  </property>
</Properties>
</file>