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480BA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23DF" w:rsidRPr="00D023D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16324">
        <w:rPr>
          <w:b/>
          <w:noProof/>
          <w:sz w:val="24"/>
        </w:rPr>
        <w:t>13</w:t>
      </w:r>
      <w:r w:rsidR="006B5363">
        <w:rPr>
          <w:b/>
          <w:noProof/>
          <w:sz w:val="24"/>
        </w:rPr>
        <w:t>5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B908E4" w:rsidRPr="00B908E4">
          <w:t xml:space="preserve"> </w:t>
        </w:r>
        <w:r w:rsidR="00B908E4" w:rsidRPr="00B908E4">
          <w:rPr>
            <w:b/>
            <w:i/>
            <w:noProof/>
            <w:sz w:val="28"/>
          </w:rPr>
          <w:t>S4-260264</w:t>
        </w:r>
        <w:r w:rsidR="00E0316A" w:rsidRPr="00E0316A">
          <w:rPr>
            <w:b/>
            <w:i/>
            <w:noProof/>
            <w:sz w:val="28"/>
          </w:rPr>
          <w:t xml:space="preserve"> </w:t>
        </w:r>
      </w:fldSimple>
    </w:p>
    <w:p w14:paraId="7CB45193" w14:textId="1FA2BA4B" w:rsidR="001E41F3" w:rsidRDefault="006B5363" w:rsidP="006B5363">
      <w:pPr>
        <w:pStyle w:val="CRCoverPage"/>
        <w:outlineLvl w:val="0"/>
        <w:rPr>
          <w:b/>
          <w:noProof/>
          <w:sz w:val="24"/>
        </w:rPr>
      </w:pP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Location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Country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StartDate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9th Feb 2026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 -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EndDate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13th Feb 2026</w:t>
      </w:r>
      <w:r w:rsidRPr="006B5363">
        <w:rPr>
          <w:b/>
          <w:noProof/>
          <w:sz w:val="24"/>
        </w:rPr>
        <w:fldChar w:fldCharType="end"/>
      </w:r>
      <w:r w:rsidR="00B35E20">
        <w:rPr>
          <w:b/>
          <w:noProof/>
          <w:sz w:val="24"/>
        </w:rPr>
        <w:tab/>
      </w:r>
      <w:r w:rsidR="00BD4FC7">
        <w:rPr>
          <w:b/>
          <w:noProof/>
          <w:sz w:val="24"/>
        </w:rPr>
        <w:t xml:space="preserve">   </w:t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E562549" w:rsidR="001E41F3" w:rsidRDefault="006F14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A61BE7" w:rsidR="001E41F3" w:rsidRPr="00410371" w:rsidRDefault="00D023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D023DF">
                <w:rPr>
                  <w:b/>
                  <w:noProof/>
                  <w:sz w:val="28"/>
                </w:rPr>
                <w:t>26.</w:t>
              </w:r>
            </w:fldSimple>
            <w:r w:rsidR="008C4D68">
              <w:rPr>
                <w:b/>
                <w:noProof/>
                <w:sz w:val="28"/>
              </w:rPr>
              <w:t>9</w:t>
            </w:r>
            <w:r w:rsidR="006F1456">
              <w:rPr>
                <w:b/>
                <w:noProof/>
                <w:sz w:val="28"/>
              </w:rPr>
              <w:t>xx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D1CB0" w:rsidR="001E41F3" w:rsidRPr="00410371" w:rsidRDefault="00AB192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C637A3" w:rsidR="00E47B4D" w:rsidRPr="00E47B4D" w:rsidRDefault="00562136" w:rsidP="00E47B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E850A4" w:rsidR="001E41F3" w:rsidRPr="00410371" w:rsidRDefault="006B53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xx.x</w:t>
              </w:r>
              <w:r w:rsidR="00D023DF" w:rsidRPr="00D023DF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x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49A0A5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AB09B6" w:rsidR="00F25D98" w:rsidRDefault="00317A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F79B94" w:rsidR="001E41F3" w:rsidRDefault="00731E55">
            <w:pPr>
              <w:pStyle w:val="CRCoverPage"/>
              <w:spacing w:after="0"/>
              <w:ind w:left="100"/>
              <w:rPr>
                <w:noProof/>
              </w:rPr>
            </w:pPr>
            <w:r w:rsidRPr="00731E55">
              <w:t>[</w:t>
            </w:r>
            <w:r w:rsidR="00C37827" w:rsidRPr="00C37827">
              <w:t>FS_AIF_MED</w:t>
            </w:r>
            <w:r w:rsidRPr="00731E55">
              <w:t xml:space="preserve">] </w:t>
            </w:r>
            <w:r w:rsidR="002B422B">
              <w:t>HDR Images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D68C87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 Inc.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45B85C" w:rsidR="001E41F3" w:rsidRDefault="00D023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43C3" w:rsidR="001E41F3" w:rsidRDefault="00C37827">
            <w:pPr>
              <w:pStyle w:val="CRCoverPage"/>
              <w:spacing w:after="0"/>
              <w:ind w:left="100"/>
              <w:rPr>
                <w:noProof/>
              </w:rPr>
            </w:pPr>
            <w:r w:rsidRPr="00C37827">
              <w:t>FS_AIF_MED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C0244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AB1929">
                <w:rPr>
                  <w:noProof/>
                </w:rPr>
                <w:t>6</w:t>
              </w:r>
              <w:r>
                <w:rPr>
                  <w:noProof/>
                </w:rPr>
                <w:t>-</w:t>
              </w:r>
              <w:r w:rsidR="00AB1929">
                <w:rPr>
                  <w:noProof/>
                </w:rPr>
                <w:t>02</w:t>
              </w:r>
              <w:r>
                <w:rPr>
                  <w:noProof/>
                </w:rPr>
                <w:t>-0</w:t>
              </w:r>
              <w:r w:rsidR="00AB1929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E6EEDE" w:rsidR="001E41F3" w:rsidRDefault="00C37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36B1F3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</w:t>
              </w:r>
            </w:fldSimple>
            <w:r w:rsidR="00AB1929">
              <w:rPr>
                <w:noProof/>
              </w:rPr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92C27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4CFFAF" w:rsidR="00BF6ED4" w:rsidRDefault="0037794F" w:rsidP="007D2E48">
            <w:pPr>
              <w:rPr>
                <w:noProof/>
              </w:rPr>
            </w:pPr>
            <w:r>
              <w:rPr>
                <w:noProof/>
              </w:rPr>
              <w:t xml:space="preserve">HDR image formats are well supported by all major ecosystems, and SA4 specifications support it, as well as RCS. Still, a thorough </w:t>
            </w:r>
            <w:r w:rsidR="00311802">
              <w:rPr>
                <w:noProof/>
              </w:rPr>
              <w:t>alignment</w:t>
            </w:r>
            <w:r>
              <w:rPr>
                <w:noProof/>
              </w:rPr>
              <w:t xml:space="preserve"> of SA4 specifications against existing deployments is </w:t>
            </w:r>
            <w:r w:rsidR="00692C67">
              <w:rPr>
                <w:noProof/>
              </w:rPr>
              <w:t>needed</w:t>
            </w:r>
            <w:r>
              <w:rPr>
                <w:noProof/>
              </w:rPr>
              <w:t xml:space="preserve">. Hence, it is proposed to thoroughly study this feature. </w:t>
            </w:r>
          </w:p>
        </w:tc>
      </w:tr>
      <w:tr w:rsidR="00C9726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970741" w:rsidR="00C97262" w:rsidRPr="00D023DF" w:rsidRDefault="0037794F" w:rsidP="002C1BE6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Proposes to add a new HDR images scenario.</w:t>
            </w:r>
          </w:p>
        </w:tc>
      </w:tr>
      <w:tr w:rsidR="00C9726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EB0246" w:rsidR="00C97262" w:rsidRDefault="0037794F" w:rsidP="00ED06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SA4 specifications will remain incomplete.</w:t>
            </w:r>
          </w:p>
        </w:tc>
      </w:tr>
      <w:tr w:rsidR="00C97262" w14:paraId="034AF533" w14:textId="77777777" w:rsidTr="00547111">
        <w:tc>
          <w:tcPr>
            <w:tcW w:w="2694" w:type="dxa"/>
            <w:gridSpan w:val="2"/>
          </w:tcPr>
          <w:p w14:paraId="39D9EB5B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A230A7" w:rsidR="00C97262" w:rsidRDefault="007E099A" w:rsidP="00C972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97B86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447ECC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CC13E02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FFCA1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F470AB" w14:textId="77777777" w:rsidR="001E41F3" w:rsidRDefault="001E41F3">
      <w:pPr>
        <w:rPr>
          <w:noProof/>
        </w:rPr>
      </w:pPr>
    </w:p>
    <w:p w14:paraId="56B2148E" w14:textId="77777777" w:rsidR="009F5C67" w:rsidRDefault="009F5C67">
      <w:pPr>
        <w:rPr>
          <w:noProof/>
        </w:rPr>
      </w:pPr>
    </w:p>
    <w:p w14:paraId="57667FA0" w14:textId="60183C27" w:rsidR="00AA1CC3" w:rsidRDefault="00AA1CC3" w:rsidP="00C23512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bookmarkStart w:id="1" w:name="_Toc152687565"/>
      <w:bookmarkStart w:id="2" w:name="_Toc129708869"/>
      <w:bookmarkStart w:id="3" w:name="_Toc181014524"/>
      <w:bookmarkStart w:id="4" w:name="_Toc152687559"/>
      <w:bookmarkStart w:id="5" w:name="_Toc157685453"/>
      <w:bookmarkStart w:id="6" w:name="_Toc170384985"/>
      <w:r w:rsidRPr="00C23512">
        <w:rPr>
          <w:color w:val="0432FF"/>
          <w:sz w:val="32"/>
          <w:szCs w:val="18"/>
        </w:rPr>
        <w:t xml:space="preserve">* * * First Change </w:t>
      </w:r>
      <w:r w:rsidR="00EE1DF9">
        <w:rPr>
          <w:color w:val="0432FF"/>
          <w:sz w:val="32"/>
          <w:szCs w:val="18"/>
        </w:rPr>
        <w:t xml:space="preserve">(highlighted new </w:t>
      </w:r>
      <w:proofErr w:type="gramStart"/>
      <w:r w:rsidR="00EE1DF9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1F07E0D3" w14:textId="77777777" w:rsidR="008E7E8F" w:rsidRPr="008E7E8F" w:rsidRDefault="008E7E8F" w:rsidP="008E7E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7" w:name="_Toc22214898"/>
      <w:bookmarkStart w:id="8" w:name="_Toc23254031"/>
      <w:bookmarkStart w:id="9" w:name="_Toc97103544"/>
      <w:bookmarkStart w:id="10" w:name="_Toc100745495"/>
      <w:bookmarkStart w:id="11" w:name="_Toc101168753"/>
      <w:bookmarkStart w:id="12" w:name="_Toc112909524"/>
      <w:bookmarkStart w:id="13" w:name="_Toc112910023"/>
      <w:bookmarkStart w:id="14" w:name="_Toc159952449"/>
      <w:r w:rsidRPr="008E7E8F">
        <w:rPr>
          <w:rFonts w:ascii="Arial" w:hAnsi="Arial"/>
          <w:sz w:val="36"/>
          <w:lang w:eastAsia="en-GB"/>
        </w:rPr>
        <w:t>2</w:t>
      </w:r>
      <w:r w:rsidRPr="008E7E8F">
        <w:rPr>
          <w:rFonts w:ascii="Arial" w:hAnsi="Arial"/>
          <w:sz w:val="36"/>
          <w:lang w:eastAsia="en-GB"/>
        </w:rPr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48BC2C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E7E8F">
        <w:rPr>
          <w:lang w:eastAsia="en-GB"/>
        </w:rPr>
        <w:t>The following documents contain provisions which, through reference in this text, constitute provisions of the present document.</w:t>
      </w:r>
    </w:p>
    <w:p w14:paraId="5D679C54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lastRenderedPageBreak/>
        <w:t>-</w:t>
      </w:r>
      <w:r w:rsidRPr="008E7E8F">
        <w:rPr>
          <w:lang w:eastAsia="en-GB"/>
        </w:rPr>
        <w:tab/>
        <w:t>References are either specific (identified by date of publication, edition number, version number, etc.) or non</w:t>
      </w:r>
      <w:r w:rsidRPr="008E7E8F">
        <w:rPr>
          <w:lang w:eastAsia="en-GB"/>
        </w:rPr>
        <w:noBreakHyphen/>
        <w:t>specific.</w:t>
      </w:r>
    </w:p>
    <w:p w14:paraId="6AE53321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specific reference, subsequent revisions do not apply.</w:t>
      </w:r>
    </w:p>
    <w:p w14:paraId="75E7796A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E7E8F">
        <w:rPr>
          <w:i/>
          <w:lang w:eastAsia="en-GB"/>
        </w:rPr>
        <w:t xml:space="preserve"> in the same Release as the present document</w:t>
      </w:r>
      <w:r w:rsidRPr="008E7E8F">
        <w:rPr>
          <w:lang w:eastAsia="en-GB"/>
        </w:rPr>
        <w:t>.</w:t>
      </w:r>
    </w:p>
    <w:p w14:paraId="767AF123" w14:textId="75D80C6A" w:rsidR="00CF70DF" w:rsidRDefault="00CF70DF" w:rsidP="00CF70D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F70DF">
        <w:rPr>
          <w:highlight w:val="yellow"/>
          <w:lang w:eastAsia="en-GB"/>
        </w:rPr>
        <w:t>[</w:t>
      </w:r>
      <w:r>
        <w:rPr>
          <w:highlight w:val="yellow"/>
          <w:lang w:eastAsia="en-GB"/>
        </w:rPr>
        <w:t>1</w:t>
      </w:r>
      <w:r w:rsidRPr="00CF70DF">
        <w:rPr>
          <w:highlight w:val="yellow"/>
          <w:lang w:eastAsia="en-GB"/>
        </w:rPr>
        <w:t xml:space="preserve">] </w:t>
      </w:r>
      <w:r w:rsidRPr="00CF70DF">
        <w:rPr>
          <w:highlight w:val="yellow"/>
          <w:lang w:eastAsia="en-GB"/>
        </w:rPr>
        <w:tab/>
        <w:t xml:space="preserve">Apple Inc., "Support HDR images in your app," [Online]: </w:t>
      </w:r>
      <w:hyperlink r:id="rId12" w:history="1">
        <w:r w:rsidRPr="00B04545">
          <w:rPr>
            <w:rStyle w:val="Hyperlink"/>
            <w:highlight w:val="yellow"/>
            <w:lang w:eastAsia="en-GB"/>
          </w:rPr>
          <w:t>https://developer.apple.com/videos/play/wwdc2023/10181/</w:t>
        </w:r>
      </w:hyperlink>
      <w:r>
        <w:rPr>
          <w:highlight w:val="yellow"/>
          <w:lang w:eastAsia="en-GB"/>
        </w:rPr>
        <w:t xml:space="preserve"> </w:t>
      </w:r>
    </w:p>
    <w:p w14:paraId="18841184" w14:textId="3742B9CD" w:rsidR="00603763" w:rsidRPr="00CF70DF" w:rsidRDefault="00603763" w:rsidP="003722EA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F70DF">
        <w:rPr>
          <w:highlight w:val="yellow"/>
          <w:lang w:eastAsia="en-GB"/>
        </w:rPr>
        <w:t>[</w:t>
      </w:r>
      <w:r w:rsidR="00CF70DF">
        <w:rPr>
          <w:highlight w:val="yellow"/>
          <w:lang w:eastAsia="en-GB"/>
        </w:rPr>
        <w:t>2</w:t>
      </w:r>
      <w:r w:rsidRPr="00CF70DF">
        <w:rPr>
          <w:highlight w:val="yellow"/>
          <w:lang w:eastAsia="en-GB"/>
        </w:rPr>
        <w:t>]</w:t>
      </w:r>
      <w:r w:rsidRPr="00CF70DF">
        <w:rPr>
          <w:highlight w:val="yellow"/>
          <w:lang w:eastAsia="en-GB"/>
        </w:rPr>
        <w:tab/>
      </w:r>
      <w:r w:rsidR="003722EA" w:rsidRPr="00CF70DF">
        <w:rPr>
          <w:highlight w:val="yellow"/>
          <w:lang w:eastAsia="en-GB"/>
        </w:rPr>
        <w:t xml:space="preserve">Android Developers, "Ultra HDR Image Format," </w:t>
      </w:r>
      <w:r w:rsidR="00AC3059" w:rsidRPr="00CF70DF">
        <w:rPr>
          <w:highlight w:val="yellow"/>
          <w:lang w:eastAsia="en-GB"/>
        </w:rPr>
        <w:t xml:space="preserve">[Online]: </w:t>
      </w:r>
      <w:hyperlink r:id="rId13" w:history="1">
        <w:r w:rsidR="009257E2" w:rsidRPr="00CF70DF">
          <w:rPr>
            <w:rStyle w:val="Hyperlink"/>
            <w:highlight w:val="yellow"/>
            <w:lang w:eastAsia="en-GB"/>
          </w:rPr>
          <w:t>https://developer.android.com/media/platform/hdr-image-format</w:t>
        </w:r>
      </w:hyperlink>
    </w:p>
    <w:p w14:paraId="75A79AB3" w14:textId="04E81EF8" w:rsidR="003446D0" w:rsidRPr="00DA4797" w:rsidRDefault="003446D0" w:rsidP="003446D0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DA4797">
        <w:rPr>
          <w:highlight w:val="yellow"/>
          <w:lang w:eastAsia="en-GB"/>
        </w:rPr>
        <w:t xml:space="preserve">[3] </w:t>
      </w:r>
      <w:r w:rsidRPr="00DA4797">
        <w:rPr>
          <w:highlight w:val="yellow"/>
          <w:lang w:eastAsia="en-GB"/>
        </w:rPr>
        <w:tab/>
        <w:t>ISO/IEC 23008-12</w:t>
      </w:r>
      <w:r>
        <w:rPr>
          <w:highlight w:val="yellow"/>
          <w:lang w:eastAsia="en-GB"/>
        </w:rPr>
        <w:t>,</w:t>
      </w:r>
      <w:r w:rsidRPr="00DA4797">
        <w:rPr>
          <w:highlight w:val="yellow"/>
          <w:lang w:eastAsia="en-GB"/>
        </w:rPr>
        <w:t xml:space="preserve"> "Information technology — High efficiency coding and media delivery in heterogeneous environments — Part 12: Image File Format."</w:t>
      </w:r>
      <w:r>
        <w:rPr>
          <w:highlight w:val="yellow"/>
          <w:lang w:eastAsia="en-GB"/>
        </w:rPr>
        <w:t>,</w:t>
      </w:r>
      <w:r w:rsidRPr="00DA4797">
        <w:rPr>
          <w:highlight w:val="yellow"/>
          <w:lang w:eastAsia="en-GB"/>
        </w:rPr>
        <w:t xml:space="preserve"> 2025</w:t>
      </w:r>
    </w:p>
    <w:p w14:paraId="048F0853" w14:textId="0E1465D5" w:rsidR="005A54E6" w:rsidRPr="00CF70DF" w:rsidRDefault="003722EA" w:rsidP="003722EA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F70DF">
        <w:rPr>
          <w:highlight w:val="yellow"/>
          <w:lang w:eastAsia="en-GB"/>
        </w:rPr>
        <w:t>[4]</w:t>
      </w:r>
      <w:r w:rsidR="005A54E6" w:rsidRPr="00CF70DF">
        <w:rPr>
          <w:highlight w:val="yellow"/>
          <w:lang w:eastAsia="en-GB"/>
        </w:rPr>
        <w:t xml:space="preserve"> </w:t>
      </w:r>
      <w:r w:rsidR="005A54E6" w:rsidRPr="00CF70DF">
        <w:rPr>
          <w:highlight w:val="yellow"/>
          <w:lang w:eastAsia="en-GB"/>
        </w:rPr>
        <w:tab/>
      </w:r>
      <w:r w:rsidRPr="00CF70DF">
        <w:rPr>
          <w:highlight w:val="yellow"/>
          <w:lang w:eastAsia="en-GB"/>
        </w:rPr>
        <w:t>3GPP TS 26.143, "</w:t>
      </w:r>
      <w:r w:rsidR="00004F28" w:rsidRPr="00CF70DF">
        <w:rPr>
          <w:highlight w:val="yellow"/>
          <w:lang w:eastAsia="en-GB"/>
        </w:rPr>
        <w:t>Messaging Media profiles</w:t>
      </w:r>
      <w:r w:rsidRPr="00CF70DF">
        <w:rPr>
          <w:highlight w:val="yellow"/>
          <w:lang w:eastAsia="en-GB"/>
        </w:rPr>
        <w:t>"</w:t>
      </w:r>
    </w:p>
    <w:p w14:paraId="694DA392" w14:textId="7E0F9453" w:rsidR="004D33E0" w:rsidRPr="00C97751" w:rsidRDefault="003722EA" w:rsidP="003722EA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97751">
        <w:rPr>
          <w:highlight w:val="yellow"/>
          <w:lang w:eastAsia="en-GB"/>
        </w:rPr>
        <w:t>[5]</w:t>
      </w:r>
      <w:r w:rsidR="005A54E6" w:rsidRPr="00C97751">
        <w:rPr>
          <w:highlight w:val="yellow"/>
          <w:lang w:eastAsia="en-GB"/>
        </w:rPr>
        <w:t xml:space="preserve"> </w:t>
      </w:r>
      <w:r w:rsidR="005A54E6" w:rsidRPr="00C97751">
        <w:rPr>
          <w:highlight w:val="yellow"/>
          <w:lang w:eastAsia="en-GB"/>
        </w:rPr>
        <w:tab/>
      </w:r>
      <w:r w:rsidRPr="00C97751">
        <w:rPr>
          <w:highlight w:val="yellow"/>
          <w:lang w:eastAsia="en-GB"/>
        </w:rPr>
        <w:t>GSMA</w:t>
      </w:r>
      <w:r w:rsidR="00385FC1" w:rsidRPr="00C97751">
        <w:rPr>
          <w:highlight w:val="yellow"/>
          <w:lang w:eastAsia="en-GB"/>
        </w:rPr>
        <w:t xml:space="preserve"> RCC.71</w:t>
      </w:r>
      <w:r w:rsidRPr="00C97751">
        <w:rPr>
          <w:highlight w:val="yellow"/>
          <w:lang w:eastAsia="en-GB"/>
        </w:rPr>
        <w:t>, "</w:t>
      </w:r>
      <w:r w:rsidR="00DD66F4" w:rsidRPr="00C97751">
        <w:rPr>
          <w:highlight w:val="yellow"/>
          <w:lang w:eastAsia="en-GB"/>
        </w:rPr>
        <w:t>RCS Universal Profile Service Definition</w:t>
      </w:r>
      <w:r w:rsidRPr="00C97751">
        <w:rPr>
          <w:highlight w:val="yellow"/>
          <w:lang w:eastAsia="en-GB"/>
        </w:rPr>
        <w:t>"</w:t>
      </w:r>
    </w:p>
    <w:p w14:paraId="586972BB" w14:textId="211FB4CC" w:rsidR="00887059" w:rsidRPr="00C97751" w:rsidRDefault="00887059" w:rsidP="0088705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97751">
        <w:rPr>
          <w:highlight w:val="yellow"/>
          <w:lang w:eastAsia="en-GB"/>
        </w:rPr>
        <w:t xml:space="preserve">[6] </w:t>
      </w:r>
      <w:r w:rsidRPr="00C97751">
        <w:rPr>
          <w:highlight w:val="yellow"/>
          <w:lang w:eastAsia="en-GB"/>
        </w:rPr>
        <w:tab/>
        <w:t xml:space="preserve">ISO 22028-5, "Photography and graphic technology — Extended colour encodings for digital image storage, manipulation and interchange — Part 5: </w:t>
      </w:r>
      <w:r w:rsidR="00632B62" w:rsidRPr="00C97751">
        <w:rPr>
          <w:highlight w:val="yellow"/>
          <w:lang w:eastAsia="en-GB"/>
        </w:rPr>
        <w:t>High dynamic range and wide colour gamut encoding for still images (HDR/WCG)</w:t>
      </w:r>
      <w:r w:rsidRPr="00C97751">
        <w:rPr>
          <w:highlight w:val="yellow"/>
          <w:lang w:eastAsia="en-GB"/>
        </w:rPr>
        <w:t>"</w:t>
      </w:r>
    </w:p>
    <w:p w14:paraId="713B6189" w14:textId="3606DFF2" w:rsidR="00092D06" w:rsidRDefault="00887059" w:rsidP="00C97751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en-GB"/>
        </w:rPr>
      </w:pPr>
      <w:r w:rsidRPr="00C97751">
        <w:rPr>
          <w:highlight w:val="yellow"/>
          <w:lang w:eastAsia="en-GB"/>
        </w:rPr>
        <w:t xml:space="preserve">[7] </w:t>
      </w:r>
      <w:r w:rsidRPr="00C97751">
        <w:rPr>
          <w:highlight w:val="yellow"/>
          <w:lang w:eastAsia="en-GB"/>
        </w:rPr>
        <w:tab/>
        <w:t>ISO 21496-1, "</w:t>
      </w:r>
      <w:r w:rsidR="00656CA3" w:rsidRPr="00C97751">
        <w:rPr>
          <w:highlight w:val="yellow"/>
          <w:lang w:eastAsia="en-GB"/>
        </w:rPr>
        <w:t>Digital photography — Gain map metadata for image conversion Part 1: Dynamic range conversion</w:t>
      </w:r>
      <w:r w:rsidRPr="00C97751">
        <w:rPr>
          <w:highlight w:val="yellow"/>
          <w:lang w:eastAsia="en-GB"/>
        </w:rPr>
        <w:t>"</w:t>
      </w:r>
    </w:p>
    <w:p w14:paraId="33008814" w14:textId="339FD394" w:rsidR="009A5200" w:rsidRDefault="009A5200" w:rsidP="009A5200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 w:rsidR="00171D44">
        <w:rPr>
          <w:color w:val="0432FF"/>
          <w:sz w:val="32"/>
          <w:szCs w:val="18"/>
        </w:rPr>
        <w:t xml:space="preserve"> (new </w:t>
      </w:r>
      <w:proofErr w:type="gramStart"/>
      <w:r w:rsidR="00171D44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4B251F12" w14:textId="185C6FB0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5" w:name="_Toc159952456"/>
      <w:r w:rsidRPr="0071612B">
        <w:rPr>
          <w:rFonts w:ascii="Arial" w:hAnsi="Arial"/>
          <w:sz w:val="32"/>
          <w:lang w:eastAsia="en-GB"/>
        </w:rPr>
        <w:t>5.</w:t>
      </w:r>
      <w:r>
        <w:rPr>
          <w:rFonts w:ascii="Arial" w:hAnsi="Arial"/>
          <w:sz w:val="32"/>
          <w:lang w:eastAsia="en-GB"/>
        </w:rPr>
        <w:t>x</w:t>
      </w:r>
      <w:r w:rsidRPr="0071612B">
        <w:rPr>
          <w:rFonts w:ascii="Arial" w:hAnsi="Arial"/>
          <w:sz w:val="32"/>
          <w:lang w:eastAsia="en-GB"/>
        </w:rPr>
        <w:tab/>
        <w:t>Scenario #</w:t>
      </w:r>
      <w:r w:rsidR="00F71826">
        <w:rPr>
          <w:rFonts w:ascii="Arial" w:hAnsi="Arial"/>
          <w:sz w:val="32"/>
          <w:lang w:eastAsia="en-GB"/>
        </w:rPr>
        <w:t>xy</w:t>
      </w:r>
      <w:r w:rsidRPr="0071612B">
        <w:rPr>
          <w:rFonts w:ascii="Arial" w:hAnsi="Arial"/>
          <w:sz w:val="32"/>
          <w:lang w:eastAsia="en-GB"/>
        </w:rPr>
        <w:t xml:space="preserve">: </w:t>
      </w:r>
      <w:bookmarkEnd w:id="15"/>
      <w:r w:rsidR="00664239">
        <w:rPr>
          <w:rFonts w:ascii="Arial" w:hAnsi="Arial"/>
          <w:sz w:val="32"/>
          <w:lang w:eastAsia="en-GB"/>
        </w:rPr>
        <w:t>HDR images</w:t>
      </w:r>
    </w:p>
    <w:p w14:paraId="6A25E375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6" w:name="_Toc137640730"/>
      <w:bookmarkStart w:id="17" w:name="_Toc159952457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.1</w:t>
      </w:r>
      <w:r w:rsidRPr="0071612B">
        <w:rPr>
          <w:rFonts w:ascii="Arial" w:hAnsi="Arial"/>
          <w:sz w:val="28"/>
          <w:lang w:eastAsia="en-GB"/>
        </w:rPr>
        <w:tab/>
      </w:r>
      <w:bookmarkEnd w:id="16"/>
      <w:r w:rsidRPr="0071612B">
        <w:rPr>
          <w:rFonts w:ascii="Arial" w:hAnsi="Arial"/>
          <w:sz w:val="28"/>
          <w:lang w:eastAsia="en-GB"/>
        </w:rPr>
        <w:t>Overview</w:t>
      </w:r>
      <w:bookmarkEnd w:id="17"/>
    </w:p>
    <w:p w14:paraId="4A93EB40" w14:textId="1BD46D51" w:rsidR="000E336A" w:rsidRPr="00D3256D" w:rsidRDefault="00664239" w:rsidP="00664239">
      <w:pPr>
        <w:overflowPunct w:val="0"/>
        <w:autoSpaceDE w:val="0"/>
        <w:autoSpaceDN w:val="0"/>
        <w:adjustRightInd w:val="0"/>
        <w:textAlignment w:val="baseline"/>
        <w:rPr>
          <w:lang w:val="en-US" w:eastAsia="en-GB"/>
        </w:rPr>
      </w:pPr>
      <w:r w:rsidRPr="00664239">
        <w:rPr>
          <w:lang w:eastAsia="en-GB"/>
        </w:rPr>
        <w:t xml:space="preserve">High Dynamic Range (HDR) imaging captures a greater range of light and dark tones than standard photography. This technology allows users to view photos with improved contrast and </w:t>
      </w:r>
      <w:proofErr w:type="spellStart"/>
      <w:r w:rsidRPr="00664239">
        <w:rPr>
          <w:lang w:eastAsia="en-GB"/>
        </w:rPr>
        <w:t>color</w:t>
      </w:r>
      <w:proofErr w:type="spellEnd"/>
      <w:r w:rsidRPr="00664239">
        <w:rPr>
          <w:lang w:eastAsia="en-GB"/>
        </w:rPr>
        <w:t xml:space="preserve"> on compatible displays. The</w:t>
      </w:r>
      <w:r w:rsidR="00AD1C84">
        <w:rPr>
          <w:lang w:eastAsia="en-GB"/>
        </w:rPr>
        <w:t xml:space="preserve">re is existing documentation </w:t>
      </w:r>
      <w:r w:rsidR="00A5261C">
        <w:rPr>
          <w:lang w:eastAsia="en-GB"/>
        </w:rPr>
        <w:t xml:space="preserve">for </w:t>
      </w:r>
      <w:r w:rsidR="00FF4A35">
        <w:rPr>
          <w:lang w:eastAsia="en-GB"/>
        </w:rPr>
        <w:t xml:space="preserve">employing </w:t>
      </w:r>
      <w:r w:rsidRPr="00664239">
        <w:rPr>
          <w:lang w:eastAsia="en-GB"/>
        </w:rPr>
        <w:t xml:space="preserve">HDR format </w:t>
      </w:r>
      <w:r w:rsidR="00FF4A35">
        <w:rPr>
          <w:lang w:eastAsia="en-GB"/>
        </w:rPr>
        <w:t>on</w:t>
      </w:r>
      <w:r w:rsidRPr="00664239">
        <w:rPr>
          <w:lang w:eastAsia="en-GB"/>
        </w:rPr>
        <w:t xml:space="preserve"> various device</w:t>
      </w:r>
      <w:r w:rsidR="00B774D3">
        <w:rPr>
          <w:lang w:eastAsia="en-GB"/>
        </w:rPr>
        <w:t xml:space="preserve"> ecosystems </w:t>
      </w:r>
      <w:r w:rsidRPr="00664239">
        <w:rPr>
          <w:lang w:eastAsia="en-GB"/>
        </w:rPr>
        <w:t>[1]</w:t>
      </w:r>
      <w:r w:rsidR="00A5261C">
        <w:rPr>
          <w:lang w:eastAsia="en-GB"/>
        </w:rPr>
        <w:t xml:space="preserve">, </w:t>
      </w:r>
      <w:r w:rsidRPr="00664239">
        <w:rPr>
          <w:lang w:eastAsia="en-GB"/>
        </w:rPr>
        <w:t xml:space="preserve">[2]. These implementations enable modern </w:t>
      </w:r>
      <w:r w:rsidR="009E08A5">
        <w:rPr>
          <w:lang w:eastAsia="en-GB"/>
        </w:rPr>
        <w:t>devices</w:t>
      </w:r>
      <w:r w:rsidRPr="00664239">
        <w:rPr>
          <w:lang w:eastAsia="en-GB"/>
        </w:rPr>
        <w:t xml:space="preserve"> to capture and share realistic images.</w:t>
      </w:r>
    </w:p>
    <w:p w14:paraId="27B4D7BC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8" w:name="_Toc159952458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.2</w:t>
      </w:r>
      <w:r w:rsidRPr="0071612B">
        <w:rPr>
          <w:rFonts w:ascii="Arial" w:hAnsi="Arial"/>
          <w:sz w:val="28"/>
          <w:lang w:eastAsia="en-GB"/>
        </w:rPr>
        <w:tab/>
        <w:t>Review of previous work</w:t>
      </w:r>
      <w:bookmarkEnd w:id="18"/>
    </w:p>
    <w:p w14:paraId="5FC506D6" w14:textId="40CA1284" w:rsidR="000E336A" w:rsidRPr="0071612B" w:rsidRDefault="007C0662" w:rsidP="00B8387C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 xml:space="preserve">This feature </w:t>
      </w:r>
      <w:r w:rsidR="007862E0">
        <w:rPr>
          <w:lang w:eastAsia="en-GB"/>
        </w:rPr>
        <w:t>is</w:t>
      </w:r>
      <w:r>
        <w:rPr>
          <w:lang w:eastAsia="en-GB"/>
        </w:rPr>
        <w:t xml:space="preserve"> supported</w:t>
      </w:r>
      <w:r w:rsidR="007862E0" w:rsidRPr="007862E0">
        <w:rPr>
          <w:lang w:eastAsia="en-GB"/>
        </w:rPr>
        <w:t xml:space="preserve"> </w:t>
      </w:r>
      <w:r w:rsidR="007862E0">
        <w:rPr>
          <w:lang w:eastAsia="en-GB"/>
        </w:rPr>
        <w:t>in products</w:t>
      </w:r>
      <w:r>
        <w:rPr>
          <w:lang w:eastAsia="en-GB"/>
        </w:rPr>
        <w:t xml:space="preserve"> by</w:t>
      </w:r>
      <w:r w:rsidR="007862E0">
        <w:rPr>
          <w:lang w:eastAsia="en-GB"/>
        </w:rPr>
        <w:t xml:space="preserve"> existing specification work</w:t>
      </w:r>
      <w:r>
        <w:rPr>
          <w:lang w:eastAsia="en-GB"/>
        </w:rPr>
        <w:t xml:space="preserve"> </w:t>
      </w:r>
      <w:r w:rsidR="007862E0">
        <w:rPr>
          <w:lang w:eastAsia="en-GB"/>
        </w:rPr>
        <w:t>e.g.</w:t>
      </w:r>
      <w:r>
        <w:rPr>
          <w:lang w:eastAsia="en-GB"/>
        </w:rPr>
        <w:t xml:space="preserve"> </w:t>
      </w:r>
      <w:r w:rsidR="007862E0">
        <w:rPr>
          <w:lang w:eastAsia="en-GB"/>
        </w:rPr>
        <w:t xml:space="preserve">in </w:t>
      </w:r>
      <w:r w:rsidRPr="008E1A8E">
        <w:rPr>
          <w:lang w:eastAsia="en-GB"/>
        </w:rPr>
        <w:t>ISO/IEC 23008-12</w:t>
      </w:r>
      <w:r w:rsidR="00B8387C" w:rsidRPr="00B8387C">
        <w:rPr>
          <w:lang w:eastAsia="en-GB"/>
        </w:rPr>
        <w:t xml:space="preserve"> [3]</w:t>
      </w:r>
      <w:r w:rsidR="00D34FE4" w:rsidRPr="00D34FE4">
        <w:rPr>
          <w:lang w:eastAsia="en-GB"/>
        </w:rPr>
        <w:t xml:space="preserve">. </w:t>
      </w:r>
      <w:r w:rsidR="00977984" w:rsidRPr="00977984">
        <w:rPr>
          <w:lang w:eastAsia="en-GB"/>
        </w:rPr>
        <w:t xml:space="preserve">HDR imaging standards include ISO 22028-5 [6] for HDR stills with extended colour encodings, and ISO 21496-1 [7] for HDR gain maps. </w:t>
      </w:r>
      <w:r w:rsidR="00D34FE4" w:rsidRPr="00D34FE4">
        <w:rPr>
          <w:lang w:eastAsia="en-GB"/>
        </w:rPr>
        <w:t>The 3GPP SA4 support</w:t>
      </w:r>
      <w:r w:rsidR="007B0417">
        <w:rPr>
          <w:lang w:eastAsia="en-GB"/>
        </w:rPr>
        <w:t>s</w:t>
      </w:r>
      <w:r w:rsidR="00D34FE4" w:rsidRPr="00D34FE4">
        <w:rPr>
          <w:lang w:eastAsia="en-GB"/>
        </w:rPr>
        <w:t xml:space="preserve"> </w:t>
      </w:r>
      <w:r w:rsidR="007B0417">
        <w:rPr>
          <w:lang w:eastAsia="en-GB"/>
        </w:rPr>
        <w:t>this in</w:t>
      </w:r>
      <w:r w:rsidR="007862E0">
        <w:rPr>
          <w:lang w:eastAsia="en-GB"/>
        </w:rPr>
        <w:t xml:space="preserve"> feature for messaging applications in</w:t>
      </w:r>
      <w:r w:rsidR="007B0417">
        <w:rPr>
          <w:lang w:eastAsia="en-GB"/>
        </w:rPr>
        <w:t xml:space="preserve"> 3GPP TS</w:t>
      </w:r>
      <w:r w:rsidR="00D34FE4" w:rsidRPr="00D34FE4">
        <w:rPr>
          <w:lang w:eastAsia="en-GB"/>
        </w:rPr>
        <w:t xml:space="preserve"> 26.143 [4]. </w:t>
      </w:r>
      <w:r w:rsidR="007B0417">
        <w:rPr>
          <w:lang w:eastAsia="en-GB"/>
        </w:rPr>
        <w:t xml:space="preserve">GSMA RCS </w:t>
      </w:r>
      <w:r w:rsidR="00D34FE4" w:rsidRPr="00D34FE4">
        <w:rPr>
          <w:lang w:eastAsia="en-GB"/>
        </w:rPr>
        <w:t>also support</w:t>
      </w:r>
      <w:r w:rsidR="008176AD">
        <w:rPr>
          <w:lang w:eastAsia="en-GB"/>
        </w:rPr>
        <w:t>s this feature</w:t>
      </w:r>
      <w:r w:rsidR="00D34FE4" w:rsidRPr="00D34FE4">
        <w:rPr>
          <w:lang w:eastAsia="en-GB"/>
        </w:rPr>
        <w:t xml:space="preserve"> </w:t>
      </w:r>
      <w:r w:rsidR="008176AD">
        <w:rPr>
          <w:lang w:eastAsia="en-GB"/>
        </w:rPr>
        <w:t xml:space="preserve">in </w:t>
      </w:r>
      <w:r w:rsidR="00D34FE4" w:rsidRPr="00D34FE4">
        <w:rPr>
          <w:lang w:eastAsia="en-GB"/>
        </w:rPr>
        <w:t>[5].</w:t>
      </w:r>
    </w:p>
    <w:p w14:paraId="24A41AC8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9" w:name="_Toc137640738"/>
      <w:bookmarkStart w:id="20" w:name="_Toc159952459"/>
      <w:bookmarkStart w:id="21" w:name="_Toc112909630"/>
      <w:bookmarkStart w:id="22" w:name="_Toc112910141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.3</w:t>
      </w:r>
      <w:r w:rsidRPr="0071612B">
        <w:rPr>
          <w:rFonts w:ascii="Arial" w:hAnsi="Arial"/>
          <w:sz w:val="28"/>
          <w:lang w:eastAsia="en-GB"/>
        </w:rPr>
        <w:tab/>
        <w:t xml:space="preserve">Evaluation </w:t>
      </w:r>
      <w:bookmarkEnd w:id="19"/>
      <w:r w:rsidRPr="0071612B">
        <w:rPr>
          <w:rFonts w:ascii="Arial" w:hAnsi="Arial"/>
          <w:sz w:val="28"/>
          <w:lang w:eastAsia="en-GB"/>
        </w:rPr>
        <w:t>criteria and metrics</w:t>
      </w:r>
      <w:bookmarkEnd w:id="20"/>
    </w:p>
    <w:p w14:paraId="46A438BB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2521421D" w14:textId="77777777" w:rsidR="000E336A" w:rsidRPr="0071612B" w:rsidRDefault="000E336A" w:rsidP="000E336A">
      <w:pPr>
        <w:widowControl w:val="0"/>
        <w:overflowPunct w:val="0"/>
        <w:autoSpaceDE w:val="0"/>
        <w:autoSpaceDN w:val="0"/>
        <w:adjustRightInd w:val="0"/>
        <w:spacing w:after="120" w:line="240" w:lineRule="atLeast"/>
        <w:contextualSpacing/>
        <w:textAlignment w:val="baseline"/>
        <w:rPr>
          <w:lang w:eastAsia="ko-KR"/>
        </w:rPr>
      </w:pPr>
    </w:p>
    <w:p w14:paraId="07F226C2" w14:textId="77777777" w:rsidR="000E336A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23" w:name="_Toc159952460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.4</w:t>
      </w:r>
      <w:r w:rsidRPr="0071612B">
        <w:rPr>
          <w:rFonts w:ascii="Arial" w:hAnsi="Arial"/>
          <w:sz w:val="28"/>
          <w:lang w:eastAsia="en-GB"/>
        </w:rPr>
        <w:tab/>
        <w:t xml:space="preserve">Evaluation </w:t>
      </w:r>
      <w:bookmarkEnd w:id="21"/>
      <w:bookmarkEnd w:id="22"/>
      <w:r w:rsidRPr="0071612B">
        <w:rPr>
          <w:rFonts w:ascii="Arial" w:hAnsi="Arial"/>
          <w:sz w:val="28"/>
          <w:lang w:eastAsia="en-GB"/>
        </w:rPr>
        <w:t>methodology</w:t>
      </w:r>
      <w:bookmarkEnd w:id="23"/>
    </w:p>
    <w:p w14:paraId="6FC59A3E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0ABB3E74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71612B">
        <w:rPr>
          <w:rFonts w:ascii="Arial" w:hAnsi="Arial"/>
          <w:sz w:val="24"/>
          <w:lang w:eastAsia="en-GB"/>
        </w:rPr>
        <w:t>5.</w:t>
      </w:r>
      <w:r>
        <w:rPr>
          <w:rFonts w:ascii="Arial" w:hAnsi="Arial"/>
          <w:sz w:val="24"/>
          <w:lang w:eastAsia="en-GB"/>
        </w:rPr>
        <w:t>x</w:t>
      </w:r>
      <w:r w:rsidRPr="0071612B">
        <w:rPr>
          <w:rFonts w:ascii="Arial" w:hAnsi="Arial"/>
          <w:sz w:val="24"/>
          <w:lang w:eastAsia="en-GB"/>
        </w:rPr>
        <w:t>.4.1</w:t>
      </w:r>
      <w:r w:rsidRPr="0071612B">
        <w:rPr>
          <w:rFonts w:ascii="Arial" w:hAnsi="Arial"/>
          <w:sz w:val="24"/>
          <w:lang w:eastAsia="en-GB"/>
        </w:rPr>
        <w:tab/>
        <w:t>Objective performance evaluation</w:t>
      </w:r>
    </w:p>
    <w:p w14:paraId="4C579A44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57C61066" w14:textId="77777777" w:rsidR="000E336A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71612B">
        <w:rPr>
          <w:rFonts w:ascii="Arial" w:hAnsi="Arial"/>
          <w:sz w:val="24"/>
          <w:lang w:eastAsia="en-GB"/>
        </w:rPr>
        <w:t>5.</w:t>
      </w:r>
      <w:r>
        <w:rPr>
          <w:rFonts w:ascii="Arial" w:hAnsi="Arial"/>
          <w:sz w:val="24"/>
          <w:lang w:eastAsia="en-GB"/>
        </w:rPr>
        <w:t>x</w:t>
      </w:r>
      <w:r w:rsidRPr="0071612B">
        <w:rPr>
          <w:rFonts w:ascii="Arial" w:hAnsi="Arial"/>
          <w:sz w:val="24"/>
          <w:lang w:eastAsia="en-GB"/>
        </w:rPr>
        <w:t>.4.2</w:t>
      </w:r>
      <w:r w:rsidRPr="0071612B">
        <w:rPr>
          <w:rFonts w:ascii="Arial" w:hAnsi="Arial"/>
          <w:sz w:val="24"/>
          <w:lang w:eastAsia="en-GB"/>
        </w:rPr>
        <w:tab/>
        <w:t>Subjective performance evaluation</w:t>
      </w:r>
    </w:p>
    <w:p w14:paraId="04ACF628" w14:textId="06387BF1" w:rsidR="009A5200" w:rsidRPr="007E099A" w:rsidRDefault="000E336A" w:rsidP="007E099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</w:t>
      </w:r>
    </w:p>
    <w:p w14:paraId="36ED32DC" w14:textId="4ACDD432" w:rsidR="00BD3D4D" w:rsidRDefault="00BD3D4D" w:rsidP="00BD3D4D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lastRenderedPageBreak/>
        <w:t xml:space="preserve">* * * </w:t>
      </w:r>
      <w:r>
        <w:rPr>
          <w:color w:val="0432FF"/>
          <w:sz w:val="32"/>
          <w:szCs w:val="18"/>
        </w:rPr>
        <w:t>End of</w:t>
      </w:r>
      <w:r w:rsidRPr="00C23512">
        <w:rPr>
          <w:color w:val="0432FF"/>
          <w:sz w:val="32"/>
          <w:szCs w:val="18"/>
        </w:rPr>
        <w:t xml:space="preserve"> Change * * *</w:t>
      </w:r>
    </w:p>
    <w:bookmarkEnd w:id="1"/>
    <w:bookmarkEnd w:id="2"/>
    <w:bookmarkEnd w:id="3"/>
    <w:bookmarkEnd w:id="4"/>
    <w:bookmarkEnd w:id="5"/>
    <w:bookmarkEnd w:id="6"/>
    <w:p w14:paraId="1B44EDAB" w14:textId="77777777" w:rsidR="00BD3D4D" w:rsidRPr="004E14FF" w:rsidRDefault="00BD3D4D" w:rsidP="004E14FF"/>
    <w:sectPr w:rsidR="00BD3D4D" w:rsidRPr="004E14F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FFCF" w14:textId="77777777" w:rsidR="00C32FB1" w:rsidRDefault="00C32FB1">
      <w:r>
        <w:separator/>
      </w:r>
    </w:p>
  </w:endnote>
  <w:endnote w:type="continuationSeparator" w:id="0">
    <w:p w14:paraId="483BB5B9" w14:textId="77777777" w:rsidR="00C32FB1" w:rsidRDefault="00C3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552F" w14:textId="77777777" w:rsidR="00C32FB1" w:rsidRDefault="00C32FB1">
      <w:r>
        <w:separator/>
      </w:r>
    </w:p>
  </w:footnote>
  <w:footnote w:type="continuationSeparator" w:id="0">
    <w:p w14:paraId="500D0E10" w14:textId="77777777" w:rsidR="00C32FB1" w:rsidRDefault="00C3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CA"/>
    <w:multiLevelType w:val="hybridMultilevel"/>
    <w:tmpl w:val="CE505A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796C"/>
    <w:multiLevelType w:val="hybridMultilevel"/>
    <w:tmpl w:val="D4A8C0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374A3"/>
    <w:multiLevelType w:val="hybridMultilevel"/>
    <w:tmpl w:val="B7E45CF0"/>
    <w:lvl w:ilvl="0" w:tplc="2BBAE14E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F75265"/>
    <w:multiLevelType w:val="hybridMultilevel"/>
    <w:tmpl w:val="A320B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AEC0C6">
      <w:start w:val="26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009176">
    <w:abstractNumId w:val="2"/>
  </w:num>
  <w:num w:numId="2" w16cid:durableId="926160345">
    <w:abstractNumId w:val="3"/>
  </w:num>
  <w:num w:numId="3" w16cid:durableId="2141874603">
    <w:abstractNumId w:val="0"/>
  </w:num>
  <w:num w:numId="4" w16cid:durableId="103376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F28"/>
    <w:rsid w:val="00022E4A"/>
    <w:rsid w:val="0002363E"/>
    <w:rsid w:val="00035A08"/>
    <w:rsid w:val="000572B6"/>
    <w:rsid w:val="00061C8E"/>
    <w:rsid w:val="00070E09"/>
    <w:rsid w:val="00092D06"/>
    <w:rsid w:val="000A6394"/>
    <w:rsid w:val="000B0D97"/>
    <w:rsid w:val="000B7FED"/>
    <w:rsid w:val="000C038A"/>
    <w:rsid w:val="000C6598"/>
    <w:rsid w:val="000C66B6"/>
    <w:rsid w:val="000D44B3"/>
    <w:rsid w:val="000E336A"/>
    <w:rsid w:val="001021FE"/>
    <w:rsid w:val="001134AD"/>
    <w:rsid w:val="00144CF2"/>
    <w:rsid w:val="00145D43"/>
    <w:rsid w:val="001544B1"/>
    <w:rsid w:val="00161661"/>
    <w:rsid w:val="00166B41"/>
    <w:rsid w:val="00171D44"/>
    <w:rsid w:val="00173E24"/>
    <w:rsid w:val="00191552"/>
    <w:rsid w:val="00192C46"/>
    <w:rsid w:val="001935AF"/>
    <w:rsid w:val="001A08B3"/>
    <w:rsid w:val="001A0F52"/>
    <w:rsid w:val="001A7B60"/>
    <w:rsid w:val="001B52F0"/>
    <w:rsid w:val="001B7A65"/>
    <w:rsid w:val="001C4603"/>
    <w:rsid w:val="001D525C"/>
    <w:rsid w:val="001E41F3"/>
    <w:rsid w:val="001F06F1"/>
    <w:rsid w:val="001F3D13"/>
    <w:rsid w:val="00200A96"/>
    <w:rsid w:val="00216A21"/>
    <w:rsid w:val="002222C5"/>
    <w:rsid w:val="00227740"/>
    <w:rsid w:val="0026004D"/>
    <w:rsid w:val="002640DD"/>
    <w:rsid w:val="00275C33"/>
    <w:rsid w:val="00275D12"/>
    <w:rsid w:val="0028292E"/>
    <w:rsid w:val="00284FEB"/>
    <w:rsid w:val="002860C4"/>
    <w:rsid w:val="002A43E8"/>
    <w:rsid w:val="002B422B"/>
    <w:rsid w:val="002B5741"/>
    <w:rsid w:val="002C09AF"/>
    <w:rsid w:val="002C1BE6"/>
    <w:rsid w:val="002C34AE"/>
    <w:rsid w:val="002E472E"/>
    <w:rsid w:val="002F11EA"/>
    <w:rsid w:val="002F5900"/>
    <w:rsid w:val="00305409"/>
    <w:rsid w:val="00311802"/>
    <w:rsid w:val="00315DBB"/>
    <w:rsid w:val="00317A11"/>
    <w:rsid w:val="00340930"/>
    <w:rsid w:val="00341322"/>
    <w:rsid w:val="003446D0"/>
    <w:rsid w:val="00347397"/>
    <w:rsid w:val="003609EF"/>
    <w:rsid w:val="0036231A"/>
    <w:rsid w:val="00363917"/>
    <w:rsid w:val="00366C9A"/>
    <w:rsid w:val="003722EA"/>
    <w:rsid w:val="00373397"/>
    <w:rsid w:val="00374DD4"/>
    <w:rsid w:val="0037794F"/>
    <w:rsid w:val="00381A12"/>
    <w:rsid w:val="00385FC1"/>
    <w:rsid w:val="003946F6"/>
    <w:rsid w:val="003A680F"/>
    <w:rsid w:val="003C728A"/>
    <w:rsid w:val="003C7C8E"/>
    <w:rsid w:val="003E1A36"/>
    <w:rsid w:val="00410371"/>
    <w:rsid w:val="00413BE7"/>
    <w:rsid w:val="004242F1"/>
    <w:rsid w:val="00426AC9"/>
    <w:rsid w:val="00427F3E"/>
    <w:rsid w:val="00427FCD"/>
    <w:rsid w:val="00447FB7"/>
    <w:rsid w:val="0045531B"/>
    <w:rsid w:val="004764BE"/>
    <w:rsid w:val="00497A6B"/>
    <w:rsid w:val="004A6B32"/>
    <w:rsid w:val="004B75B7"/>
    <w:rsid w:val="004D0B1F"/>
    <w:rsid w:val="004D33E0"/>
    <w:rsid w:val="004E14FF"/>
    <w:rsid w:val="004F4BBD"/>
    <w:rsid w:val="00500D46"/>
    <w:rsid w:val="005111B0"/>
    <w:rsid w:val="005141D9"/>
    <w:rsid w:val="0051580D"/>
    <w:rsid w:val="00547111"/>
    <w:rsid w:val="00561FFA"/>
    <w:rsid w:val="00562136"/>
    <w:rsid w:val="0057361D"/>
    <w:rsid w:val="00581595"/>
    <w:rsid w:val="00592D74"/>
    <w:rsid w:val="005A54E6"/>
    <w:rsid w:val="005C3AFE"/>
    <w:rsid w:val="005E179F"/>
    <w:rsid w:val="005E2C44"/>
    <w:rsid w:val="00603763"/>
    <w:rsid w:val="0061182E"/>
    <w:rsid w:val="00621188"/>
    <w:rsid w:val="006216F5"/>
    <w:rsid w:val="006257ED"/>
    <w:rsid w:val="00632B62"/>
    <w:rsid w:val="0064477A"/>
    <w:rsid w:val="00650481"/>
    <w:rsid w:val="00653DE4"/>
    <w:rsid w:val="00656CA3"/>
    <w:rsid w:val="00664239"/>
    <w:rsid w:val="00665C47"/>
    <w:rsid w:val="006730BB"/>
    <w:rsid w:val="00675A93"/>
    <w:rsid w:val="00692C67"/>
    <w:rsid w:val="00695808"/>
    <w:rsid w:val="006B46FB"/>
    <w:rsid w:val="006B5363"/>
    <w:rsid w:val="006D52F0"/>
    <w:rsid w:val="006E21FB"/>
    <w:rsid w:val="006F1456"/>
    <w:rsid w:val="006F624D"/>
    <w:rsid w:val="0071612B"/>
    <w:rsid w:val="007167C8"/>
    <w:rsid w:val="00731E55"/>
    <w:rsid w:val="007331CF"/>
    <w:rsid w:val="00771FEF"/>
    <w:rsid w:val="007862E0"/>
    <w:rsid w:val="00790BAB"/>
    <w:rsid w:val="00792342"/>
    <w:rsid w:val="0079532C"/>
    <w:rsid w:val="007977A8"/>
    <w:rsid w:val="007A505E"/>
    <w:rsid w:val="007B0417"/>
    <w:rsid w:val="007B512A"/>
    <w:rsid w:val="007C0662"/>
    <w:rsid w:val="007C2097"/>
    <w:rsid w:val="007D2E48"/>
    <w:rsid w:val="007D6A07"/>
    <w:rsid w:val="007E099A"/>
    <w:rsid w:val="007E1362"/>
    <w:rsid w:val="007F7259"/>
    <w:rsid w:val="008040A8"/>
    <w:rsid w:val="008176AD"/>
    <w:rsid w:val="008279FA"/>
    <w:rsid w:val="00836BA0"/>
    <w:rsid w:val="00856F6A"/>
    <w:rsid w:val="008620F1"/>
    <w:rsid w:val="008626E7"/>
    <w:rsid w:val="00870EE7"/>
    <w:rsid w:val="0088580F"/>
    <w:rsid w:val="008863B9"/>
    <w:rsid w:val="00886528"/>
    <w:rsid w:val="00887059"/>
    <w:rsid w:val="0089115A"/>
    <w:rsid w:val="00891E03"/>
    <w:rsid w:val="008A43F5"/>
    <w:rsid w:val="008A45A6"/>
    <w:rsid w:val="008C4D68"/>
    <w:rsid w:val="008C593A"/>
    <w:rsid w:val="008D3CCC"/>
    <w:rsid w:val="008E7E8F"/>
    <w:rsid w:val="008F3789"/>
    <w:rsid w:val="008F3E20"/>
    <w:rsid w:val="008F686C"/>
    <w:rsid w:val="009148DE"/>
    <w:rsid w:val="00921747"/>
    <w:rsid w:val="009257E2"/>
    <w:rsid w:val="00933112"/>
    <w:rsid w:val="00941E30"/>
    <w:rsid w:val="009531B0"/>
    <w:rsid w:val="00954A9F"/>
    <w:rsid w:val="00957B02"/>
    <w:rsid w:val="0096315C"/>
    <w:rsid w:val="00966E66"/>
    <w:rsid w:val="009741B3"/>
    <w:rsid w:val="00976AC7"/>
    <w:rsid w:val="009777D9"/>
    <w:rsid w:val="00977984"/>
    <w:rsid w:val="00991B88"/>
    <w:rsid w:val="009A5200"/>
    <w:rsid w:val="009A5753"/>
    <w:rsid w:val="009A579D"/>
    <w:rsid w:val="009C5DFC"/>
    <w:rsid w:val="009C6E29"/>
    <w:rsid w:val="009D1825"/>
    <w:rsid w:val="009E08A5"/>
    <w:rsid w:val="009E3297"/>
    <w:rsid w:val="009E63E6"/>
    <w:rsid w:val="009F5C67"/>
    <w:rsid w:val="009F714D"/>
    <w:rsid w:val="009F734F"/>
    <w:rsid w:val="009F7577"/>
    <w:rsid w:val="00A246B6"/>
    <w:rsid w:val="00A25C1E"/>
    <w:rsid w:val="00A47E70"/>
    <w:rsid w:val="00A50CF0"/>
    <w:rsid w:val="00A5261C"/>
    <w:rsid w:val="00A7671C"/>
    <w:rsid w:val="00A7797D"/>
    <w:rsid w:val="00A924ED"/>
    <w:rsid w:val="00A96A57"/>
    <w:rsid w:val="00AA1CC3"/>
    <w:rsid w:val="00AA2CBC"/>
    <w:rsid w:val="00AA69D0"/>
    <w:rsid w:val="00AB1929"/>
    <w:rsid w:val="00AC3059"/>
    <w:rsid w:val="00AC5820"/>
    <w:rsid w:val="00AD1C84"/>
    <w:rsid w:val="00AD1CD8"/>
    <w:rsid w:val="00B06633"/>
    <w:rsid w:val="00B13200"/>
    <w:rsid w:val="00B16324"/>
    <w:rsid w:val="00B258BB"/>
    <w:rsid w:val="00B332A1"/>
    <w:rsid w:val="00B35E20"/>
    <w:rsid w:val="00B470F6"/>
    <w:rsid w:val="00B67B97"/>
    <w:rsid w:val="00B73229"/>
    <w:rsid w:val="00B774D3"/>
    <w:rsid w:val="00B837C6"/>
    <w:rsid w:val="00B8387C"/>
    <w:rsid w:val="00B8426D"/>
    <w:rsid w:val="00B8541C"/>
    <w:rsid w:val="00B908E4"/>
    <w:rsid w:val="00B968C8"/>
    <w:rsid w:val="00BA2804"/>
    <w:rsid w:val="00BA3EC5"/>
    <w:rsid w:val="00BA51D9"/>
    <w:rsid w:val="00BB5DFC"/>
    <w:rsid w:val="00BD279D"/>
    <w:rsid w:val="00BD3D4D"/>
    <w:rsid w:val="00BD4FC7"/>
    <w:rsid w:val="00BD66F4"/>
    <w:rsid w:val="00BD6BB8"/>
    <w:rsid w:val="00BE64C4"/>
    <w:rsid w:val="00BF635C"/>
    <w:rsid w:val="00BF6ED4"/>
    <w:rsid w:val="00C23512"/>
    <w:rsid w:val="00C32FB1"/>
    <w:rsid w:val="00C37827"/>
    <w:rsid w:val="00C66BA2"/>
    <w:rsid w:val="00C870F6"/>
    <w:rsid w:val="00C90239"/>
    <w:rsid w:val="00C907B5"/>
    <w:rsid w:val="00C95985"/>
    <w:rsid w:val="00C97262"/>
    <w:rsid w:val="00C97751"/>
    <w:rsid w:val="00CC5026"/>
    <w:rsid w:val="00CC68D0"/>
    <w:rsid w:val="00CF02A2"/>
    <w:rsid w:val="00CF0DCE"/>
    <w:rsid w:val="00CF70DF"/>
    <w:rsid w:val="00D023DF"/>
    <w:rsid w:val="00D03F9A"/>
    <w:rsid w:val="00D06D51"/>
    <w:rsid w:val="00D1352A"/>
    <w:rsid w:val="00D16EEC"/>
    <w:rsid w:val="00D24991"/>
    <w:rsid w:val="00D268DA"/>
    <w:rsid w:val="00D30EB2"/>
    <w:rsid w:val="00D3256D"/>
    <w:rsid w:val="00D34FE4"/>
    <w:rsid w:val="00D50255"/>
    <w:rsid w:val="00D506BE"/>
    <w:rsid w:val="00D61421"/>
    <w:rsid w:val="00D6550B"/>
    <w:rsid w:val="00D66520"/>
    <w:rsid w:val="00D834D6"/>
    <w:rsid w:val="00D84AE9"/>
    <w:rsid w:val="00D86A91"/>
    <w:rsid w:val="00D8777A"/>
    <w:rsid w:val="00D9124E"/>
    <w:rsid w:val="00DA6A6B"/>
    <w:rsid w:val="00DB06F8"/>
    <w:rsid w:val="00DC1E66"/>
    <w:rsid w:val="00DD66F4"/>
    <w:rsid w:val="00DE34CF"/>
    <w:rsid w:val="00E0316A"/>
    <w:rsid w:val="00E120D8"/>
    <w:rsid w:val="00E13F3D"/>
    <w:rsid w:val="00E242F1"/>
    <w:rsid w:val="00E34898"/>
    <w:rsid w:val="00E47B4D"/>
    <w:rsid w:val="00E7475A"/>
    <w:rsid w:val="00E778C5"/>
    <w:rsid w:val="00EA5DCC"/>
    <w:rsid w:val="00EB09B7"/>
    <w:rsid w:val="00ED0656"/>
    <w:rsid w:val="00EE1DF9"/>
    <w:rsid w:val="00EE2444"/>
    <w:rsid w:val="00EE7D7C"/>
    <w:rsid w:val="00F0575A"/>
    <w:rsid w:val="00F25D98"/>
    <w:rsid w:val="00F300FB"/>
    <w:rsid w:val="00F341EE"/>
    <w:rsid w:val="00F35ADE"/>
    <w:rsid w:val="00F370D2"/>
    <w:rsid w:val="00F41F76"/>
    <w:rsid w:val="00F54255"/>
    <w:rsid w:val="00F5658F"/>
    <w:rsid w:val="00F66677"/>
    <w:rsid w:val="00F70DED"/>
    <w:rsid w:val="00F71826"/>
    <w:rsid w:val="00FB6386"/>
    <w:rsid w:val="00FB73E9"/>
    <w:rsid w:val="00FF2E7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9F5C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9F5C6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F5C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F5C67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F5C67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9F5C6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F5C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9F5C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F5C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F5C67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9F5C6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C6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sid w:val="009F5C67"/>
    <w:rPr>
      <w:rFonts w:ascii="Times New Roman" w:hAnsi="Times New Roman"/>
      <w:lang w:val="en-GB" w:eastAsia="en-US"/>
    </w:rPr>
  </w:style>
  <w:style w:type="character" w:customStyle="1" w:styleId="Courier">
    <w:name w:val="Courier"/>
    <w:rsid w:val="009F5C67"/>
    <w:rPr>
      <w:rFonts w:ascii="Courier New" w:hAnsi="Courier New"/>
    </w:rPr>
  </w:style>
  <w:style w:type="paragraph" w:customStyle="1" w:styleId="code">
    <w:name w:val="code"/>
    <w:basedOn w:val="Normal"/>
    <w:next w:val="Normal"/>
    <w:link w:val="codeZchn"/>
    <w:qFormat/>
    <w:rsid w:val="009F5C67"/>
    <w:pPr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Courier" w:eastAsia="MS Mincho" w:hAnsi="Courier"/>
      <w:szCs w:val="22"/>
    </w:rPr>
  </w:style>
  <w:style w:type="character" w:customStyle="1" w:styleId="codeZchn">
    <w:name w:val="code Zchn"/>
    <w:link w:val="code"/>
    <w:rsid w:val="009F5C67"/>
    <w:rPr>
      <w:rFonts w:ascii="Courier" w:eastAsia="MS Mincho" w:hAnsi="Courier"/>
      <w:szCs w:val="22"/>
      <w:lang w:val="en-GB" w:eastAsia="en-US"/>
    </w:rPr>
  </w:style>
  <w:style w:type="paragraph" w:styleId="Revision">
    <w:name w:val="Revision"/>
    <w:hidden/>
    <w:uiPriority w:val="99"/>
    <w:semiHidden/>
    <w:rsid w:val="009F5C67"/>
    <w:rPr>
      <w:rFonts w:ascii="Times New Roman" w:hAnsi="Times New Roman"/>
      <w:lang w:val="en-GB" w:eastAsia="en-US"/>
    </w:rPr>
  </w:style>
  <w:style w:type="table" w:styleId="GridTable4-Accent5">
    <w:name w:val="Grid Table 4 Accent 5"/>
    <w:basedOn w:val="TableNormal"/>
    <w:uiPriority w:val="49"/>
    <w:rsid w:val="00FF2E70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semiHidden/>
    <w:unhideWhenUsed/>
    <w:rsid w:val="00A924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veloper.android.com/media/platform/hdr-image-forma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eveloper.apple.com/videos/play/wwdc2023/1018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6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Waqar Zia</cp:lastModifiedBy>
  <cp:revision>7</cp:revision>
  <cp:lastPrinted>1900-01-01T08:00:00Z</cp:lastPrinted>
  <dcterms:created xsi:type="dcterms:W3CDTF">2026-02-10T06:18:00Z</dcterms:created>
  <dcterms:modified xsi:type="dcterms:W3CDTF">2026-02-10T07:00:00Z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/>
  </property>
  <property fmtid="{D5CDD505-2E9C-101B-9397-08002B2CF9AE}" pid="4" name="MtgTitle">
    <vt:lpwstr>-MBS SWG AH</vt:lpwstr>
  </property>
  <property fmtid="{D5CDD505-2E9C-101B-9397-08002B2CF9AE}" pid="5" name="Location">
    <vt:lpwstr>Paris</vt:lpwstr>
  </property>
  <property fmtid="{D5CDD505-2E9C-101B-9397-08002B2CF9AE}" pid="6" name="Country">
    <vt:lpwstr>France</vt:lpwstr>
  </property>
  <property fmtid="{D5CDD505-2E9C-101B-9397-08002B2CF9AE}" pid="7" name="StartDate">
    <vt:lpwstr>3rd Sep 2025</vt:lpwstr>
  </property>
  <property fmtid="{D5CDD505-2E9C-101B-9397-08002B2CF9AE}" pid="8" name="EndDate">
    <vt:lpwstr>5th Sep 2025</vt:lpwstr>
  </property>
  <property fmtid="{D5CDD505-2E9C-101B-9397-08002B2CF9AE}" pid="9" name="Tdoc#">
    <vt:lpwstr>S4aI250161</vt:lpwstr>
  </property>
  <property fmtid="{D5CDD505-2E9C-101B-9397-08002B2CF9AE}" pid="10" name="Spec#">
    <vt:lpwstr>26.143</vt:lpwstr>
  </property>
  <property fmtid="{D5CDD505-2E9C-101B-9397-08002B2CF9AE}" pid="11" name="Cr#">
    <vt:lpwstr>0005</vt:lpwstr>
  </property>
  <property fmtid="{D5CDD505-2E9C-101B-9397-08002B2CF9AE}" pid="12" name="Revision">
    <vt:lpwstr>4</vt:lpwstr>
  </property>
  <property fmtid="{D5CDD505-2E9C-101B-9397-08002B2CF9AE}" pid="13" name="Version">
    <vt:lpwstr>18.2.1</vt:lpwstr>
  </property>
  <property fmtid="{D5CDD505-2E9C-101B-9397-08002B2CF9AE}" pid="14" name="CrTitle">
    <vt:lpwstr>[MeME-MED] Media Messaging Enhancements</vt:lpwstr>
  </property>
  <property fmtid="{D5CDD505-2E9C-101B-9397-08002B2CF9AE}" pid="15" name="SourceIfWg">
    <vt:lpwstr>Qualcomm Incorporated, Dolby Laboratories, Apple Inc.</vt:lpwstr>
  </property>
  <property fmtid="{D5CDD505-2E9C-101B-9397-08002B2CF9AE}" pid="16" name="SourceIfTsg">
    <vt:lpwstr>S4</vt:lpwstr>
  </property>
  <property fmtid="{D5CDD505-2E9C-101B-9397-08002B2CF9AE}" pid="17" name="RelatedWis">
    <vt:lpwstr>MeME-MED</vt:lpwstr>
  </property>
  <property fmtid="{D5CDD505-2E9C-101B-9397-08002B2CF9AE}" pid="18" name="Cat">
    <vt:lpwstr>B</vt:lpwstr>
  </property>
  <property fmtid="{D5CDD505-2E9C-101B-9397-08002B2CF9AE}" pid="19" name="ResDate">
    <vt:lpwstr>2025-09-04</vt:lpwstr>
  </property>
  <property fmtid="{D5CDD505-2E9C-101B-9397-08002B2CF9AE}" pid="20" name="Release">
    <vt:lpwstr>Rel-19</vt:lpwstr>
  </property>
</Properties>
</file>