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0EE7CC00" w:rsidR="006F7EDC" w:rsidRDefault="006F7EDC">
      <w:pPr>
        <w:pStyle w:val="CRCoverPage"/>
        <w:tabs>
          <w:tab w:val="right" w:pos="9639"/>
        </w:tabs>
        <w:spacing w:after="0"/>
        <w:rPr>
          <w:b/>
          <w:i/>
          <w:noProof/>
          <w:sz w:val="28"/>
          <w:lang w:eastAsia="ko-KR"/>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w:t>
      </w:r>
      <w:r w:rsidR="00C13E1A">
        <w:rPr>
          <w:b/>
          <w:noProof/>
          <w:sz w:val="24"/>
        </w:rPr>
        <w:t>5</w:t>
      </w:r>
      <w:r>
        <w:rPr>
          <w:b/>
          <w:i/>
          <w:noProof/>
          <w:sz w:val="28"/>
        </w:rPr>
        <w:tab/>
      </w:r>
      <w:r w:rsidR="007C50BB" w:rsidRPr="007C50BB">
        <w:rPr>
          <w:b/>
          <w:bCs/>
          <w:noProof/>
          <w:sz w:val="24"/>
        </w:rPr>
        <w:t>S4-260282</w:t>
      </w:r>
    </w:p>
    <w:p w14:paraId="43B2EAF7" w14:textId="77777777" w:rsidR="00C13E1A" w:rsidRPr="00C13E1A" w:rsidRDefault="00C13E1A" w:rsidP="00C13E1A">
      <w:pPr>
        <w:pStyle w:val="CRCoverPage"/>
        <w:rPr>
          <w:b/>
          <w:noProof/>
          <w:sz w:val="24"/>
        </w:rPr>
      </w:pPr>
      <w:r w:rsidRPr="00C13E1A">
        <w:rPr>
          <w:b/>
          <w:noProof/>
          <w:sz w:val="24"/>
        </w:rPr>
        <w:t>9-13 February 2026, Goa, India</w:t>
      </w:r>
    </w:p>
    <w:p w14:paraId="2835CBEA" w14:textId="77777777" w:rsidR="00C13E1A" w:rsidRDefault="00C13E1A" w:rsidP="006F7EDC">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82A1B6" w:rsidR="001E41F3" w:rsidRPr="00410371" w:rsidRDefault="00A17540" w:rsidP="00E13F3D">
            <w:pPr>
              <w:pStyle w:val="CRCoverPage"/>
              <w:spacing w:after="0"/>
              <w:jc w:val="right"/>
              <w:rPr>
                <w:b/>
                <w:noProof/>
                <w:sz w:val="28"/>
                <w:lang w:eastAsia="ko-KR"/>
              </w:rPr>
            </w:pPr>
            <w:r>
              <w:rPr>
                <w:rFonts w:hint="eastAsia"/>
                <w:b/>
                <w:noProof/>
                <w:sz w:val="28"/>
                <w:lang w:eastAsia="ko-KR"/>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6CCF13" w:rsidR="001E41F3" w:rsidRPr="00410371" w:rsidRDefault="00A17540" w:rsidP="00547111">
            <w:pPr>
              <w:pStyle w:val="CRCoverPage"/>
              <w:spacing w:after="0"/>
              <w:rPr>
                <w:noProof/>
                <w:lang w:eastAsia="ko-KR"/>
              </w:rPr>
            </w:pPr>
            <w:r>
              <w:rPr>
                <w:rFonts w:hint="eastAsia"/>
                <w:b/>
                <w:noProof/>
                <w:sz w:val="28"/>
                <w:lang w:eastAsia="ko-KR"/>
              </w:rPr>
              <w:t>003</w:t>
            </w:r>
            <w:r w:rsidR="003104A5">
              <w:rPr>
                <w:rFonts w:hint="eastAsia"/>
                <w:b/>
                <w:noProof/>
                <w:sz w:val="28"/>
                <w:lang w:eastAsia="ko-KR"/>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5D0346" w:rsidR="001E41F3" w:rsidRPr="00410371" w:rsidRDefault="00A17540" w:rsidP="00E13F3D">
            <w:pPr>
              <w:pStyle w:val="CRCoverPage"/>
              <w:spacing w:after="0"/>
              <w:jc w:val="center"/>
              <w:rPr>
                <w:b/>
                <w:noProof/>
              </w:rPr>
            </w:pPr>
            <w:fldSimple w:instr=" DOCPROPERTY  Revision  \* MERGEFORMAT ">
              <w:r>
                <w:rPr>
                  <w:rFonts w:hint="eastAsia"/>
                  <w:b/>
                  <w:noProof/>
                  <w:sz w:val="28"/>
                  <w:lang w:eastAsia="ko-KR"/>
                </w:rPr>
                <w:t>0</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B293EF" w:rsidR="001E41F3" w:rsidRPr="00410371" w:rsidRDefault="00A17540">
            <w:pPr>
              <w:pStyle w:val="CRCoverPage"/>
              <w:spacing w:after="0"/>
              <w:jc w:val="center"/>
              <w:rPr>
                <w:noProof/>
                <w:sz w:val="28"/>
                <w:lang w:eastAsia="ko-KR"/>
              </w:rPr>
            </w:pPr>
            <w:fldSimple w:instr=" DOCPROPERTY  Version  \* MERGEFORMAT ">
              <w:r>
                <w:rPr>
                  <w:rFonts w:hint="eastAsia"/>
                  <w:b/>
                  <w:noProof/>
                  <w:sz w:val="28"/>
                  <w:lang w:eastAsia="ko-KR"/>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A17540"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B1D461" w:rsidR="001E41F3" w:rsidRPr="00A17540" w:rsidRDefault="00A17540" w:rsidP="00A17540">
            <w:pPr>
              <w:pStyle w:val="CRCoverPage"/>
              <w:spacing w:after="0"/>
              <w:rPr>
                <w:noProof/>
                <w:lang w:eastAsia="ko-KR"/>
              </w:rPr>
            </w:pPr>
            <w:r w:rsidRPr="00A17540">
              <w:rPr>
                <w:rFonts w:hint="eastAsia"/>
                <w:lang w:eastAsia="ko-KR"/>
              </w:rPr>
              <w:t xml:space="preserve">[FS_AMD_Ph2] </w:t>
            </w:r>
            <w:bookmarkStart w:id="1" w:name="_Hlk220922518"/>
            <w:r w:rsidR="00BE1599">
              <w:rPr>
                <w:rFonts w:hint="eastAsia"/>
                <w:lang w:eastAsia="ko-KR"/>
              </w:rPr>
              <w:t>WT#8: Multi-access media delivery</w:t>
            </w:r>
            <w:bookmarkEnd w:id="1"/>
            <w:r w:rsidR="00E67CDB">
              <w:rPr>
                <w:rFonts w:hint="eastAsia"/>
                <w:lang w:eastAsia="ko-KR"/>
              </w:rPr>
              <w:t xml:space="preserve"> </w:t>
            </w:r>
            <w:r w:rsidR="00E67CDB">
              <w:rPr>
                <w:lang w:eastAsia="ko-KR"/>
              </w:rPr>
              <w:t>–</w:t>
            </w:r>
            <w:r w:rsidR="00E67CDB">
              <w:rPr>
                <w:rFonts w:hint="eastAsia"/>
                <w:lang w:eastAsia="ko-KR"/>
              </w:rPr>
              <w:t xml:space="preserve"> additional requirement</w:t>
            </w:r>
          </w:p>
        </w:tc>
      </w:tr>
      <w:tr w:rsidR="001E41F3" w:rsidRPr="00A17540" w14:paraId="05C08479" w14:textId="77777777" w:rsidTr="00547111">
        <w:tc>
          <w:tcPr>
            <w:tcW w:w="1843" w:type="dxa"/>
            <w:tcBorders>
              <w:left w:val="single" w:sz="4" w:space="0" w:color="auto"/>
            </w:tcBorders>
          </w:tcPr>
          <w:p w14:paraId="45E29F53" w14:textId="77777777" w:rsidR="001E41F3" w:rsidRPr="00A17540"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17540"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7D4ED1" w:rsidR="001E41F3" w:rsidRDefault="00A17540">
            <w:pPr>
              <w:pStyle w:val="CRCoverPage"/>
              <w:spacing w:after="0"/>
              <w:ind w:left="100"/>
              <w:rPr>
                <w:noProof/>
              </w:rPr>
            </w:pPr>
            <w:fldSimple w:instr=" DOCPROPERTY  SourceIfWg  \* MERGEFORMAT ">
              <w:r>
                <w:rPr>
                  <w:rFonts w:hint="eastAsia"/>
                  <w:noProof/>
                  <w:lang w:eastAsia="ko-KR"/>
                </w:rPr>
                <w:t>LG Electronics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25CFF5" w:rsidR="001E41F3" w:rsidRDefault="00A17540" w:rsidP="00547111">
            <w:pPr>
              <w:pStyle w:val="CRCoverPage"/>
              <w:spacing w:after="0"/>
              <w:ind w:left="100"/>
              <w:rPr>
                <w:noProof/>
                <w:lang w:eastAsia="ko-KR"/>
              </w:rPr>
            </w:pPr>
            <w:r>
              <w:rPr>
                <w:rFonts w:hint="eastAsia"/>
                <w:lang w:eastAsia="ko-KR"/>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E6B0CA" w:rsidR="001E41F3" w:rsidRDefault="00A17540" w:rsidP="00A17540">
            <w:pPr>
              <w:pStyle w:val="CRCoverPage"/>
              <w:spacing w:after="0"/>
              <w:rPr>
                <w:noProof/>
                <w:lang w:eastAsia="ko-KR"/>
              </w:rPr>
            </w:pPr>
            <w:r>
              <w:rPr>
                <w:rFonts w:hint="eastAsia"/>
                <w:lang w:eastAsia="ko-KR"/>
              </w:rPr>
              <w:t>FS_AMD_Ph2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0B1007" w:rsidR="001E41F3" w:rsidRDefault="00A17540">
            <w:pPr>
              <w:pStyle w:val="CRCoverPage"/>
              <w:spacing w:after="0"/>
              <w:ind w:left="100"/>
              <w:rPr>
                <w:noProof/>
              </w:rPr>
            </w:pPr>
            <w:r>
              <w:rPr>
                <w:rFonts w:hint="eastAsia"/>
                <w:lang w:eastAsia="ko-KR"/>
              </w:rPr>
              <w:t>2026-</w:t>
            </w:r>
            <w:r w:rsidR="009162CB">
              <w:rPr>
                <w:rFonts w:hint="eastAsia"/>
                <w:lang w:eastAsia="ko-KR"/>
              </w:rPr>
              <w:t>02</w:t>
            </w:r>
            <w:r>
              <w:rPr>
                <w:rFonts w:hint="eastAsia"/>
                <w:lang w:eastAsia="ko-KR"/>
              </w:rPr>
              <w:t>-</w:t>
            </w:r>
            <w:r w:rsidR="009162CB">
              <w:rPr>
                <w:rFonts w:hint="eastAsia"/>
                <w:lang w:eastAsia="ko-KR"/>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BDEA0D" w:rsidR="001E41F3" w:rsidRPr="0035007F" w:rsidRDefault="00B80762" w:rsidP="00D24991">
            <w:pPr>
              <w:pStyle w:val="CRCoverPage"/>
              <w:spacing w:after="0"/>
              <w:ind w:left="100" w:right="-609"/>
              <w:rPr>
                <w:b/>
                <w:bCs/>
                <w:noProof/>
              </w:rPr>
            </w:pPr>
            <w:r w:rsidRPr="0035007F">
              <w:rPr>
                <w:rFonts w:hint="eastAsia"/>
                <w:b/>
                <w:bCs/>
                <w:lang w:eastAsia="ko-KR"/>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277C6" w:rsidR="001E41F3" w:rsidRDefault="00A17540" w:rsidP="00A17540">
            <w:pPr>
              <w:pStyle w:val="CRCoverPage"/>
              <w:spacing w:after="0"/>
              <w:rPr>
                <w:noProof/>
                <w:lang w:eastAsia="ko-KR"/>
              </w:rPr>
            </w:pPr>
            <w:r>
              <w:rPr>
                <w:rFonts w:hint="eastAsia"/>
                <w:lang w:eastAsia="ko-KR"/>
              </w:rPr>
              <w:t>Rel-</w:t>
            </w:r>
            <w:r w:rsidR="002301E2">
              <w:rPr>
                <w:rFonts w:hint="eastAsia"/>
                <w:lang w:eastAsia="ko-KR"/>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AF4DDC" w14:textId="4101AE94" w:rsidR="00C610B6" w:rsidRDefault="00906F68" w:rsidP="00C610B6">
            <w:pPr>
              <w:jc w:val="both"/>
              <w:rPr>
                <w:rFonts w:cstheme="minorBidi"/>
                <w:lang w:eastAsia="ko-KR"/>
              </w:rPr>
            </w:pPr>
            <w:r>
              <w:rPr>
                <w:rFonts w:cstheme="minorBidi" w:hint="eastAsia"/>
                <w:lang w:eastAsia="ko-KR"/>
              </w:rPr>
              <w:t xml:space="preserve">For the transport of M4 media flows using GBR QoS flows, the UE application </w:t>
            </w:r>
            <w:r w:rsidR="00E75150">
              <w:rPr>
                <w:rFonts w:cstheme="minorBidi" w:hint="eastAsia"/>
                <w:lang w:eastAsia="ko-KR"/>
              </w:rPr>
              <w:t>can</w:t>
            </w:r>
            <w:r>
              <w:rPr>
                <w:rFonts w:cstheme="minorBidi" w:hint="eastAsia"/>
                <w:lang w:eastAsia="ko-KR"/>
              </w:rPr>
              <w:t xml:space="preserve"> </w:t>
            </w:r>
            <w:proofErr w:type="gramStart"/>
            <w:r>
              <w:rPr>
                <w:rFonts w:cstheme="minorBidi"/>
                <w:lang w:eastAsia="ko-KR"/>
              </w:rPr>
              <w:t>required</w:t>
            </w:r>
            <w:proofErr w:type="gramEnd"/>
            <w:r>
              <w:rPr>
                <w:rFonts w:cstheme="minorBidi" w:hint="eastAsia"/>
                <w:lang w:eastAsia="ko-KR"/>
              </w:rPr>
              <w:t xml:space="preserve"> to provide a mechanism that performs QoS mapping between </w:t>
            </w:r>
            <w:r w:rsidR="007029EA">
              <w:rPr>
                <w:rFonts w:cstheme="minorBidi" w:hint="eastAsia"/>
                <w:lang w:eastAsia="ko-KR"/>
              </w:rPr>
              <w:t>n</w:t>
            </w:r>
            <w:r>
              <w:rPr>
                <w:rFonts w:cstheme="minorBidi" w:hint="eastAsia"/>
                <w:lang w:eastAsia="ko-KR"/>
              </w:rPr>
              <w:t>on-3GPP access and 3GPP QoS profiles, ensuring consistent QoS treatment across heterogeneous access networks.</w:t>
            </w:r>
          </w:p>
          <w:p w14:paraId="708AA7DE" w14:textId="2DA248F6" w:rsidR="001E41F3" w:rsidRPr="00C610B6" w:rsidRDefault="00C610B6" w:rsidP="00777AD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F214BA">
              <w:rPr>
                <w:b/>
                <w:bCs/>
              </w:rPr>
              <w:t>WT#8: Multi-access media delivery phase 2:</w:t>
            </w:r>
            <w:r w:rsidRPr="00F214BA">
              <w:t xml:space="preserve"> Clause 5.18.7 of TR 26.804 lists topics for further study on multi-access media delivery, </w:t>
            </w:r>
            <w:r w:rsidRPr="007D74C4">
              <w:t xml:space="preserve">including the impact on splitting M4 media flows when transported as GBR QoS flows; </w:t>
            </w:r>
            <w:r w:rsidRPr="00F214BA">
              <w:t>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255EEA" w:rsidR="001E41F3" w:rsidRPr="008058F9" w:rsidRDefault="008058F9">
            <w:pPr>
              <w:pStyle w:val="CRCoverPage"/>
              <w:spacing w:after="0"/>
              <w:ind w:left="100"/>
              <w:rPr>
                <w:rFonts w:ascii="Times New Roman" w:hAnsi="Times New Roman" w:cstheme="minorBidi"/>
                <w:lang w:eastAsia="ko-KR"/>
              </w:rPr>
            </w:pPr>
            <w:r w:rsidRPr="008058F9">
              <w:rPr>
                <w:rFonts w:ascii="Times New Roman" w:hAnsi="Times New Roman" w:cstheme="minorBidi" w:hint="eastAsia"/>
                <w:lang w:eastAsia="ko-KR"/>
              </w:rPr>
              <w:t xml:space="preserve">The UE collects QoS information from </w:t>
            </w:r>
            <w:r w:rsidR="007029EA">
              <w:rPr>
                <w:rFonts w:ascii="Times New Roman" w:hAnsi="Times New Roman" w:cstheme="minorBidi" w:hint="eastAsia"/>
                <w:lang w:eastAsia="ko-KR"/>
              </w:rPr>
              <w:t>n</w:t>
            </w:r>
            <w:r w:rsidRPr="008058F9">
              <w:rPr>
                <w:rFonts w:ascii="Times New Roman" w:hAnsi="Times New Roman" w:cstheme="minorBidi" w:hint="eastAsia"/>
                <w:lang w:eastAsia="ko-KR"/>
              </w:rPr>
              <w:t xml:space="preserve">on-3GPP access and maps it to the relevant 3GPP QoS profiles.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A996A5" w:rsidR="001E41F3" w:rsidRDefault="008058F9">
            <w:pPr>
              <w:pStyle w:val="CRCoverPage"/>
              <w:spacing w:after="0"/>
              <w:ind w:left="100"/>
              <w:rPr>
                <w:noProof/>
                <w:lang w:eastAsia="ko-KR"/>
              </w:rPr>
            </w:pPr>
            <w:r w:rsidRPr="008058F9">
              <w:rPr>
                <w:rFonts w:ascii="Times New Roman" w:hAnsi="Times New Roman" w:cstheme="minorBidi" w:hint="eastAsia"/>
                <w:lang w:eastAsia="ko-KR"/>
              </w:rPr>
              <w:t>Consistent QoS support for M4 media flows cannot be achieved in multi-access</w:t>
            </w:r>
            <w:r w:rsidR="00291993">
              <w:rPr>
                <w:rFonts w:ascii="Times New Roman" w:hAnsi="Times New Roman" w:cstheme="minorBidi" w:hint="eastAsia"/>
                <w:lang w:eastAsia="ko-KR"/>
              </w:rPr>
              <w:t xml:space="preserve"> media delivery.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9AC002" w:rsidR="001E41F3" w:rsidRDefault="00E26A99">
            <w:pPr>
              <w:pStyle w:val="CRCoverPage"/>
              <w:spacing w:after="0"/>
              <w:ind w:left="100"/>
              <w:rPr>
                <w:noProof/>
                <w:lang w:eastAsia="ko-KR"/>
              </w:rPr>
            </w:pPr>
            <w:r>
              <w:rPr>
                <w:rFonts w:hint="eastAsia"/>
                <w:noProof/>
                <w:lang w:eastAsia="ko-KR"/>
              </w:rPr>
              <w:t>5.18.</w:t>
            </w:r>
            <w:r w:rsidR="009162CB">
              <w:rPr>
                <w:rFonts w:hint="eastAsia"/>
                <w:noProof/>
                <w:lang w:eastAsia="ko-KR"/>
              </w:rPr>
              <w:t>5</w:t>
            </w:r>
            <w:r w:rsidR="00D46FC6">
              <w:rPr>
                <w:rFonts w:hint="eastAsia"/>
                <w:noProof/>
                <w:lang w:eastAsia="ko-KR"/>
              </w:rPr>
              <w:t xml:space="preserve"> Gap analysis of Multi-access dynamic policy procedures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BF76A4"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9728B9"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4DDA9"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DC62451" w:rsidR="001E41F3" w:rsidRDefault="00D04919">
            <w:pPr>
              <w:pStyle w:val="CRCoverPage"/>
              <w:spacing w:after="0"/>
              <w:ind w:left="100"/>
              <w:rPr>
                <w:noProof/>
                <w:lang w:eastAsia="ko-KR"/>
              </w:rPr>
            </w:pPr>
            <w:r>
              <w:rPr>
                <w:rFonts w:hint="eastAsia"/>
                <w:noProof/>
                <w:lang w:eastAsia="ko-KR"/>
              </w:rPr>
              <w:t>5.18.4.2</w:t>
            </w:r>
            <w:r w:rsidR="009D2F6B">
              <w:rPr>
                <w:rFonts w:hint="eastAsia"/>
                <w:noProof/>
                <w:lang w:eastAsia="ko-KR"/>
              </w:rPr>
              <w:t xml:space="preserve"> or 5.18.X.X</w:t>
            </w:r>
            <w:r>
              <w:rPr>
                <w:rFonts w:hint="eastAsia"/>
                <w:noProof/>
                <w:lang w:eastAsia="ko-KR"/>
              </w:rPr>
              <w:t>, 5.18.5.2.2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6EB84657" w14:textId="77777777" w:rsidR="001E41F3" w:rsidRDefault="001E41F3">
      <w:pPr>
        <w:rPr>
          <w:noProof/>
          <w:lang w:eastAsia="ko-KR"/>
        </w:rPr>
      </w:pPr>
    </w:p>
    <w:p w14:paraId="2C080867" w14:textId="3FDF41A0" w:rsidR="00850811" w:rsidRDefault="00850811" w:rsidP="00850811">
      <w:pPr>
        <w:pStyle w:val="2"/>
        <w:rPr>
          <w:lang w:eastAsia="ko-KR"/>
        </w:rPr>
      </w:pPr>
      <w:ins w:id="2" w:author="Jee Young Kim/6G Communication Standard Task" w:date="2026-02-03T13:09:00Z" w16du:dateUtc="2026-02-03T04:09:00Z">
        <w:r w:rsidRPr="00D04919">
          <w:rPr>
            <w:rFonts w:hint="eastAsia"/>
            <w:lang w:eastAsia="ko-KR"/>
          </w:rPr>
          <w:lastRenderedPageBreak/>
          <w:t>===== CHANGE =====</w:t>
        </w:r>
      </w:ins>
    </w:p>
    <w:p w14:paraId="56A58017" w14:textId="77777777" w:rsidR="00850811" w:rsidRPr="00FE7A1B" w:rsidRDefault="00850811" w:rsidP="00850811">
      <w:pPr>
        <w:pStyle w:val="4"/>
      </w:pPr>
      <w:bookmarkStart w:id="3" w:name="_Toc194067709"/>
      <w:r w:rsidRPr="00FE7A1B">
        <w:t>5.18.1.5</w:t>
      </w:r>
      <w:r w:rsidRPr="00FE7A1B">
        <w:tab/>
        <w:t>Key Issue objectives</w:t>
      </w:r>
      <w:bookmarkEnd w:id="3"/>
    </w:p>
    <w:p w14:paraId="262FC4B4" w14:textId="77777777" w:rsidR="00850811" w:rsidRPr="00FE7A1B" w:rsidRDefault="00850811" w:rsidP="00850811">
      <w:r w:rsidRPr="00FE7A1B">
        <w:t>When the UE and the network agree to use a Multi-Access PDU Session (as described in clause 5.18.1.2.1 of the present document) for a 5G Media Streaming session, it is not clear how the Dynamic Policy feature specified in TS 26.501 [15] and TS 26.510 [108] is activated and implemented for application flows over multiple access networks.</w:t>
      </w:r>
    </w:p>
    <w:p w14:paraId="1199F8C6" w14:textId="77777777" w:rsidR="00850811" w:rsidRPr="00FE7A1B" w:rsidRDefault="00850811" w:rsidP="00850811">
      <w:r w:rsidRPr="00FE7A1B">
        <w:t>Specifically, the following issues need to be studied:</w:t>
      </w:r>
    </w:p>
    <w:p w14:paraId="5AE96D10" w14:textId="77777777" w:rsidR="00850811" w:rsidRPr="00FE7A1B" w:rsidRDefault="00850811" w:rsidP="00850811">
      <w:pPr>
        <w:pStyle w:val="B1"/>
      </w:pPr>
      <w:r w:rsidRPr="00FE7A1B">
        <w:t>-</w:t>
      </w:r>
      <w:r w:rsidRPr="00FE7A1B">
        <w:tab/>
        <w:t>If M4 application flows are carried over two access networks, what does "activate dynamic policy with QoS requirements" mean – whether the requested network QoS is applicable to one, or more, or all access paths.</w:t>
      </w:r>
    </w:p>
    <w:p w14:paraId="4809F44D" w14:textId="77777777" w:rsidR="00850811" w:rsidRPr="00FE7A1B" w:rsidRDefault="00850811" w:rsidP="00850811">
      <w:pPr>
        <w:pStyle w:val="B1"/>
      </w:pPr>
      <w:r w:rsidRPr="00FE7A1B">
        <w:t>-</w:t>
      </w:r>
      <w:r w:rsidRPr="00FE7A1B">
        <w:tab/>
        <w:t>Is it feasible to request QoS for a subset of access paths over specific access networks?</w:t>
      </w:r>
    </w:p>
    <w:p w14:paraId="40EE009E" w14:textId="77777777" w:rsidR="00850811" w:rsidRDefault="00850811" w:rsidP="00850811">
      <w:pPr>
        <w:pStyle w:val="B1"/>
      </w:pPr>
      <w:r w:rsidRPr="00FE7A1B">
        <w:t>-</w:t>
      </w:r>
      <w:r w:rsidRPr="00FE7A1B">
        <w:tab/>
        <w:t xml:space="preserve">Are any enhancements to the </w:t>
      </w:r>
      <w:proofErr w:type="spellStart"/>
      <w:r w:rsidRPr="00BF537A">
        <w:rPr>
          <w:rStyle w:val="Codechar"/>
        </w:rPr>
        <w:t>ApplicationFlowDescription</w:t>
      </w:r>
      <w:proofErr w:type="spellEnd"/>
      <w:r w:rsidRPr="00FE7A1B">
        <w:t xml:space="preserve"> type described in TS 26510 [108] needed to support identification of M4 application flows over multiple access networks?</w:t>
      </w:r>
    </w:p>
    <w:p w14:paraId="32A5E8F5" w14:textId="7C394931" w:rsidR="00240616" w:rsidRDefault="003104A5" w:rsidP="003104A5">
      <w:pPr>
        <w:pStyle w:val="B1"/>
        <w:rPr>
          <w:noProof/>
          <w:color w:val="0070C0"/>
          <w:lang w:val="en-US" w:eastAsia="ko-KR"/>
        </w:rPr>
      </w:pPr>
      <w:r w:rsidRPr="003104A5">
        <w:rPr>
          <w:rFonts w:hint="eastAsia"/>
          <w:color w:val="0070C0"/>
          <w:lang w:eastAsia="ko-KR"/>
        </w:rPr>
        <w:t>-</w:t>
      </w:r>
      <w:r w:rsidRPr="003104A5">
        <w:rPr>
          <w:color w:val="0070C0"/>
          <w:lang w:eastAsia="ko-KR"/>
        </w:rPr>
        <w:tab/>
      </w:r>
      <w:bookmarkStart w:id="4" w:name="_Hlk221534416"/>
      <w:r w:rsidR="00850811" w:rsidRPr="003104A5">
        <w:rPr>
          <w:rFonts w:hint="eastAsia"/>
          <w:noProof/>
          <w:color w:val="0070C0"/>
          <w:lang w:val="en-US" w:eastAsia="ko-KR"/>
        </w:rPr>
        <w:t>In order to fully support the steering, switching, and splitting functionalities defined in the ATSSS framework, information on QoS characteristics of non-3GPP accesses</w:t>
      </w:r>
      <w:r w:rsidR="00240616">
        <w:rPr>
          <w:rFonts w:hint="eastAsia"/>
          <w:noProof/>
          <w:color w:val="0070C0"/>
          <w:lang w:val="en-US" w:eastAsia="ko-KR"/>
        </w:rPr>
        <w:t xml:space="preserve"> is</w:t>
      </w:r>
      <w:r w:rsidR="00850811" w:rsidRPr="003104A5">
        <w:rPr>
          <w:rFonts w:hint="eastAsia"/>
          <w:noProof/>
          <w:color w:val="0070C0"/>
          <w:lang w:val="en-US" w:eastAsia="ko-KR"/>
        </w:rPr>
        <w:t xml:space="preserve"> </w:t>
      </w:r>
      <w:r w:rsidR="00EA2657">
        <w:rPr>
          <w:rFonts w:hint="eastAsia"/>
          <w:noProof/>
          <w:color w:val="0070C0"/>
          <w:lang w:val="en-US" w:eastAsia="ko-KR"/>
        </w:rPr>
        <w:t>necessary.</w:t>
      </w:r>
    </w:p>
    <w:bookmarkEnd w:id="4"/>
    <w:p w14:paraId="4F0121EA" w14:textId="77777777" w:rsidR="00850811" w:rsidRDefault="00850811">
      <w:pPr>
        <w:rPr>
          <w:noProof/>
          <w:lang w:eastAsia="ko-KR"/>
        </w:rPr>
      </w:pPr>
    </w:p>
    <w:p w14:paraId="5CAD85C5" w14:textId="77777777" w:rsidR="00D04919" w:rsidRPr="00FE7A1B" w:rsidRDefault="00D04919" w:rsidP="00D04919">
      <w:pPr>
        <w:pStyle w:val="3"/>
        <w:rPr>
          <w:lang w:eastAsia="ko-KR"/>
        </w:rPr>
      </w:pPr>
      <w:bookmarkStart w:id="5" w:name="_Toc194067720"/>
      <w:r w:rsidRPr="00FE7A1B">
        <w:rPr>
          <w:lang w:eastAsia="ko-KR"/>
        </w:rPr>
        <w:t>5.18.5</w:t>
      </w:r>
      <w:r w:rsidRPr="00FE7A1B">
        <w:rPr>
          <w:lang w:eastAsia="ko-KR"/>
        </w:rPr>
        <w:tab/>
        <w:t>Gap analysis and requirements</w:t>
      </w:r>
      <w:bookmarkEnd w:id="5"/>
    </w:p>
    <w:p w14:paraId="4D3BDED5" w14:textId="77777777" w:rsidR="00D04919" w:rsidRDefault="00D04919" w:rsidP="00D04919">
      <w:pPr>
        <w:pStyle w:val="2"/>
        <w:rPr>
          <w:lang w:eastAsia="ko-KR"/>
        </w:rPr>
      </w:pPr>
      <w:ins w:id="6" w:author="Jee Young Kim/6G Communication Standard Task" w:date="2026-02-03T13:09:00Z" w16du:dateUtc="2026-02-03T04:09:00Z">
        <w:r w:rsidRPr="00D04919">
          <w:rPr>
            <w:rFonts w:hint="eastAsia"/>
            <w:lang w:eastAsia="ko-KR"/>
          </w:rPr>
          <w:t>===== CHANGE =====</w:t>
        </w:r>
      </w:ins>
      <w:bookmarkStart w:id="7" w:name="_Toc171672851"/>
    </w:p>
    <w:p w14:paraId="7C65C811" w14:textId="77777777" w:rsidR="00D46FC6" w:rsidRPr="00FE7A1B" w:rsidRDefault="00D46FC6" w:rsidP="00D46FC6">
      <w:pPr>
        <w:pStyle w:val="5"/>
      </w:pPr>
      <w:bookmarkStart w:id="8" w:name="_Toc194067724"/>
      <w:bookmarkEnd w:id="7"/>
      <w:r w:rsidRPr="00FE7A1B">
        <w:t>5.</w:t>
      </w:r>
      <w:r>
        <w:t>18</w:t>
      </w:r>
      <w:r w:rsidRPr="00FE7A1B">
        <w:t>.</w:t>
      </w:r>
      <w:r>
        <w:t>5</w:t>
      </w:r>
      <w:r w:rsidRPr="00FE7A1B">
        <w:t>.</w:t>
      </w:r>
      <w:r>
        <w:t>2</w:t>
      </w:r>
      <w:r w:rsidRPr="00FE7A1B">
        <w:t>.</w:t>
      </w:r>
      <w:r>
        <w:t>2</w:t>
      </w:r>
      <w:r w:rsidRPr="00FE7A1B">
        <w:tab/>
      </w:r>
      <w:r>
        <w:t>Gaps in Dynamic Policy procedures</w:t>
      </w:r>
      <w:bookmarkEnd w:id="8"/>
    </w:p>
    <w:p w14:paraId="67B9332D" w14:textId="77777777" w:rsidR="00D46FC6" w:rsidRPr="00FE7A1B" w:rsidRDefault="00D46FC6" w:rsidP="00D46FC6">
      <w:pPr>
        <w:rPr>
          <w:noProof/>
        </w:rPr>
      </w:pPr>
      <w:r>
        <w:rPr>
          <w:noProof/>
        </w:rPr>
        <w:t>E</w:t>
      </w:r>
      <w:r w:rsidRPr="00FE7A1B">
        <w:rPr>
          <w:noProof/>
        </w:rPr>
        <w:t xml:space="preserve">xisting procedures for Dynamic Policies do not allow the 5GMS Client to request policy treatment over a specifc access network if the M4 flows are exchanged using multiple access networks. This is due to the fact that the currently specified data model parameters for dynamic policy procedures (as described in clause 5.18.1.4 of the present document) do not allow for identification of specific paths if multiple paths are possible between the UE and the 5GMS AS. Specifically, the </w:t>
      </w:r>
      <w:proofErr w:type="spellStart"/>
      <w:r w:rsidRPr="00FE7A1B">
        <w:rPr>
          <w:rStyle w:val="Codechar"/>
        </w:rPr>
        <w:t>sourceAddress</w:t>
      </w:r>
      <w:proofErr w:type="spellEnd"/>
      <w:r w:rsidRPr="00FE7A1B">
        <w:rPr>
          <w:noProof/>
        </w:rPr>
        <w:t xml:space="preserve"> and </w:t>
      </w:r>
      <w:proofErr w:type="spellStart"/>
      <w:r w:rsidRPr="00FE7A1B">
        <w:rPr>
          <w:rStyle w:val="Codechar"/>
        </w:rPr>
        <w:t>destinationAddress</w:t>
      </w:r>
      <w:proofErr w:type="spellEnd"/>
      <w:r w:rsidRPr="00FE7A1B">
        <w:rPr>
          <w:noProof/>
        </w:rPr>
        <w:t xml:space="preserve"> parameters of </w:t>
      </w:r>
      <w:proofErr w:type="spellStart"/>
      <w:r w:rsidRPr="00FE7A1B">
        <w:rPr>
          <w:rStyle w:val="Codechar"/>
        </w:rPr>
        <w:t>IPPacketFilterSet</w:t>
      </w:r>
      <w:proofErr w:type="spellEnd"/>
      <w:r w:rsidRPr="00FE7A1B">
        <w:rPr>
          <w:noProof/>
        </w:rPr>
        <w:t xml:space="preserve"> used in the </w:t>
      </w:r>
      <w:proofErr w:type="spellStart"/>
      <w:r w:rsidRPr="00FE7A1B">
        <w:rPr>
          <w:rStyle w:val="Codechar"/>
        </w:rPr>
        <w:t>Application‌Flow‌Description</w:t>
      </w:r>
      <w:proofErr w:type="spellEnd"/>
      <w:r w:rsidRPr="00FE7A1B">
        <w:rPr>
          <w:noProof/>
        </w:rPr>
        <w:t xml:space="preserve"> type (as described in clause 5.18.1.4 of this present document) both use the IP addresses of the Multi-Access PDU Session (as described in clause 5.18.1.3.1 of present document) assigned to the UE and UPF Steering Functionalities.</w:t>
      </w:r>
    </w:p>
    <w:p w14:paraId="46ED410E" w14:textId="77777777" w:rsidR="00D46FC6" w:rsidRPr="00FE7A1B" w:rsidRDefault="00D46FC6" w:rsidP="00D46FC6">
      <w:pPr>
        <w:rPr>
          <w:noProof/>
        </w:rPr>
      </w:pPr>
      <w:r w:rsidRPr="00FE7A1B">
        <w:rPr>
          <w:noProof/>
        </w:rPr>
        <w:t>For identification of specific path, it is required that either the MPTCP link-specific multipath addresses or the MPQUIC link-specific multipath addresses be used, but these addresses are not routable via N6 (see clause 5.18.1.3.1 of present document), so these IP addresses are not candidates for use during the Dynamic Policy instantiation request that is to be sent to the 5GMS AF over N6.</w:t>
      </w:r>
    </w:p>
    <w:p w14:paraId="4633DB3C" w14:textId="7FD62709" w:rsidR="001206C5" w:rsidRPr="00FE7A1B" w:rsidRDefault="00D46FC6" w:rsidP="00D46FC6">
      <w:pPr>
        <w:rPr>
          <w:noProof/>
          <w:lang w:eastAsia="ko-KR"/>
        </w:rPr>
      </w:pPr>
      <w:r w:rsidRPr="00FE7A1B">
        <w:rPr>
          <w:noProof/>
        </w:rPr>
        <w:t>This is an issue if one of the paths is a problematic path in a multipath environment as described in clause 5.18.1.3.2 of the present document. However, according to clause 5.32.4 of TS 23.501 [23], traffic splitting for GBR QoS Flows is not supported. So, if M4 media flows are transported as GBR QoS Flows, then traffic splitting of M4 media flows using ATSSS is not supported in this release, and the study needs to be revisited in a future release.</w:t>
      </w:r>
    </w:p>
    <w:p w14:paraId="7564B9A3" w14:textId="21527D52" w:rsidR="00FF6D7A" w:rsidRPr="00FF6D7A" w:rsidRDefault="00D46FC6" w:rsidP="00930938">
      <w:pPr>
        <w:pStyle w:val="NO"/>
        <w:rPr>
          <w:ins w:id="9" w:author="Jee Young Kim/6G Communication Standard Task" w:date="2026-02-04T06:55:00Z" w16du:dateUtc="2026-02-03T21:55:00Z"/>
          <w:lang w:eastAsia="ko-KR"/>
        </w:rPr>
      </w:pPr>
      <w:r w:rsidRPr="00FE7A1B">
        <w:t>NOTE:</w:t>
      </w:r>
      <w:r w:rsidRPr="00FE7A1B">
        <w:tab/>
        <w:t xml:space="preserve">The Rel-18 ATSSS specification does not support traffic splitting for GBR QoS Flows between 3GPP and </w:t>
      </w:r>
      <w:proofErr w:type="gramStart"/>
      <w:r w:rsidRPr="00FE7A1B">
        <w:t>Non-3GPP</w:t>
      </w:r>
      <w:proofErr w:type="gramEnd"/>
      <w:r w:rsidRPr="00FE7A1B">
        <w:t xml:space="preserve"> accesses. The ATSSS specification work in future releases is to be monitored, and referenced here when there is an update.</w:t>
      </w:r>
    </w:p>
    <w:p w14:paraId="773C0FFD" w14:textId="53316709" w:rsidR="00403DA2" w:rsidRPr="003104A5" w:rsidRDefault="00FE298E" w:rsidP="00FE298E">
      <w:pPr>
        <w:rPr>
          <w:noProof/>
          <w:color w:val="0070C0"/>
          <w:lang w:val="en-US" w:eastAsia="ko-KR"/>
        </w:rPr>
      </w:pPr>
      <w:r w:rsidRPr="003104A5">
        <w:rPr>
          <w:rFonts w:hint="eastAsia"/>
          <w:noProof/>
          <w:color w:val="0070C0"/>
          <w:lang w:eastAsia="ko-KR"/>
        </w:rPr>
        <w:t xml:space="preserve">In TS 26.501, the 5G Media Streaming architecture (Figure 4.1.1) does not </w:t>
      </w:r>
      <w:r w:rsidR="00D47954" w:rsidRPr="003104A5">
        <w:rPr>
          <w:rFonts w:hint="eastAsia"/>
          <w:noProof/>
          <w:color w:val="0070C0"/>
          <w:lang w:eastAsia="ko-KR"/>
        </w:rPr>
        <w:t>provide</w:t>
      </w:r>
      <w:r w:rsidRPr="003104A5">
        <w:rPr>
          <w:rFonts w:hint="eastAsia"/>
          <w:noProof/>
          <w:color w:val="0070C0"/>
          <w:lang w:eastAsia="ko-KR"/>
        </w:rPr>
        <w:t xml:space="preserve"> a mechanism or reference point to convey QoS related information from non-3GPP access</w:t>
      </w:r>
      <w:r w:rsidR="00D47954" w:rsidRPr="003104A5">
        <w:rPr>
          <w:rFonts w:hint="eastAsia"/>
          <w:noProof/>
          <w:color w:val="0070C0"/>
          <w:lang w:eastAsia="ko-KR"/>
        </w:rPr>
        <w:t>es</w:t>
      </w:r>
      <w:r w:rsidRPr="003104A5">
        <w:rPr>
          <w:rFonts w:hint="eastAsia"/>
          <w:noProof/>
          <w:color w:val="0070C0"/>
          <w:lang w:eastAsia="ko-KR"/>
        </w:rPr>
        <w:t xml:space="preserve"> to the 5GMS control plane/entities. </w:t>
      </w:r>
      <w:r w:rsidR="00D47954" w:rsidRPr="003104A5">
        <w:rPr>
          <w:rFonts w:hint="eastAsia"/>
          <w:noProof/>
          <w:color w:val="0070C0"/>
          <w:lang w:eastAsia="ko-KR"/>
        </w:rPr>
        <w:t>To enable GBR QoS Flow</w:t>
      </w:r>
      <w:r w:rsidR="00622071" w:rsidRPr="003104A5">
        <w:rPr>
          <w:rFonts w:hint="eastAsia"/>
          <w:noProof/>
          <w:color w:val="0070C0"/>
          <w:lang w:eastAsia="ko-KR"/>
        </w:rPr>
        <w:t>s</w:t>
      </w:r>
      <w:r w:rsidR="00D47954" w:rsidRPr="003104A5">
        <w:rPr>
          <w:rFonts w:hint="eastAsia"/>
          <w:noProof/>
          <w:color w:val="0070C0"/>
          <w:lang w:eastAsia="ko-KR"/>
        </w:rPr>
        <w:t xml:space="preserve"> support in multi-access scenarios, QoS mapping from non-3GPP access to 3GPP</w:t>
      </w:r>
      <w:r w:rsidR="00622071" w:rsidRPr="003104A5">
        <w:rPr>
          <w:rFonts w:hint="eastAsia"/>
          <w:noProof/>
          <w:color w:val="0070C0"/>
          <w:lang w:eastAsia="ko-KR"/>
        </w:rPr>
        <w:t>-</w:t>
      </w:r>
      <w:r w:rsidR="00D47954" w:rsidRPr="003104A5">
        <w:rPr>
          <w:rFonts w:hint="eastAsia"/>
          <w:noProof/>
          <w:color w:val="0070C0"/>
          <w:lang w:eastAsia="ko-KR"/>
        </w:rPr>
        <w:t>based QoS is required.</w:t>
      </w:r>
      <w:r w:rsidR="005F697F" w:rsidRPr="003104A5">
        <w:rPr>
          <w:rFonts w:hint="eastAsia"/>
          <w:noProof/>
          <w:color w:val="0070C0"/>
          <w:lang w:eastAsia="ko-KR"/>
        </w:rPr>
        <w:t xml:space="preserve"> </w:t>
      </w:r>
      <w:r w:rsidR="005769E3" w:rsidRPr="003104A5">
        <w:rPr>
          <w:rFonts w:hint="eastAsia"/>
          <w:noProof/>
          <w:color w:val="0070C0"/>
          <w:lang w:eastAsia="ko-KR"/>
        </w:rPr>
        <w:t xml:space="preserve">It should be possible to compare whether the QoS required for media streaming can be supported across 3GPP and non-3GPP accesses, regardless of which </w:t>
      </w:r>
      <w:r w:rsidR="00622071" w:rsidRPr="003104A5">
        <w:rPr>
          <w:rFonts w:hint="eastAsia"/>
          <w:noProof/>
          <w:color w:val="0070C0"/>
          <w:lang w:eastAsia="ko-KR"/>
        </w:rPr>
        <w:t xml:space="preserve">access node the UE is connected to. The mapped information can assist ATSSS functionality, in particular for </w:t>
      </w:r>
      <w:r w:rsidR="00EF369F" w:rsidRPr="003104A5">
        <w:rPr>
          <w:rFonts w:hint="eastAsia"/>
          <w:noProof/>
          <w:color w:val="0070C0"/>
          <w:lang w:eastAsia="ko-KR"/>
        </w:rPr>
        <w:t xml:space="preserve">steering or </w:t>
      </w:r>
      <w:r w:rsidR="00622071" w:rsidRPr="003104A5">
        <w:rPr>
          <w:rFonts w:hint="eastAsia"/>
          <w:noProof/>
          <w:color w:val="0070C0"/>
          <w:lang w:eastAsia="ko-KR"/>
        </w:rPr>
        <w:t>switching decisions. In addition, when traffic s</w:t>
      </w:r>
      <w:r w:rsidR="00EF369F" w:rsidRPr="003104A5">
        <w:rPr>
          <w:rFonts w:hint="eastAsia"/>
          <w:noProof/>
          <w:color w:val="0070C0"/>
          <w:lang w:eastAsia="ko-KR"/>
        </w:rPr>
        <w:t>teering</w:t>
      </w:r>
      <w:r w:rsidR="00622071" w:rsidRPr="003104A5">
        <w:rPr>
          <w:rFonts w:hint="eastAsia"/>
          <w:noProof/>
          <w:color w:val="0070C0"/>
          <w:lang w:eastAsia="ko-KR"/>
        </w:rPr>
        <w:t xml:space="preserve"> is considered for GBR QoS flows, it is necessary to verify that the required QoS can be supported across all involved access nodes.</w:t>
      </w:r>
      <w:r w:rsidR="00EC172F" w:rsidRPr="003104A5">
        <w:rPr>
          <w:rFonts w:ascii="Segoe UI" w:eastAsia="굴림" w:hAnsi="Segoe UI" w:cs="Segoe UI"/>
          <w:color w:val="0070C0"/>
          <w:sz w:val="21"/>
          <w:szCs w:val="21"/>
          <w:lang w:val="en-US" w:eastAsia="ko-KR"/>
        </w:rPr>
        <w:t xml:space="preserve"> </w:t>
      </w:r>
      <w:r w:rsidR="00EC172F" w:rsidRPr="003104A5">
        <w:rPr>
          <w:noProof/>
          <w:color w:val="0070C0"/>
          <w:lang w:val="en-US" w:eastAsia="ko-KR"/>
        </w:rPr>
        <w:t>In the current Release of TS 23.501, non-3GPP access is required to include Additional QoS Information; however, this is outside the scope of ATSSS.</w:t>
      </w:r>
    </w:p>
    <w:p w14:paraId="59F8011C" w14:textId="7303E41F" w:rsidR="00BB5FFD" w:rsidRPr="003104A5" w:rsidRDefault="00BB5FFD" w:rsidP="00D46FC6">
      <w:pPr>
        <w:pStyle w:val="NO"/>
        <w:rPr>
          <w:color w:val="0070C0"/>
          <w:lang w:eastAsia="ko-KR"/>
        </w:rPr>
      </w:pPr>
      <w:r w:rsidRPr="003104A5">
        <w:rPr>
          <w:rFonts w:hint="eastAsia"/>
          <w:color w:val="0070C0"/>
          <w:lang w:eastAsia="ko-KR"/>
        </w:rPr>
        <w:lastRenderedPageBreak/>
        <w:t xml:space="preserve">NOTE: </w:t>
      </w:r>
      <w:r w:rsidRPr="003104A5">
        <w:rPr>
          <w:color w:val="0070C0"/>
          <w:lang w:eastAsia="ko-KR"/>
        </w:rPr>
        <w:tab/>
      </w:r>
      <w:r w:rsidR="007E0D71" w:rsidRPr="003104A5">
        <w:rPr>
          <w:rFonts w:hint="eastAsia"/>
          <w:color w:val="0070C0"/>
          <w:lang w:eastAsia="ko-KR"/>
        </w:rPr>
        <w:t xml:space="preserve">If the QoS of the Non-3GPP access can be </w:t>
      </w:r>
      <w:r w:rsidR="00C64848" w:rsidRPr="003104A5">
        <w:rPr>
          <w:rFonts w:hint="eastAsia"/>
          <w:color w:val="0070C0"/>
          <w:lang w:eastAsia="ko-KR"/>
        </w:rPr>
        <w:t>mapped</w:t>
      </w:r>
      <w:r w:rsidR="007E0D71" w:rsidRPr="003104A5">
        <w:rPr>
          <w:rFonts w:hint="eastAsia"/>
          <w:color w:val="0070C0"/>
          <w:lang w:eastAsia="ko-KR"/>
        </w:rPr>
        <w:t xml:space="preserve"> to an equivalent QoS value in the 3GPP access, this can facilitate the support of GBR QoS flows.</w:t>
      </w:r>
    </w:p>
    <w:p w14:paraId="7669C89B" w14:textId="4C2CF712" w:rsidR="00D04919" w:rsidRDefault="00D04919" w:rsidP="00D04919">
      <w:pPr>
        <w:pStyle w:val="2"/>
        <w:rPr>
          <w:ins w:id="10" w:author="Jee Young Kim/6G Communication Standard Task" w:date="2026-02-03T13:09:00Z" w16du:dateUtc="2026-02-03T04:09:00Z"/>
          <w:lang w:eastAsia="ko-KR"/>
        </w:rPr>
      </w:pPr>
      <w:bookmarkStart w:id="11" w:name="_Toc194067728"/>
      <w:ins w:id="12" w:author="Jee Young Kim/6G Communication Standard Task" w:date="2026-02-03T13:09:00Z" w16du:dateUtc="2026-02-03T04:09:00Z">
        <w:r w:rsidRPr="00D04919">
          <w:rPr>
            <w:rFonts w:hint="eastAsia"/>
            <w:lang w:eastAsia="ko-KR"/>
          </w:rPr>
          <w:t>===== CHANGE =====</w:t>
        </w:r>
      </w:ins>
    </w:p>
    <w:p w14:paraId="162C0D3F" w14:textId="1BAC771F" w:rsidR="00D04919" w:rsidRPr="00E03BBF" w:rsidRDefault="005413C4" w:rsidP="005413C4">
      <w:pPr>
        <w:pStyle w:val="4"/>
        <w:rPr>
          <w:color w:val="0070C0"/>
          <w:lang w:eastAsia="ko-KR"/>
        </w:rPr>
      </w:pPr>
      <w:r w:rsidRPr="00E03BBF">
        <w:rPr>
          <w:color w:val="0070C0"/>
          <w:lang w:eastAsia="ko-KR"/>
        </w:rPr>
        <w:t>5.18.</w:t>
      </w:r>
      <w:r w:rsidRPr="00E03BBF">
        <w:rPr>
          <w:rFonts w:hint="eastAsia"/>
          <w:color w:val="0070C0"/>
          <w:lang w:eastAsia="ko-KR"/>
        </w:rPr>
        <w:t>X.X.</w:t>
      </w:r>
      <w:r w:rsidRPr="00E03BBF">
        <w:rPr>
          <w:color w:val="0070C0"/>
          <w:lang w:eastAsia="ko-KR"/>
        </w:rPr>
        <w:tab/>
      </w:r>
      <w:r w:rsidR="00EC172F" w:rsidRPr="00E03BBF">
        <w:rPr>
          <w:color w:val="0070C0"/>
          <w:lang w:eastAsia="ko-KR"/>
        </w:rPr>
        <w:t xml:space="preserve">Multi-access dynamic policy procedures with </w:t>
      </w:r>
      <w:proofErr w:type="gramStart"/>
      <w:r w:rsidR="00EC172F" w:rsidRPr="00E03BBF">
        <w:rPr>
          <w:color w:val="0070C0"/>
          <w:lang w:eastAsia="ko-KR"/>
        </w:rPr>
        <w:t>Non-3GPP</w:t>
      </w:r>
      <w:proofErr w:type="gramEnd"/>
      <w:r w:rsidR="00EC172F" w:rsidRPr="00E03BBF">
        <w:rPr>
          <w:color w:val="0070C0"/>
          <w:lang w:eastAsia="ko-KR"/>
        </w:rPr>
        <w:t xml:space="preserve"> mapping procedure</w:t>
      </w:r>
      <w:r w:rsidR="00EC172F" w:rsidRPr="00E03BBF">
        <w:rPr>
          <w:rFonts w:hint="eastAsia"/>
          <w:color w:val="0070C0"/>
          <w:lang w:eastAsia="ko-KR"/>
        </w:rPr>
        <w:t xml:space="preserve"> </w:t>
      </w:r>
    </w:p>
    <w:bookmarkEnd w:id="11"/>
    <w:p w14:paraId="201A8CD7" w14:textId="7904CAD8" w:rsidR="0062450E" w:rsidRDefault="00930938" w:rsidP="00291993">
      <w:pPr>
        <w:rPr>
          <w:ins w:id="13" w:author="Jee Young Kim/6G Communication Standard Task" w:date="2026-01-30T16:10:00Z" w16du:dateUtc="2026-01-30T07:10:00Z"/>
          <w:noProof/>
          <w:lang w:eastAsia="ko-KR"/>
        </w:rPr>
      </w:pPr>
      <w:ins w:id="14" w:author="Jee Young Kim/6G Communication Standard Task" w:date="2026-02-04T07:44:00Z" w16du:dateUtc="2026-02-03T22:44:00Z">
        <w:r w:rsidRPr="00930938">
          <w:rPr>
            <w:noProof/>
          </w:rPr>
          <w:drawing>
            <wp:inline distT="0" distB="0" distL="0" distR="0" wp14:anchorId="47E6AACB" wp14:editId="52EEDE94">
              <wp:extent cx="6120765" cy="5842000"/>
              <wp:effectExtent l="0" t="0" r="0" b="6350"/>
              <wp:docPr id="214745559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55594" name=""/>
                      <pic:cNvPicPr/>
                    </pic:nvPicPr>
                    <pic:blipFill>
                      <a:blip r:embed="rId12"/>
                      <a:stretch>
                        <a:fillRect/>
                      </a:stretch>
                    </pic:blipFill>
                    <pic:spPr>
                      <a:xfrm>
                        <a:off x="0" y="0"/>
                        <a:ext cx="6120765" cy="5842000"/>
                      </a:xfrm>
                      <a:prstGeom prst="rect">
                        <a:avLst/>
                      </a:prstGeom>
                    </pic:spPr>
                  </pic:pic>
                </a:graphicData>
              </a:graphic>
            </wp:inline>
          </w:drawing>
        </w:r>
      </w:ins>
      <w:del w:id="15" w:author="Jee Young Kim/6G Communication Standard Task" w:date="2026-02-02T19:15:00Z" w16du:dateUtc="2026-02-02T10:15:00Z">
        <w:r w:rsidR="00216913" w:rsidRPr="00FE7A1B" w:rsidDel="001F45F1">
          <w:rPr>
            <w:noProof/>
          </w:rPr>
          <w:fldChar w:fldCharType="begin"/>
        </w:r>
        <w:r w:rsidR="00216913" w:rsidRPr="00FE7A1B" w:rsidDel="001F45F1">
          <w:rPr>
            <w:noProof/>
          </w:rPr>
          <w:fldChar w:fldCharType="separate"/>
        </w:r>
        <w:r w:rsidR="00216913" w:rsidRPr="00FE7A1B" w:rsidDel="001F45F1">
          <w:rPr>
            <w:noProof/>
          </w:rPr>
          <w:fldChar w:fldCharType="end"/>
        </w:r>
      </w:del>
    </w:p>
    <w:p w14:paraId="372FF7D9" w14:textId="77777777" w:rsidR="000F4A59" w:rsidRPr="00FE7A1B" w:rsidRDefault="000F4A59" w:rsidP="00291993">
      <w:pPr>
        <w:rPr>
          <w:noProof/>
        </w:rPr>
      </w:pPr>
      <w:r w:rsidRPr="00FE7A1B">
        <w:rPr>
          <w:noProof/>
        </w:rPr>
        <w:t>The steps are as follows:</w:t>
      </w:r>
    </w:p>
    <w:p w14:paraId="464411F4" w14:textId="77777777" w:rsidR="000F4A59" w:rsidRPr="00FE7A1B" w:rsidRDefault="000F4A59" w:rsidP="00291993">
      <w:pPr>
        <w:rPr>
          <w:noProof/>
        </w:rPr>
      </w:pPr>
      <w:r w:rsidRPr="00FE7A1B">
        <w:rPr>
          <w:noProof/>
        </w:rPr>
        <w:t>1.</w:t>
      </w:r>
      <w:r w:rsidRPr="00FE7A1B">
        <w:rPr>
          <w:noProof/>
        </w:rPr>
        <w:tab/>
        <w:t>A 5G Media Streaming session over a Multi-Access PDU Session is set up, and M4 media flows are exchanged by the Media Stream Handler in the UE and 5GMS AS over an access network (e.g., 3GPP access) as described in steps 1–2 of figure 5.18.4.2-1 of the present document.</w:t>
      </w:r>
    </w:p>
    <w:p w14:paraId="3C719A7A" w14:textId="77777777" w:rsidR="000F4A59" w:rsidRPr="00FE7A1B" w:rsidRDefault="000F4A59" w:rsidP="00291993">
      <w:r w:rsidRPr="00FE7A1B">
        <w:t>2.</w:t>
      </w:r>
      <w:r w:rsidRPr="00FE7A1B">
        <w:tab/>
        <w:t>The Media Session Handler in the UE 5GMS Client instantiates a Dynamic Policy in the 5GMS AF to be applied to 5G Media Streaming session as described in clause 5.7.4 of TS 26.501 [15]. In some cases, a QoS specification may be provided which contains the desired QoS information.</w:t>
      </w:r>
    </w:p>
    <w:p w14:paraId="6D40162E" w14:textId="77777777" w:rsidR="000F4A59" w:rsidRPr="00FE7A1B" w:rsidRDefault="000F4A59" w:rsidP="00291993">
      <w:pPr>
        <w:rPr>
          <w:noProof/>
        </w:rPr>
      </w:pPr>
      <w:r w:rsidRPr="00FE7A1B">
        <w:rPr>
          <w:noProof/>
        </w:rPr>
        <w:t>3.</w:t>
      </w:r>
      <w:r w:rsidRPr="00FE7A1B">
        <w:rPr>
          <w:noProof/>
        </w:rPr>
        <w:tab/>
        <w:t>The 5GMS AF interacts with the PCF on behalf of the 5GMS Client (directly if the 5GMS AF is deployed in the Trusted DN, or via the NEF if 5GMS AF is in the external Data Network) to facilitate the application of the requested Dynamic Policy.</w:t>
      </w:r>
    </w:p>
    <w:p w14:paraId="4E9FD713" w14:textId="77777777" w:rsidR="000F4A59" w:rsidRPr="00FE7A1B" w:rsidRDefault="000F4A59" w:rsidP="00291993">
      <w:pPr>
        <w:rPr>
          <w:noProof/>
        </w:rPr>
      </w:pPr>
      <w:r w:rsidRPr="00FE7A1B">
        <w:rPr>
          <w:noProof/>
        </w:rPr>
        <w:lastRenderedPageBreak/>
        <w:t>4.</w:t>
      </w:r>
      <w:r w:rsidRPr="00FE7A1B">
        <w:rPr>
          <w:noProof/>
        </w:rPr>
        <w:tab/>
        <w:t>The M4 media flows are transferred between the Media Stream Handler and 5GMS AS over 3GPP access with the requested dynamic policy.</w:t>
      </w:r>
    </w:p>
    <w:p w14:paraId="31A09D96" w14:textId="0AEC497F" w:rsidR="000F4A59" w:rsidRDefault="000F4A59" w:rsidP="00291993">
      <w:pPr>
        <w:rPr>
          <w:noProof/>
          <w:lang w:eastAsia="ko-KR"/>
        </w:rPr>
      </w:pPr>
      <w:r w:rsidRPr="00FE7A1B">
        <w:rPr>
          <w:noProof/>
        </w:rPr>
        <w:t>5.</w:t>
      </w:r>
      <w:r w:rsidRPr="00FE7A1B">
        <w:rPr>
          <w:noProof/>
        </w:rPr>
        <w:tab/>
        <w:t>A multi-access media delivery session is set up using 3GPP access and non-3GPP access networks as described in steps 3–7 of figure 5.18.4.2-1 and steps 2–3 of figure 5.18.4.2-2 of the present document. The 5GMS-Aware Application may or may not be aware of multi-access media delivery.</w:t>
      </w:r>
    </w:p>
    <w:p w14:paraId="11EB2645" w14:textId="0C3E0E8F" w:rsidR="000F4A59" w:rsidRPr="003104A5" w:rsidRDefault="000F4A59" w:rsidP="00291993">
      <w:pPr>
        <w:rPr>
          <w:noProof/>
          <w:color w:val="0070C0"/>
          <w:lang w:eastAsia="ko-KR"/>
        </w:rPr>
      </w:pPr>
      <w:r w:rsidRPr="003104A5">
        <w:rPr>
          <w:rFonts w:hint="eastAsia"/>
          <w:noProof/>
          <w:color w:val="0070C0"/>
          <w:lang w:eastAsia="ko-KR"/>
        </w:rPr>
        <w:t xml:space="preserve">6.  </w:t>
      </w:r>
      <w:r w:rsidR="007E0CD6" w:rsidRPr="003104A5">
        <w:rPr>
          <w:rFonts w:hint="eastAsia"/>
          <w:noProof/>
          <w:color w:val="0070C0"/>
          <w:lang w:eastAsia="ko-KR"/>
        </w:rPr>
        <w:t xml:space="preserve">Non-3GPP QoS mapping procedure : </w:t>
      </w:r>
    </w:p>
    <w:p w14:paraId="28CBEC47" w14:textId="4241B7E1" w:rsidR="00930938" w:rsidRPr="003104A5" w:rsidRDefault="00930938" w:rsidP="00291993">
      <w:pPr>
        <w:rPr>
          <w:noProof/>
          <w:color w:val="0070C0"/>
          <w:lang w:eastAsia="ko-KR"/>
        </w:rPr>
      </w:pPr>
      <w:r w:rsidRPr="003104A5">
        <w:rPr>
          <w:noProof/>
          <w:color w:val="0070C0"/>
          <w:lang w:eastAsia="ko-KR"/>
        </w:rPr>
        <w:tab/>
      </w:r>
      <w:r w:rsidRPr="003104A5">
        <w:rPr>
          <w:rFonts w:hint="eastAsia"/>
          <w:noProof/>
          <w:color w:val="0070C0"/>
          <w:lang w:eastAsia="ko-KR"/>
        </w:rPr>
        <w:t>6a. The UE collects QoS information from the 3GPP access (e.g. QoS profile, GBR capability)</w:t>
      </w:r>
    </w:p>
    <w:p w14:paraId="6C378498" w14:textId="50628F3D" w:rsidR="00930938" w:rsidRPr="003104A5" w:rsidRDefault="00930938" w:rsidP="00291993">
      <w:pPr>
        <w:rPr>
          <w:noProof/>
          <w:color w:val="0070C0"/>
          <w:lang w:eastAsia="ko-KR"/>
        </w:rPr>
      </w:pPr>
      <w:r w:rsidRPr="003104A5">
        <w:rPr>
          <w:noProof/>
          <w:color w:val="0070C0"/>
          <w:lang w:eastAsia="ko-KR"/>
        </w:rPr>
        <w:tab/>
      </w:r>
      <w:r w:rsidRPr="003104A5">
        <w:rPr>
          <w:rFonts w:hint="eastAsia"/>
          <w:noProof/>
          <w:color w:val="0070C0"/>
          <w:lang w:eastAsia="ko-KR"/>
        </w:rPr>
        <w:t xml:space="preserve">6b. The UE ATSSS steering functionality forards the received 3GPP QoS information to the Meida Session Handler in the UE. </w:t>
      </w:r>
    </w:p>
    <w:p w14:paraId="54A39C98" w14:textId="2D3EFD7D" w:rsidR="007E0CD6" w:rsidRPr="003104A5" w:rsidRDefault="007E0CD6" w:rsidP="00291993">
      <w:pPr>
        <w:rPr>
          <w:noProof/>
          <w:color w:val="0070C0"/>
          <w:lang w:val="en-US" w:eastAsia="ko-KR"/>
        </w:rPr>
      </w:pPr>
      <w:r w:rsidRPr="003104A5">
        <w:rPr>
          <w:noProof/>
          <w:color w:val="0070C0"/>
          <w:lang w:eastAsia="ko-KR"/>
        </w:rPr>
        <w:tab/>
      </w:r>
      <w:r w:rsidRPr="003104A5">
        <w:rPr>
          <w:rFonts w:hint="eastAsia"/>
          <w:noProof/>
          <w:color w:val="0070C0"/>
          <w:lang w:val="en-US" w:eastAsia="ko-KR"/>
        </w:rPr>
        <w:t>6</w:t>
      </w:r>
      <w:r w:rsidR="00632C71" w:rsidRPr="003104A5">
        <w:rPr>
          <w:rFonts w:hint="eastAsia"/>
          <w:noProof/>
          <w:color w:val="0070C0"/>
          <w:lang w:val="en-US" w:eastAsia="ko-KR"/>
        </w:rPr>
        <w:t>c</w:t>
      </w:r>
      <w:r w:rsidRPr="003104A5">
        <w:rPr>
          <w:rFonts w:hint="eastAsia"/>
          <w:noProof/>
          <w:color w:val="0070C0"/>
          <w:lang w:val="en-US" w:eastAsia="ko-KR"/>
        </w:rPr>
        <w:t xml:space="preserve">. </w:t>
      </w:r>
      <w:r w:rsidR="00B41366" w:rsidRPr="003104A5">
        <w:rPr>
          <w:rFonts w:hint="eastAsia"/>
          <w:noProof/>
          <w:color w:val="0070C0"/>
          <w:lang w:val="en-US" w:eastAsia="ko-KR"/>
        </w:rPr>
        <w:t xml:space="preserve"> </w:t>
      </w:r>
      <w:r w:rsidRPr="003104A5">
        <w:rPr>
          <w:rFonts w:hint="eastAsia"/>
          <w:noProof/>
          <w:color w:val="0070C0"/>
          <w:lang w:val="en-US" w:eastAsia="ko-KR"/>
        </w:rPr>
        <w:t xml:space="preserve">The non-3GPP access node provides QoS-related </w:t>
      </w:r>
      <w:r w:rsidRPr="003104A5">
        <w:rPr>
          <w:noProof/>
          <w:color w:val="0070C0"/>
          <w:lang w:val="en-US" w:eastAsia="ko-KR"/>
        </w:rPr>
        <w:t>information</w:t>
      </w:r>
      <w:r w:rsidRPr="003104A5">
        <w:rPr>
          <w:rFonts w:hint="eastAsia"/>
          <w:noProof/>
          <w:color w:val="0070C0"/>
          <w:lang w:val="en-US" w:eastAsia="ko-KR"/>
        </w:rPr>
        <w:t xml:space="preserve"> associated with the non-3GPP access. (e.g. DSCP)</w:t>
      </w:r>
    </w:p>
    <w:p w14:paraId="7FEB4AED" w14:textId="4E33E2DB" w:rsidR="007E0CD6" w:rsidRPr="003104A5" w:rsidRDefault="007E0CD6" w:rsidP="00291993">
      <w:pPr>
        <w:rPr>
          <w:noProof/>
          <w:color w:val="0070C0"/>
          <w:lang w:eastAsia="ko-KR"/>
        </w:rPr>
      </w:pPr>
      <w:r w:rsidRPr="003104A5">
        <w:rPr>
          <w:noProof/>
          <w:color w:val="0070C0"/>
          <w:lang w:val="en-US" w:eastAsia="ko-KR"/>
        </w:rPr>
        <w:tab/>
      </w:r>
      <w:r w:rsidRPr="003104A5">
        <w:rPr>
          <w:rFonts w:hint="eastAsia"/>
          <w:noProof/>
          <w:color w:val="0070C0"/>
          <w:lang w:eastAsia="ko-KR"/>
        </w:rPr>
        <w:t>6</w:t>
      </w:r>
      <w:r w:rsidR="00632C71" w:rsidRPr="003104A5">
        <w:rPr>
          <w:rFonts w:hint="eastAsia"/>
          <w:noProof/>
          <w:color w:val="0070C0"/>
          <w:lang w:eastAsia="ko-KR"/>
        </w:rPr>
        <w:t>d</w:t>
      </w:r>
      <w:r w:rsidRPr="003104A5">
        <w:rPr>
          <w:rFonts w:hint="eastAsia"/>
          <w:noProof/>
          <w:color w:val="0070C0"/>
          <w:lang w:eastAsia="ko-KR"/>
        </w:rPr>
        <w:t>.</w:t>
      </w:r>
      <w:r w:rsidR="00B41366" w:rsidRPr="003104A5">
        <w:rPr>
          <w:rFonts w:hint="eastAsia"/>
          <w:noProof/>
          <w:color w:val="0070C0"/>
          <w:lang w:eastAsia="ko-KR"/>
        </w:rPr>
        <w:t xml:space="preserve">  </w:t>
      </w:r>
      <w:r w:rsidRPr="003104A5">
        <w:rPr>
          <w:rFonts w:hint="eastAsia"/>
          <w:noProof/>
          <w:color w:val="0070C0"/>
          <w:lang w:eastAsia="ko-KR"/>
        </w:rPr>
        <w:t xml:space="preserve">The UE ATSSS steering functionality forwards the received non-3GPP QoS-related information to the Media Session Handler in </w:t>
      </w:r>
      <w:r w:rsidR="002F37A1" w:rsidRPr="003104A5">
        <w:rPr>
          <w:rFonts w:hint="eastAsia"/>
          <w:noProof/>
          <w:color w:val="0070C0"/>
          <w:lang w:eastAsia="ko-KR"/>
        </w:rPr>
        <w:t xml:space="preserve">the </w:t>
      </w:r>
      <w:r w:rsidRPr="003104A5">
        <w:rPr>
          <w:rFonts w:hint="eastAsia"/>
          <w:noProof/>
          <w:color w:val="0070C0"/>
          <w:lang w:eastAsia="ko-KR"/>
        </w:rPr>
        <w:t>UE.</w:t>
      </w:r>
    </w:p>
    <w:p w14:paraId="329A44DF" w14:textId="6ED95309" w:rsidR="009D272F" w:rsidRPr="003104A5" w:rsidRDefault="007E0CD6" w:rsidP="00291993">
      <w:pPr>
        <w:rPr>
          <w:noProof/>
          <w:color w:val="0070C0"/>
          <w:lang w:eastAsia="ko-KR"/>
        </w:rPr>
      </w:pPr>
      <w:r w:rsidRPr="003104A5">
        <w:rPr>
          <w:noProof/>
          <w:color w:val="0070C0"/>
          <w:lang w:eastAsia="ko-KR"/>
        </w:rPr>
        <w:tab/>
      </w:r>
      <w:r w:rsidRPr="003104A5">
        <w:rPr>
          <w:rFonts w:hint="eastAsia"/>
          <w:noProof/>
          <w:color w:val="0070C0"/>
          <w:lang w:eastAsia="ko-KR"/>
        </w:rPr>
        <w:t>6</w:t>
      </w:r>
      <w:r w:rsidR="00632C71" w:rsidRPr="003104A5">
        <w:rPr>
          <w:rFonts w:hint="eastAsia"/>
          <w:noProof/>
          <w:color w:val="0070C0"/>
          <w:lang w:eastAsia="ko-KR"/>
        </w:rPr>
        <w:t>e</w:t>
      </w:r>
      <w:r w:rsidRPr="003104A5">
        <w:rPr>
          <w:rFonts w:hint="eastAsia"/>
          <w:noProof/>
          <w:color w:val="0070C0"/>
          <w:lang w:eastAsia="ko-KR"/>
        </w:rPr>
        <w:t>.</w:t>
      </w:r>
      <w:r w:rsidR="00B41366" w:rsidRPr="003104A5">
        <w:rPr>
          <w:rFonts w:hint="eastAsia"/>
          <w:noProof/>
          <w:color w:val="0070C0"/>
          <w:lang w:eastAsia="ko-KR"/>
        </w:rPr>
        <w:t xml:space="preserve">  </w:t>
      </w:r>
      <w:r w:rsidR="009D272F" w:rsidRPr="003104A5">
        <w:rPr>
          <w:rFonts w:hint="eastAsia"/>
          <w:noProof/>
          <w:color w:val="0070C0"/>
          <w:lang w:eastAsia="ko-KR"/>
        </w:rPr>
        <w:t>The Media Session Handler performs a QoS mapping procedure b</w:t>
      </w:r>
      <w:r w:rsidRPr="003104A5">
        <w:rPr>
          <w:rFonts w:hint="eastAsia"/>
          <w:noProof/>
          <w:color w:val="0070C0"/>
          <w:lang w:eastAsia="ko-KR"/>
        </w:rPr>
        <w:t>ased on the</w:t>
      </w:r>
      <w:r w:rsidR="009D272F" w:rsidRPr="003104A5">
        <w:rPr>
          <w:rFonts w:hint="eastAsia"/>
          <w:noProof/>
          <w:color w:val="0070C0"/>
          <w:lang w:eastAsia="ko-KR"/>
        </w:rPr>
        <w:t xml:space="preserve"> association between non-3GPP access QoS characteristics and 3GPP QoS profiles. (e.g. DSCP-QCI, DSCP-5QI)</w:t>
      </w:r>
    </w:p>
    <w:p w14:paraId="0E353952" w14:textId="31D14104" w:rsidR="007E0CD6" w:rsidRPr="003104A5" w:rsidRDefault="007E0CD6" w:rsidP="00291993">
      <w:pPr>
        <w:rPr>
          <w:noProof/>
          <w:color w:val="0070C0"/>
          <w:lang w:eastAsia="ko-KR"/>
        </w:rPr>
      </w:pPr>
      <w:r w:rsidRPr="003104A5">
        <w:rPr>
          <w:noProof/>
          <w:color w:val="0070C0"/>
          <w:lang w:eastAsia="ko-KR"/>
        </w:rPr>
        <w:tab/>
      </w:r>
      <w:r w:rsidRPr="003104A5">
        <w:rPr>
          <w:rFonts w:hint="eastAsia"/>
          <w:noProof/>
          <w:color w:val="0070C0"/>
          <w:lang w:eastAsia="ko-KR"/>
        </w:rPr>
        <w:t>6</w:t>
      </w:r>
      <w:r w:rsidR="00632C71" w:rsidRPr="003104A5">
        <w:rPr>
          <w:rFonts w:hint="eastAsia"/>
          <w:noProof/>
          <w:color w:val="0070C0"/>
          <w:lang w:eastAsia="ko-KR"/>
        </w:rPr>
        <w:t>f</w:t>
      </w:r>
      <w:r w:rsidRPr="003104A5">
        <w:rPr>
          <w:rFonts w:hint="eastAsia"/>
          <w:noProof/>
          <w:color w:val="0070C0"/>
          <w:lang w:eastAsia="ko-KR"/>
        </w:rPr>
        <w:t>.</w:t>
      </w:r>
      <w:r w:rsidR="00EB2B1C" w:rsidRPr="003104A5">
        <w:rPr>
          <w:rFonts w:hint="eastAsia"/>
          <w:noProof/>
          <w:color w:val="0070C0"/>
          <w:lang w:eastAsia="ko-KR"/>
        </w:rPr>
        <w:t xml:space="preserve"> </w:t>
      </w:r>
      <w:r w:rsidR="00B41366" w:rsidRPr="003104A5">
        <w:rPr>
          <w:rFonts w:hint="eastAsia"/>
          <w:noProof/>
          <w:color w:val="0070C0"/>
          <w:lang w:eastAsia="ko-KR"/>
        </w:rPr>
        <w:t xml:space="preserve"> The Media Session Handler </w:t>
      </w:r>
      <w:r w:rsidR="00930938" w:rsidRPr="003104A5">
        <w:rPr>
          <w:rFonts w:hint="eastAsia"/>
          <w:noProof/>
          <w:color w:val="0070C0"/>
          <w:lang w:eastAsia="ko-KR"/>
        </w:rPr>
        <w:t>updates</w:t>
      </w:r>
      <w:r w:rsidR="00B41366" w:rsidRPr="003104A5">
        <w:rPr>
          <w:rFonts w:hint="eastAsia"/>
          <w:noProof/>
          <w:color w:val="0070C0"/>
          <w:lang w:eastAsia="ko-KR"/>
        </w:rPr>
        <w:t xml:space="preserve"> the mapped non-3GPP QoS parameters to the 5GMS-Aware Application.</w:t>
      </w:r>
      <w:r w:rsidR="00FD207B" w:rsidRPr="003104A5">
        <w:rPr>
          <w:rFonts w:hint="eastAsia"/>
          <w:noProof/>
          <w:color w:val="0070C0"/>
          <w:lang w:eastAsia="ko-KR"/>
        </w:rPr>
        <w:t xml:space="preserve"> </w:t>
      </w:r>
    </w:p>
    <w:p w14:paraId="31DCCA71" w14:textId="4BB5BD61" w:rsidR="00520D57" w:rsidRPr="003104A5" w:rsidRDefault="00520D57" w:rsidP="00291993">
      <w:pPr>
        <w:rPr>
          <w:noProof/>
          <w:color w:val="0070C0"/>
          <w:lang w:eastAsia="ko-KR"/>
        </w:rPr>
      </w:pPr>
      <w:r w:rsidRPr="003104A5">
        <w:rPr>
          <w:rFonts w:hint="eastAsia"/>
          <w:noProof/>
          <w:color w:val="0070C0"/>
          <w:lang w:eastAsia="ko-KR"/>
        </w:rPr>
        <w:t xml:space="preserve">7.  </w:t>
      </w:r>
      <w:r w:rsidR="00F712AD" w:rsidRPr="003104A5">
        <w:rPr>
          <w:rFonts w:hint="eastAsia"/>
          <w:noProof/>
          <w:color w:val="0070C0"/>
          <w:lang w:eastAsia="ko-KR"/>
        </w:rPr>
        <w:t xml:space="preserve">Media delivery over non-3GPP access </w:t>
      </w:r>
      <w:r w:rsidR="00D32FFD" w:rsidRPr="003104A5">
        <w:rPr>
          <w:rFonts w:hint="eastAsia"/>
          <w:noProof/>
          <w:color w:val="0070C0"/>
          <w:lang w:eastAsia="ko-KR"/>
        </w:rPr>
        <w:t>:</w:t>
      </w:r>
    </w:p>
    <w:p w14:paraId="5AF95DAE" w14:textId="59273D89" w:rsidR="00F712AD" w:rsidRPr="003104A5" w:rsidRDefault="00F712AD" w:rsidP="00291993">
      <w:pPr>
        <w:rPr>
          <w:noProof/>
          <w:color w:val="0070C0"/>
          <w:lang w:eastAsia="ko-KR"/>
        </w:rPr>
      </w:pPr>
      <w:r w:rsidRPr="003104A5">
        <w:rPr>
          <w:noProof/>
          <w:color w:val="0070C0"/>
          <w:lang w:eastAsia="ko-KR"/>
        </w:rPr>
        <w:tab/>
      </w:r>
      <w:r w:rsidRPr="003104A5">
        <w:rPr>
          <w:rFonts w:hint="eastAsia"/>
          <w:noProof/>
          <w:color w:val="0070C0"/>
          <w:lang w:eastAsia="ko-KR"/>
        </w:rPr>
        <w:t>7a.</w:t>
      </w:r>
      <w:r w:rsidR="00AE6DB3" w:rsidRPr="003104A5">
        <w:rPr>
          <w:rFonts w:hint="eastAsia"/>
          <w:noProof/>
          <w:color w:val="0070C0"/>
          <w:lang w:eastAsia="ko-KR"/>
        </w:rPr>
        <w:t xml:space="preserve">  The 5GMS-Aware Application determines the media content to be delivered over the non-3GPP access.</w:t>
      </w:r>
    </w:p>
    <w:p w14:paraId="2B706862" w14:textId="3F04B3A9" w:rsidR="00F712AD" w:rsidRPr="003104A5" w:rsidRDefault="00F712AD" w:rsidP="00291993">
      <w:pPr>
        <w:rPr>
          <w:noProof/>
          <w:color w:val="0070C0"/>
          <w:lang w:eastAsia="ko-KR"/>
        </w:rPr>
      </w:pPr>
      <w:r w:rsidRPr="003104A5">
        <w:rPr>
          <w:noProof/>
          <w:color w:val="0070C0"/>
          <w:lang w:eastAsia="ko-KR"/>
        </w:rPr>
        <w:tab/>
      </w:r>
      <w:r w:rsidRPr="003104A5">
        <w:rPr>
          <w:rFonts w:hint="eastAsia"/>
          <w:noProof/>
          <w:color w:val="0070C0"/>
          <w:lang w:eastAsia="ko-KR"/>
        </w:rPr>
        <w:t>7b.</w:t>
      </w:r>
      <w:r w:rsidR="00AE6DB3" w:rsidRPr="003104A5">
        <w:rPr>
          <w:rFonts w:hint="eastAsia"/>
          <w:noProof/>
          <w:color w:val="0070C0"/>
          <w:lang w:eastAsia="ko-KR"/>
        </w:rPr>
        <w:t xml:space="preserve">  Media playback over the non-3GPP access is initiated. Subsequently, </w:t>
      </w:r>
      <w:r w:rsidR="00F2783B" w:rsidRPr="003104A5">
        <w:rPr>
          <w:rFonts w:hint="eastAsia"/>
          <w:noProof/>
          <w:color w:val="0070C0"/>
          <w:lang w:eastAsia="ko-KR"/>
        </w:rPr>
        <w:t>the M4 media flows are transported over the non-3GPP access with the requested QoS applied.</w:t>
      </w:r>
    </w:p>
    <w:p w14:paraId="5FD2860D" w14:textId="458B9156" w:rsidR="00F712AD" w:rsidRPr="003104A5" w:rsidRDefault="00F712AD" w:rsidP="00291993">
      <w:pPr>
        <w:rPr>
          <w:noProof/>
          <w:color w:val="0070C0"/>
          <w:lang w:eastAsia="ko-KR"/>
        </w:rPr>
      </w:pPr>
      <w:r w:rsidRPr="003104A5">
        <w:rPr>
          <w:noProof/>
          <w:color w:val="0070C0"/>
          <w:lang w:eastAsia="ko-KR"/>
        </w:rPr>
        <w:tab/>
      </w:r>
      <w:r w:rsidRPr="003104A5">
        <w:rPr>
          <w:rFonts w:hint="eastAsia"/>
          <w:noProof/>
          <w:color w:val="0070C0"/>
          <w:lang w:eastAsia="ko-KR"/>
        </w:rPr>
        <w:t>7c.</w:t>
      </w:r>
      <w:r w:rsidR="00F2783B" w:rsidRPr="003104A5">
        <w:rPr>
          <w:rFonts w:hint="eastAsia"/>
          <w:noProof/>
          <w:color w:val="0070C0"/>
          <w:lang w:eastAsia="ko-KR"/>
        </w:rPr>
        <w:t xml:space="preserve">  The streaming procedure for M4 media delivery is performed over the non-3GPP access</w:t>
      </w:r>
      <w:r w:rsidR="00155694" w:rsidRPr="003104A5">
        <w:rPr>
          <w:rFonts w:hint="eastAsia"/>
          <w:noProof/>
          <w:color w:val="0070C0"/>
          <w:lang w:eastAsia="ko-KR"/>
        </w:rPr>
        <w:t>es</w:t>
      </w:r>
      <w:r w:rsidR="00F2783B" w:rsidRPr="003104A5">
        <w:rPr>
          <w:rFonts w:hint="eastAsia"/>
          <w:noProof/>
          <w:color w:val="0070C0"/>
          <w:lang w:eastAsia="ko-KR"/>
        </w:rPr>
        <w:t>.</w:t>
      </w:r>
    </w:p>
    <w:p w14:paraId="64D8AEB2" w14:textId="23DBF6E6" w:rsidR="00F712AD" w:rsidRPr="003104A5" w:rsidRDefault="00F712AD" w:rsidP="00291993">
      <w:pPr>
        <w:rPr>
          <w:noProof/>
          <w:color w:val="0070C0"/>
          <w:lang w:eastAsia="ko-KR"/>
        </w:rPr>
      </w:pPr>
      <w:r w:rsidRPr="003104A5">
        <w:rPr>
          <w:noProof/>
          <w:color w:val="0070C0"/>
          <w:lang w:eastAsia="ko-KR"/>
        </w:rPr>
        <w:tab/>
      </w:r>
      <w:r w:rsidRPr="003104A5">
        <w:rPr>
          <w:rFonts w:hint="eastAsia"/>
          <w:noProof/>
          <w:color w:val="0070C0"/>
          <w:lang w:eastAsia="ko-KR"/>
        </w:rPr>
        <w:t>7d.</w:t>
      </w:r>
      <w:r w:rsidR="00F2783B" w:rsidRPr="003104A5">
        <w:rPr>
          <w:rFonts w:hint="eastAsia"/>
          <w:noProof/>
          <w:color w:val="0070C0"/>
          <w:lang w:eastAsia="ko-KR"/>
        </w:rPr>
        <w:t xml:space="preserve">  Based on </w:t>
      </w:r>
      <w:r w:rsidR="00115A72" w:rsidRPr="003104A5">
        <w:rPr>
          <w:rFonts w:hint="eastAsia"/>
          <w:noProof/>
          <w:color w:val="0070C0"/>
          <w:lang w:eastAsia="ko-KR"/>
        </w:rPr>
        <w:t>the requested Dynamic Policy and the mapped non-3GPP acess parameters, the M4 media flows are delivered over the non-3GPP access.</w:t>
      </w:r>
    </w:p>
    <w:p w14:paraId="6B07FDBE" w14:textId="1E848D3A" w:rsidR="000F4A59" w:rsidRPr="00FE7A1B" w:rsidRDefault="001A0AB1" w:rsidP="00291993">
      <w:pPr>
        <w:rPr>
          <w:noProof/>
        </w:rPr>
      </w:pPr>
      <w:r>
        <w:rPr>
          <w:rFonts w:hint="eastAsia"/>
          <w:noProof/>
          <w:lang w:eastAsia="ko-KR"/>
        </w:rPr>
        <w:t>8</w:t>
      </w:r>
      <w:r w:rsidR="000F4A59" w:rsidRPr="00FE7A1B">
        <w:rPr>
          <w:noProof/>
        </w:rPr>
        <w:t>.</w:t>
      </w:r>
      <w:r w:rsidR="000F4A59" w:rsidRPr="00FE7A1B">
        <w:rPr>
          <w:noProof/>
        </w:rPr>
        <w:tab/>
        <w:t>M4 media flows are transferred over the 3GPP accesss</w:t>
      </w:r>
      <w:r>
        <w:rPr>
          <w:rFonts w:hint="eastAsia"/>
          <w:noProof/>
          <w:lang w:eastAsia="ko-KR"/>
        </w:rPr>
        <w:t xml:space="preserve">. </w:t>
      </w:r>
    </w:p>
    <w:p w14:paraId="2C9E6407" w14:textId="5DB6717A" w:rsidR="000F4A59" w:rsidRPr="00FE7A1B" w:rsidRDefault="001A0AB1" w:rsidP="00291993">
      <w:pPr>
        <w:rPr>
          <w:ins w:id="16" w:author="Jee Young Kim/6G Communication Standard Task" w:date="2026-02-03T10:57:00Z" w16du:dateUtc="2026-02-03T01:57:00Z"/>
          <w:noProof/>
        </w:rPr>
      </w:pPr>
      <w:r>
        <w:rPr>
          <w:rFonts w:hint="eastAsia"/>
          <w:noProof/>
          <w:lang w:eastAsia="ko-KR"/>
        </w:rPr>
        <w:t>9</w:t>
      </w:r>
      <w:r w:rsidR="000F4A59" w:rsidRPr="00FE7A1B">
        <w:rPr>
          <w:noProof/>
        </w:rPr>
        <w:t>.</w:t>
      </w:r>
      <w:r w:rsidR="000F4A59" w:rsidRPr="00FE7A1B">
        <w:rPr>
          <w:noProof/>
        </w:rPr>
        <w:tab/>
        <w:t xml:space="preserve">The Media Session Handler interacts with the 5GMS AF to modify the Dynamic Policy as described in clause 5.7.4 of TS 26.501 [15] so that it applies to the multi-access 5G Media Streaming session. </w:t>
      </w:r>
    </w:p>
    <w:p w14:paraId="30DEBA41" w14:textId="24BCE70C" w:rsidR="007B2425" w:rsidRDefault="007B2425" w:rsidP="007B2425">
      <w:pPr>
        <w:pStyle w:val="2"/>
        <w:rPr>
          <w:ins w:id="17" w:author="Jee Young Kim/6G Communication Standard Task" w:date="2026-02-03T13:32:00Z" w16du:dateUtc="2026-02-03T04:32:00Z"/>
          <w:lang w:eastAsia="ko-KR"/>
        </w:rPr>
      </w:pPr>
      <w:ins w:id="18" w:author="Jee Young Kim/6G Communication Standard Task" w:date="2026-02-03T13:32:00Z" w16du:dateUtc="2026-02-03T04:32:00Z">
        <w:r w:rsidRPr="00D04919">
          <w:rPr>
            <w:rFonts w:hint="eastAsia"/>
            <w:lang w:eastAsia="ko-KR"/>
          </w:rPr>
          <w:t xml:space="preserve">===== </w:t>
        </w:r>
        <w:r>
          <w:rPr>
            <w:rFonts w:hint="eastAsia"/>
            <w:lang w:eastAsia="ko-KR"/>
          </w:rPr>
          <w:t>End of Changes</w:t>
        </w:r>
        <w:r w:rsidRPr="00D04919">
          <w:rPr>
            <w:rFonts w:hint="eastAsia"/>
            <w:lang w:eastAsia="ko-KR"/>
          </w:rPr>
          <w:t xml:space="preserve"> =====</w:t>
        </w:r>
      </w:ins>
    </w:p>
    <w:p w14:paraId="3CDF3246" w14:textId="113AE3B6" w:rsidR="003A577E" w:rsidRPr="0062450E" w:rsidRDefault="00C745F6" w:rsidP="00642684">
      <w:pPr>
        <w:rPr>
          <w:noProof/>
          <w:lang w:eastAsia="ko-KR"/>
        </w:rPr>
      </w:pPr>
      <w:del w:id="19" w:author="Jee Young Kim/6G Communication Standard Task" w:date="2026-02-02T19:16:00Z" w16du:dateUtc="2026-02-02T10:16:00Z">
        <w:r w:rsidRPr="00FE7A1B" w:rsidDel="001F45F1">
          <w:rPr>
            <w:noProof/>
          </w:rPr>
          <w:fldChar w:fldCharType="begin"/>
        </w:r>
        <w:r w:rsidRPr="00FE7A1B" w:rsidDel="001F45F1">
          <w:rPr>
            <w:noProof/>
          </w:rPr>
          <w:fldChar w:fldCharType="separate"/>
        </w:r>
        <w:r w:rsidRPr="00FE7A1B" w:rsidDel="001F45F1">
          <w:rPr>
            <w:noProof/>
          </w:rPr>
          <w:fldChar w:fldCharType="end"/>
        </w:r>
      </w:del>
      <w:del w:id="20" w:author="Jee Young Kim/6G Communication Standard Task" w:date="2026-02-02T19:14:00Z" w16du:dateUtc="2026-02-02T10:14:00Z">
        <w:r w:rsidR="009A2316" w:rsidRPr="00FE7A1B" w:rsidDel="001F45F1">
          <w:rPr>
            <w:noProof/>
          </w:rPr>
          <w:fldChar w:fldCharType="begin"/>
        </w:r>
        <w:r w:rsidR="009A2316" w:rsidRPr="00FE7A1B" w:rsidDel="001F45F1">
          <w:rPr>
            <w:noProof/>
          </w:rPr>
          <w:fldChar w:fldCharType="separate"/>
        </w:r>
        <w:r w:rsidR="009A2316" w:rsidRPr="00FE7A1B" w:rsidDel="001F45F1">
          <w:rPr>
            <w:noProof/>
          </w:rPr>
          <w:fldChar w:fldCharType="end"/>
        </w:r>
      </w:del>
    </w:p>
    <w:sectPr w:rsidR="003A577E" w:rsidRPr="0062450E"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04C3" w14:textId="77777777" w:rsidR="0035630B" w:rsidRDefault="0035630B">
      <w:r>
        <w:separator/>
      </w:r>
    </w:p>
  </w:endnote>
  <w:endnote w:type="continuationSeparator" w:id="0">
    <w:p w14:paraId="68F9D009" w14:textId="77777777" w:rsidR="0035630B" w:rsidRDefault="0035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C063" w14:textId="77777777" w:rsidR="0035630B" w:rsidRDefault="0035630B">
      <w:r>
        <w:separator/>
      </w:r>
    </w:p>
  </w:footnote>
  <w:footnote w:type="continuationSeparator" w:id="0">
    <w:p w14:paraId="291BBD0B" w14:textId="77777777" w:rsidR="0035630B" w:rsidRDefault="0035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e Young Kim/6G Communication Standard Task">
    <w15:presenceInfo w15:providerId="AD" w15:userId="S::jy1221.kim@lge.com::9fbf553f-58c2-4cff-8fc9-3d29da872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683"/>
    <w:rsid w:val="00022E4A"/>
    <w:rsid w:val="000321C3"/>
    <w:rsid w:val="00036924"/>
    <w:rsid w:val="0007498A"/>
    <w:rsid w:val="000A6394"/>
    <w:rsid w:val="000A6510"/>
    <w:rsid w:val="000B0D9A"/>
    <w:rsid w:val="000B7FED"/>
    <w:rsid w:val="000C038A"/>
    <w:rsid w:val="000C6598"/>
    <w:rsid w:val="000D1B31"/>
    <w:rsid w:val="000D44B3"/>
    <w:rsid w:val="000D6252"/>
    <w:rsid w:val="000E10CD"/>
    <w:rsid w:val="000F4A59"/>
    <w:rsid w:val="001064C0"/>
    <w:rsid w:val="00115A72"/>
    <w:rsid w:val="00116D13"/>
    <w:rsid w:val="001206C5"/>
    <w:rsid w:val="001236B5"/>
    <w:rsid w:val="00125435"/>
    <w:rsid w:val="0013322F"/>
    <w:rsid w:val="00145D43"/>
    <w:rsid w:val="00155694"/>
    <w:rsid w:val="00167F99"/>
    <w:rsid w:val="001721A9"/>
    <w:rsid w:val="00177507"/>
    <w:rsid w:val="00192062"/>
    <w:rsid w:val="00192C46"/>
    <w:rsid w:val="001A08B3"/>
    <w:rsid w:val="001A0AB1"/>
    <w:rsid w:val="001A1F52"/>
    <w:rsid w:val="001A7B60"/>
    <w:rsid w:val="001B52F0"/>
    <w:rsid w:val="001B7A65"/>
    <w:rsid w:val="001E41F3"/>
    <w:rsid w:val="001F45F1"/>
    <w:rsid w:val="001F5BC2"/>
    <w:rsid w:val="00216913"/>
    <w:rsid w:val="00223BFB"/>
    <w:rsid w:val="002301E2"/>
    <w:rsid w:val="002339C6"/>
    <w:rsid w:val="00240616"/>
    <w:rsid w:val="00256832"/>
    <w:rsid w:val="0026004D"/>
    <w:rsid w:val="00262568"/>
    <w:rsid w:val="002640DD"/>
    <w:rsid w:val="00275D12"/>
    <w:rsid w:val="00284FEB"/>
    <w:rsid w:val="002860C4"/>
    <w:rsid w:val="00291993"/>
    <w:rsid w:val="0029204C"/>
    <w:rsid w:val="002968BB"/>
    <w:rsid w:val="002B5741"/>
    <w:rsid w:val="002B74FF"/>
    <w:rsid w:val="002C5B60"/>
    <w:rsid w:val="002C6921"/>
    <w:rsid w:val="002E0441"/>
    <w:rsid w:val="002E472E"/>
    <w:rsid w:val="002F37A1"/>
    <w:rsid w:val="00301349"/>
    <w:rsid w:val="00305409"/>
    <w:rsid w:val="003104A5"/>
    <w:rsid w:val="00321230"/>
    <w:rsid w:val="00335BA9"/>
    <w:rsid w:val="00342353"/>
    <w:rsid w:val="00344A0C"/>
    <w:rsid w:val="0035007F"/>
    <w:rsid w:val="0035630B"/>
    <w:rsid w:val="003609EF"/>
    <w:rsid w:val="0036231A"/>
    <w:rsid w:val="00374DD4"/>
    <w:rsid w:val="00382314"/>
    <w:rsid w:val="00391061"/>
    <w:rsid w:val="00393FF0"/>
    <w:rsid w:val="003A3E8F"/>
    <w:rsid w:val="003A577E"/>
    <w:rsid w:val="003D0234"/>
    <w:rsid w:val="003D26F2"/>
    <w:rsid w:val="003E1A36"/>
    <w:rsid w:val="003E4E80"/>
    <w:rsid w:val="00403DA2"/>
    <w:rsid w:val="0040587F"/>
    <w:rsid w:val="004078CE"/>
    <w:rsid w:val="00410371"/>
    <w:rsid w:val="00417339"/>
    <w:rsid w:val="004242F1"/>
    <w:rsid w:val="00426A0F"/>
    <w:rsid w:val="00442002"/>
    <w:rsid w:val="00443599"/>
    <w:rsid w:val="00447D96"/>
    <w:rsid w:val="00453F3E"/>
    <w:rsid w:val="00474468"/>
    <w:rsid w:val="00475DF2"/>
    <w:rsid w:val="004B75B7"/>
    <w:rsid w:val="004E7A11"/>
    <w:rsid w:val="004F7C3E"/>
    <w:rsid w:val="0050695F"/>
    <w:rsid w:val="00511B6F"/>
    <w:rsid w:val="005141D9"/>
    <w:rsid w:val="0051580D"/>
    <w:rsid w:val="00520CA3"/>
    <w:rsid w:val="00520D57"/>
    <w:rsid w:val="00525B7A"/>
    <w:rsid w:val="005413C4"/>
    <w:rsid w:val="00547111"/>
    <w:rsid w:val="00556348"/>
    <w:rsid w:val="005732D6"/>
    <w:rsid w:val="005769E3"/>
    <w:rsid w:val="0058410D"/>
    <w:rsid w:val="00592D74"/>
    <w:rsid w:val="005A6E70"/>
    <w:rsid w:val="005C0109"/>
    <w:rsid w:val="005D1EBD"/>
    <w:rsid w:val="005D4709"/>
    <w:rsid w:val="005E2C44"/>
    <w:rsid w:val="005F5792"/>
    <w:rsid w:val="005F697F"/>
    <w:rsid w:val="00621188"/>
    <w:rsid w:val="00622071"/>
    <w:rsid w:val="0062450E"/>
    <w:rsid w:val="006257ED"/>
    <w:rsid w:val="00632C71"/>
    <w:rsid w:val="00642684"/>
    <w:rsid w:val="00647576"/>
    <w:rsid w:val="00651F25"/>
    <w:rsid w:val="00653DE4"/>
    <w:rsid w:val="00654732"/>
    <w:rsid w:val="00665C47"/>
    <w:rsid w:val="00667DF9"/>
    <w:rsid w:val="00695808"/>
    <w:rsid w:val="006B0AB3"/>
    <w:rsid w:val="006B46FB"/>
    <w:rsid w:val="006B60F9"/>
    <w:rsid w:val="006D1EA8"/>
    <w:rsid w:val="006E21FB"/>
    <w:rsid w:val="006E6596"/>
    <w:rsid w:val="006F7EDC"/>
    <w:rsid w:val="007029EA"/>
    <w:rsid w:val="00723A61"/>
    <w:rsid w:val="0073250B"/>
    <w:rsid w:val="00760EFF"/>
    <w:rsid w:val="00777ADA"/>
    <w:rsid w:val="00792342"/>
    <w:rsid w:val="007977A8"/>
    <w:rsid w:val="007B2425"/>
    <w:rsid w:val="007B512A"/>
    <w:rsid w:val="007C2097"/>
    <w:rsid w:val="007C50BB"/>
    <w:rsid w:val="007D6A07"/>
    <w:rsid w:val="007D6A43"/>
    <w:rsid w:val="007D74C4"/>
    <w:rsid w:val="007D7D60"/>
    <w:rsid w:val="007E0CD6"/>
    <w:rsid w:val="007E0D71"/>
    <w:rsid w:val="007F7259"/>
    <w:rsid w:val="008022C2"/>
    <w:rsid w:val="008040A8"/>
    <w:rsid w:val="008058F9"/>
    <w:rsid w:val="00810005"/>
    <w:rsid w:val="00810485"/>
    <w:rsid w:val="008210F2"/>
    <w:rsid w:val="00823403"/>
    <w:rsid w:val="00825032"/>
    <w:rsid w:val="008279FA"/>
    <w:rsid w:val="008332D9"/>
    <w:rsid w:val="00850811"/>
    <w:rsid w:val="00854F24"/>
    <w:rsid w:val="008626E7"/>
    <w:rsid w:val="00870D17"/>
    <w:rsid w:val="00870EE7"/>
    <w:rsid w:val="00884935"/>
    <w:rsid w:val="008863B9"/>
    <w:rsid w:val="008A45A6"/>
    <w:rsid w:val="008B61AD"/>
    <w:rsid w:val="008D36A6"/>
    <w:rsid w:val="008D3B00"/>
    <w:rsid w:val="008D3CCC"/>
    <w:rsid w:val="008E0483"/>
    <w:rsid w:val="008F3789"/>
    <w:rsid w:val="008F686C"/>
    <w:rsid w:val="00900794"/>
    <w:rsid w:val="009047AA"/>
    <w:rsid w:val="00906F68"/>
    <w:rsid w:val="009148DE"/>
    <w:rsid w:val="009162CB"/>
    <w:rsid w:val="009225F6"/>
    <w:rsid w:val="009251C7"/>
    <w:rsid w:val="00930938"/>
    <w:rsid w:val="009312BE"/>
    <w:rsid w:val="00941E30"/>
    <w:rsid w:val="00963551"/>
    <w:rsid w:val="00963C1E"/>
    <w:rsid w:val="009777D9"/>
    <w:rsid w:val="00991B88"/>
    <w:rsid w:val="009A2316"/>
    <w:rsid w:val="009A5753"/>
    <w:rsid w:val="009A579D"/>
    <w:rsid w:val="009D272F"/>
    <w:rsid w:val="009D2F6B"/>
    <w:rsid w:val="009E0DD8"/>
    <w:rsid w:val="009E3297"/>
    <w:rsid w:val="009F3F2C"/>
    <w:rsid w:val="009F734F"/>
    <w:rsid w:val="00A00296"/>
    <w:rsid w:val="00A159CD"/>
    <w:rsid w:val="00A17540"/>
    <w:rsid w:val="00A246B6"/>
    <w:rsid w:val="00A30722"/>
    <w:rsid w:val="00A47E70"/>
    <w:rsid w:val="00A50CF0"/>
    <w:rsid w:val="00A50D99"/>
    <w:rsid w:val="00A762C5"/>
    <w:rsid w:val="00A7671C"/>
    <w:rsid w:val="00AA1B4B"/>
    <w:rsid w:val="00AA2461"/>
    <w:rsid w:val="00AA2CBC"/>
    <w:rsid w:val="00AB570F"/>
    <w:rsid w:val="00AC55EC"/>
    <w:rsid w:val="00AC5820"/>
    <w:rsid w:val="00AD1CD8"/>
    <w:rsid w:val="00AE6DB3"/>
    <w:rsid w:val="00B00858"/>
    <w:rsid w:val="00B03A96"/>
    <w:rsid w:val="00B16886"/>
    <w:rsid w:val="00B258BB"/>
    <w:rsid w:val="00B269F7"/>
    <w:rsid w:val="00B34E11"/>
    <w:rsid w:val="00B41366"/>
    <w:rsid w:val="00B424CE"/>
    <w:rsid w:val="00B6556D"/>
    <w:rsid w:val="00B67B97"/>
    <w:rsid w:val="00B80762"/>
    <w:rsid w:val="00B81205"/>
    <w:rsid w:val="00B81A94"/>
    <w:rsid w:val="00B84BF3"/>
    <w:rsid w:val="00B8723C"/>
    <w:rsid w:val="00B90126"/>
    <w:rsid w:val="00B968C8"/>
    <w:rsid w:val="00BA3EC5"/>
    <w:rsid w:val="00BA51D9"/>
    <w:rsid w:val="00BA75F2"/>
    <w:rsid w:val="00BB5DFC"/>
    <w:rsid w:val="00BB5FFD"/>
    <w:rsid w:val="00BD279D"/>
    <w:rsid w:val="00BD6BB8"/>
    <w:rsid w:val="00BE1599"/>
    <w:rsid w:val="00C13BA6"/>
    <w:rsid w:val="00C13E1A"/>
    <w:rsid w:val="00C3346B"/>
    <w:rsid w:val="00C40D89"/>
    <w:rsid w:val="00C55F17"/>
    <w:rsid w:val="00C610B6"/>
    <w:rsid w:val="00C64848"/>
    <w:rsid w:val="00C66BA2"/>
    <w:rsid w:val="00C745F6"/>
    <w:rsid w:val="00C8640D"/>
    <w:rsid w:val="00C870F6"/>
    <w:rsid w:val="00C95985"/>
    <w:rsid w:val="00CC5026"/>
    <w:rsid w:val="00CC68D0"/>
    <w:rsid w:val="00D021AB"/>
    <w:rsid w:val="00D03F9A"/>
    <w:rsid w:val="00D04919"/>
    <w:rsid w:val="00D06D51"/>
    <w:rsid w:val="00D1001E"/>
    <w:rsid w:val="00D13242"/>
    <w:rsid w:val="00D20FD8"/>
    <w:rsid w:val="00D24991"/>
    <w:rsid w:val="00D32FFD"/>
    <w:rsid w:val="00D42246"/>
    <w:rsid w:val="00D46FC6"/>
    <w:rsid w:val="00D47954"/>
    <w:rsid w:val="00D50193"/>
    <w:rsid w:val="00D501A2"/>
    <w:rsid w:val="00D50255"/>
    <w:rsid w:val="00D66520"/>
    <w:rsid w:val="00D80124"/>
    <w:rsid w:val="00D84AE9"/>
    <w:rsid w:val="00DB1B7B"/>
    <w:rsid w:val="00DD25D9"/>
    <w:rsid w:val="00DE34CF"/>
    <w:rsid w:val="00E0382E"/>
    <w:rsid w:val="00E03BBF"/>
    <w:rsid w:val="00E0535B"/>
    <w:rsid w:val="00E13F3D"/>
    <w:rsid w:val="00E26630"/>
    <w:rsid w:val="00E26A99"/>
    <w:rsid w:val="00E34898"/>
    <w:rsid w:val="00E652C6"/>
    <w:rsid w:val="00E657C4"/>
    <w:rsid w:val="00E67CDB"/>
    <w:rsid w:val="00E75150"/>
    <w:rsid w:val="00E91C37"/>
    <w:rsid w:val="00EA2657"/>
    <w:rsid w:val="00EB09B7"/>
    <w:rsid w:val="00EB2B1C"/>
    <w:rsid w:val="00EB7A13"/>
    <w:rsid w:val="00EC172F"/>
    <w:rsid w:val="00ED0436"/>
    <w:rsid w:val="00ED2B9E"/>
    <w:rsid w:val="00ED6F81"/>
    <w:rsid w:val="00EE7D7C"/>
    <w:rsid w:val="00EF369F"/>
    <w:rsid w:val="00F25D98"/>
    <w:rsid w:val="00F2783B"/>
    <w:rsid w:val="00F300FB"/>
    <w:rsid w:val="00F31BCB"/>
    <w:rsid w:val="00F6048F"/>
    <w:rsid w:val="00F61657"/>
    <w:rsid w:val="00F712AD"/>
    <w:rsid w:val="00F76836"/>
    <w:rsid w:val="00F77DA9"/>
    <w:rsid w:val="00F8589E"/>
    <w:rsid w:val="00F918C0"/>
    <w:rsid w:val="00FB6386"/>
    <w:rsid w:val="00FC59C2"/>
    <w:rsid w:val="00FC6F25"/>
    <w:rsid w:val="00FD207B"/>
    <w:rsid w:val="00FE298E"/>
    <w:rsid w:val="00FE32BC"/>
    <w:rsid w:val="00FE5A28"/>
    <w:rsid w:val="00FF6D7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2AE1E9D-A84E-46F6-955A-79D87E5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D46FC6"/>
    <w:rPr>
      <w:rFonts w:ascii="Times New Roman" w:hAnsi="Times New Roman"/>
      <w:lang w:val="en-GB" w:eastAsia="en-US"/>
    </w:rPr>
  </w:style>
  <w:style w:type="character" w:customStyle="1" w:styleId="Codechar">
    <w:name w:val="Code (char)"/>
    <w:uiPriority w:val="1"/>
    <w:qFormat/>
    <w:rsid w:val="00D46FC6"/>
    <w:rPr>
      <w:rFonts w:ascii="Arial" w:hAnsi="Arial"/>
      <w:i/>
      <w:sz w:val="18"/>
    </w:rPr>
  </w:style>
  <w:style w:type="character" w:customStyle="1" w:styleId="B1Char1">
    <w:name w:val="B1 Char1"/>
    <w:link w:val="B1"/>
    <w:rsid w:val="00667DF9"/>
    <w:rPr>
      <w:rFonts w:ascii="Times New Roman" w:hAnsi="Times New Roman"/>
      <w:lang w:val="en-GB" w:eastAsia="en-US"/>
    </w:rPr>
  </w:style>
  <w:style w:type="paragraph" w:styleId="af1">
    <w:name w:val="Revision"/>
    <w:hidden/>
    <w:uiPriority w:val="99"/>
    <w:semiHidden/>
    <w:rsid w:val="0013322F"/>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3322F"/>
    <w:rPr>
      <w:rFonts w:ascii="Arial" w:hAnsi="Arial"/>
      <w:b/>
      <w:lang w:val="en-GB" w:eastAsia="en-US"/>
    </w:rPr>
  </w:style>
  <w:style w:type="paragraph" w:styleId="af2">
    <w:name w:val="List Paragraph"/>
    <w:basedOn w:val="a"/>
    <w:uiPriority w:val="34"/>
    <w:qFormat/>
    <w:rsid w:val="00850811"/>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406">
      <w:bodyDiv w:val="1"/>
      <w:marLeft w:val="0"/>
      <w:marRight w:val="0"/>
      <w:marTop w:val="0"/>
      <w:marBottom w:val="0"/>
      <w:divBdr>
        <w:top w:val="none" w:sz="0" w:space="0" w:color="auto"/>
        <w:left w:val="none" w:sz="0" w:space="0" w:color="auto"/>
        <w:bottom w:val="none" w:sz="0" w:space="0" w:color="auto"/>
        <w:right w:val="none" w:sz="0" w:space="0" w:color="auto"/>
      </w:divBdr>
    </w:div>
    <w:div w:id="1259290154">
      <w:bodyDiv w:val="1"/>
      <w:marLeft w:val="0"/>
      <w:marRight w:val="0"/>
      <w:marTop w:val="0"/>
      <w:marBottom w:val="0"/>
      <w:divBdr>
        <w:top w:val="none" w:sz="0" w:space="0" w:color="auto"/>
        <w:left w:val="none" w:sz="0" w:space="0" w:color="auto"/>
        <w:bottom w:val="none" w:sz="0" w:space="0" w:color="auto"/>
        <w:right w:val="none" w:sz="0" w:space="0" w:color="auto"/>
      </w:divBdr>
    </w:div>
    <w:div w:id="1502117862">
      <w:bodyDiv w:val="1"/>
      <w:marLeft w:val="0"/>
      <w:marRight w:val="0"/>
      <w:marTop w:val="0"/>
      <w:marBottom w:val="0"/>
      <w:divBdr>
        <w:top w:val="none" w:sz="0" w:space="0" w:color="auto"/>
        <w:left w:val="none" w:sz="0" w:space="0" w:color="auto"/>
        <w:bottom w:val="none" w:sz="0" w:space="0" w:color="auto"/>
        <w:right w:val="none" w:sz="0" w:space="0" w:color="auto"/>
      </w:divBdr>
    </w:div>
    <w:div w:id="16758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1498</Words>
  <Characters>8544</Characters>
  <Application>Microsoft Office Word</Application>
  <DocSecurity>0</DocSecurity>
  <Lines>71</Lines>
  <Paragraphs>20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Jee Young Kim/6G Communication Standard Task</cp:lastModifiedBy>
  <cp:revision>3</cp:revision>
  <cp:lastPrinted>1900-01-01T00:00:00Z</cp:lastPrinted>
  <dcterms:created xsi:type="dcterms:W3CDTF">2026-02-09T06:29:00Z</dcterms:created>
  <dcterms:modified xsi:type="dcterms:W3CDTF">2026-02-09T06:34:00Z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