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46FF8471"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Pr>
          <w:b/>
          <w:i/>
          <w:noProof/>
          <w:sz w:val="28"/>
        </w:rPr>
        <w:tab/>
      </w:r>
      <w:r w:rsidR="0054447C" w:rsidRPr="0054447C">
        <w:rPr>
          <w:b/>
          <w:noProof/>
          <w:sz w:val="24"/>
        </w:rPr>
        <w:t>S4-260129</w:t>
      </w:r>
    </w:p>
    <w:p w14:paraId="5902F839" w14:textId="573EAD99" w:rsidR="003953D1" w:rsidRDefault="00216DD7" w:rsidP="003953D1">
      <w:pPr>
        <w:pStyle w:val="CRCoverPage"/>
        <w:outlineLvl w:val="0"/>
        <w:rPr>
          <w:b/>
          <w:noProof/>
          <w:sz w:val="24"/>
        </w:rPr>
      </w:pPr>
      <w:r>
        <w:rPr>
          <w:b/>
          <w:noProof/>
          <w:sz w:val="24"/>
        </w:rPr>
        <w:t>9-13 February</w:t>
      </w:r>
      <w:r w:rsidR="00077EB5">
        <w:rPr>
          <w:b/>
          <w:noProof/>
          <w:sz w:val="24"/>
        </w:rPr>
        <w:t xml:space="preserve"> </w:t>
      </w:r>
      <w:r w:rsidR="003953D1">
        <w:rPr>
          <w:b/>
          <w:noProof/>
          <w:sz w:val="24"/>
        </w:rPr>
        <w:t>202</w:t>
      </w:r>
      <w:r>
        <w:rPr>
          <w:b/>
          <w:noProof/>
          <w:sz w:val="24"/>
        </w:rPr>
        <w:t>6, Goa, India</w:t>
      </w:r>
    </w:p>
    <w:p w14:paraId="7146E855" w14:textId="77777777" w:rsidR="00DD40D2" w:rsidRPr="007B5456" w:rsidRDefault="00DD40D2">
      <w:pPr>
        <w:spacing w:after="120"/>
        <w:ind w:left="1985" w:hanging="1985"/>
        <w:rPr>
          <w:rFonts w:ascii="Arial" w:hAnsi="Arial" w:cs="Arial"/>
          <w:bCs/>
        </w:rPr>
      </w:pPr>
    </w:p>
    <w:p w14:paraId="484BE995" w14:textId="367FB0C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4447C">
        <w:rPr>
          <w:rFonts w:ascii="Arial" w:hAnsi="Arial" w:cs="Arial"/>
          <w:b/>
          <w:bCs/>
          <w:lang w:val="en-US"/>
        </w:rPr>
        <w:t>Samsung Electronics Co., Ltd.</w:t>
      </w:r>
    </w:p>
    <w:p w14:paraId="234CD7C4" w14:textId="7FAAC25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4447C" w:rsidRPr="00B056FD">
        <w:rPr>
          <w:rFonts w:ascii="Arial" w:hAnsi="Arial" w:cs="Arial"/>
          <w:b/>
          <w:bCs/>
          <w:lang w:val="en-US"/>
        </w:rPr>
        <w:t>[</w:t>
      </w:r>
      <w:r w:rsidR="0054447C">
        <w:rPr>
          <w:rFonts w:ascii="Arial" w:hAnsi="Arial" w:cs="Arial"/>
          <w:b/>
          <w:bCs/>
          <w:lang w:val="en-US"/>
        </w:rPr>
        <w:t>AIML_IMS-MED</w:t>
      </w:r>
      <w:r w:rsidR="0054447C" w:rsidRPr="00B056FD">
        <w:rPr>
          <w:rFonts w:ascii="Arial" w:hAnsi="Arial" w:cs="Arial"/>
          <w:b/>
          <w:bCs/>
          <w:lang w:val="en-US"/>
        </w:rPr>
        <w:t xml:space="preserve">] </w:t>
      </w:r>
      <w:r w:rsidR="0054447C">
        <w:rPr>
          <w:rFonts w:ascii="Arial" w:hAnsi="Arial" w:cs="Arial"/>
          <w:b/>
          <w:bCs/>
          <w:lang w:val="en-US"/>
        </w:rPr>
        <w:t>Call flow for split inferencing</w:t>
      </w:r>
    </w:p>
    <w:p w14:paraId="55FE3D7D" w14:textId="2F3C9FD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4447C">
        <w:rPr>
          <w:rFonts w:ascii="Arial" w:hAnsi="Arial" w:cs="Arial"/>
          <w:b/>
          <w:bCs/>
        </w:rPr>
        <w:t>10.5</w:t>
      </w:r>
    </w:p>
    <w:p w14:paraId="1589C299" w14:textId="1E5E1E0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4447C">
        <w:rPr>
          <w:rFonts w:ascii="Arial" w:hAnsi="Arial" w:cs="Arial"/>
          <w:b/>
          <w:bCs/>
        </w:rPr>
        <w:t>Approval</w:t>
      </w:r>
    </w:p>
    <w:p w14:paraId="60FB276B" w14:textId="77777777" w:rsidR="00236D1F" w:rsidRDefault="00236D1F">
      <w:pPr>
        <w:pBdr>
          <w:bottom w:val="single" w:sz="4" w:space="1" w:color="auto"/>
        </w:pBdr>
        <w:rPr>
          <w:rFonts w:ascii="Arial" w:hAnsi="Arial" w:cs="Arial"/>
          <w:b/>
          <w:bCs/>
        </w:rPr>
      </w:pPr>
    </w:p>
    <w:p w14:paraId="1E242AC9" w14:textId="1BB3F553" w:rsidR="00236D1F" w:rsidRDefault="00236D1F">
      <w:pPr>
        <w:rPr>
          <w:rFonts w:ascii="Arial" w:hAnsi="Arial" w:cs="Arial"/>
          <w:b/>
          <w:bCs/>
        </w:rPr>
      </w:pPr>
    </w:p>
    <w:p w14:paraId="63A4E1F4" w14:textId="77777777" w:rsidR="0054447C" w:rsidRPr="006B5418" w:rsidRDefault="0054447C" w:rsidP="0054447C">
      <w:pPr>
        <w:pStyle w:val="CRCoverPage"/>
        <w:rPr>
          <w:b/>
          <w:lang w:val="en-US"/>
        </w:rPr>
      </w:pPr>
      <w:r w:rsidRPr="006B5418">
        <w:rPr>
          <w:b/>
          <w:lang w:val="en-US"/>
        </w:rPr>
        <w:t>1. Introduction</w:t>
      </w:r>
    </w:p>
    <w:p w14:paraId="477D41EE" w14:textId="409198B1" w:rsidR="0054447C" w:rsidRPr="0054447C" w:rsidRDefault="0054447C" w:rsidP="0054447C">
      <w:pPr>
        <w:spacing w:before="100" w:beforeAutospacing="1" w:after="100" w:afterAutospacing="1"/>
        <w:rPr>
          <w:rFonts w:eastAsia="맑은 고딕"/>
          <w:lang w:val="en-US" w:eastAsia="ko-KR"/>
        </w:rPr>
      </w:pPr>
      <w:r>
        <w:rPr>
          <w:rFonts w:eastAsia="맑은 고딕"/>
          <w:lang w:val="en-US" w:eastAsia="en-GB"/>
        </w:rPr>
        <w:t xml:space="preserve">A call flow with details is proposed for split inferencing based on the discussions in the last </w:t>
      </w:r>
      <w:proofErr w:type="spellStart"/>
      <w:r>
        <w:rPr>
          <w:rFonts w:eastAsia="맑은 고딕"/>
          <w:lang w:val="en-US" w:eastAsia="en-GB"/>
        </w:rPr>
        <w:t>adhoc</w:t>
      </w:r>
      <w:proofErr w:type="spellEnd"/>
      <w:r>
        <w:rPr>
          <w:rFonts w:eastAsia="맑은 고딕"/>
          <w:lang w:val="en-US" w:eastAsia="en-GB"/>
        </w:rPr>
        <w:t xml:space="preserve"> meeting. </w:t>
      </w:r>
    </w:p>
    <w:p w14:paraId="61D73CC1" w14:textId="69FD7FB2" w:rsidR="0054447C" w:rsidRDefault="0054447C">
      <w:pPr>
        <w:rPr>
          <w:rFonts w:ascii="Arial" w:hAnsi="Arial" w:cs="Arial"/>
          <w:b/>
          <w:bCs/>
          <w:lang w:val="en-US"/>
        </w:rPr>
      </w:pPr>
    </w:p>
    <w:p w14:paraId="774DDE78" w14:textId="77777777" w:rsidR="000D751F" w:rsidRDefault="000D751F" w:rsidP="000D751F">
      <w:pPr>
        <w:pStyle w:val="CRCoverPage"/>
        <w:rPr>
          <w:b/>
          <w:lang w:val="en-US"/>
        </w:rPr>
      </w:pPr>
      <w:r w:rsidRPr="006B5418">
        <w:rPr>
          <w:b/>
          <w:lang w:val="en-US"/>
        </w:rPr>
        <w:t xml:space="preserve">2. </w:t>
      </w:r>
      <w:r>
        <w:rPr>
          <w:b/>
          <w:lang w:val="en-US"/>
        </w:rPr>
        <w:t>Changes</w:t>
      </w:r>
    </w:p>
    <w:p w14:paraId="29467488" w14:textId="58DFFC1B" w:rsidR="000D751F" w:rsidRPr="00CE4669" w:rsidRDefault="000D751F" w:rsidP="000D751F">
      <w:pPr>
        <w:pStyle w:val="CRSeparator"/>
      </w:pPr>
      <w:r w:rsidRPr="00CE4669">
        <w:t>==============</w:t>
      </w:r>
      <w:r>
        <w:t>1st</w:t>
      </w:r>
      <w:r w:rsidRPr="00CE4669">
        <w:t xml:space="preserve"> change</w:t>
      </w:r>
      <w:r>
        <w:t xml:space="preserve"> (all new text)</w:t>
      </w:r>
      <w:r w:rsidRPr="00CE4669">
        <w:t>==============</w:t>
      </w:r>
    </w:p>
    <w:p w14:paraId="5BCE5B0C" w14:textId="1AB05B7D" w:rsidR="000D751F" w:rsidRDefault="000D751F" w:rsidP="000D751F">
      <w:pPr>
        <w:pStyle w:val="Heading2"/>
        <w:keepLines/>
        <w:overflowPunct w:val="0"/>
        <w:autoSpaceDE w:val="0"/>
        <w:autoSpaceDN w:val="0"/>
        <w:adjustRightInd w:val="0"/>
        <w:spacing w:before="180" w:after="180"/>
        <w:ind w:left="1134" w:right="0" w:hanging="1134"/>
        <w:textAlignment w:val="baseline"/>
        <w:rPr>
          <w:b w:val="0"/>
          <w:sz w:val="32"/>
          <w:lang w:eastAsia="en-GB"/>
        </w:rPr>
      </w:pPr>
      <w:r w:rsidRPr="000D751F">
        <w:rPr>
          <w:b w:val="0"/>
          <w:sz w:val="32"/>
          <w:lang w:eastAsia="en-GB"/>
        </w:rPr>
        <w:lastRenderedPageBreak/>
        <w:t>AC.4.3</w:t>
      </w:r>
      <w:r w:rsidRPr="000D751F">
        <w:rPr>
          <w:b w:val="0"/>
          <w:sz w:val="32"/>
          <w:lang w:eastAsia="en-GB"/>
        </w:rPr>
        <w:tab/>
        <w:t>Split inferencing</w:t>
      </w:r>
    </w:p>
    <w:p w14:paraId="7AB281EE" w14:textId="51CAA947" w:rsidR="000D751F" w:rsidRDefault="005E507B" w:rsidP="009A2B90">
      <w:pPr>
        <w:jc w:val="center"/>
      </w:pPr>
      <w:r>
        <w:object w:dxaOrig="10950" w:dyaOrig="18825" w14:anchorId="31B87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3.85pt;height:661.7pt" o:ole="">
            <v:imagedata r:id="rId8" o:title=""/>
          </v:shape>
          <o:OLEObject Type="Embed" ProgID="Mscgen.Chart" ShapeID="_x0000_i1027" DrawAspect="Content" ObjectID="_1831671009" r:id="rId9"/>
        </w:object>
      </w:r>
    </w:p>
    <w:p w14:paraId="45B5B444" w14:textId="1E7F44C8" w:rsidR="009A2B90" w:rsidRDefault="009A2B90" w:rsidP="009A2B90">
      <w:pPr>
        <w:pStyle w:val="TF"/>
        <w:rPr>
          <w:rFonts w:eastAsia="SimSun"/>
        </w:rPr>
      </w:pPr>
      <w:r w:rsidRPr="009A2B90">
        <w:rPr>
          <w:rFonts w:eastAsia="SimSun"/>
        </w:rPr>
        <w:t>Figure AC.4.3-1: Call for split inferencing</w:t>
      </w:r>
    </w:p>
    <w:p w14:paraId="22E03A06" w14:textId="77777777" w:rsidR="009A2B90" w:rsidRPr="009A2B90" w:rsidRDefault="009A2B90" w:rsidP="009A2B90">
      <w:pPr>
        <w:pStyle w:val="B1"/>
        <w:spacing w:after="180"/>
        <w:ind w:left="568" w:hanging="284"/>
        <w:jc w:val="left"/>
        <w:rPr>
          <w:rFonts w:ascii="Times New Roman" w:hAnsi="Times New Roman"/>
        </w:rPr>
      </w:pPr>
      <w:r w:rsidRPr="009A2B90">
        <w:rPr>
          <w:rFonts w:ascii="Times New Roman" w:hAnsi="Times New Roman"/>
        </w:rPr>
        <w:lastRenderedPageBreak/>
        <w:t>1.</w:t>
      </w:r>
      <w:r w:rsidRPr="009A2B90">
        <w:rPr>
          <w:rFonts w:ascii="Times New Roman" w:hAnsi="Times New Roman"/>
        </w:rPr>
        <w:tab/>
        <w:t>An MMTel service is established.</w:t>
      </w:r>
    </w:p>
    <w:p w14:paraId="0F1EB89F" w14:textId="77777777" w:rsidR="009A2B90" w:rsidRPr="009A2B90" w:rsidRDefault="009A2B90" w:rsidP="009A2B90">
      <w:pPr>
        <w:pStyle w:val="B1"/>
        <w:spacing w:after="180"/>
        <w:ind w:left="568" w:hanging="284"/>
        <w:jc w:val="left"/>
        <w:rPr>
          <w:rFonts w:ascii="Times New Roman" w:hAnsi="Times New Roman"/>
        </w:rPr>
      </w:pPr>
      <w:r w:rsidRPr="009A2B90">
        <w:rPr>
          <w:rFonts w:ascii="Times New Roman" w:hAnsi="Times New Roman"/>
        </w:rPr>
        <w:t>2.</w:t>
      </w:r>
      <w:r w:rsidRPr="009A2B90">
        <w:rPr>
          <w:rFonts w:ascii="Times New Roman" w:hAnsi="Times New Roman"/>
        </w:rPr>
        <w:tab/>
        <w:t>A Bootstrap Data Channel (BDC) is established between the UE and MF using the procedures described in TS 23.228, clause AC.7.1.</w:t>
      </w:r>
    </w:p>
    <w:p w14:paraId="289D6755" w14:textId="655470FE" w:rsidR="009A2B90" w:rsidRPr="009A2B90" w:rsidRDefault="009A2B90" w:rsidP="009A2B90">
      <w:pPr>
        <w:pStyle w:val="B1"/>
        <w:spacing w:after="180"/>
        <w:ind w:left="568" w:hanging="284"/>
        <w:jc w:val="left"/>
        <w:rPr>
          <w:rFonts w:ascii="Times New Roman" w:hAnsi="Times New Roman"/>
        </w:rPr>
      </w:pPr>
      <w:r w:rsidRPr="009A2B90">
        <w:rPr>
          <w:rFonts w:ascii="Times New Roman" w:hAnsi="Times New Roman"/>
        </w:rPr>
        <w:t>3.</w:t>
      </w:r>
      <w:r w:rsidRPr="009A2B90">
        <w:rPr>
          <w:rFonts w:ascii="Times New Roman" w:hAnsi="Times New Roman"/>
        </w:rPr>
        <w:tab/>
      </w:r>
      <w:r w:rsidR="00202A06" w:rsidRPr="00202A06">
        <w:rPr>
          <w:rFonts w:ascii="Times New Roman" w:hAnsi="Times New Roman"/>
        </w:rPr>
        <w:t>The UE sends an application request message to the MF to request an application list if multiple DC applications available, via the HTTP protocol using the established bootstrap data channel. The MF replacement the root URL with a replacement URL and the message is forwarded to the DCSF.</w:t>
      </w:r>
    </w:p>
    <w:p w14:paraId="2DEC08F6" w14:textId="03C4840A" w:rsidR="009A2B90" w:rsidRDefault="009A2B90" w:rsidP="009A2B90">
      <w:pPr>
        <w:pStyle w:val="B1"/>
        <w:spacing w:after="180"/>
        <w:ind w:left="568" w:hanging="284"/>
        <w:jc w:val="left"/>
        <w:rPr>
          <w:rFonts w:ascii="Times New Roman" w:hAnsi="Times New Roman"/>
        </w:rPr>
      </w:pPr>
      <w:r w:rsidRPr="009A2B90">
        <w:rPr>
          <w:rFonts w:ascii="Times New Roman" w:hAnsi="Times New Roman"/>
        </w:rPr>
        <w:t>4.</w:t>
      </w:r>
      <w:r w:rsidRPr="009A2B90">
        <w:rPr>
          <w:rFonts w:ascii="Times New Roman" w:hAnsi="Times New Roman"/>
        </w:rPr>
        <w:tab/>
      </w:r>
      <w:r w:rsidR="00202A06" w:rsidRPr="00202A06">
        <w:rPr>
          <w:rFonts w:ascii="Times New Roman" w:hAnsi="Times New Roman"/>
        </w:rPr>
        <w:t>DCSF creates a user specific DC application list (e.g. JSON or HTML file) based on user subscription information and application related metadata.</w:t>
      </w:r>
    </w:p>
    <w:p w14:paraId="250A33B3" w14:textId="61CECB18" w:rsidR="00202A06" w:rsidRPr="009A2B90" w:rsidRDefault="00202A06" w:rsidP="009A2B90">
      <w:pPr>
        <w:pStyle w:val="B1"/>
        <w:spacing w:after="180"/>
        <w:ind w:left="568" w:hanging="284"/>
        <w:jc w:val="left"/>
        <w:rPr>
          <w:rFonts w:ascii="Times New Roman" w:hAnsi="Times New Roman"/>
        </w:rPr>
      </w:pPr>
      <w:r w:rsidRPr="00202A06">
        <w:rPr>
          <w:rFonts w:ascii="Times New Roman" w:hAnsi="Times New Roman"/>
        </w:rPr>
        <w:t xml:space="preserve">Application related metadata may include generic app information such as an </w:t>
      </w:r>
      <w:proofErr w:type="spellStart"/>
      <w:r w:rsidRPr="00202A06">
        <w:rPr>
          <w:rFonts w:ascii="Times New Roman" w:hAnsi="Times New Roman"/>
        </w:rPr>
        <w:t>app</w:t>
      </w:r>
      <w:proofErr w:type="spellEnd"/>
      <w:r w:rsidRPr="00202A06">
        <w:rPr>
          <w:rFonts w:ascii="Times New Roman" w:hAnsi="Times New Roman"/>
        </w:rPr>
        <w:t xml:space="preserve"> description, app ID and URL, as well as AI specific app information such as an AI feature tag (indicating AI requirements for the app) and possible AI task related descriptions.</w:t>
      </w:r>
    </w:p>
    <w:p w14:paraId="532095B1" w14:textId="6A5C6B39" w:rsidR="009A2B90" w:rsidRPr="009A2B90" w:rsidRDefault="009A2B90" w:rsidP="009A2B90">
      <w:pPr>
        <w:pStyle w:val="B1"/>
        <w:spacing w:after="180"/>
        <w:ind w:left="568" w:hanging="284"/>
        <w:jc w:val="left"/>
        <w:rPr>
          <w:rFonts w:ascii="Times New Roman" w:hAnsi="Times New Roman"/>
        </w:rPr>
      </w:pPr>
      <w:r w:rsidRPr="009A2B90">
        <w:rPr>
          <w:rFonts w:ascii="Times New Roman" w:hAnsi="Times New Roman"/>
        </w:rPr>
        <w:t>5.</w:t>
      </w:r>
      <w:r w:rsidRPr="009A2B90">
        <w:rPr>
          <w:rFonts w:ascii="Times New Roman" w:hAnsi="Times New Roman"/>
        </w:rPr>
        <w:tab/>
      </w:r>
      <w:r w:rsidR="00202A06" w:rsidRPr="00202A06">
        <w:rPr>
          <w:rFonts w:ascii="Times New Roman" w:hAnsi="Times New Roman"/>
        </w:rPr>
        <w:t>The DCSF provides the UE (via the MF) with the URL to the application list and the UE downloads the app list together with the application related metadata for each app as in detailed in step</w:t>
      </w:r>
      <w:r w:rsidR="00202A06">
        <w:rPr>
          <w:rFonts w:ascii="Times New Roman" w:hAnsi="Times New Roman"/>
        </w:rPr>
        <w:t xml:space="preserve"> 4.</w:t>
      </w:r>
    </w:p>
    <w:p w14:paraId="241B765A" w14:textId="4D3F7959" w:rsidR="009A2B90" w:rsidRPr="009A2B90" w:rsidRDefault="009A2B90" w:rsidP="009A2B90">
      <w:pPr>
        <w:pStyle w:val="B1"/>
        <w:spacing w:after="180"/>
        <w:ind w:left="568" w:hanging="284"/>
        <w:jc w:val="left"/>
        <w:rPr>
          <w:rFonts w:ascii="Times New Roman" w:hAnsi="Times New Roman"/>
        </w:rPr>
      </w:pPr>
      <w:r w:rsidRPr="009A2B90">
        <w:rPr>
          <w:rFonts w:ascii="Times New Roman" w:hAnsi="Times New Roman"/>
        </w:rPr>
        <w:t>6.</w:t>
      </w:r>
      <w:r w:rsidRPr="009A2B90">
        <w:rPr>
          <w:rFonts w:ascii="Times New Roman" w:hAnsi="Times New Roman"/>
        </w:rPr>
        <w:tab/>
      </w:r>
      <w:r w:rsidR="00202A06" w:rsidRPr="00202A06">
        <w:rPr>
          <w:rFonts w:ascii="Times New Roman" w:hAnsi="Times New Roman"/>
        </w:rPr>
        <w:t>The user selects an app based on the AI service as identified by the app description and by annotations based on the AI task related descriptions.</w:t>
      </w:r>
    </w:p>
    <w:p w14:paraId="274A0C55" w14:textId="36419F54" w:rsidR="00202A06" w:rsidRDefault="009A2B90" w:rsidP="00202A06">
      <w:pPr>
        <w:pStyle w:val="B1"/>
        <w:spacing w:after="180"/>
        <w:ind w:left="568" w:hanging="284"/>
        <w:jc w:val="left"/>
        <w:rPr>
          <w:rFonts w:ascii="Times New Roman" w:hAnsi="Times New Roman"/>
        </w:rPr>
      </w:pPr>
      <w:r w:rsidRPr="009A2B90">
        <w:rPr>
          <w:rFonts w:ascii="Times New Roman" w:hAnsi="Times New Roman"/>
        </w:rPr>
        <w:t>7.</w:t>
      </w:r>
      <w:r w:rsidRPr="009A2B90">
        <w:rPr>
          <w:rFonts w:ascii="Times New Roman" w:hAnsi="Times New Roman"/>
        </w:rPr>
        <w:tab/>
      </w:r>
      <w:r w:rsidR="00202A06" w:rsidRPr="00202A06">
        <w:rPr>
          <w:rFonts w:ascii="Times New Roman" w:hAnsi="Times New Roman"/>
        </w:rPr>
        <w:t>The UE requests the selected app from the MF</w:t>
      </w:r>
      <w:r w:rsidR="00202A06">
        <w:rPr>
          <w:rFonts w:ascii="Times New Roman" w:hAnsi="Times New Roman"/>
        </w:rPr>
        <w:t>.</w:t>
      </w:r>
    </w:p>
    <w:p w14:paraId="4D59C41B" w14:textId="3B164F82" w:rsidR="009A2B90" w:rsidRPr="009A2B90" w:rsidRDefault="009A2B90" w:rsidP="00202A06">
      <w:pPr>
        <w:pStyle w:val="B1"/>
        <w:spacing w:after="180"/>
        <w:ind w:left="568" w:hanging="284"/>
        <w:jc w:val="left"/>
        <w:rPr>
          <w:rFonts w:ascii="Times New Roman" w:hAnsi="Times New Roman"/>
        </w:rPr>
      </w:pPr>
      <w:r w:rsidRPr="009A2B90">
        <w:rPr>
          <w:rFonts w:ascii="Times New Roman" w:hAnsi="Times New Roman"/>
        </w:rPr>
        <w:t>8.</w:t>
      </w:r>
      <w:r w:rsidRPr="009A2B90">
        <w:rPr>
          <w:rFonts w:ascii="Times New Roman" w:hAnsi="Times New Roman"/>
        </w:rPr>
        <w:tab/>
      </w:r>
      <w:r w:rsidR="00202A06" w:rsidRPr="00202A06">
        <w:rPr>
          <w:rFonts w:ascii="Times New Roman" w:hAnsi="Times New Roman"/>
        </w:rPr>
        <w:t>MF fetches the AI application from the DCSF.</w:t>
      </w:r>
    </w:p>
    <w:p w14:paraId="6810A4CC" w14:textId="77777777" w:rsidR="00202A06" w:rsidRPr="00202A06" w:rsidRDefault="009A2B90" w:rsidP="00202A06">
      <w:pPr>
        <w:pStyle w:val="B1"/>
        <w:spacing w:after="180"/>
        <w:ind w:left="568" w:hanging="284"/>
        <w:rPr>
          <w:rFonts w:ascii="Times New Roman" w:hAnsi="Times New Roman"/>
        </w:rPr>
      </w:pPr>
      <w:r w:rsidRPr="009A2B90">
        <w:rPr>
          <w:rFonts w:ascii="Times New Roman" w:hAnsi="Times New Roman"/>
        </w:rPr>
        <w:t>9.</w:t>
      </w:r>
      <w:r w:rsidRPr="009A2B90">
        <w:rPr>
          <w:rFonts w:ascii="Times New Roman" w:hAnsi="Times New Roman"/>
        </w:rPr>
        <w:tab/>
      </w:r>
      <w:r w:rsidR="00202A06" w:rsidRPr="00202A06">
        <w:rPr>
          <w:rFonts w:ascii="Times New Roman" w:hAnsi="Times New Roman"/>
        </w:rPr>
        <w:t>The AI application is downloaded from the MF to the UE via the BDC. AI task metadata related to the application is also sent together with the application.</w:t>
      </w:r>
    </w:p>
    <w:p w14:paraId="07C513F5" w14:textId="416F2D3C" w:rsidR="009A2B90" w:rsidRPr="009A2B90" w:rsidRDefault="00202A06" w:rsidP="00202A06">
      <w:pPr>
        <w:pStyle w:val="B1"/>
        <w:spacing w:after="180"/>
        <w:ind w:left="568" w:firstLine="0"/>
        <w:jc w:val="left"/>
        <w:rPr>
          <w:rFonts w:ascii="Times New Roman" w:hAnsi="Times New Roman"/>
        </w:rPr>
      </w:pPr>
      <w:r w:rsidRPr="00202A06">
        <w:rPr>
          <w:rFonts w:ascii="Times New Roman" w:hAnsi="Times New Roman"/>
        </w:rPr>
        <w:t>Such AI task metadata may be expressed in the form of a task manifest (see clause A</w:t>
      </w:r>
      <w:r>
        <w:rPr>
          <w:rFonts w:ascii="Times New Roman" w:hAnsi="Times New Roman"/>
        </w:rPr>
        <w:t>C</w:t>
      </w:r>
      <w:r w:rsidRPr="00202A06">
        <w:rPr>
          <w:rFonts w:ascii="Times New Roman" w:hAnsi="Times New Roman"/>
        </w:rPr>
        <w:t>.</w:t>
      </w:r>
      <w:r>
        <w:rPr>
          <w:rFonts w:ascii="Times New Roman" w:hAnsi="Times New Roman"/>
        </w:rPr>
        <w:t>7</w:t>
      </w:r>
      <w:r w:rsidRPr="00202A06">
        <w:rPr>
          <w:rFonts w:ascii="Times New Roman" w:hAnsi="Times New Roman"/>
        </w:rPr>
        <w:t xml:space="preserve"> for further details).</w:t>
      </w:r>
    </w:p>
    <w:p w14:paraId="2E9B50CF" w14:textId="46902688" w:rsidR="009A2B90" w:rsidRPr="009A2B90" w:rsidRDefault="009A2B90" w:rsidP="009A2B90">
      <w:pPr>
        <w:pStyle w:val="B1"/>
        <w:spacing w:after="180"/>
        <w:ind w:left="568" w:hanging="284"/>
        <w:jc w:val="left"/>
        <w:rPr>
          <w:rFonts w:ascii="Times New Roman" w:hAnsi="Times New Roman"/>
        </w:rPr>
      </w:pPr>
      <w:r w:rsidRPr="009A2B90">
        <w:rPr>
          <w:rFonts w:ascii="Times New Roman" w:hAnsi="Times New Roman"/>
        </w:rPr>
        <w:t>10.</w:t>
      </w:r>
      <w:r w:rsidRPr="009A2B90">
        <w:rPr>
          <w:rFonts w:ascii="Times New Roman" w:hAnsi="Times New Roman"/>
        </w:rPr>
        <w:tab/>
      </w:r>
      <w:r w:rsidR="00202A06" w:rsidRPr="00202A06">
        <w:rPr>
          <w:rFonts w:ascii="Times New Roman" w:hAnsi="Times New Roman"/>
        </w:rPr>
        <w:t>The user is presented with a list of AI tasks supported by the application and selects the desired AI task(s). This AI task list may include annotations from the AI task metadata received in step 7, in particular related to the task description information received, as well as information related to the execution endpoints supported by each task and subtask.</w:t>
      </w:r>
    </w:p>
    <w:p w14:paraId="0BC19819" w14:textId="77777777" w:rsidR="00202A06" w:rsidRDefault="009A2B90" w:rsidP="009A2B90">
      <w:pPr>
        <w:pStyle w:val="B1"/>
        <w:spacing w:after="180"/>
        <w:ind w:left="568" w:hanging="284"/>
        <w:jc w:val="left"/>
        <w:rPr>
          <w:rFonts w:ascii="Times New Roman" w:hAnsi="Times New Roman"/>
        </w:rPr>
      </w:pPr>
      <w:r w:rsidRPr="009A2B90">
        <w:rPr>
          <w:rFonts w:ascii="Times New Roman" w:hAnsi="Times New Roman"/>
        </w:rPr>
        <w:t>11.</w:t>
      </w:r>
      <w:r w:rsidRPr="009A2B90">
        <w:rPr>
          <w:rFonts w:ascii="Times New Roman" w:hAnsi="Times New Roman"/>
        </w:rPr>
        <w:tab/>
      </w:r>
      <w:r w:rsidR="00202A06" w:rsidRPr="00202A06">
        <w:rPr>
          <w:rFonts w:ascii="Times New Roman" w:hAnsi="Times New Roman"/>
        </w:rPr>
        <w:t>An Application Data Channel is established between the UE and DC AS using the procedures described in TS 23.228, clause AC.7.2.</w:t>
      </w:r>
    </w:p>
    <w:p w14:paraId="4F2B1375" w14:textId="79166E15" w:rsidR="00202A06" w:rsidRDefault="009A2B90" w:rsidP="009A2B90">
      <w:pPr>
        <w:pStyle w:val="B1"/>
        <w:spacing w:after="180"/>
        <w:ind w:left="568" w:hanging="284"/>
        <w:jc w:val="left"/>
        <w:rPr>
          <w:rFonts w:ascii="Times New Roman" w:hAnsi="Times New Roman"/>
        </w:rPr>
      </w:pPr>
      <w:r w:rsidRPr="009A2B90">
        <w:rPr>
          <w:rFonts w:ascii="Times New Roman" w:hAnsi="Times New Roman"/>
        </w:rPr>
        <w:t>12.</w:t>
      </w:r>
      <w:r w:rsidRPr="009A2B90">
        <w:rPr>
          <w:rFonts w:ascii="Times New Roman" w:hAnsi="Times New Roman"/>
        </w:rPr>
        <w:tab/>
      </w:r>
      <w:r w:rsidR="00202A06" w:rsidRPr="00202A06">
        <w:rPr>
          <w:rFonts w:ascii="Times New Roman" w:hAnsi="Times New Roman"/>
        </w:rPr>
        <w:t xml:space="preserve">Based on the AI task(s) selected by the user in step </w:t>
      </w:r>
      <w:r w:rsidR="00202A06">
        <w:rPr>
          <w:rFonts w:ascii="Times New Roman" w:hAnsi="Times New Roman"/>
        </w:rPr>
        <w:t>10</w:t>
      </w:r>
      <w:r w:rsidR="00202A06" w:rsidRPr="00202A06">
        <w:rPr>
          <w:rFonts w:ascii="Times New Roman" w:hAnsi="Times New Roman"/>
        </w:rPr>
        <w:t>, the UE identifies the tasks</w:t>
      </w:r>
      <w:r w:rsidR="00202A06">
        <w:rPr>
          <w:rFonts w:ascii="Times New Roman" w:hAnsi="Times New Roman"/>
        </w:rPr>
        <w:t xml:space="preserve"> and AI models</w:t>
      </w:r>
      <w:r w:rsidR="00202A06" w:rsidRPr="00202A06">
        <w:rPr>
          <w:rFonts w:ascii="Times New Roman" w:hAnsi="Times New Roman"/>
        </w:rPr>
        <w:t xml:space="preserve"> to be executed in the UE and the network. The UE may use the AI task metadata received in step </w:t>
      </w:r>
      <w:r w:rsidR="00202A06">
        <w:rPr>
          <w:rFonts w:ascii="Times New Roman" w:hAnsi="Times New Roman"/>
        </w:rPr>
        <w:t>9</w:t>
      </w:r>
      <w:r w:rsidR="00202A06" w:rsidRPr="00202A06">
        <w:rPr>
          <w:rFonts w:ascii="Times New Roman" w:hAnsi="Times New Roman"/>
        </w:rPr>
        <w:t xml:space="preserve"> to identify a suitable configuration of tasks to be run in the UE and the network, based on UE capabilities.</w:t>
      </w:r>
    </w:p>
    <w:p w14:paraId="6590192D" w14:textId="3A4CE719" w:rsidR="009A2B90" w:rsidRDefault="009A2B90" w:rsidP="009A2B90">
      <w:pPr>
        <w:pStyle w:val="B1"/>
        <w:spacing w:after="180"/>
        <w:ind w:left="568" w:hanging="284"/>
        <w:jc w:val="left"/>
        <w:rPr>
          <w:rFonts w:ascii="Times New Roman" w:hAnsi="Times New Roman"/>
        </w:rPr>
      </w:pPr>
      <w:r w:rsidRPr="009A2B90">
        <w:rPr>
          <w:rFonts w:ascii="Times New Roman" w:hAnsi="Times New Roman"/>
        </w:rPr>
        <w:t>13.</w:t>
      </w:r>
      <w:r w:rsidRPr="009A2B90">
        <w:rPr>
          <w:rFonts w:ascii="Times New Roman" w:hAnsi="Times New Roman"/>
        </w:rPr>
        <w:tab/>
      </w:r>
      <w:r w:rsidR="00202A06" w:rsidRPr="00202A06">
        <w:rPr>
          <w:rFonts w:ascii="Times New Roman" w:hAnsi="Times New Roman"/>
        </w:rPr>
        <w:t xml:space="preserve">The UE requests to the network the </w:t>
      </w:r>
      <w:r w:rsidR="00202A06">
        <w:rPr>
          <w:rFonts w:ascii="Times New Roman" w:hAnsi="Times New Roman"/>
        </w:rPr>
        <w:t>split inference configuration decided in step 12. This request includes the identification of the AI models to be run in the UE and the network</w:t>
      </w:r>
      <w:r w:rsidR="00202A06" w:rsidRPr="00202A06">
        <w:rPr>
          <w:rFonts w:ascii="Times New Roman" w:hAnsi="Times New Roman"/>
        </w:rPr>
        <w:t>.</w:t>
      </w:r>
    </w:p>
    <w:p w14:paraId="334A6E6B" w14:textId="69DC40AC" w:rsidR="00202A06" w:rsidRPr="009A2B90" w:rsidRDefault="00202A06" w:rsidP="009A2B90">
      <w:pPr>
        <w:pStyle w:val="B1"/>
        <w:spacing w:after="180"/>
        <w:ind w:left="568" w:hanging="284"/>
        <w:jc w:val="left"/>
        <w:rPr>
          <w:rFonts w:ascii="Times New Roman" w:hAnsi="Times New Roman"/>
        </w:rPr>
      </w:pPr>
      <w:r>
        <w:rPr>
          <w:rFonts w:ascii="Times New Roman" w:hAnsi="Times New Roman"/>
        </w:rPr>
        <w:t>14.</w:t>
      </w:r>
      <w:r>
        <w:rPr>
          <w:rFonts w:ascii="Times New Roman" w:hAnsi="Times New Roman"/>
        </w:rPr>
        <w:tab/>
      </w:r>
      <w:r w:rsidRPr="00202A06">
        <w:rPr>
          <w:rFonts w:ascii="Times New Roman" w:hAnsi="Times New Roman"/>
        </w:rPr>
        <w:t>The MF checks the requirements of the AI tasks</w:t>
      </w:r>
      <w:r>
        <w:rPr>
          <w:rFonts w:ascii="Times New Roman" w:hAnsi="Times New Roman"/>
        </w:rPr>
        <w:t xml:space="preserve"> and models</w:t>
      </w:r>
      <w:r w:rsidRPr="00202A06">
        <w:rPr>
          <w:rFonts w:ascii="Times New Roman" w:hAnsi="Times New Roman"/>
        </w:rPr>
        <w:t xml:space="preserve"> to be run in the network as requested by the UE in step 1</w:t>
      </w:r>
      <w:r>
        <w:rPr>
          <w:rFonts w:ascii="Times New Roman" w:hAnsi="Times New Roman"/>
        </w:rPr>
        <w:t>3</w:t>
      </w:r>
      <w:r w:rsidRPr="00202A06">
        <w:rPr>
          <w:rFonts w:ascii="Times New Roman" w:hAnsi="Times New Roman"/>
        </w:rPr>
        <w:t>. If the requirements are not met, a suitable MF may be reallocated.</w:t>
      </w:r>
    </w:p>
    <w:p w14:paraId="6422BECB" w14:textId="336E935A" w:rsidR="009A2B90" w:rsidRPr="009A2B90" w:rsidRDefault="009A2B90" w:rsidP="009A2B90">
      <w:pPr>
        <w:pStyle w:val="B1"/>
        <w:spacing w:after="180"/>
        <w:ind w:left="568" w:hanging="284"/>
        <w:jc w:val="left"/>
        <w:rPr>
          <w:rFonts w:ascii="Times New Roman" w:hAnsi="Times New Roman"/>
        </w:rPr>
      </w:pPr>
      <w:r w:rsidRPr="009A2B90">
        <w:rPr>
          <w:rFonts w:ascii="Times New Roman" w:hAnsi="Times New Roman"/>
        </w:rPr>
        <w:t>1</w:t>
      </w:r>
      <w:r w:rsidR="00202A06">
        <w:rPr>
          <w:rFonts w:ascii="Times New Roman" w:hAnsi="Times New Roman"/>
        </w:rPr>
        <w:t>5</w:t>
      </w:r>
      <w:r w:rsidRPr="009A2B90">
        <w:rPr>
          <w:rFonts w:ascii="Times New Roman" w:hAnsi="Times New Roman"/>
        </w:rPr>
        <w:t>a:</w:t>
      </w:r>
      <w:r w:rsidRPr="009A2B90">
        <w:rPr>
          <w:rFonts w:ascii="Times New Roman" w:hAnsi="Times New Roman"/>
        </w:rPr>
        <w:tab/>
        <w:t xml:space="preserve">The MF fetches the AI models corresponding to the </w:t>
      </w:r>
      <w:r w:rsidR="0055737E">
        <w:rPr>
          <w:rFonts w:ascii="Times New Roman" w:hAnsi="Times New Roman"/>
        </w:rPr>
        <w:t>tasks</w:t>
      </w:r>
      <w:r w:rsidRPr="009A2B90">
        <w:rPr>
          <w:rFonts w:ascii="Times New Roman" w:hAnsi="Times New Roman"/>
        </w:rPr>
        <w:t xml:space="preserve"> (those to be run in the UE and in the MF) identified in step 1</w:t>
      </w:r>
      <w:r w:rsidR="0055737E">
        <w:rPr>
          <w:rFonts w:ascii="Times New Roman" w:hAnsi="Times New Roman"/>
        </w:rPr>
        <w:t>2</w:t>
      </w:r>
      <w:r w:rsidRPr="009A2B90">
        <w:rPr>
          <w:rFonts w:ascii="Times New Roman" w:hAnsi="Times New Roman"/>
        </w:rPr>
        <w:t xml:space="preserve"> from </w:t>
      </w:r>
      <w:r w:rsidR="0055737E">
        <w:rPr>
          <w:rFonts w:ascii="Times New Roman" w:hAnsi="Times New Roman"/>
        </w:rPr>
        <w:t xml:space="preserve">DCAR via </w:t>
      </w:r>
      <w:r w:rsidRPr="009A2B90">
        <w:rPr>
          <w:rFonts w:ascii="Times New Roman" w:hAnsi="Times New Roman"/>
        </w:rPr>
        <w:t>the DCSF.</w:t>
      </w:r>
    </w:p>
    <w:p w14:paraId="23FE5DB8" w14:textId="22368802" w:rsidR="009A2B90" w:rsidRDefault="009A2B90" w:rsidP="009A2B90">
      <w:pPr>
        <w:pStyle w:val="B1"/>
        <w:spacing w:after="180"/>
        <w:ind w:left="568" w:hanging="284"/>
        <w:jc w:val="left"/>
        <w:rPr>
          <w:rFonts w:ascii="Times New Roman" w:hAnsi="Times New Roman"/>
        </w:rPr>
      </w:pPr>
      <w:r w:rsidRPr="009A2B90">
        <w:rPr>
          <w:rFonts w:ascii="Times New Roman" w:hAnsi="Times New Roman"/>
        </w:rPr>
        <w:t>1</w:t>
      </w:r>
      <w:r w:rsidR="00202A06">
        <w:rPr>
          <w:rFonts w:ascii="Times New Roman" w:hAnsi="Times New Roman"/>
        </w:rPr>
        <w:t>5</w:t>
      </w:r>
      <w:r w:rsidRPr="009A2B90">
        <w:rPr>
          <w:rFonts w:ascii="Times New Roman" w:hAnsi="Times New Roman"/>
        </w:rPr>
        <w:t>b:</w:t>
      </w:r>
      <w:r w:rsidRPr="009A2B90">
        <w:rPr>
          <w:rFonts w:ascii="Times New Roman" w:hAnsi="Times New Roman"/>
        </w:rPr>
        <w:tab/>
      </w:r>
      <w:r w:rsidR="0055737E" w:rsidRPr="0055737E">
        <w:rPr>
          <w:rFonts w:ascii="Times New Roman" w:hAnsi="Times New Roman"/>
        </w:rPr>
        <w:t>Alternatively, the MF fetches the AI model(s) corresponding to the tasks identified from the DC AS.</w:t>
      </w:r>
    </w:p>
    <w:p w14:paraId="210C6AC1" w14:textId="63307FDC" w:rsidR="0055737E" w:rsidRPr="009A2B90" w:rsidRDefault="0055737E" w:rsidP="009A2B90">
      <w:pPr>
        <w:pStyle w:val="B1"/>
        <w:spacing w:after="180"/>
        <w:ind w:left="568" w:hanging="284"/>
        <w:jc w:val="left"/>
        <w:rPr>
          <w:rFonts w:ascii="Times New Roman" w:hAnsi="Times New Roman"/>
        </w:rPr>
      </w:pPr>
      <w:r>
        <w:rPr>
          <w:rFonts w:ascii="Times New Roman" w:hAnsi="Times New Roman"/>
        </w:rPr>
        <w:t>16.</w:t>
      </w:r>
      <w:r>
        <w:rPr>
          <w:rFonts w:ascii="Times New Roman" w:hAnsi="Times New Roman"/>
        </w:rPr>
        <w:tab/>
        <w:t>The MF sends a split inference configuration response to the UE. This response includes the AI models to be executed on the UE as identified in step 12.</w:t>
      </w:r>
    </w:p>
    <w:p w14:paraId="705E2BDD" w14:textId="5ACC40CE" w:rsidR="009A2B90" w:rsidRPr="009A2B90" w:rsidRDefault="009A2B90" w:rsidP="009A2B90">
      <w:pPr>
        <w:pStyle w:val="B1"/>
        <w:spacing w:after="180"/>
        <w:ind w:left="568" w:hanging="284"/>
        <w:jc w:val="left"/>
        <w:rPr>
          <w:rFonts w:ascii="Times New Roman" w:hAnsi="Times New Roman"/>
        </w:rPr>
      </w:pPr>
      <w:r w:rsidRPr="009A2B90">
        <w:rPr>
          <w:rFonts w:ascii="Times New Roman" w:hAnsi="Times New Roman"/>
        </w:rPr>
        <w:t>1</w:t>
      </w:r>
      <w:r w:rsidR="0055737E">
        <w:rPr>
          <w:rFonts w:ascii="Times New Roman" w:hAnsi="Times New Roman"/>
        </w:rPr>
        <w:t>7</w:t>
      </w:r>
      <w:r w:rsidRPr="009A2B90">
        <w:rPr>
          <w:rFonts w:ascii="Times New Roman" w:hAnsi="Times New Roman"/>
        </w:rPr>
        <w:t>:</w:t>
      </w:r>
      <w:r w:rsidRPr="009A2B90">
        <w:rPr>
          <w:rFonts w:ascii="Times New Roman" w:hAnsi="Times New Roman"/>
        </w:rPr>
        <w:tab/>
        <w:t xml:space="preserve">SDP re-negotiation takes place in order to associate the media/data/intermediate data to be sent between the UE and the MF with the corresponding </w:t>
      </w:r>
      <w:r w:rsidR="0055737E">
        <w:rPr>
          <w:rFonts w:ascii="Times New Roman" w:hAnsi="Times New Roman"/>
        </w:rPr>
        <w:t>task</w:t>
      </w:r>
      <w:r w:rsidRPr="009A2B90">
        <w:rPr>
          <w:rFonts w:ascii="Times New Roman" w:hAnsi="Times New Roman"/>
        </w:rPr>
        <w:t xml:space="preserve"> as an input.</w:t>
      </w:r>
    </w:p>
    <w:p w14:paraId="67C5BD30" w14:textId="1F451AB3" w:rsidR="009A2B90" w:rsidRPr="009A2B90" w:rsidRDefault="009A2B90" w:rsidP="009A2B90">
      <w:pPr>
        <w:pStyle w:val="B1"/>
        <w:spacing w:after="180"/>
        <w:ind w:left="568" w:hanging="284"/>
        <w:jc w:val="left"/>
        <w:rPr>
          <w:rFonts w:ascii="Times New Roman" w:hAnsi="Times New Roman"/>
        </w:rPr>
      </w:pPr>
      <w:r w:rsidRPr="009A2B90">
        <w:rPr>
          <w:rFonts w:ascii="Times New Roman" w:hAnsi="Times New Roman"/>
        </w:rPr>
        <w:t>1</w:t>
      </w:r>
      <w:r w:rsidR="0055737E">
        <w:rPr>
          <w:rFonts w:ascii="Times New Roman" w:hAnsi="Times New Roman"/>
        </w:rPr>
        <w:t>8</w:t>
      </w:r>
      <w:r w:rsidRPr="009A2B90">
        <w:rPr>
          <w:rFonts w:ascii="Times New Roman" w:hAnsi="Times New Roman"/>
        </w:rPr>
        <w:t>:</w:t>
      </w:r>
      <w:r w:rsidRPr="009A2B90">
        <w:rPr>
          <w:rFonts w:ascii="Times New Roman" w:hAnsi="Times New Roman"/>
        </w:rPr>
        <w:tab/>
        <w:t xml:space="preserve">The </w:t>
      </w:r>
      <w:r w:rsidR="0055737E">
        <w:rPr>
          <w:rFonts w:ascii="Times New Roman" w:hAnsi="Times New Roman"/>
        </w:rPr>
        <w:t>tasks</w:t>
      </w:r>
      <w:r w:rsidRPr="009A2B90">
        <w:rPr>
          <w:rFonts w:ascii="Times New Roman" w:hAnsi="Times New Roman"/>
        </w:rPr>
        <w:t xml:space="preserve"> identified for inference in the UE are executed.</w:t>
      </w:r>
    </w:p>
    <w:p w14:paraId="27F7B6AD" w14:textId="5D092DC4" w:rsidR="009A2B90" w:rsidRPr="009A2B90" w:rsidRDefault="009A2B90" w:rsidP="009A2B90">
      <w:pPr>
        <w:pStyle w:val="B1"/>
        <w:spacing w:after="180"/>
        <w:ind w:left="568" w:hanging="284"/>
        <w:jc w:val="left"/>
        <w:rPr>
          <w:rFonts w:ascii="Times New Roman" w:hAnsi="Times New Roman"/>
        </w:rPr>
      </w:pPr>
      <w:r w:rsidRPr="009A2B90">
        <w:rPr>
          <w:rFonts w:ascii="Times New Roman" w:hAnsi="Times New Roman"/>
        </w:rPr>
        <w:t>1</w:t>
      </w:r>
      <w:r w:rsidR="0055737E">
        <w:rPr>
          <w:rFonts w:ascii="Times New Roman" w:hAnsi="Times New Roman"/>
        </w:rPr>
        <w:t>9</w:t>
      </w:r>
      <w:r w:rsidRPr="009A2B90">
        <w:rPr>
          <w:rFonts w:ascii="Times New Roman" w:hAnsi="Times New Roman"/>
        </w:rPr>
        <w:t>:</w:t>
      </w:r>
      <w:r w:rsidRPr="009A2B90">
        <w:rPr>
          <w:rFonts w:ascii="Times New Roman" w:hAnsi="Times New Roman"/>
        </w:rPr>
        <w:tab/>
        <w:t xml:space="preserve">The output (media/data/intermediate data) of the </w:t>
      </w:r>
      <w:r w:rsidR="0055737E">
        <w:rPr>
          <w:rFonts w:ascii="Times New Roman" w:hAnsi="Times New Roman"/>
        </w:rPr>
        <w:t>tasks</w:t>
      </w:r>
      <w:r w:rsidRPr="009A2B90">
        <w:rPr>
          <w:rFonts w:ascii="Times New Roman" w:hAnsi="Times New Roman"/>
        </w:rPr>
        <w:t xml:space="preserve"> executed in the UE are sent to the MF.</w:t>
      </w:r>
    </w:p>
    <w:p w14:paraId="6527D553" w14:textId="5A00D455" w:rsidR="009A2B90" w:rsidRPr="009A2B90" w:rsidRDefault="0055737E" w:rsidP="009A2B90">
      <w:pPr>
        <w:pStyle w:val="B1"/>
        <w:spacing w:after="180"/>
        <w:ind w:left="568" w:hanging="284"/>
        <w:jc w:val="left"/>
        <w:rPr>
          <w:rFonts w:ascii="Times New Roman" w:hAnsi="Times New Roman"/>
        </w:rPr>
      </w:pPr>
      <w:r>
        <w:rPr>
          <w:rFonts w:ascii="Times New Roman" w:hAnsi="Times New Roman"/>
        </w:rPr>
        <w:t>20</w:t>
      </w:r>
      <w:r w:rsidR="009A2B90" w:rsidRPr="009A2B90">
        <w:rPr>
          <w:rFonts w:ascii="Times New Roman" w:hAnsi="Times New Roman"/>
        </w:rPr>
        <w:t>:</w:t>
      </w:r>
      <w:r w:rsidR="009A2B90" w:rsidRPr="009A2B90">
        <w:rPr>
          <w:rFonts w:ascii="Times New Roman" w:hAnsi="Times New Roman"/>
        </w:rPr>
        <w:tab/>
        <w:t xml:space="preserve">The </w:t>
      </w:r>
      <w:r>
        <w:rPr>
          <w:rFonts w:ascii="Times New Roman" w:hAnsi="Times New Roman"/>
        </w:rPr>
        <w:t>tasks</w:t>
      </w:r>
      <w:r w:rsidR="009A2B90" w:rsidRPr="009A2B90">
        <w:rPr>
          <w:rFonts w:ascii="Times New Roman" w:hAnsi="Times New Roman"/>
        </w:rPr>
        <w:t xml:space="preserve"> identified for inference in the network are executed by the MF.</w:t>
      </w:r>
    </w:p>
    <w:p w14:paraId="442FC01F" w14:textId="7E6957AC" w:rsidR="009A2B90" w:rsidRPr="009A2B90" w:rsidRDefault="0055737E" w:rsidP="009A2B90">
      <w:pPr>
        <w:pStyle w:val="B1"/>
        <w:spacing w:after="180"/>
        <w:ind w:left="568" w:hanging="284"/>
        <w:jc w:val="left"/>
        <w:rPr>
          <w:rFonts w:ascii="Times New Roman" w:hAnsi="Times New Roman"/>
        </w:rPr>
      </w:pPr>
      <w:r>
        <w:rPr>
          <w:rFonts w:ascii="Times New Roman" w:hAnsi="Times New Roman"/>
        </w:rPr>
        <w:lastRenderedPageBreak/>
        <w:t>21</w:t>
      </w:r>
      <w:r w:rsidR="009A2B90" w:rsidRPr="009A2B90">
        <w:rPr>
          <w:rFonts w:ascii="Times New Roman" w:hAnsi="Times New Roman"/>
        </w:rPr>
        <w:t>:</w:t>
      </w:r>
      <w:r w:rsidR="009A2B90" w:rsidRPr="009A2B90">
        <w:rPr>
          <w:rFonts w:ascii="Times New Roman" w:hAnsi="Times New Roman"/>
        </w:rPr>
        <w:tab/>
        <w:t xml:space="preserve">The output (result) of the </w:t>
      </w:r>
      <w:r>
        <w:rPr>
          <w:rFonts w:ascii="Times New Roman" w:hAnsi="Times New Roman"/>
        </w:rPr>
        <w:t>task</w:t>
      </w:r>
      <w:r w:rsidR="009A2B90" w:rsidRPr="009A2B90">
        <w:rPr>
          <w:rFonts w:ascii="Times New Roman" w:hAnsi="Times New Roman"/>
        </w:rPr>
        <w:t xml:space="preserve"> executed in the MF are sent to the UE. If further </w:t>
      </w:r>
      <w:r>
        <w:rPr>
          <w:rFonts w:ascii="Times New Roman" w:hAnsi="Times New Roman"/>
        </w:rPr>
        <w:t>tasks</w:t>
      </w:r>
      <w:r w:rsidR="009A2B90" w:rsidRPr="009A2B90">
        <w:rPr>
          <w:rFonts w:ascii="Times New Roman" w:hAnsi="Times New Roman"/>
        </w:rPr>
        <w:t xml:space="preserve"> need to be run on the UE</w:t>
      </w:r>
      <w:r>
        <w:rPr>
          <w:rFonts w:ascii="Times New Roman" w:hAnsi="Times New Roman"/>
        </w:rPr>
        <w:t xml:space="preserve">, </w:t>
      </w:r>
      <w:r w:rsidR="009A2B90" w:rsidRPr="009A2B90">
        <w:rPr>
          <w:rFonts w:ascii="Times New Roman" w:hAnsi="Times New Roman"/>
        </w:rPr>
        <w:t>the output may also be media/data/intermediate data.</w:t>
      </w:r>
    </w:p>
    <w:p w14:paraId="76EA3F79" w14:textId="5135B06F" w:rsidR="009A2B90" w:rsidRPr="009A2B90" w:rsidRDefault="009A2B90" w:rsidP="009A2B90">
      <w:pPr>
        <w:pStyle w:val="B1"/>
        <w:spacing w:after="180"/>
        <w:ind w:left="568" w:hanging="284"/>
        <w:jc w:val="left"/>
        <w:rPr>
          <w:rFonts w:ascii="Times New Roman" w:hAnsi="Times New Roman"/>
        </w:rPr>
      </w:pPr>
      <w:r w:rsidRPr="009A2B90">
        <w:rPr>
          <w:rFonts w:ascii="Times New Roman" w:hAnsi="Times New Roman"/>
        </w:rPr>
        <w:t>2</w:t>
      </w:r>
      <w:r w:rsidR="0055737E">
        <w:rPr>
          <w:rFonts w:ascii="Times New Roman" w:hAnsi="Times New Roman"/>
        </w:rPr>
        <w:t>2</w:t>
      </w:r>
      <w:r w:rsidRPr="009A2B90">
        <w:rPr>
          <w:rFonts w:ascii="Times New Roman" w:hAnsi="Times New Roman"/>
        </w:rPr>
        <w:t>:</w:t>
      </w:r>
      <w:r w:rsidRPr="009A2B90">
        <w:rPr>
          <w:rFonts w:ascii="Times New Roman" w:hAnsi="Times New Roman"/>
        </w:rPr>
        <w:tab/>
        <w:t>(</w:t>
      </w:r>
      <w:r w:rsidR="0055737E">
        <w:rPr>
          <w:rFonts w:ascii="Times New Roman" w:hAnsi="Times New Roman"/>
        </w:rPr>
        <w:t>O</w:t>
      </w:r>
      <w:r w:rsidRPr="009A2B90">
        <w:rPr>
          <w:rFonts w:ascii="Times New Roman" w:hAnsi="Times New Roman"/>
        </w:rPr>
        <w:t xml:space="preserve">ptional) The UE may execute further </w:t>
      </w:r>
      <w:r w:rsidR="0055737E">
        <w:rPr>
          <w:rFonts w:ascii="Times New Roman" w:hAnsi="Times New Roman"/>
        </w:rPr>
        <w:t>tasks</w:t>
      </w:r>
      <w:r w:rsidRPr="009A2B90">
        <w:rPr>
          <w:rFonts w:ascii="Times New Roman" w:hAnsi="Times New Roman"/>
        </w:rPr>
        <w:t xml:space="preserve"> if required as part of the selected AI task(s) in step </w:t>
      </w:r>
      <w:r w:rsidR="0055737E">
        <w:rPr>
          <w:rFonts w:ascii="Times New Roman" w:hAnsi="Times New Roman"/>
        </w:rPr>
        <w:t>10</w:t>
      </w:r>
      <w:r w:rsidRPr="009A2B90">
        <w:rPr>
          <w:rFonts w:ascii="Times New Roman" w:hAnsi="Times New Roman"/>
        </w:rPr>
        <w:t>.</w:t>
      </w:r>
    </w:p>
    <w:p w14:paraId="1391F979" w14:textId="69B70410" w:rsidR="009A2B90" w:rsidRDefault="009A2B90" w:rsidP="009A2B90">
      <w:pPr>
        <w:pStyle w:val="B1"/>
        <w:spacing w:after="180"/>
        <w:ind w:left="568" w:hanging="284"/>
        <w:jc w:val="left"/>
        <w:rPr>
          <w:rFonts w:ascii="Times New Roman" w:hAnsi="Times New Roman"/>
        </w:rPr>
      </w:pPr>
      <w:r w:rsidRPr="009A2B90">
        <w:rPr>
          <w:rFonts w:ascii="Times New Roman" w:hAnsi="Times New Roman"/>
        </w:rPr>
        <w:t>2</w:t>
      </w:r>
      <w:r w:rsidR="0055737E">
        <w:rPr>
          <w:rFonts w:ascii="Times New Roman" w:hAnsi="Times New Roman"/>
        </w:rPr>
        <w:t>3</w:t>
      </w:r>
      <w:r w:rsidRPr="009A2B90">
        <w:rPr>
          <w:rFonts w:ascii="Times New Roman" w:hAnsi="Times New Roman"/>
        </w:rPr>
        <w:t>:</w:t>
      </w:r>
      <w:r w:rsidRPr="009A2B90">
        <w:rPr>
          <w:rFonts w:ascii="Times New Roman" w:hAnsi="Times New Roman"/>
        </w:rPr>
        <w:tab/>
        <w:t xml:space="preserve">The user or UE may reselect AI task(s) during the session using the AI task metadata received in step </w:t>
      </w:r>
      <w:r w:rsidR="0055737E">
        <w:rPr>
          <w:rFonts w:ascii="Times New Roman" w:hAnsi="Times New Roman"/>
        </w:rPr>
        <w:t>9</w:t>
      </w:r>
      <w:r w:rsidRPr="009A2B90">
        <w:rPr>
          <w:rFonts w:ascii="Times New Roman" w:hAnsi="Times New Roman"/>
        </w:rPr>
        <w:t>. On reselection, go to step 1</w:t>
      </w:r>
      <w:r w:rsidR="0055737E">
        <w:rPr>
          <w:rFonts w:ascii="Times New Roman" w:hAnsi="Times New Roman"/>
        </w:rPr>
        <w:t>2</w:t>
      </w:r>
      <w:r w:rsidRPr="009A2B90">
        <w:rPr>
          <w:rFonts w:ascii="Times New Roman" w:hAnsi="Times New Roman"/>
        </w:rPr>
        <w:t>.</w:t>
      </w:r>
    </w:p>
    <w:p w14:paraId="2D23C483" w14:textId="77777777" w:rsidR="00BB0076" w:rsidRPr="009A2B90" w:rsidRDefault="00BB0076" w:rsidP="009A2B90">
      <w:pPr>
        <w:pStyle w:val="B1"/>
        <w:spacing w:after="180"/>
        <w:ind w:left="568" w:hanging="284"/>
        <w:jc w:val="left"/>
        <w:rPr>
          <w:rFonts w:ascii="Times New Roman" w:hAnsi="Times New Roman"/>
        </w:rPr>
      </w:pPr>
    </w:p>
    <w:p w14:paraId="0A2DCBD2" w14:textId="77777777" w:rsidR="00BB0076" w:rsidRDefault="00BB0076" w:rsidP="00BB0076">
      <w:pPr>
        <w:pStyle w:val="CRCoverPage"/>
        <w:rPr>
          <w:b/>
          <w:lang w:val="en-US"/>
        </w:rPr>
      </w:pPr>
      <w:r>
        <w:rPr>
          <w:b/>
          <w:lang w:val="en-US"/>
        </w:rPr>
        <w:t>3</w:t>
      </w:r>
      <w:r w:rsidRPr="006B5418">
        <w:rPr>
          <w:b/>
          <w:lang w:val="en-US"/>
        </w:rPr>
        <w:t xml:space="preserve">. </w:t>
      </w:r>
      <w:r>
        <w:rPr>
          <w:b/>
          <w:lang w:val="en-US"/>
        </w:rPr>
        <w:t>Proposal</w:t>
      </w:r>
    </w:p>
    <w:p w14:paraId="19F0EBBE" w14:textId="13D3EC30" w:rsidR="00BB0076" w:rsidRPr="009E0484" w:rsidRDefault="00BB0076" w:rsidP="00BB0076">
      <w:pPr>
        <w:rPr>
          <w:lang w:eastAsia="ko-KR"/>
        </w:rPr>
      </w:pPr>
      <w:r>
        <w:rPr>
          <w:lang w:eastAsia="ko-KR"/>
        </w:rPr>
        <w:t>It is proposed to include the contents of clause 2 into clause AC.4.3 of the base CR.</w:t>
      </w:r>
    </w:p>
    <w:p w14:paraId="4C4D1CE3" w14:textId="25F42946" w:rsidR="009A2B90" w:rsidRPr="009A2B90" w:rsidRDefault="009A2B90" w:rsidP="009A2B90">
      <w:pPr>
        <w:pStyle w:val="B1"/>
        <w:spacing w:after="180"/>
        <w:ind w:left="568" w:hanging="284"/>
        <w:jc w:val="left"/>
        <w:rPr>
          <w:rFonts w:ascii="Times New Roman" w:hAnsi="Times New Roman"/>
        </w:rPr>
      </w:pPr>
    </w:p>
    <w:sectPr w:rsidR="009A2B90" w:rsidRPr="009A2B9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08DCE" w14:textId="77777777" w:rsidR="00BC3D90" w:rsidRDefault="00BC3D90">
      <w:r>
        <w:separator/>
      </w:r>
    </w:p>
  </w:endnote>
  <w:endnote w:type="continuationSeparator" w:id="0">
    <w:p w14:paraId="3A0A70D3" w14:textId="77777777" w:rsidR="00BC3D90" w:rsidRDefault="00BC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98E02" w14:textId="77777777" w:rsidR="00BC3D90" w:rsidRDefault="00BC3D90">
      <w:r>
        <w:separator/>
      </w:r>
    </w:p>
  </w:footnote>
  <w:footnote w:type="continuationSeparator" w:id="0">
    <w:p w14:paraId="2BC8D725" w14:textId="77777777" w:rsidR="00BC3D90" w:rsidRDefault="00BC3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D6D78"/>
    <w:rsid w:val="000D751F"/>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2A06"/>
    <w:rsid w:val="002070CB"/>
    <w:rsid w:val="00216DD7"/>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47C"/>
    <w:rsid w:val="00544D8F"/>
    <w:rsid w:val="00551C4D"/>
    <w:rsid w:val="00553BDE"/>
    <w:rsid w:val="0055737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507B"/>
    <w:rsid w:val="005E7235"/>
    <w:rsid w:val="005F041C"/>
    <w:rsid w:val="005F4B34"/>
    <w:rsid w:val="005F6505"/>
    <w:rsid w:val="0061369B"/>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681"/>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2B90"/>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22C6B"/>
    <w:rsid w:val="00B3526C"/>
    <w:rsid w:val="00B47534"/>
    <w:rsid w:val="00B84B54"/>
    <w:rsid w:val="00B92C7D"/>
    <w:rsid w:val="00B93BB2"/>
    <w:rsid w:val="00B9697B"/>
    <w:rsid w:val="00BA46C7"/>
    <w:rsid w:val="00BA4DA4"/>
    <w:rsid w:val="00BB0076"/>
    <w:rsid w:val="00BB7B45"/>
    <w:rsid w:val="00BC2E5F"/>
    <w:rsid w:val="00BC3D90"/>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D19F0"/>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CRSeparator">
    <w:name w:val="CR_Separator"/>
    <w:basedOn w:val="Normal"/>
    <w:link w:val="CRSeparatorChar"/>
    <w:rsid w:val="000D751F"/>
    <w:pPr>
      <w:overflowPunct w:val="0"/>
      <w:autoSpaceDE w:val="0"/>
      <w:autoSpaceDN w:val="0"/>
      <w:adjustRightInd w:val="0"/>
      <w:spacing w:after="18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0D751F"/>
    <w:rPr>
      <w:color w:val="0000FF"/>
      <w:sz w:val="36"/>
      <w:szCs w:val="36"/>
    </w:rPr>
  </w:style>
  <w:style w:type="paragraph" w:customStyle="1" w:styleId="TF">
    <w:name w:val="TF"/>
    <w:aliases w:val="left"/>
    <w:basedOn w:val="Normal"/>
    <w:link w:val="TFCar"/>
    <w:qFormat/>
    <w:rsid w:val="009A2B90"/>
    <w:pPr>
      <w:keepLines/>
      <w:spacing w:after="240"/>
      <w:jc w:val="center"/>
    </w:pPr>
    <w:rPr>
      <w:rFonts w:ascii="Arial" w:hAnsi="Arial"/>
      <w:b/>
    </w:rPr>
  </w:style>
  <w:style w:type="character" w:customStyle="1" w:styleId="TFCar">
    <w:name w:val="TF Car"/>
    <w:link w:val="TF"/>
    <w:qFormat/>
    <w:rsid w:val="009A2B90"/>
    <w:rPr>
      <w:rFonts w:ascii="Arial" w:hAnsi="Arial"/>
      <w:b/>
      <w:lang w:eastAsia="en-US"/>
    </w:rPr>
  </w:style>
  <w:style w:type="character" w:customStyle="1" w:styleId="B1Char">
    <w:name w:val="B1 Char"/>
    <w:link w:val="B1"/>
    <w:qFormat/>
    <w:rsid w:val="009A2B9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 Yip</cp:lastModifiedBy>
  <cp:revision>6</cp:revision>
  <cp:lastPrinted>2001-04-23T09:30:00Z</cp:lastPrinted>
  <dcterms:created xsi:type="dcterms:W3CDTF">2026-02-03T07:39:00Z</dcterms:created>
  <dcterms:modified xsi:type="dcterms:W3CDTF">2026-02-03T15:33:00Z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83B4C10DB4B61A5A2F4D655896B86B58A4EF12A1D92854CC366908E8C707D51E6FEEE53839724E7D4612235C71244328F21FC15CB05B039270A229B350230259</vt:lpwstr>
  </property>
</Properties>
</file>