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317BA" w14:textId="6B1500A1" w:rsidR="00766541" w:rsidRPr="001544B6" w:rsidRDefault="00766541" w:rsidP="00766541">
      <w:pPr>
        <w:tabs>
          <w:tab w:val="right" w:pos="9639"/>
        </w:tabs>
        <w:rPr>
          <w:rFonts w:eastAsia="SimSun"/>
          <w:b/>
          <w:i/>
          <w:noProof/>
          <w:sz w:val="24"/>
          <w:szCs w:val="20"/>
          <w:lang w:val="en-GB"/>
        </w:rPr>
      </w:pPr>
      <w:r w:rsidRPr="001544B6">
        <w:rPr>
          <w:rFonts w:eastAsia="SimSun"/>
          <w:b/>
          <w:noProof/>
          <w:sz w:val="24"/>
          <w:szCs w:val="20"/>
          <w:lang w:val="en-GB" w:eastAsia="en-US"/>
        </w:rPr>
        <w:t>3GPP TSG SA WG4#135</w:t>
      </w:r>
      <w:r w:rsidR="009526C0">
        <w:rPr>
          <w:rFonts w:eastAsia="SimSun"/>
          <w:b/>
          <w:noProof/>
          <w:sz w:val="24"/>
          <w:szCs w:val="20"/>
          <w:lang w:val="en-GB" w:eastAsia="en-US"/>
        </w:rPr>
        <w:t xml:space="preserve"> Meeting</w:t>
      </w:r>
      <w:r w:rsidRPr="001544B6">
        <w:rPr>
          <w:rFonts w:eastAsia="SimSun"/>
          <w:b/>
          <w:i/>
          <w:noProof/>
          <w:sz w:val="24"/>
          <w:szCs w:val="20"/>
          <w:lang w:val="en-GB" w:eastAsia="en-US"/>
        </w:rPr>
        <w:tab/>
        <w:t>S4-2</w:t>
      </w:r>
      <w:r w:rsidR="005A0503">
        <w:rPr>
          <w:rFonts w:eastAsia="SimSun"/>
          <w:b/>
          <w:i/>
          <w:noProof/>
          <w:sz w:val="24"/>
          <w:szCs w:val="20"/>
          <w:lang w:val="en-GB" w:eastAsia="en-US"/>
        </w:rPr>
        <w:t>60</w:t>
      </w:r>
      <w:r w:rsidR="00B35C0A">
        <w:rPr>
          <w:rFonts w:eastAsia="SimSun"/>
          <w:b/>
          <w:i/>
          <w:noProof/>
          <w:sz w:val="24"/>
          <w:szCs w:val="20"/>
          <w:lang w:val="en-GB" w:eastAsia="en-US"/>
        </w:rPr>
        <w:t>125</w:t>
      </w:r>
    </w:p>
    <w:p w14:paraId="11C231A3" w14:textId="77777777" w:rsidR="00766541" w:rsidRPr="001544B6" w:rsidRDefault="00766541" w:rsidP="00766541">
      <w:pPr>
        <w:pBdr>
          <w:bottom w:val="single" w:sz="4" w:space="1" w:color="auto"/>
        </w:pBdr>
        <w:tabs>
          <w:tab w:val="right" w:pos="9639"/>
        </w:tabs>
        <w:rPr>
          <w:rFonts w:eastAsia="SimSun"/>
          <w:b/>
          <w:noProof/>
          <w:sz w:val="24"/>
          <w:szCs w:val="20"/>
          <w:lang w:val="en-GB"/>
        </w:rPr>
      </w:pPr>
      <w:r w:rsidRPr="001544B6">
        <w:rPr>
          <w:rFonts w:eastAsia="SimSun"/>
          <w:b/>
          <w:noProof/>
          <w:sz w:val="24"/>
          <w:szCs w:val="20"/>
          <w:lang w:val="en-GB" w:eastAsia="en-US"/>
        </w:rPr>
        <w:t xml:space="preserve">Goa, India, 9 – 13 </w:t>
      </w:r>
      <w:r w:rsidRPr="001544B6">
        <w:rPr>
          <w:rFonts w:eastAsia="SimSun"/>
          <w:b/>
          <w:noProof/>
          <w:sz w:val="24"/>
          <w:szCs w:val="20"/>
          <w:lang w:val="en-GB"/>
        </w:rPr>
        <w:t>February</w:t>
      </w:r>
      <w:r w:rsidRPr="001544B6">
        <w:rPr>
          <w:rFonts w:eastAsia="SimSun"/>
          <w:b/>
          <w:noProof/>
          <w:sz w:val="24"/>
          <w:szCs w:val="20"/>
          <w:lang w:val="en-GB" w:eastAsia="en-US"/>
        </w:rPr>
        <w:t xml:space="preserve"> 2026</w:t>
      </w:r>
    </w:p>
    <w:p w14:paraId="61F6F661" w14:textId="77777777" w:rsidR="00766541" w:rsidRPr="001544B6" w:rsidRDefault="00766541" w:rsidP="00766541">
      <w:pPr>
        <w:pBdr>
          <w:bottom w:val="single" w:sz="4" w:space="1" w:color="auto"/>
        </w:pBdr>
        <w:tabs>
          <w:tab w:val="right" w:pos="9639"/>
        </w:tabs>
        <w:rPr>
          <w:rFonts w:eastAsia="SimSun"/>
          <w:bCs/>
          <w:sz w:val="24"/>
          <w:szCs w:val="24"/>
          <w:lang w:val="en-GB" w:eastAsia="en-US"/>
        </w:rPr>
      </w:pPr>
    </w:p>
    <w:p w14:paraId="5A56E1F8" w14:textId="77777777" w:rsidR="00766541" w:rsidRPr="001544B6" w:rsidRDefault="00766541" w:rsidP="00766541">
      <w:pPr>
        <w:widowControl/>
        <w:spacing w:after="180"/>
        <w:rPr>
          <w:rFonts w:eastAsia="SimSun"/>
          <w:sz w:val="20"/>
          <w:szCs w:val="20"/>
          <w:lang w:val="en-GB" w:eastAsia="en-US"/>
        </w:rPr>
      </w:pPr>
    </w:p>
    <w:p w14:paraId="5227D52A" w14:textId="6BA1EB34" w:rsidR="00766541" w:rsidRPr="001544B6" w:rsidRDefault="00766541" w:rsidP="00766541">
      <w:pPr>
        <w:widowControl/>
        <w:spacing w:after="120"/>
        <w:ind w:left="1985" w:hanging="1985"/>
        <w:rPr>
          <w:rFonts w:eastAsia="SimSun"/>
          <w:b/>
          <w:bCs/>
          <w:sz w:val="20"/>
          <w:szCs w:val="20"/>
          <w:lang w:eastAsia="en-US"/>
        </w:rPr>
      </w:pPr>
      <w:r w:rsidRPr="001544B6">
        <w:rPr>
          <w:rFonts w:eastAsia="SimSun"/>
          <w:b/>
          <w:bCs/>
          <w:sz w:val="20"/>
          <w:szCs w:val="20"/>
          <w:lang w:eastAsia="en-US"/>
        </w:rPr>
        <w:t>Source:</w:t>
      </w:r>
      <w:r w:rsidRPr="001544B6">
        <w:rPr>
          <w:rFonts w:eastAsia="SimSun"/>
          <w:b/>
          <w:bCs/>
          <w:sz w:val="20"/>
          <w:szCs w:val="20"/>
          <w:lang w:eastAsia="en-US"/>
        </w:rPr>
        <w:tab/>
      </w:r>
      <w:r w:rsidR="00616E9D">
        <w:rPr>
          <w:rFonts w:eastAsia="SimSun"/>
          <w:b/>
          <w:bCs/>
          <w:sz w:val="20"/>
          <w:szCs w:val="20"/>
          <w:lang w:eastAsia="en-US"/>
        </w:rPr>
        <w:t>Samsung</w:t>
      </w:r>
    </w:p>
    <w:p w14:paraId="5D297F94" w14:textId="0620AA85" w:rsidR="00766541" w:rsidRPr="001544B6" w:rsidRDefault="00766541" w:rsidP="00766541">
      <w:pPr>
        <w:widowControl/>
        <w:spacing w:after="120"/>
        <w:ind w:left="1985" w:hanging="1985"/>
        <w:rPr>
          <w:rFonts w:eastAsia="SimSun"/>
          <w:b/>
          <w:bCs/>
          <w:sz w:val="20"/>
          <w:szCs w:val="20"/>
        </w:rPr>
      </w:pPr>
      <w:r w:rsidRPr="001544B6">
        <w:rPr>
          <w:rFonts w:eastAsia="SimSun"/>
          <w:b/>
          <w:bCs/>
          <w:sz w:val="20"/>
          <w:szCs w:val="20"/>
          <w:lang w:eastAsia="en-US"/>
        </w:rPr>
        <w:t>Title:</w:t>
      </w:r>
      <w:r w:rsidRPr="001544B6">
        <w:rPr>
          <w:rFonts w:eastAsia="SimSun"/>
          <w:b/>
          <w:bCs/>
          <w:sz w:val="20"/>
          <w:szCs w:val="20"/>
          <w:lang w:eastAsia="en-US"/>
        </w:rPr>
        <w:tab/>
      </w:r>
      <w:bookmarkStart w:id="0" w:name="_Hlk209018737"/>
      <w:r w:rsidRPr="00766541">
        <w:rPr>
          <w:rFonts w:eastAsia="SimSun"/>
          <w:b/>
          <w:bCs/>
          <w:sz w:val="20"/>
          <w:szCs w:val="20"/>
          <w:lang w:eastAsia="en-US"/>
        </w:rPr>
        <w:t>[FS_</w:t>
      </w:r>
      <w:r w:rsidR="00616E9D">
        <w:rPr>
          <w:rFonts w:eastAsia="SimSun"/>
          <w:b/>
          <w:bCs/>
          <w:sz w:val="20"/>
          <w:szCs w:val="20"/>
          <w:lang w:eastAsia="en-US"/>
        </w:rPr>
        <w:t>DCE_MED</w:t>
      </w:r>
      <w:r w:rsidRPr="00766541">
        <w:rPr>
          <w:rFonts w:eastAsia="SimSun"/>
          <w:b/>
          <w:bCs/>
          <w:sz w:val="20"/>
          <w:szCs w:val="20"/>
          <w:lang w:eastAsia="en-US"/>
        </w:rPr>
        <w:t xml:space="preserve">] </w:t>
      </w:r>
      <w:bookmarkEnd w:id="0"/>
      <w:r w:rsidR="00011192">
        <w:rPr>
          <w:rFonts w:eastAsia="SimSun"/>
          <w:b/>
          <w:bCs/>
          <w:sz w:val="20"/>
          <w:szCs w:val="20"/>
          <w:lang w:eastAsia="en-US"/>
        </w:rPr>
        <w:t xml:space="preserve">Key Issue </w:t>
      </w:r>
      <w:r w:rsidR="00CA6762">
        <w:rPr>
          <w:rFonts w:eastAsia="SimSun"/>
          <w:b/>
          <w:bCs/>
          <w:sz w:val="20"/>
          <w:szCs w:val="20"/>
          <w:lang w:eastAsia="en-US"/>
        </w:rPr>
        <w:t xml:space="preserve">#4 - </w:t>
      </w:r>
      <w:r w:rsidR="00011192">
        <w:rPr>
          <w:rFonts w:eastAsia="SimSun"/>
          <w:b/>
          <w:bCs/>
          <w:sz w:val="20"/>
          <w:szCs w:val="20"/>
          <w:lang w:eastAsia="en-US"/>
        </w:rPr>
        <w:t xml:space="preserve">Description for </w:t>
      </w:r>
      <w:r w:rsidR="00CA6762">
        <w:rPr>
          <w:rFonts w:eastAsia="SimSun"/>
          <w:b/>
          <w:bCs/>
          <w:sz w:val="20"/>
          <w:szCs w:val="20"/>
          <w:lang w:eastAsia="en-US"/>
        </w:rPr>
        <w:t>Automatic Resumption</w:t>
      </w:r>
    </w:p>
    <w:p w14:paraId="33284F04" w14:textId="6317D7E3" w:rsidR="00766541" w:rsidRPr="001544B6" w:rsidRDefault="00766541" w:rsidP="00766541">
      <w:pPr>
        <w:widowControl/>
        <w:spacing w:after="120"/>
        <w:ind w:left="1985" w:hanging="1985"/>
        <w:rPr>
          <w:rFonts w:eastAsia="SimSun"/>
          <w:b/>
          <w:bCs/>
          <w:sz w:val="20"/>
          <w:szCs w:val="20"/>
          <w:lang w:val="pt-BR" w:eastAsia="en-US"/>
        </w:rPr>
      </w:pPr>
      <w:r w:rsidRPr="001544B6">
        <w:rPr>
          <w:rFonts w:eastAsia="SimSun"/>
          <w:b/>
          <w:bCs/>
          <w:sz w:val="20"/>
          <w:szCs w:val="20"/>
          <w:lang w:val="pt-BR" w:eastAsia="en-US"/>
        </w:rPr>
        <w:t>Agenda item:</w:t>
      </w:r>
      <w:r w:rsidRPr="001544B6">
        <w:rPr>
          <w:rFonts w:eastAsia="SimSun"/>
          <w:b/>
          <w:bCs/>
          <w:sz w:val="20"/>
          <w:szCs w:val="20"/>
          <w:lang w:val="pt-BR" w:eastAsia="en-US"/>
        </w:rPr>
        <w:tab/>
      </w:r>
      <w:r w:rsidR="00011192">
        <w:rPr>
          <w:rFonts w:eastAsia="SimSun"/>
          <w:b/>
          <w:bCs/>
          <w:sz w:val="20"/>
          <w:szCs w:val="20"/>
          <w:lang w:val="pt-BR" w:eastAsia="en-US"/>
        </w:rPr>
        <w:t>10</w:t>
      </w:r>
      <w:r w:rsidRPr="001544B6">
        <w:rPr>
          <w:rFonts w:eastAsia="SimSun"/>
          <w:b/>
          <w:bCs/>
          <w:sz w:val="20"/>
          <w:szCs w:val="20"/>
          <w:lang w:val="pt-BR" w:eastAsia="en-US"/>
        </w:rPr>
        <w:t>.</w:t>
      </w:r>
      <w:r w:rsidR="00011192">
        <w:rPr>
          <w:rFonts w:eastAsia="SimSun"/>
          <w:b/>
          <w:bCs/>
          <w:sz w:val="20"/>
          <w:szCs w:val="20"/>
          <w:lang w:val="pt-BR" w:eastAsia="en-US"/>
        </w:rPr>
        <w:t>8</w:t>
      </w:r>
    </w:p>
    <w:p w14:paraId="2C6C2073" w14:textId="77777777" w:rsidR="00766541" w:rsidRPr="001544B6" w:rsidRDefault="00766541" w:rsidP="00766541">
      <w:pPr>
        <w:widowControl/>
        <w:spacing w:after="120"/>
        <w:ind w:left="1985" w:hanging="1985"/>
        <w:rPr>
          <w:rFonts w:eastAsia="SimSun"/>
          <w:b/>
          <w:bCs/>
          <w:sz w:val="20"/>
          <w:szCs w:val="20"/>
        </w:rPr>
      </w:pPr>
      <w:r w:rsidRPr="001544B6">
        <w:rPr>
          <w:rFonts w:eastAsia="SimSun"/>
          <w:b/>
          <w:bCs/>
          <w:sz w:val="20"/>
          <w:szCs w:val="20"/>
          <w:lang w:eastAsia="en-US"/>
        </w:rPr>
        <w:t>Document for:</w:t>
      </w:r>
      <w:r w:rsidRPr="001544B6">
        <w:rPr>
          <w:rFonts w:eastAsia="SimSun"/>
          <w:b/>
          <w:bCs/>
          <w:sz w:val="20"/>
          <w:szCs w:val="20"/>
          <w:lang w:eastAsia="en-US"/>
        </w:rPr>
        <w:tab/>
        <w:t>Discussion/</w:t>
      </w:r>
      <w:r w:rsidRPr="001544B6">
        <w:rPr>
          <w:rFonts w:eastAsia="SimSun"/>
          <w:b/>
          <w:bCs/>
          <w:sz w:val="20"/>
          <w:szCs w:val="20"/>
        </w:rPr>
        <w:t>Agreement</w:t>
      </w:r>
    </w:p>
    <w:p w14:paraId="4B25A701" w14:textId="77777777" w:rsidR="00766541" w:rsidRPr="001544B6" w:rsidRDefault="00766541" w:rsidP="00766541">
      <w:pPr>
        <w:widowControl/>
        <w:pBdr>
          <w:bottom w:val="single" w:sz="12" w:space="1" w:color="auto"/>
        </w:pBdr>
        <w:spacing w:after="120"/>
        <w:ind w:left="1985" w:hanging="1985"/>
        <w:rPr>
          <w:rFonts w:eastAsia="SimSun"/>
          <w:b/>
          <w:bCs/>
          <w:sz w:val="20"/>
          <w:szCs w:val="20"/>
          <w:lang w:eastAsia="en-US"/>
        </w:rPr>
      </w:pPr>
    </w:p>
    <w:p w14:paraId="534FEEA7" w14:textId="01AA105A" w:rsidR="00EF6607" w:rsidRPr="009526C0" w:rsidRDefault="00EF6607" w:rsidP="00816D64">
      <w:pPr>
        <w:pStyle w:val="2"/>
        <w:numPr>
          <w:ilvl w:val="0"/>
          <w:numId w:val="8"/>
        </w:numPr>
        <w:rPr>
          <w:rFonts w:ascii="Arial" w:eastAsia="Google Sans Text" w:hAnsi="Arial" w:cs="Arial"/>
          <w:color w:val="1F1F1F"/>
          <w:sz w:val="22"/>
          <w:szCs w:val="22"/>
        </w:rPr>
      </w:pPr>
      <w:r w:rsidRPr="009526C0">
        <w:rPr>
          <w:rFonts w:ascii="Arial" w:eastAsia="Google Sans Text" w:hAnsi="Arial" w:cs="Arial"/>
          <w:color w:val="1F1F1F"/>
          <w:sz w:val="22"/>
          <w:szCs w:val="22"/>
        </w:rPr>
        <w:t>Introduction</w:t>
      </w:r>
    </w:p>
    <w:p w14:paraId="4095276C" w14:textId="4E2F4215" w:rsidR="00164211" w:rsidRDefault="00EF6607" w:rsidP="00164211">
      <w:pPr>
        <w:pBdr>
          <w:top w:val="nil"/>
          <w:left w:val="nil"/>
          <w:bottom w:val="nil"/>
          <w:right w:val="nil"/>
          <w:between w:val="nil"/>
        </w:pBdr>
        <w:spacing w:before="120" w:after="240" w:line="275" w:lineRule="auto"/>
        <w:rPr>
          <w:rFonts w:eastAsia="Google Sans Text"/>
          <w:color w:val="1F1F1F"/>
        </w:rPr>
      </w:pPr>
      <w:r w:rsidRPr="00EF6607">
        <w:rPr>
          <w:rFonts w:eastAsia="Google Sans Text"/>
          <w:color w:val="1F1F1F"/>
        </w:rPr>
        <w:t xml:space="preserve">This document </w:t>
      </w:r>
      <w:r w:rsidR="00164211">
        <w:rPr>
          <w:rFonts w:eastAsia="Google Sans Text"/>
          <w:color w:val="1F1F1F"/>
        </w:rPr>
        <w:t xml:space="preserve">provides the </w:t>
      </w:r>
      <w:r w:rsidR="009F0FCF">
        <w:rPr>
          <w:rFonts w:eastAsia="Google Sans Text"/>
          <w:color w:val="1F1F1F"/>
        </w:rPr>
        <w:t xml:space="preserve">descriptive </w:t>
      </w:r>
      <w:r w:rsidR="00164211">
        <w:rPr>
          <w:rFonts w:eastAsia="Google Sans Text"/>
          <w:color w:val="1F1F1F"/>
        </w:rPr>
        <w:t>text for KI#</w:t>
      </w:r>
      <w:r w:rsidR="009F0FCF">
        <w:rPr>
          <w:rFonts w:eastAsia="Google Sans Text"/>
          <w:color w:val="1F1F1F"/>
        </w:rPr>
        <w:t>4</w:t>
      </w:r>
      <w:r w:rsidR="00164211">
        <w:rPr>
          <w:rFonts w:eastAsia="Google Sans Text"/>
          <w:color w:val="1F1F1F"/>
        </w:rPr>
        <w:t xml:space="preserve"> </w:t>
      </w:r>
      <w:r w:rsidR="009F0FCF">
        <w:rPr>
          <w:rFonts w:eastAsia="Google Sans Text"/>
          <w:color w:val="1F1F1F"/>
        </w:rPr>
        <w:t>automatic resumption</w:t>
      </w:r>
      <w:r w:rsidR="00164211">
        <w:rPr>
          <w:rFonts w:eastAsia="Google Sans Text"/>
          <w:color w:val="1F1F1F"/>
        </w:rPr>
        <w:t xml:space="preserve">, which was </w:t>
      </w:r>
      <w:r w:rsidR="009F0FCF">
        <w:rPr>
          <w:rFonts w:eastAsia="Google Sans Text"/>
          <w:color w:val="1F1F1F"/>
        </w:rPr>
        <w:t>raised in LS from GSMA (S4-</w:t>
      </w:r>
      <w:r w:rsidR="00CE482E">
        <w:rPr>
          <w:rFonts w:eastAsia="Google Sans Text"/>
          <w:color w:val="1F1F1F"/>
        </w:rPr>
        <w:t>250755</w:t>
      </w:r>
      <w:r w:rsidR="009F0FCF">
        <w:rPr>
          <w:rFonts w:eastAsia="Google Sans Text"/>
          <w:color w:val="1F1F1F"/>
        </w:rPr>
        <w:t xml:space="preserve">). </w:t>
      </w:r>
      <w:r w:rsidR="00DD3936">
        <w:rPr>
          <w:rFonts w:eastAsia="Google Sans Text"/>
          <w:color w:val="1F1F1F"/>
        </w:rPr>
        <w:t xml:space="preserve">They had developed this new service requirements and requested SA4 to provide the technical improvements to support it. They have also provided some technical insights to create a new (unique) identifier to store </w:t>
      </w:r>
      <w:r w:rsidR="00DD3936" w:rsidRPr="00DD3936">
        <w:rPr>
          <w:rFonts w:eastAsia="Google Sans Text"/>
          <w:color w:val="1F1F1F"/>
        </w:rPr>
        <w:t>the application context/state</w:t>
      </w:r>
      <w:r w:rsidR="00DD3936">
        <w:rPr>
          <w:rFonts w:eastAsia="Google Sans Text"/>
          <w:color w:val="1F1F1F"/>
        </w:rPr>
        <w:t>. Thus, the source proposes to analyze its technical feasibility in this Key Issue #4, as described in the following clause;</w:t>
      </w:r>
    </w:p>
    <w:p w14:paraId="06070157" w14:textId="77777777" w:rsidR="00DD3936" w:rsidRDefault="00DD3936" w:rsidP="00164211">
      <w:pPr>
        <w:pBdr>
          <w:top w:val="nil"/>
          <w:left w:val="nil"/>
          <w:bottom w:val="nil"/>
          <w:right w:val="nil"/>
          <w:between w:val="nil"/>
        </w:pBdr>
        <w:spacing w:before="120" w:after="240" w:line="275" w:lineRule="auto"/>
        <w:rPr>
          <w:rFonts w:eastAsia="Google Sans Text"/>
          <w:color w:val="1F1F1F"/>
        </w:rPr>
      </w:pPr>
    </w:p>
    <w:p w14:paraId="476E4A3D" w14:textId="35EBE2B2" w:rsidR="00EF6607" w:rsidRPr="009526C0" w:rsidRDefault="009526C0" w:rsidP="00816D64">
      <w:pPr>
        <w:pStyle w:val="2"/>
        <w:numPr>
          <w:ilvl w:val="0"/>
          <w:numId w:val="8"/>
        </w:numPr>
        <w:rPr>
          <w:rFonts w:ascii="Arial" w:eastAsia="Google Sans Text" w:hAnsi="Arial" w:cs="Arial"/>
          <w:color w:val="1F1F1F"/>
          <w:sz w:val="22"/>
          <w:szCs w:val="22"/>
        </w:rPr>
      </w:pPr>
      <w:r>
        <w:rPr>
          <w:rFonts w:ascii="Arial" w:eastAsia="Google Sans Text" w:hAnsi="Arial" w:cs="Arial"/>
          <w:color w:val="1F1F1F"/>
          <w:sz w:val="22"/>
          <w:szCs w:val="22"/>
        </w:rPr>
        <w:t>Proposed text changes</w:t>
      </w:r>
      <w:r w:rsidR="00067D9D">
        <w:rPr>
          <w:rFonts w:ascii="Arial" w:eastAsia="Google Sans Text" w:hAnsi="Arial" w:cs="Arial"/>
          <w:color w:val="1F1F1F"/>
          <w:sz w:val="22"/>
          <w:szCs w:val="22"/>
        </w:rPr>
        <w:t xml:space="preserve"> (all new)</w:t>
      </w:r>
    </w:p>
    <w:p w14:paraId="2FC8E96C" w14:textId="300FD980" w:rsidR="00164211" w:rsidRPr="00164211" w:rsidRDefault="00164211" w:rsidP="00164211">
      <w:pPr>
        <w:pStyle w:val="1"/>
        <w:keepLines/>
        <w:widowControl/>
        <w:pBdr>
          <w:top w:val="single" w:sz="12" w:space="3" w:color="auto"/>
        </w:pBdr>
        <w:spacing w:before="240" w:after="180"/>
        <w:ind w:left="1134" w:hanging="1134"/>
        <w:rPr>
          <w:rFonts w:ascii="Arial" w:eastAsiaTheme="minorEastAsia" w:hAnsi="Arial" w:cs="Times New Roman"/>
          <w:sz w:val="36"/>
          <w:szCs w:val="20"/>
          <w:lang w:val="en-GB" w:eastAsia="en-US"/>
        </w:rPr>
      </w:pPr>
      <w:bookmarkStart w:id="1" w:name="_Toc156817104"/>
      <w:bookmarkStart w:id="2" w:name="_Toc156841764"/>
      <w:bookmarkStart w:id="3" w:name="_Toc157687140"/>
      <w:bookmarkStart w:id="4" w:name="_Toc159944047"/>
      <w:r>
        <w:rPr>
          <w:rFonts w:ascii="Arial" w:eastAsiaTheme="minorEastAsia" w:hAnsi="Arial" w:cs="Times New Roman"/>
          <w:sz w:val="36"/>
          <w:szCs w:val="20"/>
          <w:lang w:val="en-GB" w:eastAsia="en-US"/>
        </w:rPr>
        <w:t>X</w:t>
      </w:r>
      <w:r w:rsidRPr="00164211">
        <w:rPr>
          <w:rFonts w:ascii="Arial" w:eastAsiaTheme="minorEastAsia" w:hAnsi="Arial" w:cs="Times New Roman"/>
          <w:sz w:val="36"/>
          <w:szCs w:val="20"/>
          <w:lang w:val="en-GB" w:eastAsia="en-US"/>
        </w:rPr>
        <w:tab/>
        <w:t>Key issues</w:t>
      </w:r>
      <w:bookmarkEnd w:id="1"/>
      <w:bookmarkEnd w:id="2"/>
      <w:bookmarkEnd w:id="3"/>
      <w:bookmarkEnd w:id="4"/>
    </w:p>
    <w:p w14:paraId="178B66D8" w14:textId="6420F494" w:rsidR="00164211" w:rsidRDefault="00164211" w:rsidP="00164211">
      <w:pPr>
        <w:keepNext/>
        <w:keepLines/>
        <w:widowControl/>
        <w:spacing w:before="180" w:after="180"/>
        <w:ind w:left="1134" w:hanging="1134"/>
        <w:outlineLvl w:val="1"/>
        <w:rPr>
          <w:rFonts w:eastAsia="Yu Mincho" w:cs="Times New Roman"/>
          <w:sz w:val="32"/>
          <w:szCs w:val="20"/>
          <w:lang w:val="en-GB" w:eastAsia="ja-JP"/>
        </w:rPr>
      </w:pPr>
      <w:bookmarkStart w:id="5" w:name="_Toc156817106"/>
      <w:bookmarkStart w:id="6" w:name="_Toc156841766"/>
      <w:bookmarkStart w:id="7" w:name="_Toc157687142"/>
      <w:bookmarkStart w:id="8" w:name="_Toc159944049"/>
      <w:r>
        <w:rPr>
          <w:rFonts w:eastAsia="Yu Mincho" w:cs="Times New Roman"/>
          <w:sz w:val="32"/>
          <w:szCs w:val="20"/>
          <w:lang w:val="en-GB" w:eastAsia="en-US"/>
        </w:rPr>
        <w:t>X</w:t>
      </w:r>
      <w:r w:rsidRPr="00164211">
        <w:rPr>
          <w:rFonts w:eastAsia="Yu Mincho" w:cs="Times New Roman"/>
          <w:sz w:val="32"/>
          <w:szCs w:val="20"/>
          <w:lang w:val="en-GB" w:eastAsia="en-US"/>
        </w:rPr>
        <w:t>.</w:t>
      </w:r>
      <w:r w:rsidR="00C44C6D">
        <w:rPr>
          <w:rFonts w:eastAsia="Yu Mincho" w:cs="Times New Roman"/>
          <w:sz w:val="32"/>
          <w:szCs w:val="20"/>
          <w:lang w:val="en-GB" w:eastAsia="en-US"/>
        </w:rPr>
        <w:t>4</w:t>
      </w:r>
      <w:r w:rsidRPr="00164211">
        <w:rPr>
          <w:rFonts w:eastAsia="Yu Mincho" w:cs="Times New Roman"/>
          <w:sz w:val="32"/>
          <w:szCs w:val="20"/>
          <w:lang w:val="en-GB" w:eastAsia="en-US"/>
        </w:rPr>
        <w:tab/>
      </w:r>
      <w:r w:rsidRPr="00164211">
        <w:rPr>
          <w:rFonts w:eastAsia="Yu Mincho" w:cs="Times New Roman"/>
          <w:sz w:val="32"/>
          <w:szCs w:val="20"/>
          <w:lang w:val="en-GB" w:eastAsia="ja-JP"/>
        </w:rPr>
        <w:t>Key Issue #</w:t>
      </w:r>
      <w:r w:rsidR="00C44C6D">
        <w:rPr>
          <w:rFonts w:eastAsia="Yu Mincho" w:cs="Times New Roman"/>
          <w:sz w:val="32"/>
          <w:szCs w:val="20"/>
          <w:lang w:val="en-GB" w:eastAsia="ja-JP"/>
        </w:rPr>
        <w:t>4</w:t>
      </w:r>
      <w:r w:rsidRPr="00164211">
        <w:rPr>
          <w:rFonts w:eastAsia="Yu Mincho" w:cs="Times New Roman"/>
          <w:sz w:val="32"/>
          <w:szCs w:val="20"/>
          <w:lang w:val="en-GB" w:eastAsia="ja-JP"/>
        </w:rPr>
        <w:t xml:space="preserve">: </w:t>
      </w:r>
      <w:bookmarkEnd w:id="5"/>
      <w:bookmarkEnd w:id="6"/>
      <w:bookmarkEnd w:id="7"/>
      <w:bookmarkEnd w:id="8"/>
      <w:r w:rsidR="00C44C6D">
        <w:rPr>
          <w:rFonts w:eastAsia="Yu Mincho" w:cs="Times New Roman"/>
          <w:sz w:val="32"/>
          <w:szCs w:val="20"/>
          <w:lang w:val="en-GB" w:eastAsia="ja-JP"/>
        </w:rPr>
        <w:t xml:space="preserve">Support of Automatic Resumption </w:t>
      </w:r>
    </w:p>
    <w:p w14:paraId="1A086887" w14:textId="2BF8DC4C" w:rsidR="009147E8" w:rsidRPr="00164211" w:rsidRDefault="009147E8" w:rsidP="009147E8">
      <w:pPr>
        <w:keepNext/>
        <w:keepLines/>
        <w:widowControl/>
        <w:overflowPunct w:val="0"/>
        <w:autoSpaceDE w:val="0"/>
        <w:autoSpaceDN w:val="0"/>
        <w:adjustRightInd w:val="0"/>
        <w:spacing w:before="120" w:after="180"/>
        <w:ind w:left="1134" w:hanging="1134"/>
        <w:textAlignment w:val="baseline"/>
        <w:outlineLvl w:val="2"/>
        <w:rPr>
          <w:rFonts w:eastAsia="Yu Mincho" w:cs="Times New Roman"/>
          <w:sz w:val="32"/>
          <w:szCs w:val="20"/>
          <w:lang w:val="en-GB" w:eastAsia="ja-JP"/>
        </w:rPr>
      </w:pPr>
      <w:bookmarkStart w:id="9" w:name="_Toc209535196"/>
      <w:r>
        <w:rPr>
          <w:rFonts w:eastAsia="맑은 고딕" w:cs="Times New Roman"/>
          <w:sz w:val="28"/>
          <w:szCs w:val="20"/>
          <w:lang w:val="en-GB" w:eastAsia="ko-KR"/>
        </w:rPr>
        <w:t>X</w:t>
      </w:r>
      <w:r w:rsidRPr="009147E8">
        <w:rPr>
          <w:rFonts w:eastAsia="맑은 고딕" w:cs="Times New Roman"/>
          <w:sz w:val="28"/>
          <w:szCs w:val="20"/>
          <w:lang w:val="en-GB" w:eastAsia="ko-KR"/>
        </w:rPr>
        <w:t>.</w:t>
      </w:r>
      <w:r w:rsidR="00C44C6D">
        <w:rPr>
          <w:rFonts w:eastAsia="맑은 고딕" w:cs="Times New Roman"/>
          <w:sz w:val="28"/>
          <w:szCs w:val="20"/>
          <w:lang w:val="en-GB" w:eastAsia="ko-KR"/>
        </w:rPr>
        <w:t>4</w:t>
      </w:r>
      <w:r w:rsidRPr="009147E8">
        <w:rPr>
          <w:rFonts w:eastAsia="맑은 고딕" w:cs="Times New Roman"/>
          <w:sz w:val="28"/>
          <w:szCs w:val="20"/>
          <w:lang w:val="en-GB" w:eastAsia="ko-KR"/>
        </w:rPr>
        <w:t>.</w:t>
      </w:r>
      <w:r>
        <w:rPr>
          <w:rFonts w:eastAsia="맑은 고딕" w:cs="Times New Roman"/>
          <w:sz w:val="28"/>
          <w:szCs w:val="20"/>
          <w:lang w:val="en-GB" w:eastAsia="ko-KR"/>
        </w:rPr>
        <w:t>1</w:t>
      </w:r>
      <w:r w:rsidRPr="009147E8">
        <w:rPr>
          <w:rFonts w:eastAsia="맑은 고딕" w:cs="Times New Roman"/>
          <w:sz w:val="28"/>
          <w:szCs w:val="20"/>
          <w:lang w:val="en-GB" w:eastAsia="ko-KR"/>
        </w:rPr>
        <w:tab/>
        <w:t>General</w:t>
      </w:r>
      <w:bookmarkEnd w:id="9"/>
    </w:p>
    <w:p w14:paraId="6C3EC6D3" w14:textId="4053934E" w:rsidR="00C44C6D" w:rsidRDefault="00183CF3" w:rsidP="00164211">
      <w:pPr>
        <w:widowControl/>
        <w:spacing w:after="180"/>
        <w:rPr>
          <w:rFonts w:ascii="Times New Roman" w:eastAsia="맑은 고딕" w:hAnsi="Times New Roman" w:cs="Times New Roman"/>
          <w:sz w:val="20"/>
          <w:szCs w:val="20"/>
          <w:lang w:val="en-GB" w:eastAsia="ko-KR"/>
        </w:rPr>
      </w:pPr>
      <w:r>
        <w:rPr>
          <w:rFonts w:ascii="Times New Roman" w:eastAsia="맑은 고딕" w:hAnsi="Times New Roman" w:cs="Times New Roman" w:hint="eastAsia"/>
          <w:sz w:val="20"/>
          <w:szCs w:val="20"/>
          <w:lang w:val="en-GB" w:eastAsia="ko-KR"/>
        </w:rPr>
        <w:t>A</w:t>
      </w:r>
      <w:r>
        <w:rPr>
          <w:rFonts w:ascii="Times New Roman" w:eastAsia="맑은 고딕" w:hAnsi="Times New Roman" w:cs="Times New Roman"/>
          <w:sz w:val="20"/>
          <w:szCs w:val="20"/>
          <w:lang w:val="en-GB" w:eastAsia="ko-KR"/>
        </w:rPr>
        <w:t xml:space="preserve">utomatic resumption is the feature to support resuming the watching experiences from the point where </w:t>
      </w:r>
      <w:proofErr w:type="gramStart"/>
      <w:r>
        <w:rPr>
          <w:rFonts w:ascii="Times New Roman" w:eastAsia="맑은 고딕" w:hAnsi="Times New Roman" w:cs="Times New Roman"/>
          <w:sz w:val="20"/>
          <w:szCs w:val="20"/>
          <w:lang w:val="en-GB" w:eastAsia="ko-KR"/>
        </w:rPr>
        <w:t>an</w:t>
      </w:r>
      <w:proofErr w:type="gramEnd"/>
      <w:r>
        <w:rPr>
          <w:rFonts w:ascii="Times New Roman" w:eastAsia="맑은 고딕" w:hAnsi="Times New Roman" w:cs="Times New Roman"/>
          <w:sz w:val="20"/>
          <w:szCs w:val="20"/>
          <w:lang w:val="en-GB" w:eastAsia="ko-KR"/>
        </w:rPr>
        <w:t xml:space="preserve"> user has left off. It is widely available on the various digital streaming platforms to continue interacting with the streaming services from the last point. GSMA TSG IMSDCAS had developed this feature in GSMA PRD NG. 129 and </w:t>
      </w:r>
      <w:r w:rsidR="001A0901">
        <w:rPr>
          <w:rFonts w:ascii="Times New Roman" w:eastAsia="맑은 고딕" w:hAnsi="Times New Roman" w:cs="Times New Roman"/>
          <w:sz w:val="20"/>
          <w:szCs w:val="20"/>
          <w:lang w:val="en-GB" w:eastAsia="ko-KR"/>
        </w:rPr>
        <w:t>requested the potential technical extension to support this session continuity</w:t>
      </w:r>
      <w:r w:rsidR="00F54A84">
        <w:rPr>
          <w:rFonts w:ascii="Times New Roman" w:eastAsia="맑은 고딕" w:hAnsi="Times New Roman" w:cs="Times New Roman"/>
          <w:sz w:val="20"/>
          <w:szCs w:val="20"/>
          <w:lang w:val="en-GB" w:eastAsia="ko-KR"/>
        </w:rPr>
        <w:t xml:space="preserve"> in IMS data channel</w:t>
      </w:r>
      <w:r w:rsidR="001A0901">
        <w:rPr>
          <w:rFonts w:ascii="Times New Roman" w:eastAsia="맑은 고딕" w:hAnsi="Times New Roman" w:cs="Times New Roman"/>
          <w:sz w:val="20"/>
          <w:szCs w:val="20"/>
          <w:lang w:val="en-GB" w:eastAsia="ko-KR"/>
        </w:rPr>
        <w:t xml:space="preserve">. </w:t>
      </w:r>
    </w:p>
    <w:p w14:paraId="393EFDF4" w14:textId="1102D6DC" w:rsidR="001A0901" w:rsidRDefault="001A0901" w:rsidP="00164211">
      <w:pPr>
        <w:widowControl/>
        <w:spacing w:after="180"/>
        <w:rPr>
          <w:rFonts w:ascii="Times New Roman" w:eastAsia="맑은 고딕" w:hAnsi="Times New Roman" w:cs="Times New Roman"/>
          <w:sz w:val="20"/>
          <w:szCs w:val="20"/>
          <w:lang w:val="en-GB" w:eastAsia="ko-KR"/>
        </w:rPr>
      </w:pPr>
      <w:r>
        <w:rPr>
          <w:rFonts w:ascii="Times New Roman" w:eastAsia="맑은 고딕" w:hAnsi="Times New Roman" w:cs="Times New Roman" w:hint="eastAsia"/>
          <w:sz w:val="20"/>
          <w:szCs w:val="20"/>
          <w:lang w:val="en-GB" w:eastAsia="ko-KR"/>
        </w:rPr>
        <w:t>T</w:t>
      </w:r>
      <w:r>
        <w:rPr>
          <w:rFonts w:ascii="Times New Roman" w:eastAsia="맑은 고딕" w:hAnsi="Times New Roman" w:cs="Times New Roman"/>
          <w:sz w:val="20"/>
          <w:szCs w:val="20"/>
          <w:lang w:val="en-GB" w:eastAsia="ko-KR"/>
        </w:rPr>
        <w:t>he typical use cases for automatic resumption include;</w:t>
      </w:r>
    </w:p>
    <w:p w14:paraId="7A4AEA67" w14:textId="4A3F99D1" w:rsidR="00EF2829" w:rsidRDefault="00EF2829" w:rsidP="00EF2829">
      <w:pPr>
        <w:pStyle w:val="B1"/>
        <w:rPr>
          <w:rFonts w:eastAsia="맑은 고딕"/>
          <w:lang w:eastAsia="ko-KR"/>
        </w:rPr>
      </w:pPr>
      <w:bookmarkStart w:id="10" w:name="_Hlk221025739"/>
      <w:r>
        <w:t>-</w:t>
      </w:r>
      <w:r>
        <w:tab/>
      </w:r>
      <w:r w:rsidR="001A0901" w:rsidRPr="00887374">
        <w:rPr>
          <w:rFonts w:cs="Arial"/>
          <w:szCs w:val="22"/>
        </w:rPr>
        <w:t>Abnormal or normal session termination by the network or user: in that case the Automatic Resumption</w:t>
      </w:r>
      <w:bookmarkEnd w:id="10"/>
      <w:r w:rsidR="001A0901" w:rsidRPr="00887374" w:rsidDel="00567541">
        <w:rPr>
          <w:rFonts w:cs="Arial"/>
          <w:szCs w:val="22"/>
        </w:rPr>
        <w:t xml:space="preserve"> </w:t>
      </w:r>
      <w:r w:rsidR="001A0901" w:rsidRPr="00887374">
        <w:rPr>
          <w:rFonts w:cs="Arial"/>
          <w:szCs w:val="22"/>
        </w:rPr>
        <w:t>allows to continue application session pass the single IMS session duration enhancing user engagement with the platform</w:t>
      </w:r>
    </w:p>
    <w:p w14:paraId="01E7BC02" w14:textId="279694EF" w:rsidR="001A0901" w:rsidRDefault="00EF2829" w:rsidP="00EF2829">
      <w:pPr>
        <w:pStyle w:val="B1"/>
        <w:rPr>
          <w:rFonts w:cs="Arial"/>
          <w:szCs w:val="22"/>
        </w:rPr>
      </w:pPr>
      <w:r>
        <w:rPr>
          <w:rFonts w:eastAsia="맑은 고딕" w:hint="eastAsia"/>
          <w:lang w:eastAsia="ko-KR"/>
        </w:rPr>
        <w:t>-</w:t>
      </w:r>
      <w:r>
        <w:rPr>
          <w:rFonts w:eastAsia="맑은 고딕"/>
          <w:lang w:eastAsia="ko-KR"/>
        </w:rPr>
        <w:tab/>
      </w:r>
      <w:r w:rsidR="001A0901" w:rsidRPr="00887374">
        <w:rPr>
          <w:rFonts w:cs="Arial"/>
          <w:szCs w:val="22"/>
        </w:rPr>
        <w:t xml:space="preserve">System Notification: when user receives system notification, </w:t>
      </w:r>
      <w:proofErr w:type="gramStart"/>
      <w:r w:rsidR="001A0901" w:rsidRPr="00887374">
        <w:rPr>
          <w:rFonts w:cs="Arial"/>
          <w:szCs w:val="22"/>
        </w:rPr>
        <w:t>e.g.</w:t>
      </w:r>
      <w:proofErr w:type="gramEnd"/>
      <w:r w:rsidR="001A0901" w:rsidRPr="00887374">
        <w:rPr>
          <w:rFonts w:cs="Arial"/>
          <w:szCs w:val="22"/>
        </w:rPr>
        <w:t xml:space="preserve"> security notification, the Automatic Resumption</w:t>
      </w:r>
      <w:r w:rsidR="001A0901" w:rsidRPr="00887374" w:rsidDel="003F3DCA">
        <w:rPr>
          <w:rFonts w:cs="Arial"/>
          <w:szCs w:val="22"/>
        </w:rPr>
        <w:t xml:space="preserve"> </w:t>
      </w:r>
      <w:r w:rsidR="001A0901" w:rsidRPr="00887374">
        <w:rPr>
          <w:rFonts w:cs="Arial"/>
          <w:szCs w:val="22"/>
        </w:rPr>
        <w:t>allows user to suspend the application to address the notification and latter resume the usage at a proper point</w:t>
      </w:r>
      <w:r w:rsidR="001A0901">
        <w:rPr>
          <w:rFonts w:cs="Arial"/>
          <w:szCs w:val="22"/>
        </w:rPr>
        <w:t>.</w:t>
      </w:r>
    </w:p>
    <w:p w14:paraId="3EC551AD" w14:textId="022CB6DE" w:rsidR="006D65D0" w:rsidRDefault="00F54A84" w:rsidP="00562832">
      <w:pPr>
        <w:widowControl/>
        <w:spacing w:after="180"/>
        <w:rPr>
          <w:rFonts w:ascii="Times New Roman" w:eastAsia="맑은 고딕" w:hAnsi="Times New Roman" w:cs="Times New Roman"/>
          <w:sz w:val="20"/>
          <w:szCs w:val="20"/>
          <w:lang w:val="en-GB" w:eastAsia="ko-KR"/>
        </w:rPr>
      </w:pPr>
      <w:r>
        <w:rPr>
          <w:rFonts w:ascii="Times New Roman" w:eastAsia="맑은 고딕" w:hAnsi="Times New Roman" w:cs="Times New Roman"/>
          <w:sz w:val="20"/>
          <w:szCs w:val="20"/>
          <w:lang w:val="en-GB" w:eastAsia="ko-KR"/>
        </w:rPr>
        <w:t>The automatic resumption is required to apply both scenarios;</w:t>
      </w:r>
    </w:p>
    <w:p w14:paraId="087023FD" w14:textId="055900E5" w:rsidR="00F54A84" w:rsidRDefault="00F54A84" w:rsidP="00F54A84">
      <w:pPr>
        <w:pStyle w:val="B1"/>
        <w:rPr>
          <w:rFonts w:cs="Arial"/>
          <w:szCs w:val="22"/>
        </w:rPr>
      </w:pPr>
      <w:r w:rsidRPr="00F54A84">
        <w:rPr>
          <w:rFonts w:cs="Arial"/>
          <w:szCs w:val="22"/>
        </w:rPr>
        <w:t>-</w:t>
      </w:r>
      <w:r w:rsidRPr="00F54A84">
        <w:rPr>
          <w:rFonts w:cs="Arial"/>
          <w:szCs w:val="22"/>
        </w:rPr>
        <w:tab/>
      </w:r>
      <w:r>
        <w:rPr>
          <w:rFonts w:cs="Arial"/>
          <w:szCs w:val="22"/>
        </w:rPr>
        <w:t xml:space="preserve">Peer-to-peer session (e.g., </w:t>
      </w:r>
      <w:r w:rsidR="00BB4CB2">
        <w:rPr>
          <w:rFonts w:cs="Arial"/>
          <w:szCs w:val="22"/>
        </w:rPr>
        <w:t xml:space="preserve">caller </w:t>
      </w:r>
      <w:r>
        <w:rPr>
          <w:rFonts w:cs="Arial"/>
          <w:szCs w:val="22"/>
        </w:rPr>
        <w:t xml:space="preserve">UE#1 and </w:t>
      </w:r>
      <w:r w:rsidR="00BB4CB2">
        <w:rPr>
          <w:rFonts w:cs="Arial"/>
          <w:szCs w:val="22"/>
        </w:rPr>
        <w:t xml:space="preserve">callee </w:t>
      </w:r>
      <w:r>
        <w:rPr>
          <w:rFonts w:cs="Arial"/>
          <w:szCs w:val="22"/>
        </w:rPr>
        <w:t>UE#2</w:t>
      </w:r>
      <w:r w:rsidR="00BB4CB2">
        <w:rPr>
          <w:rFonts w:cs="Arial"/>
          <w:szCs w:val="22"/>
        </w:rPr>
        <w:t>)</w:t>
      </w:r>
    </w:p>
    <w:p w14:paraId="4284171A" w14:textId="0F4021C8" w:rsidR="00BB4CB2" w:rsidRDefault="00BB4CB2" w:rsidP="00F54A84">
      <w:pPr>
        <w:pStyle w:val="B1"/>
        <w:rPr>
          <w:rFonts w:eastAsia="맑은 고딕" w:cs="Arial"/>
          <w:szCs w:val="22"/>
          <w:lang w:eastAsia="ko-KR"/>
        </w:rPr>
      </w:pPr>
      <w:r>
        <w:rPr>
          <w:rFonts w:eastAsia="맑은 고딕" w:cs="Arial" w:hint="eastAsia"/>
          <w:szCs w:val="22"/>
          <w:lang w:eastAsia="ko-KR"/>
        </w:rPr>
        <w:lastRenderedPageBreak/>
        <w:t>-</w:t>
      </w:r>
      <w:r>
        <w:rPr>
          <w:rFonts w:eastAsia="맑은 고딕" w:cs="Arial"/>
          <w:szCs w:val="22"/>
          <w:lang w:eastAsia="ko-KR"/>
        </w:rPr>
        <w:tab/>
        <w:t>Call transfer case (e.g., caller UE#1 is transferred to UE#3)</w:t>
      </w:r>
    </w:p>
    <w:p w14:paraId="2A5CAA8F" w14:textId="07DAEEE0" w:rsidR="00BB4CB2" w:rsidRDefault="00431355" w:rsidP="00BB4CB2">
      <w:pPr>
        <w:widowControl/>
        <w:spacing w:after="180"/>
        <w:rPr>
          <w:rFonts w:ascii="Times New Roman" w:eastAsia="맑은 고딕" w:hAnsi="Times New Roman" w:cs="Times New Roman"/>
          <w:sz w:val="20"/>
          <w:szCs w:val="20"/>
          <w:lang w:val="en-GB" w:eastAsia="ko-KR"/>
        </w:rPr>
      </w:pPr>
      <w:r>
        <w:rPr>
          <w:rFonts w:ascii="Times New Roman" w:eastAsia="맑은 고딕" w:hAnsi="Times New Roman" w:cs="Times New Roman"/>
          <w:sz w:val="20"/>
          <w:szCs w:val="20"/>
          <w:lang w:val="en-GB" w:eastAsia="ko-KR"/>
        </w:rPr>
        <w:t xml:space="preserve">GSMA has identified that, to support automatic resumption, </w:t>
      </w:r>
      <w:r w:rsidRPr="00431355">
        <w:rPr>
          <w:rFonts w:ascii="Times New Roman" w:eastAsia="맑은 고딕" w:hAnsi="Times New Roman" w:cs="Times New Roman"/>
          <w:sz w:val="20"/>
          <w:szCs w:val="20"/>
          <w:lang w:val="en-GB" w:eastAsia="ko-KR"/>
        </w:rPr>
        <w:t xml:space="preserve">it is required to have a persistent identifier that serves as the unique key into the database that stores the application context/state. Such a unique </w:t>
      </w:r>
      <w:r>
        <w:rPr>
          <w:rFonts w:ascii="Times New Roman" w:eastAsia="맑은 고딕" w:hAnsi="Times New Roman" w:cs="Times New Roman"/>
          <w:sz w:val="20"/>
          <w:szCs w:val="20"/>
          <w:lang w:val="en-GB" w:eastAsia="ko-KR"/>
        </w:rPr>
        <w:t>identifier</w:t>
      </w:r>
      <w:r w:rsidRPr="00431355">
        <w:rPr>
          <w:rFonts w:ascii="Times New Roman" w:eastAsia="맑은 고딕" w:hAnsi="Times New Roman" w:cs="Times New Roman"/>
          <w:sz w:val="20"/>
          <w:szCs w:val="20"/>
          <w:lang w:val="en-GB" w:eastAsia="ko-KR"/>
        </w:rPr>
        <w:t xml:space="preserve"> needs to be exchanged between peers and it has configurable life time</w:t>
      </w:r>
      <w:r>
        <w:rPr>
          <w:rFonts w:ascii="Times New Roman" w:eastAsia="맑은 고딕" w:hAnsi="Times New Roman" w:cs="Times New Roman"/>
          <w:sz w:val="20"/>
          <w:szCs w:val="20"/>
          <w:lang w:val="en-GB" w:eastAsia="ko-KR"/>
        </w:rPr>
        <w:t xml:space="preserve">. </w:t>
      </w:r>
      <w:r w:rsidR="00890DDC">
        <w:rPr>
          <w:rFonts w:ascii="Times New Roman" w:eastAsia="맑은 고딕" w:hAnsi="Times New Roman" w:cs="Times New Roman"/>
          <w:sz w:val="20"/>
          <w:szCs w:val="20"/>
          <w:lang w:val="en-GB" w:eastAsia="ko-KR"/>
        </w:rPr>
        <w:t xml:space="preserve">In this document, the analysis on its technical feasibility will be provided. </w:t>
      </w:r>
    </w:p>
    <w:p w14:paraId="750AC3FD" w14:textId="77777777" w:rsidR="00890DDC" w:rsidRDefault="00890DDC" w:rsidP="00BB4CB2">
      <w:pPr>
        <w:widowControl/>
        <w:spacing w:after="180"/>
        <w:rPr>
          <w:rFonts w:ascii="Times New Roman" w:eastAsia="맑은 고딕" w:hAnsi="Times New Roman" w:cs="Times New Roman"/>
          <w:sz w:val="20"/>
          <w:szCs w:val="20"/>
          <w:lang w:val="en-GB" w:eastAsia="ko-KR"/>
        </w:rPr>
      </w:pPr>
    </w:p>
    <w:sectPr w:rsidR="00890DDC">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4FBF1" w14:textId="77777777" w:rsidR="00791E82" w:rsidRDefault="00791E82" w:rsidP="006F5AC7">
      <w:r>
        <w:separator/>
      </w:r>
    </w:p>
  </w:endnote>
  <w:endnote w:type="continuationSeparator" w:id="0">
    <w:p w14:paraId="3BCCADC7" w14:textId="77777777" w:rsidR="00791E82" w:rsidRDefault="00791E82" w:rsidP="006F5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Google Sans Text">
    <w:altName w:val="Calibri"/>
    <w:charset w:val="00"/>
    <w:family w:val="auto"/>
    <w:pitch w:val="default"/>
  </w:font>
  <w:font w:name="Yu Mincho">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7B08D" w14:textId="77777777" w:rsidR="00791E82" w:rsidRDefault="00791E82" w:rsidP="006F5AC7">
      <w:r>
        <w:separator/>
      </w:r>
    </w:p>
  </w:footnote>
  <w:footnote w:type="continuationSeparator" w:id="0">
    <w:p w14:paraId="2680A4F9" w14:textId="77777777" w:rsidR="00791E82" w:rsidRDefault="00791E82" w:rsidP="006F5A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12D93"/>
    <w:multiLevelType w:val="multilevel"/>
    <w:tmpl w:val="23421914"/>
    <w:lvl w:ilvl="0">
      <w:start w:val="4"/>
      <w:numFmt w:val="decimal"/>
      <w:lvlText w:val="%1."/>
      <w:lvlJc w:val="left"/>
      <w:pPr>
        <w:ind w:left="3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1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4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2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49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6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36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1" w15:restartNumberingAfterBreak="0">
    <w:nsid w:val="4C3849C2"/>
    <w:multiLevelType w:val="multilevel"/>
    <w:tmpl w:val="AA88ACDA"/>
    <w:lvl w:ilvl="0">
      <w:start w:val="5"/>
      <w:numFmt w:val="decimal"/>
      <w:lvlText w:val="%1."/>
      <w:lvlJc w:val="left"/>
      <w:pPr>
        <w:ind w:left="4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2" w15:restartNumberingAfterBreak="0">
    <w:nsid w:val="5A09623F"/>
    <w:multiLevelType w:val="multilevel"/>
    <w:tmpl w:val="B0EAA7EE"/>
    <w:lvl w:ilvl="0">
      <w:start w:val="7"/>
      <w:numFmt w:val="decimal"/>
      <w:lvlText w:val="%1."/>
      <w:lvlJc w:val="left"/>
      <w:pPr>
        <w:ind w:left="4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3" w15:restartNumberingAfterBreak="0">
    <w:nsid w:val="66B50DC2"/>
    <w:multiLevelType w:val="multilevel"/>
    <w:tmpl w:val="F38AB95C"/>
    <w:lvl w:ilvl="0">
      <w:start w:val="6"/>
      <w:numFmt w:val="decimal"/>
      <w:lvlText w:val="%1."/>
      <w:lvlJc w:val="left"/>
      <w:pPr>
        <w:ind w:left="4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4" w15:restartNumberingAfterBreak="0">
    <w:nsid w:val="675E4BFA"/>
    <w:multiLevelType w:val="multilevel"/>
    <w:tmpl w:val="113C7A4A"/>
    <w:lvl w:ilvl="0">
      <w:start w:val="3"/>
      <w:numFmt w:val="decimal"/>
      <w:lvlText w:val="%1."/>
      <w:lvlJc w:val="left"/>
      <w:pPr>
        <w:ind w:left="4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5" w15:restartNumberingAfterBreak="0">
    <w:nsid w:val="744122A8"/>
    <w:multiLevelType w:val="hybridMultilevel"/>
    <w:tmpl w:val="F9A4C8E6"/>
    <w:lvl w:ilvl="0" w:tplc="60D8B3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45709DB"/>
    <w:multiLevelType w:val="multilevel"/>
    <w:tmpl w:val="9A36AC26"/>
    <w:lvl w:ilvl="0">
      <w:start w:val="2"/>
      <w:numFmt w:val="decimal"/>
      <w:lvlText w:val="%1."/>
      <w:lvlJc w:val="left"/>
      <w:pPr>
        <w:ind w:left="4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7" w15:restartNumberingAfterBreak="0">
    <w:nsid w:val="7AED29A6"/>
    <w:multiLevelType w:val="multilevel"/>
    <w:tmpl w:val="E1DA0D3A"/>
    <w:lvl w:ilvl="0">
      <w:start w:val="1"/>
      <w:numFmt w:val="decimal"/>
      <w:lvlText w:val="%1."/>
      <w:lvlJc w:val="left"/>
      <w:pPr>
        <w:ind w:left="4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num w:numId="1">
    <w:abstractNumId w:val="7"/>
  </w:num>
  <w:num w:numId="2">
    <w:abstractNumId w:val="6"/>
  </w:num>
  <w:num w:numId="3">
    <w:abstractNumId w:val="4"/>
  </w:num>
  <w:num w:numId="4">
    <w:abstractNumId w:val="0"/>
  </w:num>
  <w:num w:numId="5">
    <w:abstractNumId w:val="1"/>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607"/>
    <w:rsid w:val="00011192"/>
    <w:rsid w:val="00064581"/>
    <w:rsid w:val="00066F8A"/>
    <w:rsid w:val="00067D9D"/>
    <w:rsid w:val="000A04D2"/>
    <w:rsid w:val="00143AF8"/>
    <w:rsid w:val="00163D46"/>
    <w:rsid w:val="00164211"/>
    <w:rsid w:val="00183CF3"/>
    <w:rsid w:val="001A0901"/>
    <w:rsid w:val="001A620E"/>
    <w:rsid w:val="00212E09"/>
    <w:rsid w:val="00261B32"/>
    <w:rsid w:val="00285C15"/>
    <w:rsid w:val="002973D0"/>
    <w:rsid w:val="00324596"/>
    <w:rsid w:val="003534DF"/>
    <w:rsid w:val="0035519B"/>
    <w:rsid w:val="00431355"/>
    <w:rsid w:val="0044068A"/>
    <w:rsid w:val="004548B8"/>
    <w:rsid w:val="00461188"/>
    <w:rsid w:val="00464C40"/>
    <w:rsid w:val="00471CDF"/>
    <w:rsid w:val="00480BCF"/>
    <w:rsid w:val="004B567E"/>
    <w:rsid w:val="00531060"/>
    <w:rsid w:val="00561BCA"/>
    <w:rsid w:val="00562832"/>
    <w:rsid w:val="00581A01"/>
    <w:rsid w:val="005A0503"/>
    <w:rsid w:val="005E7BA3"/>
    <w:rsid w:val="00616E9D"/>
    <w:rsid w:val="0062764A"/>
    <w:rsid w:val="00646761"/>
    <w:rsid w:val="00685046"/>
    <w:rsid w:val="006C25FA"/>
    <w:rsid w:val="006D65D0"/>
    <w:rsid w:val="006F5AC7"/>
    <w:rsid w:val="00744EB7"/>
    <w:rsid w:val="00766541"/>
    <w:rsid w:val="00791E82"/>
    <w:rsid w:val="007C0DF9"/>
    <w:rsid w:val="007F229E"/>
    <w:rsid w:val="00816D64"/>
    <w:rsid w:val="008719B2"/>
    <w:rsid w:val="0089039C"/>
    <w:rsid w:val="00890DDC"/>
    <w:rsid w:val="008A5A31"/>
    <w:rsid w:val="008A7D90"/>
    <w:rsid w:val="008C36A4"/>
    <w:rsid w:val="009147E8"/>
    <w:rsid w:val="009526C0"/>
    <w:rsid w:val="009527E9"/>
    <w:rsid w:val="00970EF1"/>
    <w:rsid w:val="009841FD"/>
    <w:rsid w:val="00990115"/>
    <w:rsid w:val="009B49BE"/>
    <w:rsid w:val="009B532F"/>
    <w:rsid w:val="009E4D85"/>
    <w:rsid w:val="009F0FCF"/>
    <w:rsid w:val="009F7087"/>
    <w:rsid w:val="00A01FDB"/>
    <w:rsid w:val="00A11CF4"/>
    <w:rsid w:val="00A70F3F"/>
    <w:rsid w:val="00A76039"/>
    <w:rsid w:val="00A9707D"/>
    <w:rsid w:val="00AA2A7B"/>
    <w:rsid w:val="00AF5A8F"/>
    <w:rsid w:val="00B0350C"/>
    <w:rsid w:val="00B21F48"/>
    <w:rsid w:val="00B35C0A"/>
    <w:rsid w:val="00B46F9E"/>
    <w:rsid w:val="00B76012"/>
    <w:rsid w:val="00B93525"/>
    <w:rsid w:val="00BB4CB2"/>
    <w:rsid w:val="00BF0A2A"/>
    <w:rsid w:val="00C27334"/>
    <w:rsid w:val="00C4128C"/>
    <w:rsid w:val="00C44C6D"/>
    <w:rsid w:val="00CA6762"/>
    <w:rsid w:val="00CE482E"/>
    <w:rsid w:val="00CF78E5"/>
    <w:rsid w:val="00CF7F7F"/>
    <w:rsid w:val="00D409F7"/>
    <w:rsid w:val="00D42E0F"/>
    <w:rsid w:val="00D711B8"/>
    <w:rsid w:val="00D81171"/>
    <w:rsid w:val="00D90935"/>
    <w:rsid w:val="00DD3936"/>
    <w:rsid w:val="00DF5B95"/>
    <w:rsid w:val="00E04516"/>
    <w:rsid w:val="00E565A0"/>
    <w:rsid w:val="00E73509"/>
    <w:rsid w:val="00EB72DE"/>
    <w:rsid w:val="00EF2829"/>
    <w:rsid w:val="00EF3025"/>
    <w:rsid w:val="00EF6607"/>
    <w:rsid w:val="00F0104F"/>
    <w:rsid w:val="00F50E8E"/>
    <w:rsid w:val="00F54A84"/>
    <w:rsid w:val="00F8655F"/>
    <w:rsid w:val="00FE0B2F"/>
    <w:rsid w:val="00FE1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81B2E7"/>
  <w15:chartTrackingRefBased/>
  <w15:docId w15:val="{C7C577CA-AF52-4725-A73B-243CDB779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6607"/>
    <w:pPr>
      <w:widowControl w:val="0"/>
    </w:pPr>
    <w:rPr>
      <w:rFonts w:ascii="Arial" w:hAnsi="Arial" w:cs="Arial"/>
      <w:kern w:val="0"/>
      <w:sz w:val="22"/>
    </w:rPr>
  </w:style>
  <w:style w:type="paragraph" w:styleId="1">
    <w:name w:val="heading 1"/>
    <w:basedOn w:val="a"/>
    <w:next w:val="a"/>
    <w:link w:val="1Char"/>
    <w:qFormat/>
    <w:rsid w:val="00164211"/>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816D6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816D64"/>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1188"/>
    <w:pPr>
      <w:ind w:firstLineChars="200" w:firstLine="420"/>
    </w:pPr>
  </w:style>
  <w:style w:type="paragraph" w:styleId="a4">
    <w:name w:val="Title"/>
    <w:basedOn w:val="a"/>
    <w:next w:val="a"/>
    <w:link w:val="Char"/>
    <w:uiPriority w:val="10"/>
    <w:qFormat/>
    <w:rsid w:val="00816D64"/>
    <w:pPr>
      <w:spacing w:before="240" w:after="60"/>
      <w:jc w:val="center"/>
      <w:outlineLvl w:val="0"/>
    </w:pPr>
    <w:rPr>
      <w:rFonts w:asciiTheme="majorHAnsi" w:eastAsiaTheme="majorEastAsia" w:hAnsiTheme="majorHAnsi" w:cstheme="majorBidi"/>
      <w:b/>
      <w:bCs/>
      <w:sz w:val="32"/>
      <w:szCs w:val="32"/>
    </w:rPr>
  </w:style>
  <w:style w:type="character" w:customStyle="1" w:styleId="Char">
    <w:name w:val="제목 Char"/>
    <w:basedOn w:val="a0"/>
    <w:link w:val="a4"/>
    <w:uiPriority w:val="10"/>
    <w:rsid w:val="00816D64"/>
    <w:rPr>
      <w:rFonts w:asciiTheme="majorHAnsi" w:eastAsiaTheme="majorEastAsia" w:hAnsiTheme="majorHAnsi" w:cstheme="majorBidi"/>
      <w:b/>
      <w:bCs/>
      <w:kern w:val="0"/>
      <w:sz w:val="32"/>
      <w:szCs w:val="32"/>
    </w:rPr>
  </w:style>
  <w:style w:type="character" w:customStyle="1" w:styleId="2Char">
    <w:name w:val="제목 2 Char"/>
    <w:basedOn w:val="a0"/>
    <w:link w:val="2"/>
    <w:uiPriority w:val="9"/>
    <w:rsid w:val="00816D64"/>
    <w:rPr>
      <w:rFonts w:asciiTheme="majorHAnsi" w:eastAsiaTheme="majorEastAsia" w:hAnsiTheme="majorHAnsi" w:cstheme="majorBidi"/>
      <w:b/>
      <w:bCs/>
      <w:kern w:val="0"/>
      <w:sz w:val="32"/>
      <w:szCs w:val="32"/>
    </w:rPr>
  </w:style>
  <w:style w:type="character" w:customStyle="1" w:styleId="3Char">
    <w:name w:val="제목 3 Char"/>
    <w:basedOn w:val="a0"/>
    <w:link w:val="3"/>
    <w:uiPriority w:val="9"/>
    <w:rsid w:val="00816D64"/>
    <w:rPr>
      <w:rFonts w:ascii="Arial" w:hAnsi="Arial" w:cs="Arial"/>
      <w:b/>
      <w:bCs/>
      <w:kern w:val="0"/>
      <w:sz w:val="32"/>
      <w:szCs w:val="32"/>
    </w:rPr>
  </w:style>
  <w:style w:type="paragraph" w:styleId="a5">
    <w:name w:val="header"/>
    <w:basedOn w:val="a"/>
    <w:link w:val="Char0"/>
    <w:uiPriority w:val="99"/>
    <w:unhideWhenUsed/>
    <w:rsid w:val="006F5AC7"/>
    <w:pPr>
      <w:pBdr>
        <w:bottom w:val="single" w:sz="6" w:space="1" w:color="auto"/>
      </w:pBdr>
      <w:tabs>
        <w:tab w:val="center" w:pos="4153"/>
        <w:tab w:val="right" w:pos="8306"/>
      </w:tabs>
      <w:snapToGrid w:val="0"/>
      <w:jc w:val="center"/>
    </w:pPr>
    <w:rPr>
      <w:sz w:val="18"/>
      <w:szCs w:val="18"/>
    </w:rPr>
  </w:style>
  <w:style w:type="character" w:customStyle="1" w:styleId="Char0">
    <w:name w:val="머리글 Char"/>
    <w:basedOn w:val="a0"/>
    <w:link w:val="a5"/>
    <w:uiPriority w:val="99"/>
    <w:rsid w:val="006F5AC7"/>
    <w:rPr>
      <w:rFonts w:ascii="Arial" w:hAnsi="Arial" w:cs="Arial"/>
      <w:kern w:val="0"/>
      <w:sz w:val="18"/>
      <w:szCs w:val="18"/>
    </w:rPr>
  </w:style>
  <w:style w:type="paragraph" w:styleId="a6">
    <w:name w:val="footer"/>
    <w:basedOn w:val="a"/>
    <w:link w:val="Char1"/>
    <w:uiPriority w:val="99"/>
    <w:unhideWhenUsed/>
    <w:rsid w:val="006F5AC7"/>
    <w:pPr>
      <w:tabs>
        <w:tab w:val="center" w:pos="4153"/>
        <w:tab w:val="right" w:pos="8306"/>
      </w:tabs>
      <w:snapToGrid w:val="0"/>
    </w:pPr>
    <w:rPr>
      <w:sz w:val="18"/>
      <w:szCs w:val="18"/>
    </w:rPr>
  </w:style>
  <w:style w:type="character" w:customStyle="1" w:styleId="Char1">
    <w:name w:val="바닥글 Char"/>
    <w:basedOn w:val="a0"/>
    <w:link w:val="a6"/>
    <w:uiPriority w:val="99"/>
    <w:rsid w:val="006F5AC7"/>
    <w:rPr>
      <w:rFonts w:ascii="Arial" w:hAnsi="Arial" w:cs="Arial"/>
      <w:kern w:val="0"/>
      <w:sz w:val="18"/>
      <w:szCs w:val="18"/>
    </w:rPr>
  </w:style>
  <w:style w:type="character" w:customStyle="1" w:styleId="1Char">
    <w:name w:val="제목 1 Char"/>
    <w:basedOn w:val="a0"/>
    <w:link w:val="1"/>
    <w:rsid w:val="00164211"/>
    <w:rPr>
      <w:rFonts w:asciiTheme="majorHAnsi" w:eastAsiaTheme="majorEastAsia" w:hAnsiTheme="majorHAnsi" w:cstheme="majorBidi"/>
      <w:kern w:val="0"/>
      <w:sz w:val="28"/>
      <w:szCs w:val="28"/>
    </w:rPr>
  </w:style>
  <w:style w:type="paragraph" w:customStyle="1" w:styleId="B1">
    <w:name w:val="B1"/>
    <w:basedOn w:val="a7"/>
    <w:link w:val="B1Char"/>
    <w:rsid w:val="00EF2829"/>
    <w:pPr>
      <w:widowControl/>
      <w:overflowPunct w:val="0"/>
      <w:autoSpaceDE w:val="0"/>
      <w:autoSpaceDN w:val="0"/>
      <w:adjustRightInd w:val="0"/>
      <w:spacing w:after="180"/>
      <w:ind w:leftChars="0" w:left="568" w:firstLineChars="0" w:hanging="284"/>
      <w:contextualSpacing w:val="0"/>
      <w:textAlignment w:val="baseline"/>
    </w:pPr>
    <w:rPr>
      <w:rFonts w:ascii="Times New Roman" w:hAnsi="Times New Roman" w:cs="Times New Roman"/>
      <w:sz w:val="20"/>
      <w:szCs w:val="20"/>
      <w:lang w:val="en-GB" w:eastAsia="en-GB"/>
    </w:rPr>
  </w:style>
  <w:style w:type="character" w:customStyle="1" w:styleId="B1Char">
    <w:name w:val="B1 Char"/>
    <w:link w:val="B1"/>
    <w:qFormat/>
    <w:rsid w:val="00EF2829"/>
    <w:rPr>
      <w:rFonts w:ascii="Times New Roman" w:hAnsi="Times New Roman" w:cs="Times New Roman"/>
      <w:kern w:val="0"/>
      <w:sz w:val="20"/>
      <w:szCs w:val="20"/>
      <w:lang w:val="en-GB" w:eastAsia="en-GB"/>
    </w:rPr>
  </w:style>
  <w:style w:type="paragraph" w:styleId="a7">
    <w:name w:val="List"/>
    <w:basedOn w:val="a"/>
    <w:uiPriority w:val="99"/>
    <w:semiHidden/>
    <w:unhideWhenUsed/>
    <w:rsid w:val="00EF2829"/>
    <w:pPr>
      <w:ind w:leftChars="200" w:left="100" w:hangingChars="200" w:hanging="200"/>
      <w:contextualSpacing/>
    </w:pPr>
  </w:style>
  <w:style w:type="paragraph" w:customStyle="1" w:styleId="B2">
    <w:name w:val="B2"/>
    <w:basedOn w:val="20"/>
    <w:rsid w:val="00E73509"/>
    <w:pPr>
      <w:widowControl/>
      <w:overflowPunct w:val="0"/>
      <w:autoSpaceDE w:val="0"/>
      <w:autoSpaceDN w:val="0"/>
      <w:adjustRightInd w:val="0"/>
      <w:spacing w:after="180"/>
      <w:ind w:leftChars="0" w:left="851" w:firstLineChars="0" w:hanging="284"/>
      <w:contextualSpacing w:val="0"/>
      <w:textAlignment w:val="baseline"/>
    </w:pPr>
    <w:rPr>
      <w:rFonts w:ascii="Times New Roman" w:hAnsi="Times New Roman" w:cs="Times New Roman"/>
      <w:sz w:val="20"/>
      <w:szCs w:val="20"/>
      <w:lang w:val="en-GB" w:eastAsia="en-GB"/>
    </w:rPr>
  </w:style>
  <w:style w:type="paragraph" w:styleId="20">
    <w:name w:val="List 2"/>
    <w:basedOn w:val="a"/>
    <w:uiPriority w:val="99"/>
    <w:semiHidden/>
    <w:unhideWhenUsed/>
    <w:rsid w:val="00E73509"/>
    <w:pPr>
      <w:ind w:leftChars="400" w:left="100" w:hangingChars="200" w:hanging="200"/>
      <w:contextualSpacing/>
    </w:pPr>
  </w:style>
  <w:style w:type="paragraph" w:customStyle="1" w:styleId="B3">
    <w:name w:val="B3"/>
    <w:basedOn w:val="30"/>
    <w:rsid w:val="000A04D2"/>
    <w:pPr>
      <w:widowControl/>
      <w:overflowPunct w:val="0"/>
      <w:autoSpaceDE w:val="0"/>
      <w:autoSpaceDN w:val="0"/>
      <w:adjustRightInd w:val="0"/>
      <w:spacing w:after="180"/>
      <w:ind w:leftChars="0" w:left="1135" w:firstLineChars="0" w:hanging="284"/>
      <w:contextualSpacing w:val="0"/>
      <w:textAlignment w:val="baseline"/>
    </w:pPr>
    <w:rPr>
      <w:rFonts w:ascii="Times New Roman" w:hAnsi="Times New Roman" w:cs="Times New Roman"/>
      <w:sz w:val="20"/>
      <w:szCs w:val="20"/>
      <w:lang w:val="en-GB" w:eastAsia="en-GB"/>
    </w:rPr>
  </w:style>
  <w:style w:type="paragraph" w:styleId="30">
    <w:name w:val="List 3"/>
    <w:basedOn w:val="a"/>
    <w:uiPriority w:val="99"/>
    <w:semiHidden/>
    <w:unhideWhenUsed/>
    <w:rsid w:val="000A04D2"/>
    <w:pPr>
      <w:ind w:leftChars="600" w:left="100" w:hangingChars="200" w:hanging="200"/>
      <w:contextualSpacing/>
    </w:pPr>
  </w:style>
  <w:style w:type="paragraph" w:customStyle="1" w:styleId="TF">
    <w:name w:val="TF"/>
    <w:basedOn w:val="a"/>
    <w:link w:val="TFChar"/>
    <w:rsid w:val="006D65D0"/>
    <w:pPr>
      <w:keepLines/>
      <w:widowControl/>
      <w:overflowPunct w:val="0"/>
      <w:autoSpaceDE w:val="0"/>
      <w:autoSpaceDN w:val="0"/>
      <w:adjustRightInd w:val="0"/>
      <w:spacing w:after="240"/>
      <w:jc w:val="center"/>
      <w:textAlignment w:val="baseline"/>
    </w:pPr>
    <w:rPr>
      <w:rFonts w:cs="Times New Roman"/>
      <w:b/>
      <w:sz w:val="20"/>
      <w:szCs w:val="20"/>
      <w:lang w:val="en-GB" w:eastAsia="en-GB"/>
    </w:rPr>
  </w:style>
  <w:style w:type="character" w:customStyle="1" w:styleId="TFChar">
    <w:name w:val="TF Char"/>
    <w:link w:val="TF"/>
    <w:qFormat/>
    <w:rsid w:val="006D65D0"/>
    <w:rPr>
      <w:rFonts w:ascii="Arial" w:hAnsi="Arial" w:cs="Times New Roman"/>
      <w:b/>
      <w:kern w:val="0"/>
      <w:sz w:val="20"/>
      <w:szCs w:val="20"/>
      <w:lang w:val="en-GB" w:eastAsia="en-GB"/>
    </w:rPr>
  </w:style>
  <w:style w:type="paragraph" w:customStyle="1" w:styleId="EditorsNote">
    <w:name w:val="Editor's Note"/>
    <w:basedOn w:val="a"/>
    <w:rsid w:val="00C27334"/>
    <w:pPr>
      <w:keepLines/>
      <w:widowControl/>
      <w:overflowPunct w:val="0"/>
      <w:autoSpaceDE w:val="0"/>
      <w:autoSpaceDN w:val="0"/>
      <w:adjustRightInd w:val="0"/>
      <w:spacing w:after="180"/>
      <w:ind w:left="1559" w:hanging="1276"/>
      <w:textAlignment w:val="baseline"/>
    </w:pPr>
    <w:rPr>
      <w:rFonts w:ascii="Times New Roman" w:hAnsi="Times New Roman" w:cs="Times New Roman"/>
      <w:color w:val="FF000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100735">
      <w:bodyDiv w:val="1"/>
      <w:marLeft w:val="0"/>
      <w:marRight w:val="0"/>
      <w:marTop w:val="0"/>
      <w:marBottom w:val="0"/>
      <w:divBdr>
        <w:top w:val="none" w:sz="0" w:space="0" w:color="auto"/>
        <w:left w:val="none" w:sz="0" w:space="0" w:color="auto"/>
        <w:bottom w:val="none" w:sz="0" w:space="0" w:color="auto"/>
        <w:right w:val="none" w:sz="0" w:space="0" w:color="auto"/>
      </w:divBdr>
    </w:div>
    <w:div w:id="315304705">
      <w:bodyDiv w:val="1"/>
      <w:marLeft w:val="0"/>
      <w:marRight w:val="0"/>
      <w:marTop w:val="0"/>
      <w:marBottom w:val="0"/>
      <w:divBdr>
        <w:top w:val="none" w:sz="0" w:space="0" w:color="auto"/>
        <w:left w:val="none" w:sz="0" w:space="0" w:color="auto"/>
        <w:bottom w:val="none" w:sz="0" w:space="0" w:color="auto"/>
        <w:right w:val="none" w:sz="0" w:space="0" w:color="auto"/>
      </w:divBdr>
    </w:div>
    <w:div w:id="996307084">
      <w:bodyDiv w:val="1"/>
      <w:marLeft w:val="0"/>
      <w:marRight w:val="0"/>
      <w:marTop w:val="0"/>
      <w:marBottom w:val="0"/>
      <w:divBdr>
        <w:top w:val="none" w:sz="0" w:space="0" w:color="auto"/>
        <w:left w:val="none" w:sz="0" w:space="0" w:color="auto"/>
        <w:bottom w:val="none" w:sz="0" w:space="0" w:color="auto"/>
        <w:right w:val="none" w:sz="0" w:space="0" w:color="auto"/>
      </w:divBdr>
    </w:div>
    <w:div w:id="1524979573">
      <w:bodyDiv w:val="1"/>
      <w:marLeft w:val="0"/>
      <w:marRight w:val="0"/>
      <w:marTop w:val="0"/>
      <w:marBottom w:val="0"/>
      <w:divBdr>
        <w:top w:val="none" w:sz="0" w:space="0" w:color="auto"/>
        <w:left w:val="none" w:sz="0" w:space="0" w:color="auto"/>
        <w:bottom w:val="none" w:sz="0" w:space="0" w:color="auto"/>
        <w:right w:val="none" w:sz="0" w:space="0" w:color="auto"/>
      </w:divBdr>
    </w:div>
    <w:div w:id="1808740255">
      <w:bodyDiv w:val="1"/>
      <w:marLeft w:val="0"/>
      <w:marRight w:val="0"/>
      <w:marTop w:val="0"/>
      <w:marBottom w:val="0"/>
      <w:divBdr>
        <w:top w:val="none" w:sz="0" w:space="0" w:color="auto"/>
        <w:left w:val="none" w:sz="0" w:space="0" w:color="auto"/>
        <w:bottom w:val="none" w:sz="0" w:space="0" w:color="auto"/>
        <w:right w:val="none" w:sz="0" w:space="0" w:color="auto"/>
      </w:divBdr>
    </w:div>
    <w:div w:id="1958834373">
      <w:bodyDiv w:val="1"/>
      <w:marLeft w:val="0"/>
      <w:marRight w:val="0"/>
      <w:marTop w:val="0"/>
      <w:marBottom w:val="0"/>
      <w:divBdr>
        <w:top w:val="none" w:sz="0" w:space="0" w:color="auto"/>
        <w:left w:val="none" w:sz="0" w:space="0" w:color="auto"/>
        <w:bottom w:val="none" w:sz="0" w:space="0" w:color="auto"/>
        <w:right w:val="none" w:sz="0" w:space="0" w:color="auto"/>
      </w:divBdr>
    </w:div>
    <w:div w:id="2041272059">
      <w:bodyDiv w:val="1"/>
      <w:marLeft w:val="0"/>
      <w:marRight w:val="0"/>
      <w:marTop w:val="0"/>
      <w:marBottom w:val="0"/>
      <w:divBdr>
        <w:top w:val="none" w:sz="0" w:space="0" w:color="auto"/>
        <w:left w:val="none" w:sz="0" w:space="0" w:color="auto"/>
        <w:bottom w:val="none" w:sz="0" w:space="0" w:color="auto"/>
        <w:right w:val="none" w:sz="0" w:space="0" w:color="auto"/>
      </w:divBdr>
    </w:div>
    <w:div w:id="211289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347</Words>
  <Characters>1979</Characters>
  <Application>Microsoft Office Word</Application>
  <DocSecurity>0</DocSecurity>
  <Lines>16</Lines>
  <Paragraphs>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dc:creator>
  <cp:keywords/>
  <dc:description/>
  <cp:lastModifiedBy>Ryan Hakju Lee</cp:lastModifiedBy>
  <cp:revision>2</cp:revision>
  <dcterms:created xsi:type="dcterms:W3CDTF">2026-02-03T07:07:00Z</dcterms:created>
  <dcterms:modified xsi:type="dcterms:W3CDTF">2026-02-03T07:07:00Z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CMData">
    <vt:lpwstr>A3E2E0C8F56F0B05601928C532A6F627AD16AF8F064EC4D91EDC1DA42D6B75BBB77EB84903D7B3AAAA0C7A42D51C912E6C3F6177D190D6009EDBB3DDBA0CC3C8</vt:lpwstr>
  </property>
</Properties>
</file>