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66E37" w14:textId="36C58B1E" w:rsidR="006350CC" w:rsidRDefault="00E86B54" w:rsidP="00E276FA">
      <w:pPr>
        <w:pStyle w:val="LSHeader"/>
        <w:rPr>
          <w:bCs/>
        </w:rPr>
      </w:pPr>
      <w:bookmarkStart w:id="0" w:name="_Hlk149073286"/>
      <w:r>
        <w:t xml:space="preserve">3GPP TSG SA WG4 </w:t>
      </w:r>
      <w:r w:rsidR="0054111A">
        <w:t>#</w:t>
      </w:r>
      <w:r>
        <w:t>1</w:t>
      </w:r>
      <w:r w:rsidR="00650494">
        <w:t>3</w:t>
      </w:r>
      <w:r w:rsidR="00301849">
        <w:t>4</w:t>
      </w:r>
      <w:r>
        <w:tab/>
      </w:r>
      <w:r w:rsidR="001C61B4" w:rsidRPr="001C61B4">
        <w:rPr>
          <w:bCs/>
        </w:rPr>
        <w:t>S4-251953</w:t>
      </w:r>
    </w:p>
    <w:p w14:paraId="32BF0102" w14:textId="2A7E64B4" w:rsidR="00E86B54" w:rsidRPr="00232147" w:rsidRDefault="00301849" w:rsidP="00E276FA">
      <w:pPr>
        <w:pStyle w:val="LSHeader"/>
        <w:rPr>
          <w:rFonts w:cs="Arial"/>
        </w:rPr>
      </w:pPr>
      <w:r>
        <w:t>Dallas</w:t>
      </w:r>
      <w:r w:rsidR="000253D8">
        <w:t xml:space="preserve">, </w:t>
      </w:r>
      <w:r>
        <w:t>Nov 17-21</w:t>
      </w:r>
      <w:r w:rsidR="00E86B54">
        <w:t>, 202</w:t>
      </w:r>
      <w:r w:rsidR="00650494">
        <w:t>5</w:t>
      </w:r>
      <w:r w:rsidR="00515435">
        <w:t xml:space="preserve">                                                                     </w:t>
      </w:r>
    </w:p>
    <w:p w14:paraId="64967913" w14:textId="1C45E916" w:rsidR="00E86B54" w:rsidRPr="00232147" w:rsidRDefault="00E86B54" w:rsidP="00E86B54">
      <w:pPr>
        <w:pStyle w:val="Title"/>
      </w:pPr>
      <w:r w:rsidRPr="00232147">
        <w:t>Title:</w:t>
      </w:r>
      <w:r w:rsidRPr="00232147">
        <w:tab/>
      </w:r>
      <w:bookmarkStart w:id="1" w:name="_Hlk214026313"/>
      <w:r w:rsidR="00565C27">
        <w:t xml:space="preserve">Analysis </w:t>
      </w:r>
      <w:r w:rsidR="00EC72F4">
        <w:t xml:space="preserve">and recommended handling </w:t>
      </w:r>
      <w:r w:rsidR="00565C27">
        <w:t xml:space="preserve">of </w:t>
      </w:r>
      <w:r w:rsidR="00D0396D">
        <w:t xml:space="preserve">the </w:t>
      </w:r>
      <w:r w:rsidR="00565C27">
        <w:t xml:space="preserve">reply liaisons from </w:t>
      </w:r>
      <w:r w:rsidR="00F83755">
        <w:t>other working groups</w:t>
      </w:r>
      <w:r w:rsidR="00565C27">
        <w:t xml:space="preserve"> to SA4 on ULBC</w:t>
      </w:r>
      <w:bookmarkEnd w:id="1"/>
    </w:p>
    <w:p w14:paraId="7BAFB573" w14:textId="77777777" w:rsidR="00E86B54" w:rsidRPr="00232147" w:rsidRDefault="00E86B54" w:rsidP="00E86B54">
      <w:pPr>
        <w:spacing w:after="60"/>
        <w:ind w:left="1985" w:hanging="1985"/>
        <w:rPr>
          <w:rFonts w:ascii="Arial" w:hAnsi="Arial" w:cs="Arial"/>
          <w:b/>
        </w:rPr>
      </w:pPr>
    </w:p>
    <w:p w14:paraId="1ED0FE08" w14:textId="515343DA" w:rsidR="00E86B54" w:rsidRPr="00232147" w:rsidRDefault="00E86B54" w:rsidP="00E86B54">
      <w:pPr>
        <w:pStyle w:val="Source"/>
        <w:rPr>
          <w:lang w:eastAsia="zh-CN"/>
        </w:rPr>
      </w:pPr>
      <w:r w:rsidRPr="00232147">
        <w:t>Source:</w:t>
      </w:r>
      <w:r w:rsidRPr="00232147">
        <w:tab/>
      </w:r>
      <w:r w:rsidR="00F5499A" w:rsidRPr="00F5499A">
        <w:rPr>
          <w:b w:val="0"/>
          <w:bCs/>
        </w:rPr>
        <w:t>Qualcomm Inc.</w:t>
      </w:r>
    </w:p>
    <w:p w14:paraId="52AE391E" w14:textId="0634C131" w:rsidR="00E86B54" w:rsidRPr="00685D12" w:rsidRDefault="00685D12" w:rsidP="00685D12">
      <w:pPr>
        <w:pStyle w:val="Source"/>
      </w:pPr>
      <w:r>
        <w:t>Agenda item</w:t>
      </w:r>
      <w:r w:rsidR="00E86B54" w:rsidRPr="00232147">
        <w:t>:</w:t>
      </w:r>
      <w:r w:rsidR="00E86B54" w:rsidRPr="00232147">
        <w:tab/>
      </w:r>
      <w:r w:rsidR="00EC4208">
        <w:rPr>
          <w:b w:val="0"/>
        </w:rPr>
        <w:t>7.9</w:t>
      </w:r>
      <w:r w:rsidR="008D2352">
        <w:rPr>
          <w:b w:val="0"/>
          <w:bCs/>
          <w:lang w:val="en-US"/>
        </w:rPr>
        <w:t xml:space="preserve"> </w:t>
      </w:r>
    </w:p>
    <w:p w14:paraId="00D2274B" w14:textId="77777777" w:rsidR="00A363A5" w:rsidRPr="00D51373" w:rsidRDefault="00685D12" w:rsidP="00D51373">
      <w:pPr>
        <w:pStyle w:val="Title"/>
      </w:pPr>
      <w:r>
        <w:t>Document for</w:t>
      </w:r>
      <w:r w:rsidR="00E86B54" w:rsidRPr="00232147">
        <w:t>:</w:t>
      </w:r>
      <w:r w:rsidR="00E86B54" w:rsidRPr="00232147">
        <w:tab/>
      </w:r>
      <w:r w:rsidR="003862AD">
        <w:rPr>
          <w:color w:val="000000"/>
          <w:lang w:val="en-US" w:eastAsia="zh-CN"/>
        </w:rPr>
        <w:t>Agreement</w:t>
      </w:r>
    </w:p>
    <w:bookmarkEnd w:id="0"/>
    <w:p w14:paraId="193A113C" w14:textId="77777777" w:rsidR="007B3537" w:rsidRPr="0030011B" w:rsidRDefault="007B3537" w:rsidP="00C20691">
      <w:pPr>
        <w:pBdr>
          <w:bottom w:val="single" w:sz="4" w:space="1" w:color="auto"/>
        </w:pBdr>
        <w:rPr>
          <w:rFonts w:ascii="Arial" w:hAnsi="Arial" w:cs="Arial"/>
          <w:lang w:eastAsia="zh-CN"/>
        </w:rPr>
      </w:pPr>
    </w:p>
    <w:p w14:paraId="63B3EBFC"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00565C27">
        <w:rPr>
          <w:rFonts w:ascii="Arial" w:hAnsi="Arial" w:cs="Arial"/>
          <w:b/>
          <w:sz w:val="20"/>
        </w:rPr>
        <w:t>Introduction</w:t>
      </w:r>
    </w:p>
    <w:p w14:paraId="3C918705" w14:textId="34BB93C7" w:rsidR="00F27092" w:rsidRDefault="00565C27" w:rsidP="000253D8">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SA4 received the </w:t>
      </w:r>
      <w:r w:rsidR="00703941">
        <w:rPr>
          <w:rFonts w:ascii="Arial" w:eastAsia="DengXian" w:hAnsi="Arial" w:cs="Arial"/>
          <w:sz w:val="20"/>
          <w:szCs w:val="20"/>
          <w:lang w:eastAsia="zh-CN"/>
        </w:rPr>
        <w:t xml:space="preserve">following </w:t>
      </w:r>
      <w:r>
        <w:rPr>
          <w:rFonts w:ascii="Arial" w:eastAsia="DengXian" w:hAnsi="Arial" w:cs="Arial"/>
          <w:sz w:val="20"/>
          <w:szCs w:val="20"/>
          <w:lang w:eastAsia="zh-CN"/>
        </w:rPr>
        <w:t xml:space="preserve">reply LS’s </w:t>
      </w:r>
      <w:r w:rsidR="00F27092">
        <w:rPr>
          <w:rFonts w:ascii="Arial" w:eastAsia="DengXian" w:hAnsi="Arial" w:cs="Arial"/>
          <w:sz w:val="20"/>
          <w:szCs w:val="20"/>
          <w:lang w:eastAsia="zh-CN"/>
        </w:rPr>
        <w:t>on ULBC</w:t>
      </w:r>
      <w:r w:rsidR="00703941">
        <w:rPr>
          <w:rFonts w:ascii="Arial" w:eastAsia="DengXian" w:hAnsi="Arial" w:cs="Arial"/>
          <w:sz w:val="20"/>
          <w:szCs w:val="20"/>
          <w:lang w:eastAsia="zh-CN"/>
        </w:rPr>
        <w:t xml:space="preserve">. </w:t>
      </w:r>
      <w:r w:rsidR="00334933" w:rsidRPr="00334933">
        <w:rPr>
          <w:rFonts w:ascii="Arial" w:eastAsia="DengXian" w:hAnsi="Arial" w:cs="Arial"/>
          <w:sz w:val="20"/>
          <w:szCs w:val="20"/>
          <w:lang w:eastAsia="zh-CN"/>
        </w:rPr>
        <w:t>S4aA250244</w:t>
      </w:r>
      <w:r w:rsidR="00334933">
        <w:rPr>
          <w:rFonts w:ascii="Arial" w:eastAsia="DengXian" w:hAnsi="Arial" w:cs="Arial"/>
          <w:sz w:val="20"/>
          <w:szCs w:val="20"/>
          <w:lang w:eastAsia="zh-CN"/>
        </w:rPr>
        <w:t xml:space="preserve"> </w:t>
      </w:r>
      <w:r w:rsidR="001F0A0E">
        <w:rPr>
          <w:rFonts w:ascii="Arial" w:eastAsia="DengXian" w:hAnsi="Arial" w:cs="Arial"/>
          <w:sz w:val="20"/>
          <w:szCs w:val="20"/>
          <w:lang w:eastAsia="zh-CN"/>
        </w:rPr>
        <w:t xml:space="preserve">[1] </w:t>
      </w:r>
      <w:r w:rsidR="00334933">
        <w:rPr>
          <w:rFonts w:ascii="Arial" w:eastAsia="DengXian" w:hAnsi="Arial" w:cs="Arial"/>
          <w:sz w:val="20"/>
          <w:szCs w:val="20"/>
          <w:lang w:eastAsia="zh-CN"/>
        </w:rPr>
        <w:t xml:space="preserve">has </w:t>
      </w:r>
      <w:r w:rsidR="00CB07A0">
        <w:rPr>
          <w:rFonts w:ascii="Arial" w:eastAsia="DengXian" w:hAnsi="Arial" w:cs="Arial"/>
          <w:sz w:val="20"/>
          <w:szCs w:val="20"/>
          <w:lang w:eastAsia="zh-CN"/>
        </w:rPr>
        <w:t xml:space="preserve">done some initial analysis and SA4 has addressed some of the LS’s. This </w:t>
      </w:r>
      <w:r w:rsidR="004A048F">
        <w:rPr>
          <w:rFonts w:ascii="Arial" w:eastAsia="DengXian" w:hAnsi="Arial" w:cs="Arial"/>
          <w:sz w:val="20"/>
          <w:szCs w:val="20"/>
          <w:lang w:eastAsia="zh-CN"/>
        </w:rPr>
        <w:t>paper</w:t>
      </w:r>
      <w:r w:rsidR="001F0A0E">
        <w:rPr>
          <w:rFonts w:ascii="Arial" w:eastAsia="DengXian" w:hAnsi="Arial" w:cs="Arial"/>
          <w:sz w:val="20"/>
          <w:szCs w:val="20"/>
          <w:lang w:eastAsia="zh-CN"/>
        </w:rPr>
        <w:t xml:space="preserve"> </w:t>
      </w:r>
      <w:r w:rsidR="004A048F">
        <w:rPr>
          <w:rFonts w:ascii="Arial" w:eastAsia="DengXian" w:hAnsi="Arial" w:cs="Arial"/>
          <w:sz w:val="20"/>
          <w:szCs w:val="20"/>
          <w:lang w:eastAsia="zh-CN"/>
        </w:rPr>
        <w:t>cover</w:t>
      </w:r>
      <w:r w:rsidR="001F0A0E">
        <w:rPr>
          <w:rFonts w:ascii="Arial" w:eastAsia="DengXian" w:hAnsi="Arial" w:cs="Arial"/>
          <w:sz w:val="20"/>
          <w:szCs w:val="20"/>
          <w:lang w:eastAsia="zh-CN"/>
        </w:rPr>
        <w:t>s</w:t>
      </w:r>
      <w:r w:rsidR="004A048F">
        <w:rPr>
          <w:rFonts w:ascii="Arial" w:eastAsia="DengXian" w:hAnsi="Arial" w:cs="Arial"/>
          <w:sz w:val="20"/>
          <w:szCs w:val="20"/>
          <w:lang w:eastAsia="zh-CN"/>
        </w:rPr>
        <w:t xml:space="preserve"> </w:t>
      </w:r>
      <w:r w:rsidR="00CB07A0">
        <w:rPr>
          <w:rFonts w:ascii="Arial" w:eastAsia="DengXian" w:hAnsi="Arial" w:cs="Arial"/>
          <w:sz w:val="20"/>
          <w:szCs w:val="20"/>
          <w:lang w:eastAsia="zh-CN"/>
        </w:rPr>
        <w:t>all these LS’s and identify what actions</w:t>
      </w:r>
      <w:r w:rsidR="00DE743C">
        <w:rPr>
          <w:rFonts w:ascii="Arial" w:eastAsia="DengXian" w:hAnsi="Arial" w:cs="Arial"/>
          <w:sz w:val="20"/>
          <w:szCs w:val="20"/>
          <w:lang w:eastAsia="zh-CN"/>
        </w:rPr>
        <w:t xml:space="preserve"> are needed</w:t>
      </w:r>
      <w:r w:rsidR="004A048F">
        <w:rPr>
          <w:rFonts w:ascii="Arial" w:eastAsia="DengXian" w:hAnsi="Arial" w:cs="Arial"/>
          <w:sz w:val="20"/>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2"/>
        <w:gridCol w:w="1330"/>
        <w:gridCol w:w="4497"/>
        <w:gridCol w:w="1155"/>
        <w:gridCol w:w="1957"/>
      </w:tblGrid>
      <w:tr w:rsidR="005D053B" w:rsidRPr="00F27092" w14:paraId="388184F4" w14:textId="5ACA2596">
        <w:trPr>
          <w:trHeight w:val="463"/>
        </w:trPr>
        <w:tc>
          <w:tcPr>
            <w:tcW w:w="1142" w:type="dxa"/>
          </w:tcPr>
          <w:p w14:paraId="36A9D748" w14:textId="5C9837E0" w:rsidR="005D053B" w:rsidRPr="00F27092" w:rsidRDefault="00DE30F6">
            <w:pPr>
              <w:widowControl w:val="0"/>
              <w:rPr>
                <w:rFonts w:ascii="Arial" w:eastAsia="DengXian" w:hAnsi="Arial" w:cs="Arial"/>
                <w:b/>
                <w:bCs/>
                <w:sz w:val="20"/>
                <w:szCs w:val="20"/>
                <w:lang w:eastAsia="zh-CN"/>
              </w:rPr>
            </w:pPr>
            <w:r>
              <w:rPr>
                <w:rFonts w:ascii="Arial" w:eastAsia="DengXian" w:hAnsi="Arial" w:cs="Arial"/>
                <w:b/>
                <w:bCs/>
                <w:sz w:val="20"/>
                <w:szCs w:val="20"/>
                <w:lang w:eastAsia="zh-CN"/>
              </w:rPr>
              <w:t>Label</w:t>
            </w:r>
          </w:p>
        </w:tc>
        <w:tc>
          <w:tcPr>
            <w:tcW w:w="1330" w:type="dxa"/>
          </w:tcPr>
          <w:p w14:paraId="7746C1ED" w14:textId="4F20C170" w:rsidR="005D053B" w:rsidRPr="00F27092" w:rsidRDefault="005D053B">
            <w:pPr>
              <w:widowControl w:val="0"/>
              <w:rPr>
                <w:rFonts w:ascii="Arial" w:eastAsia="DengXian" w:hAnsi="Arial" w:cs="Arial"/>
                <w:b/>
                <w:bCs/>
                <w:sz w:val="20"/>
                <w:szCs w:val="20"/>
                <w:lang w:eastAsia="zh-CN"/>
              </w:rPr>
            </w:pPr>
            <w:proofErr w:type="spellStart"/>
            <w:r w:rsidRPr="00F27092">
              <w:rPr>
                <w:rFonts w:ascii="Arial" w:eastAsia="DengXian" w:hAnsi="Arial" w:cs="Arial"/>
                <w:b/>
                <w:bCs/>
                <w:sz w:val="20"/>
                <w:szCs w:val="20"/>
                <w:lang w:eastAsia="zh-CN"/>
              </w:rPr>
              <w:t>Tdoc</w:t>
            </w:r>
            <w:proofErr w:type="spellEnd"/>
          </w:p>
        </w:tc>
        <w:tc>
          <w:tcPr>
            <w:tcW w:w="4497" w:type="dxa"/>
          </w:tcPr>
          <w:p w14:paraId="708A8A38" w14:textId="500F319C" w:rsidR="005D053B" w:rsidRPr="00703941" w:rsidRDefault="005D053B">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Title</w:t>
            </w:r>
          </w:p>
        </w:tc>
        <w:tc>
          <w:tcPr>
            <w:tcW w:w="1155" w:type="dxa"/>
          </w:tcPr>
          <w:p w14:paraId="0DE5808E" w14:textId="6636ACE0" w:rsidR="005D053B" w:rsidRPr="00703941" w:rsidRDefault="005D053B">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Source</w:t>
            </w:r>
          </w:p>
        </w:tc>
        <w:tc>
          <w:tcPr>
            <w:tcW w:w="1957" w:type="dxa"/>
          </w:tcPr>
          <w:p w14:paraId="1810C94E" w14:textId="3486C635" w:rsidR="005D053B" w:rsidRPr="00703941" w:rsidRDefault="005D053B">
            <w:pPr>
              <w:widowControl w:val="0"/>
              <w:rPr>
                <w:rFonts w:ascii="Arial" w:eastAsia="DengXian" w:hAnsi="Arial" w:cs="Arial"/>
                <w:b/>
                <w:bCs/>
                <w:sz w:val="20"/>
                <w:szCs w:val="20"/>
                <w:lang w:eastAsia="zh-CN"/>
              </w:rPr>
            </w:pPr>
            <w:r>
              <w:rPr>
                <w:rFonts w:ascii="Arial" w:eastAsia="DengXian" w:hAnsi="Arial" w:cs="Arial"/>
                <w:b/>
                <w:bCs/>
                <w:sz w:val="20"/>
                <w:szCs w:val="20"/>
                <w:lang w:eastAsia="zh-CN"/>
              </w:rPr>
              <w:t>SA4 on To or CC list?</w:t>
            </w:r>
          </w:p>
        </w:tc>
      </w:tr>
      <w:tr w:rsidR="005D053B" w:rsidRPr="00F27092" w14:paraId="778DDA03" w14:textId="38871902">
        <w:trPr>
          <w:trHeight w:val="625"/>
        </w:trPr>
        <w:tc>
          <w:tcPr>
            <w:tcW w:w="1142" w:type="dxa"/>
          </w:tcPr>
          <w:p w14:paraId="1E83ACE3" w14:textId="56A46ED4"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p>
        </w:tc>
        <w:tc>
          <w:tcPr>
            <w:tcW w:w="1330" w:type="dxa"/>
            <w:hideMark/>
          </w:tcPr>
          <w:p w14:paraId="7EB64EBB" w14:textId="4AE3C183" w:rsidR="005D053B" w:rsidRPr="00F27092" w:rsidRDefault="005D053B">
            <w:pPr>
              <w:widowControl w:val="0"/>
              <w:rPr>
                <w:rFonts w:ascii="Arial" w:eastAsia="DengXian" w:hAnsi="Arial" w:cs="Arial"/>
                <w:b/>
                <w:bCs/>
                <w:sz w:val="20"/>
                <w:szCs w:val="20"/>
                <w:u w:val="single"/>
                <w:lang w:eastAsia="zh-CN"/>
              </w:rPr>
            </w:pPr>
            <w:hyperlink r:id="rId11" w:history="1">
              <w:r w:rsidRPr="00F27092">
                <w:rPr>
                  <w:rStyle w:val="Hyperlink"/>
                  <w:rFonts w:ascii="Arial" w:eastAsia="DengXian" w:hAnsi="Arial" w:cs="Arial"/>
                  <w:b/>
                  <w:bCs/>
                  <w:kern w:val="0"/>
                  <w:sz w:val="20"/>
                  <w:szCs w:val="20"/>
                </w:rPr>
                <w:t>S4-251649</w:t>
              </w:r>
            </w:hyperlink>
          </w:p>
        </w:tc>
        <w:tc>
          <w:tcPr>
            <w:tcW w:w="4497" w:type="dxa"/>
            <w:hideMark/>
          </w:tcPr>
          <w:p w14:paraId="32F76AAC"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to SA4 on the RAN simulation assumptions for ULBC</w:t>
            </w:r>
          </w:p>
        </w:tc>
        <w:tc>
          <w:tcPr>
            <w:tcW w:w="1155" w:type="dxa"/>
            <w:hideMark/>
          </w:tcPr>
          <w:p w14:paraId="58C4235F"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957" w:type="dxa"/>
          </w:tcPr>
          <w:p w14:paraId="31D732A6" w14:textId="036994D0" w:rsidR="005D053B" w:rsidRPr="00F27092" w:rsidRDefault="005D053B">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5F6CC26C" w14:textId="51F4654D">
        <w:trPr>
          <w:trHeight w:val="616"/>
        </w:trPr>
        <w:tc>
          <w:tcPr>
            <w:tcW w:w="1142" w:type="dxa"/>
          </w:tcPr>
          <w:p w14:paraId="225DAE51" w14:textId="44F1082A"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2</w:t>
            </w:r>
          </w:p>
        </w:tc>
        <w:tc>
          <w:tcPr>
            <w:tcW w:w="1330" w:type="dxa"/>
            <w:hideMark/>
          </w:tcPr>
          <w:p w14:paraId="17F19184" w14:textId="0CE0AD1B" w:rsidR="005D053B" w:rsidRPr="00F27092" w:rsidRDefault="005D053B">
            <w:pPr>
              <w:widowControl w:val="0"/>
              <w:rPr>
                <w:rFonts w:ascii="Arial" w:eastAsia="DengXian" w:hAnsi="Arial" w:cs="Arial"/>
                <w:b/>
                <w:bCs/>
                <w:sz w:val="20"/>
                <w:szCs w:val="20"/>
                <w:u w:val="single"/>
                <w:lang w:eastAsia="zh-CN"/>
              </w:rPr>
            </w:pPr>
            <w:hyperlink r:id="rId12" w:history="1">
              <w:r w:rsidRPr="00F27092">
                <w:rPr>
                  <w:rStyle w:val="Hyperlink"/>
                  <w:rFonts w:ascii="Arial" w:eastAsia="DengXian" w:hAnsi="Arial" w:cs="Arial"/>
                  <w:b/>
                  <w:bCs/>
                  <w:kern w:val="0"/>
                  <w:sz w:val="20"/>
                  <w:szCs w:val="20"/>
                </w:rPr>
                <w:t>S4-251650</w:t>
              </w:r>
            </w:hyperlink>
          </w:p>
        </w:tc>
        <w:tc>
          <w:tcPr>
            <w:tcW w:w="4497" w:type="dxa"/>
            <w:hideMark/>
          </w:tcPr>
          <w:p w14:paraId="2968222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1AF26080"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957" w:type="dxa"/>
          </w:tcPr>
          <w:p w14:paraId="27DF2A2B" w14:textId="55B4CAC3" w:rsidR="005D053B" w:rsidRPr="00F27092" w:rsidRDefault="00134FA5">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1E2F4E04" w14:textId="79306D73">
        <w:trPr>
          <w:trHeight w:val="598"/>
        </w:trPr>
        <w:tc>
          <w:tcPr>
            <w:tcW w:w="1142" w:type="dxa"/>
          </w:tcPr>
          <w:p w14:paraId="795D37A6" w14:textId="6DD3056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3</w:t>
            </w:r>
          </w:p>
        </w:tc>
        <w:tc>
          <w:tcPr>
            <w:tcW w:w="1330" w:type="dxa"/>
            <w:hideMark/>
          </w:tcPr>
          <w:p w14:paraId="6A6BA4B7" w14:textId="5AC958B6" w:rsidR="005D053B" w:rsidRPr="00F27092" w:rsidRDefault="005D053B">
            <w:pPr>
              <w:widowControl w:val="0"/>
              <w:rPr>
                <w:rFonts w:ascii="Arial" w:eastAsia="DengXian" w:hAnsi="Arial" w:cs="Arial"/>
                <w:b/>
                <w:bCs/>
                <w:sz w:val="20"/>
                <w:szCs w:val="20"/>
                <w:u w:val="single"/>
                <w:lang w:eastAsia="zh-CN"/>
              </w:rPr>
            </w:pPr>
            <w:hyperlink r:id="rId13" w:history="1">
              <w:r w:rsidRPr="00F27092">
                <w:rPr>
                  <w:rStyle w:val="Hyperlink"/>
                  <w:rFonts w:ascii="Arial" w:eastAsia="DengXian" w:hAnsi="Arial" w:cs="Arial"/>
                  <w:b/>
                  <w:bCs/>
                  <w:kern w:val="0"/>
                  <w:sz w:val="20"/>
                  <w:szCs w:val="20"/>
                </w:rPr>
                <w:t>S4-251654</w:t>
              </w:r>
            </w:hyperlink>
          </w:p>
        </w:tc>
        <w:tc>
          <w:tcPr>
            <w:tcW w:w="4497" w:type="dxa"/>
            <w:hideMark/>
          </w:tcPr>
          <w:p w14:paraId="3E9AE782"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155" w:type="dxa"/>
            <w:hideMark/>
          </w:tcPr>
          <w:p w14:paraId="57B036B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957" w:type="dxa"/>
          </w:tcPr>
          <w:p w14:paraId="51E3C0AC" w14:textId="5DA289BE"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7D33156F" w14:textId="3F1C958E">
        <w:trPr>
          <w:trHeight w:val="625"/>
        </w:trPr>
        <w:tc>
          <w:tcPr>
            <w:tcW w:w="1142" w:type="dxa"/>
          </w:tcPr>
          <w:p w14:paraId="7D22B7B1" w14:textId="53823713"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4</w:t>
            </w:r>
          </w:p>
        </w:tc>
        <w:tc>
          <w:tcPr>
            <w:tcW w:w="1330" w:type="dxa"/>
            <w:hideMark/>
          </w:tcPr>
          <w:p w14:paraId="17D0B2E4" w14:textId="1DC08107" w:rsidR="005D053B" w:rsidRPr="00F27092" w:rsidRDefault="005D053B">
            <w:pPr>
              <w:widowControl w:val="0"/>
              <w:rPr>
                <w:rFonts w:ascii="Arial" w:eastAsia="DengXian" w:hAnsi="Arial" w:cs="Arial"/>
                <w:b/>
                <w:bCs/>
                <w:sz w:val="20"/>
                <w:szCs w:val="20"/>
                <w:u w:val="single"/>
                <w:lang w:eastAsia="zh-CN"/>
              </w:rPr>
            </w:pPr>
            <w:hyperlink r:id="rId14" w:history="1">
              <w:r w:rsidRPr="00F27092">
                <w:rPr>
                  <w:rStyle w:val="Hyperlink"/>
                  <w:rFonts w:ascii="Arial" w:eastAsia="DengXian" w:hAnsi="Arial" w:cs="Arial"/>
                  <w:b/>
                  <w:bCs/>
                  <w:kern w:val="0"/>
                  <w:sz w:val="20"/>
                  <w:szCs w:val="20"/>
                </w:rPr>
                <w:t>S4-251655</w:t>
              </w:r>
            </w:hyperlink>
          </w:p>
        </w:tc>
        <w:tc>
          <w:tcPr>
            <w:tcW w:w="4497" w:type="dxa"/>
            <w:hideMark/>
          </w:tcPr>
          <w:p w14:paraId="3C6B9A9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07164A7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957" w:type="dxa"/>
          </w:tcPr>
          <w:p w14:paraId="46A22F9E" w14:textId="06FF7099" w:rsidR="005D053B" w:rsidRPr="00F27092" w:rsidRDefault="006D5450">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395FDD8D" w14:textId="1B420CD6">
        <w:trPr>
          <w:trHeight w:val="810"/>
        </w:trPr>
        <w:tc>
          <w:tcPr>
            <w:tcW w:w="1142" w:type="dxa"/>
          </w:tcPr>
          <w:p w14:paraId="661BD5EC" w14:textId="4587AFD7"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5</w:t>
            </w:r>
          </w:p>
        </w:tc>
        <w:tc>
          <w:tcPr>
            <w:tcW w:w="1330" w:type="dxa"/>
            <w:hideMark/>
          </w:tcPr>
          <w:p w14:paraId="2BCA469A" w14:textId="0FCA7CA1" w:rsidR="005D053B" w:rsidRPr="00F27092" w:rsidRDefault="005D053B">
            <w:pPr>
              <w:widowControl w:val="0"/>
              <w:rPr>
                <w:rFonts w:ascii="Arial" w:eastAsia="DengXian" w:hAnsi="Arial" w:cs="Arial"/>
                <w:b/>
                <w:bCs/>
                <w:sz w:val="20"/>
                <w:szCs w:val="20"/>
                <w:u w:val="single"/>
                <w:lang w:eastAsia="zh-CN"/>
              </w:rPr>
            </w:pPr>
            <w:hyperlink r:id="rId15" w:history="1">
              <w:r w:rsidRPr="00F27092">
                <w:rPr>
                  <w:rStyle w:val="Hyperlink"/>
                  <w:rFonts w:ascii="Arial" w:eastAsia="DengXian" w:hAnsi="Arial" w:cs="Arial"/>
                  <w:b/>
                  <w:bCs/>
                  <w:kern w:val="0"/>
                  <w:sz w:val="20"/>
                  <w:szCs w:val="20"/>
                </w:rPr>
                <w:t>S4-251659</w:t>
              </w:r>
            </w:hyperlink>
          </w:p>
        </w:tc>
        <w:tc>
          <w:tcPr>
            <w:tcW w:w="4497" w:type="dxa"/>
            <w:hideMark/>
          </w:tcPr>
          <w:p w14:paraId="0A033E6B"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bundling period and SPS for ULBC</w:t>
            </w:r>
          </w:p>
        </w:tc>
        <w:tc>
          <w:tcPr>
            <w:tcW w:w="1155" w:type="dxa"/>
            <w:hideMark/>
          </w:tcPr>
          <w:p w14:paraId="397E326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RAN2</w:t>
            </w:r>
          </w:p>
        </w:tc>
        <w:tc>
          <w:tcPr>
            <w:tcW w:w="1957" w:type="dxa"/>
          </w:tcPr>
          <w:p w14:paraId="4FF33B11" w14:textId="719A7EE8" w:rsidR="005D053B" w:rsidRPr="00F27092" w:rsidRDefault="00766FF2">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4611254" w14:textId="4AE0B7A6">
        <w:trPr>
          <w:trHeight w:val="661"/>
        </w:trPr>
        <w:tc>
          <w:tcPr>
            <w:tcW w:w="1142" w:type="dxa"/>
          </w:tcPr>
          <w:p w14:paraId="5E61CCE7" w14:textId="0171A014"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6</w:t>
            </w:r>
          </w:p>
        </w:tc>
        <w:tc>
          <w:tcPr>
            <w:tcW w:w="1330" w:type="dxa"/>
            <w:hideMark/>
          </w:tcPr>
          <w:p w14:paraId="2DC33F0B" w14:textId="0E549842" w:rsidR="005D053B" w:rsidRPr="00F27092" w:rsidRDefault="005D053B">
            <w:pPr>
              <w:widowControl w:val="0"/>
              <w:rPr>
                <w:rFonts w:ascii="Arial" w:eastAsia="DengXian" w:hAnsi="Arial" w:cs="Arial"/>
                <w:b/>
                <w:bCs/>
                <w:sz w:val="20"/>
                <w:szCs w:val="20"/>
                <w:u w:val="single"/>
                <w:lang w:eastAsia="zh-CN"/>
              </w:rPr>
            </w:pPr>
            <w:hyperlink r:id="rId16" w:history="1">
              <w:r w:rsidRPr="00F27092">
                <w:rPr>
                  <w:rStyle w:val="Hyperlink"/>
                  <w:rFonts w:ascii="Arial" w:eastAsia="DengXian" w:hAnsi="Arial" w:cs="Arial"/>
                  <w:b/>
                  <w:bCs/>
                  <w:kern w:val="0"/>
                  <w:sz w:val="20"/>
                  <w:szCs w:val="20"/>
                </w:rPr>
                <w:t>S4-251658</w:t>
              </w:r>
            </w:hyperlink>
          </w:p>
        </w:tc>
        <w:tc>
          <w:tcPr>
            <w:tcW w:w="4497" w:type="dxa"/>
            <w:hideMark/>
          </w:tcPr>
          <w:p w14:paraId="3656542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28E716C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RAN3</w:t>
            </w:r>
          </w:p>
        </w:tc>
        <w:tc>
          <w:tcPr>
            <w:tcW w:w="1957" w:type="dxa"/>
          </w:tcPr>
          <w:p w14:paraId="29F233B9" w14:textId="6D4350C0" w:rsidR="005D053B" w:rsidRPr="00F27092" w:rsidRDefault="000114EF">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r w:rsidR="005D053B" w:rsidRPr="00F27092" w14:paraId="4FDB70DF" w14:textId="2C423979">
        <w:trPr>
          <w:trHeight w:val="562"/>
        </w:trPr>
        <w:tc>
          <w:tcPr>
            <w:tcW w:w="1142" w:type="dxa"/>
          </w:tcPr>
          <w:p w14:paraId="2FC9BDDB" w14:textId="7F16D1FD"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7</w:t>
            </w:r>
          </w:p>
        </w:tc>
        <w:tc>
          <w:tcPr>
            <w:tcW w:w="1330" w:type="dxa"/>
            <w:hideMark/>
          </w:tcPr>
          <w:p w14:paraId="5B08F209" w14:textId="14A241FA" w:rsidR="005D053B" w:rsidRPr="00F27092" w:rsidRDefault="005D053B">
            <w:pPr>
              <w:widowControl w:val="0"/>
              <w:rPr>
                <w:rFonts w:ascii="Arial" w:eastAsia="DengXian" w:hAnsi="Arial" w:cs="Arial"/>
                <w:b/>
                <w:bCs/>
                <w:sz w:val="20"/>
                <w:szCs w:val="20"/>
                <w:u w:val="single"/>
                <w:lang w:eastAsia="zh-CN"/>
              </w:rPr>
            </w:pPr>
            <w:hyperlink r:id="rId17" w:history="1">
              <w:r w:rsidRPr="00F27092">
                <w:rPr>
                  <w:rStyle w:val="Hyperlink"/>
                  <w:rFonts w:ascii="Arial" w:eastAsia="DengXian" w:hAnsi="Arial" w:cs="Arial"/>
                  <w:b/>
                  <w:bCs/>
                  <w:kern w:val="0"/>
                  <w:sz w:val="20"/>
                  <w:szCs w:val="20"/>
                </w:rPr>
                <w:t>S4-251665</w:t>
              </w:r>
            </w:hyperlink>
          </w:p>
        </w:tc>
        <w:tc>
          <w:tcPr>
            <w:tcW w:w="4497" w:type="dxa"/>
            <w:hideMark/>
          </w:tcPr>
          <w:p w14:paraId="013A3517"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Response LS on the RAN simulation assumptions for ULBC</w:t>
            </w:r>
          </w:p>
        </w:tc>
        <w:tc>
          <w:tcPr>
            <w:tcW w:w="1155" w:type="dxa"/>
            <w:hideMark/>
          </w:tcPr>
          <w:p w14:paraId="31136376"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957" w:type="dxa"/>
          </w:tcPr>
          <w:p w14:paraId="03A398E6" w14:textId="1D61DDB8" w:rsidR="005D053B" w:rsidRPr="00F27092" w:rsidRDefault="00FA5A68">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4EC1B396" w14:textId="768B1EE6">
        <w:trPr>
          <w:trHeight w:val="553"/>
        </w:trPr>
        <w:tc>
          <w:tcPr>
            <w:tcW w:w="1142" w:type="dxa"/>
          </w:tcPr>
          <w:p w14:paraId="3F959740" w14:textId="2982D5FE"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8</w:t>
            </w:r>
          </w:p>
        </w:tc>
        <w:tc>
          <w:tcPr>
            <w:tcW w:w="1330" w:type="dxa"/>
            <w:hideMark/>
          </w:tcPr>
          <w:p w14:paraId="3085F989" w14:textId="1CE6068A" w:rsidR="005D053B" w:rsidRPr="00F27092" w:rsidRDefault="005D053B">
            <w:pPr>
              <w:widowControl w:val="0"/>
              <w:rPr>
                <w:rFonts w:ascii="Arial" w:eastAsia="DengXian" w:hAnsi="Arial" w:cs="Arial"/>
                <w:b/>
                <w:bCs/>
                <w:sz w:val="20"/>
                <w:szCs w:val="20"/>
                <w:u w:val="single"/>
                <w:lang w:eastAsia="zh-CN"/>
              </w:rPr>
            </w:pPr>
            <w:hyperlink r:id="rId18" w:history="1">
              <w:r w:rsidRPr="00F27092">
                <w:rPr>
                  <w:rStyle w:val="Hyperlink"/>
                  <w:rFonts w:ascii="Arial" w:eastAsia="DengXian" w:hAnsi="Arial" w:cs="Arial"/>
                  <w:b/>
                  <w:bCs/>
                  <w:kern w:val="0"/>
                  <w:sz w:val="20"/>
                  <w:szCs w:val="20"/>
                </w:rPr>
                <w:t>S4-251667</w:t>
              </w:r>
            </w:hyperlink>
          </w:p>
        </w:tc>
        <w:tc>
          <w:tcPr>
            <w:tcW w:w="4497" w:type="dxa"/>
            <w:hideMark/>
          </w:tcPr>
          <w:p w14:paraId="1EC2C8C0"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1155" w:type="dxa"/>
            <w:hideMark/>
          </w:tcPr>
          <w:p w14:paraId="319C2845"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957" w:type="dxa"/>
          </w:tcPr>
          <w:p w14:paraId="522D5A89" w14:textId="7F060A06" w:rsidR="005D053B" w:rsidRPr="00F27092" w:rsidRDefault="00AC0BB5">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r>
      <w:tr w:rsidR="005D053B" w:rsidRPr="00F27092" w14:paraId="584BA0A5" w14:textId="336427AC">
        <w:trPr>
          <w:trHeight w:val="625"/>
        </w:trPr>
        <w:tc>
          <w:tcPr>
            <w:tcW w:w="1142" w:type="dxa"/>
          </w:tcPr>
          <w:p w14:paraId="3BCC20B2" w14:textId="1B5832B0"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9</w:t>
            </w:r>
          </w:p>
        </w:tc>
        <w:tc>
          <w:tcPr>
            <w:tcW w:w="1330" w:type="dxa"/>
            <w:hideMark/>
          </w:tcPr>
          <w:p w14:paraId="78135722" w14:textId="6A46DE54" w:rsidR="005D053B" w:rsidRPr="00F27092" w:rsidRDefault="005D053B">
            <w:pPr>
              <w:widowControl w:val="0"/>
              <w:rPr>
                <w:rFonts w:ascii="Arial" w:eastAsia="DengXian" w:hAnsi="Arial" w:cs="Arial"/>
                <w:b/>
                <w:bCs/>
                <w:sz w:val="20"/>
                <w:szCs w:val="20"/>
                <w:u w:val="single"/>
                <w:lang w:eastAsia="zh-CN"/>
              </w:rPr>
            </w:pPr>
            <w:hyperlink r:id="rId19" w:history="1">
              <w:r w:rsidRPr="00F27092">
                <w:rPr>
                  <w:rStyle w:val="Hyperlink"/>
                  <w:rFonts w:ascii="Arial" w:eastAsia="DengXian" w:hAnsi="Arial" w:cs="Arial"/>
                  <w:b/>
                  <w:bCs/>
                  <w:kern w:val="0"/>
                  <w:sz w:val="20"/>
                  <w:szCs w:val="20"/>
                </w:rPr>
                <w:t>S4-251670</w:t>
              </w:r>
            </w:hyperlink>
          </w:p>
        </w:tc>
        <w:tc>
          <w:tcPr>
            <w:tcW w:w="4497" w:type="dxa"/>
            <w:hideMark/>
          </w:tcPr>
          <w:p w14:paraId="1902A4CC"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LS on issues related to support of IMS voice over NB-IoT NTN connected to EPC</w:t>
            </w:r>
          </w:p>
        </w:tc>
        <w:tc>
          <w:tcPr>
            <w:tcW w:w="1155" w:type="dxa"/>
            <w:hideMark/>
          </w:tcPr>
          <w:p w14:paraId="1578D9E3"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957" w:type="dxa"/>
          </w:tcPr>
          <w:p w14:paraId="2452BB37" w14:textId="323CED56" w:rsidR="005D053B" w:rsidRPr="00F27092" w:rsidRDefault="000305D0">
            <w:pPr>
              <w:widowControl w:val="0"/>
              <w:rPr>
                <w:rFonts w:ascii="Arial" w:eastAsia="DengXian" w:hAnsi="Arial" w:cs="Arial"/>
                <w:sz w:val="20"/>
                <w:szCs w:val="20"/>
                <w:lang w:eastAsia="zh-CN"/>
              </w:rPr>
            </w:pPr>
            <w:r>
              <w:rPr>
                <w:rFonts w:ascii="Arial" w:eastAsia="DengXian" w:hAnsi="Arial" w:cs="Arial"/>
                <w:sz w:val="20"/>
                <w:szCs w:val="20"/>
                <w:lang w:eastAsia="zh-CN"/>
              </w:rPr>
              <w:t>To: SA4 and others</w:t>
            </w:r>
          </w:p>
        </w:tc>
      </w:tr>
      <w:tr w:rsidR="005D053B" w:rsidRPr="00F27092" w14:paraId="715134F7" w14:textId="4BCF3DBF">
        <w:trPr>
          <w:trHeight w:val="616"/>
        </w:trPr>
        <w:tc>
          <w:tcPr>
            <w:tcW w:w="1142" w:type="dxa"/>
          </w:tcPr>
          <w:p w14:paraId="2C44CBF6" w14:textId="0B526022" w:rsidR="005D053B" w:rsidRPr="00DE30F6" w:rsidRDefault="00DE30F6">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r w:rsidR="00C9744B">
              <w:rPr>
                <w:rFonts w:ascii="Arial" w:eastAsia="DengXian" w:hAnsi="Arial" w:cs="Arial"/>
                <w:b/>
                <w:bCs/>
                <w:sz w:val="20"/>
                <w:szCs w:val="20"/>
                <w:lang w:eastAsia="zh-CN"/>
              </w:rPr>
              <w:t>0</w:t>
            </w:r>
          </w:p>
        </w:tc>
        <w:tc>
          <w:tcPr>
            <w:tcW w:w="1330" w:type="dxa"/>
            <w:hideMark/>
          </w:tcPr>
          <w:p w14:paraId="74AB28A9" w14:textId="61CDB926" w:rsidR="005D053B" w:rsidRPr="00F27092" w:rsidRDefault="005D053B">
            <w:pPr>
              <w:widowControl w:val="0"/>
              <w:rPr>
                <w:rFonts w:ascii="Arial" w:eastAsia="DengXian" w:hAnsi="Arial" w:cs="Arial"/>
                <w:b/>
                <w:bCs/>
                <w:sz w:val="20"/>
                <w:szCs w:val="20"/>
                <w:u w:val="single"/>
                <w:lang w:eastAsia="zh-CN"/>
              </w:rPr>
            </w:pPr>
            <w:hyperlink r:id="rId20" w:history="1">
              <w:r w:rsidRPr="00F27092">
                <w:rPr>
                  <w:rStyle w:val="Hyperlink"/>
                  <w:rFonts w:ascii="Arial" w:eastAsia="DengXian" w:hAnsi="Arial" w:cs="Arial"/>
                  <w:b/>
                  <w:bCs/>
                  <w:kern w:val="0"/>
                  <w:sz w:val="20"/>
                  <w:szCs w:val="20"/>
                </w:rPr>
                <w:t>S4-251675</w:t>
              </w:r>
            </w:hyperlink>
          </w:p>
        </w:tc>
        <w:tc>
          <w:tcPr>
            <w:tcW w:w="4497" w:type="dxa"/>
            <w:hideMark/>
          </w:tcPr>
          <w:p w14:paraId="6543C424"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1155" w:type="dxa"/>
            <w:hideMark/>
          </w:tcPr>
          <w:p w14:paraId="73C896E1" w14:textId="77777777" w:rsidR="005D053B" w:rsidRPr="00F27092" w:rsidRDefault="005D053B">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957" w:type="dxa"/>
          </w:tcPr>
          <w:p w14:paraId="6880AD17" w14:textId="5841E9CD" w:rsidR="005D053B" w:rsidRPr="00F27092" w:rsidRDefault="00EC72F4">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r>
    </w:tbl>
    <w:p w14:paraId="73BD7C8E" w14:textId="77777777" w:rsidR="00F27092" w:rsidRDefault="00F27092" w:rsidP="000253D8">
      <w:pPr>
        <w:rPr>
          <w:rFonts w:ascii="Arial" w:eastAsia="DengXian" w:hAnsi="Arial" w:cs="Arial"/>
          <w:sz w:val="20"/>
          <w:szCs w:val="20"/>
          <w:lang w:eastAsia="zh-CN"/>
        </w:rPr>
      </w:pPr>
    </w:p>
    <w:p w14:paraId="44D0863A" w14:textId="76E60A6B" w:rsidR="00063B46" w:rsidRDefault="00A523B4" w:rsidP="00A523B4">
      <w:pPr>
        <w:outlineLvl w:val="0"/>
        <w:rPr>
          <w:rFonts w:ascii="Arial" w:hAnsi="Arial" w:cs="Arial"/>
          <w:b/>
          <w:sz w:val="20"/>
        </w:rPr>
      </w:pPr>
      <w:r w:rsidRPr="0030011B">
        <w:rPr>
          <w:rFonts w:ascii="Arial" w:hAnsi="Arial" w:cs="Arial"/>
          <w:b/>
          <w:sz w:val="20"/>
        </w:rPr>
        <w:t xml:space="preserve">2. </w:t>
      </w:r>
      <w:r>
        <w:rPr>
          <w:rFonts w:ascii="Arial" w:hAnsi="Arial" w:cs="Arial"/>
          <w:b/>
          <w:sz w:val="20"/>
        </w:rPr>
        <w:t>Anal</w:t>
      </w:r>
      <w:r w:rsidR="00565C27">
        <w:rPr>
          <w:rFonts w:ascii="Arial" w:hAnsi="Arial" w:cs="Arial"/>
          <w:b/>
          <w:sz w:val="20"/>
        </w:rPr>
        <w:t>ysis of</w:t>
      </w:r>
      <w:r w:rsidR="00DE30F6">
        <w:rPr>
          <w:rFonts w:ascii="Arial" w:hAnsi="Arial" w:cs="Arial"/>
          <w:b/>
          <w:sz w:val="20"/>
        </w:rPr>
        <w:t xml:space="preserve"> the</w:t>
      </w:r>
      <w:r w:rsidR="00565C27">
        <w:rPr>
          <w:rFonts w:ascii="Arial" w:hAnsi="Arial" w:cs="Arial"/>
          <w:b/>
          <w:sz w:val="20"/>
        </w:rPr>
        <w:t xml:space="preserve"> reply LS</w:t>
      </w:r>
      <w:r w:rsidR="00DE30F6">
        <w:rPr>
          <w:rFonts w:ascii="Arial" w:hAnsi="Arial" w:cs="Arial"/>
          <w:b/>
          <w:sz w:val="20"/>
        </w:rPr>
        <w:t>’s</w:t>
      </w:r>
    </w:p>
    <w:bookmarkEnd w:id="2"/>
    <w:bookmarkEnd w:id="3"/>
    <w:p w14:paraId="601F4AA5" w14:textId="3AB78702" w:rsidR="00523FC1" w:rsidRDefault="00523FC1" w:rsidP="002511F5">
      <w:pPr>
        <w:outlineLvl w:val="0"/>
        <w:rPr>
          <w:rFonts w:ascii="Arial" w:hAnsi="Arial" w:cs="Arial"/>
          <w:sz w:val="20"/>
          <w:szCs w:val="20"/>
          <w:lang w:val="en-GB"/>
        </w:rPr>
      </w:pPr>
      <w:r>
        <w:rPr>
          <w:rFonts w:ascii="Arial" w:hAnsi="Arial" w:cs="Arial"/>
          <w:sz w:val="20"/>
          <w:szCs w:val="20"/>
          <w:lang w:val="en-GB"/>
        </w:rPr>
        <w:t xml:space="preserve">For clarity, the analysis and proposals are in </w:t>
      </w:r>
      <w:r w:rsidRPr="00523FC1">
        <w:rPr>
          <w:rFonts w:ascii="Arial" w:hAnsi="Arial" w:cs="Arial"/>
          <w:color w:val="FF0000"/>
          <w:sz w:val="20"/>
          <w:szCs w:val="20"/>
          <w:lang w:val="en-GB"/>
        </w:rPr>
        <w:t>red</w:t>
      </w:r>
      <w:r>
        <w:rPr>
          <w:rFonts w:ascii="Arial" w:hAnsi="Arial" w:cs="Arial"/>
          <w:sz w:val="20"/>
          <w:szCs w:val="20"/>
          <w:lang w:val="en-GB"/>
        </w:rPr>
        <w:t>.</w:t>
      </w:r>
    </w:p>
    <w:p w14:paraId="21E0D18A" w14:textId="6F279C72" w:rsidR="00DE30F6" w:rsidRDefault="005A5192" w:rsidP="002511F5">
      <w:pPr>
        <w:outlineLvl w:val="0"/>
        <w:rPr>
          <w:rFonts w:ascii="Arial" w:eastAsia="DengXian" w:hAnsi="Arial" w:cs="Arial"/>
          <w:sz w:val="20"/>
          <w:szCs w:val="20"/>
          <w:lang w:eastAsia="zh-CN"/>
        </w:rPr>
      </w:pPr>
      <w:r>
        <w:rPr>
          <w:rFonts w:ascii="Arial" w:eastAsia="DengXian" w:hAnsi="Arial" w:cs="Arial"/>
          <w:b/>
          <w:bCs/>
          <w:sz w:val="20"/>
          <w:szCs w:val="20"/>
          <w:lang w:eastAsia="zh-CN"/>
        </w:rPr>
        <w:t xml:space="preserve">2.1 </w:t>
      </w:r>
      <w:r w:rsidR="00DE30F6" w:rsidRPr="005A5192">
        <w:rPr>
          <w:rFonts w:ascii="Arial" w:eastAsia="DengXian" w:hAnsi="Arial" w:cs="Arial"/>
          <w:b/>
          <w:bCs/>
          <w:sz w:val="20"/>
          <w:szCs w:val="20"/>
          <w:lang w:eastAsia="zh-CN"/>
        </w:rPr>
        <w:t>#1</w:t>
      </w:r>
      <w:r w:rsidR="00DE30F6">
        <w:rPr>
          <w:rFonts w:ascii="Arial" w:eastAsia="DengXian" w:hAnsi="Arial" w:cs="Arial"/>
          <w:sz w:val="20"/>
          <w:szCs w:val="20"/>
          <w:lang w:eastAsia="zh-CN"/>
        </w:rPr>
        <w:t xml:space="preserve"> </w:t>
      </w:r>
      <w:hyperlink r:id="rId21" w:history="1">
        <w:r w:rsidR="00DE30F6" w:rsidRPr="00F27092">
          <w:rPr>
            <w:rStyle w:val="Hyperlink"/>
            <w:rFonts w:ascii="Arial" w:eastAsia="DengXian" w:hAnsi="Arial" w:cs="Arial"/>
            <w:b/>
            <w:bCs/>
            <w:kern w:val="0"/>
            <w:sz w:val="20"/>
            <w:szCs w:val="20"/>
          </w:rPr>
          <w:t>S4-251649</w:t>
        </w:r>
      </w:hyperlink>
      <w:r w:rsidR="00DE30F6">
        <w:rPr>
          <w:rFonts w:ascii="Arial" w:eastAsia="DengXian" w:hAnsi="Arial" w:cs="Arial"/>
          <w:sz w:val="20"/>
          <w:szCs w:val="20"/>
          <w:lang w:eastAsia="zh-CN"/>
        </w:rPr>
        <w:t xml:space="preserve"> </w:t>
      </w:r>
      <w:r w:rsidR="00DE30F6" w:rsidRPr="005A5192">
        <w:rPr>
          <w:rFonts w:ascii="Arial" w:eastAsia="DengXian" w:hAnsi="Arial" w:cs="Arial"/>
          <w:b/>
          <w:bCs/>
          <w:sz w:val="20"/>
          <w:szCs w:val="20"/>
          <w:lang w:eastAsia="zh-CN"/>
        </w:rPr>
        <w:t>CT1 to SA4</w:t>
      </w:r>
    </w:p>
    <w:p w14:paraId="30A4A911" w14:textId="77777777" w:rsidR="005A5192" w:rsidRPr="006350CC" w:rsidRDefault="005A5192" w:rsidP="005A5192">
      <w:pPr>
        <w:autoSpaceDE/>
        <w:autoSpaceDN/>
        <w:adjustRightInd/>
        <w:snapToGrid/>
        <w:spacing w:after="160" w:line="276" w:lineRule="auto"/>
        <w:jc w:val="left"/>
        <w:rPr>
          <w:rFonts w:ascii="Arial" w:hAnsi="Arial" w:cs="Arial"/>
          <w:sz w:val="20"/>
          <w:szCs w:val="20"/>
          <w:lang w:val="en-GB"/>
        </w:rPr>
      </w:pPr>
      <w:r w:rsidRPr="006350CC">
        <w:rPr>
          <w:rFonts w:ascii="Arial" w:hAnsi="Arial" w:cs="Arial"/>
          <w:sz w:val="20"/>
          <w:szCs w:val="20"/>
          <w:lang w:val="en-GB"/>
        </w:rPr>
        <w:t xml:space="preserve">CT1 would like to thank SA4 on their LS on the simulation assumptions for ULBC. CT1 would like to clarify that “Support for IMS voice call over NB-IoT NTN via GEO satellite connecting to EPC” is a work task in a Rel-20 study item in SA2. CT1 has not yet received any stage 3 requirements from SA2 stemming from this stage 2 work. </w:t>
      </w:r>
    </w:p>
    <w:p w14:paraId="37F6C1B9" w14:textId="77777777" w:rsidR="005A5192" w:rsidRPr="006350CC" w:rsidRDefault="005A5192" w:rsidP="005A5192">
      <w:pPr>
        <w:autoSpaceDE/>
        <w:autoSpaceDN/>
        <w:adjustRightInd/>
        <w:snapToGrid/>
        <w:spacing w:after="160" w:line="276" w:lineRule="auto"/>
        <w:jc w:val="left"/>
        <w:rPr>
          <w:rFonts w:ascii="Calibri" w:eastAsia="Calibri" w:hAnsi="Calibri" w:cs="Arial"/>
          <w:kern w:val="2"/>
          <w:sz w:val="24"/>
          <w:szCs w:val="24"/>
        </w:rPr>
      </w:pPr>
      <w:r w:rsidRPr="006350CC">
        <w:rPr>
          <w:rFonts w:ascii="Calibri" w:eastAsia="Calibri" w:hAnsi="Calibri" w:cs="Arial"/>
          <w:kern w:val="2"/>
          <w:sz w:val="24"/>
          <w:szCs w:val="24"/>
        </w:rPr>
        <w:t>Regarding the question directed at CT1:</w:t>
      </w:r>
    </w:p>
    <w:p w14:paraId="1072BA2A" w14:textId="77777777" w:rsidR="005A5192" w:rsidRPr="00F83755" w:rsidRDefault="005A5192" w:rsidP="005A5192">
      <w:pPr>
        <w:rPr>
          <w:rFonts w:ascii="Arial" w:hAnsi="Arial" w:cs="Arial"/>
          <w:i/>
          <w:iCs/>
          <w:sz w:val="20"/>
          <w:szCs w:val="20"/>
        </w:rPr>
      </w:pPr>
      <w:r w:rsidRPr="00F83755">
        <w:rPr>
          <w:rFonts w:ascii="Arial" w:hAnsi="Arial" w:cs="Arial"/>
          <w:i/>
          <w:iCs/>
          <w:sz w:val="20"/>
          <w:szCs w:val="20"/>
        </w:rPr>
        <w:t>SA4 kindly asks CT1 to provide information on the NAS packet overhead.</w:t>
      </w:r>
    </w:p>
    <w:p w14:paraId="1C5C9C93" w14:textId="77777777" w:rsidR="005A5192" w:rsidRPr="00F83755" w:rsidRDefault="005A5192" w:rsidP="005A5192">
      <w:pPr>
        <w:rPr>
          <w:rFonts w:ascii="Arial" w:hAnsi="Arial" w:cs="Arial"/>
          <w:sz w:val="20"/>
          <w:szCs w:val="20"/>
        </w:rPr>
      </w:pPr>
      <w:r w:rsidRPr="00F83755">
        <w:rPr>
          <w:rFonts w:ascii="Arial" w:hAnsi="Arial" w:cs="Arial"/>
          <w:sz w:val="20"/>
          <w:szCs w:val="20"/>
        </w:rPr>
        <w:t>In Rel-19, for transport of user data in EPS, the NAS protocol overhead is as follows:</w:t>
      </w:r>
    </w:p>
    <w:p w14:paraId="27EF7989" w14:textId="77777777" w:rsidR="005A5192" w:rsidRPr="00F83755" w:rsidRDefault="005A5192" w:rsidP="005A5192">
      <w:pPr>
        <w:rPr>
          <w:rFonts w:ascii="Arial" w:hAnsi="Arial" w:cs="Arial"/>
          <w:sz w:val="20"/>
          <w:szCs w:val="20"/>
        </w:rPr>
      </w:pPr>
      <w:r w:rsidRPr="00F83755">
        <w:rPr>
          <w:rFonts w:ascii="Arial" w:hAnsi="Arial" w:cs="Arial"/>
          <w:sz w:val="20"/>
          <w:szCs w:val="20"/>
        </w:rPr>
        <w:lastRenderedPageBreak/>
        <w:t>1)</w:t>
      </w:r>
      <w:r w:rsidRPr="00F83755">
        <w:rPr>
          <w:rFonts w:ascii="Arial" w:hAnsi="Arial" w:cs="Arial"/>
          <w:sz w:val="20"/>
          <w:szCs w:val="20"/>
        </w:rPr>
        <w:tab/>
        <w:t>For transport of user data over user plane, the NAS layer is not involved hence the NAS protocol overhead is zero.</w:t>
      </w:r>
    </w:p>
    <w:p w14:paraId="29165736" w14:textId="77777777" w:rsidR="005A5192" w:rsidRPr="00F83755" w:rsidRDefault="005A5192" w:rsidP="005A5192">
      <w:pPr>
        <w:rPr>
          <w:rFonts w:ascii="Arial" w:hAnsi="Arial" w:cs="Arial"/>
          <w:sz w:val="20"/>
          <w:szCs w:val="20"/>
        </w:rPr>
      </w:pPr>
      <w:r w:rsidRPr="00F83755">
        <w:rPr>
          <w:rFonts w:ascii="Arial" w:hAnsi="Arial" w:cs="Arial"/>
          <w:sz w:val="20"/>
          <w:szCs w:val="20"/>
        </w:rPr>
        <w:t>2)</w:t>
      </w:r>
      <w:r w:rsidRPr="00F83755">
        <w:rPr>
          <w:rFonts w:ascii="Arial" w:hAnsi="Arial" w:cs="Arial"/>
          <w:sz w:val="20"/>
          <w:szCs w:val="20"/>
        </w:rPr>
        <w:tab/>
        <w:t>For transport of user data over control plane, the NAS protocol overhead comprises NAS message overhead and NAS security overhead. NAS security overhead is five octets: four octets for integrity protection and one octet for ciphering.</w:t>
      </w:r>
    </w:p>
    <w:p w14:paraId="591C6F4F" w14:textId="77777777" w:rsidR="005A5192" w:rsidRPr="00F83755" w:rsidRDefault="005A5192" w:rsidP="005A5192">
      <w:pPr>
        <w:rPr>
          <w:rFonts w:ascii="Arial" w:hAnsi="Arial" w:cs="Arial"/>
          <w:sz w:val="20"/>
          <w:szCs w:val="20"/>
        </w:rPr>
      </w:pPr>
      <w:r w:rsidRPr="00F83755">
        <w:rPr>
          <w:rFonts w:ascii="Arial" w:hAnsi="Arial" w:cs="Arial"/>
          <w:sz w:val="20"/>
          <w:szCs w:val="20"/>
        </w:rPr>
        <w:tab/>
        <w:t>The size of the NAS protocol overhead is as follows:</w:t>
      </w:r>
    </w:p>
    <w:p w14:paraId="32E7087C" w14:textId="77777777" w:rsidR="005A5192" w:rsidRPr="00F83755" w:rsidRDefault="005A5192" w:rsidP="005A5192">
      <w:pPr>
        <w:rPr>
          <w:rFonts w:ascii="Arial" w:hAnsi="Arial" w:cs="Arial"/>
          <w:sz w:val="20"/>
          <w:szCs w:val="20"/>
        </w:rPr>
      </w:pPr>
      <w:r w:rsidRPr="00F83755">
        <w:rPr>
          <w:rFonts w:ascii="Arial" w:hAnsi="Arial" w:cs="Arial"/>
          <w:sz w:val="20"/>
          <w:szCs w:val="20"/>
        </w:rPr>
        <w:t>a)</w:t>
      </w:r>
      <w:r w:rsidRPr="00F83755">
        <w:rPr>
          <w:rFonts w:ascii="Arial" w:hAnsi="Arial" w:cs="Arial"/>
          <w:sz w:val="20"/>
          <w:szCs w:val="20"/>
        </w:rPr>
        <w:tab/>
        <w:t>In idle mode:</w:t>
      </w:r>
    </w:p>
    <w:p w14:paraId="643D4E44"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 xml:space="preserve">Using CONTROL PLANE SERVICE REQUEST message, NAS security overhead is five octets and NAS message overhead is thirteen octets.   </w:t>
      </w:r>
    </w:p>
    <w:p w14:paraId="1EF08303"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EMM TRANSPORT message, NAS security overhead is five octets and NAS message overhead is two octets.</w:t>
      </w:r>
    </w:p>
    <w:p w14:paraId="0BDECAAE" w14:textId="77777777" w:rsidR="005A5192" w:rsidRPr="00F83755" w:rsidRDefault="005A5192" w:rsidP="005A5192">
      <w:pPr>
        <w:rPr>
          <w:rFonts w:ascii="Arial" w:hAnsi="Arial" w:cs="Arial"/>
          <w:sz w:val="20"/>
          <w:szCs w:val="20"/>
        </w:rPr>
      </w:pPr>
      <w:r w:rsidRPr="00F83755">
        <w:rPr>
          <w:rFonts w:ascii="Arial" w:hAnsi="Arial" w:cs="Arial"/>
          <w:sz w:val="20"/>
          <w:szCs w:val="20"/>
        </w:rPr>
        <w:t>b)</w:t>
      </w:r>
      <w:r w:rsidRPr="00F83755">
        <w:rPr>
          <w:rFonts w:ascii="Arial" w:hAnsi="Arial" w:cs="Arial"/>
          <w:sz w:val="20"/>
          <w:szCs w:val="20"/>
        </w:rPr>
        <w:tab/>
        <w:t>For transport of user data over control plane in connected mode</w:t>
      </w:r>
    </w:p>
    <w:p w14:paraId="7D123EB6"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ESM DATA TRANSPORT message, NAS security overhead is five octets and NAS message overhead is seven octets; and</w:t>
      </w:r>
    </w:p>
    <w:p w14:paraId="3FFCD396" w14:textId="77777777" w:rsidR="005A5192" w:rsidRPr="00F83755" w:rsidRDefault="005A5192" w:rsidP="005A5192">
      <w:pPr>
        <w:rPr>
          <w:rFonts w:ascii="Arial" w:hAnsi="Arial" w:cs="Arial"/>
          <w:sz w:val="20"/>
          <w:szCs w:val="20"/>
        </w:rPr>
      </w:pPr>
      <w:r w:rsidRPr="00F83755">
        <w:rPr>
          <w:rFonts w:ascii="Arial" w:hAnsi="Arial" w:cs="Arial"/>
          <w:sz w:val="20"/>
          <w:szCs w:val="20"/>
        </w:rPr>
        <w:t>-</w:t>
      </w:r>
      <w:r w:rsidRPr="00F83755">
        <w:rPr>
          <w:rFonts w:ascii="Arial" w:hAnsi="Arial" w:cs="Arial"/>
          <w:sz w:val="20"/>
          <w:szCs w:val="20"/>
        </w:rPr>
        <w:tab/>
        <w:t>Using EMM TRANSPORT message, NAS security overhead is five octets and NAS message overhead is two octets.</w:t>
      </w:r>
    </w:p>
    <w:p w14:paraId="614E0AEA" w14:textId="26A255F2" w:rsidR="005A5192" w:rsidRPr="00B50F57" w:rsidRDefault="005A5192" w:rsidP="005A5192">
      <w:pPr>
        <w:rPr>
          <w:rFonts w:ascii="Arial" w:hAnsi="Arial" w:cs="Arial"/>
          <w:b/>
          <w:bCs/>
          <w:color w:val="FF0000"/>
          <w:sz w:val="20"/>
          <w:szCs w:val="20"/>
        </w:rPr>
      </w:pPr>
      <w:r w:rsidRPr="00B50F57">
        <w:rPr>
          <w:rFonts w:ascii="Arial" w:hAnsi="Arial" w:cs="Arial"/>
          <w:b/>
          <w:bCs/>
          <w:color w:val="FF0000"/>
          <w:sz w:val="20"/>
          <w:szCs w:val="20"/>
        </w:rPr>
        <w:t>The interpretation:</w:t>
      </w:r>
    </w:p>
    <w:p w14:paraId="0A05A2A8" w14:textId="77777777" w:rsidR="005A5192" w:rsidRPr="00D8735D" w:rsidRDefault="005A5192" w:rsidP="005A5192">
      <w:pPr>
        <w:rPr>
          <w:rFonts w:ascii="Arial" w:hAnsi="Arial" w:cs="Arial"/>
          <w:color w:val="FF0000"/>
          <w:sz w:val="20"/>
          <w:szCs w:val="20"/>
        </w:rPr>
      </w:pPr>
      <w:r w:rsidRPr="00D8735D">
        <w:rPr>
          <w:rFonts w:ascii="Arial" w:hAnsi="Arial" w:cs="Arial"/>
          <w:color w:val="FF0000"/>
          <w:sz w:val="20"/>
          <w:szCs w:val="20"/>
        </w:rPr>
        <w:t>1) if we assume that integrity protection is used for this voice service: for UP we add 4 bytes of Message Authentication Code</w:t>
      </w:r>
      <w:r>
        <w:rPr>
          <w:rFonts w:ascii="Arial" w:hAnsi="Arial" w:cs="Arial"/>
          <w:color w:val="FF0000"/>
          <w:sz w:val="20"/>
          <w:szCs w:val="20"/>
        </w:rPr>
        <w:t xml:space="preserve"> (</w:t>
      </w:r>
      <w:r w:rsidRPr="00D8735D">
        <w:rPr>
          <w:rFonts w:ascii="Arial" w:hAnsi="Arial" w:cs="Arial"/>
          <w:color w:val="FF0000"/>
          <w:sz w:val="20"/>
          <w:szCs w:val="20"/>
        </w:rPr>
        <w:t>MAC</w:t>
      </w:r>
      <w:r>
        <w:rPr>
          <w:rFonts w:ascii="Arial" w:hAnsi="Arial" w:cs="Arial"/>
          <w:color w:val="FF0000"/>
          <w:sz w:val="20"/>
          <w:szCs w:val="20"/>
        </w:rPr>
        <w:t>)</w:t>
      </w:r>
      <w:r w:rsidRPr="00D8735D">
        <w:rPr>
          <w:rFonts w:ascii="Arial" w:hAnsi="Arial" w:cs="Arial"/>
          <w:color w:val="FF0000"/>
          <w:sz w:val="20"/>
          <w:szCs w:val="20"/>
        </w:rPr>
        <w:t xml:space="preserve"> overhead at the PDCP layer; for CP, we add 4 bytes of overhead at the NAS layer</w:t>
      </w:r>
      <w:r>
        <w:rPr>
          <w:rFonts w:ascii="Arial" w:hAnsi="Arial" w:cs="Arial"/>
          <w:color w:val="FF0000"/>
          <w:sz w:val="20"/>
          <w:szCs w:val="20"/>
        </w:rPr>
        <w:t>.</w:t>
      </w:r>
    </w:p>
    <w:p w14:paraId="153DACDF" w14:textId="77777777" w:rsidR="005A5192" w:rsidRDefault="005A5192" w:rsidP="005A5192">
      <w:pPr>
        <w:rPr>
          <w:rFonts w:ascii="Arial" w:hAnsi="Arial" w:cs="Arial"/>
          <w:color w:val="FF0000"/>
          <w:sz w:val="20"/>
          <w:szCs w:val="20"/>
        </w:rPr>
      </w:pPr>
      <w:r w:rsidRPr="00D8735D">
        <w:rPr>
          <w:rFonts w:ascii="Arial" w:hAnsi="Arial" w:cs="Arial"/>
          <w:color w:val="FF0000"/>
          <w:sz w:val="20"/>
          <w:szCs w:val="20"/>
        </w:rPr>
        <w:t>2) if we assume no integrity protection for this service, then one byte of security overhead for UP at the PDCP layer and one byte of security overhead for CP at the NAS layer</w:t>
      </w:r>
      <w:r>
        <w:rPr>
          <w:rFonts w:ascii="Arial" w:hAnsi="Arial" w:cs="Arial"/>
          <w:color w:val="FF0000"/>
          <w:sz w:val="20"/>
          <w:szCs w:val="20"/>
        </w:rPr>
        <w:t>.</w:t>
      </w:r>
      <w:r w:rsidRPr="00D8735D">
        <w:rPr>
          <w:rFonts w:ascii="Arial" w:hAnsi="Arial" w:cs="Arial"/>
          <w:color w:val="FF0000"/>
          <w:sz w:val="20"/>
          <w:szCs w:val="20"/>
        </w:rPr>
        <w:t xml:space="preserve"> </w:t>
      </w:r>
    </w:p>
    <w:p w14:paraId="3CC7EEB8" w14:textId="4738C0AC" w:rsidR="00656DB9" w:rsidRPr="00B50F57" w:rsidRDefault="005A5192" w:rsidP="00B50F57">
      <w:pPr>
        <w:rPr>
          <w:rFonts w:ascii="Arial" w:hAnsi="Arial" w:cs="Arial"/>
          <w:color w:val="FF0000"/>
          <w:sz w:val="20"/>
          <w:szCs w:val="20"/>
        </w:rPr>
      </w:pPr>
      <w:r>
        <w:rPr>
          <w:rFonts w:ascii="Arial" w:hAnsi="Arial" w:cs="Arial"/>
          <w:color w:val="FF0000"/>
          <w:sz w:val="20"/>
          <w:szCs w:val="20"/>
        </w:rPr>
        <w:t>T</w:t>
      </w:r>
      <w:r w:rsidRPr="006350CC">
        <w:rPr>
          <w:rFonts w:ascii="Arial" w:hAnsi="Arial" w:cs="Arial"/>
          <w:color w:val="FF0000"/>
          <w:sz w:val="20"/>
          <w:szCs w:val="20"/>
        </w:rPr>
        <w:t>h</w:t>
      </w:r>
      <w:r>
        <w:rPr>
          <w:rFonts w:ascii="Arial" w:hAnsi="Arial" w:cs="Arial"/>
          <w:color w:val="FF0000"/>
          <w:sz w:val="20"/>
          <w:szCs w:val="20"/>
        </w:rPr>
        <w:t>e above</w:t>
      </w:r>
      <w:r w:rsidRPr="006350CC">
        <w:rPr>
          <w:rFonts w:ascii="Arial" w:hAnsi="Arial" w:cs="Arial"/>
          <w:color w:val="FF0000"/>
          <w:sz w:val="20"/>
          <w:szCs w:val="20"/>
        </w:rPr>
        <w:t xml:space="preserve"> is all based on Rel-19/legacy. It is possible to further reduce this for Rel-20 based on the SA2 requirements for this feature</w:t>
      </w:r>
      <w:r>
        <w:rPr>
          <w:rFonts w:ascii="Arial" w:hAnsi="Arial" w:cs="Arial"/>
          <w:color w:val="FF0000"/>
          <w:sz w:val="20"/>
          <w:szCs w:val="20"/>
        </w:rPr>
        <w:t>, as indicated at the opening paragraph</w:t>
      </w:r>
      <w:r w:rsidRPr="006350CC">
        <w:rPr>
          <w:rFonts w:ascii="Arial" w:hAnsi="Arial" w:cs="Arial"/>
          <w:color w:val="FF0000"/>
          <w:sz w:val="20"/>
          <w:szCs w:val="20"/>
        </w:rPr>
        <w:t>.</w:t>
      </w:r>
    </w:p>
    <w:p w14:paraId="5D1DDF76" w14:textId="18017A3C" w:rsidR="00656DB9" w:rsidRPr="0087218F" w:rsidRDefault="00656DB9" w:rsidP="00656DB9">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 xml:space="preserve">Impact </w:t>
      </w:r>
      <w:r w:rsidR="00B50F57" w:rsidRPr="00B50F57">
        <w:rPr>
          <w:rFonts w:ascii="Arial" w:eastAsia="DengXian" w:hAnsi="Arial" w:cs="Arial"/>
          <w:b/>
          <w:bCs/>
          <w:color w:val="FF0000"/>
          <w:sz w:val="20"/>
          <w:szCs w:val="20"/>
          <w:lang w:eastAsia="zh-CN"/>
        </w:rPr>
        <w:t>on</w:t>
      </w:r>
      <w:r w:rsidRPr="00B50F57">
        <w:rPr>
          <w:rFonts w:ascii="Arial" w:eastAsia="DengXian" w:hAnsi="Arial" w:cs="Arial"/>
          <w:b/>
          <w:bCs/>
          <w:color w:val="FF0000"/>
          <w:sz w:val="20"/>
          <w:szCs w:val="20"/>
          <w:lang w:eastAsia="zh-CN"/>
        </w:rPr>
        <w:t xml:space="preserve"> SA4:</w:t>
      </w:r>
      <w:r w:rsidRPr="0087218F">
        <w:rPr>
          <w:rFonts w:ascii="Arial" w:eastAsia="DengXian" w:hAnsi="Arial" w:cs="Arial"/>
          <w:color w:val="FF0000"/>
          <w:sz w:val="20"/>
          <w:szCs w:val="20"/>
          <w:lang w:eastAsia="zh-CN"/>
        </w:rPr>
        <w:t xml:space="preserve"> </w:t>
      </w:r>
      <w:r w:rsidR="00B50F57">
        <w:rPr>
          <w:rFonts w:ascii="Arial" w:eastAsia="DengXian" w:hAnsi="Arial" w:cs="Arial"/>
          <w:color w:val="FF0000"/>
          <w:sz w:val="20"/>
          <w:szCs w:val="20"/>
          <w:lang w:eastAsia="zh-CN"/>
        </w:rPr>
        <w:t>if</w:t>
      </w:r>
      <w:r w:rsidR="00B50F57" w:rsidRPr="0087218F">
        <w:rPr>
          <w:rFonts w:ascii="Arial" w:eastAsia="DengXian" w:hAnsi="Arial" w:cs="Arial"/>
          <w:color w:val="FF0000"/>
          <w:sz w:val="20"/>
          <w:szCs w:val="20"/>
          <w:lang w:eastAsia="zh-CN"/>
        </w:rPr>
        <w:t xml:space="preserve"> SA2 </w:t>
      </w:r>
      <w:r w:rsidR="00B50F57">
        <w:rPr>
          <w:rFonts w:ascii="Arial" w:eastAsia="DengXian" w:hAnsi="Arial" w:cs="Arial"/>
          <w:color w:val="FF0000"/>
          <w:sz w:val="20"/>
          <w:szCs w:val="20"/>
          <w:lang w:eastAsia="zh-CN"/>
        </w:rPr>
        <w:t>decides to use NAS</w:t>
      </w:r>
      <w:r w:rsidRPr="0087218F">
        <w:rPr>
          <w:rFonts w:ascii="Arial" w:eastAsia="DengXian" w:hAnsi="Arial" w:cs="Arial"/>
          <w:color w:val="FF0000"/>
          <w:sz w:val="20"/>
          <w:szCs w:val="20"/>
          <w:lang w:eastAsia="zh-CN"/>
        </w:rPr>
        <w:t>, this would impact SA4 in deriving the codec bitrate.</w:t>
      </w:r>
    </w:p>
    <w:p w14:paraId="5E128ACE" w14:textId="2FE297A4" w:rsidR="00656DB9" w:rsidRPr="00700C07" w:rsidRDefault="001C5320" w:rsidP="00656DB9">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w:t>
      </w:r>
      <w:r w:rsidR="00366CEC">
        <w:rPr>
          <w:rFonts w:ascii="Arial" w:eastAsia="DengXian" w:hAnsi="Arial" w:cs="Arial"/>
          <w:b/>
          <w:bCs/>
          <w:color w:val="FF0000"/>
          <w:sz w:val="20"/>
          <w:szCs w:val="20"/>
          <w:lang w:eastAsia="zh-CN"/>
        </w:rPr>
        <w:t>ec</w:t>
      </w:r>
      <w:r>
        <w:rPr>
          <w:rFonts w:ascii="Arial" w:eastAsia="DengXian" w:hAnsi="Arial" w:cs="Arial"/>
          <w:b/>
          <w:bCs/>
          <w:color w:val="FF0000"/>
          <w:sz w:val="20"/>
          <w:szCs w:val="20"/>
          <w:lang w:eastAsia="zh-CN"/>
        </w:rPr>
        <w:t>ommended handling</w:t>
      </w:r>
      <w:r w:rsidR="00656DB9" w:rsidRPr="00B50F57">
        <w:rPr>
          <w:rFonts w:ascii="Arial" w:eastAsia="DengXian" w:hAnsi="Arial" w:cs="Arial"/>
          <w:b/>
          <w:bCs/>
          <w:color w:val="FF0000"/>
          <w:sz w:val="20"/>
          <w:szCs w:val="20"/>
          <w:lang w:eastAsia="zh-CN"/>
        </w:rPr>
        <w:t>:</w:t>
      </w:r>
      <w:r w:rsidR="00656DB9">
        <w:rPr>
          <w:rFonts w:ascii="Arial" w:eastAsia="DengXian" w:hAnsi="Arial" w:cs="Arial"/>
          <w:color w:val="FF0000"/>
          <w:sz w:val="20"/>
          <w:szCs w:val="20"/>
          <w:lang w:eastAsia="zh-CN"/>
        </w:rPr>
        <w:t xml:space="preserve"> </w:t>
      </w:r>
      <w:r w:rsidR="00656DB9" w:rsidRPr="00700C07">
        <w:rPr>
          <w:rFonts w:ascii="Arial" w:eastAsia="DengXian" w:hAnsi="Arial" w:cs="Arial"/>
          <w:color w:val="FF0000"/>
          <w:sz w:val="20"/>
          <w:szCs w:val="20"/>
          <w:lang w:eastAsia="zh-CN"/>
        </w:rPr>
        <w:t>note</w:t>
      </w:r>
      <w:r w:rsidR="00656DB9">
        <w:rPr>
          <w:rFonts w:ascii="Arial" w:eastAsia="DengXian" w:hAnsi="Arial" w:cs="Arial"/>
          <w:color w:val="FF0000"/>
          <w:sz w:val="20"/>
          <w:szCs w:val="20"/>
          <w:lang w:eastAsia="zh-CN"/>
        </w:rPr>
        <w:t>d</w:t>
      </w:r>
      <w:r w:rsidR="00656DB9" w:rsidRPr="00700C07">
        <w:rPr>
          <w:rFonts w:ascii="Arial" w:eastAsia="DengXian" w:hAnsi="Arial" w:cs="Arial"/>
          <w:color w:val="FF0000"/>
          <w:sz w:val="20"/>
          <w:szCs w:val="20"/>
          <w:lang w:eastAsia="zh-CN"/>
        </w:rPr>
        <w:t>.</w:t>
      </w:r>
    </w:p>
    <w:p w14:paraId="1EA634C6" w14:textId="77777777" w:rsidR="005A5192" w:rsidRDefault="005A5192" w:rsidP="002511F5">
      <w:pPr>
        <w:outlineLvl w:val="0"/>
        <w:rPr>
          <w:rFonts w:ascii="Arial" w:eastAsia="DengXian" w:hAnsi="Arial" w:cs="Arial"/>
          <w:sz w:val="20"/>
          <w:szCs w:val="20"/>
          <w:lang w:eastAsia="zh-CN"/>
        </w:rPr>
      </w:pPr>
    </w:p>
    <w:p w14:paraId="51CC5ADF" w14:textId="61F691F6" w:rsidR="005A5192" w:rsidRDefault="005A5192" w:rsidP="005A5192">
      <w:pPr>
        <w:outlineLvl w:val="0"/>
        <w:rPr>
          <w:rFonts w:ascii="Arial" w:eastAsia="DengXian" w:hAnsi="Arial" w:cs="Arial"/>
          <w:sz w:val="20"/>
          <w:szCs w:val="20"/>
          <w:lang w:eastAsia="zh-CN"/>
        </w:rPr>
      </w:pPr>
      <w:r>
        <w:rPr>
          <w:rFonts w:ascii="Arial" w:eastAsia="DengXian" w:hAnsi="Arial" w:cs="Arial"/>
          <w:b/>
          <w:bCs/>
          <w:sz w:val="20"/>
          <w:szCs w:val="20"/>
          <w:lang w:eastAsia="zh-CN"/>
        </w:rPr>
        <w:t xml:space="preserve">2.2 </w:t>
      </w:r>
      <w:r w:rsidRPr="005A5192">
        <w:rPr>
          <w:rFonts w:ascii="Arial" w:eastAsia="DengXian" w:hAnsi="Arial" w:cs="Arial"/>
          <w:b/>
          <w:bCs/>
          <w:sz w:val="20"/>
          <w:szCs w:val="20"/>
          <w:lang w:eastAsia="zh-CN"/>
        </w:rPr>
        <w:t>#</w:t>
      </w:r>
      <w:r>
        <w:rPr>
          <w:rFonts w:ascii="Arial" w:eastAsia="DengXian" w:hAnsi="Arial" w:cs="Arial"/>
          <w:b/>
          <w:bCs/>
          <w:sz w:val="20"/>
          <w:szCs w:val="20"/>
          <w:lang w:eastAsia="zh-CN"/>
        </w:rPr>
        <w:t>2</w:t>
      </w:r>
      <w:r>
        <w:rPr>
          <w:rFonts w:ascii="Arial" w:eastAsia="DengXian" w:hAnsi="Arial" w:cs="Arial"/>
          <w:sz w:val="20"/>
          <w:szCs w:val="20"/>
          <w:lang w:eastAsia="zh-CN"/>
        </w:rPr>
        <w:t xml:space="preserve"> </w:t>
      </w:r>
      <w:hyperlink r:id="rId22" w:history="1">
        <w:r w:rsidRPr="00F27092">
          <w:rPr>
            <w:rStyle w:val="Hyperlink"/>
            <w:rFonts w:ascii="Arial" w:eastAsia="DengXian" w:hAnsi="Arial" w:cs="Arial"/>
            <w:b/>
            <w:bCs/>
            <w:kern w:val="0"/>
            <w:sz w:val="20"/>
            <w:szCs w:val="20"/>
          </w:rPr>
          <w:t>S4-251650</w:t>
        </w:r>
      </w:hyperlink>
      <w:r>
        <w:rPr>
          <w:rFonts w:ascii="Arial" w:eastAsia="DengXian" w:hAnsi="Arial" w:cs="Arial"/>
          <w:sz w:val="20"/>
          <w:szCs w:val="20"/>
          <w:lang w:eastAsia="zh-CN"/>
        </w:rPr>
        <w:t xml:space="preserve"> </w:t>
      </w:r>
      <w:r w:rsidRPr="005A5192">
        <w:rPr>
          <w:rFonts w:ascii="Arial" w:eastAsia="DengXian" w:hAnsi="Arial" w:cs="Arial"/>
          <w:b/>
          <w:bCs/>
          <w:sz w:val="20"/>
          <w:szCs w:val="20"/>
          <w:lang w:eastAsia="zh-CN"/>
        </w:rPr>
        <w:t xml:space="preserve">CT1 </w:t>
      </w:r>
      <w:r w:rsidR="00C000B0">
        <w:rPr>
          <w:rFonts w:ascii="Arial" w:eastAsia="DengXian" w:hAnsi="Arial" w:cs="Arial"/>
          <w:b/>
          <w:bCs/>
          <w:sz w:val="20"/>
          <w:szCs w:val="20"/>
          <w:lang w:eastAsia="zh-CN"/>
        </w:rPr>
        <w:t>CC</w:t>
      </w:r>
      <w:r w:rsidRPr="005A5192">
        <w:rPr>
          <w:rFonts w:ascii="Arial" w:eastAsia="DengXian" w:hAnsi="Arial" w:cs="Arial"/>
          <w:b/>
          <w:bCs/>
          <w:sz w:val="20"/>
          <w:szCs w:val="20"/>
          <w:lang w:eastAsia="zh-CN"/>
        </w:rPr>
        <w:t xml:space="preserve"> SA4</w:t>
      </w:r>
    </w:p>
    <w:p w14:paraId="4B4A6DCC" w14:textId="77777777" w:rsidR="00C000B0" w:rsidRDefault="00C000B0" w:rsidP="00C000B0">
      <w:pPr>
        <w:rPr>
          <w:rFonts w:ascii="Arial" w:hAnsi="Arial" w:cs="Arial"/>
        </w:rPr>
      </w:pPr>
      <w:r w:rsidRPr="0059174B">
        <w:rPr>
          <w:rFonts w:ascii="Arial" w:hAnsi="Arial" w:cs="Arial"/>
        </w:rPr>
        <w:t>CT1 would like to thank SA</w:t>
      </w:r>
      <w:r>
        <w:rPr>
          <w:rFonts w:ascii="Arial" w:hAnsi="Arial" w:cs="Arial"/>
        </w:rPr>
        <w:t>2</w:t>
      </w:r>
      <w:r w:rsidRPr="0059174B">
        <w:rPr>
          <w:rFonts w:ascii="Arial" w:hAnsi="Arial" w:cs="Arial"/>
        </w:rPr>
        <w:t xml:space="preserve"> on their LS on issues related to support of IMS voice over NB-IoT NTN connected to EPC.</w:t>
      </w:r>
    </w:p>
    <w:p w14:paraId="01630660" w14:textId="77777777" w:rsidR="00C000B0" w:rsidRPr="0059174B" w:rsidRDefault="00C000B0" w:rsidP="00C000B0">
      <w:pPr>
        <w:rPr>
          <w:rFonts w:ascii="Arial" w:hAnsi="Arial" w:cs="Arial"/>
        </w:rPr>
      </w:pPr>
    </w:p>
    <w:p w14:paraId="4EF84D7E" w14:textId="77777777" w:rsidR="00C000B0" w:rsidRPr="0028073C" w:rsidRDefault="00C000B0" w:rsidP="00C000B0">
      <w:pPr>
        <w:rPr>
          <w:rFonts w:ascii="Arial" w:hAnsi="Arial" w:cs="Arial"/>
        </w:rPr>
      </w:pPr>
      <w:r w:rsidRPr="0028073C">
        <w:rPr>
          <w:rFonts w:ascii="Arial" w:hAnsi="Arial" w:cs="Arial"/>
        </w:rPr>
        <w:t xml:space="preserve">Regarding the question </w:t>
      </w:r>
      <w:r>
        <w:rPr>
          <w:rFonts w:ascii="Arial" w:hAnsi="Arial" w:cs="Arial"/>
        </w:rPr>
        <w:t xml:space="preserve">asked to </w:t>
      </w:r>
      <w:r w:rsidRPr="0028073C">
        <w:rPr>
          <w:rFonts w:ascii="Arial" w:hAnsi="Arial" w:cs="Arial"/>
        </w:rPr>
        <w:t>CT1:</w:t>
      </w:r>
    </w:p>
    <w:p w14:paraId="26C1B298" w14:textId="77777777" w:rsidR="00C000B0" w:rsidRPr="00C63EEC" w:rsidRDefault="00C000B0" w:rsidP="00C000B0">
      <w:pPr>
        <w:ind w:leftChars="100" w:left="220"/>
        <w:rPr>
          <w:rFonts w:ascii="Arial" w:hAnsi="Arial" w:cs="Arial"/>
          <w:i/>
          <w:iCs/>
        </w:rPr>
      </w:pPr>
      <w:r w:rsidRPr="0028073C">
        <w:rPr>
          <w:rFonts w:ascii="Arial" w:hAnsi="Arial" w:cs="Arial"/>
          <w:b/>
          <w:bCs/>
          <w:i/>
          <w:iCs/>
        </w:rPr>
        <w:t>Question 8 (To CT1)</w:t>
      </w:r>
      <w:r w:rsidRPr="0028073C">
        <w:rPr>
          <w:rFonts w:ascii="Arial" w:hAnsi="Arial" w:cs="Arial"/>
          <w:i/>
          <w:iCs/>
        </w:rPr>
        <w:t>: In addition to question 7 related to security, is there any further possibility to reduce the NAS overhead further than what the rel.19 NORDAT_CP WI provided in order to transport voice packets over NB-IoT NTN?</w:t>
      </w:r>
    </w:p>
    <w:p w14:paraId="6FED2BA9" w14:textId="77777777" w:rsidR="00C000B0" w:rsidRDefault="00C000B0" w:rsidP="00C000B0">
      <w:pPr>
        <w:rPr>
          <w:rFonts w:ascii="Arial" w:hAnsi="Arial" w:cs="Arial"/>
        </w:rPr>
      </w:pPr>
    </w:p>
    <w:p w14:paraId="78B0E64E" w14:textId="77777777" w:rsidR="00C000B0" w:rsidRDefault="00C000B0" w:rsidP="00C000B0">
      <w:pPr>
        <w:rPr>
          <w:rFonts w:ascii="Arial" w:hAnsi="Arial" w:cs="Arial"/>
        </w:rPr>
      </w:pPr>
      <w:r>
        <w:rPr>
          <w:rFonts w:ascii="Arial" w:hAnsi="Arial" w:cs="Arial"/>
        </w:rPr>
        <w:t xml:space="preserve">CT1 </w:t>
      </w:r>
      <w:r w:rsidRPr="001C76E4">
        <w:rPr>
          <w:rFonts w:ascii="Arial" w:hAnsi="Arial" w:cs="Arial"/>
          <w:lang w:eastAsia="zh-CN"/>
        </w:rPr>
        <w:t>would like to respond that</w:t>
      </w:r>
      <w:r>
        <w:rPr>
          <w:rFonts w:ascii="Arial" w:hAnsi="Arial" w:cs="Arial"/>
        </w:rPr>
        <w:t xml:space="preserve"> </w:t>
      </w:r>
      <w:r>
        <w:rPr>
          <w:rFonts w:ascii="Arial" w:hAnsi="Arial" w:cs="Arial" w:hint="eastAsia"/>
          <w:lang w:eastAsia="zh-CN"/>
        </w:rPr>
        <w:t>i</w:t>
      </w:r>
      <w:r w:rsidRPr="00625DAD">
        <w:rPr>
          <w:rFonts w:ascii="Arial" w:hAnsi="Arial" w:cs="Arial"/>
        </w:rPr>
        <w:t>t is techn</w:t>
      </w:r>
      <w:r>
        <w:rPr>
          <w:rFonts w:ascii="Arial" w:hAnsi="Arial" w:cs="Arial"/>
        </w:rPr>
        <w:t>i</w:t>
      </w:r>
      <w:r w:rsidRPr="00625DAD">
        <w:rPr>
          <w:rFonts w:ascii="Arial" w:hAnsi="Arial" w:cs="Arial"/>
        </w:rPr>
        <w:t>cally possible to reduce the NAS message overhead further by one octet. However, to achieve this, a new message type that is dedicated for transporting voice packets only would be required. Due to the lack of data type, downlink data expected (DDX) and EPD bearer ID fields in the reduced header of this NAS message, the new NAS message would likely not be reusable for other cases. CT1 would have to consider the feasibility of introducing such a new message given its limited use to specific use cases.</w:t>
      </w:r>
    </w:p>
    <w:p w14:paraId="55DF4E8C" w14:textId="77777777" w:rsidR="005A5192" w:rsidRDefault="005A5192" w:rsidP="002511F5">
      <w:pPr>
        <w:outlineLvl w:val="0"/>
        <w:rPr>
          <w:rFonts w:ascii="Arial" w:eastAsia="DengXian" w:hAnsi="Arial" w:cs="Arial"/>
          <w:sz w:val="20"/>
          <w:szCs w:val="20"/>
          <w:lang w:eastAsia="zh-CN"/>
        </w:rPr>
      </w:pPr>
    </w:p>
    <w:p w14:paraId="6A2FD845" w14:textId="1A5C36C3" w:rsidR="00700C07" w:rsidRPr="0087218F" w:rsidRDefault="00700C07" w:rsidP="002511F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Interpretation:</w:t>
      </w:r>
      <w:r w:rsidRPr="0087218F">
        <w:rPr>
          <w:rFonts w:ascii="Arial" w:eastAsia="DengXian" w:hAnsi="Arial" w:cs="Arial"/>
          <w:color w:val="FF0000"/>
          <w:sz w:val="20"/>
          <w:szCs w:val="20"/>
          <w:lang w:eastAsia="zh-CN"/>
        </w:rPr>
        <w:t xml:space="preserve"> the </w:t>
      </w:r>
      <w:r w:rsidR="009356C8" w:rsidRPr="0087218F">
        <w:rPr>
          <w:rFonts w:ascii="Arial" w:eastAsia="DengXian" w:hAnsi="Arial" w:cs="Arial"/>
          <w:color w:val="FF0000"/>
          <w:sz w:val="20"/>
          <w:szCs w:val="20"/>
          <w:lang w:eastAsia="zh-CN"/>
        </w:rPr>
        <w:t xml:space="preserve">SA2’s </w:t>
      </w:r>
      <w:r w:rsidRPr="0087218F">
        <w:rPr>
          <w:rFonts w:ascii="Arial" w:eastAsia="DengXian" w:hAnsi="Arial" w:cs="Arial"/>
          <w:color w:val="FF0000"/>
          <w:sz w:val="20"/>
          <w:szCs w:val="20"/>
          <w:lang w:eastAsia="zh-CN"/>
        </w:rPr>
        <w:t xml:space="preserve">question is about </w:t>
      </w:r>
      <w:r w:rsidR="00450BF0" w:rsidRPr="0087218F">
        <w:rPr>
          <w:rFonts w:ascii="Arial" w:eastAsia="DengXian" w:hAnsi="Arial" w:cs="Arial"/>
          <w:color w:val="FF0000"/>
          <w:sz w:val="20"/>
          <w:szCs w:val="20"/>
          <w:lang w:eastAsia="zh-CN"/>
        </w:rPr>
        <w:t>NAS overhead reduction</w:t>
      </w:r>
      <w:r w:rsidR="009356C8" w:rsidRPr="0087218F">
        <w:rPr>
          <w:rFonts w:ascii="Arial" w:eastAsia="DengXian" w:hAnsi="Arial" w:cs="Arial"/>
          <w:color w:val="FF0000"/>
          <w:sz w:val="20"/>
          <w:szCs w:val="20"/>
          <w:lang w:eastAsia="zh-CN"/>
        </w:rPr>
        <w:t>. CT1</w:t>
      </w:r>
      <w:r w:rsidR="00F35E43" w:rsidRPr="0087218F">
        <w:rPr>
          <w:rFonts w:ascii="Arial" w:eastAsia="DengXian" w:hAnsi="Arial" w:cs="Arial"/>
          <w:color w:val="FF0000"/>
          <w:sz w:val="20"/>
          <w:szCs w:val="20"/>
          <w:lang w:eastAsia="zh-CN"/>
        </w:rPr>
        <w:t xml:space="preserve"> replies that i</w:t>
      </w:r>
      <w:r w:rsidR="0025629E" w:rsidRPr="0087218F">
        <w:rPr>
          <w:rFonts w:ascii="Arial" w:eastAsia="DengXian" w:hAnsi="Arial" w:cs="Arial"/>
          <w:color w:val="FF0000"/>
          <w:sz w:val="20"/>
          <w:szCs w:val="20"/>
          <w:lang w:eastAsia="zh-CN"/>
        </w:rPr>
        <w:t xml:space="preserve">t is technically possible but would consider </w:t>
      </w:r>
      <w:r w:rsidR="0023168C" w:rsidRPr="0087218F">
        <w:rPr>
          <w:rFonts w:ascii="Arial" w:eastAsia="DengXian" w:hAnsi="Arial" w:cs="Arial"/>
          <w:color w:val="FF0000"/>
          <w:sz w:val="20"/>
          <w:szCs w:val="20"/>
          <w:lang w:eastAsia="zh-CN"/>
        </w:rPr>
        <w:t>the feasibility of introducing a new message given the limited us</w:t>
      </w:r>
      <w:r w:rsidR="009D7DEC" w:rsidRPr="0087218F">
        <w:rPr>
          <w:rFonts w:ascii="Arial" w:eastAsia="DengXian" w:hAnsi="Arial" w:cs="Arial"/>
          <w:color w:val="FF0000"/>
          <w:sz w:val="20"/>
          <w:szCs w:val="20"/>
          <w:lang w:eastAsia="zh-CN"/>
        </w:rPr>
        <w:t>e.</w:t>
      </w:r>
    </w:p>
    <w:p w14:paraId="44BC8A49" w14:textId="58C7BA11" w:rsidR="009D7DEC" w:rsidRPr="0087218F" w:rsidRDefault="009D7DEC" w:rsidP="002511F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 xml:space="preserve">Impact </w:t>
      </w:r>
      <w:r w:rsidR="00B50F57" w:rsidRPr="00B50F57">
        <w:rPr>
          <w:rFonts w:ascii="Arial" w:eastAsia="DengXian" w:hAnsi="Arial" w:cs="Arial"/>
          <w:b/>
          <w:bCs/>
          <w:color w:val="FF0000"/>
          <w:sz w:val="20"/>
          <w:szCs w:val="20"/>
          <w:lang w:eastAsia="zh-CN"/>
        </w:rPr>
        <w:t>on</w:t>
      </w:r>
      <w:r w:rsidRPr="00B50F57">
        <w:rPr>
          <w:rFonts w:ascii="Arial" w:eastAsia="DengXian" w:hAnsi="Arial" w:cs="Arial"/>
          <w:b/>
          <w:bCs/>
          <w:color w:val="FF0000"/>
          <w:sz w:val="20"/>
          <w:szCs w:val="20"/>
          <w:lang w:eastAsia="zh-CN"/>
        </w:rPr>
        <w:t xml:space="preserve"> SA4:</w:t>
      </w:r>
      <w:r w:rsidRPr="0087218F">
        <w:rPr>
          <w:rFonts w:ascii="Arial" w:eastAsia="DengXian" w:hAnsi="Arial" w:cs="Arial"/>
          <w:color w:val="FF0000"/>
          <w:sz w:val="20"/>
          <w:szCs w:val="20"/>
          <w:lang w:eastAsia="zh-CN"/>
        </w:rPr>
        <w:t xml:space="preserve"> </w:t>
      </w:r>
      <w:r w:rsidR="00DD4710">
        <w:rPr>
          <w:rFonts w:ascii="Arial" w:eastAsia="DengXian" w:hAnsi="Arial" w:cs="Arial"/>
          <w:color w:val="FF0000"/>
          <w:sz w:val="20"/>
          <w:szCs w:val="20"/>
          <w:lang w:eastAsia="zh-CN"/>
        </w:rPr>
        <w:t>if</w:t>
      </w:r>
      <w:r w:rsidRPr="0087218F">
        <w:rPr>
          <w:rFonts w:ascii="Arial" w:eastAsia="DengXian" w:hAnsi="Arial" w:cs="Arial"/>
          <w:color w:val="FF0000"/>
          <w:sz w:val="20"/>
          <w:szCs w:val="20"/>
          <w:lang w:eastAsia="zh-CN"/>
        </w:rPr>
        <w:t xml:space="preserve"> SA2 </w:t>
      </w:r>
      <w:r w:rsidR="002E09E5">
        <w:rPr>
          <w:rFonts w:ascii="Arial" w:eastAsia="DengXian" w:hAnsi="Arial" w:cs="Arial"/>
          <w:color w:val="FF0000"/>
          <w:sz w:val="20"/>
          <w:szCs w:val="20"/>
          <w:lang w:eastAsia="zh-CN"/>
        </w:rPr>
        <w:t>decides</w:t>
      </w:r>
      <w:r w:rsidR="00DD4710">
        <w:rPr>
          <w:rFonts w:ascii="Arial" w:eastAsia="DengXian" w:hAnsi="Arial" w:cs="Arial"/>
          <w:color w:val="FF0000"/>
          <w:sz w:val="20"/>
          <w:szCs w:val="20"/>
          <w:lang w:eastAsia="zh-CN"/>
        </w:rPr>
        <w:t xml:space="preserve"> to use NAS</w:t>
      </w:r>
      <w:r w:rsidR="0087218F" w:rsidRPr="0087218F">
        <w:rPr>
          <w:rFonts w:ascii="Arial" w:eastAsia="DengXian" w:hAnsi="Arial" w:cs="Arial"/>
          <w:color w:val="FF0000"/>
          <w:sz w:val="20"/>
          <w:szCs w:val="20"/>
          <w:lang w:eastAsia="zh-CN"/>
        </w:rPr>
        <w:t xml:space="preserve">, this would impact SA4 </w:t>
      </w:r>
      <w:r w:rsidR="00DD4710">
        <w:rPr>
          <w:rFonts w:ascii="Arial" w:eastAsia="DengXian" w:hAnsi="Arial" w:cs="Arial"/>
          <w:color w:val="FF0000"/>
          <w:sz w:val="20"/>
          <w:szCs w:val="20"/>
          <w:lang w:eastAsia="zh-CN"/>
        </w:rPr>
        <w:t>on</w:t>
      </w:r>
      <w:r w:rsidR="0087218F" w:rsidRPr="0087218F">
        <w:rPr>
          <w:rFonts w:ascii="Arial" w:eastAsia="DengXian" w:hAnsi="Arial" w:cs="Arial"/>
          <w:color w:val="FF0000"/>
          <w:sz w:val="20"/>
          <w:szCs w:val="20"/>
          <w:lang w:eastAsia="zh-CN"/>
        </w:rPr>
        <w:t xml:space="preserve"> deriving the codec bitrate.</w:t>
      </w:r>
    </w:p>
    <w:p w14:paraId="131704AF" w14:textId="22F72966" w:rsidR="00C000B0" w:rsidRPr="00700C07" w:rsidRDefault="001C5320" w:rsidP="002511F5">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700C07" w:rsidRPr="00700C07">
        <w:rPr>
          <w:rFonts w:ascii="Arial" w:eastAsia="DengXian" w:hAnsi="Arial" w:cs="Arial"/>
          <w:color w:val="FF0000"/>
          <w:sz w:val="20"/>
          <w:szCs w:val="20"/>
          <w:lang w:eastAsia="zh-CN"/>
        </w:rPr>
        <w:t>note</w:t>
      </w:r>
      <w:r w:rsidR="00656DB9">
        <w:rPr>
          <w:rFonts w:ascii="Arial" w:eastAsia="DengXian" w:hAnsi="Arial" w:cs="Arial"/>
          <w:color w:val="FF0000"/>
          <w:sz w:val="20"/>
          <w:szCs w:val="20"/>
          <w:lang w:eastAsia="zh-CN"/>
        </w:rPr>
        <w:t>d</w:t>
      </w:r>
      <w:r w:rsidR="00700C07" w:rsidRPr="00700C07">
        <w:rPr>
          <w:rFonts w:ascii="Arial" w:eastAsia="DengXian" w:hAnsi="Arial" w:cs="Arial"/>
          <w:color w:val="FF0000"/>
          <w:sz w:val="20"/>
          <w:szCs w:val="20"/>
          <w:lang w:eastAsia="zh-CN"/>
        </w:rPr>
        <w:t>.</w:t>
      </w:r>
    </w:p>
    <w:p w14:paraId="75895592" w14:textId="77777777" w:rsidR="005A5192" w:rsidRDefault="005A5192" w:rsidP="002511F5">
      <w:pPr>
        <w:outlineLvl w:val="0"/>
        <w:rPr>
          <w:rFonts w:ascii="Arial" w:eastAsia="DengXian" w:hAnsi="Arial" w:cs="Arial"/>
          <w:sz w:val="20"/>
          <w:szCs w:val="20"/>
          <w:lang w:eastAsia="zh-CN"/>
        </w:rPr>
      </w:pPr>
    </w:p>
    <w:p w14:paraId="711295C7" w14:textId="3603C0AB" w:rsidR="009D13E7" w:rsidRDefault="009D13E7" w:rsidP="002511F5">
      <w:pPr>
        <w:outlineLvl w:val="0"/>
        <w:rPr>
          <w:rFonts w:ascii="Arial" w:eastAsia="DengXian" w:hAnsi="Arial" w:cs="Arial"/>
          <w:b/>
          <w:bCs/>
          <w:sz w:val="20"/>
          <w:szCs w:val="20"/>
          <w:lang w:eastAsia="zh-CN"/>
        </w:rPr>
      </w:pPr>
      <w:r w:rsidRPr="00EC2F83">
        <w:rPr>
          <w:rFonts w:ascii="Arial" w:eastAsia="DengXian" w:hAnsi="Arial" w:cs="Arial"/>
          <w:b/>
          <w:bCs/>
          <w:sz w:val="20"/>
          <w:szCs w:val="20"/>
          <w:lang w:eastAsia="zh-CN"/>
        </w:rPr>
        <w:t xml:space="preserve">2.3 #3 </w:t>
      </w:r>
      <w:hyperlink r:id="rId23" w:history="1">
        <w:r w:rsidR="00EC2F83" w:rsidRPr="00F27092">
          <w:rPr>
            <w:rStyle w:val="Hyperlink"/>
            <w:rFonts w:ascii="Arial" w:eastAsia="DengXian" w:hAnsi="Arial" w:cs="Arial"/>
            <w:b/>
            <w:bCs/>
            <w:kern w:val="0"/>
            <w:sz w:val="20"/>
            <w:szCs w:val="20"/>
          </w:rPr>
          <w:t>S4-251654</w:t>
        </w:r>
      </w:hyperlink>
      <w:r w:rsidR="00EC2F83" w:rsidRPr="00EC2F83">
        <w:rPr>
          <w:rFonts w:ascii="Arial" w:eastAsia="DengXian" w:hAnsi="Arial" w:cs="Arial"/>
          <w:b/>
          <w:bCs/>
          <w:sz w:val="20"/>
          <w:szCs w:val="20"/>
          <w:lang w:eastAsia="zh-CN"/>
        </w:rPr>
        <w:t>, RAN1 To SA4</w:t>
      </w:r>
    </w:p>
    <w:p w14:paraId="32851BCD" w14:textId="352F0199" w:rsidR="00DD1D71" w:rsidRPr="00DD1D71" w:rsidRDefault="00DD1D71" w:rsidP="002511F5">
      <w:pPr>
        <w:outlineLvl w:val="0"/>
        <w:rPr>
          <w:rFonts w:ascii="Arial" w:eastAsia="DengXian" w:hAnsi="Arial" w:cs="Arial"/>
          <w:color w:val="FF0000"/>
          <w:sz w:val="20"/>
          <w:szCs w:val="20"/>
          <w:lang w:eastAsia="zh-CN"/>
        </w:rPr>
      </w:pPr>
      <w:r w:rsidRPr="00DD1D71">
        <w:rPr>
          <w:rFonts w:ascii="Arial" w:eastAsia="DengXian" w:hAnsi="Arial" w:cs="Arial"/>
          <w:color w:val="FF0000"/>
          <w:sz w:val="20"/>
          <w:szCs w:val="20"/>
          <w:lang w:eastAsia="zh-CN"/>
        </w:rPr>
        <w:lastRenderedPageBreak/>
        <w:t>This one was analyzed in [1].</w:t>
      </w:r>
    </w:p>
    <w:p w14:paraId="2D6EB2C2" w14:textId="22A5AF20" w:rsidR="00DD1D71" w:rsidRPr="00700C07" w:rsidRDefault="001C5320" w:rsidP="00DD1D71">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DD1D71" w:rsidRPr="00700C07">
        <w:rPr>
          <w:rFonts w:ascii="Arial" w:eastAsia="DengXian" w:hAnsi="Arial" w:cs="Arial"/>
          <w:color w:val="FF0000"/>
          <w:sz w:val="20"/>
          <w:szCs w:val="20"/>
          <w:lang w:eastAsia="zh-CN"/>
        </w:rPr>
        <w:t>note</w:t>
      </w:r>
      <w:r w:rsidR="00DD1D71">
        <w:rPr>
          <w:rFonts w:ascii="Arial" w:eastAsia="DengXian" w:hAnsi="Arial" w:cs="Arial"/>
          <w:color w:val="FF0000"/>
          <w:sz w:val="20"/>
          <w:szCs w:val="20"/>
          <w:lang w:eastAsia="zh-CN"/>
        </w:rPr>
        <w:t>d</w:t>
      </w:r>
      <w:r w:rsidR="00DD1D71" w:rsidRPr="00700C07">
        <w:rPr>
          <w:rFonts w:ascii="Arial" w:eastAsia="DengXian" w:hAnsi="Arial" w:cs="Arial"/>
          <w:color w:val="FF0000"/>
          <w:sz w:val="20"/>
          <w:szCs w:val="20"/>
          <w:lang w:eastAsia="zh-CN"/>
        </w:rPr>
        <w:t>.</w:t>
      </w:r>
    </w:p>
    <w:p w14:paraId="604E0DA7" w14:textId="77777777" w:rsidR="00DD1D71" w:rsidRPr="00EC2F83" w:rsidRDefault="00DD1D71" w:rsidP="002511F5">
      <w:pPr>
        <w:outlineLvl w:val="0"/>
        <w:rPr>
          <w:rFonts w:ascii="Arial" w:eastAsia="DengXian" w:hAnsi="Arial" w:cs="Arial"/>
          <w:b/>
          <w:bCs/>
          <w:sz w:val="20"/>
          <w:szCs w:val="20"/>
          <w:lang w:eastAsia="zh-CN"/>
        </w:rPr>
      </w:pPr>
    </w:p>
    <w:p w14:paraId="0EBA3085" w14:textId="72D52214" w:rsidR="00B40B69" w:rsidRDefault="00565C27" w:rsidP="002511F5">
      <w:pPr>
        <w:outlineLvl w:val="0"/>
        <w:rPr>
          <w:rFonts w:ascii="Arial" w:eastAsia="DengXian" w:hAnsi="Arial" w:cs="Arial"/>
          <w:sz w:val="20"/>
          <w:szCs w:val="20"/>
          <w:lang w:eastAsia="zh-CN"/>
        </w:rPr>
      </w:pPr>
      <w:r>
        <w:rPr>
          <w:rFonts w:ascii="Arial" w:eastAsia="DengXian" w:hAnsi="Arial" w:cs="Arial"/>
          <w:sz w:val="20"/>
          <w:szCs w:val="20"/>
          <w:lang w:eastAsia="zh-CN"/>
        </w:rPr>
        <w:t xml:space="preserve">The RAN1 reply LS is as follows, and the analysis is in </w:t>
      </w:r>
      <w:r w:rsidRPr="00565C27">
        <w:rPr>
          <w:rFonts w:ascii="Arial" w:eastAsia="DengXian" w:hAnsi="Arial" w:cs="Arial"/>
          <w:color w:val="FF0000"/>
          <w:sz w:val="20"/>
          <w:szCs w:val="20"/>
          <w:lang w:eastAsia="zh-CN"/>
        </w:rPr>
        <w:t>red</w:t>
      </w:r>
      <w:r>
        <w:rPr>
          <w:rFonts w:ascii="Arial" w:eastAsia="DengXian" w:hAnsi="Arial" w:cs="Arial"/>
          <w:sz w:val="20"/>
          <w:szCs w:val="20"/>
          <w:lang w:eastAsia="zh-CN"/>
        </w:rPr>
        <w:t>.</w:t>
      </w:r>
    </w:p>
    <w:p w14:paraId="17E422CE" w14:textId="77777777" w:rsidR="00565C27" w:rsidRDefault="00565C27" w:rsidP="00565C27">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617ED10" w14:textId="77777777" w:rsidR="00565C27" w:rsidRDefault="00565C27" w:rsidP="00565C27">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Q1:</w:t>
      </w:r>
    </w:p>
    <w:p w14:paraId="7EEE4970" w14:textId="77777777" w:rsidR="00565C27" w:rsidRPr="00C85088" w:rsidRDefault="00565C27" w:rsidP="00565C27">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6844A99" w14:textId="77777777" w:rsidR="00565C27" w:rsidRDefault="00565C27" w:rsidP="00565C27">
      <w:pPr>
        <w:numPr>
          <w:ilvl w:val="0"/>
          <w:numId w:val="35"/>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6C2E7B43" w14:textId="77777777" w:rsidR="00565C27" w:rsidRPr="00565C27" w:rsidRDefault="00565C27" w:rsidP="00565C27">
      <w:pPr>
        <w:ind w:left="720"/>
        <w:rPr>
          <w:rFonts w:ascii="Arial" w:eastAsia="DengXian" w:hAnsi="Arial" w:cs="Arial"/>
          <w:color w:val="FF0000"/>
          <w:sz w:val="20"/>
          <w:szCs w:val="20"/>
          <w:lang w:eastAsia="zh-CN"/>
        </w:rPr>
      </w:pPr>
      <w:r w:rsidRPr="00565C27">
        <w:rPr>
          <w:rFonts w:ascii="Arial" w:eastAsia="DengXian" w:hAnsi="Arial" w:cs="Arial"/>
          <w:color w:val="FF0000"/>
          <w:sz w:val="20"/>
          <w:szCs w:val="20"/>
          <w:lang w:eastAsia="zh-CN"/>
        </w:rPr>
        <w:t>The PD needs to reflect this.</w:t>
      </w:r>
    </w:p>
    <w:p w14:paraId="4E3BB592" w14:textId="77777777" w:rsidR="00565C27" w:rsidRPr="00C85088" w:rsidRDefault="00565C27" w:rsidP="00565C27">
      <w:pPr>
        <w:numPr>
          <w:ilvl w:val="0"/>
          <w:numId w:val="35"/>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63B1822C" w14:textId="77777777" w:rsidR="00565C27" w:rsidRPr="00AA7EFF" w:rsidRDefault="00565C27" w:rsidP="00565C27">
      <w:pPr>
        <w:numPr>
          <w:ilvl w:val="1"/>
          <w:numId w:val="35"/>
        </w:numPr>
        <w:rPr>
          <w:rFonts w:ascii="Arial" w:eastAsia="DengXian" w:hAnsi="Arial" w:cs="Arial"/>
          <w:sz w:val="20"/>
          <w:szCs w:val="20"/>
          <w:highlight w:val="cyan"/>
          <w:lang w:eastAsia="zh-CN"/>
        </w:rPr>
      </w:pPr>
      <w:r w:rsidRPr="00AA7EFF">
        <w:rPr>
          <w:rFonts w:ascii="Arial" w:eastAsia="DengXian" w:hAnsi="Arial" w:cs="Arial"/>
          <w:sz w:val="20"/>
          <w:szCs w:val="20"/>
          <w:highlight w:val="cyan"/>
          <w:lang w:val="en-GB" w:eastAsia="zh-CN"/>
        </w:rPr>
        <w:t xml:space="preserve">DL CNR=-3.3dB, 0dBi UE antenna gain, 15kHz SCS, 12 tones, 1 UE receive antenna, noise figure of 7dB.  </w:t>
      </w:r>
    </w:p>
    <w:p w14:paraId="2BDBAD8C" w14:textId="153AAA92" w:rsidR="00565C27" w:rsidRPr="00565C27" w:rsidRDefault="00565C27" w:rsidP="00565C27">
      <w:pPr>
        <w:ind w:left="720"/>
        <w:rPr>
          <w:rFonts w:ascii="Arial" w:eastAsia="DengXian" w:hAnsi="Arial" w:cs="Arial"/>
          <w:color w:val="FF0000"/>
          <w:sz w:val="20"/>
          <w:szCs w:val="20"/>
          <w:lang w:val="en-GB" w:eastAsia="zh-CN"/>
        </w:rPr>
      </w:pPr>
      <w:r w:rsidRPr="00565C27">
        <w:rPr>
          <w:rFonts w:ascii="Arial" w:eastAsia="DengXian" w:hAnsi="Arial" w:cs="Arial"/>
          <w:color w:val="FF0000"/>
          <w:sz w:val="20"/>
          <w:szCs w:val="20"/>
          <w:lang w:val="en-GB" w:eastAsia="zh-CN"/>
        </w:rPr>
        <w:t>This</w:t>
      </w:r>
      <w:r w:rsidR="007A32D4">
        <w:rPr>
          <w:rFonts w:ascii="Arial" w:eastAsia="DengXian" w:hAnsi="Arial" w:cs="Arial"/>
          <w:color w:val="FF0000"/>
          <w:sz w:val="20"/>
          <w:szCs w:val="20"/>
          <w:lang w:val="en-GB" w:eastAsia="zh-CN"/>
        </w:rPr>
        <w:t xml:space="preserve"> needs to be</w:t>
      </w:r>
      <w:r w:rsidR="0036137D">
        <w:rPr>
          <w:rFonts w:ascii="Arial" w:eastAsia="DengXian" w:hAnsi="Arial" w:cs="Arial"/>
          <w:color w:val="FF0000"/>
          <w:sz w:val="20"/>
          <w:szCs w:val="20"/>
          <w:lang w:val="en-GB" w:eastAsia="zh-CN"/>
        </w:rPr>
        <w:t xml:space="preserve"> corrected in </w:t>
      </w:r>
      <w:r w:rsidR="007A32D4">
        <w:rPr>
          <w:rFonts w:ascii="Arial" w:eastAsia="DengXian" w:hAnsi="Arial" w:cs="Arial"/>
          <w:color w:val="FF0000"/>
          <w:sz w:val="20"/>
          <w:szCs w:val="20"/>
          <w:lang w:val="en-GB" w:eastAsia="zh-CN"/>
        </w:rPr>
        <w:t xml:space="preserve">the </w:t>
      </w:r>
      <w:r w:rsidR="0036137D">
        <w:rPr>
          <w:rFonts w:ascii="Arial" w:eastAsia="DengXian" w:hAnsi="Arial" w:cs="Arial"/>
          <w:color w:val="FF0000"/>
          <w:sz w:val="20"/>
          <w:szCs w:val="20"/>
          <w:lang w:val="en-GB" w:eastAsia="zh-CN"/>
        </w:rPr>
        <w:t xml:space="preserve">latest </w:t>
      </w:r>
      <w:r w:rsidRPr="00565C27">
        <w:rPr>
          <w:rFonts w:ascii="Arial" w:eastAsia="DengXian" w:hAnsi="Arial" w:cs="Arial"/>
          <w:color w:val="FF0000"/>
          <w:sz w:val="20"/>
          <w:szCs w:val="20"/>
          <w:lang w:val="en-GB" w:eastAsia="zh-CN"/>
        </w:rPr>
        <w:t>PD</w:t>
      </w:r>
      <w:r w:rsidR="0036137D">
        <w:rPr>
          <w:rFonts w:ascii="Arial" w:eastAsia="DengXian" w:hAnsi="Arial" w:cs="Arial"/>
          <w:color w:val="FF0000"/>
          <w:sz w:val="20"/>
          <w:szCs w:val="20"/>
          <w:lang w:val="en-GB" w:eastAsia="zh-CN"/>
        </w:rPr>
        <w:t xml:space="preserve"> S4-251811</w:t>
      </w:r>
      <w:r w:rsidRPr="00565C27">
        <w:rPr>
          <w:rFonts w:ascii="Arial" w:eastAsia="DengXian" w:hAnsi="Arial" w:cs="Arial"/>
          <w:color w:val="FF0000"/>
          <w:sz w:val="20"/>
          <w:szCs w:val="20"/>
          <w:lang w:val="en-GB" w:eastAsia="zh-CN"/>
        </w:rPr>
        <w:t>.</w:t>
      </w:r>
    </w:p>
    <w:p w14:paraId="259DAC5A"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If SA4 wants to evaluate </w:t>
      </w:r>
      <w:r w:rsidRPr="00AA7EFF">
        <w:rPr>
          <w:rFonts w:ascii="Arial" w:eastAsia="DengXian" w:hAnsi="Arial" w:cs="Arial"/>
          <w:sz w:val="20"/>
          <w:szCs w:val="20"/>
          <w:highlight w:val="cyan"/>
          <w:lang w:val="en-GB" w:eastAsia="zh-CN"/>
        </w:rPr>
        <w:t>40ms bundling</w:t>
      </w:r>
      <w:r w:rsidRPr="00C85088">
        <w:rPr>
          <w:rFonts w:ascii="Arial" w:eastAsia="DengXian" w:hAnsi="Arial" w:cs="Arial"/>
          <w:sz w:val="20"/>
          <w:szCs w:val="20"/>
          <w:lang w:val="en-GB" w:eastAsia="zh-CN"/>
        </w:rPr>
        <w:t>, RAN1 specifications may support this case by assuming 15kHz SCS (single and multi-tone) in the uplink. It is up to SA4 whether to consider this case in their evaluations.</w:t>
      </w:r>
    </w:p>
    <w:p w14:paraId="2CE9C007" w14:textId="72A603A4" w:rsidR="00565C27" w:rsidRPr="00565C27" w:rsidRDefault="00131E41" w:rsidP="00565C2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The PD needs</w:t>
      </w:r>
      <w:r w:rsidR="00565C27" w:rsidRPr="00565C27">
        <w:rPr>
          <w:rFonts w:ascii="Arial" w:eastAsia="DengXian" w:hAnsi="Arial" w:cs="Arial"/>
          <w:color w:val="FF0000"/>
          <w:sz w:val="20"/>
          <w:szCs w:val="20"/>
          <w:lang w:val="en-GB" w:eastAsia="zh-CN"/>
        </w:rPr>
        <w:t xml:space="preserve"> to consider this, especially for UE</w:t>
      </w:r>
      <w:r w:rsidR="00565C27">
        <w:rPr>
          <w:rFonts w:ascii="Arial" w:eastAsia="DengXian" w:hAnsi="Arial" w:cs="Arial"/>
          <w:color w:val="FF0000"/>
          <w:sz w:val="20"/>
          <w:szCs w:val="20"/>
          <w:lang w:val="en-GB" w:eastAsia="zh-CN"/>
        </w:rPr>
        <w:t>s</w:t>
      </w:r>
      <w:r w:rsidR="00565C27" w:rsidRPr="00565C27">
        <w:rPr>
          <w:rFonts w:ascii="Arial" w:eastAsia="DengXian" w:hAnsi="Arial" w:cs="Arial"/>
          <w:color w:val="FF0000"/>
          <w:sz w:val="20"/>
          <w:szCs w:val="20"/>
          <w:lang w:val="en-GB" w:eastAsia="zh-CN"/>
        </w:rPr>
        <w:t xml:space="preserve"> with high transmission power, e.g., 31dBm.</w:t>
      </w:r>
    </w:p>
    <w:p w14:paraId="1E78A363" w14:textId="77777777" w:rsidR="00565C27" w:rsidRPr="00C85088"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1520D473"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675E8367" w14:textId="619D0E34" w:rsidR="00565C27" w:rsidRPr="00D42BFC" w:rsidRDefault="00045A84" w:rsidP="00565C27">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 xml:space="preserve">RAN1 confirms </w:t>
      </w:r>
      <w:r w:rsidR="00E77BAE">
        <w:rPr>
          <w:rFonts w:ascii="Arial" w:eastAsia="DengXian" w:hAnsi="Arial" w:cs="Arial"/>
          <w:color w:val="FF0000"/>
          <w:sz w:val="20"/>
          <w:szCs w:val="20"/>
          <w:lang w:val="en-GB" w:eastAsia="zh-CN"/>
        </w:rPr>
        <w:t xml:space="preserve">that </w:t>
      </w:r>
      <w:r>
        <w:rPr>
          <w:rFonts w:ascii="Arial" w:eastAsia="DengXian" w:hAnsi="Arial" w:cs="Arial"/>
          <w:color w:val="FF0000"/>
          <w:sz w:val="20"/>
          <w:szCs w:val="20"/>
          <w:lang w:val="en-GB" w:eastAsia="zh-CN"/>
        </w:rPr>
        <w:t xml:space="preserve">2% is a </w:t>
      </w:r>
      <w:r w:rsidR="00E77BAE">
        <w:rPr>
          <w:rFonts w:ascii="Arial" w:eastAsia="DengXian" w:hAnsi="Arial" w:cs="Arial"/>
          <w:color w:val="FF0000"/>
          <w:sz w:val="20"/>
          <w:szCs w:val="20"/>
          <w:lang w:val="en-GB" w:eastAsia="zh-CN"/>
        </w:rPr>
        <w:t>reasonable BLER based on their past eva</w:t>
      </w:r>
      <w:r w:rsidR="00FD7DA9">
        <w:rPr>
          <w:rFonts w:ascii="Arial" w:eastAsia="DengXian" w:hAnsi="Arial" w:cs="Arial"/>
          <w:color w:val="FF0000"/>
          <w:sz w:val="20"/>
          <w:szCs w:val="20"/>
          <w:lang w:val="en-GB" w:eastAsia="zh-CN"/>
        </w:rPr>
        <w:t>luations</w:t>
      </w:r>
      <w:r w:rsidR="00E77BAE">
        <w:rPr>
          <w:rFonts w:ascii="Arial" w:eastAsia="DengXian" w:hAnsi="Arial" w:cs="Arial"/>
          <w:color w:val="FF0000"/>
          <w:sz w:val="20"/>
          <w:szCs w:val="20"/>
          <w:lang w:val="en-GB" w:eastAsia="zh-CN"/>
        </w:rPr>
        <w:t>.</w:t>
      </w:r>
      <w:r w:rsidR="00D42BFC" w:rsidRPr="00D42BFC">
        <w:rPr>
          <w:rFonts w:ascii="Arial" w:eastAsia="DengXian" w:hAnsi="Arial" w:cs="Arial"/>
          <w:color w:val="FF0000"/>
          <w:sz w:val="20"/>
          <w:szCs w:val="20"/>
          <w:lang w:val="en-GB" w:eastAsia="zh-CN"/>
        </w:rPr>
        <w:t xml:space="preserve"> </w:t>
      </w:r>
    </w:p>
    <w:p w14:paraId="2FE3EBF2" w14:textId="77777777" w:rsidR="00565C27" w:rsidRPr="00C85088"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55DF8179" w14:textId="77777777" w:rsidR="00565C27" w:rsidRDefault="00565C27" w:rsidP="00565C27">
      <w:pPr>
        <w:numPr>
          <w:ilvl w:val="0"/>
          <w:numId w:val="35"/>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t>
      </w:r>
      <w:r w:rsidRPr="00394F31">
        <w:rPr>
          <w:rFonts w:ascii="Arial" w:eastAsia="DengXian" w:hAnsi="Arial" w:cs="Arial"/>
          <w:sz w:val="20"/>
          <w:szCs w:val="20"/>
          <w:highlight w:val="yellow"/>
          <w:lang w:val="en-GB" w:eastAsia="zh-CN"/>
        </w:rPr>
        <w:t>where the cell is very large (e.g. &gt;3000km), when the UE does not support TA report and the network does not support UE-specific K-offset</w:t>
      </w:r>
      <w:r w:rsidRPr="00C85088">
        <w:rPr>
          <w:rFonts w:ascii="Arial" w:eastAsia="DengXian" w:hAnsi="Arial" w:cs="Arial"/>
          <w:sz w:val="20"/>
          <w:szCs w:val="20"/>
          <w:lang w:val="en-GB" w:eastAsia="zh-CN"/>
        </w:rPr>
        <w:t xml:space="preserve">. The example Figure 5.2.2.3-1 itself also requires the UE to be configured with two HARQ processes and with HARQ feedback disabled. </w:t>
      </w:r>
    </w:p>
    <w:p w14:paraId="677E56D3" w14:textId="6CAF3F82" w:rsidR="004373BA" w:rsidRDefault="007B3137"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 xml:space="preserve">At the </w:t>
      </w:r>
      <w:r w:rsidR="00694DD9">
        <w:rPr>
          <w:rFonts w:ascii="Arial" w:eastAsia="DengXian" w:hAnsi="Arial" w:cs="Arial"/>
          <w:color w:val="FF0000"/>
          <w:sz w:val="20"/>
          <w:szCs w:val="20"/>
          <w:lang w:val="en-GB" w:eastAsia="zh-CN"/>
        </w:rPr>
        <w:t xml:space="preserve">SA4 Audio Sept 23-25 meeting, there was </w:t>
      </w:r>
      <w:r w:rsidR="004373BA">
        <w:rPr>
          <w:rFonts w:ascii="Arial" w:eastAsia="DengXian" w:hAnsi="Arial" w:cs="Arial"/>
          <w:color w:val="FF0000"/>
          <w:sz w:val="20"/>
          <w:szCs w:val="20"/>
          <w:lang w:val="en-GB" w:eastAsia="zh-CN"/>
        </w:rPr>
        <w:t xml:space="preserve">no consensus on whether “the case” </w:t>
      </w:r>
      <w:r w:rsidR="00394F31">
        <w:rPr>
          <w:rFonts w:ascii="Arial" w:eastAsia="DengXian" w:hAnsi="Arial" w:cs="Arial"/>
          <w:color w:val="FF0000"/>
          <w:sz w:val="20"/>
          <w:szCs w:val="20"/>
          <w:lang w:val="en-GB" w:eastAsia="zh-CN"/>
        </w:rPr>
        <w:t xml:space="preserve">includes the highlighted sentence or stops </w:t>
      </w:r>
      <w:r w:rsidR="0042505F">
        <w:rPr>
          <w:rFonts w:ascii="Arial" w:eastAsia="DengXian" w:hAnsi="Arial" w:cs="Arial"/>
          <w:color w:val="FF0000"/>
          <w:sz w:val="20"/>
          <w:szCs w:val="20"/>
          <w:lang w:val="en-GB" w:eastAsia="zh-CN"/>
        </w:rPr>
        <w:t>before the word “when”.</w:t>
      </w:r>
      <w:r w:rsidR="00394F31">
        <w:rPr>
          <w:rFonts w:ascii="Arial" w:eastAsia="DengXian" w:hAnsi="Arial" w:cs="Arial"/>
          <w:color w:val="FF0000"/>
          <w:sz w:val="20"/>
          <w:szCs w:val="20"/>
          <w:lang w:val="en-GB" w:eastAsia="zh-CN"/>
        </w:rPr>
        <w:t xml:space="preserve"> </w:t>
      </w:r>
      <w:r w:rsidR="004373BA">
        <w:rPr>
          <w:rFonts w:ascii="Arial" w:eastAsia="DengXian" w:hAnsi="Arial" w:cs="Arial"/>
          <w:color w:val="FF0000"/>
          <w:sz w:val="20"/>
          <w:szCs w:val="20"/>
          <w:lang w:val="en-GB" w:eastAsia="zh-CN"/>
        </w:rPr>
        <w:t xml:space="preserve"> </w:t>
      </w:r>
    </w:p>
    <w:p w14:paraId="3FBCA3BD" w14:textId="7888C11D" w:rsidR="0042505F" w:rsidRDefault="0042505F"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Below is the ChatGPT</w:t>
      </w:r>
      <w:r w:rsidR="007E431F">
        <w:rPr>
          <w:rFonts w:ascii="Arial" w:eastAsia="DengXian" w:hAnsi="Arial" w:cs="Arial"/>
          <w:color w:val="FF0000"/>
          <w:sz w:val="20"/>
          <w:szCs w:val="20"/>
          <w:lang w:val="en-GB" w:eastAsia="zh-CN"/>
        </w:rPr>
        <w:t>’s</w:t>
      </w:r>
      <w:r>
        <w:rPr>
          <w:rFonts w:ascii="Arial" w:eastAsia="DengXian" w:hAnsi="Arial" w:cs="Arial"/>
          <w:color w:val="FF0000"/>
          <w:sz w:val="20"/>
          <w:szCs w:val="20"/>
          <w:lang w:val="en-GB" w:eastAsia="zh-CN"/>
        </w:rPr>
        <w:t xml:space="preserve"> answer:</w:t>
      </w:r>
    </w:p>
    <w:p w14:paraId="247FD651" w14:textId="5C7FD0A3" w:rsidR="00261EDE" w:rsidRDefault="00220A4F"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lastRenderedPageBreak/>
        <w:pict w14:anchorId="2E73E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65.8pt">
            <v:imagedata r:id="rId24" o:title=""/>
          </v:shape>
        </w:pict>
      </w:r>
    </w:p>
    <w:p w14:paraId="1B961109" w14:textId="77777777" w:rsidR="0042505F" w:rsidRDefault="0042505F" w:rsidP="00D42BFC">
      <w:pPr>
        <w:ind w:left="720"/>
        <w:rPr>
          <w:rFonts w:ascii="Arial" w:eastAsia="DengXian" w:hAnsi="Arial" w:cs="Arial"/>
          <w:color w:val="FF0000"/>
          <w:sz w:val="20"/>
          <w:szCs w:val="20"/>
          <w:lang w:val="en-GB" w:eastAsia="zh-CN"/>
        </w:rPr>
      </w:pPr>
    </w:p>
    <w:p w14:paraId="198E2833" w14:textId="31EC536A" w:rsidR="00261EDE" w:rsidRDefault="00790D5B" w:rsidP="00D42BFC">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t>That is, “</w:t>
      </w:r>
      <w:r w:rsidR="00261EDE">
        <w:rPr>
          <w:rFonts w:ascii="Arial" w:eastAsia="DengXian" w:hAnsi="Arial" w:cs="Arial"/>
          <w:color w:val="FF0000"/>
          <w:sz w:val="20"/>
          <w:szCs w:val="20"/>
          <w:lang w:val="en-GB" w:eastAsia="zh-CN"/>
        </w:rPr>
        <w:t xml:space="preserve">the </w:t>
      </w:r>
      <w:r w:rsidR="008A12C9">
        <w:rPr>
          <w:rFonts w:ascii="Arial" w:eastAsia="DengXian" w:hAnsi="Arial" w:cs="Arial"/>
          <w:color w:val="FF0000"/>
          <w:sz w:val="20"/>
          <w:szCs w:val="20"/>
          <w:lang w:val="en-GB" w:eastAsia="zh-CN"/>
        </w:rPr>
        <w:t>case</w:t>
      </w:r>
      <w:r>
        <w:rPr>
          <w:rFonts w:ascii="Arial" w:eastAsia="DengXian" w:hAnsi="Arial" w:cs="Arial"/>
          <w:color w:val="FF0000"/>
          <w:sz w:val="20"/>
          <w:szCs w:val="20"/>
          <w:lang w:val="en-GB" w:eastAsia="zh-CN"/>
        </w:rPr>
        <w:t>”</w:t>
      </w:r>
      <w:r w:rsidR="008A12C9">
        <w:rPr>
          <w:rFonts w:ascii="Arial" w:eastAsia="DengXian" w:hAnsi="Arial" w:cs="Arial"/>
          <w:color w:val="FF0000"/>
          <w:sz w:val="20"/>
          <w:szCs w:val="20"/>
          <w:lang w:val="en-GB" w:eastAsia="zh-CN"/>
        </w:rPr>
        <w:t xml:space="preserve"> includes</w:t>
      </w:r>
      <w:r w:rsidR="009F7984">
        <w:rPr>
          <w:rFonts w:ascii="Arial" w:eastAsia="DengXian" w:hAnsi="Arial" w:cs="Arial"/>
          <w:color w:val="FF0000"/>
          <w:sz w:val="20"/>
          <w:szCs w:val="20"/>
          <w:lang w:val="en-GB" w:eastAsia="zh-CN"/>
        </w:rPr>
        <w:t xml:space="preserve"> three conditions </w:t>
      </w:r>
      <w:r w:rsidR="000F4695">
        <w:rPr>
          <w:rFonts w:ascii="Arial" w:eastAsia="DengXian" w:hAnsi="Arial" w:cs="Arial"/>
          <w:color w:val="FF0000"/>
          <w:sz w:val="20"/>
          <w:szCs w:val="20"/>
          <w:lang w:val="en-GB" w:eastAsia="zh-CN"/>
        </w:rPr>
        <w:t xml:space="preserve">that need </w:t>
      </w:r>
      <w:r w:rsidR="009F7984">
        <w:rPr>
          <w:rFonts w:ascii="Arial" w:eastAsia="DengXian" w:hAnsi="Arial" w:cs="Arial"/>
          <w:color w:val="FF0000"/>
          <w:sz w:val="20"/>
          <w:szCs w:val="20"/>
          <w:lang w:val="en-GB" w:eastAsia="zh-CN"/>
        </w:rPr>
        <w:t>to be met at the same time:</w:t>
      </w:r>
    </w:p>
    <w:p w14:paraId="29B3A267" w14:textId="77777777" w:rsidR="00727D90" w:rsidRPr="00727D90" w:rsidRDefault="00727D90" w:rsidP="00727D90">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cell is very large (e.g., &gt;3000 km).</w:t>
      </w:r>
    </w:p>
    <w:p w14:paraId="6B6A232E" w14:textId="77777777" w:rsidR="00727D90" w:rsidRPr="00727D90" w:rsidRDefault="00727D90" w:rsidP="00727D90">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UE does not support TA report.</w:t>
      </w:r>
    </w:p>
    <w:p w14:paraId="4BDC3025" w14:textId="13E1E2F2" w:rsidR="00565C27" w:rsidRPr="007E431F" w:rsidRDefault="00727D90" w:rsidP="00565C27">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network does not support UE-specific K-offset.</w:t>
      </w:r>
    </w:p>
    <w:p w14:paraId="592FCF82" w14:textId="77777777" w:rsidR="00565C27" w:rsidRDefault="00565C27" w:rsidP="00565C27">
      <w:pPr>
        <w:rPr>
          <w:rFonts w:ascii="Arial" w:eastAsia="DengXian" w:hAnsi="Arial" w:cs="Arial"/>
          <w:sz w:val="20"/>
          <w:szCs w:val="20"/>
          <w:lang w:eastAsia="zh-CN"/>
        </w:rPr>
      </w:pPr>
    </w:p>
    <w:p w14:paraId="1A38A6CA" w14:textId="77777777" w:rsidR="00565C27" w:rsidRDefault="00565C27" w:rsidP="00565C27">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0A6350D4" w14:textId="77777777" w:rsidR="00565C27" w:rsidRDefault="00565C27" w:rsidP="00565C27">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p>
    <w:p w14:paraId="1F208665" w14:textId="77777777" w:rsidR="00565C27" w:rsidRPr="00017087" w:rsidRDefault="00565C27" w:rsidP="00565C27">
      <w:pPr>
        <w:rPr>
          <w:rFonts w:ascii="Arial" w:hAnsi="Arial" w:cs="Arial"/>
          <w:sz w:val="20"/>
          <w:szCs w:val="20"/>
        </w:rPr>
      </w:pPr>
      <w:r w:rsidRPr="00017087">
        <w:rPr>
          <w:rFonts w:ascii="Arial" w:hAnsi="Arial" w:cs="Arial"/>
          <w:sz w:val="20"/>
          <w:szCs w:val="20"/>
        </w:rPr>
        <w:t>The parameter G/T is calculated as follows (per TR 38.821):</w:t>
      </w:r>
    </w:p>
    <w:p w14:paraId="3DD09F11" w14:textId="2774E6AB" w:rsidR="00565C27" w:rsidRPr="00017087" w:rsidRDefault="00220A4F" w:rsidP="00565C27">
      <w:pPr>
        <w:rPr>
          <w:rFonts w:ascii="Arial" w:hAnsi="Arial" w:cs="Arial"/>
          <w:sz w:val="20"/>
          <w:szCs w:val="20"/>
        </w:rPr>
      </w:pPr>
      <w:r>
        <w:pict w14:anchorId="1F3BCC55">
          <v:shapetype id="_x0000_t202" coordsize="21600,21600" o:spt="202" path="m,l,21600r21600,l21600,xe">
            <v:stroke joinstyle="miter"/>
            <v:path gradientshapeok="t" o:connecttype="rect"/>
          </v:shapetype>
          <v:shape id="Text Box 2" o:spid="_x0000_s2056" type="#_x0000_t202" style="width:478.3pt;height:66.4pt;visibility:visible;mso-left-percent:-10001;mso-top-percent:-10001;mso-position-horizontal:absolute;mso-position-horizontal-relative:char;mso-position-vertical:absolute;mso-position-vertical-relative:line;mso-left-percent:-10001;mso-top-percent:-10001">
            <v:textbox>
              <w:txbxContent>
                <w:p w14:paraId="762B1D96" w14:textId="77777777" w:rsidR="00565C27" w:rsidRDefault="00565C27" w:rsidP="00565C27">
                  <w:r>
                    <w:tab/>
                  </w:r>
                  <w:r>
                    <w:rPr>
                      <w:rFonts w:eastAsia="Calibri"/>
                    </w:rPr>
                    <w:fldChar w:fldCharType="begin"/>
                  </w:r>
                  <w:r>
                    <w:rPr>
                      <w:rFonts w:eastAsia="Calibri"/>
                    </w:rPr>
                    <w:instrText xml:space="preserve"> QUOTE </w:instrText>
                  </w:r>
                  <w:r w:rsidR="00220A4F">
                    <w:rPr>
                      <w:szCs w:val="20"/>
                      <w:lang w:eastAsia="zh-CN"/>
                    </w:rPr>
                    <w:pict w14:anchorId="25A76CEE">
                      <v:shape id="_x0000_i1027" type="#_x0000_t75" style="width:378pt;height:15.6pt" equationxml="&lt;">
                        <v:imagedata r:id="rId25" o:title="" chromakey="white"/>
                      </v:shape>
                    </w:pict>
                  </w:r>
                  <w:r>
                    <w:rPr>
                      <w:rFonts w:eastAsia="Calibri"/>
                    </w:rPr>
                    <w:instrText xml:space="preserve"> </w:instrText>
                  </w:r>
                  <w:r>
                    <w:rPr>
                      <w:rFonts w:eastAsia="Calibri"/>
                    </w:rPr>
                    <w:fldChar w:fldCharType="separate"/>
                  </w:r>
                  <w:r w:rsidR="00220A4F">
                    <w:rPr>
                      <w:szCs w:val="20"/>
                      <w:lang w:eastAsia="zh-CN"/>
                    </w:rPr>
                    <w:pict w14:anchorId="0FA397B1">
                      <v:shape id="_x0000_i1029" type="#_x0000_t75" style="width:378pt;height:15.6pt" equationxml="&lt;">
                        <v:imagedata r:id="rId25" o:title="" chromakey="white"/>
                      </v:shape>
                    </w:pict>
                  </w:r>
                  <w:r>
                    <w:rPr>
                      <w:rFonts w:eastAsia="Calibri"/>
                    </w:rPr>
                    <w:fldChar w:fldCharType="end"/>
                  </w:r>
                  <w:r>
                    <w:rPr>
                      <w:rFonts w:eastAsia="Calibri"/>
                    </w:rPr>
                    <w:tab/>
                  </w:r>
                </w:p>
                <w:p w14:paraId="6F1B0D95" w14:textId="77777777" w:rsidR="00565C27" w:rsidRDefault="00565C27" w:rsidP="00565C27">
                  <w:r>
                    <w:t xml:space="preserve">where </w:t>
                  </w:r>
                  <w:r>
                    <w:fldChar w:fldCharType="begin"/>
                  </w:r>
                  <w:r>
                    <w:instrText xml:space="preserve"> QUOTE </w:instrText>
                  </w:r>
                  <w:r w:rsidR="00220A4F">
                    <w:rPr>
                      <w:szCs w:val="20"/>
                      <w:lang w:eastAsia="zh-CN"/>
                    </w:rPr>
                    <w:pict w14:anchorId="230AA57A">
                      <v:shape id="_x0000_i1031" type="#_x0000_t75" style="width:12.6pt;height:12.6pt" equationxml="&lt;">
                        <v:imagedata r:id="rId26" o:title="" chromakey="white"/>
                      </v:shape>
                    </w:pict>
                  </w:r>
                  <w:r>
                    <w:instrText xml:space="preserve"> </w:instrText>
                  </w:r>
                  <w:r>
                    <w:fldChar w:fldCharType="separate"/>
                  </w:r>
                  <w:r w:rsidR="00220A4F">
                    <w:rPr>
                      <w:szCs w:val="20"/>
                      <w:lang w:eastAsia="zh-CN"/>
                    </w:rPr>
                    <w:pict w14:anchorId="11FF29E9">
                      <v:shape id="_x0000_i1033" type="#_x0000_t75" style="width:12.6pt;height:12.6pt" equationxml="&lt;">
                        <v:imagedata r:id="rId26" o:title="" chromakey="white"/>
                      </v:shape>
                    </w:pict>
                  </w:r>
                  <w:r>
                    <w:fldChar w:fldCharType="end"/>
                  </w:r>
                  <w:r>
                    <w:t xml:space="preserve"> is receive antenna gain, </w:t>
                  </w:r>
                  <w:r>
                    <w:fldChar w:fldCharType="begin"/>
                  </w:r>
                  <w:r>
                    <w:instrText xml:space="preserve"> QUOTE </w:instrText>
                  </w:r>
                  <w:r w:rsidR="00220A4F">
                    <w:rPr>
                      <w:szCs w:val="20"/>
                      <w:lang w:eastAsia="zh-CN"/>
                    </w:rPr>
                    <w:pict w14:anchorId="6A7B09F1">
                      <v:shape id="_x0000_i1035" type="#_x0000_t75" style="width:12pt;height:14.4pt" equationxml="&lt;">
                        <v:imagedata r:id="rId27" o:title="" chromakey="white"/>
                      </v:shape>
                    </w:pict>
                  </w:r>
                  <w:r>
                    <w:instrText xml:space="preserve"> </w:instrText>
                  </w:r>
                  <w:r>
                    <w:fldChar w:fldCharType="separate"/>
                  </w:r>
                  <w:r w:rsidR="00220A4F">
                    <w:rPr>
                      <w:szCs w:val="20"/>
                      <w:lang w:eastAsia="zh-CN"/>
                    </w:rPr>
                    <w:pict w14:anchorId="04F78380">
                      <v:shape id="_x0000_i1037" type="#_x0000_t75" style="width:12pt;height:14.4pt" equationxml="&lt;">
                        <v:imagedata r:id="rId27" o:title="" chromakey="white"/>
                      </v:shape>
                    </w:pict>
                  </w:r>
                  <w:r>
                    <w:fldChar w:fldCharType="end"/>
                  </w:r>
                  <w:r>
                    <w:t xml:space="preserve"> is noise figure, </w:t>
                  </w:r>
                  <w:r>
                    <w:fldChar w:fldCharType="begin"/>
                  </w:r>
                  <w:r>
                    <w:instrText xml:space="preserve"> QUOTE </w:instrText>
                  </w:r>
                  <w:r w:rsidR="00220A4F">
                    <w:rPr>
                      <w:szCs w:val="20"/>
                      <w:lang w:eastAsia="zh-CN"/>
                    </w:rPr>
                    <w:pict w14:anchorId="0D394D7A">
                      <v:shape id="_x0000_i1039" type="#_x0000_t75" style="width:10.8pt;height:12.6pt" equationxml="&lt;">
                        <v:imagedata r:id="rId28" o:title="" chromakey="white"/>
                      </v:shape>
                    </w:pict>
                  </w:r>
                  <w:r>
                    <w:instrText xml:space="preserve"> </w:instrText>
                  </w:r>
                  <w:r>
                    <w:fldChar w:fldCharType="separate"/>
                  </w:r>
                  <w:r w:rsidR="00220A4F">
                    <w:rPr>
                      <w:szCs w:val="20"/>
                      <w:lang w:eastAsia="zh-CN"/>
                    </w:rPr>
                    <w:pict w14:anchorId="267C6D4A">
                      <v:shape id="_x0000_i1041" type="#_x0000_t75" style="width:10.8pt;height:12.6pt" equationxml="&lt;">
                        <v:imagedata r:id="rId28" o:title="" chromakey="white"/>
                      </v:shape>
                    </w:pict>
                  </w:r>
                  <w:r>
                    <w:fldChar w:fldCharType="end"/>
                  </w:r>
                  <w:r>
                    <w:t xml:space="preserve"> is ambient temperature, </w:t>
                  </w:r>
                  <w:r>
                    <w:fldChar w:fldCharType="begin"/>
                  </w:r>
                  <w:r>
                    <w:instrText xml:space="preserve"> QUOTE </w:instrText>
                  </w:r>
                  <w:r w:rsidR="00220A4F">
                    <w:rPr>
                      <w:szCs w:val="20"/>
                      <w:lang w:eastAsia="zh-CN"/>
                    </w:rPr>
                    <w:pict w14:anchorId="6A5DFC83">
                      <v:shape id="_x0000_i1043" type="#_x0000_t75" style="width:10.8pt;height:12.6pt" equationxml="&lt;">
                        <v:imagedata r:id="rId29" o:title="" chromakey="white"/>
                      </v:shape>
                    </w:pict>
                  </w:r>
                  <w:r>
                    <w:instrText xml:space="preserve"> </w:instrText>
                  </w:r>
                  <w:r>
                    <w:fldChar w:fldCharType="separate"/>
                  </w:r>
                  <w:r w:rsidR="00220A4F">
                    <w:rPr>
                      <w:szCs w:val="20"/>
                      <w:lang w:eastAsia="zh-CN"/>
                    </w:rPr>
                    <w:pict w14:anchorId="0E7974AC">
                      <v:shape id="_x0000_i1045" type="#_x0000_t75" style="width:10.8pt;height:12.6pt" equationxml="&lt;">
                        <v:imagedata r:id="rId29" o:title="" chromakey="white"/>
                      </v:shape>
                    </w:pict>
                  </w:r>
                  <w:r>
                    <w:fldChar w:fldCharType="end"/>
                  </w:r>
                  <w:r>
                    <w:t xml:space="preserve"> is antenna temperature, and </w:t>
                  </w:r>
                  <w:r>
                    <w:fldChar w:fldCharType="begin"/>
                  </w:r>
                  <w:r>
                    <w:instrText xml:space="preserve"> QUOTE </w:instrText>
                  </w:r>
                  <w:r w:rsidR="00220A4F">
                    <w:rPr>
                      <w:szCs w:val="20"/>
                      <w:lang w:eastAsia="zh-CN"/>
                    </w:rPr>
                    <w:pict w14:anchorId="32AD1A76">
                      <v:shape id="_x0000_i1047" type="#_x0000_t75" style="width:12.6pt;height:12.6pt" equationxml="&lt;">
                        <v:imagedata r:id="rId26" o:title="" chromakey="white"/>
                      </v:shape>
                    </w:pict>
                  </w:r>
                  <w:r>
                    <w:instrText xml:space="preserve"> </w:instrText>
                  </w:r>
                  <w:r>
                    <w:fldChar w:fldCharType="separate"/>
                  </w:r>
                  <w:r w:rsidR="00220A4F">
                    <w:rPr>
                      <w:szCs w:val="20"/>
                      <w:lang w:eastAsia="zh-CN"/>
                    </w:rPr>
                    <w:pict w14:anchorId="647D9438">
                      <v:shape id="_x0000_i1049" type="#_x0000_t75" style="width:12.6pt;height:12.6pt" equationxml="&lt;">
                        <v:imagedata r:id="rId26" o:title="" chromakey="white"/>
                      </v:shape>
                    </w:pict>
                  </w:r>
                  <w:r>
                    <w:fldChar w:fldCharType="end"/>
                  </w:r>
                  <w:r>
                    <w:t xml:space="preserve"> is the received antenna gain.</w:t>
                  </w:r>
                </w:p>
                <w:p w14:paraId="7BE50456" w14:textId="77777777" w:rsidR="00565C27" w:rsidRDefault="00565C27" w:rsidP="00565C27"/>
              </w:txbxContent>
            </v:textbox>
            <w10:anchorlock/>
          </v:shape>
        </w:pict>
      </w:r>
      <w:r w:rsidR="00565C27" w:rsidRPr="00017087">
        <w:rPr>
          <w:rFonts w:ascii="Arial" w:hAnsi="Arial" w:cs="Arial"/>
          <w:sz w:val="20"/>
          <w:szCs w:val="20"/>
        </w:rPr>
        <w:t xml:space="preserve"> </w:t>
      </w:r>
    </w:p>
    <w:p w14:paraId="077328DE" w14:textId="77777777" w:rsidR="00565C27" w:rsidRPr="00017087" w:rsidRDefault="00565C27" w:rsidP="00565C2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20A4F">
        <w:rPr>
          <w:rFonts w:ascii="Arial" w:hAnsi="Arial" w:cs="Arial"/>
          <w:sz w:val="20"/>
          <w:szCs w:val="20"/>
          <w:lang w:val="en-GB"/>
        </w:rPr>
        <w:pict w14:anchorId="2A2FFD92">
          <v:shape id="_x0000_i1051" type="#_x0000_t75" style="width:42pt;height:12.6pt" equationxml="&lt;">
            <v:imagedata r:id="rId30"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20A4F">
        <w:rPr>
          <w:rFonts w:ascii="Arial" w:hAnsi="Arial" w:cs="Arial"/>
          <w:sz w:val="20"/>
          <w:szCs w:val="20"/>
          <w:lang w:val="en-GB"/>
        </w:rPr>
        <w:pict w14:anchorId="541A890F">
          <v:shape id="_x0000_i1052" type="#_x0000_t75" style="width:42pt;height:12.6pt" equationxml="&lt;">
            <v:imagedata r:id="rId30"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20A4F">
        <w:rPr>
          <w:rFonts w:ascii="Arial" w:hAnsi="Arial" w:cs="Arial"/>
          <w:sz w:val="20"/>
          <w:szCs w:val="20"/>
          <w:lang w:val="en-GB"/>
        </w:rPr>
        <w:pict w14:anchorId="0E1F8EC0">
          <v:shape id="_x0000_i1053" type="#_x0000_t75" style="width:45.6pt;height:11.4pt" equationxml="&lt;">
            <v:imagedata r:id="rId3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20A4F">
        <w:rPr>
          <w:rFonts w:ascii="Arial" w:hAnsi="Arial" w:cs="Arial"/>
          <w:sz w:val="20"/>
          <w:szCs w:val="20"/>
          <w:lang w:val="en-GB"/>
        </w:rPr>
        <w:pict w14:anchorId="1908D66C">
          <v:shape id="_x0000_i1054" type="#_x0000_t75" style="width:45.6pt;height:11.4pt" equationxml="&lt;">
            <v:imagedata r:id="rId31"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220A4F">
        <w:rPr>
          <w:rFonts w:ascii="Arial" w:hAnsi="Arial" w:cs="Arial"/>
          <w:sz w:val="20"/>
          <w:szCs w:val="20"/>
          <w:lang w:val="en-GB"/>
        </w:rPr>
        <w:pict w14:anchorId="6BB424E1">
          <v:shape id="_x0000_i1055" type="#_x0000_t75" style="width:69pt;height:11.4pt" equationxml="&lt;">
            <v:imagedata r:id="rId3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220A4F">
        <w:rPr>
          <w:rFonts w:ascii="Arial" w:hAnsi="Arial" w:cs="Arial"/>
          <w:sz w:val="20"/>
          <w:szCs w:val="20"/>
          <w:lang w:val="en-GB"/>
        </w:rPr>
        <w:pict w14:anchorId="0316BC23">
          <v:shape id="_x0000_i1056" type="#_x0000_t75" style="width:69pt;height:11.4pt" equationxml="&lt;">
            <v:imagedata r:id="rId32"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67F39062" w14:textId="77777777" w:rsidR="00565C27" w:rsidRDefault="00565C27" w:rsidP="00565C2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5F6E13D" w14:textId="51E79457" w:rsidR="00657B63" w:rsidRDefault="007E431F" w:rsidP="00657B63">
      <w:p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This has been addressed in</w:t>
      </w:r>
      <w:r w:rsidR="00706526">
        <w:rPr>
          <w:rFonts w:ascii="Arial" w:eastAsia="DengXian" w:hAnsi="Arial" w:cs="Arial"/>
          <w:color w:val="FF0000"/>
          <w:sz w:val="20"/>
          <w:szCs w:val="20"/>
          <w:lang w:eastAsia="zh-CN"/>
        </w:rPr>
        <w:t xml:space="preserve"> </w:t>
      </w:r>
      <w:r w:rsidR="00706526">
        <w:rPr>
          <w:rFonts w:ascii="Arial" w:eastAsia="DengXian" w:hAnsi="Arial" w:cs="Arial"/>
          <w:color w:val="FF0000"/>
          <w:sz w:val="20"/>
          <w:szCs w:val="20"/>
          <w:lang w:val="en-GB" w:eastAsia="zh-CN"/>
        </w:rPr>
        <w:t xml:space="preserve">the latest </w:t>
      </w:r>
      <w:r w:rsidR="00706526" w:rsidRPr="00565C27">
        <w:rPr>
          <w:rFonts w:ascii="Arial" w:eastAsia="DengXian" w:hAnsi="Arial" w:cs="Arial"/>
          <w:color w:val="FF0000"/>
          <w:sz w:val="20"/>
          <w:szCs w:val="20"/>
          <w:lang w:val="en-GB" w:eastAsia="zh-CN"/>
        </w:rPr>
        <w:t>PD</w:t>
      </w:r>
      <w:r w:rsidR="00706526">
        <w:rPr>
          <w:rFonts w:ascii="Arial" w:eastAsia="DengXian" w:hAnsi="Arial" w:cs="Arial"/>
          <w:color w:val="FF0000"/>
          <w:sz w:val="20"/>
          <w:szCs w:val="20"/>
          <w:lang w:val="en-GB" w:eastAsia="zh-CN"/>
        </w:rPr>
        <w:t xml:space="preserve"> S4-251811.</w:t>
      </w:r>
      <w:r>
        <w:rPr>
          <w:rFonts w:ascii="Arial" w:eastAsia="DengXian" w:hAnsi="Arial" w:cs="Arial"/>
          <w:color w:val="FF0000"/>
          <w:sz w:val="20"/>
          <w:szCs w:val="20"/>
          <w:lang w:eastAsia="zh-CN"/>
        </w:rPr>
        <w:t xml:space="preserve"> </w:t>
      </w:r>
    </w:p>
    <w:p w14:paraId="0DD4F216" w14:textId="61F2C2F3" w:rsidR="00706526"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00706526">
        <w:rPr>
          <w:rFonts w:ascii="Arial" w:eastAsia="DengXian" w:hAnsi="Arial" w:cs="Arial"/>
          <w:color w:val="FF0000"/>
          <w:sz w:val="20"/>
          <w:szCs w:val="20"/>
          <w:lang w:eastAsia="zh-CN"/>
        </w:rPr>
        <w:t>noted</w:t>
      </w:r>
    </w:p>
    <w:p w14:paraId="5D422BD8" w14:textId="27F5EE72" w:rsidR="00F74A84" w:rsidRDefault="00706526" w:rsidP="00657B63">
      <w:pPr>
        <w:outlineLvl w:val="0"/>
        <w:rPr>
          <w:rFonts w:ascii="Arial" w:eastAsia="DengXian" w:hAnsi="Arial" w:cs="Arial"/>
          <w:color w:val="FF0000"/>
          <w:sz w:val="20"/>
          <w:szCs w:val="20"/>
          <w:lang w:eastAsia="zh-CN"/>
        </w:rPr>
      </w:pPr>
      <w:r w:rsidRPr="00F74A84">
        <w:rPr>
          <w:rFonts w:ascii="Arial" w:eastAsia="DengXian" w:hAnsi="Arial" w:cs="Arial"/>
          <w:b/>
          <w:bCs/>
          <w:color w:val="FF0000"/>
          <w:sz w:val="20"/>
          <w:szCs w:val="20"/>
          <w:lang w:eastAsia="zh-CN"/>
        </w:rPr>
        <w:t>Propos</w:t>
      </w:r>
      <w:r w:rsidR="00470C89" w:rsidRPr="00F74A84">
        <w:rPr>
          <w:rFonts w:ascii="Arial" w:eastAsia="DengXian" w:hAnsi="Arial" w:cs="Arial"/>
          <w:b/>
          <w:bCs/>
          <w:color w:val="FF0000"/>
          <w:sz w:val="20"/>
          <w:szCs w:val="20"/>
          <w:lang w:eastAsia="zh-CN"/>
        </w:rPr>
        <w:t xml:space="preserve">al </w:t>
      </w:r>
      <w:r w:rsidR="00CC3FA6">
        <w:rPr>
          <w:rFonts w:ascii="Arial" w:eastAsia="DengXian" w:hAnsi="Arial" w:cs="Arial"/>
          <w:b/>
          <w:bCs/>
          <w:color w:val="FF0000"/>
          <w:sz w:val="20"/>
          <w:szCs w:val="20"/>
          <w:lang w:eastAsia="zh-CN"/>
        </w:rPr>
        <w:t>1</w:t>
      </w:r>
      <w:r w:rsidR="00470C89" w:rsidRPr="00F74A84">
        <w:rPr>
          <w:rFonts w:ascii="Arial" w:eastAsia="DengXian" w:hAnsi="Arial" w:cs="Arial"/>
          <w:b/>
          <w:bCs/>
          <w:color w:val="FF0000"/>
          <w:sz w:val="20"/>
          <w:szCs w:val="20"/>
          <w:lang w:eastAsia="zh-CN"/>
        </w:rPr>
        <w:t>:</w:t>
      </w:r>
      <w:r w:rsidR="00470C89">
        <w:rPr>
          <w:rFonts w:ascii="Arial" w:eastAsia="DengXian" w:hAnsi="Arial" w:cs="Arial"/>
          <w:color w:val="FF0000"/>
          <w:sz w:val="20"/>
          <w:szCs w:val="20"/>
          <w:lang w:eastAsia="zh-CN"/>
        </w:rPr>
        <w:t xml:space="preserve"> </w:t>
      </w:r>
      <w:r w:rsidR="00CE2435">
        <w:rPr>
          <w:rFonts w:ascii="Arial" w:eastAsia="DengXian" w:hAnsi="Arial" w:cs="Arial"/>
          <w:color w:val="FF0000"/>
          <w:sz w:val="20"/>
          <w:szCs w:val="20"/>
          <w:lang w:eastAsia="zh-CN"/>
        </w:rPr>
        <w:t>take the following actions in the PD</w:t>
      </w:r>
    </w:p>
    <w:p w14:paraId="58E1DF5C" w14:textId="6BD960C4" w:rsidR="00F74A84" w:rsidRDefault="006151F4"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correct the sentence on DL CNR</w:t>
      </w:r>
      <w:r w:rsidR="00F74A84">
        <w:rPr>
          <w:rFonts w:ascii="Arial" w:eastAsia="DengXian" w:hAnsi="Arial" w:cs="Arial"/>
          <w:color w:val="FF0000"/>
          <w:sz w:val="20"/>
          <w:szCs w:val="20"/>
          <w:lang w:eastAsia="zh-CN"/>
        </w:rPr>
        <w:t xml:space="preserve"> </w:t>
      </w:r>
    </w:p>
    <w:p w14:paraId="57B9DE6E" w14:textId="77777777" w:rsidR="00F74A84" w:rsidRDefault="00A934C5" w:rsidP="00F74A84">
      <w:pPr>
        <w:numPr>
          <w:ilvl w:val="0"/>
          <w:numId w:val="37"/>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incorporate 40ms bundling period as an option, </w:t>
      </w:r>
    </w:p>
    <w:p w14:paraId="6B2B8845" w14:textId="50F30616" w:rsidR="00657B63" w:rsidRPr="00837C75" w:rsidRDefault="00F74A84">
      <w:pPr>
        <w:numPr>
          <w:ilvl w:val="0"/>
          <w:numId w:val="37"/>
        </w:numPr>
        <w:outlineLvl w:val="0"/>
        <w:rPr>
          <w:rFonts w:ascii="Arial" w:hAnsi="Arial" w:cs="Arial"/>
          <w:color w:val="FF0000"/>
          <w:sz w:val="20"/>
          <w:szCs w:val="20"/>
        </w:rPr>
      </w:pPr>
      <w:r w:rsidRPr="00837C75">
        <w:rPr>
          <w:rFonts w:ascii="Arial" w:eastAsia="DengXian" w:hAnsi="Arial" w:cs="Arial"/>
          <w:color w:val="FF0000"/>
          <w:sz w:val="20"/>
          <w:szCs w:val="20"/>
          <w:lang w:eastAsia="zh-CN"/>
        </w:rPr>
        <w:t>adopt the interpretation of</w:t>
      </w:r>
      <w:r w:rsidR="00A934C5" w:rsidRPr="00837C75">
        <w:rPr>
          <w:rFonts w:ascii="Arial" w:eastAsia="DengXian" w:hAnsi="Arial" w:cs="Arial"/>
          <w:color w:val="FF0000"/>
          <w:sz w:val="20"/>
          <w:szCs w:val="20"/>
          <w:lang w:eastAsia="zh-CN"/>
        </w:rPr>
        <w:t xml:space="preserve"> “</w:t>
      </w:r>
      <w:r w:rsidR="00837C75" w:rsidRPr="00837C75">
        <w:rPr>
          <w:rFonts w:ascii="Arial" w:eastAsia="DengXian" w:hAnsi="Arial" w:cs="Arial"/>
          <w:color w:val="FF0000"/>
          <w:sz w:val="20"/>
          <w:szCs w:val="20"/>
          <w:lang w:val="en-GB" w:eastAsia="zh-CN"/>
        </w:rPr>
        <w:t>Although the example Figure 5.2.2.3-1 is supportable by RAN1 specifications in most scenarios, it may not be supportable in the case where the cell is very large (e.g. &gt;3000km), when the UE does not support TA report and the network does not support UE-specific K-offset.”</w:t>
      </w:r>
      <w:r w:rsidR="00837C75">
        <w:rPr>
          <w:rFonts w:ascii="Arial" w:eastAsia="DengXian" w:hAnsi="Arial" w:cs="Arial"/>
          <w:color w:val="FF0000"/>
          <w:sz w:val="20"/>
          <w:szCs w:val="20"/>
          <w:lang w:val="en-GB" w:eastAsia="zh-CN"/>
        </w:rPr>
        <w:t xml:space="preserve"> as follows:</w:t>
      </w:r>
    </w:p>
    <w:p w14:paraId="73FFBAB4" w14:textId="7A1B20E4" w:rsidR="000F4695" w:rsidRDefault="000F4695" w:rsidP="000F4695">
      <w:pPr>
        <w:ind w:left="720"/>
        <w:rPr>
          <w:rFonts w:ascii="Arial" w:eastAsia="DengXian" w:hAnsi="Arial" w:cs="Arial"/>
          <w:color w:val="FF0000"/>
          <w:sz w:val="20"/>
          <w:szCs w:val="20"/>
          <w:lang w:val="en-GB" w:eastAsia="zh-CN"/>
        </w:rPr>
      </w:pPr>
      <w:r>
        <w:rPr>
          <w:rFonts w:ascii="Arial" w:eastAsia="DengXian" w:hAnsi="Arial" w:cs="Arial"/>
          <w:color w:val="FF0000"/>
          <w:sz w:val="20"/>
          <w:szCs w:val="20"/>
          <w:lang w:val="en-GB" w:eastAsia="zh-CN"/>
        </w:rPr>
        <w:lastRenderedPageBreak/>
        <w:t>“</w:t>
      </w:r>
      <w:r w:rsidR="00837C75">
        <w:rPr>
          <w:rFonts w:ascii="Arial" w:eastAsia="DengXian" w:hAnsi="Arial" w:cs="Arial"/>
          <w:color w:val="FF0000"/>
          <w:sz w:val="20"/>
          <w:szCs w:val="20"/>
          <w:lang w:val="en-GB" w:eastAsia="zh-CN"/>
        </w:rPr>
        <w:t xml:space="preserve">the </w:t>
      </w:r>
      <w:r w:rsidR="00A411D5">
        <w:rPr>
          <w:rFonts w:ascii="Arial" w:eastAsia="DengXian" w:hAnsi="Arial" w:cs="Arial"/>
          <w:color w:val="FF0000"/>
          <w:sz w:val="20"/>
          <w:szCs w:val="20"/>
          <w:lang w:val="en-GB" w:eastAsia="zh-CN"/>
        </w:rPr>
        <w:t>case</w:t>
      </w:r>
      <w:r>
        <w:rPr>
          <w:rFonts w:ascii="Arial" w:eastAsia="DengXian" w:hAnsi="Arial" w:cs="Arial"/>
          <w:color w:val="FF0000"/>
          <w:sz w:val="20"/>
          <w:szCs w:val="20"/>
          <w:lang w:val="en-GB" w:eastAsia="zh-CN"/>
        </w:rPr>
        <w:t>”</w:t>
      </w:r>
      <w:r w:rsidR="00A411D5">
        <w:rPr>
          <w:rFonts w:ascii="Arial" w:eastAsia="DengXian" w:hAnsi="Arial" w:cs="Arial"/>
          <w:color w:val="FF0000"/>
          <w:sz w:val="20"/>
          <w:szCs w:val="20"/>
          <w:lang w:val="en-GB" w:eastAsia="zh-CN"/>
        </w:rPr>
        <w:t xml:space="preserve"> </w:t>
      </w:r>
      <w:r>
        <w:rPr>
          <w:rFonts w:ascii="Arial" w:eastAsia="DengXian" w:hAnsi="Arial" w:cs="Arial"/>
          <w:color w:val="FF0000"/>
          <w:sz w:val="20"/>
          <w:szCs w:val="20"/>
          <w:lang w:val="en-GB" w:eastAsia="zh-CN"/>
        </w:rPr>
        <w:t>consists of the following three conditions that need to be met at the same time:</w:t>
      </w:r>
    </w:p>
    <w:p w14:paraId="34AA9350" w14:textId="77777777" w:rsidR="000F4695" w:rsidRPr="00727D90"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cell is very large (e.g., &gt;3000 km).</w:t>
      </w:r>
    </w:p>
    <w:p w14:paraId="0EE22AB9" w14:textId="77777777" w:rsidR="000F4695" w:rsidRPr="00727D90"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UE does not support TA report.</w:t>
      </w:r>
    </w:p>
    <w:p w14:paraId="4CF63F52" w14:textId="4BF549D2" w:rsidR="00837C75" w:rsidRPr="000F4695" w:rsidRDefault="000F4695" w:rsidP="000F4695">
      <w:pPr>
        <w:numPr>
          <w:ilvl w:val="0"/>
          <w:numId w:val="36"/>
        </w:numPr>
        <w:rPr>
          <w:rFonts w:ascii="Arial" w:eastAsia="DengXian" w:hAnsi="Arial" w:cs="Arial"/>
          <w:color w:val="FF0000"/>
          <w:sz w:val="20"/>
          <w:szCs w:val="20"/>
          <w:lang w:val="en-GB" w:eastAsia="zh-CN"/>
        </w:rPr>
      </w:pPr>
      <w:r w:rsidRPr="00727D90">
        <w:rPr>
          <w:rFonts w:ascii="Arial" w:eastAsia="DengXian" w:hAnsi="Arial" w:cs="Arial"/>
          <w:color w:val="FF0000"/>
          <w:sz w:val="20"/>
          <w:szCs w:val="20"/>
          <w:lang w:val="en-GB" w:eastAsia="zh-CN"/>
        </w:rPr>
        <w:t>The network does not support UE-specific K-offset.</w:t>
      </w:r>
    </w:p>
    <w:p w14:paraId="0017B83B" w14:textId="77777777" w:rsidR="00657B63" w:rsidRDefault="00657B63" w:rsidP="00657B63">
      <w:pPr>
        <w:outlineLvl w:val="0"/>
        <w:rPr>
          <w:rFonts w:ascii="Arial" w:eastAsia="DengXian" w:hAnsi="Arial" w:cs="Arial"/>
          <w:sz w:val="20"/>
          <w:szCs w:val="20"/>
          <w:lang w:eastAsia="zh-CN"/>
        </w:rPr>
      </w:pPr>
    </w:p>
    <w:p w14:paraId="1D1124C7" w14:textId="0BAE474F" w:rsidR="00221133" w:rsidRDefault="00221133" w:rsidP="00221133">
      <w:pPr>
        <w:rPr>
          <w:rFonts w:ascii="Arial" w:hAnsi="Arial" w:cs="Arial"/>
          <w:b/>
          <w:sz w:val="20"/>
        </w:rPr>
      </w:pPr>
      <w:r>
        <w:rPr>
          <w:rFonts w:ascii="Arial" w:hAnsi="Arial" w:cs="Arial"/>
          <w:b/>
          <w:sz w:val="20"/>
        </w:rPr>
        <w:t>2.4</w:t>
      </w:r>
      <w:r w:rsidR="00657B63" w:rsidRPr="0030011B">
        <w:rPr>
          <w:rFonts w:ascii="Arial" w:hAnsi="Arial" w:cs="Arial"/>
          <w:b/>
          <w:sz w:val="20"/>
        </w:rPr>
        <w:t xml:space="preserve">. </w:t>
      </w:r>
      <w:hyperlink r:id="rId33" w:history="1">
        <w:r w:rsidR="00604ECB" w:rsidRPr="00F27092">
          <w:rPr>
            <w:rStyle w:val="Hyperlink"/>
            <w:rFonts w:ascii="Arial" w:eastAsia="DengXian" w:hAnsi="Arial" w:cs="Arial"/>
            <w:b/>
            <w:bCs/>
            <w:kern w:val="0"/>
            <w:sz w:val="20"/>
            <w:szCs w:val="20"/>
          </w:rPr>
          <w:t>S4-251655</w:t>
        </w:r>
      </w:hyperlink>
      <w:r w:rsidR="00072C66">
        <w:rPr>
          <w:rFonts w:ascii="Arial" w:eastAsia="DengXian" w:hAnsi="Arial" w:cs="Arial"/>
          <w:sz w:val="20"/>
          <w:szCs w:val="20"/>
          <w:lang w:eastAsia="zh-CN"/>
        </w:rPr>
        <w:t xml:space="preserve"> RAN1 CC: SA4</w:t>
      </w:r>
    </w:p>
    <w:p w14:paraId="0727B8A4" w14:textId="3C6580F6" w:rsidR="00221133" w:rsidRDefault="00221133" w:rsidP="00221133">
      <w:r>
        <w:t>RAN1 has discussed the following question from SA2:</w:t>
      </w:r>
    </w:p>
    <w:p w14:paraId="19E323B4" w14:textId="77777777" w:rsidR="00221133" w:rsidRDefault="00221133" w:rsidP="00221133">
      <w:r w:rsidRPr="00867602">
        <w:rPr>
          <w:b/>
          <w:bCs/>
        </w:rPr>
        <w:t xml:space="preserve">Question 2 (To RAN1): </w:t>
      </w:r>
      <w:r w:rsidRPr="00867602">
        <w:t>Can RAN1 provide any data regarding the probability that such number of consecutive packets e.g. 16 or 64 can be lost or erroneously decompressed? How often such event can occur?</w:t>
      </w:r>
    </w:p>
    <w:p w14:paraId="39DD65BE" w14:textId="77777777" w:rsidR="00221133" w:rsidRDefault="00221133" w:rsidP="00221133">
      <w:pPr>
        <w:rPr>
          <w:b/>
          <w:bCs/>
        </w:rPr>
      </w:pPr>
      <w:r w:rsidRPr="00867602">
        <w:rPr>
          <w:b/>
          <w:bCs/>
        </w:rPr>
        <w:t>RAN1 reply:</w:t>
      </w:r>
    </w:p>
    <w:p w14:paraId="61969152" w14:textId="59BB6F62" w:rsidR="008849B4" w:rsidRPr="00D4531B" w:rsidRDefault="00221133" w:rsidP="00221133">
      <w:r w:rsidRPr="00867602">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29EDB1EC" w14:textId="77777777" w:rsidR="008849B4" w:rsidRDefault="00226356" w:rsidP="00221133">
      <w:pPr>
        <w:rPr>
          <w:color w:val="FF0000"/>
        </w:rPr>
      </w:pPr>
      <w:r w:rsidRPr="00CA75E0">
        <w:rPr>
          <w:color w:val="FF0000"/>
        </w:rPr>
        <w:t xml:space="preserve">The probability of </w:t>
      </w:r>
      <w:r w:rsidR="005543E1" w:rsidRPr="00CA75E0">
        <w:rPr>
          <w:color w:val="FF0000"/>
        </w:rPr>
        <w:t>16 or 64 consecutive packet losses is negligible</w:t>
      </w:r>
      <w:r w:rsidR="00CA75E0" w:rsidRPr="00CA75E0">
        <w:rPr>
          <w:color w:val="FF0000"/>
        </w:rPr>
        <w:t xml:space="preserve"> under typical operating conditions. </w:t>
      </w:r>
    </w:p>
    <w:p w14:paraId="0F565EEA" w14:textId="22C299D2" w:rsidR="00226356" w:rsidRPr="00CA75E0" w:rsidRDefault="00CA75E0" w:rsidP="00221133">
      <w:pPr>
        <w:rPr>
          <w:color w:val="FF0000"/>
        </w:rPr>
      </w:pPr>
      <w:r>
        <w:rPr>
          <w:color w:val="FF0000"/>
        </w:rPr>
        <w:t>It doesn’t say whether the probability of</w:t>
      </w:r>
      <w:r w:rsidR="00056819">
        <w:rPr>
          <w:color w:val="FF0000"/>
        </w:rPr>
        <w:t xml:space="preserve"> fewer consecutive packet losses is also negligible.</w:t>
      </w:r>
      <w:r w:rsidR="0097547C">
        <w:rPr>
          <w:color w:val="FF0000"/>
        </w:rPr>
        <w:t xml:space="preserve"> </w:t>
      </w:r>
      <w:r w:rsidR="00502BD1">
        <w:rPr>
          <w:color w:val="FF0000"/>
        </w:rPr>
        <w:t xml:space="preserve">In fact, as shown in </w:t>
      </w:r>
      <w:r w:rsidR="00AC7C3B">
        <w:rPr>
          <w:color w:val="FF0000"/>
        </w:rPr>
        <w:t>[2]</w:t>
      </w:r>
      <w:r w:rsidR="00502BD1">
        <w:rPr>
          <w:color w:val="FF0000"/>
        </w:rPr>
        <w:t xml:space="preserve">, </w:t>
      </w:r>
      <w:r w:rsidR="002E5373">
        <w:rPr>
          <w:color w:val="FF0000"/>
        </w:rPr>
        <w:t xml:space="preserve">the probability of fewer consecutive packet losses may not be negligible. </w:t>
      </w:r>
    </w:p>
    <w:p w14:paraId="54E53372" w14:textId="77777777" w:rsidR="00221133" w:rsidRPr="00867602" w:rsidRDefault="00221133" w:rsidP="00221133">
      <w:pPr>
        <w:rPr>
          <w:b/>
          <w:bCs/>
        </w:rPr>
      </w:pPr>
      <w:r w:rsidRPr="00867602">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p w14:paraId="45FF1DCA" w14:textId="6432A7A5" w:rsidR="00580FE8" w:rsidRPr="0087218F" w:rsidRDefault="00580FE8" w:rsidP="00580FE8">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sidR="00FB430B">
        <w:rPr>
          <w:rFonts w:ascii="Arial" w:eastAsia="DengXian" w:hAnsi="Arial" w:cs="Arial"/>
          <w:color w:val="FF0000"/>
          <w:sz w:val="20"/>
          <w:szCs w:val="20"/>
          <w:lang w:eastAsia="zh-CN"/>
        </w:rPr>
        <w:t>depends on SA</w:t>
      </w:r>
      <w:r w:rsidR="005A1026">
        <w:rPr>
          <w:rFonts w:ascii="Arial" w:eastAsia="DengXian" w:hAnsi="Arial" w:cs="Arial"/>
          <w:color w:val="FF0000"/>
          <w:sz w:val="20"/>
          <w:szCs w:val="20"/>
          <w:lang w:eastAsia="zh-CN"/>
        </w:rPr>
        <w:t>2 design</w:t>
      </w:r>
      <w:r w:rsidRPr="0087218F">
        <w:rPr>
          <w:rFonts w:ascii="Arial" w:eastAsia="DengXian" w:hAnsi="Arial" w:cs="Arial"/>
          <w:color w:val="FF0000"/>
          <w:sz w:val="20"/>
          <w:szCs w:val="20"/>
          <w:lang w:eastAsia="zh-CN"/>
        </w:rPr>
        <w:t>.</w:t>
      </w:r>
    </w:p>
    <w:p w14:paraId="6726B854" w14:textId="7184B014" w:rsidR="00580FE8" w:rsidRPr="00700C07" w:rsidRDefault="00CC3FA6" w:rsidP="00580FE8">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580FE8" w:rsidRPr="00B50F57">
        <w:rPr>
          <w:rFonts w:ascii="Arial" w:eastAsia="DengXian" w:hAnsi="Arial" w:cs="Arial"/>
          <w:b/>
          <w:bCs/>
          <w:color w:val="FF0000"/>
          <w:sz w:val="20"/>
          <w:szCs w:val="20"/>
          <w:lang w:eastAsia="zh-CN"/>
        </w:rPr>
        <w:t>:</w:t>
      </w:r>
      <w:r w:rsidR="00580FE8">
        <w:rPr>
          <w:rFonts w:ascii="Arial" w:eastAsia="DengXian" w:hAnsi="Arial" w:cs="Arial"/>
          <w:color w:val="FF0000"/>
          <w:sz w:val="20"/>
          <w:szCs w:val="20"/>
          <w:lang w:eastAsia="zh-CN"/>
        </w:rPr>
        <w:t xml:space="preserve"> </w:t>
      </w:r>
      <w:r w:rsidR="00580FE8" w:rsidRPr="00700C07">
        <w:rPr>
          <w:rFonts w:ascii="Arial" w:eastAsia="DengXian" w:hAnsi="Arial" w:cs="Arial"/>
          <w:color w:val="FF0000"/>
          <w:sz w:val="20"/>
          <w:szCs w:val="20"/>
          <w:lang w:eastAsia="zh-CN"/>
        </w:rPr>
        <w:t>note</w:t>
      </w:r>
      <w:r w:rsidR="00580FE8">
        <w:rPr>
          <w:rFonts w:ascii="Arial" w:eastAsia="DengXian" w:hAnsi="Arial" w:cs="Arial"/>
          <w:color w:val="FF0000"/>
          <w:sz w:val="20"/>
          <w:szCs w:val="20"/>
          <w:lang w:eastAsia="zh-CN"/>
        </w:rPr>
        <w:t>d</w:t>
      </w:r>
      <w:r w:rsidR="00580FE8" w:rsidRPr="00700C07">
        <w:rPr>
          <w:rFonts w:ascii="Arial" w:eastAsia="DengXian" w:hAnsi="Arial" w:cs="Arial"/>
          <w:color w:val="FF0000"/>
          <w:sz w:val="20"/>
          <w:szCs w:val="20"/>
          <w:lang w:eastAsia="zh-CN"/>
        </w:rPr>
        <w:t>.</w:t>
      </w:r>
    </w:p>
    <w:p w14:paraId="76259727" w14:textId="77F37427" w:rsidR="00221133" w:rsidRDefault="00221133" w:rsidP="00657B63">
      <w:pPr>
        <w:outlineLvl w:val="0"/>
        <w:rPr>
          <w:rFonts w:ascii="Arial" w:hAnsi="Arial" w:cs="Arial"/>
          <w:b/>
          <w:sz w:val="20"/>
        </w:rPr>
      </w:pPr>
    </w:p>
    <w:p w14:paraId="300BAA7F" w14:textId="6146EF36" w:rsidR="00B5322C" w:rsidRDefault="00B5322C" w:rsidP="00657B63">
      <w:pPr>
        <w:outlineLvl w:val="0"/>
        <w:rPr>
          <w:rFonts w:ascii="Arial" w:eastAsia="DengXian" w:hAnsi="Arial" w:cs="Arial"/>
          <w:sz w:val="20"/>
          <w:szCs w:val="20"/>
          <w:lang w:eastAsia="zh-CN"/>
        </w:rPr>
      </w:pPr>
      <w:r>
        <w:rPr>
          <w:rFonts w:ascii="Arial" w:hAnsi="Arial" w:cs="Arial"/>
          <w:b/>
          <w:sz w:val="20"/>
        </w:rPr>
        <w:t xml:space="preserve">2.5 </w:t>
      </w:r>
      <w:hyperlink r:id="rId34" w:history="1">
        <w:r w:rsidRPr="00F27092">
          <w:rPr>
            <w:rStyle w:val="Hyperlink"/>
            <w:rFonts w:ascii="Arial" w:eastAsia="DengXian" w:hAnsi="Arial" w:cs="Arial"/>
            <w:b/>
            <w:bCs/>
            <w:kern w:val="0"/>
            <w:sz w:val="20"/>
            <w:szCs w:val="20"/>
          </w:rPr>
          <w:t>S4-251659</w:t>
        </w:r>
      </w:hyperlink>
      <w:r>
        <w:rPr>
          <w:rFonts w:ascii="Arial" w:eastAsia="DengXian" w:hAnsi="Arial" w:cs="Arial"/>
          <w:sz w:val="20"/>
          <w:szCs w:val="20"/>
          <w:lang w:eastAsia="zh-CN"/>
        </w:rPr>
        <w:t xml:space="preserve"> </w:t>
      </w:r>
      <w:r w:rsidR="0085444F">
        <w:rPr>
          <w:rFonts w:ascii="Arial" w:eastAsia="DengXian" w:hAnsi="Arial" w:cs="Arial"/>
          <w:sz w:val="20"/>
          <w:szCs w:val="20"/>
          <w:lang w:eastAsia="zh-CN"/>
        </w:rPr>
        <w:t>RAN2 To: SA4</w:t>
      </w:r>
    </w:p>
    <w:p w14:paraId="6A852CB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RAN2 would like to thank SA4 for the LS. RAN2 would like to provide the following response.</w:t>
      </w:r>
    </w:p>
    <w:p w14:paraId="1211DB54" w14:textId="77777777" w:rsidR="00CF6DFB" w:rsidRPr="00A847B0" w:rsidRDefault="00CF6DFB" w:rsidP="00CF6DFB">
      <w:pPr>
        <w:rPr>
          <w:rFonts w:ascii="Arial" w:eastAsia="DengXian" w:hAnsi="Arial" w:cs="Arial"/>
          <w:b/>
          <w:bCs/>
          <w:sz w:val="20"/>
          <w:szCs w:val="20"/>
          <w:lang w:eastAsia="zh-CN"/>
        </w:rPr>
      </w:pPr>
      <w:r w:rsidRPr="4CBBF88F">
        <w:rPr>
          <w:rFonts w:ascii="Arial" w:eastAsia="DengXian" w:hAnsi="Arial" w:cs="Arial"/>
          <w:b/>
          <w:bCs/>
          <w:sz w:val="20"/>
          <w:szCs w:val="20"/>
          <w:lang w:eastAsia="zh-CN"/>
        </w:rPr>
        <w:t xml:space="preserve">Question 1: the different options among UP/CP and IP/Non-IP and the respective overall packet overhead (including RTP/UDP/IP with </w:t>
      </w:r>
      <w:proofErr w:type="spellStart"/>
      <w:r w:rsidRPr="4CBBF88F">
        <w:rPr>
          <w:rFonts w:ascii="Arial" w:eastAsia="DengXian" w:hAnsi="Arial" w:cs="Arial"/>
          <w:b/>
          <w:bCs/>
          <w:sz w:val="20"/>
          <w:szCs w:val="20"/>
          <w:lang w:eastAsia="zh-CN"/>
        </w:rPr>
        <w:t>RoHC</w:t>
      </w:r>
      <w:proofErr w:type="spellEnd"/>
      <w:r w:rsidRPr="4CBBF88F">
        <w:rPr>
          <w:rFonts w:ascii="Arial" w:eastAsia="DengXian" w:hAnsi="Arial" w:cs="Arial"/>
          <w:b/>
          <w:bCs/>
          <w:sz w:val="20"/>
          <w:szCs w:val="20"/>
          <w:lang w:eastAsia="zh-CN"/>
        </w:rPr>
        <w:t>, PDCP, RLC and MAC and any potential AS layer optimization if applicable), and if there is any preferred option.</w:t>
      </w:r>
    </w:p>
    <w:p w14:paraId="5217CD60" w14:textId="77777777" w:rsidR="00CF6DFB" w:rsidRPr="00792155" w:rsidRDefault="00CF6DFB" w:rsidP="00CF6DFB">
      <w:pPr>
        <w:ind w:left="425"/>
        <w:rPr>
          <w:rFonts w:ascii="Arial" w:eastAsia="DengXian" w:hAnsi="Arial" w:cs="Arial"/>
          <w:sz w:val="20"/>
          <w:szCs w:val="20"/>
          <w:lang w:eastAsia="zh-CN"/>
        </w:rPr>
      </w:pPr>
      <w:r w:rsidRPr="27D195A8">
        <w:rPr>
          <w:rFonts w:ascii="Arial" w:eastAsia="DengXian" w:hAnsi="Arial" w:cs="Arial"/>
          <w:b/>
          <w:bCs/>
          <w:sz w:val="20"/>
          <w:szCs w:val="20"/>
          <w:lang w:eastAsia="zh-CN"/>
        </w:rPr>
        <w:t>RAN2 Answer:</w:t>
      </w:r>
    </w:p>
    <w:p w14:paraId="762ECDFD" w14:textId="77777777" w:rsidR="00CF6DFB" w:rsidRPr="00792155"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UP solution RAN2 expects 1 byte for PDCP + 1 byte for RLC UM + the MAC header size</w:t>
      </w:r>
      <w:r>
        <w:rPr>
          <w:rFonts w:ascii="Arial" w:eastAsia="DengXian" w:hAnsi="Arial" w:cs="Arial"/>
          <w:sz w:val="20"/>
          <w:szCs w:val="20"/>
          <w:lang w:eastAsia="zh-CN"/>
        </w:rPr>
        <w:t>.</w:t>
      </w:r>
    </w:p>
    <w:p w14:paraId="7CA1553F" w14:textId="77777777" w:rsidR="00CF6DFB" w:rsidRPr="00792155"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For transmitting voice packets via the CP solution RAN2 expects 2 bytes for RRC + 2 bytes for RLC AM (the only mode currently specified for CP) or 1 byte for RLC UM (if RLC UM will be introduced for SRB in case a CP based solution will be selected) + the MAC header size</w:t>
      </w:r>
      <w:r>
        <w:rPr>
          <w:rFonts w:ascii="Arial" w:eastAsia="DengXian" w:hAnsi="Arial" w:cs="Arial"/>
          <w:sz w:val="20"/>
          <w:szCs w:val="20"/>
          <w:lang w:eastAsia="zh-CN"/>
        </w:rPr>
        <w:t>.</w:t>
      </w:r>
    </w:p>
    <w:p w14:paraId="54505948" w14:textId="77777777" w:rsidR="00CF6DFB" w:rsidRDefault="00CF6DFB" w:rsidP="00CF6DFB">
      <w:pPr>
        <w:ind w:left="425"/>
        <w:rPr>
          <w:rFonts w:ascii="Arial" w:eastAsia="DengXian" w:hAnsi="Arial" w:cs="Arial"/>
          <w:sz w:val="20"/>
          <w:szCs w:val="20"/>
          <w:lang w:eastAsia="zh-CN"/>
        </w:rPr>
      </w:pPr>
      <w:r w:rsidRPr="00792155">
        <w:rPr>
          <w:rFonts w:ascii="Arial" w:eastAsia="DengXian" w:hAnsi="Arial" w:cs="Arial"/>
          <w:sz w:val="20"/>
          <w:szCs w:val="20"/>
          <w:lang w:eastAsia="zh-CN"/>
        </w:rPr>
        <w:t xml:space="preserve">RAN2 </w:t>
      </w:r>
      <w:r>
        <w:rPr>
          <w:rFonts w:ascii="Arial" w:eastAsia="DengXian" w:hAnsi="Arial" w:cs="Arial"/>
          <w:sz w:val="20"/>
          <w:szCs w:val="20"/>
          <w:lang w:eastAsia="zh-CN"/>
        </w:rPr>
        <w:t>may</w:t>
      </w:r>
      <w:r w:rsidRPr="00792155">
        <w:rPr>
          <w:rFonts w:ascii="Arial" w:eastAsia="DengXian" w:hAnsi="Arial" w:cs="Arial"/>
          <w:sz w:val="20"/>
          <w:szCs w:val="20"/>
          <w:lang w:eastAsia="zh-CN"/>
        </w:rPr>
        <w:t xml:space="preserve"> provide further feedback on the expected average </w:t>
      </w:r>
      <w:proofErr w:type="spellStart"/>
      <w:r w:rsidRPr="00792155">
        <w:rPr>
          <w:rFonts w:ascii="Arial" w:eastAsia="DengXian" w:hAnsi="Arial" w:cs="Arial"/>
          <w:sz w:val="20"/>
          <w:szCs w:val="20"/>
          <w:lang w:eastAsia="zh-CN"/>
        </w:rPr>
        <w:t>RoHC</w:t>
      </w:r>
      <w:proofErr w:type="spellEnd"/>
      <w:r w:rsidRPr="00792155">
        <w:rPr>
          <w:rFonts w:ascii="Arial" w:eastAsia="DengXian" w:hAnsi="Arial" w:cs="Arial"/>
          <w:sz w:val="20"/>
          <w:szCs w:val="20"/>
          <w:lang w:eastAsia="zh-CN"/>
        </w:rPr>
        <w:t xml:space="preserve"> header size</w:t>
      </w:r>
      <w:r>
        <w:rPr>
          <w:rFonts w:ascii="Arial" w:eastAsia="DengXian" w:hAnsi="Arial" w:cs="Arial"/>
          <w:sz w:val="20"/>
          <w:szCs w:val="20"/>
          <w:lang w:eastAsia="zh-CN"/>
        </w:rPr>
        <w:t xml:space="preserve"> later.</w:t>
      </w:r>
    </w:p>
    <w:p w14:paraId="297E01B0" w14:textId="77777777" w:rsidR="00CF6DFB" w:rsidRPr="00A847B0" w:rsidRDefault="00CF6DFB" w:rsidP="00CF6DFB">
      <w:pPr>
        <w:rPr>
          <w:rFonts w:ascii="Arial" w:eastAsia="DengXian" w:hAnsi="Arial" w:cs="Arial"/>
          <w:b/>
          <w:bCs/>
          <w:sz w:val="20"/>
          <w:szCs w:val="20"/>
          <w:lang w:eastAsia="zh-CN"/>
        </w:rPr>
      </w:pPr>
      <w:r w:rsidRPr="00A847B0">
        <w:rPr>
          <w:rFonts w:ascii="Arial" w:eastAsia="DengXian" w:hAnsi="Arial" w:cs="Arial"/>
          <w:b/>
          <w:bCs/>
          <w:sz w:val="20"/>
          <w:szCs w:val="20"/>
          <w:lang w:eastAsia="zh-CN"/>
        </w:rPr>
        <w:t xml:space="preserve">Question 2: specifically, whether a packet overhead of 1 byte of MAC header is realistic. </w:t>
      </w:r>
    </w:p>
    <w:p w14:paraId="6213914E" w14:textId="77777777" w:rsidR="00CF6DFB" w:rsidRDefault="00CF6DFB" w:rsidP="00CF6DFB">
      <w:pPr>
        <w:ind w:left="425"/>
        <w:rPr>
          <w:rFonts w:ascii="Arial" w:eastAsia="DengXian" w:hAnsi="Arial" w:cs="Arial"/>
          <w:sz w:val="20"/>
          <w:szCs w:val="20"/>
          <w:lang w:eastAsia="zh-CN"/>
        </w:rPr>
      </w:pPr>
      <w:r w:rsidRPr="0DF5364F">
        <w:rPr>
          <w:rFonts w:ascii="Arial" w:eastAsia="DengXian" w:hAnsi="Arial" w:cs="Arial"/>
          <w:b/>
          <w:bCs/>
          <w:sz w:val="20"/>
          <w:szCs w:val="20"/>
          <w:lang w:eastAsia="zh-CN"/>
        </w:rPr>
        <w:t>RAN2 answer:</w:t>
      </w:r>
      <w:r w:rsidRPr="0DF5364F">
        <w:rPr>
          <w:rFonts w:ascii="Arial" w:eastAsia="DengXian" w:hAnsi="Arial" w:cs="Arial"/>
          <w:sz w:val="20"/>
          <w:szCs w:val="20"/>
          <w:lang w:eastAsia="zh-CN"/>
        </w:rPr>
        <w:t xml:space="preserve"> </w:t>
      </w:r>
    </w:p>
    <w:p w14:paraId="23BA4B68" w14:textId="77777777" w:rsidR="00CF6DFB" w:rsidRDefault="00CF6DFB" w:rsidP="00CF6DFB">
      <w:pPr>
        <w:ind w:left="425"/>
        <w:rPr>
          <w:rFonts w:ascii="Arial" w:eastAsia="DengXian" w:hAnsi="Arial" w:cs="Arial"/>
          <w:sz w:val="20"/>
          <w:szCs w:val="20"/>
          <w:lang w:eastAsia="zh-CN"/>
        </w:rPr>
      </w:pPr>
      <w:r w:rsidRPr="00E05A03">
        <w:rPr>
          <w:rFonts w:ascii="Arial" w:eastAsia="DengXian" w:hAnsi="Arial" w:cs="Arial"/>
          <w:sz w:val="20"/>
          <w:szCs w:val="20"/>
          <w:lang w:eastAsia="zh-CN"/>
        </w:rPr>
        <w:t>RAN2 assumes the MAC header size may be 1 to 3 bytes. However, in most common scenario, the total MAC header size is likely to be 3 bytes.</w:t>
      </w:r>
    </w:p>
    <w:p w14:paraId="1EE5B1A2" w14:textId="536B54A1" w:rsidR="004E22E5" w:rsidRPr="004573D3" w:rsidRDefault="004E22E5" w:rsidP="00CF6DFB">
      <w:pPr>
        <w:ind w:left="425"/>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MAC header size may be 1 to 3 bytes. SA4 can ask under what condition 1 byte </w:t>
      </w:r>
      <w:r w:rsidR="004573D3" w:rsidRPr="004573D3">
        <w:rPr>
          <w:rFonts w:ascii="Arial" w:eastAsia="DengXian" w:hAnsi="Arial" w:cs="Arial"/>
          <w:color w:val="FF0000"/>
          <w:sz w:val="20"/>
          <w:szCs w:val="20"/>
          <w:lang w:eastAsia="zh-CN"/>
        </w:rPr>
        <w:t>can be used.</w:t>
      </w:r>
    </w:p>
    <w:p w14:paraId="3CEBA81A" w14:textId="77777777" w:rsidR="00CF6DFB" w:rsidRDefault="00CF6DFB" w:rsidP="00CF6DFB">
      <w:pPr>
        <w:rPr>
          <w:rFonts w:ascii="Arial" w:eastAsia="DengXian" w:hAnsi="Arial" w:cs="Arial"/>
          <w:sz w:val="20"/>
          <w:szCs w:val="20"/>
          <w:lang w:eastAsia="zh-CN"/>
        </w:rPr>
      </w:pPr>
      <w:r>
        <w:rPr>
          <w:rFonts w:ascii="Arial" w:eastAsia="DengXian" w:hAnsi="Arial" w:cs="Arial"/>
          <w:sz w:val="20"/>
          <w:szCs w:val="20"/>
          <w:lang w:eastAsia="zh-CN"/>
        </w:rPr>
        <w:t xml:space="preserve">Regarding </w:t>
      </w:r>
      <w:r w:rsidRPr="00A4257A">
        <w:rPr>
          <w:rFonts w:ascii="Arial" w:eastAsia="DengXian" w:hAnsi="Arial" w:cs="Arial"/>
          <w:sz w:val="20"/>
          <w:szCs w:val="20"/>
          <w:lang w:eastAsia="zh-CN"/>
        </w:rPr>
        <w:t>question on whether the 120ms and/or 240ms bundling periods would be valid for the SPS operation in NB-IoT NTN</w:t>
      </w:r>
      <w:r>
        <w:rPr>
          <w:rFonts w:ascii="Arial" w:eastAsia="DengXian" w:hAnsi="Arial" w:cs="Arial"/>
          <w:sz w:val="20"/>
          <w:szCs w:val="20"/>
          <w:lang w:eastAsia="zh-CN"/>
        </w:rPr>
        <w:t xml:space="preserve">, </w:t>
      </w:r>
      <w:r w:rsidRPr="005D37B8">
        <w:rPr>
          <w:rFonts w:ascii="Arial" w:eastAsia="DengXian" w:hAnsi="Arial" w:cs="Arial"/>
          <w:sz w:val="20"/>
          <w:szCs w:val="20"/>
          <w:lang w:eastAsia="zh-CN"/>
        </w:rPr>
        <w:t>RAN2 has not started work on SPS for voice but thinks that SPS periodicities like 120ms and 240ms periodicities that do not divide 10240 would require additional specification work in RAN2 to resolve the issues</w:t>
      </w:r>
      <w:r>
        <w:rPr>
          <w:rFonts w:ascii="Arial" w:eastAsia="DengXian" w:hAnsi="Arial" w:cs="Arial"/>
          <w:sz w:val="20"/>
          <w:szCs w:val="20"/>
          <w:lang w:eastAsia="zh-CN"/>
        </w:rPr>
        <w:t>.</w:t>
      </w:r>
    </w:p>
    <w:p w14:paraId="31DB5BDE" w14:textId="008EAE40" w:rsidR="004573D3" w:rsidRPr="004573D3" w:rsidRDefault="004573D3" w:rsidP="00CF6DFB">
      <w:pPr>
        <w:rPr>
          <w:rFonts w:ascii="Arial" w:eastAsia="DengXian" w:hAnsi="Arial" w:cs="Arial"/>
          <w:color w:val="FF0000"/>
          <w:sz w:val="20"/>
          <w:szCs w:val="20"/>
          <w:lang w:eastAsia="zh-CN"/>
        </w:rPr>
      </w:pPr>
      <w:r w:rsidRPr="004573D3">
        <w:rPr>
          <w:rFonts w:ascii="Arial" w:eastAsia="DengXian" w:hAnsi="Arial" w:cs="Arial"/>
          <w:color w:val="FF0000"/>
          <w:sz w:val="20"/>
          <w:szCs w:val="20"/>
          <w:lang w:eastAsia="zh-CN"/>
        </w:rPr>
        <w:t xml:space="preserve">SA4 cannot </w:t>
      </w:r>
      <w:r>
        <w:rPr>
          <w:rFonts w:ascii="Arial" w:eastAsia="DengXian" w:hAnsi="Arial" w:cs="Arial"/>
          <w:color w:val="FF0000"/>
          <w:sz w:val="20"/>
          <w:szCs w:val="20"/>
          <w:lang w:eastAsia="zh-CN"/>
        </w:rPr>
        <w:t>assume</w:t>
      </w:r>
      <w:r w:rsidRPr="004573D3">
        <w:rPr>
          <w:rFonts w:ascii="Arial" w:eastAsia="DengXian" w:hAnsi="Arial" w:cs="Arial"/>
          <w:color w:val="FF0000"/>
          <w:sz w:val="20"/>
          <w:szCs w:val="20"/>
          <w:lang w:eastAsia="zh-CN"/>
        </w:rPr>
        <w:t xml:space="preserve"> 120ms or 240ms bundling periods</w:t>
      </w:r>
      <w:r w:rsidR="005B17AE">
        <w:rPr>
          <w:rFonts w:ascii="Arial" w:eastAsia="DengXian" w:hAnsi="Arial" w:cs="Arial"/>
          <w:color w:val="FF0000"/>
          <w:sz w:val="20"/>
          <w:szCs w:val="20"/>
          <w:lang w:eastAsia="zh-CN"/>
        </w:rPr>
        <w:t xml:space="preserve"> unless RAN2 </w:t>
      </w:r>
      <w:r w:rsidR="00F40E06">
        <w:rPr>
          <w:rFonts w:ascii="Arial" w:eastAsia="DengXian" w:hAnsi="Arial" w:cs="Arial"/>
          <w:color w:val="FF0000"/>
          <w:sz w:val="20"/>
          <w:szCs w:val="20"/>
          <w:lang w:eastAsia="zh-CN"/>
        </w:rPr>
        <w:t>develops the specification to support them</w:t>
      </w:r>
      <w:r w:rsidRPr="004573D3">
        <w:rPr>
          <w:rFonts w:ascii="Arial" w:eastAsia="DengXian" w:hAnsi="Arial" w:cs="Arial"/>
          <w:color w:val="FF0000"/>
          <w:sz w:val="20"/>
          <w:szCs w:val="20"/>
          <w:lang w:eastAsia="zh-CN"/>
        </w:rPr>
        <w:t xml:space="preserve">. </w:t>
      </w:r>
    </w:p>
    <w:p w14:paraId="687B586C" w14:textId="5C8CACBC" w:rsidR="00F40E06" w:rsidRPr="0087218F" w:rsidRDefault="00F40E06" w:rsidP="00F40E06">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the decisions affect the packet overhead</w:t>
      </w:r>
      <w:r w:rsidR="00000D72">
        <w:rPr>
          <w:rFonts w:ascii="Arial" w:eastAsia="DengXian" w:hAnsi="Arial" w:cs="Arial"/>
          <w:color w:val="FF0000"/>
          <w:sz w:val="20"/>
          <w:szCs w:val="20"/>
          <w:lang w:eastAsia="zh-CN"/>
        </w:rPr>
        <w:t xml:space="preserve"> calculation and bundling periods</w:t>
      </w:r>
      <w:r w:rsidRPr="0087218F">
        <w:rPr>
          <w:rFonts w:ascii="Arial" w:eastAsia="DengXian" w:hAnsi="Arial" w:cs="Arial"/>
          <w:color w:val="FF0000"/>
          <w:sz w:val="20"/>
          <w:szCs w:val="20"/>
          <w:lang w:eastAsia="zh-CN"/>
        </w:rPr>
        <w:t>.</w:t>
      </w:r>
    </w:p>
    <w:p w14:paraId="03B811D9" w14:textId="385105DC" w:rsidR="00F3123F" w:rsidRDefault="00F40E06" w:rsidP="00F40E06">
      <w:pPr>
        <w:outlineLvl w:val="0"/>
        <w:rPr>
          <w:rFonts w:ascii="Arial" w:eastAsia="DengXian" w:hAnsi="Arial" w:cs="Arial"/>
          <w:b/>
          <w:bCs/>
          <w:color w:val="FF0000"/>
          <w:sz w:val="20"/>
          <w:szCs w:val="20"/>
          <w:lang w:eastAsia="zh-CN"/>
        </w:rPr>
      </w:pPr>
      <w:r w:rsidRPr="00B50F57">
        <w:rPr>
          <w:rFonts w:ascii="Arial" w:eastAsia="DengXian" w:hAnsi="Arial" w:cs="Arial"/>
          <w:b/>
          <w:bCs/>
          <w:color w:val="FF0000"/>
          <w:sz w:val="20"/>
          <w:szCs w:val="20"/>
          <w:lang w:eastAsia="zh-CN"/>
        </w:rPr>
        <w:lastRenderedPageBreak/>
        <w:t>Proposal</w:t>
      </w:r>
      <w:r w:rsidR="00000D72">
        <w:rPr>
          <w:rFonts w:ascii="Arial" w:eastAsia="DengXian" w:hAnsi="Arial" w:cs="Arial"/>
          <w:b/>
          <w:bCs/>
          <w:color w:val="FF0000"/>
          <w:sz w:val="20"/>
          <w:szCs w:val="20"/>
          <w:lang w:eastAsia="zh-CN"/>
        </w:rPr>
        <w:t xml:space="preserve"> </w:t>
      </w:r>
      <w:r w:rsidR="00CC3FA6">
        <w:rPr>
          <w:rFonts w:ascii="Arial" w:eastAsia="DengXian" w:hAnsi="Arial" w:cs="Arial"/>
          <w:b/>
          <w:bCs/>
          <w:color w:val="FF0000"/>
          <w:sz w:val="20"/>
          <w:szCs w:val="20"/>
          <w:lang w:eastAsia="zh-CN"/>
        </w:rPr>
        <w:t>2</w:t>
      </w:r>
      <w:r w:rsidR="00217D94">
        <w:rPr>
          <w:rFonts w:ascii="Arial" w:eastAsia="DengXian" w:hAnsi="Arial" w:cs="Arial"/>
          <w:b/>
          <w:bCs/>
          <w:color w:val="FF0000"/>
          <w:sz w:val="20"/>
          <w:szCs w:val="20"/>
          <w:lang w:eastAsia="zh-CN"/>
        </w:rPr>
        <w:t xml:space="preserve">: </w:t>
      </w:r>
    </w:p>
    <w:p w14:paraId="5EFC0558" w14:textId="169F9575" w:rsidR="00F40E06" w:rsidRDefault="00F3123F" w:rsidP="00F3123F">
      <w:pPr>
        <w:numPr>
          <w:ilvl w:val="0"/>
          <w:numId w:val="38"/>
        </w:numPr>
        <w:outlineLvl w:val="0"/>
        <w:rPr>
          <w:rFonts w:ascii="Arial" w:eastAsia="DengXian" w:hAnsi="Arial" w:cs="Arial"/>
          <w:color w:val="FF0000"/>
          <w:sz w:val="20"/>
          <w:szCs w:val="20"/>
          <w:lang w:eastAsia="zh-CN"/>
        </w:rPr>
      </w:pPr>
      <w:r w:rsidRPr="00F3123F">
        <w:rPr>
          <w:rFonts w:ascii="Arial" w:eastAsia="DengXian" w:hAnsi="Arial" w:cs="Arial"/>
          <w:color w:val="FF0000"/>
          <w:sz w:val="20"/>
          <w:szCs w:val="20"/>
          <w:lang w:eastAsia="zh-CN"/>
        </w:rPr>
        <w:t xml:space="preserve">SA4 </w:t>
      </w:r>
      <w:r w:rsidR="007F61B0">
        <w:rPr>
          <w:rFonts w:ascii="Arial" w:eastAsia="DengXian" w:hAnsi="Arial" w:cs="Arial"/>
          <w:color w:val="FF0000"/>
          <w:sz w:val="20"/>
          <w:szCs w:val="20"/>
          <w:lang w:eastAsia="zh-CN"/>
        </w:rPr>
        <w:t xml:space="preserve">assumes </w:t>
      </w:r>
      <w:r w:rsidR="00113FBC">
        <w:rPr>
          <w:rFonts w:ascii="Arial" w:eastAsia="DengXian" w:hAnsi="Arial" w:cs="Arial"/>
          <w:color w:val="FF0000"/>
          <w:sz w:val="20"/>
          <w:szCs w:val="20"/>
          <w:lang w:eastAsia="zh-CN"/>
        </w:rPr>
        <w:t xml:space="preserve">the </w:t>
      </w:r>
      <w:r w:rsidR="007F61B0">
        <w:rPr>
          <w:rFonts w:ascii="Arial" w:eastAsia="DengXian" w:hAnsi="Arial" w:cs="Arial"/>
          <w:color w:val="FF0000"/>
          <w:sz w:val="20"/>
          <w:szCs w:val="20"/>
          <w:lang w:eastAsia="zh-CN"/>
        </w:rPr>
        <w:t xml:space="preserve">minimum </w:t>
      </w:r>
      <w:r w:rsidR="00113FBC">
        <w:rPr>
          <w:rFonts w:ascii="Arial" w:eastAsia="DengXian" w:hAnsi="Arial" w:cs="Arial"/>
          <w:color w:val="FF0000"/>
          <w:sz w:val="20"/>
          <w:szCs w:val="20"/>
          <w:lang w:eastAsia="zh-CN"/>
        </w:rPr>
        <w:t>MAC header size to be 1 byte.</w:t>
      </w:r>
    </w:p>
    <w:p w14:paraId="533F75D0" w14:textId="22C3D5E0" w:rsidR="00217D94" w:rsidRPr="00217D94" w:rsidRDefault="00F3123F" w:rsidP="00F3123F">
      <w:pPr>
        <w:numPr>
          <w:ilvl w:val="0"/>
          <w:numId w:val="38"/>
        </w:num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 xml:space="preserve">SA4 </w:t>
      </w:r>
      <w:r w:rsidR="00513EB9">
        <w:rPr>
          <w:rFonts w:ascii="Arial" w:eastAsia="DengXian" w:hAnsi="Arial" w:cs="Arial"/>
          <w:color w:val="FF0000"/>
          <w:sz w:val="20"/>
          <w:szCs w:val="20"/>
          <w:lang w:eastAsia="zh-CN"/>
        </w:rPr>
        <w:t>does not consider</w:t>
      </w:r>
      <w:r w:rsidR="00194EA5">
        <w:rPr>
          <w:rFonts w:ascii="Arial" w:eastAsia="DengXian" w:hAnsi="Arial" w:cs="Arial"/>
          <w:color w:val="FF0000"/>
          <w:sz w:val="20"/>
          <w:szCs w:val="20"/>
          <w:lang w:eastAsia="zh-CN"/>
        </w:rPr>
        <w:t xml:space="preserve"> 120ms and/or 240ms bundling </w:t>
      </w:r>
      <w:r w:rsidR="00194EA5" w:rsidRPr="00D102CF">
        <w:rPr>
          <w:rFonts w:ascii="Arial" w:eastAsia="DengXian" w:hAnsi="Arial" w:cs="Arial"/>
          <w:color w:val="FF0000"/>
          <w:sz w:val="20"/>
          <w:szCs w:val="20"/>
          <w:lang w:eastAsia="zh-CN"/>
        </w:rPr>
        <w:t>periods</w:t>
      </w:r>
      <w:r w:rsidR="00B75824" w:rsidRPr="00D102C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un</w:t>
      </w:r>
      <w:r w:rsidR="00D102CF">
        <w:rPr>
          <w:rFonts w:ascii="Arial" w:eastAsia="DengXian" w:hAnsi="Arial" w:cs="Arial"/>
          <w:color w:val="FF0000"/>
          <w:sz w:val="20"/>
          <w:szCs w:val="20"/>
          <w:lang w:eastAsia="zh-CN"/>
        </w:rPr>
        <w:t xml:space="preserve">less </w:t>
      </w:r>
      <w:r w:rsidR="00D102CF" w:rsidRPr="00D102CF">
        <w:rPr>
          <w:rFonts w:ascii="Arial" w:eastAsia="DengXian" w:hAnsi="Arial" w:cs="Arial"/>
          <w:color w:val="FF0000"/>
          <w:sz w:val="20"/>
          <w:szCs w:val="20"/>
          <w:lang w:eastAsia="zh-CN"/>
        </w:rPr>
        <w:t>RAN2 notifies SA4 that RAN2 will</w:t>
      </w:r>
      <w:r w:rsidR="00EC2BEF">
        <w:rPr>
          <w:rFonts w:ascii="Arial" w:eastAsia="DengXian" w:hAnsi="Arial" w:cs="Arial"/>
          <w:color w:val="FF0000"/>
          <w:sz w:val="20"/>
          <w:szCs w:val="20"/>
          <w:lang w:eastAsia="zh-CN"/>
        </w:rPr>
        <w:t xml:space="preserve"> </w:t>
      </w:r>
      <w:r w:rsidR="00D102CF" w:rsidRPr="00D102CF">
        <w:rPr>
          <w:rFonts w:ascii="Arial" w:eastAsia="DengXian" w:hAnsi="Arial" w:cs="Arial"/>
          <w:color w:val="FF0000"/>
          <w:sz w:val="20"/>
          <w:szCs w:val="20"/>
          <w:lang w:eastAsia="zh-CN"/>
        </w:rPr>
        <w:t>support them</w:t>
      </w:r>
      <w:r w:rsidR="00194EA5" w:rsidRPr="00D102CF">
        <w:rPr>
          <w:rFonts w:ascii="Arial" w:eastAsia="DengXian" w:hAnsi="Arial" w:cs="Arial"/>
          <w:color w:val="FF0000"/>
          <w:sz w:val="20"/>
          <w:szCs w:val="20"/>
          <w:lang w:eastAsia="zh-CN"/>
        </w:rPr>
        <w:t>.</w:t>
      </w:r>
    </w:p>
    <w:p w14:paraId="4804C9A3" w14:textId="7AD22D1D" w:rsidR="00972C0F" w:rsidRDefault="00972C0F" w:rsidP="00657B63">
      <w:pPr>
        <w:outlineLvl w:val="0"/>
        <w:rPr>
          <w:rFonts w:ascii="Arial" w:hAnsi="Arial" w:cs="Arial"/>
          <w:b/>
          <w:sz w:val="20"/>
        </w:rPr>
      </w:pPr>
    </w:p>
    <w:p w14:paraId="69C003B2" w14:textId="77777777" w:rsidR="00221133" w:rsidRDefault="00221133" w:rsidP="00657B63">
      <w:pPr>
        <w:outlineLvl w:val="0"/>
        <w:rPr>
          <w:rFonts w:ascii="Arial" w:hAnsi="Arial" w:cs="Arial"/>
          <w:b/>
          <w:sz w:val="20"/>
        </w:rPr>
      </w:pPr>
    </w:p>
    <w:p w14:paraId="6847FAAB" w14:textId="71DD814D" w:rsidR="00DE39B5" w:rsidRDefault="000114EF" w:rsidP="00657B63">
      <w:pPr>
        <w:outlineLvl w:val="0"/>
        <w:rPr>
          <w:rFonts w:ascii="Arial" w:hAnsi="Arial" w:cs="Arial"/>
          <w:b/>
          <w:sz w:val="20"/>
        </w:rPr>
      </w:pPr>
      <w:r>
        <w:rPr>
          <w:rFonts w:ascii="Arial" w:hAnsi="Arial" w:cs="Arial"/>
          <w:b/>
          <w:sz w:val="20"/>
        </w:rPr>
        <w:t xml:space="preserve">2.6 </w:t>
      </w:r>
      <w:hyperlink r:id="rId35" w:history="1">
        <w:r w:rsidR="00DE39B5" w:rsidRPr="00F27092">
          <w:rPr>
            <w:rStyle w:val="Hyperlink"/>
            <w:rFonts w:ascii="Arial" w:eastAsia="DengXian" w:hAnsi="Arial" w:cs="Arial"/>
            <w:b/>
            <w:bCs/>
            <w:kern w:val="0"/>
            <w:sz w:val="20"/>
            <w:szCs w:val="20"/>
          </w:rPr>
          <w:t>S4-251658</w:t>
        </w:r>
      </w:hyperlink>
      <w:r w:rsidR="00DE39B5">
        <w:rPr>
          <w:rFonts w:ascii="Arial" w:eastAsia="DengXian" w:hAnsi="Arial" w:cs="Arial"/>
          <w:sz w:val="20"/>
          <w:szCs w:val="20"/>
          <w:lang w:eastAsia="zh-CN"/>
        </w:rPr>
        <w:t xml:space="preserve"> </w:t>
      </w:r>
      <w:r w:rsidR="00DE39B5">
        <w:rPr>
          <w:rFonts w:ascii="Arial" w:hAnsi="Arial" w:cs="Arial"/>
          <w:b/>
          <w:sz w:val="20"/>
        </w:rPr>
        <w:t>CC: SA4</w:t>
      </w:r>
    </w:p>
    <w:p w14:paraId="206379A6" w14:textId="77777777" w:rsidR="00DE39B5" w:rsidRPr="00DE39B5" w:rsidRDefault="00DE39B5" w:rsidP="00DE39B5">
      <w:pPr>
        <w:pStyle w:val="NormalWeb"/>
        <w:rPr>
          <w:rFonts w:ascii="Arial" w:hAnsi="Arial" w:cs="Arial"/>
          <w:sz w:val="20"/>
          <w:szCs w:val="20"/>
        </w:rPr>
      </w:pPr>
      <w:r w:rsidRPr="00F96A00">
        <w:rPr>
          <w:rFonts w:ascii="Arial" w:hAnsi="Arial" w:cs="Arial"/>
          <w:sz w:val="20"/>
          <w:szCs w:val="20"/>
          <w:lang w:eastAsia="en-US"/>
        </w:rPr>
        <w:t xml:space="preserve">RAN2 thanks </w:t>
      </w:r>
      <w:r w:rsidRPr="00DE39B5">
        <w:rPr>
          <w:rFonts w:ascii="Arial" w:hAnsi="Arial" w:cs="Arial" w:hint="eastAsia"/>
          <w:sz w:val="20"/>
          <w:szCs w:val="20"/>
        </w:rPr>
        <w:t xml:space="preserve">SA2 </w:t>
      </w:r>
      <w:r w:rsidRPr="00F96A00">
        <w:rPr>
          <w:rFonts w:ascii="Arial" w:hAnsi="Arial" w:cs="Arial"/>
          <w:sz w:val="20"/>
          <w:szCs w:val="20"/>
          <w:lang w:eastAsia="en-US"/>
        </w:rPr>
        <w:t>for the LS on</w:t>
      </w:r>
      <w:r w:rsidRPr="00DE39B5">
        <w:rPr>
          <w:rFonts w:ascii="Arial" w:hAnsi="Arial" w:cs="Arial" w:hint="eastAsia"/>
          <w:bCs/>
          <w:sz w:val="20"/>
          <w:szCs w:val="20"/>
        </w:rPr>
        <w:t xml:space="preserve"> </w:t>
      </w:r>
      <w:r w:rsidRPr="00BE6301">
        <w:rPr>
          <w:rFonts w:ascii="Arial" w:hAnsi="Arial" w:cs="Arial"/>
          <w:bCs/>
          <w:sz w:val="20"/>
          <w:szCs w:val="20"/>
        </w:rPr>
        <w:t>issues related to support of IMS voice over NB-IoT NTN connected to EPC</w:t>
      </w:r>
      <w:r w:rsidRPr="00F96A00">
        <w:rPr>
          <w:rFonts w:ascii="Arial" w:hAnsi="Arial" w:cs="Arial"/>
          <w:sz w:val="20"/>
          <w:szCs w:val="20"/>
          <w:lang w:eastAsia="en-US"/>
        </w:rPr>
        <w:t xml:space="preserve">. RAN2 has discussed the </w:t>
      </w:r>
      <w:r w:rsidRPr="00DE39B5">
        <w:rPr>
          <w:rFonts w:ascii="Arial" w:hAnsi="Arial" w:cs="Arial" w:hint="eastAsia"/>
          <w:sz w:val="20"/>
          <w:szCs w:val="20"/>
        </w:rPr>
        <w:t xml:space="preserve">relevant </w:t>
      </w:r>
      <w:r w:rsidRPr="00F96A00">
        <w:rPr>
          <w:rFonts w:ascii="Arial" w:hAnsi="Arial" w:cs="Arial"/>
          <w:sz w:val="20"/>
          <w:szCs w:val="20"/>
          <w:lang w:eastAsia="en-US"/>
        </w:rPr>
        <w:t>issue</w:t>
      </w:r>
      <w:r w:rsidRPr="00DE39B5">
        <w:rPr>
          <w:rFonts w:ascii="Arial" w:hAnsi="Arial" w:cs="Arial" w:hint="eastAsia"/>
          <w:sz w:val="20"/>
          <w:szCs w:val="20"/>
        </w:rPr>
        <w:t>s</w:t>
      </w:r>
      <w:r w:rsidRPr="00F96A00">
        <w:rPr>
          <w:rFonts w:ascii="Arial" w:hAnsi="Arial" w:cs="Arial"/>
          <w:sz w:val="20"/>
          <w:szCs w:val="20"/>
          <w:lang w:eastAsia="en-US"/>
        </w:rPr>
        <w:t>,</w:t>
      </w:r>
      <w:r w:rsidRPr="00DE39B5">
        <w:rPr>
          <w:rFonts w:ascii="Arial" w:hAnsi="Arial" w:cs="Arial" w:hint="eastAsia"/>
          <w:sz w:val="20"/>
          <w:szCs w:val="20"/>
        </w:rPr>
        <w:t xml:space="preserve"> and would like to provide the following replies:</w:t>
      </w:r>
    </w:p>
    <w:p w14:paraId="233EA3D5" w14:textId="77777777" w:rsidR="00DE39B5" w:rsidRDefault="00DE39B5" w:rsidP="00DE39B5">
      <w:pPr>
        <w:spacing w:before="120"/>
        <w:rPr>
          <w:rFonts w:ascii="Arial" w:hAnsi="Arial" w:cs="Arial"/>
          <w:noProof/>
          <w:sz w:val="20"/>
          <w:szCs w:val="20"/>
          <w:lang w:eastAsia="ko-KR"/>
        </w:rPr>
      </w:pPr>
      <w:r w:rsidRPr="0055183D">
        <w:rPr>
          <w:rFonts w:ascii="Arial" w:hAnsi="Arial" w:cs="Arial"/>
          <w:b/>
          <w:bCs/>
          <w:noProof/>
          <w:sz w:val="20"/>
          <w:szCs w:val="20"/>
          <w:lang w:eastAsia="ko-KR"/>
        </w:rPr>
        <w:t>Question 1 (To RAN2):</w:t>
      </w:r>
      <w:r w:rsidRPr="0055183D">
        <w:rPr>
          <w:rFonts w:ascii="Arial" w:hAnsi="Arial" w:cs="Arial"/>
          <w:noProof/>
          <w:sz w:val="20"/>
          <w:szCs w:val="20"/>
          <w:lang w:eastAsia="ko-KR"/>
        </w:rPr>
        <w:t xml:space="preserve"> Does RAN2 have any observation on how many consecutive packets lost or erroneously decompressed will trigger the RoHC state fall back at the compressor when using RoHC?</w:t>
      </w:r>
    </w:p>
    <w:p w14:paraId="351FE3A4" w14:textId="77777777" w:rsidR="00DE39B5" w:rsidRPr="00495ECF" w:rsidRDefault="00DE39B5" w:rsidP="00DE39B5">
      <w:pPr>
        <w:rPr>
          <w:rFonts w:ascii="Arial" w:eastAsia="DengXian" w:hAnsi="Arial" w:cs="Arial"/>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Question 1</w:t>
      </w:r>
      <w:r w:rsidRPr="008F7659">
        <w:rPr>
          <w:rFonts w:ascii="Arial" w:eastAsia="DengXian" w:hAnsi="Arial" w:cs="Arial"/>
          <w:b/>
          <w:bCs/>
          <w:sz w:val="20"/>
          <w:szCs w:val="20"/>
          <w:lang w:eastAsia="zh-CN"/>
        </w:rPr>
        <w:t xml:space="preserve">: </w:t>
      </w:r>
      <w:r w:rsidRPr="00B614FF">
        <w:rPr>
          <w:rFonts w:ascii="Arial" w:hAnsi="Arial" w:cs="Arial"/>
          <w:sz w:val="20"/>
          <w:szCs w:val="20"/>
        </w:rPr>
        <w:t xml:space="preserve">RAN2 is not able to make any observation on how many consecutive packets lost or erroneously decompressed will trigger the </w:t>
      </w:r>
      <w:proofErr w:type="spellStart"/>
      <w:r w:rsidRPr="00B614FF">
        <w:rPr>
          <w:rFonts w:ascii="Arial" w:hAnsi="Arial" w:cs="Arial"/>
          <w:sz w:val="20"/>
          <w:szCs w:val="20"/>
        </w:rPr>
        <w:t>RoHC</w:t>
      </w:r>
      <w:proofErr w:type="spellEnd"/>
      <w:r w:rsidRPr="00B614FF">
        <w:rPr>
          <w:rFonts w:ascii="Arial" w:hAnsi="Arial" w:cs="Arial"/>
          <w:sz w:val="20"/>
          <w:szCs w:val="20"/>
        </w:rPr>
        <w:t xml:space="preserve"> state fall back at the compressor when using </w:t>
      </w:r>
      <w:proofErr w:type="spellStart"/>
      <w:r w:rsidRPr="00B614FF">
        <w:rPr>
          <w:rFonts w:ascii="Arial" w:hAnsi="Arial" w:cs="Arial"/>
          <w:sz w:val="20"/>
          <w:szCs w:val="20"/>
        </w:rPr>
        <w:t>RoHC</w:t>
      </w:r>
      <w:proofErr w:type="spellEnd"/>
      <w:r w:rsidRPr="00B614FF">
        <w:rPr>
          <w:rFonts w:ascii="Arial" w:hAnsi="Arial" w:cs="Arial"/>
          <w:sz w:val="20"/>
          <w:szCs w:val="20"/>
        </w:rPr>
        <w:t>, and thinks the implementation of ROHC functions (e.g., compression and decompression) falls outside of RAN2 scope</w:t>
      </w:r>
      <w:r w:rsidRPr="00867B89">
        <w:rPr>
          <w:rFonts w:ascii="Arial" w:hAnsi="Arial" w:cs="Arial"/>
          <w:sz w:val="20"/>
          <w:szCs w:val="20"/>
        </w:rPr>
        <w:t>.</w:t>
      </w:r>
    </w:p>
    <w:p w14:paraId="236CEC70" w14:textId="77777777" w:rsidR="00DE39B5" w:rsidRPr="00627674" w:rsidRDefault="00DE39B5" w:rsidP="00DE39B5">
      <w:pPr>
        <w:spacing w:before="120"/>
        <w:rPr>
          <w:rFonts w:ascii="Arial" w:hAnsi="Arial" w:cs="Arial"/>
          <w:noProof/>
          <w:sz w:val="20"/>
          <w:szCs w:val="20"/>
          <w:lang w:eastAsia="ko-KR"/>
        </w:rPr>
      </w:pPr>
    </w:p>
    <w:p w14:paraId="24B740B5" w14:textId="77777777" w:rsidR="00DE39B5" w:rsidRDefault="00DE39B5" w:rsidP="00DE39B5">
      <w:pPr>
        <w:rPr>
          <w:rFonts w:ascii="Arial" w:hAnsi="Arial" w:cs="Arial"/>
          <w:sz w:val="20"/>
          <w:szCs w:val="20"/>
        </w:rPr>
      </w:pPr>
      <w:r w:rsidRPr="0055183D">
        <w:rPr>
          <w:rFonts w:ascii="Arial" w:hAnsi="Arial" w:cs="Arial"/>
          <w:b/>
          <w:bCs/>
          <w:sz w:val="20"/>
          <w:szCs w:val="20"/>
        </w:rPr>
        <w:t>Question 3 (To RAN2):</w:t>
      </w:r>
      <w:r w:rsidRPr="0055183D">
        <w:rPr>
          <w:rFonts w:ascii="Arial" w:hAnsi="Arial" w:cs="Arial"/>
          <w:sz w:val="20"/>
          <w:szCs w:val="20"/>
        </w:rPr>
        <w:t xml:space="preserve"> Can RAN2 confirm whether scheduling methods for support of IMS voice over NB-IoT NTN can handle the voice packets of different sizes changing dynamically?</w:t>
      </w:r>
    </w:p>
    <w:p w14:paraId="253A2630" w14:textId="77777777" w:rsidR="00DE39B5" w:rsidRPr="00B2050F" w:rsidRDefault="00DE39B5" w:rsidP="00DE39B5">
      <w:pPr>
        <w:spacing w:before="120"/>
        <w:rPr>
          <w:rFonts w:ascii="Arial" w:hAnsi="Arial" w:cs="Arial"/>
          <w:bCs/>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3</w:t>
      </w:r>
      <w:r w:rsidRPr="008F7659">
        <w:rPr>
          <w:rFonts w:ascii="Arial" w:eastAsia="DengXian" w:hAnsi="Arial" w:cs="Arial"/>
          <w:b/>
          <w:bCs/>
          <w:sz w:val="20"/>
          <w:szCs w:val="20"/>
          <w:lang w:eastAsia="zh-CN"/>
        </w:rPr>
        <w:t>:</w:t>
      </w:r>
      <w:r w:rsidRPr="005C5E8D">
        <w:rPr>
          <w:rFonts w:eastAsia="DengXian"/>
        </w:rPr>
        <w:t xml:space="preserve"> </w:t>
      </w:r>
      <w:r w:rsidRPr="000E672E">
        <w:rPr>
          <w:rFonts w:ascii="Arial" w:hAnsi="Arial" w:cs="Arial" w:hint="eastAsia"/>
          <w:sz w:val="20"/>
          <w:szCs w:val="20"/>
        </w:rPr>
        <w:t>S</w:t>
      </w:r>
      <w:r w:rsidRPr="00B614FF">
        <w:rPr>
          <w:rFonts w:ascii="Arial" w:hAnsi="Arial" w:cs="Arial"/>
          <w:sz w:val="20"/>
          <w:szCs w:val="20"/>
        </w:rPr>
        <w:t xml:space="preserve">cheduling methods may handle the voice packets of different sizes (e.g., via semi-persistent scheduling and dynamic scheduling, including over-provisioning of resources in UL), but RAN2 will </w:t>
      </w:r>
      <w:r w:rsidRPr="00B614FF">
        <w:rPr>
          <w:rFonts w:ascii="Arial" w:hAnsi="Arial" w:cs="Arial"/>
          <w:noProof/>
          <w:sz w:val="20"/>
          <w:szCs w:val="20"/>
          <w:lang w:eastAsia="ko-KR"/>
        </w:rPr>
        <w:t>further</w:t>
      </w:r>
      <w:r w:rsidRPr="00B614FF">
        <w:rPr>
          <w:rFonts w:ascii="Arial" w:hAnsi="Arial" w:cs="Arial"/>
          <w:sz w:val="20"/>
          <w:szCs w:val="20"/>
        </w:rPr>
        <w:t xml:space="preserve"> study and discuss the details of the scheduling mechanism to avoid the potential issues.</w:t>
      </w:r>
    </w:p>
    <w:p w14:paraId="42D7CF63" w14:textId="77777777" w:rsidR="00DE39B5" w:rsidRPr="0055183D" w:rsidRDefault="00DE39B5" w:rsidP="00DE39B5">
      <w:pPr>
        <w:spacing w:before="120"/>
        <w:rPr>
          <w:rFonts w:ascii="Arial" w:hAnsi="Arial" w:cs="Arial"/>
          <w:sz w:val="20"/>
          <w:szCs w:val="20"/>
          <w:lang w:eastAsia="zh-CN"/>
        </w:rPr>
      </w:pPr>
    </w:p>
    <w:p w14:paraId="6C3BDB89" w14:textId="77777777" w:rsidR="00DE39B5" w:rsidRDefault="00DE39B5" w:rsidP="00DE39B5">
      <w:pPr>
        <w:rPr>
          <w:rFonts w:ascii="Arial" w:hAnsi="Arial" w:cs="Arial"/>
          <w:sz w:val="20"/>
          <w:szCs w:val="20"/>
        </w:rPr>
      </w:pPr>
      <w:r w:rsidRPr="0055183D">
        <w:rPr>
          <w:rFonts w:ascii="Arial" w:hAnsi="Arial" w:cs="Arial"/>
          <w:b/>
          <w:bCs/>
          <w:sz w:val="20"/>
          <w:szCs w:val="20"/>
        </w:rPr>
        <w:t xml:space="preserve">Question 6 (To RAN2): </w:t>
      </w:r>
      <w:r w:rsidRPr="0055183D">
        <w:rPr>
          <w:rFonts w:ascii="Arial" w:hAnsi="Arial" w:cs="Arial"/>
          <w:sz w:val="20"/>
          <w:szCs w:val="20"/>
        </w:rPr>
        <w:t xml:space="preserve">Is it feasible to support more than 2 </w:t>
      </w:r>
      <w:r w:rsidRPr="0055183D">
        <w:rPr>
          <w:rFonts w:ascii="Arial" w:hAnsi="Arial" w:cs="Arial" w:hint="eastAsia"/>
          <w:sz w:val="20"/>
          <w:szCs w:val="20"/>
        </w:rPr>
        <w:t>DRBs</w:t>
      </w:r>
      <w:r w:rsidRPr="0055183D">
        <w:rPr>
          <w:rFonts w:ascii="Arial" w:hAnsi="Arial" w:cs="Arial"/>
          <w:sz w:val="20"/>
          <w:szCs w:val="20"/>
        </w:rPr>
        <w:t xml:space="preserve"> for a UE accessing NB-IoT in Rel-20?</w:t>
      </w:r>
    </w:p>
    <w:p w14:paraId="4F61F70D" w14:textId="77777777" w:rsidR="00DE39B5" w:rsidRPr="00B614FF"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6</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sz w:val="20"/>
          <w:szCs w:val="20"/>
        </w:rPr>
        <w:t>RAN2 understands that</w:t>
      </w:r>
      <w:r w:rsidRPr="00E236DA">
        <w:rPr>
          <w:rFonts w:ascii="Arial" w:hAnsi="Arial" w:cs="Arial"/>
          <w:sz w:val="20"/>
          <w:szCs w:val="20"/>
        </w:rPr>
        <w:t xml:space="preserve"> </w:t>
      </w:r>
      <w:r w:rsidRPr="00B614FF">
        <w:rPr>
          <w:rFonts w:ascii="Arial" w:hAnsi="Arial" w:cs="Arial"/>
          <w:sz w:val="20"/>
          <w:szCs w:val="20"/>
        </w:rPr>
        <w:t>it is technically feasible to support more than 2 DRBs for a UE accessing NB-IoT in Rel-20</w:t>
      </w:r>
      <w:r w:rsidRPr="00E236DA">
        <w:rPr>
          <w:rFonts w:ascii="Arial" w:hAnsi="Arial" w:cs="Arial" w:hint="eastAsia"/>
          <w:sz w:val="20"/>
          <w:szCs w:val="20"/>
        </w:rPr>
        <w:t>.</w:t>
      </w:r>
    </w:p>
    <w:p w14:paraId="7C4F974B" w14:textId="77777777" w:rsidR="00DE39B5" w:rsidRPr="0055183D" w:rsidRDefault="00DE39B5" w:rsidP="00DE39B5">
      <w:pPr>
        <w:spacing w:before="120"/>
        <w:rPr>
          <w:rFonts w:ascii="Arial" w:hAnsi="Arial" w:cs="Arial"/>
          <w:b/>
          <w:bCs/>
          <w:sz w:val="20"/>
          <w:szCs w:val="20"/>
          <w:lang w:eastAsia="zh-CN"/>
        </w:rPr>
      </w:pPr>
    </w:p>
    <w:p w14:paraId="146C15D4"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9 (To RAN2)</w:t>
      </w:r>
      <w:r w:rsidRPr="0055183D">
        <w:rPr>
          <w:rFonts w:ascii="Arial" w:hAnsi="Arial" w:cs="Arial"/>
          <w:sz w:val="20"/>
          <w:szCs w:val="20"/>
        </w:rPr>
        <w:t>: Can RAN2 provide feedback on whether it is possible to define a new SRB that will be used to carry voice media?</w:t>
      </w:r>
    </w:p>
    <w:p w14:paraId="118E29FB" w14:textId="77777777" w:rsidR="00DE39B5" w:rsidRPr="0055183D" w:rsidRDefault="00DE39B5" w:rsidP="00DE39B5">
      <w:pPr>
        <w:rPr>
          <w:rFonts w:ascii="Arial" w:hAnsi="Arial" w:cs="Arial"/>
          <w:sz w:val="20"/>
          <w:szCs w:val="20"/>
        </w:rPr>
      </w:pPr>
      <w:r w:rsidRPr="0055183D">
        <w:rPr>
          <w:rFonts w:ascii="Arial" w:hAnsi="Arial" w:cs="Arial"/>
          <w:b/>
          <w:bCs/>
          <w:sz w:val="20"/>
          <w:szCs w:val="20"/>
        </w:rPr>
        <w:t>Question 10 (To RAN2)</w:t>
      </w:r>
      <w:r w:rsidRPr="0055183D">
        <w:rPr>
          <w:rFonts w:ascii="Arial" w:hAnsi="Arial" w:cs="Arial"/>
          <w:sz w:val="20"/>
          <w:szCs w:val="20"/>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15ED2BFF" w14:textId="77777777" w:rsidR="00DE39B5" w:rsidRDefault="00DE39B5" w:rsidP="00DE39B5">
      <w:pPr>
        <w:rPr>
          <w:rFonts w:ascii="Arial" w:hAnsi="Arial" w:cs="Arial"/>
          <w:noProof/>
          <w:sz w:val="20"/>
          <w:szCs w:val="20"/>
          <w:lang w:eastAsia="zh-CN"/>
        </w:rPr>
      </w:pPr>
      <w:r w:rsidRPr="008F7659">
        <w:rPr>
          <w:rFonts w:ascii="Arial" w:eastAsia="DengXian" w:hAnsi="Arial" w:cs="Arial"/>
          <w:b/>
          <w:bCs/>
          <w:sz w:val="20"/>
          <w:szCs w:val="20"/>
          <w:lang w:eastAsia="zh-CN"/>
        </w:rPr>
        <w:t>RAN2</w:t>
      </w:r>
      <w:r>
        <w:rPr>
          <w:rFonts w:ascii="Arial" w:eastAsia="DengXian" w:hAnsi="Arial" w:cs="Arial" w:hint="eastAsia"/>
          <w:b/>
          <w:bCs/>
          <w:sz w:val="20"/>
          <w:szCs w:val="20"/>
          <w:lang w:eastAsia="zh-CN"/>
        </w:rPr>
        <w:t xml:space="preserve"> reply to </w:t>
      </w:r>
      <w:r w:rsidRPr="0055183D">
        <w:rPr>
          <w:rFonts w:ascii="Arial" w:hAnsi="Arial" w:cs="Arial"/>
          <w:b/>
          <w:bCs/>
          <w:noProof/>
          <w:sz w:val="20"/>
          <w:szCs w:val="20"/>
          <w:lang w:eastAsia="ko-KR"/>
        </w:rPr>
        <w:t xml:space="preserve">Question </w:t>
      </w:r>
      <w:r>
        <w:rPr>
          <w:rFonts w:ascii="Arial" w:hAnsi="Arial" w:cs="Arial" w:hint="eastAsia"/>
          <w:b/>
          <w:bCs/>
          <w:noProof/>
          <w:sz w:val="20"/>
          <w:szCs w:val="20"/>
          <w:lang w:eastAsia="zh-CN"/>
        </w:rPr>
        <w:t>9 and 10</w:t>
      </w:r>
      <w:r w:rsidRPr="008F7659">
        <w:rPr>
          <w:rFonts w:ascii="Arial" w:eastAsia="DengXian" w:hAnsi="Arial" w:cs="Arial"/>
          <w:b/>
          <w:bCs/>
          <w:sz w:val="20"/>
          <w:szCs w:val="20"/>
          <w:lang w:eastAsia="zh-CN"/>
        </w:rPr>
        <w:t>:</w:t>
      </w:r>
      <w:r>
        <w:rPr>
          <w:rFonts w:ascii="Arial" w:eastAsia="DengXian" w:hAnsi="Arial" w:cs="Arial" w:hint="eastAsia"/>
          <w:b/>
          <w:bCs/>
          <w:sz w:val="20"/>
          <w:szCs w:val="20"/>
          <w:lang w:eastAsia="zh-CN"/>
        </w:rPr>
        <w:t xml:space="preserve"> </w:t>
      </w:r>
      <w:r w:rsidRPr="00E236DA">
        <w:rPr>
          <w:rFonts w:ascii="Arial" w:hAnsi="Arial" w:cs="Arial" w:hint="eastAsia"/>
          <w:noProof/>
          <w:sz w:val="20"/>
          <w:szCs w:val="20"/>
          <w:lang w:eastAsia="zh-CN"/>
        </w:rPr>
        <w:t xml:space="preserve">RAN2 understands </w:t>
      </w:r>
      <w:r w:rsidRPr="00F977D5">
        <w:rPr>
          <w:rFonts w:ascii="Arial" w:hAnsi="Arial" w:cs="Arial"/>
          <w:noProof/>
          <w:sz w:val="20"/>
          <w:szCs w:val="20"/>
          <w:lang w:eastAsia="zh-CN"/>
        </w:rPr>
        <w:t>it is technically feasible to introduce SRB with RLC UM for voice packet</w:t>
      </w:r>
      <w:r w:rsidRPr="00F977D5">
        <w:rPr>
          <w:rFonts w:ascii="Arial" w:hAnsi="Arial" w:cs="Arial" w:hint="eastAsia"/>
          <w:noProof/>
          <w:sz w:val="20"/>
          <w:szCs w:val="20"/>
          <w:lang w:eastAsia="zh-CN"/>
        </w:rPr>
        <w:t xml:space="preserve">. </w:t>
      </w:r>
    </w:p>
    <w:p w14:paraId="46BD96C0" w14:textId="77777777" w:rsidR="00DE39B5" w:rsidRDefault="00DE39B5" w:rsidP="00DE39B5">
      <w:pPr>
        <w:spacing w:before="120"/>
        <w:rPr>
          <w:rFonts w:ascii="Arial" w:hAnsi="Arial" w:cs="Arial"/>
          <w:noProof/>
          <w:sz w:val="20"/>
          <w:szCs w:val="20"/>
          <w:lang w:eastAsia="zh-CN"/>
        </w:rPr>
      </w:pPr>
    </w:p>
    <w:p w14:paraId="724D17AB" w14:textId="77777777" w:rsidR="00DE39B5" w:rsidRPr="001B0A08" w:rsidRDefault="00DE39B5" w:rsidP="00DE39B5">
      <w:pPr>
        <w:rPr>
          <w:rFonts w:ascii="Arial" w:hAnsi="Arial" w:cs="Arial"/>
          <w:sz w:val="20"/>
          <w:szCs w:val="20"/>
        </w:rPr>
      </w:pPr>
      <w:r w:rsidRPr="001B0A08">
        <w:rPr>
          <w:rFonts w:ascii="Arial" w:hAnsi="Arial" w:cs="Arial" w:hint="eastAsia"/>
          <w:sz w:val="20"/>
          <w:szCs w:val="20"/>
        </w:rPr>
        <w:t>R</w:t>
      </w:r>
      <w:r w:rsidRPr="001B0A08">
        <w:rPr>
          <w:rFonts w:ascii="Arial" w:hAnsi="Arial" w:cs="Arial"/>
          <w:sz w:val="20"/>
          <w:szCs w:val="20"/>
        </w:rPr>
        <w:t xml:space="preserve">AN2 also </w:t>
      </w:r>
      <w:r>
        <w:rPr>
          <w:rFonts w:ascii="Arial" w:hAnsi="Arial" w:cs="Arial" w:hint="eastAsia"/>
          <w:sz w:val="20"/>
          <w:szCs w:val="20"/>
        </w:rPr>
        <w:t>d</w:t>
      </w:r>
      <w:r w:rsidRPr="001B0A08">
        <w:rPr>
          <w:rFonts w:ascii="Arial" w:hAnsi="Arial" w:cs="Arial"/>
          <w:sz w:val="20"/>
          <w:szCs w:val="20"/>
        </w:rPr>
        <w:t>iscussed the CP and UP solution for</w:t>
      </w:r>
      <w:r w:rsidRPr="009B7476">
        <w:rPr>
          <w:rFonts w:ascii="Arial" w:hAnsi="Arial" w:cs="Arial"/>
          <w:sz w:val="20"/>
          <w:szCs w:val="20"/>
        </w:rPr>
        <w:t xml:space="preserve"> </w:t>
      </w:r>
      <w:r w:rsidRPr="009B7476">
        <w:rPr>
          <w:rFonts w:ascii="Arial" w:hAnsi="Arial" w:cs="Arial" w:hint="eastAsia"/>
          <w:sz w:val="20"/>
          <w:szCs w:val="20"/>
        </w:rPr>
        <w:t xml:space="preserve">the </w:t>
      </w:r>
      <w:r w:rsidRPr="009B7476">
        <w:rPr>
          <w:rFonts w:ascii="Arial" w:hAnsi="Arial" w:cs="Arial"/>
          <w:sz w:val="20"/>
          <w:szCs w:val="20"/>
        </w:rPr>
        <w:t>support of IMS voice over NB-IoT NTN</w:t>
      </w:r>
      <w:r w:rsidRPr="001B0A08">
        <w:rPr>
          <w:rFonts w:ascii="Arial" w:hAnsi="Arial" w:cs="Arial"/>
          <w:sz w:val="20"/>
          <w:szCs w:val="20"/>
        </w:rPr>
        <w:t>. Majority of comp</w:t>
      </w:r>
      <w:r>
        <w:rPr>
          <w:rFonts w:ascii="Arial" w:hAnsi="Arial" w:cs="Arial" w:hint="eastAsia"/>
          <w:sz w:val="20"/>
          <w:szCs w:val="20"/>
          <w:lang w:eastAsia="zh-CN"/>
        </w:rPr>
        <w:t>a</w:t>
      </w:r>
      <w:r w:rsidRPr="001B0A08">
        <w:rPr>
          <w:rFonts w:ascii="Arial" w:hAnsi="Arial" w:cs="Arial"/>
          <w:sz w:val="20"/>
          <w:szCs w:val="20"/>
        </w:rPr>
        <w:t xml:space="preserve">nies in RAN2 prefer the UP over CP solution (because of the higher impacts on RAN2 specs of the CP solution). RAN2 </w:t>
      </w:r>
      <w:r>
        <w:rPr>
          <w:rFonts w:ascii="Arial" w:hAnsi="Arial" w:cs="Arial" w:hint="eastAsia"/>
          <w:sz w:val="20"/>
          <w:szCs w:val="20"/>
          <w:lang w:eastAsia="zh-CN"/>
        </w:rPr>
        <w:t xml:space="preserve">also </w:t>
      </w:r>
      <w:r w:rsidRPr="001B0A08">
        <w:rPr>
          <w:rFonts w:ascii="Arial" w:hAnsi="Arial" w:cs="Arial"/>
          <w:sz w:val="20"/>
          <w:szCs w:val="20"/>
        </w:rPr>
        <w:t>understands that the final decision will be taken at the checkpoint in December plenary.</w:t>
      </w:r>
    </w:p>
    <w:p w14:paraId="3967A055" w14:textId="77777777" w:rsidR="00DE39B5" w:rsidRDefault="00DE39B5" w:rsidP="00657B63">
      <w:pPr>
        <w:outlineLvl w:val="0"/>
        <w:rPr>
          <w:rFonts w:ascii="Arial" w:hAnsi="Arial" w:cs="Arial"/>
          <w:b/>
          <w:sz w:val="20"/>
        </w:rPr>
      </w:pPr>
    </w:p>
    <w:p w14:paraId="3E48AADC" w14:textId="449AEDC5" w:rsidR="004E1414" w:rsidRPr="0087218F" w:rsidRDefault="004E1414" w:rsidP="004E1414">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 xml:space="preserve">no </w:t>
      </w:r>
      <w:r w:rsidR="00C323F2">
        <w:rPr>
          <w:rFonts w:ascii="Arial" w:eastAsia="DengXian" w:hAnsi="Arial" w:cs="Arial"/>
          <w:color w:val="FF0000"/>
          <w:sz w:val="20"/>
          <w:szCs w:val="20"/>
          <w:lang w:eastAsia="zh-CN"/>
        </w:rPr>
        <w:t>immediate impact on SA4</w:t>
      </w:r>
      <w:r w:rsidRPr="0087218F">
        <w:rPr>
          <w:rFonts w:ascii="Arial" w:eastAsia="DengXian" w:hAnsi="Arial" w:cs="Arial"/>
          <w:color w:val="FF0000"/>
          <w:sz w:val="20"/>
          <w:szCs w:val="20"/>
          <w:lang w:eastAsia="zh-CN"/>
        </w:rPr>
        <w:t>.</w:t>
      </w:r>
    </w:p>
    <w:p w14:paraId="1DD64AB3" w14:textId="6EB523FC" w:rsidR="004E1414" w:rsidRPr="00C323F2" w:rsidRDefault="00CC3FA6" w:rsidP="00657B63">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4E1414" w:rsidRPr="00B50F57">
        <w:rPr>
          <w:rFonts w:ascii="Arial" w:eastAsia="DengXian" w:hAnsi="Arial" w:cs="Arial"/>
          <w:b/>
          <w:bCs/>
          <w:color w:val="FF0000"/>
          <w:sz w:val="20"/>
          <w:szCs w:val="20"/>
          <w:lang w:eastAsia="zh-CN"/>
        </w:rPr>
        <w:t>:</w:t>
      </w:r>
      <w:r w:rsidR="004E1414">
        <w:rPr>
          <w:rFonts w:ascii="Arial" w:eastAsia="DengXian" w:hAnsi="Arial" w:cs="Arial"/>
          <w:color w:val="FF0000"/>
          <w:sz w:val="20"/>
          <w:szCs w:val="20"/>
          <w:lang w:eastAsia="zh-CN"/>
        </w:rPr>
        <w:t xml:space="preserve"> </w:t>
      </w:r>
      <w:r w:rsidR="004E1414" w:rsidRPr="00700C07">
        <w:rPr>
          <w:rFonts w:ascii="Arial" w:eastAsia="DengXian" w:hAnsi="Arial" w:cs="Arial"/>
          <w:color w:val="FF0000"/>
          <w:sz w:val="20"/>
          <w:szCs w:val="20"/>
          <w:lang w:eastAsia="zh-CN"/>
        </w:rPr>
        <w:t>note</w:t>
      </w:r>
      <w:r w:rsidR="004E1414">
        <w:rPr>
          <w:rFonts w:ascii="Arial" w:eastAsia="DengXian" w:hAnsi="Arial" w:cs="Arial"/>
          <w:color w:val="FF0000"/>
          <w:sz w:val="20"/>
          <w:szCs w:val="20"/>
          <w:lang w:eastAsia="zh-CN"/>
        </w:rPr>
        <w:t>d</w:t>
      </w:r>
      <w:r w:rsidR="004E1414" w:rsidRPr="00700C07">
        <w:rPr>
          <w:rFonts w:ascii="Arial" w:eastAsia="DengXian" w:hAnsi="Arial" w:cs="Arial"/>
          <w:color w:val="FF0000"/>
          <w:sz w:val="20"/>
          <w:szCs w:val="20"/>
          <w:lang w:eastAsia="zh-CN"/>
        </w:rPr>
        <w:t>.</w:t>
      </w:r>
    </w:p>
    <w:p w14:paraId="3138CC65" w14:textId="77777777" w:rsidR="004E1414" w:rsidRDefault="004E1414" w:rsidP="00657B63">
      <w:pPr>
        <w:outlineLvl w:val="0"/>
        <w:rPr>
          <w:rFonts w:ascii="Arial" w:hAnsi="Arial" w:cs="Arial"/>
          <w:b/>
          <w:sz w:val="20"/>
        </w:rPr>
      </w:pPr>
    </w:p>
    <w:p w14:paraId="1DCD35C6" w14:textId="792C31D0" w:rsidR="004E1414" w:rsidRDefault="004E1414" w:rsidP="00657B63">
      <w:pPr>
        <w:outlineLvl w:val="0"/>
        <w:rPr>
          <w:rFonts w:ascii="Arial" w:eastAsia="DengXian" w:hAnsi="Arial" w:cs="Arial"/>
          <w:sz w:val="20"/>
          <w:szCs w:val="20"/>
          <w:lang w:eastAsia="zh-CN"/>
        </w:rPr>
      </w:pPr>
      <w:r>
        <w:rPr>
          <w:rFonts w:ascii="Arial" w:hAnsi="Arial" w:cs="Arial"/>
          <w:b/>
          <w:sz w:val="20"/>
        </w:rPr>
        <w:t>2.7</w:t>
      </w:r>
      <w:r w:rsidR="00C323F2">
        <w:rPr>
          <w:rFonts w:ascii="Arial" w:hAnsi="Arial" w:cs="Arial"/>
          <w:b/>
          <w:sz w:val="20"/>
        </w:rPr>
        <w:t xml:space="preserve"> </w:t>
      </w:r>
      <w:hyperlink r:id="rId36" w:history="1">
        <w:r w:rsidR="00C323F2" w:rsidRPr="00F27092">
          <w:rPr>
            <w:rStyle w:val="Hyperlink"/>
            <w:rFonts w:ascii="Arial" w:eastAsia="DengXian" w:hAnsi="Arial" w:cs="Arial"/>
            <w:b/>
            <w:bCs/>
            <w:kern w:val="0"/>
            <w:sz w:val="20"/>
            <w:szCs w:val="20"/>
          </w:rPr>
          <w:t>S4-251665</w:t>
        </w:r>
      </w:hyperlink>
      <w:r w:rsidR="00FC52E2">
        <w:rPr>
          <w:rFonts w:ascii="Arial" w:eastAsia="DengXian" w:hAnsi="Arial" w:cs="Arial"/>
          <w:sz w:val="20"/>
          <w:szCs w:val="20"/>
          <w:lang w:eastAsia="zh-CN"/>
        </w:rPr>
        <w:t xml:space="preserve"> </w:t>
      </w:r>
      <w:r w:rsidR="009B553C">
        <w:rPr>
          <w:rFonts w:ascii="Arial" w:eastAsia="DengXian" w:hAnsi="Arial" w:cs="Arial"/>
          <w:sz w:val="20"/>
          <w:szCs w:val="20"/>
          <w:lang w:eastAsia="zh-CN"/>
        </w:rPr>
        <w:t>RAN4 To: SA4</w:t>
      </w:r>
      <w:r w:rsidR="00191377">
        <w:rPr>
          <w:rFonts w:ascii="Arial" w:eastAsia="DengXian" w:hAnsi="Arial" w:cs="Arial"/>
          <w:sz w:val="20"/>
          <w:szCs w:val="20"/>
          <w:lang w:eastAsia="zh-CN"/>
        </w:rPr>
        <w:t xml:space="preserve"> </w:t>
      </w:r>
    </w:p>
    <w:p w14:paraId="4EDB6F8F" w14:textId="77777777" w:rsidR="009B553C" w:rsidRPr="00657B63" w:rsidRDefault="009B553C" w:rsidP="009B553C">
      <w:pPr>
        <w:rPr>
          <w:rFonts w:ascii="Arial" w:hAnsi="Arial" w:cs="Arial"/>
          <w:sz w:val="20"/>
          <w:szCs w:val="20"/>
        </w:rPr>
      </w:pPr>
      <w:r w:rsidRPr="00657B63">
        <w:rPr>
          <w:rFonts w:ascii="Arial" w:hAnsi="Arial" w:cs="Arial"/>
          <w:b/>
          <w:bCs/>
          <w:sz w:val="20"/>
          <w:szCs w:val="20"/>
        </w:rPr>
        <w:t>Question from SA4:</w:t>
      </w:r>
      <w:r w:rsidRPr="00657B63">
        <w:rPr>
          <w:rFonts w:ascii="Arial" w:hAnsi="Arial" w:cs="Arial"/>
          <w:sz w:val="20"/>
          <w:szCs w:val="20"/>
        </w:rPr>
        <w:t xml:space="preserve"> What are the supported power classes for UE and HPUE for NB-IoT NTN in the current release, and if any updates are expected from future releases, and in which band(s)? </w:t>
      </w:r>
    </w:p>
    <w:p w14:paraId="53539AA3" w14:textId="77777777" w:rsidR="009B553C" w:rsidRPr="00657B63" w:rsidRDefault="009B553C" w:rsidP="009B553C">
      <w:pPr>
        <w:rPr>
          <w:rFonts w:ascii="Arial" w:hAnsi="Arial" w:cs="Arial"/>
          <w:b/>
          <w:bCs/>
          <w:sz w:val="20"/>
          <w:szCs w:val="20"/>
        </w:rPr>
      </w:pPr>
      <w:r w:rsidRPr="00657B63">
        <w:rPr>
          <w:rFonts w:ascii="Arial" w:hAnsi="Arial" w:cs="Arial"/>
          <w:b/>
          <w:bCs/>
          <w:sz w:val="20"/>
          <w:szCs w:val="20"/>
        </w:rPr>
        <w:t xml:space="preserve">Answer from RAN4: </w:t>
      </w:r>
    </w:p>
    <w:p w14:paraId="49604950" w14:textId="77777777" w:rsidR="009B553C" w:rsidRDefault="009B553C" w:rsidP="009B553C">
      <w:pPr>
        <w:rPr>
          <w:rFonts w:ascii="Arial" w:hAnsi="Arial" w:cs="Arial"/>
          <w:sz w:val="20"/>
          <w:szCs w:val="20"/>
        </w:rPr>
      </w:pPr>
      <w:r w:rsidRPr="00657B63">
        <w:rPr>
          <w:rFonts w:ascii="Arial" w:hAnsi="Arial" w:cs="Arial"/>
          <w:sz w:val="20"/>
          <w:szCs w:val="20"/>
        </w:rPr>
        <w:t xml:space="preserve">From Rel-18 onwards, PC3 (23dBm) and PC5 (20 dBm) are supported for NB-IoT NTN UE on bands 256, 255, 254 and 253, and from Rel-19 onwards on band 252. </w:t>
      </w:r>
    </w:p>
    <w:p w14:paraId="4DA27124" w14:textId="77777777" w:rsidR="009B553C" w:rsidRPr="00657B63" w:rsidRDefault="009B553C" w:rsidP="009B553C">
      <w:pPr>
        <w:rPr>
          <w:rFonts w:ascii="Arial" w:hAnsi="Arial" w:cs="Arial"/>
          <w:sz w:val="20"/>
          <w:szCs w:val="20"/>
        </w:rPr>
      </w:pPr>
      <w:r w:rsidRPr="00657B63">
        <w:rPr>
          <w:rFonts w:ascii="Arial" w:hAnsi="Arial" w:cs="Arial"/>
          <w:sz w:val="20"/>
          <w:szCs w:val="20"/>
        </w:rPr>
        <w:lastRenderedPageBreak/>
        <w:t>In Rel-19, RAN4 are introducing new power classes for NB-IoT NTN UE including PC1 (31dBm) and PC2 (26dBm) for bands 256, and 255.  The target device types include both hand-held and non-handheld device types.</w:t>
      </w:r>
    </w:p>
    <w:p w14:paraId="6BDB44DF" w14:textId="77777777" w:rsidR="009B553C" w:rsidRDefault="009B553C" w:rsidP="009B553C">
      <w:pPr>
        <w:rPr>
          <w:rFonts w:ascii="Arial" w:hAnsi="Arial" w:cs="Arial"/>
          <w:sz w:val="20"/>
          <w:szCs w:val="20"/>
        </w:rPr>
      </w:pPr>
      <w:r w:rsidRPr="00657B63">
        <w:rPr>
          <w:rFonts w:ascii="Arial" w:hAnsi="Arial" w:cs="Arial"/>
          <w:sz w:val="20"/>
          <w:szCs w:val="20"/>
        </w:rPr>
        <w:t xml:space="preserve"> In Rel-20, RAN4 is expected to discuss the feasibility of introducing new power class(es) for NB-IoT NTN operation.  RAN plenary has already approved a work item for Rel-20 (RP-251867), where one of the objectives is to study, and if feasible, specify UE transmit power higher than PC1 (e.g. up to 37 dBm) for NB-IoT NTN. The feasibility and specific power would be under further study and this work has not been started yet. There are also no designated bands yet for this higher than PC1 study.</w:t>
      </w:r>
    </w:p>
    <w:p w14:paraId="55EE1433" w14:textId="77777777" w:rsidR="009B553C" w:rsidRDefault="009B553C" w:rsidP="009B553C">
      <w:pPr>
        <w:rPr>
          <w:rFonts w:ascii="Arial" w:hAnsi="Arial" w:cs="Arial"/>
          <w:color w:val="FF0000"/>
          <w:sz w:val="20"/>
          <w:szCs w:val="20"/>
        </w:rPr>
      </w:pPr>
      <w:r>
        <w:rPr>
          <w:rFonts w:ascii="Arial" w:hAnsi="Arial" w:cs="Arial"/>
          <w:color w:val="FF0000"/>
          <w:sz w:val="20"/>
          <w:szCs w:val="20"/>
        </w:rPr>
        <w:t>The current values</w:t>
      </w:r>
      <w:r w:rsidRPr="00021BCE">
        <w:rPr>
          <w:rFonts w:ascii="Arial" w:hAnsi="Arial" w:cs="Arial"/>
          <w:color w:val="FF0000"/>
          <w:sz w:val="20"/>
          <w:szCs w:val="20"/>
        </w:rPr>
        <w:t xml:space="preserve"> 23dBm, 26dBm, and 31dBm</w:t>
      </w:r>
      <w:r>
        <w:rPr>
          <w:rFonts w:ascii="Arial" w:hAnsi="Arial" w:cs="Arial"/>
          <w:color w:val="FF0000"/>
          <w:sz w:val="20"/>
          <w:szCs w:val="20"/>
        </w:rPr>
        <w:t xml:space="preserve"> in the PD are confirmed. </w:t>
      </w:r>
    </w:p>
    <w:p w14:paraId="3B695C45" w14:textId="0B15015E" w:rsidR="003D2FF2" w:rsidRDefault="003D2FF2" w:rsidP="009B553C">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this affects the UL CNR calculation.</w:t>
      </w:r>
    </w:p>
    <w:p w14:paraId="2469568C" w14:textId="14583A8A" w:rsidR="0031457F" w:rsidRDefault="0031457F" w:rsidP="009B553C">
      <w:pPr>
        <w:rPr>
          <w:rFonts w:ascii="Arial" w:hAnsi="Arial" w:cs="Arial"/>
          <w:color w:val="FF0000"/>
          <w:sz w:val="20"/>
          <w:szCs w:val="20"/>
        </w:rPr>
      </w:pPr>
      <w:r>
        <w:rPr>
          <w:rFonts w:ascii="Arial" w:eastAsia="DengXian" w:hAnsi="Arial" w:cs="Arial"/>
          <w:b/>
          <w:bCs/>
          <w:color w:val="FF0000"/>
          <w:sz w:val="20"/>
          <w:szCs w:val="20"/>
          <w:lang w:eastAsia="zh-CN"/>
        </w:rPr>
        <w:t>Recommended handling</w:t>
      </w:r>
      <w:r w:rsidRPr="00B50F57">
        <w:rPr>
          <w:rFonts w:ascii="Arial" w:eastAsia="DengXian" w:hAnsi="Arial" w:cs="Arial"/>
          <w:b/>
          <w:bCs/>
          <w:color w:val="FF0000"/>
          <w:sz w:val="20"/>
          <w:szCs w:val="20"/>
          <w:lang w:eastAsia="zh-CN"/>
        </w:rPr>
        <w:t>:</w:t>
      </w:r>
      <w:r>
        <w:rPr>
          <w:rFonts w:ascii="Arial" w:eastAsia="DengXian" w:hAnsi="Arial" w:cs="Arial"/>
          <w:b/>
          <w:bCs/>
          <w:color w:val="FF0000"/>
          <w:sz w:val="20"/>
          <w:szCs w:val="20"/>
          <w:lang w:eastAsia="zh-CN"/>
        </w:rPr>
        <w:t xml:space="preserve"> </w:t>
      </w:r>
      <w:r w:rsidRPr="0031457F">
        <w:rPr>
          <w:rFonts w:ascii="Arial" w:eastAsia="DengXian" w:hAnsi="Arial" w:cs="Arial"/>
          <w:color w:val="FF0000"/>
          <w:sz w:val="20"/>
          <w:szCs w:val="20"/>
          <w:lang w:eastAsia="zh-CN"/>
        </w:rPr>
        <w:t>noted.</w:t>
      </w:r>
    </w:p>
    <w:p w14:paraId="2989C5AA" w14:textId="505358E1" w:rsidR="009B553C" w:rsidRDefault="003D2FF2" w:rsidP="009B553C">
      <w:pPr>
        <w:rPr>
          <w:rFonts w:ascii="Arial" w:hAnsi="Arial" w:cs="Arial"/>
          <w:color w:val="FF0000"/>
          <w:sz w:val="20"/>
          <w:szCs w:val="20"/>
        </w:rPr>
      </w:pPr>
      <w:r w:rsidRPr="003D2FF2">
        <w:rPr>
          <w:rFonts w:ascii="Arial" w:hAnsi="Arial" w:cs="Arial"/>
          <w:b/>
          <w:bCs/>
          <w:color w:val="FF0000"/>
          <w:sz w:val="20"/>
          <w:szCs w:val="20"/>
        </w:rPr>
        <w:t>Proposal</w:t>
      </w:r>
      <w:r w:rsidR="008E313F">
        <w:rPr>
          <w:rFonts w:ascii="Arial" w:hAnsi="Arial" w:cs="Arial"/>
          <w:b/>
          <w:bCs/>
          <w:color w:val="FF0000"/>
          <w:sz w:val="20"/>
          <w:szCs w:val="20"/>
        </w:rPr>
        <w:t xml:space="preserve"> </w:t>
      </w:r>
      <w:r w:rsidR="0031457F">
        <w:rPr>
          <w:rFonts w:ascii="Arial" w:hAnsi="Arial" w:cs="Arial"/>
          <w:b/>
          <w:bCs/>
          <w:color w:val="FF0000"/>
          <w:sz w:val="20"/>
          <w:szCs w:val="20"/>
        </w:rPr>
        <w:t>3</w:t>
      </w:r>
      <w:r w:rsidRPr="003D2FF2">
        <w:rPr>
          <w:rFonts w:ascii="Arial" w:hAnsi="Arial" w:cs="Arial"/>
          <w:b/>
          <w:bCs/>
          <w:color w:val="FF0000"/>
          <w:sz w:val="20"/>
          <w:szCs w:val="20"/>
        </w:rPr>
        <w:t>:</w:t>
      </w:r>
      <w:r>
        <w:rPr>
          <w:rFonts w:ascii="Arial" w:hAnsi="Arial" w:cs="Arial"/>
          <w:color w:val="FF0000"/>
          <w:sz w:val="20"/>
          <w:szCs w:val="20"/>
        </w:rPr>
        <w:t xml:space="preserve"> Update the </w:t>
      </w:r>
      <w:r w:rsidR="009B553C">
        <w:rPr>
          <w:rFonts w:ascii="Arial" w:hAnsi="Arial" w:cs="Arial"/>
          <w:color w:val="FF0000"/>
          <w:sz w:val="20"/>
          <w:szCs w:val="20"/>
        </w:rPr>
        <w:t xml:space="preserve">PD </w:t>
      </w:r>
      <w:r w:rsidR="009B553C" w:rsidRPr="00021BCE">
        <w:rPr>
          <w:rFonts w:ascii="Arial" w:hAnsi="Arial" w:cs="Arial"/>
          <w:color w:val="FF0000"/>
          <w:sz w:val="20"/>
          <w:szCs w:val="20"/>
        </w:rPr>
        <w:t>with a note that “</w:t>
      </w:r>
      <w:r w:rsidR="009B553C">
        <w:rPr>
          <w:rFonts w:ascii="Arial" w:hAnsi="Arial" w:cs="Arial"/>
          <w:color w:val="FF0000"/>
          <w:sz w:val="20"/>
          <w:szCs w:val="20"/>
        </w:rPr>
        <w:t>Higher m</w:t>
      </w:r>
      <w:r w:rsidR="009B553C" w:rsidRPr="00021BCE">
        <w:rPr>
          <w:rFonts w:ascii="Arial" w:hAnsi="Arial" w:cs="Arial"/>
          <w:color w:val="FF0000"/>
          <w:sz w:val="20"/>
          <w:szCs w:val="20"/>
        </w:rPr>
        <w:t xml:space="preserve">aximum UE transmission power </w:t>
      </w:r>
      <w:r w:rsidR="009B553C">
        <w:rPr>
          <w:rFonts w:ascii="Arial" w:hAnsi="Arial" w:cs="Arial"/>
          <w:color w:val="FF0000"/>
          <w:sz w:val="20"/>
          <w:szCs w:val="20"/>
        </w:rPr>
        <w:t xml:space="preserve">(e.g., </w:t>
      </w:r>
      <w:r w:rsidR="009B553C" w:rsidRPr="00021BCE">
        <w:rPr>
          <w:rFonts w:ascii="Arial" w:hAnsi="Arial" w:cs="Arial"/>
          <w:color w:val="FF0000"/>
          <w:sz w:val="20"/>
          <w:szCs w:val="20"/>
        </w:rPr>
        <w:t>up to 37dBm</w:t>
      </w:r>
      <w:r w:rsidR="009B553C">
        <w:rPr>
          <w:rFonts w:ascii="Arial" w:hAnsi="Arial" w:cs="Arial"/>
          <w:color w:val="FF0000"/>
          <w:sz w:val="20"/>
          <w:szCs w:val="20"/>
        </w:rPr>
        <w:t>)</w:t>
      </w:r>
      <w:r w:rsidR="009B553C" w:rsidRPr="00021BCE">
        <w:rPr>
          <w:rFonts w:ascii="Arial" w:hAnsi="Arial" w:cs="Arial"/>
          <w:color w:val="FF0000"/>
          <w:sz w:val="20"/>
          <w:szCs w:val="20"/>
        </w:rPr>
        <w:t xml:space="preserve"> is supported </w:t>
      </w:r>
      <w:r w:rsidR="009B553C">
        <w:rPr>
          <w:rFonts w:ascii="Arial" w:hAnsi="Arial" w:cs="Arial"/>
          <w:color w:val="FF0000"/>
          <w:sz w:val="20"/>
          <w:szCs w:val="20"/>
        </w:rPr>
        <w:t>pending</w:t>
      </w:r>
      <w:r w:rsidR="009B553C" w:rsidRPr="00021BCE">
        <w:rPr>
          <w:rFonts w:ascii="Arial" w:hAnsi="Arial" w:cs="Arial"/>
          <w:color w:val="FF0000"/>
          <w:sz w:val="20"/>
          <w:szCs w:val="20"/>
        </w:rPr>
        <w:t xml:space="preserve"> the </w:t>
      </w:r>
      <w:r w:rsidR="009B553C">
        <w:rPr>
          <w:rFonts w:ascii="Arial" w:hAnsi="Arial" w:cs="Arial"/>
          <w:color w:val="FF0000"/>
          <w:sz w:val="20"/>
          <w:szCs w:val="20"/>
        </w:rPr>
        <w:t xml:space="preserve">outcome of the </w:t>
      </w:r>
      <w:r w:rsidR="009B553C" w:rsidRPr="00021BCE">
        <w:rPr>
          <w:rFonts w:ascii="Arial" w:hAnsi="Arial" w:cs="Arial"/>
          <w:color w:val="FF0000"/>
          <w:sz w:val="20"/>
          <w:szCs w:val="20"/>
        </w:rPr>
        <w:t xml:space="preserve">RAN4 study RP-251867.” </w:t>
      </w:r>
    </w:p>
    <w:p w14:paraId="0D3DD29B" w14:textId="77777777" w:rsidR="00191377" w:rsidRDefault="00191377" w:rsidP="00657B63">
      <w:pPr>
        <w:outlineLvl w:val="0"/>
        <w:rPr>
          <w:rFonts w:ascii="Arial" w:eastAsia="DengXian" w:hAnsi="Arial" w:cs="Arial"/>
          <w:sz w:val="20"/>
          <w:szCs w:val="20"/>
          <w:lang w:eastAsia="zh-CN"/>
        </w:rPr>
      </w:pPr>
    </w:p>
    <w:p w14:paraId="056F9AE2" w14:textId="0810F2C2" w:rsidR="00191377" w:rsidRPr="00D34B98" w:rsidRDefault="00191377" w:rsidP="00657B63">
      <w:pPr>
        <w:outlineLvl w:val="0"/>
        <w:rPr>
          <w:rFonts w:ascii="Arial" w:hAnsi="Arial" w:cs="Arial"/>
          <w:b/>
          <w:bCs/>
          <w:sz w:val="20"/>
        </w:rPr>
      </w:pPr>
      <w:r w:rsidRPr="00D34B98">
        <w:rPr>
          <w:rFonts w:ascii="Arial" w:eastAsia="DengXian" w:hAnsi="Arial" w:cs="Arial"/>
          <w:b/>
          <w:bCs/>
          <w:sz w:val="20"/>
          <w:szCs w:val="20"/>
          <w:lang w:eastAsia="zh-CN"/>
        </w:rPr>
        <w:t>2.8</w:t>
      </w:r>
      <w:r w:rsidR="00D34B98" w:rsidRPr="00D34B98">
        <w:rPr>
          <w:rFonts w:ascii="Arial" w:eastAsia="DengXian" w:hAnsi="Arial" w:cs="Arial"/>
          <w:b/>
          <w:bCs/>
          <w:sz w:val="20"/>
          <w:szCs w:val="20"/>
          <w:lang w:eastAsia="zh-CN"/>
        </w:rPr>
        <w:t xml:space="preserve"> </w:t>
      </w:r>
      <w:hyperlink r:id="rId37" w:history="1">
        <w:r w:rsidR="00803347" w:rsidRPr="00F27092">
          <w:rPr>
            <w:rStyle w:val="Hyperlink"/>
            <w:rFonts w:ascii="Arial" w:eastAsia="DengXian" w:hAnsi="Arial" w:cs="Arial"/>
            <w:b/>
            <w:bCs/>
            <w:kern w:val="0"/>
            <w:sz w:val="20"/>
            <w:szCs w:val="20"/>
          </w:rPr>
          <w:t>S4-251667</w:t>
        </w:r>
      </w:hyperlink>
      <w:r w:rsidR="00803347">
        <w:t xml:space="preserve"> </w:t>
      </w:r>
      <w:r w:rsidR="00D34B98" w:rsidRPr="00D34B98">
        <w:rPr>
          <w:rFonts w:ascii="Arial" w:eastAsia="DengXian" w:hAnsi="Arial" w:cs="Arial"/>
          <w:b/>
          <w:bCs/>
          <w:sz w:val="20"/>
          <w:szCs w:val="20"/>
          <w:lang w:eastAsia="zh-CN"/>
        </w:rPr>
        <w:t>SA2 To: SA4</w:t>
      </w:r>
    </w:p>
    <w:p w14:paraId="2630F90C" w14:textId="3C6A4B54" w:rsidR="00D34B98" w:rsidRDefault="00D34B98" w:rsidP="00275ED2">
      <w:pPr>
        <w:ind w:left="54"/>
        <w:rPr>
          <w:rFonts w:ascii="Arial" w:hAnsi="Arial" w:cs="Arial"/>
        </w:rPr>
      </w:pPr>
      <w:r>
        <w:rPr>
          <w:rFonts w:ascii="Arial" w:hAnsi="Arial" w:cs="Arial"/>
        </w:rPr>
        <w:t xml:space="preserve">SA2 would like to thank SA4 for the “LS </w:t>
      </w:r>
      <w:r w:rsidRPr="003E6C2A">
        <w:rPr>
          <w:rFonts w:ascii="Arial" w:hAnsi="Arial" w:cs="Arial"/>
        </w:rPr>
        <w:t>on the RAN simulation assumptions for ULBC</w:t>
      </w:r>
      <w:r>
        <w:rPr>
          <w:rFonts w:ascii="Arial" w:hAnsi="Arial" w:cs="Arial"/>
        </w:rPr>
        <w:t>”.</w:t>
      </w:r>
    </w:p>
    <w:p w14:paraId="01F822E4" w14:textId="65A003E3" w:rsidR="00D34B98" w:rsidRDefault="00D34B98" w:rsidP="00275ED2">
      <w:pPr>
        <w:ind w:left="54"/>
        <w:rPr>
          <w:rFonts w:ascii="Arial" w:hAnsi="Arial" w:cs="Arial"/>
          <w:noProof/>
          <w:lang w:eastAsia="ko-KR"/>
        </w:rPr>
      </w:pPr>
      <w:r>
        <w:rPr>
          <w:rFonts w:ascii="Arial" w:hAnsi="Arial" w:cs="Arial"/>
          <w:noProof/>
          <w:lang w:eastAsia="ko-KR"/>
        </w:rPr>
        <w:t xml:space="preserve">Please find answers to the questions related to SA2: </w:t>
      </w:r>
    </w:p>
    <w:p w14:paraId="275F4113" w14:textId="77777777" w:rsidR="00D34B98" w:rsidRPr="000758F4" w:rsidRDefault="00D34B98" w:rsidP="00D34B98">
      <w:pPr>
        <w:rPr>
          <w:rFonts w:ascii="Arial" w:eastAsia="DengXian" w:hAnsi="Arial" w:cs="Arial"/>
          <w:i/>
          <w:iCs/>
        </w:rPr>
      </w:pPr>
      <w:r w:rsidRPr="000758F4">
        <w:rPr>
          <w:rFonts w:ascii="Arial" w:eastAsia="DengXian" w:hAnsi="Arial" w:cs="Arial"/>
          <w:i/>
          <w:iCs/>
        </w:rPr>
        <w:t xml:space="preserve">SA4 kindly asks SA2 and RAN2 to comment on </w:t>
      </w:r>
    </w:p>
    <w:p w14:paraId="0C502AE2" w14:textId="77777777" w:rsidR="00D34B98" w:rsidRPr="000758F4" w:rsidRDefault="00D34B98" w:rsidP="00D34B98">
      <w:pPr>
        <w:pStyle w:val="ListParagraph"/>
        <w:numPr>
          <w:ilvl w:val="0"/>
          <w:numId w:val="39"/>
        </w:numPr>
        <w:rPr>
          <w:rFonts w:ascii="Arial" w:eastAsia="DengXian" w:hAnsi="Arial" w:cs="Arial"/>
          <w:i/>
          <w:iCs/>
          <w:lang w:eastAsia="zh-CN"/>
        </w:rPr>
      </w:pPr>
      <w:r w:rsidRPr="5B6E104B">
        <w:rPr>
          <w:rFonts w:ascii="Arial" w:eastAsia="DengXian" w:hAnsi="Arial" w:cs="Arial"/>
          <w:i/>
          <w:iCs/>
          <w:lang w:eastAsia="zh-CN"/>
        </w:rPr>
        <w:t xml:space="preserve">the different options among UP/CP and IP/Non-IP and the respective overall packet overhead (including RTP/UDP/IP with </w:t>
      </w:r>
      <w:proofErr w:type="spellStart"/>
      <w:r w:rsidRPr="5B6E104B">
        <w:rPr>
          <w:rFonts w:ascii="Arial" w:eastAsia="DengXian" w:hAnsi="Arial" w:cs="Arial"/>
          <w:i/>
          <w:iCs/>
          <w:lang w:eastAsia="zh-CN"/>
        </w:rPr>
        <w:t>RoHC</w:t>
      </w:r>
      <w:proofErr w:type="spellEnd"/>
      <w:r w:rsidRPr="5B6E104B">
        <w:rPr>
          <w:rFonts w:ascii="Arial" w:eastAsia="DengXian" w:hAnsi="Arial" w:cs="Arial"/>
          <w:i/>
          <w:iCs/>
          <w:lang w:eastAsia="zh-CN"/>
        </w:rPr>
        <w:t>, PDCP, RLC and MAC and any potential AS layer optimization if applicable), and if there is any preferred option, and</w:t>
      </w:r>
    </w:p>
    <w:p w14:paraId="7A89D453" w14:textId="77777777" w:rsidR="00D34B98" w:rsidRDefault="00D34B98" w:rsidP="00D34B98">
      <w:pPr>
        <w:pStyle w:val="ListParagraph"/>
        <w:ind w:left="0"/>
        <w:rPr>
          <w:rFonts w:ascii="Arial" w:eastAsia="DengXian" w:hAnsi="Arial" w:cs="Arial"/>
          <w:lang w:eastAsia="zh-CN"/>
        </w:rPr>
      </w:pPr>
    </w:p>
    <w:p w14:paraId="14A36526"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b/>
          <w:bCs/>
          <w:lang w:eastAsia="zh-CN"/>
        </w:rPr>
        <w:t>[SA2 answer]:</w:t>
      </w:r>
      <w:r w:rsidRPr="5B6E104B">
        <w:rPr>
          <w:rFonts w:ascii="Arial" w:eastAsia="DengXian" w:hAnsi="Arial" w:cs="Arial"/>
          <w:lang w:eastAsia="zh-CN"/>
        </w:rPr>
        <w:t xml:space="preserve"> SA2 has documented a number of alternative solutions in TR 23.700-19 for “Key Issue #1: Support of IMS voice call over NB-IoT NTN via GEO satellite connecting to EPC” that cover various options related to a) using User Plane or Control Plane </w:t>
      </w:r>
      <w:proofErr w:type="spellStart"/>
      <w:r w:rsidRPr="5B6E104B">
        <w:rPr>
          <w:rFonts w:ascii="Arial" w:eastAsia="DengXian" w:hAnsi="Arial" w:cs="Arial"/>
          <w:lang w:eastAsia="zh-CN"/>
        </w:rPr>
        <w:t>CIoT</w:t>
      </w:r>
      <w:proofErr w:type="spellEnd"/>
      <w:r w:rsidRPr="5B6E104B">
        <w:rPr>
          <w:rFonts w:ascii="Arial" w:eastAsia="DengXian" w:hAnsi="Arial" w:cs="Arial"/>
          <w:lang w:eastAsia="zh-CN"/>
        </w:rPr>
        <w:t xml:space="preserve"> EPS Optimisation and b) IP or non-IP PDN type. SA2 has not yet concluded on the solutions for Key Issue #1. The final protocol overhead depends on the selected solutions.</w:t>
      </w:r>
    </w:p>
    <w:p w14:paraId="5B6C12FB" w14:textId="77777777" w:rsidR="00D34B98" w:rsidRPr="003C130D" w:rsidRDefault="00D34B98" w:rsidP="00D34B98">
      <w:pPr>
        <w:pStyle w:val="ListParagraph"/>
        <w:ind w:left="0"/>
        <w:rPr>
          <w:rFonts w:ascii="Arial" w:eastAsia="DengXian" w:hAnsi="Arial" w:cs="Arial"/>
          <w:lang w:eastAsia="zh-CN"/>
        </w:rPr>
      </w:pPr>
    </w:p>
    <w:p w14:paraId="5C211F84" w14:textId="77777777" w:rsidR="00D34B98" w:rsidRPr="003C130D" w:rsidRDefault="00D34B98" w:rsidP="00D34B98">
      <w:pPr>
        <w:pStyle w:val="ListParagraph"/>
        <w:ind w:left="0"/>
        <w:rPr>
          <w:rFonts w:ascii="Arial" w:eastAsia="DengXian" w:hAnsi="Arial" w:cs="Arial"/>
          <w:lang w:eastAsia="zh-CN"/>
        </w:rPr>
      </w:pPr>
      <w:r w:rsidRPr="5B6E104B">
        <w:rPr>
          <w:rFonts w:ascii="Arial" w:eastAsia="DengXian" w:hAnsi="Arial" w:cs="Arial"/>
          <w:lang w:eastAsia="zh-CN"/>
        </w:rPr>
        <w:t>The conclusion on all these issues</w:t>
      </w:r>
      <w:r>
        <w:rPr>
          <w:rFonts w:ascii="Arial" w:eastAsia="DengXian" w:hAnsi="Arial" w:cs="Arial"/>
          <w:lang w:eastAsia="zh-CN"/>
        </w:rPr>
        <w:t xml:space="preserve"> and the estimated overhead</w:t>
      </w:r>
      <w:r w:rsidRPr="5B6E104B">
        <w:rPr>
          <w:rFonts w:ascii="Arial" w:eastAsia="DengXian" w:hAnsi="Arial" w:cs="Arial"/>
          <w:lang w:eastAsia="zh-CN"/>
        </w:rPr>
        <w:t xml:space="preserve"> is expected</w:t>
      </w:r>
      <w:r>
        <w:rPr>
          <w:rFonts w:ascii="Arial" w:eastAsia="DengXian" w:hAnsi="Arial" w:cs="Arial"/>
          <w:lang w:eastAsia="zh-CN"/>
        </w:rPr>
        <w:t xml:space="preserve"> to be provided later. T</w:t>
      </w:r>
      <w:r w:rsidRPr="5B6E104B">
        <w:rPr>
          <w:rFonts w:ascii="Arial" w:eastAsia="DengXian" w:hAnsi="Arial" w:cs="Arial"/>
          <w:lang w:eastAsia="zh-CN"/>
        </w:rPr>
        <w:t>he completion date of the FS_5GSAT_Ph4_ARC SID i</w:t>
      </w:r>
      <w:r>
        <w:rPr>
          <w:rFonts w:ascii="Arial" w:eastAsia="DengXian" w:hAnsi="Arial" w:cs="Arial"/>
          <w:lang w:eastAsia="zh-CN"/>
        </w:rPr>
        <w:t>s</w:t>
      </w:r>
      <w:r w:rsidRPr="5B6E104B">
        <w:rPr>
          <w:rFonts w:ascii="Arial" w:eastAsia="DengXian" w:hAnsi="Arial" w:cs="Arial"/>
          <w:lang w:eastAsia="zh-CN"/>
        </w:rPr>
        <w:t xml:space="preserve"> December 2025 (SA#110).</w:t>
      </w:r>
    </w:p>
    <w:p w14:paraId="7DC30036" w14:textId="77777777" w:rsidR="00D34B98" w:rsidRPr="003C130D" w:rsidRDefault="00D34B98" w:rsidP="00D34B98">
      <w:pPr>
        <w:pStyle w:val="ListParagraph"/>
        <w:ind w:left="0"/>
        <w:rPr>
          <w:rFonts w:ascii="Arial" w:eastAsia="DengXian" w:hAnsi="Arial" w:cs="Arial"/>
          <w:lang w:eastAsia="zh-CN"/>
        </w:rPr>
      </w:pPr>
    </w:p>
    <w:p w14:paraId="3CEC2216" w14:textId="77777777" w:rsidR="00D34B98" w:rsidRPr="00713397" w:rsidRDefault="00D34B98" w:rsidP="00D34B98">
      <w:pPr>
        <w:pStyle w:val="ListParagraph"/>
        <w:ind w:left="0"/>
        <w:rPr>
          <w:rFonts w:ascii="Arial" w:eastAsia="DengXian" w:hAnsi="Arial" w:cs="Arial"/>
          <w:lang w:eastAsia="zh-CN"/>
        </w:rPr>
      </w:pPr>
    </w:p>
    <w:p w14:paraId="49E4733E" w14:textId="77777777" w:rsidR="00D34B98" w:rsidRPr="000758F4" w:rsidRDefault="00D34B98" w:rsidP="00D34B98">
      <w:pPr>
        <w:pStyle w:val="ListParagraph"/>
        <w:numPr>
          <w:ilvl w:val="0"/>
          <w:numId w:val="39"/>
        </w:numPr>
        <w:rPr>
          <w:rFonts w:ascii="Arial" w:eastAsia="DengXian" w:hAnsi="Arial" w:cs="Arial"/>
          <w:i/>
          <w:iCs/>
          <w:lang w:eastAsia="zh-CN"/>
        </w:rPr>
      </w:pPr>
      <w:r w:rsidRPr="000758F4">
        <w:rPr>
          <w:rFonts w:ascii="Arial" w:eastAsia="DengXian" w:hAnsi="Arial" w:cs="Arial"/>
          <w:i/>
          <w:iCs/>
          <w:lang w:eastAsia="zh-CN"/>
        </w:rPr>
        <w:t xml:space="preserve">specifically, whether a packet overhead of 1 byte of MAC header is realistic. </w:t>
      </w:r>
    </w:p>
    <w:p w14:paraId="5C25F5C7" w14:textId="77777777" w:rsidR="00D34B98" w:rsidRPr="0042541A" w:rsidRDefault="00D34B98" w:rsidP="00D34B98">
      <w:pPr>
        <w:ind w:left="54"/>
        <w:rPr>
          <w:rFonts w:ascii="Arial" w:hAnsi="Arial" w:cs="Arial"/>
          <w:noProof/>
          <w:lang w:eastAsia="ko-KR"/>
        </w:rPr>
      </w:pPr>
      <w:r w:rsidRPr="006B5563">
        <w:rPr>
          <w:rFonts w:ascii="Arial" w:eastAsia="DengXian" w:hAnsi="Arial" w:cs="Arial"/>
          <w:b/>
          <w:bCs/>
        </w:rPr>
        <w:t>[SA2 answer]:</w:t>
      </w:r>
      <w:r w:rsidRPr="00713397">
        <w:rPr>
          <w:rFonts w:ascii="Arial" w:eastAsia="DengXian" w:hAnsi="Arial" w:cs="Arial"/>
        </w:rPr>
        <w:t xml:space="preserve"> SA2 </w:t>
      </w:r>
      <w:r>
        <w:rPr>
          <w:rFonts w:ascii="Arial" w:eastAsia="DengXian" w:hAnsi="Arial" w:cs="Arial"/>
        </w:rPr>
        <w:t xml:space="preserve">believes RAN2 should answer this question and also provide feedback on the </w:t>
      </w:r>
      <w:r w:rsidRPr="00381E80">
        <w:rPr>
          <w:rFonts w:ascii="Arial" w:eastAsia="DengXian" w:hAnsi="Arial" w:cs="Arial"/>
        </w:rPr>
        <w:t>PDCP, RLC and MAC</w:t>
      </w:r>
      <w:r>
        <w:rPr>
          <w:rFonts w:ascii="Arial" w:eastAsia="DengXian" w:hAnsi="Arial" w:cs="Arial"/>
        </w:rPr>
        <w:t xml:space="preserve"> overhead expected.</w:t>
      </w:r>
    </w:p>
    <w:p w14:paraId="2A519FE7" w14:textId="5C2A1BBF" w:rsidR="00275ED2" w:rsidRDefault="00275ED2" w:rsidP="00275ED2">
      <w:pPr>
        <w:rPr>
          <w:rFonts w:ascii="Arial" w:hAnsi="Arial" w:cs="Arial"/>
          <w:color w:val="FF0000"/>
          <w:sz w:val="20"/>
          <w:szCs w:val="20"/>
        </w:rPr>
      </w:pPr>
      <w:r w:rsidRPr="003D2FF2">
        <w:rPr>
          <w:rFonts w:ascii="Arial" w:hAnsi="Arial" w:cs="Arial"/>
          <w:b/>
          <w:bCs/>
          <w:color w:val="FF0000"/>
          <w:sz w:val="20"/>
          <w:szCs w:val="20"/>
        </w:rPr>
        <w:t>Impact:</w:t>
      </w:r>
      <w:r>
        <w:rPr>
          <w:rFonts w:ascii="Arial" w:hAnsi="Arial" w:cs="Arial"/>
          <w:color w:val="FF0000"/>
          <w:sz w:val="20"/>
          <w:szCs w:val="20"/>
        </w:rPr>
        <w:t xml:space="preserve"> no action for SA4 now.</w:t>
      </w:r>
    </w:p>
    <w:p w14:paraId="352823F6" w14:textId="3EE5ECEF" w:rsidR="004E1414" w:rsidRDefault="0031457F" w:rsidP="00275ED2">
      <w:pPr>
        <w:outlineLvl w:val="0"/>
        <w:rPr>
          <w:rFonts w:ascii="Arial" w:hAnsi="Arial" w:cs="Arial"/>
          <w:color w:val="FF0000"/>
          <w:sz w:val="20"/>
          <w:szCs w:val="20"/>
        </w:rPr>
      </w:pPr>
      <w:r>
        <w:rPr>
          <w:rFonts w:ascii="Arial" w:eastAsia="DengXian" w:hAnsi="Arial" w:cs="Arial"/>
          <w:b/>
          <w:bCs/>
          <w:color w:val="FF0000"/>
          <w:sz w:val="20"/>
          <w:szCs w:val="20"/>
          <w:lang w:eastAsia="zh-CN"/>
        </w:rPr>
        <w:t>Recommended handling</w:t>
      </w:r>
      <w:r w:rsidR="00275ED2" w:rsidRPr="003D2FF2">
        <w:rPr>
          <w:rFonts w:ascii="Arial" w:hAnsi="Arial" w:cs="Arial"/>
          <w:b/>
          <w:bCs/>
          <w:color w:val="FF0000"/>
          <w:sz w:val="20"/>
          <w:szCs w:val="20"/>
        </w:rPr>
        <w:t>:</w:t>
      </w:r>
      <w:r w:rsidR="00275ED2">
        <w:rPr>
          <w:rFonts w:ascii="Arial" w:hAnsi="Arial" w:cs="Arial"/>
          <w:b/>
          <w:bCs/>
          <w:color w:val="FF0000"/>
          <w:sz w:val="20"/>
          <w:szCs w:val="20"/>
        </w:rPr>
        <w:t xml:space="preserve"> </w:t>
      </w:r>
      <w:r w:rsidR="00275ED2" w:rsidRPr="00275ED2">
        <w:rPr>
          <w:rFonts w:ascii="Arial" w:hAnsi="Arial" w:cs="Arial"/>
          <w:color w:val="FF0000"/>
          <w:sz w:val="20"/>
          <w:szCs w:val="20"/>
        </w:rPr>
        <w:t>noted</w:t>
      </w:r>
    </w:p>
    <w:p w14:paraId="3D6F3FE0" w14:textId="77777777" w:rsidR="000305D0" w:rsidRDefault="000305D0" w:rsidP="00275ED2">
      <w:pPr>
        <w:outlineLvl w:val="0"/>
        <w:rPr>
          <w:rFonts w:ascii="Arial" w:hAnsi="Arial" w:cs="Arial"/>
          <w:b/>
          <w:bCs/>
          <w:color w:val="FF0000"/>
          <w:sz w:val="20"/>
          <w:szCs w:val="20"/>
        </w:rPr>
      </w:pPr>
    </w:p>
    <w:p w14:paraId="2F768784" w14:textId="385AF736" w:rsidR="00275ED2" w:rsidRDefault="00AC0BB5" w:rsidP="00275ED2">
      <w:pPr>
        <w:outlineLvl w:val="0"/>
        <w:rPr>
          <w:rFonts w:ascii="Arial" w:hAnsi="Arial" w:cs="Arial"/>
          <w:b/>
          <w:sz w:val="20"/>
        </w:rPr>
      </w:pPr>
      <w:r>
        <w:rPr>
          <w:rFonts w:ascii="Arial" w:hAnsi="Arial" w:cs="Arial"/>
          <w:b/>
          <w:sz w:val="20"/>
        </w:rPr>
        <w:t xml:space="preserve">2.9 </w:t>
      </w:r>
      <w:hyperlink r:id="rId38" w:history="1">
        <w:r w:rsidR="000305D0" w:rsidRPr="00F27092">
          <w:rPr>
            <w:rStyle w:val="Hyperlink"/>
            <w:rFonts w:ascii="Arial" w:eastAsia="DengXian" w:hAnsi="Arial" w:cs="Arial"/>
            <w:b/>
            <w:bCs/>
            <w:kern w:val="0"/>
            <w:sz w:val="20"/>
            <w:szCs w:val="20"/>
          </w:rPr>
          <w:t>S4-251670</w:t>
        </w:r>
      </w:hyperlink>
      <w:r w:rsidR="000305D0">
        <w:rPr>
          <w:rFonts w:ascii="Arial" w:eastAsia="DengXian" w:hAnsi="Arial" w:cs="Arial"/>
          <w:sz w:val="20"/>
          <w:szCs w:val="20"/>
          <w:lang w:eastAsia="zh-CN"/>
        </w:rPr>
        <w:t xml:space="preserve"> </w:t>
      </w:r>
      <w:r w:rsidR="000305D0">
        <w:rPr>
          <w:rFonts w:ascii="Arial" w:hAnsi="Arial" w:cs="Arial"/>
          <w:b/>
          <w:sz w:val="20"/>
        </w:rPr>
        <w:t>SA2 To: SA4 and others</w:t>
      </w:r>
    </w:p>
    <w:p w14:paraId="7594C15D" w14:textId="77777777" w:rsidR="00021BCE" w:rsidRPr="00657B63" w:rsidRDefault="00F83755" w:rsidP="00021BCE">
      <w:pPr>
        <w:outlineLvl w:val="0"/>
        <w:rPr>
          <w:rFonts w:ascii="Arial" w:hAnsi="Arial" w:cs="Arial"/>
          <w:b/>
          <w:sz w:val="20"/>
        </w:rPr>
      </w:pPr>
      <w:r>
        <w:rPr>
          <w:rFonts w:ascii="Arial" w:hAnsi="Arial" w:cs="Arial"/>
          <w:b/>
          <w:sz w:val="20"/>
        </w:rPr>
        <w:t>4</w:t>
      </w:r>
      <w:r w:rsidR="00021BCE" w:rsidRPr="0030011B">
        <w:rPr>
          <w:rFonts w:ascii="Arial" w:hAnsi="Arial" w:cs="Arial"/>
          <w:b/>
          <w:sz w:val="20"/>
        </w:rPr>
        <w:t xml:space="preserve">. </w:t>
      </w:r>
      <w:r w:rsidR="00021BCE">
        <w:rPr>
          <w:rFonts w:ascii="Arial" w:hAnsi="Arial" w:cs="Arial"/>
          <w:b/>
          <w:sz w:val="20"/>
        </w:rPr>
        <w:t>Analysis of SA2 reply LS</w:t>
      </w:r>
    </w:p>
    <w:p w14:paraId="66CB0977"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1 (To RAN2):</w:t>
      </w:r>
      <w:r w:rsidRPr="00606966">
        <w:rPr>
          <w:rFonts w:ascii="Arial" w:hAnsi="Arial" w:cs="Arial"/>
          <w:noProof/>
          <w:sz w:val="20"/>
          <w:szCs w:val="20"/>
          <w:lang w:val="en-GB" w:eastAsia="ko-KR"/>
        </w:rPr>
        <w:t xml:space="preserve"> Does RAN2 have any observation on how many consecutive packets lost or erroneously decompressed will trigger the RoHC state fall back at the compressor when using RoHC?</w:t>
      </w:r>
    </w:p>
    <w:p w14:paraId="1636FDAA"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p>
    <w:p w14:paraId="56AE17A8" w14:textId="77777777" w:rsidR="00606966" w:rsidRPr="00606966" w:rsidRDefault="00606966" w:rsidP="00606966">
      <w:pPr>
        <w:autoSpaceDE/>
        <w:autoSpaceDN/>
        <w:adjustRightInd/>
        <w:snapToGrid/>
        <w:spacing w:after="0"/>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2 (To RAN1):</w:t>
      </w:r>
      <w:r w:rsidRPr="00606966">
        <w:rPr>
          <w:rFonts w:ascii="Arial" w:hAnsi="Arial" w:cs="Arial"/>
          <w:noProof/>
          <w:sz w:val="20"/>
          <w:szCs w:val="20"/>
          <w:lang w:val="en-GB" w:eastAsia="ko-KR"/>
        </w:rPr>
        <w:t xml:space="preserve"> Can RAN1 provide any data regarding the probability that such number of consecutive packets e.g. 16 or 64 can be lost or erroneously decompressed? How often such event can occur?</w:t>
      </w:r>
    </w:p>
    <w:p w14:paraId="6FCE6B02" w14:textId="77777777" w:rsidR="00606966" w:rsidRPr="00606966" w:rsidRDefault="00606966" w:rsidP="00606966">
      <w:pPr>
        <w:autoSpaceDE/>
        <w:autoSpaceDN/>
        <w:adjustRightInd/>
        <w:snapToGrid/>
        <w:spacing w:after="0"/>
        <w:rPr>
          <w:rFonts w:ascii="Arial" w:hAnsi="Arial" w:cs="Arial"/>
          <w:sz w:val="20"/>
          <w:szCs w:val="20"/>
          <w:lang w:val="en-GB"/>
        </w:rPr>
      </w:pPr>
    </w:p>
    <w:p w14:paraId="5CEC29E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Voice packets of different sizes can be observed over the NB-IoT NTN link e.g. due to talk/silence transitions, or occasionally </w:t>
      </w:r>
      <w:proofErr w:type="spellStart"/>
      <w:r w:rsidRPr="00606966">
        <w:rPr>
          <w:rFonts w:ascii="Arial" w:hAnsi="Arial" w:cs="Arial"/>
          <w:sz w:val="20"/>
          <w:szCs w:val="20"/>
          <w:lang w:val="en-GB"/>
        </w:rPr>
        <w:t>RoHC</w:t>
      </w:r>
      <w:proofErr w:type="spellEnd"/>
      <w:r w:rsidRPr="00606966">
        <w:rPr>
          <w:rFonts w:ascii="Arial" w:hAnsi="Arial" w:cs="Arial"/>
          <w:sz w:val="20"/>
          <w:szCs w:val="20"/>
          <w:lang w:val="en-GB"/>
        </w:rPr>
        <w:t xml:space="preserve"> state change, etc. The size difference of voice packets during talk/silent transition is described in S2-2506371/S2-2507021/S2-2507102 (neither endorsed nor agreed). </w:t>
      </w:r>
    </w:p>
    <w:p w14:paraId="6B107E9F" w14:textId="77777777" w:rsidR="00606966" w:rsidRPr="00606966" w:rsidRDefault="00606966" w:rsidP="00606966">
      <w:pPr>
        <w:autoSpaceDE/>
        <w:autoSpaceDN/>
        <w:adjustRightInd/>
        <w:snapToGrid/>
        <w:spacing w:after="0"/>
        <w:rPr>
          <w:rFonts w:ascii="Arial" w:hAnsi="Arial" w:cs="Arial"/>
          <w:sz w:val="20"/>
          <w:szCs w:val="20"/>
          <w:lang w:val="en-GB"/>
        </w:rPr>
      </w:pPr>
    </w:p>
    <w:p w14:paraId="72D695B1"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More information on the </w:t>
      </w:r>
      <w:proofErr w:type="spellStart"/>
      <w:r w:rsidRPr="00606966">
        <w:rPr>
          <w:rFonts w:ascii="Arial" w:hAnsi="Arial" w:cs="Arial"/>
          <w:sz w:val="20"/>
          <w:szCs w:val="20"/>
          <w:lang w:val="en-GB"/>
        </w:rPr>
        <w:t>RoHC</w:t>
      </w:r>
      <w:proofErr w:type="spellEnd"/>
      <w:r w:rsidRPr="00606966">
        <w:rPr>
          <w:rFonts w:ascii="Arial" w:hAnsi="Arial" w:cs="Arial"/>
          <w:sz w:val="20"/>
          <w:szCs w:val="20"/>
          <w:lang w:val="en-GB"/>
        </w:rPr>
        <w:t xml:space="preserve"> related issues is described in S2-2506371, S2-2507021 and S2-2507102 that are neither endorsed nor agreed by SA2. </w:t>
      </w:r>
    </w:p>
    <w:p w14:paraId="2D3991ED" w14:textId="77777777" w:rsidR="00606966" w:rsidRPr="00606966" w:rsidRDefault="00606966" w:rsidP="00606966">
      <w:pPr>
        <w:autoSpaceDE/>
        <w:autoSpaceDN/>
        <w:adjustRightInd/>
        <w:snapToGrid/>
        <w:spacing w:after="0"/>
        <w:rPr>
          <w:rFonts w:ascii="Arial" w:hAnsi="Arial" w:cs="Arial"/>
          <w:sz w:val="20"/>
          <w:szCs w:val="20"/>
          <w:lang w:val="en-GB"/>
        </w:rPr>
      </w:pPr>
    </w:p>
    <w:p w14:paraId="149FF6D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lastRenderedPageBreak/>
        <w:t>Question 3 (To RAN2):</w:t>
      </w:r>
      <w:r w:rsidRPr="00606966">
        <w:rPr>
          <w:rFonts w:ascii="Arial" w:hAnsi="Arial" w:cs="Arial"/>
          <w:sz w:val="20"/>
          <w:szCs w:val="20"/>
          <w:lang w:val="en-GB"/>
        </w:rPr>
        <w:t xml:space="preserve"> Can RAN2 confirm whether scheduling methods for support of IMS voice over NB-IoT NTN can handle the voice packets of different sizes changing dynamically?</w:t>
      </w:r>
    </w:p>
    <w:p w14:paraId="57CE0D84" w14:textId="77777777" w:rsidR="00606966" w:rsidRPr="00606966" w:rsidRDefault="00606966" w:rsidP="00606966">
      <w:pPr>
        <w:autoSpaceDE/>
        <w:autoSpaceDN/>
        <w:adjustRightInd/>
        <w:snapToGrid/>
        <w:spacing w:after="0"/>
        <w:rPr>
          <w:rFonts w:ascii="Arial" w:hAnsi="Arial" w:cs="Arial"/>
          <w:sz w:val="20"/>
          <w:szCs w:val="20"/>
          <w:lang w:val="en-GB"/>
        </w:rPr>
      </w:pPr>
    </w:p>
    <w:p w14:paraId="16E9789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the context of using "Non-IP" for voice media traffic there is no  header compression. To reduce the header overhead, it is necessary to understand which parts of the RTP header, e.g., sequence number, timestamp, SSRC (Synchronization Source ID), Payload Type (PT) is essential to the receiver support IMS voice over NB-IOT NTN.</w:t>
      </w:r>
    </w:p>
    <w:p w14:paraId="15C4FBF3" w14:textId="77777777" w:rsidR="00606966" w:rsidRPr="00606966" w:rsidRDefault="00606966" w:rsidP="00606966">
      <w:pPr>
        <w:autoSpaceDE/>
        <w:autoSpaceDN/>
        <w:adjustRightInd/>
        <w:snapToGrid/>
        <w:spacing w:after="0"/>
        <w:rPr>
          <w:rFonts w:ascii="Arial" w:hAnsi="Arial" w:cs="Arial"/>
          <w:sz w:val="20"/>
          <w:szCs w:val="20"/>
          <w:lang w:val="en-GB"/>
        </w:rPr>
      </w:pPr>
    </w:p>
    <w:p w14:paraId="410255BF"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 xml:space="preserve">Question 4 (To SA4): </w:t>
      </w:r>
      <w:r w:rsidRPr="00606966">
        <w:rPr>
          <w:rFonts w:ascii="Arial" w:hAnsi="Arial" w:cs="Arial"/>
          <w:sz w:val="20"/>
          <w:szCs w:val="20"/>
          <w:lang w:val="en-GB"/>
        </w:rPr>
        <w:t>What are the essential RTP header fields for the minimum information that needs to be provided in the RTP header for IMS voice over NB-IoT NTN?</w:t>
      </w:r>
    </w:p>
    <w:p w14:paraId="11A04A45" w14:textId="77777777" w:rsidR="00606966" w:rsidRP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4D4DF04A" w14:textId="77777777" w:rsidR="00606966" w:rsidRPr="00606966" w:rsidRDefault="00606966" w:rsidP="00606966">
      <w:pPr>
        <w:autoSpaceDE/>
        <w:autoSpaceDN/>
        <w:adjustRightInd/>
        <w:snapToGrid/>
        <w:spacing w:after="0"/>
        <w:rPr>
          <w:rFonts w:ascii="Arial" w:hAnsi="Arial" w:cs="Arial"/>
          <w:sz w:val="20"/>
          <w:szCs w:val="20"/>
          <w:lang w:val="en-GB"/>
        </w:rPr>
      </w:pPr>
    </w:p>
    <w:p w14:paraId="42081BB4"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5 (To SA4)</w:t>
      </w:r>
      <w:r w:rsidRPr="00606966">
        <w:rPr>
          <w:rFonts w:ascii="Arial" w:hAnsi="Arial" w:cs="Arial"/>
          <w:sz w:val="20"/>
          <w:szCs w:val="20"/>
          <w:lang w:val="en-GB"/>
        </w:rPr>
        <w:t>: Does SA4 have any views on how to reduce the RTP header overhead for IMS voice over NB-IoT NTN?</w:t>
      </w:r>
    </w:p>
    <w:p w14:paraId="4C1B938B" w14:textId="77777777" w:rsidR="00606966" w:rsidRDefault="00606966" w:rsidP="00606966">
      <w:pPr>
        <w:autoSpaceDE/>
        <w:autoSpaceDN/>
        <w:adjustRightInd/>
        <w:snapToGrid/>
        <w:spacing w:after="0"/>
        <w:rPr>
          <w:rFonts w:ascii="Arial" w:hAnsi="Arial" w:cs="Arial"/>
          <w:color w:val="FF0000"/>
          <w:sz w:val="20"/>
          <w:szCs w:val="20"/>
          <w:lang w:val="en-GB"/>
        </w:rPr>
      </w:pPr>
      <w:r w:rsidRPr="00606966">
        <w:rPr>
          <w:rFonts w:ascii="Arial" w:hAnsi="Arial" w:cs="Arial"/>
          <w:color w:val="FF0000"/>
          <w:sz w:val="20"/>
          <w:szCs w:val="20"/>
          <w:lang w:val="en-GB"/>
        </w:rPr>
        <w:t>SA4</w:t>
      </w:r>
      <w:r>
        <w:rPr>
          <w:rFonts w:ascii="Arial" w:hAnsi="Arial" w:cs="Arial"/>
          <w:color w:val="FF0000"/>
          <w:sz w:val="20"/>
          <w:szCs w:val="20"/>
          <w:lang w:val="en-GB"/>
        </w:rPr>
        <w:t xml:space="preserve"> </w:t>
      </w:r>
      <w:r w:rsidRPr="00606966">
        <w:rPr>
          <w:rFonts w:ascii="Arial" w:hAnsi="Arial" w:cs="Arial"/>
          <w:color w:val="FF0000"/>
          <w:sz w:val="20"/>
          <w:szCs w:val="20"/>
          <w:lang w:val="en-GB"/>
        </w:rPr>
        <w:t>need</w:t>
      </w:r>
      <w:r>
        <w:rPr>
          <w:rFonts w:ascii="Arial" w:hAnsi="Arial" w:cs="Arial"/>
          <w:color w:val="FF0000"/>
          <w:sz w:val="20"/>
          <w:szCs w:val="20"/>
          <w:lang w:val="en-GB"/>
        </w:rPr>
        <w:t>s</w:t>
      </w:r>
      <w:r w:rsidRPr="00606966">
        <w:rPr>
          <w:rFonts w:ascii="Arial" w:hAnsi="Arial" w:cs="Arial"/>
          <w:color w:val="FF0000"/>
          <w:sz w:val="20"/>
          <w:szCs w:val="20"/>
          <w:lang w:val="en-GB"/>
        </w:rPr>
        <w:t xml:space="preserve"> to </w:t>
      </w:r>
      <w:r>
        <w:rPr>
          <w:rFonts w:ascii="Arial" w:hAnsi="Arial" w:cs="Arial"/>
          <w:color w:val="FF0000"/>
          <w:sz w:val="20"/>
          <w:szCs w:val="20"/>
          <w:lang w:val="en-GB"/>
        </w:rPr>
        <w:t>discuss this and respond</w:t>
      </w:r>
      <w:r w:rsidRPr="00606966">
        <w:rPr>
          <w:rFonts w:ascii="Arial" w:hAnsi="Arial" w:cs="Arial"/>
          <w:color w:val="FF0000"/>
          <w:sz w:val="20"/>
          <w:szCs w:val="20"/>
          <w:lang w:val="en-GB"/>
        </w:rPr>
        <w:t>.</w:t>
      </w:r>
    </w:p>
    <w:p w14:paraId="58F81C74" w14:textId="77777777" w:rsidR="00606966" w:rsidRPr="00606966" w:rsidRDefault="00606966" w:rsidP="00606966">
      <w:pPr>
        <w:autoSpaceDE/>
        <w:autoSpaceDN/>
        <w:adjustRightInd/>
        <w:snapToGrid/>
        <w:spacing w:after="0"/>
        <w:rPr>
          <w:rFonts w:ascii="Arial" w:hAnsi="Arial" w:cs="Arial"/>
          <w:sz w:val="20"/>
          <w:szCs w:val="20"/>
          <w:lang w:val="en-GB"/>
        </w:rPr>
      </w:pPr>
    </w:p>
    <w:p w14:paraId="416869A1" w14:textId="77777777" w:rsidR="00606966" w:rsidRPr="00606966" w:rsidRDefault="00606966" w:rsidP="00606966">
      <w:pPr>
        <w:autoSpaceDE/>
        <w:autoSpaceDN/>
        <w:adjustRightInd/>
        <w:snapToGrid/>
        <w:spacing w:after="0"/>
        <w:jc w:val="left"/>
        <w:rPr>
          <w:rFonts w:ascii="Arial" w:hAnsi="Arial" w:cs="Arial"/>
          <w:sz w:val="20"/>
          <w:szCs w:val="20"/>
          <w:lang w:val="en-GB"/>
        </w:rPr>
      </w:pPr>
      <w:r w:rsidRPr="00606966">
        <w:rPr>
          <w:rFonts w:ascii="Arial" w:hAnsi="Arial" w:cs="Arial"/>
          <w:sz w:val="20"/>
          <w:szCs w:val="20"/>
          <w:lang w:val="en-GB"/>
        </w:rPr>
        <w:t>SA2 has observed that RAN2 has enforced the limitation that the capability of a NB-IoT UE supports a maximum 2 DRBs.</w:t>
      </w:r>
      <w:r w:rsidRPr="00606966">
        <w:rPr>
          <w:sz w:val="20"/>
          <w:szCs w:val="20"/>
          <w:lang w:val="en-GB"/>
        </w:rPr>
        <w:t xml:space="preserve"> </w:t>
      </w:r>
      <w:r w:rsidRPr="00606966">
        <w:rPr>
          <w:rFonts w:ascii="Arial" w:hAnsi="Arial" w:cs="Arial"/>
          <w:sz w:val="20"/>
          <w:szCs w:val="20"/>
          <w:lang w:val="en-GB"/>
        </w:rPr>
        <w:t>In order for SA2 to reach a conclusion to use the user plane and DRBs to support IMS voice, SA2 would like to understand whether NB-IoT Access Stratum protocols can support more than 2 DRBs (e.g. 3 DRBs) in Rel-20, then the UE can support simultaneous voice and other services even during the call.</w:t>
      </w:r>
    </w:p>
    <w:p w14:paraId="5DA91702" w14:textId="77777777" w:rsidR="00606966" w:rsidRPr="00606966" w:rsidRDefault="00606966" w:rsidP="00606966">
      <w:pPr>
        <w:autoSpaceDE/>
        <w:autoSpaceDN/>
        <w:adjustRightInd/>
        <w:snapToGrid/>
        <w:spacing w:after="0"/>
        <w:ind w:left="54"/>
        <w:jc w:val="left"/>
        <w:rPr>
          <w:rFonts w:ascii="Arial" w:hAnsi="Arial" w:cs="Arial"/>
          <w:sz w:val="20"/>
          <w:szCs w:val="20"/>
          <w:lang w:val="en-GB" w:eastAsia="zh-CN"/>
        </w:rPr>
      </w:pPr>
    </w:p>
    <w:p w14:paraId="3AE4998B" w14:textId="77777777" w:rsidR="00606966" w:rsidRPr="00606966" w:rsidRDefault="00606966" w:rsidP="00606966">
      <w:pPr>
        <w:autoSpaceDE/>
        <w:autoSpaceDN/>
        <w:adjustRightInd/>
        <w:snapToGrid/>
        <w:spacing w:after="0"/>
        <w:ind w:left="54"/>
        <w:jc w:val="left"/>
        <w:rPr>
          <w:rFonts w:ascii="Arial" w:hAnsi="Arial" w:cs="Arial"/>
          <w:noProof/>
          <w:sz w:val="20"/>
          <w:szCs w:val="20"/>
          <w:lang w:val="en-GB" w:eastAsia="ko-KR"/>
        </w:rPr>
      </w:pPr>
      <w:r w:rsidRPr="00606966">
        <w:rPr>
          <w:rFonts w:ascii="Arial" w:hAnsi="Arial" w:cs="Arial"/>
          <w:b/>
          <w:bCs/>
          <w:noProof/>
          <w:sz w:val="20"/>
          <w:szCs w:val="20"/>
          <w:lang w:val="en-GB" w:eastAsia="ko-KR"/>
        </w:rPr>
        <w:t>Question 6 (To RAN2):</w:t>
      </w:r>
      <w:r w:rsidRPr="00606966">
        <w:rPr>
          <w:rFonts w:ascii="Arial" w:hAnsi="Arial" w:cs="Arial"/>
          <w:noProof/>
          <w:sz w:val="20"/>
          <w:szCs w:val="20"/>
          <w:lang w:val="en-GB" w:eastAsia="ko-KR"/>
        </w:rPr>
        <w:t xml:space="preserve"> Is it feasible to support </w:t>
      </w:r>
      <w:r w:rsidRPr="00606966">
        <w:rPr>
          <w:rFonts w:ascii="Arial" w:hAnsi="Arial" w:cs="Arial"/>
          <w:sz w:val="20"/>
          <w:szCs w:val="20"/>
          <w:lang w:val="en-GB"/>
        </w:rPr>
        <w:t>more than 2 DRBs for a UE accessing NB-IoT in Rel-20</w:t>
      </w:r>
      <w:r w:rsidRPr="00606966">
        <w:rPr>
          <w:rFonts w:ascii="Arial" w:hAnsi="Arial" w:cs="Arial"/>
          <w:noProof/>
          <w:sz w:val="20"/>
          <w:szCs w:val="20"/>
          <w:lang w:val="en-GB" w:eastAsia="ko-KR"/>
        </w:rPr>
        <w:t xml:space="preserve">? </w:t>
      </w:r>
    </w:p>
    <w:p w14:paraId="6EE33FF6" w14:textId="77777777" w:rsidR="00606966" w:rsidRPr="00606966" w:rsidRDefault="00606966" w:rsidP="00606966">
      <w:pPr>
        <w:autoSpaceDE/>
        <w:autoSpaceDN/>
        <w:adjustRightInd/>
        <w:snapToGrid/>
        <w:spacing w:after="0"/>
        <w:rPr>
          <w:rFonts w:ascii="Arial" w:hAnsi="Arial" w:cs="Arial"/>
          <w:sz w:val="20"/>
          <w:szCs w:val="20"/>
          <w:lang w:val="en-GB"/>
        </w:rPr>
      </w:pPr>
    </w:p>
    <w:p w14:paraId="1F19B1B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In addition to user-plane based solutions to carry voice media, several other proposed solutions under Key Issue #1 (Support of IMS voice call over NB-IoT NTN via GEO satellite connecting to EPC) rely on control-plane-based mechanisms, where Control Plane </w:t>
      </w:r>
      <w:proofErr w:type="spellStart"/>
      <w:r w:rsidRPr="00606966">
        <w:rPr>
          <w:rFonts w:ascii="Arial" w:hAnsi="Arial" w:cs="Arial"/>
          <w:sz w:val="20"/>
          <w:szCs w:val="20"/>
          <w:lang w:val="en-GB"/>
        </w:rPr>
        <w:t>CIoT</w:t>
      </w:r>
      <w:proofErr w:type="spellEnd"/>
      <w:r w:rsidRPr="00606966">
        <w:rPr>
          <w:rFonts w:ascii="Arial" w:hAnsi="Arial" w:cs="Arial"/>
          <w:sz w:val="20"/>
          <w:szCs w:val="20"/>
          <w:lang w:val="en-GB"/>
        </w:rPr>
        <w:t xml:space="preserve"> EPS optimisation and SRBs are used to transport SIP </w:t>
      </w:r>
      <w:proofErr w:type="spellStart"/>
      <w:r w:rsidRPr="00606966">
        <w:rPr>
          <w:rFonts w:ascii="Arial" w:hAnsi="Arial" w:cs="Arial"/>
          <w:sz w:val="20"/>
          <w:szCs w:val="20"/>
          <w:lang w:val="en-GB"/>
        </w:rPr>
        <w:t>signaling</w:t>
      </w:r>
      <w:proofErr w:type="spellEnd"/>
      <w:r w:rsidRPr="00606966">
        <w:rPr>
          <w:rFonts w:ascii="Arial" w:hAnsi="Arial" w:cs="Arial"/>
          <w:sz w:val="20"/>
          <w:szCs w:val="20"/>
          <w:lang w:val="en-GB"/>
        </w:rPr>
        <w:t xml:space="preserve"> and/or voice media. </w:t>
      </w:r>
    </w:p>
    <w:p w14:paraId="37C44C65" w14:textId="77777777" w:rsidR="00606966" w:rsidRPr="00606966" w:rsidRDefault="00606966" w:rsidP="00606966">
      <w:pPr>
        <w:autoSpaceDE/>
        <w:autoSpaceDN/>
        <w:adjustRightInd/>
        <w:snapToGrid/>
        <w:spacing w:after="0"/>
        <w:rPr>
          <w:rFonts w:ascii="Arial" w:hAnsi="Arial" w:cs="Arial"/>
          <w:sz w:val="20"/>
          <w:szCs w:val="20"/>
          <w:lang w:val="en-GB"/>
        </w:rPr>
      </w:pPr>
    </w:p>
    <w:p w14:paraId="00B38308"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For this category of “control plane solutions”, SA2 understands that CT WG1 in rel.19 under the WI NORDAT_CP specified a new NAS message for data transfer over NAS with a reduced NAS layer overhead of 2 bytes, NAS layer security overhead of 4 bytes for MAC (integrity protection) and 1 byte for SN (Total = 7 bytes). SA2 is evaluating whether it is possible to reduce the overhead further. Specifically SA2 has the following questions: </w:t>
      </w:r>
    </w:p>
    <w:p w14:paraId="01B67033" w14:textId="77777777" w:rsidR="00606966" w:rsidRPr="00606966" w:rsidRDefault="00606966" w:rsidP="00606966">
      <w:pPr>
        <w:autoSpaceDE/>
        <w:autoSpaceDN/>
        <w:adjustRightInd/>
        <w:snapToGrid/>
        <w:spacing w:after="0"/>
        <w:rPr>
          <w:rFonts w:ascii="Arial" w:hAnsi="Arial" w:cs="Arial"/>
          <w:sz w:val="20"/>
          <w:szCs w:val="20"/>
          <w:lang w:val="en-GB"/>
        </w:rPr>
      </w:pPr>
    </w:p>
    <w:p w14:paraId="4EFB010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7</w:t>
      </w:r>
      <w:r w:rsidRPr="00606966">
        <w:rPr>
          <w:rFonts w:ascii="Arial" w:hAnsi="Arial" w:cs="Arial"/>
          <w:sz w:val="20"/>
          <w:szCs w:val="20"/>
          <w:lang w:val="en-GB"/>
        </w:rPr>
        <w:t xml:space="preserve"> (</w:t>
      </w:r>
      <w:r w:rsidRPr="00606966">
        <w:rPr>
          <w:rFonts w:ascii="Arial" w:hAnsi="Arial" w:cs="Arial"/>
          <w:b/>
          <w:bCs/>
          <w:sz w:val="20"/>
          <w:szCs w:val="20"/>
          <w:lang w:val="en-GB"/>
        </w:rPr>
        <w:t>To SA3</w:t>
      </w:r>
      <w:r w:rsidRPr="00606966">
        <w:rPr>
          <w:rFonts w:ascii="Arial" w:hAnsi="Arial" w:cs="Arial"/>
          <w:sz w:val="20"/>
          <w:szCs w:val="20"/>
          <w:lang w:val="en-GB"/>
        </w:rPr>
        <w:t>): Considering that</w:t>
      </w:r>
      <w:r w:rsidRPr="00606966">
        <w:rPr>
          <w:sz w:val="20"/>
          <w:szCs w:val="20"/>
          <w:lang w:val="en-GB"/>
        </w:rPr>
        <w:t xml:space="preserve"> </w:t>
      </w:r>
      <w:r w:rsidRPr="00606966">
        <w:rPr>
          <w:rFonts w:ascii="Arial" w:hAnsi="Arial" w:cs="Arial"/>
          <w:sz w:val="20"/>
          <w:szCs w:val="20"/>
          <w:lang w:val="en-GB"/>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0E639791" w14:textId="77777777" w:rsidR="00606966" w:rsidRPr="00606966" w:rsidRDefault="00606966" w:rsidP="00606966">
      <w:pPr>
        <w:autoSpaceDE/>
        <w:autoSpaceDN/>
        <w:adjustRightInd/>
        <w:snapToGrid/>
        <w:spacing w:after="0"/>
        <w:rPr>
          <w:rFonts w:ascii="Arial" w:hAnsi="Arial" w:cs="Arial"/>
          <w:sz w:val="20"/>
          <w:szCs w:val="20"/>
          <w:lang w:val="en-GB"/>
        </w:rPr>
      </w:pPr>
    </w:p>
    <w:p w14:paraId="1DBA400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8 (To CT1)</w:t>
      </w:r>
      <w:r w:rsidRPr="00606966">
        <w:rPr>
          <w:rFonts w:ascii="Arial" w:hAnsi="Arial" w:cs="Arial"/>
          <w:sz w:val="20"/>
          <w:szCs w:val="20"/>
          <w:lang w:val="en-GB"/>
        </w:rPr>
        <w:t xml:space="preserve">: In addition to question 7 related to security, is there any further possibility to reduce the NAS overhead further than what the rel.19 NORDAT_CP WI provided in order to transport voice packets over NB-IoT NTN? </w:t>
      </w:r>
    </w:p>
    <w:p w14:paraId="0D367E9F" w14:textId="77777777" w:rsidR="00606966" w:rsidRPr="00606966" w:rsidRDefault="00606966" w:rsidP="00606966">
      <w:pPr>
        <w:autoSpaceDE/>
        <w:autoSpaceDN/>
        <w:adjustRightInd/>
        <w:snapToGrid/>
        <w:spacing w:after="0"/>
        <w:rPr>
          <w:rFonts w:ascii="Arial" w:hAnsi="Arial" w:cs="Arial"/>
          <w:sz w:val="20"/>
          <w:szCs w:val="20"/>
          <w:lang w:val="en-GB"/>
        </w:rPr>
      </w:pPr>
    </w:p>
    <w:p w14:paraId="7EA450D5"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Currently, SRBs are only supported over RLC Acknowledged Mode (AM) (TS 36.331), and the possible impacts of this are discussed in S2-2507107, which is not endorsed or agreed by SA2.</w:t>
      </w:r>
    </w:p>
    <w:p w14:paraId="00BDE8A1" w14:textId="77777777" w:rsidR="00606966" w:rsidRPr="00606966" w:rsidRDefault="00606966" w:rsidP="00606966">
      <w:pPr>
        <w:autoSpaceDE/>
        <w:autoSpaceDN/>
        <w:adjustRightInd/>
        <w:snapToGrid/>
        <w:spacing w:after="0"/>
        <w:rPr>
          <w:rFonts w:ascii="Arial" w:hAnsi="Arial" w:cs="Arial"/>
          <w:sz w:val="20"/>
          <w:szCs w:val="20"/>
          <w:lang w:val="en-GB"/>
        </w:rPr>
      </w:pPr>
    </w:p>
    <w:p w14:paraId="109215AC"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order for SA2 to be able to evaluate between user-plane and control-plane solutions to carry voice media, the use of RLC Unacknowledged Mode (UM) for SRBs, SA2 has the following question:</w:t>
      </w:r>
    </w:p>
    <w:p w14:paraId="4F562F44" w14:textId="77777777" w:rsidR="00606966" w:rsidRPr="00606966" w:rsidRDefault="00606966" w:rsidP="00606966">
      <w:pPr>
        <w:autoSpaceDE/>
        <w:autoSpaceDN/>
        <w:adjustRightInd/>
        <w:snapToGrid/>
        <w:spacing w:after="0"/>
        <w:rPr>
          <w:rFonts w:ascii="Arial" w:hAnsi="Arial" w:cs="Arial"/>
          <w:sz w:val="20"/>
          <w:szCs w:val="20"/>
          <w:lang w:val="en-GB"/>
        </w:rPr>
      </w:pPr>
    </w:p>
    <w:p w14:paraId="3860297E"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9 (To RAN2)</w:t>
      </w:r>
      <w:r w:rsidRPr="00606966">
        <w:rPr>
          <w:rFonts w:ascii="Arial" w:hAnsi="Arial" w:cs="Arial"/>
          <w:sz w:val="20"/>
          <w:szCs w:val="20"/>
          <w:lang w:val="en-GB"/>
        </w:rPr>
        <w:t>: Can RAN2 provide feedback on whether it is possible to define a new SRB that will be used to carry voice media?</w:t>
      </w:r>
    </w:p>
    <w:p w14:paraId="5C24AA94" w14:textId="77777777" w:rsidR="00606966" w:rsidRPr="00606966" w:rsidRDefault="00606966" w:rsidP="00606966">
      <w:pPr>
        <w:autoSpaceDE/>
        <w:autoSpaceDN/>
        <w:adjustRightInd/>
        <w:snapToGrid/>
        <w:spacing w:after="0"/>
        <w:rPr>
          <w:rFonts w:ascii="Arial" w:hAnsi="Arial" w:cs="Arial"/>
          <w:b/>
          <w:bCs/>
          <w:sz w:val="20"/>
          <w:szCs w:val="20"/>
          <w:lang w:val="en-GB"/>
        </w:rPr>
      </w:pPr>
    </w:p>
    <w:p w14:paraId="05B0C78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10 (To RAN2)</w:t>
      </w:r>
      <w:r w:rsidRPr="00606966">
        <w:rPr>
          <w:rFonts w:ascii="Arial" w:hAnsi="Arial" w:cs="Arial"/>
          <w:sz w:val="20"/>
          <w:szCs w:val="20"/>
          <w:lang w:val="en-GB"/>
        </w:rPr>
        <w:t>: If the answer to the above question is yes, can RAN2 confirm whether such SRB(s) are defined, whether it is technically feasible to support and configure RLC UM for such SRB(s) for example: in NB-IoT deployments over GEO satellite, when SRBs are used to carry voice media?</w:t>
      </w:r>
    </w:p>
    <w:p w14:paraId="69E29499" w14:textId="77777777" w:rsidR="00606966" w:rsidRPr="00606966" w:rsidRDefault="00606966" w:rsidP="00606966">
      <w:pPr>
        <w:autoSpaceDE/>
        <w:autoSpaceDN/>
        <w:adjustRightInd/>
        <w:snapToGrid/>
        <w:spacing w:after="0"/>
        <w:rPr>
          <w:rFonts w:ascii="Arial" w:hAnsi="Arial" w:cs="Arial"/>
          <w:sz w:val="20"/>
          <w:szCs w:val="20"/>
          <w:lang w:val="en-GB"/>
        </w:rPr>
      </w:pPr>
    </w:p>
    <w:p w14:paraId="346BB1A3"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According to TS 22.228, it is possible for the UE to support more than one IMS voice calls e.g. simultaneously using the communication HOLD service that enables a user to suspend media within a session and resume that media at a later time. </w:t>
      </w:r>
    </w:p>
    <w:p w14:paraId="228A7DF4" w14:textId="77777777" w:rsidR="00606966" w:rsidRPr="00606966" w:rsidRDefault="00606966" w:rsidP="00606966">
      <w:pPr>
        <w:autoSpaceDE/>
        <w:autoSpaceDN/>
        <w:adjustRightInd/>
        <w:snapToGrid/>
        <w:spacing w:after="0"/>
        <w:rPr>
          <w:rFonts w:ascii="Arial" w:hAnsi="Arial" w:cs="Arial"/>
          <w:sz w:val="20"/>
          <w:szCs w:val="20"/>
          <w:lang w:val="en-GB"/>
        </w:rPr>
      </w:pPr>
    </w:p>
    <w:p w14:paraId="360EB4E9"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In addition, SA2 observed that Dual Tone Multi-Frequency (DTMF) signalling defined in TS 23.014 and TS 26.114 Annex G would also require DTMF events as telephone events within the same RTP media stream as the speech, i.e. "</w:t>
      </w:r>
      <w:proofErr w:type="spellStart"/>
      <w:r w:rsidRPr="00606966">
        <w:rPr>
          <w:rFonts w:ascii="Arial" w:hAnsi="Arial" w:cs="Arial"/>
          <w:sz w:val="20"/>
          <w:szCs w:val="20"/>
          <w:lang w:val="en-GB"/>
        </w:rPr>
        <w:t>inband</w:t>
      </w:r>
      <w:proofErr w:type="spellEnd"/>
      <w:r w:rsidRPr="00606966">
        <w:rPr>
          <w:rFonts w:ascii="Arial" w:hAnsi="Arial" w:cs="Arial"/>
          <w:sz w:val="20"/>
          <w:szCs w:val="20"/>
          <w:lang w:val="en-GB"/>
        </w:rPr>
        <w:t>", using the same IP address and UDP port as the RTP for speech, but using a different RTP Payload Type number.</w:t>
      </w:r>
    </w:p>
    <w:p w14:paraId="6D3F1C1E" w14:textId="77777777" w:rsidR="00606966" w:rsidRPr="00606966" w:rsidRDefault="00606966" w:rsidP="00606966">
      <w:pPr>
        <w:autoSpaceDE/>
        <w:autoSpaceDN/>
        <w:adjustRightInd/>
        <w:snapToGrid/>
        <w:spacing w:after="0"/>
        <w:rPr>
          <w:rFonts w:ascii="Arial" w:hAnsi="Arial" w:cs="Arial"/>
          <w:sz w:val="20"/>
          <w:szCs w:val="20"/>
          <w:lang w:val="en-GB"/>
        </w:rPr>
      </w:pPr>
    </w:p>
    <w:p w14:paraId="2926A40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lastRenderedPageBreak/>
        <w:t xml:space="preserve">These </w:t>
      </w:r>
      <w:proofErr w:type="spellStart"/>
      <w:r w:rsidRPr="00606966">
        <w:rPr>
          <w:rFonts w:ascii="Arial" w:hAnsi="Arial" w:cs="Arial"/>
          <w:sz w:val="20"/>
          <w:szCs w:val="20"/>
          <w:lang w:val="en-GB"/>
        </w:rPr>
        <w:t>requirementswill</w:t>
      </w:r>
      <w:proofErr w:type="spellEnd"/>
      <w:r w:rsidRPr="00606966">
        <w:rPr>
          <w:rFonts w:ascii="Arial" w:hAnsi="Arial" w:cs="Arial"/>
          <w:sz w:val="20"/>
          <w:szCs w:val="20"/>
          <w:lang w:val="en-GB"/>
        </w:rPr>
        <w:t xml:space="preserve"> have an effect on the overall protocol stack overhead for a non-IP based solution to support IMS voice over NB-IoT NTN. </w:t>
      </w:r>
    </w:p>
    <w:p w14:paraId="4A70A259" w14:textId="77777777" w:rsidR="00606966" w:rsidRPr="00606966" w:rsidRDefault="00606966" w:rsidP="00606966">
      <w:pPr>
        <w:autoSpaceDE/>
        <w:autoSpaceDN/>
        <w:adjustRightInd/>
        <w:snapToGrid/>
        <w:spacing w:after="0"/>
        <w:rPr>
          <w:rFonts w:ascii="Arial" w:hAnsi="Arial" w:cs="Arial"/>
          <w:sz w:val="20"/>
          <w:szCs w:val="20"/>
          <w:lang w:val="en-GB"/>
        </w:rPr>
      </w:pPr>
    </w:p>
    <w:p w14:paraId="5E11146F" w14:textId="77777777" w:rsidR="00606966" w:rsidRP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sz w:val="20"/>
          <w:szCs w:val="20"/>
          <w:lang w:val="en-GB"/>
        </w:rPr>
        <w:t xml:space="preserve">SA2 assumes that requirements for multiple calls and DTMF still apply to support of IMS voice over NB-IoT NTN bus since these are service requirement, SA2 would like verification from SA1. </w:t>
      </w:r>
    </w:p>
    <w:p w14:paraId="5049D9F0" w14:textId="77777777" w:rsidR="00606966" w:rsidRPr="00606966" w:rsidRDefault="00606966" w:rsidP="00606966">
      <w:pPr>
        <w:autoSpaceDE/>
        <w:autoSpaceDN/>
        <w:adjustRightInd/>
        <w:snapToGrid/>
        <w:spacing w:after="0"/>
        <w:rPr>
          <w:rFonts w:ascii="Arial" w:hAnsi="Arial" w:cs="Arial"/>
          <w:sz w:val="20"/>
          <w:szCs w:val="20"/>
          <w:lang w:val="en-GB"/>
        </w:rPr>
      </w:pPr>
    </w:p>
    <w:p w14:paraId="3C3AB071" w14:textId="77777777" w:rsidR="00606966" w:rsidRDefault="00606966" w:rsidP="00606966">
      <w:pPr>
        <w:autoSpaceDE/>
        <w:autoSpaceDN/>
        <w:adjustRightInd/>
        <w:snapToGrid/>
        <w:spacing w:after="0"/>
        <w:rPr>
          <w:rFonts w:ascii="Arial" w:hAnsi="Arial" w:cs="Arial"/>
          <w:sz w:val="20"/>
          <w:szCs w:val="20"/>
          <w:lang w:val="en-GB"/>
        </w:rPr>
      </w:pPr>
      <w:r w:rsidRPr="00606966">
        <w:rPr>
          <w:rFonts w:ascii="Arial" w:hAnsi="Arial" w:cs="Arial"/>
          <w:b/>
          <w:bCs/>
          <w:sz w:val="20"/>
          <w:szCs w:val="20"/>
          <w:lang w:val="en-GB"/>
        </w:rPr>
        <w:t>Question 11 (To SA1)</w:t>
      </w:r>
      <w:r w:rsidRPr="00606966">
        <w:rPr>
          <w:rFonts w:ascii="Arial" w:hAnsi="Arial" w:cs="Arial"/>
          <w:sz w:val="20"/>
          <w:szCs w:val="20"/>
          <w:lang w:val="en-GB"/>
        </w:rPr>
        <w:t>: Can SA1 confirm, whether support for more than one IMS voice calls and support for DTMF is required for IMS voice over NB-IoT NTN?</w:t>
      </w:r>
    </w:p>
    <w:p w14:paraId="188FE302" w14:textId="77777777" w:rsidR="00C8116C" w:rsidRDefault="00C8116C" w:rsidP="00606966">
      <w:pPr>
        <w:autoSpaceDE/>
        <w:autoSpaceDN/>
        <w:adjustRightInd/>
        <w:snapToGrid/>
        <w:spacing w:after="0"/>
        <w:rPr>
          <w:rFonts w:ascii="Arial" w:hAnsi="Arial" w:cs="Arial"/>
          <w:sz w:val="20"/>
          <w:szCs w:val="20"/>
          <w:lang w:val="en-GB"/>
        </w:rPr>
      </w:pPr>
    </w:p>
    <w:p w14:paraId="657FC77D" w14:textId="3FCA7DC9" w:rsidR="00C8116C" w:rsidRPr="0087218F"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Pr>
          <w:rFonts w:ascii="Arial" w:eastAsia="DengXian" w:hAnsi="Arial" w:cs="Arial"/>
          <w:color w:val="FF0000"/>
          <w:sz w:val="20"/>
          <w:szCs w:val="20"/>
          <w:lang w:eastAsia="zh-CN"/>
        </w:rPr>
        <w:t xml:space="preserve">SA4 </w:t>
      </w:r>
      <w:r w:rsidR="00C9744B">
        <w:rPr>
          <w:rFonts w:ascii="Arial" w:eastAsia="DengXian" w:hAnsi="Arial" w:cs="Arial"/>
          <w:color w:val="FF0000"/>
          <w:sz w:val="20"/>
          <w:szCs w:val="20"/>
          <w:lang w:eastAsia="zh-CN"/>
        </w:rPr>
        <w:t>needs to answer Questions 4 and 5</w:t>
      </w:r>
      <w:r w:rsidRPr="0087218F">
        <w:rPr>
          <w:rFonts w:ascii="Arial" w:eastAsia="DengXian" w:hAnsi="Arial" w:cs="Arial"/>
          <w:color w:val="FF0000"/>
          <w:sz w:val="20"/>
          <w:szCs w:val="20"/>
          <w:lang w:eastAsia="zh-CN"/>
        </w:rPr>
        <w:t>.</w:t>
      </w:r>
    </w:p>
    <w:p w14:paraId="5C3343BE" w14:textId="4AED1598" w:rsidR="00C8116C" w:rsidRDefault="00C8116C" w:rsidP="00C8116C">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Proposal</w:t>
      </w:r>
      <w:r w:rsidR="008E313F">
        <w:rPr>
          <w:rFonts w:ascii="Arial" w:eastAsia="DengXian" w:hAnsi="Arial" w:cs="Arial"/>
          <w:b/>
          <w:bCs/>
          <w:color w:val="FF0000"/>
          <w:sz w:val="20"/>
          <w:szCs w:val="20"/>
          <w:lang w:eastAsia="zh-CN"/>
        </w:rPr>
        <w:t xml:space="preserve"> </w:t>
      </w:r>
      <w:r w:rsidR="00D26AA9">
        <w:rPr>
          <w:rFonts w:ascii="Arial" w:eastAsia="DengXian" w:hAnsi="Arial" w:cs="Arial"/>
          <w:b/>
          <w:bCs/>
          <w:color w:val="FF0000"/>
          <w:sz w:val="20"/>
          <w:szCs w:val="20"/>
          <w:lang w:eastAsia="zh-CN"/>
        </w:rPr>
        <w:t>4</w:t>
      </w:r>
      <w:r w:rsidRPr="00B50F57">
        <w:rPr>
          <w:rFonts w:ascii="Arial" w:eastAsia="DengXian" w:hAnsi="Arial" w:cs="Arial"/>
          <w:b/>
          <w:bCs/>
          <w:color w:val="FF0000"/>
          <w:sz w:val="20"/>
          <w:szCs w:val="20"/>
          <w:lang w:eastAsia="zh-CN"/>
        </w:rPr>
        <w:t>:</w:t>
      </w:r>
      <w:r>
        <w:rPr>
          <w:rFonts w:ascii="Arial" w:eastAsia="DengXian" w:hAnsi="Arial" w:cs="Arial"/>
          <w:color w:val="FF0000"/>
          <w:sz w:val="20"/>
          <w:szCs w:val="20"/>
          <w:lang w:eastAsia="zh-CN"/>
        </w:rPr>
        <w:t xml:space="preserve"> </w:t>
      </w:r>
    </w:p>
    <w:p w14:paraId="7214F6F3" w14:textId="7B5D894C" w:rsidR="00C8116C" w:rsidRPr="00C323F2" w:rsidRDefault="00C8116C" w:rsidP="00C8116C">
      <w:pPr>
        <w:outlineLvl w:val="0"/>
        <w:rPr>
          <w:rFonts w:ascii="Arial" w:eastAsia="DengXian" w:hAnsi="Arial" w:cs="Arial"/>
          <w:color w:val="FF0000"/>
          <w:sz w:val="20"/>
          <w:szCs w:val="20"/>
          <w:lang w:eastAsia="zh-CN"/>
        </w:rPr>
      </w:pPr>
      <w:r>
        <w:rPr>
          <w:rFonts w:ascii="Arial" w:eastAsia="DengXian" w:hAnsi="Arial" w:cs="Arial"/>
          <w:color w:val="FF0000"/>
          <w:sz w:val="20"/>
          <w:szCs w:val="20"/>
          <w:lang w:eastAsia="zh-CN"/>
        </w:rPr>
        <w:t>SA4 sends an LS on the essential fields in the RTP header and how to reduce the RTP header size</w:t>
      </w:r>
      <w:r w:rsidRPr="00700C07">
        <w:rPr>
          <w:rFonts w:ascii="Arial" w:eastAsia="DengXian" w:hAnsi="Arial" w:cs="Arial"/>
          <w:color w:val="FF0000"/>
          <w:sz w:val="20"/>
          <w:szCs w:val="20"/>
          <w:lang w:eastAsia="zh-CN"/>
        </w:rPr>
        <w:t>.</w:t>
      </w:r>
    </w:p>
    <w:p w14:paraId="3F8B7E79" w14:textId="77777777" w:rsidR="00C8116C" w:rsidRPr="00606966" w:rsidRDefault="00C8116C" w:rsidP="00606966">
      <w:pPr>
        <w:autoSpaceDE/>
        <w:autoSpaceDN/>
        <w:adjustRightInd/>
        <w:snapToGrid/>
        <w:spacing w:after="0"/>
        <w:rPr>
          <w:rFonts w:ascii="Arial" w:hAnsi="Arial" w:cs="Arial"/>
          <w:sz w:val="20"/>
          <w:szCs w:val="20"/>
          <w:lang w:val="en-GB"/>
        </w:rPr>
      </w:pPr>
    </w:p>
    <w:p w14:paraId="328FBA3D" w14:textId="454FDF9C" w:rsidR="00606966" w:rsidRDefault="00F90089" w:rsidP="002511F5">
      <w:pPr>
        <w:outlineLvl w:val="0"/>
        <w:rPr>
          <w:rFonts w:ascii="Arial" w:hAnsi="Arial" w:cs="Arial"/>
          <w:b/>
          <w:sz w:val="20"/>
        </w:rPr>
      </w:pPr>
      <w:r>
        <w:rPr>
          <w:rFonts w:ascii="Arial" w:hAnsi="Arial" w:cs="Arial"/>
          <w:b/>
          <w:sz w:val="20"/>
        </w:rPr>
        <w:t>2.</w:t>
      </w:r>
      <w:r w:rsidR="00280285">
        <w:rPr>
          <w:rFonts w:ascii="Arial" w:hAnsi="Arial" w:cs="Arial"/>
          <w:b/>
          <w:sz w:val="20"/>
        </w:rPr>
        <w:t xml:space="preserve">10 </w:t>
      </w:r>
      <w:hyperlink r:id="rId39" w:history="1">
        <w:r w:rsidR="0004075D" w:rsidRPr="00F27092">
          <w:rPr>
            <w:rStyle w:val="Hyperlink"/>
            <w:rFonts w:ascii="Arial" w:eastAsia="DengXian" w:hAnsi="Arial" w:cs="Arial"/>
            <w:b/>
            <w:bCs/>
            <w:kern w:val="0"/>
            <w:sz w:val="20"/>
            <w:szCs w:val="20"/>
          </w:rPr>
          <w:t>S4-251675</w:t>
        </w:r>
      </w:hyperlink>
      <w:r w:rsidR="0004075D">
        <w:t xml:space="preserve"> </w:t>
      </w:r>
      <w:r w:rsidR="00280285">
        <w:rPr>
          <w:rFonts w:ascii="Arial" w:hAnsi="Arial" w:cs="Arial"/>
          <w:b/>
          <w:sz w:val="20"/>
        </w:rPr>
        <w:t>SA3 CC: SA4</w:t>
      </w:r>
    </w:p>
    <w:p w14:paraId="6B070E04"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thanks </w:t>
      </w:r>
      <w:r w:rsidRPr="00280285">
        <w:rPr>
          <w:rFonts w:ascii="Arial" w:eastAsia="DengXian" w:hAnsi="Arial" w:cs="Arial"/>
          <w:kern w:val="2"/>
          <w:lang w:eastAsia="zh-CN"/>
        </w:rPr>
        <w:t>SA</w:t>
      </w:r>
      <w:r w:rsidRPr="00280285">
        <w:rPr>
          <w:rFonts w:ascii="Arial" w:eastAsia="DengXian" w:hAnsi="Arial" w:cs="Arial" w:hint="eastAsia"/>
          <w:kern w:val="2"/>
          <w:lang w:eastAsia="zh-CN"/>
        </w:rPr>
        <w:t xml:space="preserve">2 for the </w:t>
      </w:r>
      <w:r w:rsidRPr="00280285">
        <w:rPr>
          <w:rFonts w:ascii="Arial" w:eastAsia="DengXian" w:hAnsi="Arial" w:cs="Arial"/>
          <w:kern w:val="2"/>
          <w:lang w:eastAsia="zh-CN"/>
        </w:rPr>
        <w:t>LS on issues related to support of IMS voice over NB-IoT NTN connected to EPC</w:t>
      </w:r>
      <w:r w:rsidRPr="00280285">
        <w:rPr>
          <w:rFonts w:ascii="Arial" w:eastAsia="DengXian" w:hAnsi="Arial" w:cs="Arial" w:hint="eastAsia"/>
          <w:kern w:val="2"/>
          <w:lang w:eastAsia="zh-CN"/>
        </w:rPr>
        <w:t xml:space="preserve"> (</w:t>
      </w:r>
      <w:r w:rsidRPr="00280285">
        <w:rPr>
          <w:rFonts w:ascii="Arial" w:eastAsia="DengXian" w:hAnsi="Arial" w:cs="Arial"/>
          <w:kern w:val="2"/>
          <w:lang w:eastAsia="zh-CN"/>
        </w:rPr>
        <w:t>S3-253118/S2-2507636</w:t>
      </w:r>
      <w:r w:rsidRPr="00280285">
        <w:rPr>
          <w:rFonts w:ascii="Arial" w:eastAsia="DengXian" w:hAnsi="Arial" w:cs="Arial" w:hint="eastAsia"/>
          <w:kern w:val="2"/>
          <w:lang w:eastAsia="zh-CN"/>
        </w:rPr>
        <w:t>).</w:t>
      </w:r>
    </w:p>
    <w:p w14:paraId="08B18D6B"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hint="eastAsia"/>
          <w:kern w:val="2"/>
          <w:lang w:eastAsia="zh-CN"/>
        </w:rPr>
        <w:t>SA</w:t>
      </w:r>
      <w:r w:rsidRPr="00280285">
        <w:rPr>
          <w:rFonts w:ascii="Arial" w:eastAsia="DengXian" w:hAnsi="Arial" w:cs="Arial"/>
          <w:kern w:val="2"/>
          <w:lang w:eastAsia="zh-CN"/>
        </w:rPr>
        <w:t>3</w:t>
      </w:r>
      <w:r w:rsidRPr="00280285">
        <w:rPr>
          <w:rFonts w:ascii="Arial" w:eastAsia="DengXian" w:hAnsi="Arial" w:cs="Arial" w:hint="eastAsia"/>
          <w:kern w:val="2"/>
          <w:lang w:eastAsia="zh-CN"/>
        </w:rPr>
        <w:t xml:space="preserve"> has discussed the </w:t>
      </w:r>
      <w:r w:rsidRPr="00280285">
        <w:rPr>
          <w:rFonts w:ascii="Arial" w:eastAsia="DengXian" w:hAnsi="Arial" w:cs="Arial"/>
          <w:kern w:val="2"/>
          <w:lang w:eastAsia="zh-CN"/>
        </w:rPr>
        <w:t>following question:</w:t>
      </w:r>
    </w:p>
    <w:p w14:paraId="1E8B03E3" w14:textId="77777777" w:rsidR="00280285" w:rsidRPr="004E32D1" w:rsidRDefault="00280285" w:rsidP="00280285">
      <w:pPr>
        <w:rPr>
          <w:rFonts w:ascii="Arial" w:hAnsi="Arial" w:cs="Arial"/>
          <w:i/>
          <w:iCs/>
        </w:rPr>
      </w:pPr>
      <w:r w:rsidRPr="004E32D1">
        <w:rPr>
          <w:rFonts w:ascii="Arial" w:hAnsi="Arial" w:cs="Arial"/>
          <w:b/>
          <w:bCs/>
          <w:i/>
          <w:iCs/>
        </w:rPr>
        <w:t>Question 7</w:t>
      </w:r>
      <w:r w:rsidRPr="004E32D1">
        <w:rPr>
          <w:rFonts w:ascii="Arial" w:hAnsi="Arial" w:cs="Arial"/>
          <w:i/>
          <w:iCs/>
        </w:rPr>
        <w:t xml:space="preserve"> (</w:t>
      </w:r>
      <w:r w:rsidRPr="004E32D1">
        <w:rPr>
          <w:rFonts w:ascii="Arial" w:hAnsi="Arial" w:cs="Arial"/>
          <w:b/>
          <w:bCs/>
          <w:i/>
          <w:iCs/>
        </w:rPr>
        <w:t>To SA3</w:t>
      </w:r>
      <w:r w:rsidRPr="004E32D1">
        <w:rPr>
          <w:rFonts w:ascii="Arial" w:hAnsi="Arial" w:cs="Arial"/>
          <w:i/>
          <w:iCs/>
        </w:rPr>
        <w:t>): Considering that</w:t>
      </w:r>
      <w:r w:rsidRPr="004E32D1">
        <w:rPr>
          <w:i/>
          <w:iCs/>
        </w:rPr>
        <w:t xml:space="preserve"> </w:t>
      </w:r>
      <w:r w:rsidRPr="004E32D1">
        <w:rPr>
          <w:rFonts w:ascii="Arial" w:hAnsi="Arial" w:cs="Arial"/>
          <w:i/>
          <w:iCs/>
        </w:rPr>
        <w:t xml:space="preserve">in the context of alternative solutions documented in TR 23.700-19 for the support of IMS voice over NB-IoT NTN connected to EPC, a specific SRB (i.e. via a dedicated EPS bearer for Data over NAS) will be used for transfer of voice media packets only, is there a concern to eliminate the 5 bytes of NAS layer security overhead? </w:t>
      </w:r>
    </w:p>
    <w:p w14:paraId="5620CFEA" w14:textId="77777777" w:rsidR="00280285" w:rsidRPr="00280285" w:rsidRDefault="00280285" w:rsidP="00280285">
      <w:pPr>
        <w:widowControl w:val="0"/>
        <w:autoSpaceDE/>
        <w:autoSpaceDN/>
        <w:adjustRightInd/>
        <w:rPr>
          <w:rFonts w:ascii="Arial" w:eastAsia="DengXian" w:hAnsi="Arial" w:cs="Arial"/>
          <w:kern w:val="2"/>
          <w:lang w:eastAsia="zh-CN"/>
        </w:rPr>
      </w:pPr>
      <w:r w:rsidRPr="00280285">
        <w:rPr>
          <w:rFonts w:ascii="Arial" w:eastAsia="DengXian" w:hAnsi="Arial" w:cs="Arial"/>
          <w:b/>
          <w:bCs/>
          <w:kern w:val="2"/>
          <w:lang w:eastAsia="zh-CN"/>
        </w:rPr>
        <w:t>Answer</w:t>
      </w:r>
      <w:r w:rsidRPr="00280285">
        <w:rPr>
          <w:rFonts w:ascii="Arial" w:eastAsia="DengXian" w:hAnsi="Arial" w:cs="Arial"/>
          <w:kern w:val="2"/>
          <w:lang w:eastAsia="zh-CN"/>
        </w:rPr>
        <w:t xml:space="preserve">: The majority of companies in SA3 were not in </w:t>
      </w:r>
      <w:proofErr w:type="spellStart"/>
      <w:r w:rsidRPr="00280285">
        <w:rPr>
          <w:rFonts w:ascii="Arial" w:eastAsia="DengXian" w:hAnsi="Arial" w:cs="Arial"/>
          <w:kern w:val="2"/>
          <w:lang w:eastAsia="zh-CN"/>
        </w:rPr>
        <w:t>favour</w:t>
      </w:r>
      <w:proofErr w:type="spellEnd"/>
      <w:r w:rsidRPr="00280285">
        <w:rPr>
          <w:rFonts w:ascii="Arial" w:eastAsia="DengXian" w:hAnsi="Arial" w:cs="Arial"/>
          <w:kern w:val="2"/>
          <w:lang w:eastAsia="zh-CN"/>
        </w:rPr>
        <w:t xml:space="preserve"> of allowing non-integrity protected voice packets to be sent over NAS to the MME. Hence there was no consensus in SA3 to eliminate the 5 bytes of NAS layer security overhead.</w:t>
      </w:r>
    </w:p>
    <w:p w14:paraId="4A167EA7" w14:textId="24581126" w:rsidR="00280285" w:rsidRPr="0087218F" w:rsidRDefault="00280285" w:rsidP="00280285">
      <w:pPr>
        <w:outlineLvl w:val="0"/>
        <w:rPr>
          <w:rFonts w:ascii="Arial" w:eastAsia="DengXian" w:hAnsi="Arial" w:cs="Arial"/>
          <w:color w:val="FF0000"/>
          <w:sz w:val="20"/>
          <w:szCs w:val="20"/>
          <w:lang w:eastAsia="zh-CN"/>
        </w:rPr>
      </w:pPr>
      <w:r w:rsidRPr="00B50F57">
        <w:rPr>
          <w:rFonts w:ascii="Arial" w:eastAsia="DengXian" w:hAnsi="Arial" w:cs="Arial"/>
          <w:b/>
          <w:bCs/>
          <w:color w:val="FF0000"/>
          <w:sz w:val="20"/>
          <w:szCs w:val="20"/>
          <w:lang w:eastAsia="zh-CN"/>
        </w:rPr>
        <w:t>Impact on SA4:</w:t>
      </w:r>
      <w:r w:rsidRPr="0087218F">
        <w:rPr>
          <w:rFonts w:ascii="Arial" w:eastAsia="DengXian" w:hAnsi="Arial" w:cs="Arial"/>
          <w:color w:val="FF0000"/>
          <w:sz w:val="20"/>
          <w:szCs w:val="20"/>
          <w:lang w:eastAsia="zh-CN"/>
        </w:rPr>
        <w:t xml:space="preserve"> </w:t>
      </w:r>
      <w:r w:rsidR="00C668A6">
        <w:rPr>
          <w:rFonts w:ascii="Arial" w:eastAsia="DengXian" w:hAnsi="Arial" w:cs="Arial"/>
          <w:color w:val="FF0000"/>
          <w:sz w:val="20"/>
          <w:szCs w:val="20"/>
          <w:lang w:eastAsia="zh-CN"/>
        </w:rPr>
        <w:t>no action needed from SA4 now</w:t>
      </w:r>
      <w:r w:rsidRPr="0087218F">
        <w:rPr>
          <w:rFonts w:ascii="Arial" w:eastAsia="DengXian" w:hAnsi="Arial" w:cs="Arial"/>
          <w:color w:val="FF0000"/>
          <w:sz w:val="20"/>
          <w:szCs w:val="20"/>
          <w:lang w:eastAsia="zh-CN"/>
        </w:rPr>
        <w:t>.</w:t>
      </w:r>
    </w:p>
    <w:p w14:paraId="5C05B916" w14:textId="71B72D5A" w:rsidR="00280285" w:rsidRDefault="00D26AA9" w:rsidP="00280285">
      <w:pPr>
        <w:outlineLvl w:val="0"/>
        <w:rPr>
          <w:rFonts w:ascii="Arial" w:eastAsia="DengXian" w:hAnsi="Arial" w:cs="Arial"/>
          <w:color w:val="FF0000"/>
          <w:sz w:val="20"/>
          <w:szCs w:val="20"/>
          <w:lang w:eastAsia="zh-CN"/>
        </w:rPr>
      </w:pPr>
      <w:r>
        <w:rPr>
          <w:rFonts w:ascii="Arial" w:eastAsia="DengXian" w:hAnsi="Arial" w:cs="Arial"/>
          <w:b/>
          <w:bCs/>
          <w:color w:val="FF0000"/>
          <w:sz w:val="20"/>
          <w:szCs w:val="20"/>
          <w:lang w:eastAsia="zh-CN"/>
        </w:rPr>
        <w:t>Recommended handling</w:t>
      </w:r>
      <w:r w:rsidR="00280285" w:rsidRPr="00B50F57">
        <w:rPr>
          <w:rFonts w:ascii="Arial" w:eastAsia="DengXian" w:hAnsi="Arial" w:cs="Arial"/>
          <w:b/>
          <w:bCs/>
          <w:color w:val="FF0000"/>
          <w:sz w:val="20"/>
          <w:szCs w:val="20"/>
          <w:lang w:eastAsia="zh-CN"/>
        </w:rPr>
        <w:t>:</w:t>
      </w:r>
      <w:r w:rsidR="00280285">
        <w:rPr>
          <w:rFonts w:ascii="Arial" w:eastAsia="DengXian" w:hAnsi="Arial" w:cs="Arial"/>
          <w:color w:val="FF0000"/>
          <w:sz w:val="20"/>
          <w:szCs w:val="20"/>
          <w:lang w:eastAsia="zh-CN"/>
        </w:rPr>
        <w:t xml:space="preserve"> </w:t>
      </w:r>
      <w:r w:rsidR="00C668A6">
        <w:rPr>
          <w:rFonts w:ascii="Arial" w:eastAsia="DengXian" w:hAnsi="Arial" w:cs="Arial"/>
          <w:color w:val="FF0000"/>
          <w:sz w:val="20"/>
          <w:szCs w:val="20"/>
          <w:lang w:eastAsia="zh-CN"/>
        </w:rPr>
        <w:t>noted.</w:t>
      </w:r>
    </w:p>
    <w:p w14:paraId="02EA212B" w14:textId="77777777" w:rsidR="00280285" w:rsidRDefault="00280285" w:rsidP="002511F5">
      <w:pPr>
        <w:outlineLvl w:val="0"/>
        <w:rPr>
          <w:rFonts w:ascii="Arial" w:hAnsi="Arial" w:cs="Arial"/>
          <w:b/>
          <w:sz w:val="20"/>
        </w:rPr>
      </w:pPr>
    </w:p>
    <w:p w14:paraId="1A20DE8B" w14:textId="47A4133F" w:rsidR="00455A62" w:rsidRDefault="00455A62" w:rsidP="00455A62">
      <w:pPr>
        <w:outlineLvl w:val="0"/>
        <w:rPr>
          <w:rFonts w:ascii="Arial" w:hAnsi="Arial" w:cs="Arial"/>
          <w:b/>
          <w:sz w:val="20"/>
        </w:rPr>
      </w:pPr>
      <w:r>
        <w:rPr>
          <w:rFonts w:ascii="Arial" w:hAnsi="Arial" w:cs="Arial"/>
          <w:b/>
          <w:sz w:val="20"/>
        </w:rPr>
        <w:t>3. Proposals</w:t>
      </w:r>
    </w:p>
    <w:p w14:paraId="5FED3945"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1:</w:t>
      </w:r>
      <w:r>
        <w:rPr>
          <w:rFonts w:ascii="Arial" w:eastAsia="DengXian" w:hAnsi="Arial" w:cs="Arial"/>
          <w:color w:val="000000"/>
          <w:sz w:val="20"/>
          <w:szCs w:val="20"/>
          <w:lang w:eastAsia="zh-CN"/>
        </w:rPr>
        <w:t xml:space="preserve"> take the following actions in the PD</w:t>
      </w:r>
    </w:p>
    <w:p w14:paraId="2ABB042E"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correct the sentence on DL CNR </w:t>
      </w:r>
    </w:p>
    <w:p w14:paraId="639C12B4" w14:textId="77777777" w:rsidR="00D26AA9" w:rsidRDefault="00D26AA9" w:rsidP="00D26AA9">
      <w:pPr>
        <w:numPr>
          <w:ilvl w:val="0"/>
          <w:numId w:val="37"/>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incorporate 40ms bundling period as an option, </w:t>
      </w:r>
    </w:p>
    <w:p w14:paraId="758673DB" w14:textId="77777777" w:rsidR="00D26AA9" w:rsidRDefault="00D26AA9" w:rsidP="00D26AA9">
      <w:pPr>
        <w:numPr>
          <w:ilvl w:val="0"/>
          <w:numId w:val="37"/>
        </w:numPr>
        <w:outlineLvl w:val="0"/>
        <w:rPr>
          <w:rFonts w:ascii="Arial" w:hAnsi="Arial" w:cs="Arial"/>
          <w:color w:val="000000"/>
          <w:sz w:val="20"/>
          <w:szCs w:val="20"/>
        </w:rPr>
      </w:pPr>
      <w:r>
        <w:rPr>
          <w:rFonts w:ascii="Arial" w:eastAsia="DengXian" w:hAnsi="Arial" w:cs="Arial"/>
          <w:color w:val="000000"/>
          <w:sz w:val="20"/>
          <w:szCs w:val="20"/>
          <w:lang w:eastAsia="zh-CN"/>
        </w:rPr>
        <w:t>adopt the interpretation of “</w:t>
      </w:r>
      <w:r>
        <w:rPr>
          <w:rFonts w:ascii="Arial" w:eastAsia="DengXian" w:hAnsi="Arial" w:cs="Arial"/>
          <w:color w:val="000000"/>
          <w:sz w:val="20"/>
          <w:szCs w:val="20"/>
          <w:lang w:val="en-GB" w:eastAsia="zh-CN"/>
        </w:rPr>
        <w:t>Although the example Figure 5.2.2.3-1 is supportable by RAN1 specifications in most scenarios, it may not be supportable in the case where the cell is very large (e.g. &gt;3000km), when the UE does not support TA report and the network does not support UE-specific K-offset.” as follows:</w:t>
      </w:r>
    </w:p>
    <w:p w14:paraId="42178B0D" w14:textId="77777777" w:rsidR="00D26AA9" w:rsidRDefault="00D26AA9" w:rsidP="00D26AA9">
      <w:pPr>
        <w:ind w:left="720"/>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case” consists of the following three conditions that need to be met at the same time:</w:t>
      </w:r>
    </w:p>
    <w:p w14:paraId="1C3E3A2E"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cell is very large (e.g., &gt;3000 km).</w:t>
      </w:r>
    </w:p>
    <w:p w14:paraId="1A4AC2FE"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UE does not support TA report.</w:t>
      </w:r>
    </w:p>
    <w:p w14:paraId="41273A4D" w14:textId="77777777" w:rsidR="00D26AA9" w:rsidRDefault="00D26AA9" w:rsidP="00D26AA9">
      <w:pPr>
        <w:numPr>
          <w:ilvl w:val="0"/>
          <w:numId w:val="36"/>
        </w:numPr>
        <w:rPr>
          <w:rFonts w:ascii="Arial" w:eastAsia="DengXian" w:hAnsi="Arial" w:cs="Arial"/>
          <w:color w:val="000000"/>
          <w:sz w:val="20"/>
          <w:szCs w:val="20"/>
          <w:lang w:val="en-GB" w:eastAsia="zh-CN"/>
        </w:rPr>
      </w:pPr>
      <w:r>
        <w:rPr>
          <w:rFonts w:ascii="Arial" w:eastAsia="DengXian" w:hAnsi="Arial" w:cs="Arial"/>
          <w:color w:val="000000"/>
          <w:sz w:val="20"/>
          <w:szCs w:val="20"/>
          <w:lang w:val="en-GB" w:eastAsia="zh-CN"/>
        </w:rPr>
        <w:t>The network does not support UE-specific K-offset.</w:t>
      </w:r>
    </w:p>
    <w:p w14:paraId="18F48660" w14:textId="77777777" w:rsidR="00D26AA9" w:rsidRDefault="00D26AA9" w:rsidP="00D26AA9">
      <w:pPr>
        <w:outlineLvl w:val="0"/>
        <w:rPr>
          <w:rFonts w:ascii="Arial" w:eastAsia="DengXian" w:hAnsi="Arial" w:cs="Arial"/>
          <w:b/>
          <w:color w:val="000000"/>
          <w:sz w:val="20"/>
          <w:szCs w:val="20"/>
          <w:lang w:eastAsia="zh-CN"/>
        </w:rPr>
      </w:pPr>
      <w:r>
        <w:rPr>
          <w:rFonts w:ascii="Arial" w:eastAsia="DengXian" w:hAnsi="Arial" w:cs="Arial"/>
          <w:b/>
          <w:color w:val="000000"/>
          <w:sz w:val="20"/>
          <w:szCs w:val="20"/>
          <w:lang w:eastAsia="zh-CN"/>
        </w:rPr>
        <w:t xml:space="preserve">Proposal 2: </w:t>
      </w:r>
    </w:p>
    <w:p w14:paraId="77D3C1A6" w14:textId="60B6CC17"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w:t>
      </w:r>
      <w:r w:rsidR="00A53F11" w:rsidRPr="00A53F11">
        <w:rPr>
          <w:rFonts w:ascii="Arial" w:eastAsia="DengXian" w:hAnsi="Arial" w:cs="Arial"/>
          <w:color w:val="000000" w:themeColor="text1"/>
          <w:sz w:val="20"/>
          <w:szCs w:val="20"/>
          <w:lang w:eastAsia="zh-CN"/>
        </w:rPr>
        <w:t>assumes the minimum MAC header size to be 1 byte</w:t>
      </w:r>
      <w:r w:rsidRPr="00A53F11">
        <w:rPr>
          <w:rFonts w:ascii="Arial" w:eastAsia="DengXian" w:hAnsi="Arial" w:cs="Arial"/>
          <w:color w:val="000000" w:themeColor="text1"/>
          <w:sz w:val="20"/>
          <w:szCs w:val="20"/>
          <w:lang w:eastAsia="zh-CN"/>
        </w:rPr>
        <w:t>.</w:t>
      </w:r>
    </w:p>
    <w:p w14:paraId="11B90707" w14:textId="5B109A60" w:rsidR="00D26AA9" w:rsidRDefault="00D26AA9" w:rsidP="00D26AA9">
      <w:pPr>
        <w:numPr>
          <w:ilvl w:val="0"/>
          <w:numId w:val="38"/>
        </w:num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 xml:space="preserve">SA4 does not consider 120ms and/or 240ms bundling periods </w:t>
      </w:r>
      <w:r w:rsidR="0025273C">
        <w:rPr>
          <w:rFonts w:ascii="Arial" w:eastAsia="DengXian" w:hAnsi="Arial" w:cs="Arial"/>
          <w:color w:val="000000"/>
          <w:sz w:val="20"/>
          <w:szCs w:val="20"/>
          <w:lang w:eastAsia="zh-CN"/>
        </w:rPr>
        <w:t>un</w:t>
      </w:r>
      <w:r w:rsidR="00EC2BEF">
        <w:rPr>
          <w:rFonts w:ascii="Arial" w:eastAsia="DengXian" w:hAnsi="Arial" w:cs="Arial"/>
          <w:color w:val="000000"/>
          <w:sz w:val="20"/>
          <w:szCs w:val="20"/>
          <w:lang w:eastAsia="zh-CN"/>
        </w:rPr>
        <w:t>less</w:t>
      </w:r>
      <w:r>
        <w:rPr>
          <w:rFonts w:ascii="Arial" w:eastAsia="DengXian" w:hAnsi="Arial" w:cs="Arial"/>
          <w:color w:val="000000"/>
          <w:sz w:val="20"/>
          <w:szCs w:val="20"/>
          <w:lang w:eastAsia="zh-CN"/>
        </w:rPr>
        <w:t xml:space="preserve"> RAN2 </w:t>
      </w:r>
      <w:r w:rsidR="0025273C">
        <w:rPr>
          <w:rFonts w:ascii="Arial" w:eastAsia="DengXian" w:hAnsi="Arial" w:cs="Arial"/>
          <w:color w:val="000000"/>
          <w:sz w:val="20"/>
          <w:szCs w:val="20"/>
          <w:lang w:eastAsia="zh-CN"/>
        </w:rPr>
        <w:t xml:space="preserve">notifies SA4 that RAN2 will support </w:t>
      </w:r>
      <w:r w:rsidR="00F619C1">
        <w:rPr>
          <w:rFonts w:ascii="Arial" w:eastAsia="DengXian" w:hAnsi="Arial" w:cs="Arial"/>
          <w:color w:val="000000"/>
          <w:sz w:val="20"/>
          <w:szCs w:val="20"/>
          <w:lang w:eastAsia="zh-CN"/>
        </w:rPr>
        <w:t>them.</w:t>
      </w:r>
    </w:p>
    <w:p w14:paraId="024F45A1" w14:textId="77777777" w:rsidR="00D26AA9" w:rsidRDefault="00D26AA9" w:rsidP="00AB307C">
      <w:pPr>
        <w:ind w:left="720"/>
        <w:outlineLvl w:val="0"/>
        <w:rPr>
          <w:rFonts w:ascii="Arial" w:eastAsia="DengXian" w:hAnsi="Arial" w:cs="Arial"/>
          <w:color w:val="000000"/>
          <w:sz w:val="20"/>
          <w:szCs w:val="20"/>
          <w:lang w:eastAsia="zh-CN"/>
        </w:rPr>
      </w:pPr>
    </w:p>
    <w:p w14:paraId="362ED9CD" w14:textId="77777777" w:rsidR="00D26AA9" w:rsidRDefault="00D26AA9" w:rsidP="00D26AA9">
      <w:pPr>
        <w:rPr>
          <w:rFonts w:ascii="Arial" w:hAnsi="Arial" w:cs="Arial"/>
          <w:color w:val="000000"/>
          <w:sz w:val="20"/>
          <w:szCs w:val="20"/>
        </w:rPr>
      </w:pPr>
      <w:r>
        <w:rPr>
          <w:rFonts w:ascii="Arial" w:hAnsi="Arial" w:cs="Arial"/>
          <w:b/>
          <w:color w:val="000000"/>
          <w:sz w:val="20"/>
          <w:szCs w:val="20"/>
        </w:rPr>
        <w:t>Proposal 3:</w:t>
      </w:r>
      <w:r>
        <w:rPr>
          <w:rFonts w:ascii="Arial" w:hAnsi="Arial" w:cs="Arial"/>
          <w:color w:val="000000"/>
          <w:sz w:val="20"/>
          <w:szCs w:val="20"/>
        </w:rPr>
        <w:t xml:space="preserve"> Update the PD with a note that “Higher maximum UE transmission power (e.g., up to 37dBm) is supported pending the outcome of the RAN4 study RP-251867.” </w:t>
      </w:r>
    </w:p>
    <w:p w14:paraId="3E665CAD" w14:textId="77777777" w:rsidR="00D26AA9" w:rsidRDefault="00D26AA9" w:rsidP="00D26AA9">
      <w:pPr>
        <w:rPr>
          <w:rFonts w:ascii="Arial" w:hAnsi="Arial" w:cs="Arial"/>
          <w:color w:val="000000"/>
          <w:sz w:val="20"/>
          <w:szCs w:val="20"/>
        </w:rPr>
      </w:pPr>
    </w:p>
    <w:p w14:paraId="77FE2319"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b/>
          <w:color w:val="000000"/>
          <w:sz w:val="20"/>
          <w:szCs w:val="20"/>
          <w:lang w:eastAsia="zh-CN"/>
        </w:rPr>
        <w:t>Proposal 4:</w:t>
      </w:r>
      <w:r>
        <w:rPr>
          <w:rFonts w:ascii="Arial" w:eastAsia="DengXian" w:hAnsi="Arial" w:cs="Arial"/>
          <w:color w:val="000000"/>
          <w:sz w:val="20"/>
          <w:szCs w:val="20"/>
          <w:lang w:eastAsia="zh-CN"/>
        </w:rPr>
        <w:t xml:space="preserve"> </w:t>
      </w:r>
    </w:p>
    <w:p w14:paraId="6B957682" w14:textId="77777777" w:rsidR="00D26AA9" w:rsidRDefault="00D26AA9" w:rsidP="00D26AA9">
      <w:pPr>
        <w:outlineLvl w:val="0"/>
        <w:rPr>
          <w:rFonts w:ascii="Arial" w:eastAsia="DengXian" w:hAnsi="Arial" w:cs="Arial"/>
          <w:color w:val="000000"/>
          <w:sz w:val="20"/>
          <w:szCs w:val="20"/>
          <w:lang w:eastAsia="zh-CN"/>
        </w:rPr>
      </w:pPr>
      <w:r>
        <w:rPr>
          <w:rFonts w:ascii="Arial" w:eastAsia="DengXian" w:hAnsi="Arial" w:cs="Arial"/>
          <w:color w:val="000000"/>
          <w:sz w:val="20"/>
          <w:szCs w:val="20"/>
          <w:lang w:eastAsia="zh-CN"/>
        </w:rPr>
        <w:t>SA4 sends an LS on the essential fields in the RTP header and how to reduce the RTP header size.</w:t>
      </w:r>
    </w:p>
    <w:p w14:paraId="7AAD283A" w14:textId="77777777" w:rsidR="00D26AA9" w:rsidRDefault="00D26AA9" w:rsidP="00455A62">
      <w:pPr>
        <w:outlineLvl w:val="0"/>
        <w:rPr>
          <w:rFonts w:ascii="Arial" w:hAnsi="Arial" w:cs="Arial"/>
          <w:b/>
          <w:sz w:val="20"/>
        </w:rPr>
      </w:pPr>
    </w:p>
    <w:p w14:paraId="354E7937" w14:textId="681D3443" w:rsidR="00523FC1" w:rsidRDefault="00523FC1" w:rsidP="00455A62">
      <w:pPr>
        <w:outlineLvl w:val="0"/>
        <w:rPr>
          <w:rFonts w:ascii="Arial" w:hAnsi="Arial" w:cs="Arial"/>
          <w:b/>
          <w:sz w:val="20"/>
        </w:rPr>
      </w:pPr>
      <w:r>
        <w:rPr>
          <w:rFonts w:ascii="Arial" w:hAnsi="Arial" w:cs="Arial"/>
          <w:b/>
          <w:sz w:val="20"/>
        </w:rPr>
        <w:t xml:space="preserve">Proposal </w:t>
      </w:r>
      <w:r w:rsidR="00D26AA9">
        <w:rPr>
          <w:rFonts w:ascii="Arial" w:hAnsi="Arial" w:cs="Arial"/>
          <w:b/>
          <w:sz w:val="20"/>
        </w:rPr>
        <w:t>5</w:t>
      </w:r>
      <w:r>
        <w:rPr>
          <w:rFonts w:ascii="Arial" w:hAnsi="Arial" w:cs="Arial"/>
          <w:b/>
          <w:sz w:val="20"/>
        </w:rPr>
        <w:t xml:space="preserve">: list all the LS’s in the PD, </w:t>
      </w:r>
      <w:r w:rsidR="00603EB8">
        <w:rPr>
          <w:rFonts w:ascii="Arial" w:hAnsi="Arial" w:cs="Arial"/>
          <w:b/>
          <w:sz w:val="20"/>
        </w:rPr>
        <w:t>agreements in LS’s, and actions to SA4, as follows:</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1254"/>
        <w:gridCol w:w="2344"/>
        <w:gridCol w:w="900"/>
        <w:gridCol w:w="1170"/>
        <w:gridCol w:w="1668"/>
        <w:gridCol w:w="2112"/>
      </w:tblGrid>
      <w:tr w:rsidR="00D4531B" w:rsidRPr="00703941" w14:paraId="30672BCB" w14:textId="7B87F9B2" w:rsidTr="00A14ABA">
        <w:trPr>
          <w:trHeight w:val="463"/>
        </w:trPr>
        <w:tc>
          <w:tcPr>
            <w:tcW w:w="740" w:type="dxa"/>
          </w:tcPr>
          <w:p w14:paraId="6A61A4D5" w14:textId="77777777" w:rsidR="00523FC1" w:rsidRPr="00F27092"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Label</w:t>
            </w:r>
          </w:p>
        </w:tc>
        <w:tc>
          <w:tcPr>
            <w:tcW w:w="1254" w:type="dxa"/>
          </w:tcPr>
          <w:p w14:paraId="3EFD6103" w14:textId="77777777" w:rsidR="00523FC1" w:rsidRPr="00F27092" w:rsidRDefault="00523FC1">
            <w:pPr>
              <w:widowControl w:val="0"/>
              <w:rPr>
                <w:rFonts w:ascii="Arial" w:eastAsia="DengXian" w:hAnsi="Arial" w:cs="Arial"/>
                <w:b/>
                <w:bCs/>
                <w:sz w:val="20"/>
                <w:szCs w:val="20"/>
                <w:lang w:eastAsia="zh-CN"/>
              </w:rPr>
            </w:pPr>
            <w:proofErr w:type="spellStart"/>
            <w:r w:rsidRPr="00F27092">
              <w:rPr>
                <w:rFonts w:ascii="Arial" w:eastAsia="DengXian" w:hAnsi="Arial" w:cs="Arial"/>
                <w:b/>
                <w:bCs/>
                <w:sz w:val="20"/>
                <w:szCs w:val="20"/>
                <w:lang w:eastAsia="zh-CN"/>
              </w:rPr>
              <w:t>Tdoc</w:t>
            </w:r>
            <w:proofErr w:type="spellEnd"/>
          </w:p>
        </w:tc>
        <w:tc>
          <w:tcPr>
            <w:tcW w:w="2344" w:type="dxa"/>
          </w:tcPr>
          <w:p w14:paraId="197F7D92" w14:textId="77777777" w:rsidR="00523FC1" w:rsidRPr="00703941" w:rsidRDefault="00523FC1">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Title</w:t>
            </w:r>
          </w:p>
        </w:tc>
        <w:tc>
          <w:tcPr>
            <w:tcW w:w="900" w:type="dxa"/>
          </w:tcPr>
          <w:p w14:paraId="4B00F679" w14:textId="77777777" w:rsidR="00523FC1" w:rsidRPr="00703941" w:rsidRDefault="00523FC1">
            <w:pPr>
              <w:widowControl w:val="0"/>
              <w:rPr>
                <w:rFonts w:ascii="Arial" w:eastAsia="DengXian" w:hAnsi="Arial" w:cs="Arial"/>
                <w:b/>
                <w:bCs/>
                <w:sz w:val="20"/>
                <w:szCs w:val="20"/>
                <w:lang w:eastAsia="zh-CN"/>
              </w:rPr>
            </w:pPr>
            <w:r w:rsidRPr="00703941">
              <w:rPr>
                <w:rFonts w:ascii="Arial" w:eastAsia="DengXian" w:hAnsi="Arial" w:cs="Arial"/>
                <w:b/>
                <w:bCs/>
                <w:sz w:val="20"/>
                <w:szCs w:val="20"/>
                <w:lang w:eastAsia="zh-CN"/>
              </w:rPr>
              <w:t>Source</w:t>
            </w:r>
          </w:p>
        </w:tc>
        <w:tc>
          <w:tcPr>
            <w:tcW w:w="1170" w:type="dxa"/>
          </w:tcPr>
          <w:p w14:paraId="7EFC4EC7" w14:textId="77777777" w:rsidR="00523FC1" w:rsidRPr="0070394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SA4 on To or CC list?</w:t>
            </w:r>
          </w:p>
        </w:tc>
        <w:tc>
          <w:tcPr>
            <w:tcW w:w="1668" w:type="dxa"/>
          </w:tcPr>
          <w:p w14:paraId="712B2129" w14:textId="519E1C4E" w:rsidR="00523FC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Action</w:t>
            </w:r>
            <w:r w:rsidR="00A14ABA">
              <w:rPr>
                <w:rFonts w:ascii="Arial" w:eastAsia="DengXian" w:hAnsi="Arial" w:cs="Arial"/>
                <w:b/>
                <w:bCs/>
                <w:sz w:val="20"/>
                <w:szCs w:val="20"/>
                <w:lang w:eastAsia="zh-CN"/>
              </w:rPr>
              <w:t>s</w:t>
            </w:r>
            <w:r>
              <w:rPr>
                <w:rFonts w:ascii="Arial" w:eastAsia="DengXian" w:hAnsi="Arial" w:cs="Arial"/>
                <w:b/>
                <w:bCs/>
                <w:sz w:val="20"/>
                <w:szCs w:val="20"/>
                <w:lang w:eastAsia="zh-CN"/>
              </w:rPr>
              <w:t xml:space="preserve"> </w:t>
            </w:r>
            <w:r w:rsidR="00A14ABA">
              <w:rPr>
                <w:rFonts w:ascii="Arial" w:eastAsia="DengXian" w:hAnsi="Arial" w:cs="Arial"/>
                <w:b/>
                <w:bCs/>
                <w:sz w:val="20"/>
                <w:szCs w:val="20"/>
                <w:lang w:eastAsia="zh-CN"/>
              </w:rPr>
              <w:t>for</w:t>
            </w:r>
            <w:r>
              <w:rPr>
                <w:rFonts w:ascii="Arial" w:eastAsia="DengXian" w:hAnsi="Arial" w:cs="Arial"/>
                <w:b/>
                <w:bCs/>
                <w:sz w:val="20"/>
                <w:szCs w:val="20"/>
                <w:lang w:eastAsia="zh-CN"/>
              </w:rPr>
              <w:t xml:space="preserve"> SA4</w:t>
            </w:r>
          </w:p>
        </w:tc>
        <w:tc>
          <w:tcPr>
            <w:tcW w:w="2112" w:type="dxa"/>
          </w:tcPr>
          <w:p w14:paraId="2A830E63" w14:textId="15A5D102" w:rsidR="00523FC1" w:rsidRDefault="00523FC1">
            <w:pPr>
              <w:widowControl w:val="0"/>
              <w:rPr>
                <w:rFonts w:ascii="Arial" w:eastAsia="DengXian" w:hAnsi="Arial" w:cs="Arial"/>
                <w:b/>
                <w:bCs/>
                <w:sz w:val="20"/>
                <w:szCs w:val="20"/>
                <w:lang w:eastAsia="zh-CN"/>
              </w:rPr>
            </w:pPr>
            <w:r>
              <w:rPr>
                <w:rFonts w:ascii="Arial" w:eastAsia="DengXian" w:hAnsi="Arial" w:cs="Arial"/>
                <w:b/>
                <w:bCs/>
                <w:sz w:val="20"/>
                <w:szCs w:val="20"/>
                <w:lang w:eastAsia="zh-CN"/>
              </w:rPr>
              <w:t>Agreement</w:t>
            </w:r>
            <w:r w:rsidR="00A14ABA">
              <w:rPr>
                <w:rFonts w:ascii="Arial" w:eastAsia="DengXian" w:hAnsi="Arial" w:cs="Arial"/>
                <w:b/>
                <w:bCs/>
                <w:sz w:val="20"/>
                <w:szCs w:val="20"/>
                <w:lang w:eastAsia="zh-CN"/>
              </w:rPr>
              <w:t>s</w:t>
            </w:r>
            <w:r>
              <w:rPr>
                <w:rFonts w:ascii="Arial" w:eastAsia="DengXian" w:hAnsi="Arial" w:cs="Arial"/>
                <w:b/>
                <w:bCs/>
                <w:sz w:val="20"/>
                <w:szCs w:val="20"/>
                <w:lang w:eastAsia="zh-CN"/>
              </w:rPr>
              <w:t xml:space="preserve"> </w:t>
            </w:r>
            <w:r w:rsidR="00D4531B">
              <w:rPr>
                <w:rFonts w:ascii="Arial" w:eastAsia="DengXian" w:hAnsi="Arial" w:cs="Arial"/>
                <w:b/>
                <w:bCs/>
                <w:sz w:val="20"/>
                <w:szCs w:val="20"/>
                <w:lang w:eastAsia="zh-CN"/>
              </w:rPr>
              <w:t>in LS</w:t>
            </w:r>
          </w:p>
        </w:tc>
      </w:tr>
      <w:tr w:rsidR="00D4531B" w:rsidRPr="00F27092" w14:paraId="03F7F492" w14:textId="03F14A1D" w:rsidTr="00A14ABA">
        <w:trPr>
          <w:trHeight w:val="625"/>
        </w:trPr>
        <w:tc>
          <w:tcPr>
            <w:tcW w:w="740" w:type="dxa"/>
          </w:tcPr>
          <w:p w14:paraId="0107DC33"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p>
        </w:tc>
        <w:tc>
          <w:tcPr>
            <w:tcW w:w="1254" w:type="dxa"/>
            <w:hideMark/>
          </w:tcPr>
          <w:p w14:paraId="25972EA7" w14:textId="77777777" w:rsidR="00523FC1" w:rsidRPr="00F27092" w:rsidRDefault="00523FC1">
            <w:pPr>
              <w:widowControl w:val="0"/>
              <w:rPr>
                <w:rFonts w:ascii="Arial" w:eastAsia="DengXian" w:hAnsi="Arial" w:cs="Arial"/>
                <w:b/>
                <w:bCs/>
                <w:sz w:val="20"/>
                <w:szCs w:val="20"/>
                <w:u w:val="single"/>
                <w:lang w:eastAsia="zh-CN"/>
              </w:rPr>
            </w:pPr>
            <w:hyperlink r:id="rId40" w:history="1">
              <w:r w:rsidRPr="00F27092">
                <w:rPr>
                  <w:rStyle w:val="Hyperlink"/>
                  <w:rFonts w:ascii="Arial" w:eastAsia="DengXian" w:hAnsi="Arial" w:cs="Arial"/>
                  <w:b/>
                  <w:bCs/>
                  <w:kern w:val="0"/>
                  <w:sz w:val="20"/>
                  <w:szCs w:val="20"/>
                </w:rPr>
                <w:t>S4-251649</w:t>
              </w:r>
            </w:hyperlink>
          </w:p>
        </w:tc>
        <w:tc>
          <w:tcPr>
            <w:tcW w:w="2344" w:type="dxa"/>
            <w:hideMark/>
          </w:tcPr>
          <w:p w14:paraId="33E570E5"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to SA4 on the RAN simulation assumptions for ULBC</w:t>
            </w:r>
          </w:p>
        </w:tc>
        <w:tc>
          <w:tcPr>
            <w:tcW w:w="900" w:type="dxa"/>
            <w:hideMark/>
          </w:tcPr>
          <w:p w14:paraId="0428D75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170" w:type="dxa"/>
          </w:tcPr>
          <w:p w14:paraId="2DD949FB"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66BFE833" w14:textId="43DAA269"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w:t>
            </w:r>
          </w:p>
        </w:tc>
        <w:tc>
          <w:tcPr>
            <w:tcW w:w="2112" w:type="dxa"/>
          </w:tcPr>
          <w:p w14:paraId="5AB4E6B4" w14:textId="164AB994"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NAS overhead</w:t>
            </w:r>
          </w:p>
        </w:tc>
      </w:tr>
      <w:tr w:rsidR="00D4531B" w:rsidRPr="00F27092" w14:paraId="2AB6AD5D" w14:textId="44921DD3" w:rsidTr="00A14ABA">
        <w:trPr>
          <w:trHeight w:val="616"/>
        </w:trPr>
        <w:tc>
          <w:tcPr>
            <w:tcW w:w="740" w:type="dxa"/>
          </w:tcPr>
          <w:p w14:paraId="5A6E40B8"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2</w:t>
            </w:r>
          </w:p>
        </w:tc>
        <w:tc>
          <w:tcPr>
            <w:tcW w:w="1254" w:type="dxa"/>
            <w:hideMark/>
          </w:tcPr>
          <w:p w14:paraId="52B5B377" w14:textId="77777777" w:rsidR="00523FC1" w:rsidRPr="00F27092" w:rsidRDefault="00523FC1">
            <w:pPr>
              <w:widowControl w:val="0"/>
              <w:rPr>
                <w:rFonts w:ascii="Arial" w:eastAsia="DengXian" w:hAnsi="Arial" w:cs="Arial"/>
                <w:b/>
                <w:bCs/>
                <w:sz w:val="20"/>
                <w:szCs w:val="20"/>
                <w:u w:val="single"/>
                <w:lang w:eastAsia="zh-CN"/>
              </w:rPr>
            </w:pPr>
            <w:hyperlink r:id="rId41" w:history="1">
              <w:r w:rsidRPr="00F27092">
                <w:rPr>
                  <w:rStyle w:val="Hyperlink"/>
                  <w:rFonts w:ascii="Arial" w:eastAsia="DengXian" w:hAnsi="Arial" w:cs="Arial"/>
                  <w:b/>
                  <w:bCs/>
                  <w:kern w:val="0"/>
                  <w:sz w:val="20"/>
                  <w:szCs w:val="20"/>
                </w:rPr>
                <w:t>S4-251650</w:t>
              </w:r>
            </w:hyperlink>
          </w:p>
        </w:tc>
        <w:tc>
          <w:tcPr>
            <w:tcW w:w="2344" w:type="dxa"/>
            <w:hideMark/>
          </w:tcPr>
          <w:p w14:paraId="1FB2AB8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246A547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CT1</w:t>
            </w:r>
          </w:p>
        </w:tc>
        <w:tc>
          <w:tcPr>
            <w:tcW w:w="1170" w:type="dxa"/>
          </w:tcPr>
          <w:p w14:paraId="1E36786D"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04B3CABE" w14:textId="6580161B"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348F029E" w14:textId="4D9C2D7B" w:rsidR="00523FC1" w:rsidRDefault="00C027FE">
            <w:pPr>
              <w:widowControl w:val="0"/>
              <w:rPr>
                <w:rFonts w:ascii="Arial" w:eastAsia="DengXian" w:hAnsi="Arial" w:cs="Arial"/>
                <w:sz w:val="20"/>
                <w:szCs w:val="20"/>
                <w:lang w:eastAsia="zh-CN"/>
              </w:rPr>
            </w:pPr>
            <w:r>
              <w:rPr>
                <w:rFonts w:ascii="Arial" w:eastAsia="DengXian" w:hAnsi="Arial" w:cs="Arial"/>
                <w:sz w:val="20"/>
                <w:szCs w:val="20"/>
                <w:lang w:eastAsia="zh-CN"/>
              </w:rPr>
              <w:t>NA</w:t>
            </w:r>
          </w:p>
        </w:tc>
      </w:tr>
      <w:tr w:rsidR="00D4531B" w:rsidRPr="00F27092" w14:paraId="66B24C6E" w14:textId="6A75661A" w:rsidTr="00A14ABA">
        <w:trPr>
          <w:trHeight w:val="598"/>
        </w:trPr>
        <w:tc>
          <w:tcPr>
            <w:tcW w:w="740" w:type="dxa"/>
          </w:tcPr>
          <w:p w14:paraId="3D25925E"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3</w:t>
            </w:r>
          </w:p>
        </w:tc>
        <w:tc>
          <w:tcPr>
            <w:tcW w:w="1254" w:type="dxa"/>
            <w:hideMark/>
          </w:tcPr>
          <w:p w14:paraId="656CE1DC" w14:textId="77777777" w:rsidR="00523FC1" w:rsidRPr="00F27092" w:rsidRDefault="00523FC1">
            <w:pPr>
              <w:widowControl w:val="0"/>
              <w:rPr>
                <w:rFonts w:ascii="Arial" w:eastAsia="DengXian" w:hAnsi="Arial" w:cs="Arial"/>
                <w:b/>
                <w:bCs/>
                <w:sz w:val="20"/>
                <w:szCs w:val="20"/>
                <w:u w:val="single"/>
                <w:lang w:eastAsia="zh-CN"/>
              </w:rPr>
            </w:pPr>
            <w:hyperlink r:id="rId42" w:history="1">
              <w:r w:rsidRPr="00F27092">
                <w:rPr>
                  <w:rStyle w:val="Hyperlink"/>
                  <w:rFonts w:ascii="Arial" w:eastAsia="DengXian" w:hAnsi="Arial" w:cs="Arial"/>
                  <w:b/>
                  <w:bCs/>
                  <w:kern w:val="0"/>
                  <w:sz w:val="20"/>
                  <w:szCs w:val="20"/>
                </w:rPr>
                <w:t>S4-251654</w:t>
              </w:r>
            </w:hyperlink>
          </w:p>
        </w:tc>
        <w:tc>
          <w:tcPr>
            <w:tcW w:w="2344" w:type="dxa"/>
            <w:hideMark/>
          </w:tcPr>
          <w:p w14:paraId="1D219A3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900" w:type="dxa"/>
            <w:hideMark/>
          </w:tcPr>
          <w:p w14:paraId="2D266CB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170" w:type="dxa"/>
          </w:tcPr>
          <w:p w14:paraId="3625E440"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031D5E1D" w14:textId="2620CDE5" w:rsidR="00523FC1" w:rsidRDefault="00D4531B">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agreements</w:t>
            </w:r>
          </w:p>
        </w:tc>
        <w:tc>
          <w:tcPr>
            <w:tcW w:w="2112" w:type="dxa"/>
          </w:tcPr>
          <w:p w14:paraId="3C1FBF5C" w14:textId="23ECEBBE" w:rsidR="00523FC1"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Correct the text on DL CINR</w:t>
            </w:r>
          </w:p>
          <w:p w14:paraId="3DEE1E4F" w14:textId="23A19C32" w:rsidR="00D4531B"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40ms bundling period is supported in RAN</w:t>
            </w:r>
          </w:p>
          <w:p w14:paraId="34DAD71A" w14:textId="6A1E43FA" w:rsidR="00D4531B" w:rsidRPr="00D4531B" w:rsidRDefault="00D4531B" w:rsidP="00D4531B">
            <w:pPr>
              <w:widowControl w:val="0"/>
              <w:numPr>
                <w:ilvl w:val="0"/>
                <w:numId w:val="41"/>
              </w:numPr>
              <w:rPr>
                <w:rFonts w:ascii="Arial" w:eastAsia="DengXian" w:hAnsi="Arial" w:cs="Arial"/>
                <w:sz w:val="20"/>
                <w:szCs w:val="20"/>
                <w:lang w:eastAsia="zh-CN"/>
              </w:rPr>
            </w:pPr>
            <w:r>
              <w:rPr>
                <w:rFonts w:ascii="Arial" w:eastAsia="DengXian" w:hAnsi="Arial" w:cs="Arial"/>
                <w:sz w:val="20"/>
                <w:szCs w:val="20"/>
                <w:lang w:eastAsia="zh-CN"/>
              </w:rPr>
              <w:t xml:space="preserve">Validity of Figure </w:t>
            </w:r>
            <w:r w:rsidRPr="00C85088">
              <w:rPr>
                <w:rFonts w:ascii="Arial" w:eastAsia="DengXian" w:hAnsi="Arial" w:cs="Arial"/>
                <w:sz w:val="20"/>
                <w:szCs w:val="20"/>
                <w:lang w:val="en-GB" w:eastAsia="zh-CN"/>
              </w:rPr>
              <w:t>5.2.2.3-1</w:t>
            </w:r>
          </w:p>
        </w:tc>
      </w:tr>
      <w:tr w:rsidR="00D4531B" w:rsidRPr="00F27092" w14:paraId="624306A0" w14:textId="1E0C5097" w:rsidTr="00A14ABA">
        <w:trPr>
          <w:trHeight w:val="625"/>
        </w:trPr>
        <w:tc>
          <w:tcPr>
            <w:tcW w:w="740" w:type="dxa"/>
          </w:tcPr>
          <w:p w14:paraId="612B085A"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4</w:t>
            </w:r>
          </w:p>
        </w:tc>
        <w:tc>
          <w:tcPr>
            <w:tcW w:w="1254" w:type="dxa"/>
            <w:hideMark/>
          </w:tcPr>
          <w:p w14:paraId="4AEC5038" w14:textId="77777777" w:rsidR="00523FC1" w:rsidRPr="00F27092" w:rsidRDefault="00523FC1">
            <w:pPr>
              <w:widowControl w:val="0"/>
              <w:rPr>
                <w:rFonts w:ascii="Arial" w:eastAsia="DengXian" w:hAnsi="Arial" w:cs="Arial"/>
                <w:b/>
                <w:bCs/>
                <w:sz w:val="20"/>
                <w:szCs w:val="20"/>
                <w:u w:val="single"/>
                <w:lang w:eastAsia="zh-CN"/>
              </w:rPr>
            </w:pPr>
            <w:hyperlink r:id="rId43" w:history="1">
              <w:r w:rsidRPr="00F27092">
                <w:rPr>
                  <w:rStyle w:val="Hyperlink"/>
                  <w:rFonts w:ascii="Arial" w:eastAsia="DengXian" w:hAnsi="Arial" w:cs="Arial"/>
                  <w:b/>
                  <w:bCs/>
                  <w:kern w:val="0"/>
                  <w:sz w:val="20"/>
                  <w:szCs w:val="20"/>
                </w:rPr>
                <w:t>S4-251655</w:t>
              </w:r>
            </w:hyperlink>
          </w:p>
        </w:tc>
        <w:tc>
          <w:tcPr>
            <w:tcW w:w="2344" w:type="dxa"/>
            <w:hideMark/>
          </w:tcPr>
          <w:p w14:paraId="66CE40EB"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119D69A4"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RAN1</w:t>
            </w:r>
          </w:p>
        </w:tc>
        <w:tc>
          <w:tcPr>
            <w:tcW w:w="1170" w:type="dxa"/>
          </w:tcPr>
          <w:p w14:paraId="5EEA6C2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0307195A" w14:textId="718EB495" w:rsidR="00523FC1" w:rsidRDefault="005F5A38">
            <w:pPr>
              <w:widowControl w:val="0"/>
              <w:rPr>
                <w:rFonts w:ascii="Arial" w:eastAsia="DengXian" w:hAnsi="Arial" w:cs="Arial"/>
                <w:sz w:val="20"/>
                <w:szCs w:val="20"/>
                <w:lang w:eastAsia="zh-CN"/>
              </w:rPr>
            </w:pPr>
            <w:r>
              <w:rPr>
                <w:rFonts w:ascii="Arial" w:eastAsia="DengXian" w:hAnsi="Arial" w:cs="Arial"/>
                <w:sz w:val="20"/>
                <w:szCs w:val="20"/>
                <w:lang w:eastAsia="zh-CN"/>
              </w:rPr>
              <w:t xml:space="preserve">None </w:t>
            </w:r>
          </w:p>
        </w:tc>
        <w:tc>
          <w:tcPr>
            <w:tcW w:w="2112" w:type="dxa"/>
          </w:tcPr>
          <w:p w14:paraId="597C7BA2" w14:textId="7AF3932D" w:rsidR="00523FC1" w:rsidRDefault="00125E8E">
            <w:pPr>
              <w:widowControl w:val="0"/>
              <w:rPr>
                <w:rFonts w:ascii="Arial" w:eastAsia="DengXian" w:hAnsi="Arial" w:cs="Arial"/>
                <w:sz w:val="20"/>
                <w:szCs w:val="20"/>
                <w:lang w:eastAsia="zh-CN"/>
              </w:rPr>
            </w:pPr>
            <w:r>
              <w:rPr>
                <w:rFonts w:ascii="Arial" w:eastAsia="DengXian" w:hAnsi="Arial" w:cs="Arial"/>
                <w:sz w:val="20"/>
                <w:szCs w:val="20"/>
                <w:lang w:eastAsia="zh-CN"/>
              </w:rPr>
              <w:t xml:space="preserve">16 or 64 consecutive losses is negligible </w:t>
            </w:r>
            <w:r w:rsidR="00C26851">
              <w:rPr>
                <w:rFonts w:ascii="Arial" w:eastAsia="DengXian" w:hAnsi="Arial" w:cs="Arial"/>
                <w:sz w:val="20"/>
                <w:szCs w:val="20"/>
                <w:lang w:eastAsia="zh-CN"/>
              </w:rPr>
              <w:t xml:space="preserve">in </w:t>
            </w:r>
            <w:proofErr w:type="spellStart"/>
            <w:r w:rsidR="00C26851">
              <w:rPr>
                <w:rFonts w:ascii="Arial" w:eastAsia="DengXian" w:hAnsi="Arial" w:cs="Arial"/>
                <w:sz w:val="20"/>
                <w:szCs w:val="20"/>
                <w:lang w:eastAsia="zh-CN"/>
              </w:rPr>
              <w:t>LoS</w:t>
            </w:r>
            <w:proofErr w:type="spellEnd"/>
            <w:r w:rsidR="00C26851">
              <w:rPr>
                <w:rFonts w:ascii="Arial" w:eastAsia="DengXian" w:hAnsi="Arial" w:cs="Arial"/>
                <w:sz w:val="20"/>
                <w:szCs w:val="20"/>
                <w:lang w:eastAsia="zh-CN"/>
              </w:rPr>
              <w:t>.</w:t>
            </w:r>
          </w:p>
        </w:tc>
      </w:tr>
      <w:tr w:rsidR="00D4531B" w:rsidRPr="00F27092" w14:paraId="0A93097B" w14:textId="73C20851" w:rsidTr="00A14ABA">
        <w:trPr>
          <w:trHeight w:val="810"/>
        </w:trPr>
        <w:tc>
          <w:tcPr>
            <w:tcW w:w="740" w:type="dxa"/>
          </w:tcPr>
          <w:p w14:paraId="406223C2"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5</w:t>
            </w:r>
          </w:p>
        </w:tc>
        <w:tc>
          <w:tcPr>
            <w:tcW w:w="1254" w:type="dxa"/>
            <w:hideMark/>
          </w:tcPr>
          <w:p w14:paraId="10029814" w14:textId="77777777" w:rsidR="00523FC1" w:rsidRPr="00F27092" w:rsidRDefault="00523FC1">
            <w:pPr>
              <w:widowControl w:val="0"/>
              <w:rPr>
                <w:rFonts w:ascii="Arial" w:eastAsia="DengXian" w:hAnsi="Arial" w:cs="Arial"/>
                <w:b/>
                <w:bCs/>
                <w:sz w:val="20"/>
                <w:szCs w:val="20"/>
                <w:u w:val="single"/>
                <w:lang w:eastAsia="zh-CN"/>
              </w:rPr>
            </w:pPr>
            <w:hyperlink r:id="rId44" w:history="1">
              <w:r w:rsidRPr="00F27092">
                <w:rPr>
                  <w:rStyle w:val="Hyperlink"/>
                  <w:rFonts w:ascii="Arial" w:eastAsia="DengXian" w:hAnsi="Arial" w:cs="Arial"/>
                  <w:b/>
                  <w:bCs/>
                  <w:kern w:val="0"/>
                  <w:sz w:val="20"/>
                  <w:szCs w:val="20"/>
                </w:rPr>
                <w:t>S4-251659</w:t>
              </w:r>
            </w:hyperlink>
          </w:p>
        </w:tc>
        <w:tc>
          <w:tcPr>
            <w:tcW w:w="2344" w:type="dxa"/>
            <w:hideMark/>
          </w:tcPr>
          <w:p w14:paraId="4E90FF7F"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bundling period and SPS for ULBC</w:t>
            </w:r>
          </w:p>
        </w:tc>
        <w:tc>
          <w:tcPr>
            <w:tcW w:w="900" w:type="dxa"/>
            <w:hideMark/>
          </w:tcPr>
          <w:p w14:paraId="2BA688E0"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RAN2</w:t>
            </w:r>
          </w:p>
        </w:tc>
        <w:tc>
          <w:tcPr>
            <w:tcW w:w="1170" w:type="dxa"/>
          </w:tcPr>
          <w:p w14:paraId="2EDDB5C5"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10EF4E26" w14:textId="7AFB12A1"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Consider the agreements</w:t>
            </w:r>
          </w:p>
        </w:tc>
        <w:tc>
          <w:tcPr>
            <w:tcW w:w="2112" w:type="dxa"/>
          </w:tcPr>
          <w:p w14:paraId="4058B21E" w14:textId="77777777" w:rsidR="00523FC1" w:rsidRDefault="00E04028">
            <w:pPr>
              <w:widowControl w:val="0"/>
              <w:rPr>
                <w:rFonts w:ascii="Arial" w:eastAsia="DengXian" w:hAnsi="Arial" w:cs="Arial"/>
                <w:sz w:val="20"/>
                <w:szCs w:val="20"/>
                <w:lang w:eastAsia="zh-CN"/>
              </w:rPr>
            </w:pPr>
            <w:r>
              <w:rPr>
                <w:rFonts w:ascii="Arial" w:eastAsia="DengXian" w:hAnsi="Arial" w:cs="Arial"/>
                <w:sz w:val="20"/>
                <w:szCs w:val="20"/>
                <w:lang w:eastAsia="zh-CN"/>
              </w:rPr>
              <w:t>MAC header size 1-3 bytes</w:t>
            </w:r>
          </w:p>
          <w:p w14:paraId="75C60ED9" w14:textId="350713D4" w:rsidR="00E04028" w:rsidRDefault="00E04028">
            <w:pPr>
              <w:widowControl w:val="0"/>
              <w:rPr>
                <w:rFonts w:ascii="Arial" w:eastAsia="DengXian" w:hAnsi="Arial" w:cs="Arial"/>
                <w:sz w:val="20"/>
                <w:szCs w:val="20"/>
                <w:lang w:eastAsia="zh-CN"/>
              </w:rPr>
            </w:pPr>
            <w:r>
              <w:rPr>
                <w:rFonts w:ascii="Arial" w:eastAsia="DengXian" w:hAnsi="Arial" w:cs="Arial"/>
                <w:sz w:val="20"/>
                <w:szCs w:val="20"/>
                <w:lang w:eastAsia="zh-CN"/>
              </w:rPr>
              <w:t xml:space="preserve">SPS 120ms/240ms needs </w:t>
            </w:r>
            <w:r w:rsidR="00F046BA">
              <w:rPr>
                <w:rFonts w:ascii="Arial" w:eastAsia="DengXian" w:hAnsi="Arial" w:cs="Arial"/>
                <w:sz w:val="20"/>
                <w:szCs w:val="20"/>
                <w:lang w:eastAsia="zh-CN"/>
              </w:rPr>
              <w:t>additional spec work</w:t>
            </w:r>
          </w:p>
        </w:tc>
      </w:tr>
      <w:tr w:rsidR="00D4531B" w:rsidRPr="00F27092" w14:paraId="55C00323" w14:textId="68356A1D" w:rsidTr="00A14ABA">
        <w:trPr>
          <w:trHeight w:val="661"/>
        </w:trPr>
        <w:tc>
          <w:tcPr>
            <w:tcW w:w="740" w:type="dxa"/>
          </w:tcPr>
          <w:p w14:paraId="45DF6F07"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6</w:t>
            </w:r>
          </w:p>
        </w:tc>
        <w:tc>
          <w:tcPr>
            <w:tcW w:w="1254" w:type="dxa"/>
            <w:hideMark/>
          </w:tcPr>
          <w:p w14:paraId="27B333FD" w14:textId="77777777" w:rsidR="00523FC1" w:rsidRPr="00F27092" w:rsidRDefault="00523FC1">
            <w:pPr>
              <w:widowControl w:val="0"/>
              <w:rPr>
                <w:rFonts w:ascii="Arial" w:eastAsia="DengXian" w:hAnsi="Arial" w:cs="Arial"/>
                <w:b/>
                <w:bCs/>
                <w:sz w:val="20"/>
                <w:szCs w:val="20"/>
                <w:u w:val="single"/>
                <w:lang w:eastAsia="zh-CN"/>
              </w:rPr>
            </w:pPr>
            <w:hyperlink r:id="rId45" w:history="1">
              <w:r w:rsidRPr="00F27092">
                <w:rPr>
                  <w:rStyle w:val="Hyperlink"/>
                  <w:rFonts w:ascii="Arial" w:eastAsia="DengXian" w:hAnsi="Arial" w:cs="Arial"/>
                  <w:b/>
                  <w:bCs/>
                  <w:kern w:val="0"/>
                  <w:sz w:val="20"/>
                  <w:szCs w:val="20"/>
                </w:rPr>
                <w:t>S4-251658</w:t>
              </w:r>
            </w:hyperlink>
          </w:p>
        </w:tc>
        <w:tc>
          <w:tcPr>
            <w:tcW w:w="2344" w:type="dxa"/>
            <w:hideMark/>
          </w:tcPr>
          <w:p w14:paraId="20DE3F96"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093A2CB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RAN3</w:t>
            </w:r>
          </w:p>
        </w:tc>
        <w:tc>
          <w:tcPr>
            <w:tcW w:w="1170" w:type="dxa"/>
          </w:tcPr>
          <w:p w14:paraId="17D15BEB"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1E6DA737" w14:textId="39D71E4E"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6434CB4D" w14:textId="7C9D5D10" w:rsidR="00523FC1" w:rsidRDefault="00FC49C1">
            <w:pPr>
              <w:widowControl w:val="0"/>
              <w:rPr>
                <w:rFonts w:ascii="Arial" w:eastAsia="DengXian" w:hAnsi="Arial" w:cs="Arial"/>
                <w:sz w:val="20"/>
                <w:szCs w:val="20"/>
                <w:lang w:eastAsia="zh-CN"/>
              </w:rPr>
            </w:pPr>
            <w:r>
              <w:rPr>
                <w:rFonts w:ascii="Arial" w:eastAsia="DengXian" w:hAnsi="Arial" w:cs="Arial"/>
                <w:sz w:val="20"/>
                <w:szCs w:val="20"/>
                <w:lang w:eastAsia="zh-CN"/>
              </w:rPr>
              <w:t>N</w:t>
            </w:r>
            <w:r w:rsidR="003F7D57">
              <w:rPr>
                <w:rFonts w:ascii="Arial" w:eastAsia="DengXian" w:hAnsi="Arial" w:cs="Arial"/>
                <w:sz w:val="20"/>
                <w:szCs w:val="20"/>
                <w:lang w:eastAsia="zh-CN"/>
              </w:rPr>
              <w:t>A</w:t>
            </w:r>
          </w:p>
        </w:tc>
      </w:tr>
      <w:tr w:rsidR="00D4531B" w:rsidRPr="00F27092" w14:paraId="5E5CD197" w14:textId="14779F86" w:rsidTr="00A14ABA">
        <w:trPr>
          <w:trHeight w:val="562"/>
        </w:trPr>
        <w:tc>
          <w:tcPr>
            <w:tcW w:w="740" w:type="dxa"/>
          </w:tcPr>
          <w:p w14:paraId="42453B78"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7</w:t>
            </w:r>
          </w:p>
        </w:tc>
        <w:tc>
          <w:tcPr>
            <w:tcW w:w="1254" w:type="dxa"/>
            <w:hideMark/>
          </w:tcPr>
          <w:p w14:paraId="750737B1" w14:textId="77777777" w:rsidR="00523FC1" w:rsidRPr="00F27092" w:rsidRDefault="00523FC1">
            <w:pPr>
              <w:widowControl w:val="0"/>
              <w:rPr>
                <w:rFonts w:ascii="Arial" w:eastAsia="DengXian" w:hAnsi="Arial" w:cs="Arial"/>
                <w:b/>
                <w:bCs/>
                <w:sz w:val="20"/>
                <w:szCs w:val="20"/>
                <w:u w:val="single"/>
                <w:lang w:eastAsia="zh-CN"/>
              </w:rPr>
            </w:pPr>
            <w:hyperlink r:id="rId46" w:history="1">
              <w:r w:rsidRPr="00F27092">
                <w:rPr>
                  <w:rStyle w:val="Hyperlink"/>
                  <w:rFonts w:ascii="Arial" w:eastAsia="DengXian" w:hAnsi="Arial" w:cs="Arial"/>
                  <w:b/>
                  <w:bCs/>
                  <w:kern w:val="0"/>
                  <w:sz w:val="20"/>
                  <w:szCs w:val="20"/>
                </w:rPr>
                <w:t>S4-251665</w:t>
              </w:r>
            </w:hyperlink>
          </w:p>
        </w:tc>
        <w:tc>
          <w:tcPr>
            <w:tcW w:w="2344" w:type="dxa"/>
            <w:hideMark/>
          </w:tcPr>
          <w:p w14:paraId="30F07DFC"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Response LS on the RAN simulation assumptions for ULBC</w:t>
            </w:r>
          </w:p>
        </w:tc>
        <w:tc>
          <w:tcPr>
            <w:tcW w:w="900" w:type="dxa"/>
            <w:hideMark/>
          </w:tcPr>
          <w:p w14:paraId="151DE99E"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170" w:type="dxa"/>
          </w:tcPr>
          <w:p w14:paraId="3798074C"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7751D73B" w14:textId="57C57329" w:rsidR="00523FC1"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Consider agreements</w:t>
            </w:r>
          </w:p>
        </w:tc>
        <w:tc>
          <w:tcPr>
            <w:tcW w:w="2112" w:type="dxa"/>
          </w:tcPr>
          <w:p w14:paraId="31A2A22D" w14:textId="77777777" w:rsidR="00523FC1"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Confirmed 23, 26, 31dBm</w:t>
            </w:r>
          </w:p>
          <w:p w14:paraId="4C2F9FFC" w14:textId="230A9F26" w:rsidR="002B1E98" w:rsidRDefault="002B1E98">
            <w:pPr>
              <w:widowControl w:val="0"/>
              <w:rPr>
                <w:rFonts w:ascii="Arial" w:eastAsia="DengXian" w:hAnsi="Arial" w:cs="Arial"/>
                <w:sz w:val="20"/>
                <w:szCs w:val="20"/>
                <w:lang w:eastAsia="zh-CN"/>
              </w:rPr>
            </w:pPr>
            <w:r>
              <w:rPr>
                <w:rFonts w:ascii="Arial" w:eastAsia="DengXian" w:hAnsi="Arial" w:cs="Arial"/>
                <w:sz w:val="20"/>
                <w:szCs w:val="20"/>
                <w:lang w:eastAsia="zh-CN"/>
              </w:rPr>
              <w:t>37dBm is TBD</w:t>
            </w:r>
          </w:p>
        </w:tc>
      </w:tr>
      <w:tr w:rsidR="00D4531B" w:rsidRPr="00F27092" w14:paraId="35629E52" w14:textId="1EA94BC1" w:rsidTr="00A14ABA">
        <w:trPr>
          <w:trHeight w:val="553"/>
        </w:trPr>
        <w:tc>
          <w:tcPr>
            <w:tcW w:w="740" w:type="dxa"/>
          </w:tcPr>
          <w:p w14:paraId="29E165AC"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8</w:t>
            </w:r>
          </w:p>
        </w:tc>
        <w:tc>
          <w:tcPr>
            <w:tcW w:w="1254" w:type="dxa"/>
            <w:hideMark/>
          </w:tcPr>
          <w:p w14:paraId="47064CD4" w14:textId="77777777" w:rsidR="00523FC1" w:rsidRPr="00F27092" w:rsidRDefault="00523FC1">
            <w:pPr>
              <w:widowControl w:val="0"/>
              <w:rPr>
                <w:rFonts w:ascii="Arial" w:eastAsia="DengXian" w:hAnsi="Arial" w:cs="Arial"/>
                <w:b/>
                <w:bCs/>
                <w:sz w:val="20"/>
                <w:szCs w:val="20"/>
                <w:u w:val="single"/>
                <w:lang w:eastAsia="zh-CN"/>
              </w:rPr>
            </w:pPr>
            <w:hyperlink r:id="rId47" w:history="1">
              <w:r w:rsidRPr="00F27092">
                <w:rPr>
                  <w:rStyle w:val="Hyperlink"/>
                  <w:rFonts w:ascii="Arial" w:eastAsia="DengXian" w:hAnsi="Arial" w:cs="Arial"/>
                  <w:b/>
                  <w:bCs/>
                  <w:kern w:val="0"/>
                  <w:sz w:val="20"/>
                  <w:szCs w:val="20"/>
                </w:rPr>
                <w:t>S4-251667</w:t>
              </w:r>
            </w:hyperlink>
          </w:p>
        </w:tc>
        <w:tc>
          <w:tcPr>
            <w:tcW w:w="2344" w:type="dxa"/>
            <w:hideMark/>
          </w:tcPr>
          <w:p w14:paraId="57BE3695"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the RAN simulation assumptions for ULBC</w:t>
            </w:r>
          </w:p>
        </w:tc>
        <w:tc>
          <w:tcPr>
            <w:tcW w:w="900" w:type="dxa"/>
            <w:hideMark/>
          </w:tcPr>
          <w:p w14:paraId="3740DC9A"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170" w:type="dxa"/>
          </w:tcPr>
          <w:p w14:paraId="4E5BDE0E"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w:t>
            </w:r>
          </w:p>
        </w:tc>
        <w:tc>
          <w:tcPr>
            <w:tcW w:w="1668" w:type="dxa"/>
          </w:tcPr>
          <w:p w14:paraId="72FE4FF4" w14:textId="2C2803D3" w:rsidR="00523FC1" w:rsidRDefault="003679C7">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c>
          <w:tcPr>
            <w:tcW w:w="2112" w:type="dxa"/>
          </w:tcPr>
          <w:p w14:paraId="5FCBE2EF" w14:textId="33F0B778" w:rsidR="00523FC1" w:rsidRDefault="003679C7">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r>
      <w:tr w:rsidR="00D4531B" w:rsidRPr="00F27092" w14:paraId="6BAE7261" w14:textId="44CDB84F" w:rsidTr="00A14ABA">
        <w:trPr>
          <w:trHeight w:val="625"/>
        </w:trPr>
        <w:tc>
          <w:tcPr>
            <w:tcW w:w="740" w:type="dxa"/>
          </w:tcPr>
          <w:p w14:paraId="23608476"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9</w:t>
            </w:r>
          </w:p>
        </w:tc>
        <w:tc>
          <w:tcPr>
            <w:tcW w:w="1254" w:type="dxa"/>
            <w:hideMark/>
          </w:tcPr>
          <w:p w14:paraId="48C66015" w14:textId="77777777" w:rsidR="00523FC1" w:rsidRPr="00F27092" w:rsidRDefault="00523FC1">
            <w:pPr>
              <w:widowControl w:val="0"/>
              <w:rPr>
                <w:rFonts w:ascii="Arial" w:eastAsia="DengXian" w:hAnsi="Arial" w:cs="Arial"/>
                <w:b/>
                <w:bCs/>
                <w:sz w:val="20"/>
                <w:szCs w:val="20"/>
                <w:u w:val="single"/>
                <w:lang w:eastAsia="zh-CN"/>
              </w:rPr>
            </w:pPr>
            <w:hyperlink r:id="rId48" w:history="1">
              <w:r w:rsidRPr="00F27092">
                <w:rPr>
                  <w:rStyle w:val="Hyperlink"/>
                  <w:rFonts w:ascii="Arial" w:eastAsia="DengXian" w:hAnsi="Arial" w:cs="Arial"/>
                  <w:b/>
                  <w:bCs/>
                  <w:kern w:val="0"/>
                  <w:sz w:val="20"/>
                  <w:szCs w:val="20"/>
                </w:rPr>
                <w:t>S4-251670</w:t>
              </w:r>
            </w:hyperlink>
          </w:p>
        </w:tc>
        <w:tc>
          <w:tcPr>
            <w:tcW w:w="2344" w:type="dxa"/>
            <w:hideMark/>
          </w:tcPr>
          <w:p w14:paraId="7D60EED3"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LS on issues related to support of IMS voice over NB-IoT NTN connected to EPC</w:t>
            </w:r>
          </w:p>
        </w:tc>
        <w:tc>
          <w:tcPr>
            <w:tcW w:w="900" w:type="dxa"/>
            <w:hideMark/>
          </w:tcPr>
          <w:p w14:paraId="0AB715C2"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SA2</w:t>
            </w:r>
          </w:p>
        </w:tc>
        <w:tc>
          <w:tcPr>
            <w:tcW w:w="1170" w:type="dxa"/>
          </w:tcPr>
          <w:p w14:paraId="2CCA65C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To: SA4 and others</w:t>
            </w:r>
          </w:p>
        </w:tc>
        <w:tc>
          <w:tcPr>
            <w:tcW w:w="1668" w:type="dxa"/>
          </w:tcPr>
          <w:p w14:paraId="29439D43" w14:textId="6F5E7F64" w:rsidR="0004075D" w:rsidRDefault="00192E2B">
            <w:pPr>
              <w:widowControl w:val="0"/>
              <w:rPr>
                <w:rFonts w:ascii="Arial" w:eastAsia="DengXian" w:hAnsi="Arial" w:cs="Arial"/>
                <w:sz w:val="20"/>
                <w:szCs w:val="20"/>
                <w:lang w:eastAsia="zh-CN"/>
              </w:rPr>
            </w:pPr>
            <w:r>
              <w:rPr>
                <w:rFonts w:ascii="Arial" w:eastAsia="DengXian" w:hAnsi="Arial" w:cs="Arial"/>
                <w:sz w:val="20"/>
                <w:szCs w:val="20"/>
                <w:lang w:eastAsia="zh-CN"/>
              </w:rPr>
              <w:t>Provide answers on</w:t>
            </w:r>
            <w:r w:rsidR="0004075D">
              <w:rPr>
                <w:rFonts w:ascii="Arial" w:eastAsia="DengXian" w:hAnsi="Arial" w:cs="Arial"/>
                <w:sz w:val="20"/>
                <w:szCs w:val="20"/>
                <w:lang w:eastAsia="zh-CN"/>
              </w:rPr>
              <w:t>:</w:t>
            </w:r>
            <w:r>
              <w:rPr>
                <w:rFonts w:ascii="Arial" w:eastAsia="DengXian" w:hAnsi="Arial" w:cs="Arial"/>
                <w:sz w:val="20"/>
                <w:szCs w:val="20"/>
                <w:lang w:eastAsia="zh-CN"/>
              </w:rPr>
              <w:t xml:space="preserve"> </w:t>
            </w:r>
          </w:p>
          <w:p w14:paraId="0F39BEBB" w14:textId="5BC35346" w:rsidR="0004075D" w:rsidRDefault="00192E2B" w:rsidP="0004075D">
            <w:pPr>
              <w:widowControl w:val="0"/>
              <w:rPr>
                <w:rFonts w:ascii="Arial" w:eastAsia="DengXian" w:hAnsi="Arial" w:cs="Arial"/>
                <w:sz w:val="20"/>
                <w:szCs w:val="20"/>
                <w:lang w:eastAsia="zh-CN"/>
              </w:rPr>
            </w:pPr>
            <w:r>
              <w:rPr>
                <w:rFonts w:ascii="Arial" w:eastAsia="DengXian" w:hAnsi="Arial" w:cs="Arial"/>
                <w:sz w:val="20"/>
                <w:szCs w:val="20"/>
                <w:lang w:eastAsia="zh-CN"/>
              </w:rPr>
              <w:t>essential fields in</w:t>
            </w:r>
            <w:r w:rsidR="0004075D">
              <w:rPr>
                <w:rFonts w:ascii="Arial" w:eastAsia="DengXian" w:hAnsi="Arial" w:cs="Arial"/>
                <w:sz w:val="20"/>
                <w:szCs w:val="20"/>
                <w:lang w:eastAsia="zh-CN"/>
              </w:rPr>
              <w:t xml:space="preserve"> RTP header</w:t>
            </w:r>
          </w:p>
          <w:p w14:paraId="3D915129" w14:textId="1FEB1181" w:rsidR="00523FC1" w:rsidRDefault="0004075D" w:rsidP="0004075D">
            <w:pPr>
              <w:widowControl w:val="0"/>
              <w:rPr>
                <w:rFonts w:ascii="Arial" w:eastAsia="DengXian" w:hAnsi="Arial" w:cs="Arial"/>
                <w:sz w:val="20"/>
                <w:szCs w:val="20"/>
                <w:lang w:eastAsia="zh-CN"/>
              </w:rPr>
            </w:pPr>
            <w:r>
              <w:rPr>
                <w:rFonts w:ascii="Arial" w:eastAsia="DengXian" w:hAnsi="Arial" w:cs="Arial"/>
                <w:sz w:val="20"/>
                <w:szCs w:val="20"/>
                <w:lang w:eastAsia="zh-CN"/>
              </w:rPr>
              <w:t xml:space="preserve">how to </w:t>
            </w:r>
            <w:r w:rsidR="00192E2B">
              <w:rPr>
                <w:rFonts w:ascii="Arial" w:eastAsia="DengXian" w:hAnsi="Arial" w:cs="Arial"/>
                <w:sz w:val="20"/>
                <w:szCs w:val="20"/>
                <w:lang w:eastAsia="zh-CN"/>
              </w:rPr>
              <w:t>reduce RTP header</w:t>
            </w:r>
            <w:r>
              <w:rPr>
                <w:rFonts w:ascii="Arial" w:eastAsia="DengXian" w:hAnsi="Arial" w:cs="Arial"/>
                <w:sz w:val="20"/>
                <w:szCs w:val="20"/>
                <w:lang w:eastAsia="zh-CN"/>
              </w:rPr>
              <w:t xml:space="preserve"> size</w:t>
            </w:r>
          </w:p>
        </w:tc>
        <w:tc>
          <w:tcPr>
            <w:tcW w:w="2112" w:type="dxa"/>
          </w:tcPr>
          <w:p w14:paraId="23249461" w14:textId="1E7AD85D" w:rsidR="00523FC1" w:rsidRDefault="0027650C">
            <w:pPr>
              <w:widowControl w:val="0"/>
              <w:rPr>
                <w:rFonts w:ascii="Arial" w:eastAsia="DengXian" w:hAnsi="Arial" w:cs="Arial"/>
                <w:sz w:val="20"/>
                <w:szCs w:val="20"/>
                <w:lang w:eastAsia="zh-CN"/>
              </w:rPr>
            </w:pPr>
            <w:r>
              <w:rPr>
                <w:rFonts w:ascii="Arial" w:eastAsia="DengXian" w:hAnsi="Arial" w:cs="Arial"/>
                <w:sz w:val="20"/>
                <w:szCs w:val="20"/>
                <w:lang w:eastAsia="zh-CN"/>
              </w:rPr>
              <w:t>None</w:t>
            </w:r>
          </w:p>
        </w:tc>
      </w:tr>
      <w:tr w:rsidR="00D4531B" w:rsidRPr="00F27092" w14:paraId="5FF8D3E4" w14:textId="1B673656" w:rsidTr="00A14ABA">
        <w:trPr>
          <w:trHeight w:val="616"/>
        </w:trPr>
        <w:tc>
          <w:tcPr>
            <w:tcW w:w="740" w:type="dxa"/>
          </w:tcPr>
          <w:p w14:paraId="1E66E834" w14:textId="77777777" w:rsidR="00523FC1" w:rsidRPr="00DE30F6" w:rsidRDefault="00523FC1">
            <w:pPr>
              <w:widowControl w:val="0"/>
              <w:rPr>
                <w:rFonts w:ascii="Arial" w:eastAsia="DengXian" w:hAnsi="Arial" w:cs="Arial"/>
                <w:b/>
                <w:bCs/>
                <w:sz w:val="20"/>
                <w:szCs w:val="20"/>
                <w:lang w:eastAsia="zh-CN"/>
              </w:rPr>
            </w:pPr>
            <w:r w:rsidRPr="00DE30F6">
              <w:rPr>
                <w:rFonts w:ascii="Arial" w:eastAsia="DengXian" w:hAnsi="Arial" w:cs="Arial"/>
                <w:b/>
                <w:bCs/>
                <w:sz w:val="20"/>
                <w:szCs w:val="20"/>
                <w:lang w:eastAsia="zh-CN"/>
              </w:rPr>
              <w:t>1</w:t>
            </w:r>
            <w:r>
              <w:rPr>
                <w:rFonts w:ascii="Arial" w:eastAsia="DengXian" w:hAnsi="Arial" w:cs="Arial"/>
                <w:b/>
                <w:bCs/>
                <w:sz w:val="20"/>
                <w:szCs w:val="20"/>
                <w:lang w:eastAsia="zh-CN"/>
              </w:rPr>
              <w:t>0</w:t>
            </w:r>
          </w:p>
        </w:tc>
        <w:tc>
          <w:tcPr>
            <w:tcW w:w="1254" w:type="dxa"/>
            <w:hideMark/>
          </w:tcPr>
          <w:p w14:paraId="6CE6DB32" w14:textId="77777777" w:rsidR="00523FC1" w:rsidRPr="00F27092" w:rsidRDefault="00523FC1">
            <w:pPr>
              <w:widowControl w:val="0"/>
              <w:rPr>
                <w:rFonts w:ascii="Arial" w:eastAsia="DengXian" w:hAnsi="Arial" w:cs="Arial"/>
                <w:b/>
                <w:bCs/>
                <w:sz w:val="20"/>
                <w:szCs w:val="20"/>
                <w:u w:val="single"/>
                <w:lang w:eastAsia="zh-CN"/>
              </w:rPr>
            </w:pPr>
            <w:hyperlink r:id="rId49" w:history="1">
              <w:r w:rsidRPr="00F27092">
                <w:rPr>
                  <w:rStyle w:val="Hyperlink"/>
                  <w:rFonts w:ascii="Arial" w:eastAsia="DengXian" w:hAnsi="Arial" w:cs="Arial"/>
                  <w:b/>
                  <w:bCs/>
                  <w:kern w:val="0"/>
                  <w:sz w:val="20"/>
                  <w:szCs w:val="20"/>
                </w:rPr>
                <w:t>S4-251675</w:t>
              </w:r>
            </w:hyperlink>
          </w:p>
        </w:tc>
        <w:tc>
          <w:tcPr>
            <w:tcW w:w="2344" w:type="dxa"/>
            <w:hideMark/>
          </w:tcPr>
          <w:p w14:paraId="6F73F1DD"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Reply LS on issues related to support of IMS voice over NB-IoT NTN connected to EPC</w:t>
            </w:r>
          </w:p>
        </w:tc>
        <w:tc>
          <w:tcPr>
            <w:tcW w:w="900" w:type="dxa"/>
            <w:hideMark/>
          </w:tcPr>
          <w:p w14:paraId="4E12B048" w14:textId="77777777" w:rsidR="00523FC1" w:rsidRPr="00F27092" w:rsidRDefault="00523FC1">
            <w:pPr>
              <w:widowControl w:val="0"/>
              <w:rPr>
                <w:rFonts w:ascii="Arial" w:eastAsia="DengXian" w:hAnsi="Arial" w:cs="Arial"/>
                <w:sz w:val="20"/>
                <w:szCs w:val="20"/>
                <w:lang w:eastAsia="zh-CN"/>
              </w:rPr>
            </w:pPr>
            <w:r w:rsidRPr="00F27092">
              <w:rPr>
                <w:rFonts w:ascii="Arial" w:eastAsia="DengXian" w:hAnsi="Arial" w:cs="Arial"/>
                <w:sz w:val="20"/>
                <w:szCs w:val="20"/>
                <w:lang w:eastAsia="zh-CN"/>
              </w:rPr>
              <w:t>ETSI</w:t>
            </w:r>
          </w:p>
        </w:tc>
        <w:tc>
          <w:tcPr>
            <w:tcW w:w="1170" w:type="dxa"/>
          </w:tcPr>
          <w:p w14:paraId="3E01A3E1" w14:textId="77777777" w:rsidR="00523FC1" w:rsidRPr="00F27092" w:rsidRDefault="00523FC1">
            <w:pPr>
              <w:widowControl w:val="0"/>
              <w:rPr>
                <w:rFonts w:ascii="Arial" w:eastAsia="DengXian" w:hAnsi="Arial" w:cs="Arial"/>
                <w:sz w:val="20"/>
                <w:szCs w:val="20"/>
                <w:lang w:eastAsia="zh-CN"/>
              </w:rPr>
            </w:pPr>
            <w:r>
              <w:rPr>
                <w:rFonts w:ascii="Arial" w:eastAsia="DengXian" w:hAnsi="Arial" w:cs="Arial"/>
                <w:sz w:val="20"/>
                <w:szCs w:val="20"/>
                <w:lang w:eastAsia="zh-CN"/>
              </w:rPr>
              <w:t>CC: SA4</w:t>
            </w:r>
          </w:p>
        </w:tc>
        <w:tc>
          <w:tcPr>
            <w:tcW w:w="1668" w:type="dxa"/>
          </w:tcPr>
          <w:p w14:paraId="73D7B093" w14:textId="38C290A8" w:rsidR="00523FC1" w:rsidRDefault="0004075D">
            <w:pPr>
              <w:widowControl w:val="0"/>
              <w:rPr>
                <w:rFonts w:ascii="Arial" w:eastAsia="DengXian" w:hAnsi="Arial" w:cs="Arial"/>
                <w:sz w:val="20"/>
                <w:szCs w:val="20"/>
                <w:lang w:eastAsia="zh-CN"/>
              </w:rPr>
            </w:pPr>
            <w:r>
              <w:rPr>
                <w:rFonts w:ascii="Arial" w:eastAsia="DengXian" w:hAnsi="Arial" w:cs="Arial"/>
                <w:sz w:val="20"/>
                <w:szCs w:val="20"/>
                <w:lang w:eastAsia="zh-CN"/>
              </w:rPr>
              <w:t>NA</w:t>
            </w:r>
          </w:p>
        </w:tc>
        <w:tc>
          <w:tcPr>
            <w:tcW w:w="2112" w:type="dxa"/>
          </w:tcPr>
          <w:p w14:paraId="619C39A9" w14:textId="43DAE83E" w:rsidR="00523FC1" w:rsidRDefault="0004075D">
            <w:pPr>
              <w:widowControl w:val="0"/>
              <w:rPr>
                <w:rFonts w:ascii="Arial" w:eastAsia="DengXian" w:hAnsi="Arial" w:cs="Arial"/>
                <w:sz w:val="20"/>
                <w:szCs w:val="20"/>
                <w:lang w:eastAsia="zh-CN"/>
              </w:rPr>
            </w:pPr>
            <w:r>
              <w:rPr>
                <w:rFonts w:ascii="Arial" w:eastAsia="DengXian" w:hAnsi="Arial" w:cs="Arial"/>
                <w:sz w:val="20"/>
                <w:szCs w:val="20"/>
                <w:lang w:eastAsia="zh-CN"/>
              </w:rPr>
              <w:t>NA</w:t>
            </w:r>
          </w:p>
        </w:tc>
      </w:tr>
    </w:tbl>
    <w:p w14:paraId="71EB0CC3" w14:textId="77777777" w:rsidR="00523FC1" w:rsidRDefault="00523FC1" w:rsidP="00455A62">
      <w:pPr>
        <w:outlineLvl w:val="0"/>
        <w:rPr>
          <w:rFonts w:ascii="Arial" w:hAnsi="Arial" w:cs="Arial"/>
          <w:b/>
          <w:sz w:val="20"/>
        </w:rPr>
      </w:pPr>
    </w:p>
    <w:p w14:paraId="1DBC4FA0" w14:textId="77777777" w:rsidR="000D3433" w:rsidRPr="00F74A84" w:rsidRDefault="000D3433" w:rsidP="000D3433">
      <w:pPr>
        <w:outlineLvl w:val="0"/>
        <w:rPr>
          <w:rFonts w:ascii="Arial" w:eastAsia="DengXian" w:hAnsi="Arial" w:cs="Arial"/>
          <w:color w:val="FF0000"/>
          <w:sz w:val="20"/>
          <w:szCs w:val="20"/>
          <w:lang w:eastAsia="zh-CN"/>
        </w:rPr>
      </w:pPr>
    </w:p>
    <w:p w14:paraId="1396465A" w14:textId="77777777" w:rsidR="00513EB9" w:rsidRPr="00657B63" w:rsidRDefault="00513EB9" w:rsidP="00F83755">
      <w:pPr>
        <w:rPr>
          <w:rFonts w:ascii="Arial" w:hAnsi="Arial" w:cs="Arial"/>
          <w:sz w:val="20"/>
          <w:szCs w:val="20"/>
        </w:rPr>
      </w:pPr>
    </w:p>
    <w:p w14:paraId="113E4419" w14:textId="629E2640" w:rsidR="00F83755" w:rsidRDefault="001D634D" w:rsidP="002511F5">
      <w:pPr>
        <w:outlineLvl w:val="0"/>
        <w:rPr>
          <w:rFonts w:ascii="Arial" w:hAnsi="Arial" w:cs="Arial"/>
          <w:b/>
          <w:sz w:val="20"/>
        </w:rPr>
      </w:pPr>
      <w:r>
        <w:rPr>
          <w:rFonts w:ascii="Arial" w:hAnsi="Arial" w:cs="Arial"/>
          <w:b/>
          <w:sz w:val="20"/>
        </w:rPr>
        <w:t>References</w:t>
      </w:r>
    </w:p>
    <w:p w14:paraId="549B3FF8" w14:textId="78E840A8" w:rsidR="001D634D" w:rsidRDefault="001D634D" w:rsidP="002511F5">
      <w:pPr>
        <w:outlineLvl w:val="0"/>
        <w:rPr>
          <w:bCs/>
        </w:rPr>
      </w:pPr>
      <w:bookmarkStart w:id="4" w:name="_Hlk214024824"/>
      <w:r>
        <w:rPr>
          <w:bCs/>
        </w:rPr>
        <w:t xml:space="preserve">[1] </w:t>
      </w:r>
      <w:r w:rsidRPr="006350CC">
        <w:rPr>
          <w:bCs/>
        </w:rPr>
        <w:t>S4aA250244</w:t>
      </w:r>
      <w:bookmarkEnd w:id="4"/>
      <w:r>
        <w:rPr>
          <w:bCs/>
        </w:rPr>
        <w:t>, “</w:t>
      </w:r>
      <w:r w:rsidRPr="001D634D">
        <w:rPr>
          <w:bCs/>
        </w:rPr>
        <w:t>Analysis of the reply liaisons from other working groups to SA4 on ULBC</w:t>
      </w:r>
      <w:r>
        <w:rPr>
          <w:bCs/>
        </w:rPr>
        <w:t xml:space="preserve">”, </w:t>
      </w:r>
      <w:r w:rsidR="00716B3E">
        <w:rPr>
          <w:bCs/>
        </w:rPr>
        <w:t xml:space="preserve">Qualcomm, </w:t>
      </w:r>
      <w:r>
        <w:rPr>
          <w:bCs/>
        </w:rPr>
        <w:t>SA4 Audio Ad Hoc Meeting, Sept 23-25, 2025.</w:t>
      </w:r>
    </w:p>
    <w:p w14:paraId="12AFE282" w14:textId="19EF2AC4" w:rsidR="005F12FF" w:rsidRPr="00716B3E" w:rsidRDefault="005F12FF" w:rsidP="002511F5">
      <w:pPr>
        <w:outlineLvl w:val="0"/>
        <w:rPr>
          <w:bCs/>
        </w:rPr>
      </w:pPr>
      <w:r>
        <w:rPr>
          <w:bCs/>
        </w:rPr>
        <w:t xml:space="preserve">[2] </w:t>
      </w:r>
      <w:r w:rsidR="00716B3E" w:rsidRPr="00716B3E">
        <w:rPr>
          <w:bCs/>
        </w:rPr>
        <w:t>R1-2507687</w:t>
      </w:r>
      <w:r w:rsidR="00716B3E">
        <w:rPr>
          <w:bCs/>
        </w:rPr>
        <w:t>, “</w:t>
      </w:r>
      <w:r w:rsidR="00716B3E" w:rsidRPr="00716B3E">
        <w:rPr>
          <w:bCs/>
        </w:rPr>
        <w:t>IMS voice over NB-IoT NTN</w:t>
      </w:r>
      <w:r w:rsidR="00716B3E">
        <w:rPr>
          <w:bCs/>
        </w:rPr>
        <w:t>,</w:t>
      </w:r>
      <w:r w:rsidR="00716B3E" w:rsidRPr="00716B3E">
        <w:rPr>
          <w:bCs/>
        </w:rPr>
        <w:t xml:space="preserve">” </w:t>
      </w:r>
      <w:r w:rsidR="00716B3E">
        <w:rPr>
          <w:bCs/>
        </w:rPr>
        <w:t xml:space="preserve">Qualcomm, </w:t>
      </w:r>
      <w:r w:rsidR="00716B3E" w:rsidRPr="00716B3E">
        <w:rPr>
          <w:bCs/>
        </w:rPr>
        <w:t>3GPP TSG RAN WG1 #122, Prague, Czech Republic, October 13th – 17th, 2025.</w:t>
      </w:r>
    </w:p>
    <w:sectPr w:rsidR="005F12FF" w:rsidRPr="00716B3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3333D" w14:textId="77777777" w:rsidR="00B11797" w:rsidRDefault="00B11797">
      <w:r>
        <w:separator/>
      </w:r>
    </w:p>
  </w:endnote>
  <w:endnote w:type="continuationSeparator" w:id="0">
    <w:p w14:paraId="1F809B1A" w14:textId="77777777" w:rsidR="00B11797" w:rsidRDefault="00B117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033B4" w14:textId="77777777" w:rsidR="00B11797" w:rsidRDefault="00B11797">
      <w:r>
        <w:separator/>
      </w:r>
    </w:p>
  </w:footnote>
  <w:footnote w:type="continuationSeparator" w:id="0">
    <w:p w14:paraId="66F3266A" w14:textId="77777777" w:rsidR="00B11797" w:rsidRDefault="00B117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6C0A36"/>
    <w:multiLevelType w:val="hybridMultilevel"/>
    <w:tmpl w:val="A53ED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735938"/>
    <w:multiLevelType w:val="hybridMultilevel"/>
    <w:tmpl w:val="2C5C4A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055A28"/>
    <w:multiLevelType w:val="hybridMultilevel"/>
    <w:tmpl w:val="19ECC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C36775"/>
    <w:multiLevelType w:val="hybridMultilevel"/>
    <w:tmpl w:val="73806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F11214"/>
    <w:multiLevelType w:val="hybridMultilevel"/>
    <w:tmpl w:val="645A648A"/>
    <w:lvl w:ilvl="0" w:tplc="75A0DC38">
      <w:start w:val="1"/>
      <w:numFmt w:val="bullet"/>
      <w:lvlText w:val="-"/>
      <w:lvlJc w:val="left"/>
      <w:pPr>
        <w:ind w:left="1500" w:hanging="360"/>
      </w:pPr>
      <w:rPr>
        <w:rFonts w:ascii="Arial" w:eastAsia="DengXian" w:hAnsi="Arial" w:cs="Arial" w:hint="default"/>
        <w:sz w:val="20"/>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DC404C7"/>
    <w:multiLevelType w:val="hybridMultilevel"/>
    <w:tmpl w:val="D07A6F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C76BD7"/>
    <w:multiLevelType w:val="hybridMultilevel"/>
    <w:tmpl w:val="4BE04A1E"/>
    <w:lvl w:ilvl="0" w:tplc="2C144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84E98"/>
    <w:multiLevelType w:val="hybridMultilevel"/>
    <w:tmpl w:val="B6D69EEA"/>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1" w15:restartNumberingAfterBreak="0">
    <w:nsid w:val="4C8136AF"/>
    <w:multiLevelType w:val="hybridMultilevel"/>
    <w:tmpl w:val="9BBAC272"/>
    <w:lvl w:ilvl="0" w:tplc="815E6CE2">
      <w:start w:val="8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5C5974"/>
    <w:multiLevelType w:val="hybridMultilevel"/>
    <w:tmpl w:val="95E2A52C"/>
    <w:lvl w:ilvl="0" w:tplc="B6020646">
      <w:start w:val="1"/>
      <w:numFmt w:val="bullet"/>
      <w:lvlText w:val="-"/>
      <w:lvlJc w:val="left"/>
      <w:pPr>
        <w:ind w:left="450" w:hanging="360"/>
      </w:pPr>
      <w:rPr>
        <w:rFonts w:ascii="Times New Roman" w:eastAsia="DengXi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7"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6D3AAD"/>
    <w:multiLevelType w:val="hybridMultilevel"/>
    <w:tmpl w:val="D418132C"/>
    <w:lvl w:ilvl="0" w:tplc="75A0DC38">
      <w:start w:val="1"/>
      <w:numFmt w:val="bullet"/>
      <w:lvlText w:val="-"/>
      <w:lvlJc w:val="left"/>
      <w:pPr>
        <w:ind w:left="720" w:hanging="360"/>
      </w:pPr>
      <w:rPr>
        <w:rFonts w:ascii="Arial" w:eastAsia="DengXian" w:hAnsi="Arial" w:cs="Aria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60F1FF5"/>
    <w:multiLevelType w:val="hybridMultilevel"/>
    <w:tmpl w:val="F49A49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E5434F"/>
    <w:multiLevelType w:val="hybridMultilevel"/>
    <w:tmpl w:val="BCBC01C4"/>
    <w:lvl w:ilvl="0" w:tplc="75A0DC38">
      <w:start w:val="1"/>
      <w:numFmt w:val="bullet"/>
      <w:lvlText w:val="-"/>
      <w:lvlJc w:val="left"/>
      <w:pPr>
        <w:ind w:left="720" w:hanging="360"/>
      </w:pPr>
      <w:rPr>
        <w:rFonts w:ascii="Arial" w:eastAsia="DengXian" w:hAnsi="Arial" w:cs="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F767EB"/>
    <w:multiLevelType w:val="hybridMultilevel"/>
    <w:tmpl w:val="306E572A"/>
    <w:lvl w:ilvl="0" w:tplc="56708614">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AD2BDF"/>
    <w:multiLevelType w:val="hybridMultilevel"/>
    <w:tmpl w:val="D51AC060"/>
    <w:lvl w:ilvl="0" w:tplc="54B4DCD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085909793">
    <w:abstractNumId w:val="16"/>
  </w:num>
  <w:num w:numId="2" w16cid:durableId="1361734825">
    <w:abstractNumId w:val="13"/>
  </w:num>
  <w:num w:numId="3" w16cid:durableId="1657417450">
    <w:abstractNumId w:val="24"/>
  </w:num>
  <w:num w:numId="4" w16cid:durableId="218978131">
    <w:abstractNumId w:val="35"/>
  </w:num>
  <w:num w:numId="5" w16cid:durableId="1084180238">
    <w:abstractNumId w:val="7"/>
  </w:num>
  <w:num w:numId="6" w16cid:durableId="944918661">
    <w:abstractNumId w:val="2"/>
  </w:num>
  <w:num w:numId="7" w16cid:durableId="1395351966">
    <w:abstractNumId w:val="0"/>
  </w:num>
  <w:num w:numId="8" w16cid:durableId="971785372">
    <w:abstractNumId w:val="17"/>
  </w:num>
  <w:num w:numId="9" w16cid:durableId="1711762535">
    <w:abstractNumId w:val="19"/>
  </w:num>
  <w:num w:numId="10" w16cid:durableId="1977056280">
    <w:abstractNumId w:val="15"/>
  </w:num>
  <w:num w:numId="11" w16cid:durableId="1904098223">
    <w:abstractNumId w:val="18"/>
  </w:num>
  <w:num w:numId="12" w16cid:durableId="1890994676">
    <w:abstractNumId w:val="6"/>
  </w:num>
  <w:num w:numId="13" w16cid:durableId="12158959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72793858">
    <w:abstractNumId w:val="32"/>
  </w:num>
  <w:num w:numId="15" w16cid:durableId="748576610">
    <w:abstractNumId w:val="6"/>
  </w:num>
  <w:num w:numId="16" w16cid:durableId="1887906254">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3059595">
    <w:abstractNumId w:val="1"/>
  </w:num>
  <w:num w:numId="18" w16cid:durableId="1751190741">
    <w:abstractNumId w:val="23"/>
  </w:num>
  <w:num w:numId="19" w16cid:durableId="91023">
    <w:abstractNumId w:val="25"/>
  </w:num>
  <w:num w:numId="20" w16cid:durableId="1007825150">
    <w:abstractNumId w:val="37"/>
  </w:num>
  <w:num w:numId="21" w16cid:durableId="1107190426">
    <w:abstractNumId w:val="22"/>
  </w:num>
  <w:num w:numId="22" w16cid:durableId="156968812">
    <w:abstractNumId w:val="31"/>
  </w:num>
  <w:num w:numId="23" w16cid:durableId="531499108">
    <w:abstractNumId w:val="11"/>
  </w:num>
  <w:num w:numId="24" w16cid:durableId="453014453">
    <w:abstractNumId w:val="27"/>
  </w:num>
  <w:num w:numId="25" w16cid:durableId="1182474857">
    <w:abstractNumId w:val="36"/>
  </w:num>
  <w:num w:numId="26" w16cid:durableId="1368598698">
    <w:abstractNumId w:val="26"/>
  </w:num>
  <w:num w:numId="27" w16cid:durableId="694623836">
    <w:abstractNumId w:val="21"/>
  </w:num>
  <w:num w:numId="28" w16cid:durableId="1422751288">
    <w:abstractNumId w:val="20"/>
  </w:num>
  <w:num w:numId="29" w16cid:durableId="593977794">
    <w:abstractNumId w:val="34"/>
  </w:num>
  <w:num w:numId="30" w16cid:durableId="764032551">
    <w:abstractNumId w:val="14"/>
  </w:num>
  <w:num w:numId="31" w16cid:durableId="861474065">
    <w:abstractNumId w:val="28"/>
  </w:num>
  <w:num w:numId="32" w16cid:durableId="133791075">
    <w:abstractNumId w:val="33"/>
  </w:num>
  <w:num w:numId="33" w16cid:durableId="280384670">
    <w:abstractNumId w:val="5"/>
  </w:num>
  <w:num w:numId="34" w16cid:durableId="104619538">
    <w:abstractNumId w:val="10"/>
  </w:num>
  <w:num w:numId="35" w16cid:durableId="785582298">
    <w:abstractNumId w:val="29"/>
  </w:num>
  <w:num w:numId="36" w16cid:durableId="2095005043">
    <w:abstractNumId w:val="12"/>
  </w:num>
  <w:num w:numId="37" w16cid:durableId="904486728">
    <w:abstractNumId w:val="8"/>
  </w:num>
  <w:num w:numId="38" w16cid:durableId="93789783">
    <w:abstractNumId w:val="9"/>
  </w:num>
  <w:num w:numId="39" w16cid:durableId="596720544">
    <w:abstractNumId w:val="3"/>
  </w:num>
  <w:num w:numId="40" w16cid:durableId="1615019410">
    <w:abstractNumId w:val="4"/>
  </w:num>
  <w:num w:numId="41" w16cid:durableId="1623881135">
    <w:abstractNumId w:val="3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71"/>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46C"/>
    <w:rsid w:val="000008B6"/>
    <w:rsid w:val="00000D04"/>
    <w:rsid w:val="00000D72"/>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61F"/>
    <w:rsid w:val="00005F9F"/>
    <w:rsid w:val="000072B6"/>
    <w:rsid w:val="00007813"/>
    <w:rsid w:val="0001037F"/>
    <w:rsid w:val="000109BB"/>
    <w:rsid w:val="000109E6"/>
    <w:rsid w:val="00010B05"/>
    <w:rsid w:val="000114EF"/>
    <w:rsid w:val="00011675"/>
    <w:rsid w:val="00011E0B"/>
    <w:rsid w:val="00011E74"/>
    <w:rsid w:val="00011EAC"/>
    <w:rsid w:val="00011F67"/>
    <w:rsid w:val="00012019"/>
    <w:rsid w:val="00012862"/>
    <w:rsid w:val="000128E6"/>
    <w:rsid w:val="000131AB"/>
    <w:rsid w:val="00013D77"/>
    <w:rsid w:val="00013E68"/>
    <w:rsid w:val="00014485"/>
    <w:rsid w:val="00014BA5"/>
    <w:rsid w:val="00015EFB"/>
    <w:rsid w:val="00015F1B"/>
    <w:rsid w:val="000165E2"/>
    <w:rsid w:val="000172BE"/>
    <w:rsid w:val="00017861"/>
    <w:rsid w:val="00017D8A"/>
    <w:rsid w:val="00020553"/>
    <w:rsid w:val="0002087A"/>
    <w:rsid w:val="00021BCE"/>
    <w:rsid w:val="00021C2D"/>
    <w:rsid w:val="00023388"/>
    <w:rsid w:val="00023425"/>
    <w:rsid w:val="000240C4"/>
    <w:rsid w:val="000241BE"/>
    <w:rsid w:val="000242F2"/>
    <w:rsid w:val="00024A43"/>
    <w:rsid w:val="000253D8"/>
    <w:rsid w:val="00026BF7"/>
    <w:rsid w:val="00026D4B"/>
    <w:rsid w:val="00026D84"/>
    <w:rsid w:val="00026E28"/>
    <w:rsid w:val="00026E6B"/>
    <w:rsid w:val="000275C6"/>
    <w:rsid w:val="00027AD6"/>
    <w:rsid w:val="00027B1F"/>
    <w:rsid w:val="00027FEF"/>
    <w:rsid w:val="0003024C"/>
    <w:rsid w:val="00030472"/>
    <w:rsid w:val="000305D0"/>
    <w:rsid w:val="0003063E"/>
    <w:rsid w:val="00031672"/>
    <w:rsid w:val="00031ADB"/>
    <w:rsid w:val="00031E7D"/>
    <w:rsid w:val="00031F8F"/>
    <w:rsid w:val="00032056"/>
    <w:rsid w:val="000328CA"/>
    <w:rsid w:val="00032E40"/>
    <w:rsid w:val="00032F34"/>
    <w:rsid w:val="00033475"/>
    <w:rsid w:val="0003376B"/>
    <w:rsid w:val="00033C81"/>
    <w:rsid w:val="00034181"/>
    <w:rsid w:val="00034676"/>
    <w:rsid w:val="000346E6"/>
    <w:rsid w:val="0003474A"/>
    <w:rsid w:val="000348E2"/>
    <w:rsid w:val="00034973"/>
    <w:rsid w:val="000351AC"/>
    <w:rsid w:val="000352B3"/>
    <w:rsid w:val="000355B9"/>
    <w:rsid w:val="00037AE3"/>
    <w:rsid w:val="00037C72"/>
    <w:rsid w:val="00037D31"/>
    <w:rsid w:val="00037DC2"/>
    <w:rsid w:val="00037F13"/>
    <w:rsid w:val="0004023E"/>
    <w:rsid w:val="0004024B"/>
    <w:rsid w:val="00040553"/>
    <w:rsid w:val="0004075D"/>
    <w:rsid w:val="00040FD3"/>
    <w:rsid w:val="000410B2"/>
    <w:rsid w:val="00041C57"/>
    <w:rsid w:val="00041E3F"/>
    <w:rsid w:val="00042532"/>
    <w:rsid w:val="00042652"/>
    <w:rsid w:val="00042A87"/>
    <w:rsid w:val="000434B7"/>
    <w:rsid w:val="000435E4"/>
    <w:rsid w:val="00043DC2"/>
    <w:rsid w:val="00043E3E"/>
    <w:rsid w:val="00044EA0"/>
    <w:rsid w:val="000450DE"/>
    <w:rsid w:val="00045186"/>
    <w:rsid w:val="0004573C"/>
    <w:rsid w:val="00045855"/>
    <w:rsid w:val="00045A84"/>
    <w:rsid w:val="00046796"/>
    <w:rsid w:val="000467FD"/>
    <w:rsid w:val="00046AAF"/>
    <w:rsid w:val="00047225"/>
    <w:rsid w:val="00047B16"/>
    <w:rsid w:val="00047E60"/>
    <w:rsid w:val="0005033F"/>
    <w:rsid w:val="00050549"/>
    <w:rsid w:val="00050601"/>
    <w:rsid w:val="00050B85"/>
    <w:rsid w:val="0005140B"/>
    <w:rsid w:val="00051496"/>
    <w:rsid w:val="00051D9C"/>
    <w:rsid w:val="00052762"/>
    <w:rsid w:val="00052AD2"/>
    <w:rsid w:val="000530DF"/>
    <w:rsid w:val="00053A21"/>
    <w:rsid w:val="00053D67"/>
    <w:rsid w:val="0005431C"/>
    <w:rsid w:val="00054E0C"/>
    <w:rsid w:val="00054F77"/>
    <w:rsid w:val="000550DE"/>
    <w:rsid w:val="0005541D"/>
    <w:rsid w:val="000556E2"/>
    <w:rsid w:val="00055941"/>
    <w:rsid w:val="00055AC6"/>
    <w:rsid w:val="00056111"/>
    <w:rsid w:val="00056272"/>
    <w:rsid w:val="00056417"/>
    <w:rsid w:val="000565C8"/>
    <w:rsid w:val="000566A8"/>
    <w:rsid w:val="00056819"/>
    <w:rsid w:val="00056B58"/>
    <w:rsid w:val="00057231"/>
    <w:rsid w:val="000572F8"/>
    <w:rsid w:val="00057BCF"/>
    <w:rsid w:val="00057C20"/>
    <w:rsid w:val="00057DC8"/>
    <w:rsid w:val="0006011E"/>
    <w:rsid w:val="00060F28"/>
    <w:rsid w:val="000612E1"/>
    <w:rsid w:val="000614FE"/>
    <w:rsid w:val="000624CD"/>
    <w:rsid w:val="00063B46"/>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2C66"/>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1C46"/>
    <w:rsid w:val="000823B0"/>
    <w:rsid w:val="00082D35"/>
    <w:rsid w:val="0008335B"/>
    <w:rsid w:val="00083379"/>
    <w:rsid w:val="000833D7"/>
    <w:rsid w:val="00083587"/>
    <w:rsid w:val="00083838"/>
    <w:rsid w:val="00083B6A"/>
    <w:rsid w:val="000847D7"/>
    <w:rsid w:val="000848C1"/>
    <w:rsid w:val="000855DF"/>
    <w:rsid w:val="00085E04"/>
    <w:rsid w:val="000861CD"/>
    <w:rsid w:val="00086785"/>
    <w:rsid w:val="00086800"/>
    <w:rsid w:val="00086A9D"/>
    <w:rsid w:val="00086C23"/>
    <w:rsid w:val="00087913"/>
    <w:rsid w:val="00087D5B"/>
    <w:rsid w:val="000902DC"/>
    <w:rsid w:val="0009083A"/>
    <w:rsid w:val="000911A8"/>
    <w:rsid w:val="000911AE"/>
    <w:rsid w:val="000914EE"/>
    <w:rsid w:val="00091862"/>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82E"/>
    <w:rsid w:val="00097C99"/>
    <w:rsid w:val="000A0E42"/>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54B9"/>
    <w:rsid w:val="000A561D"/>
    <w:rsid w:val="000A5EA7"/>
    <w:rsid w:val="000A6071"/>
    <w:rsid w:val="000A622D"/>
    <w:rsid w:val="000A6351"/>
    <w:rsid w:val="000A63D6"/>
    <w:rsid w:val="000A6FCA"/>
    <w:rsid w:val="000A741E"/>
    <w:rsid w:val="000A7B38"/>
    <w:rsid w:val="000B0343"/>
    <w:rsid w:val="000B135F"/>
    <w:rsid w:val="000B21C2"/>
    <w:rsid w:val="000B2485"/>
    <w:rsid w:val="000B2985"/>
    <w:rsid w:val="000B2C88"/>
    <w:rsid w:val="000B3072"/>
    <w:rsid w:val="000B3154"/>
    <w:rsid w:val="000B3186"/>
    <w:rsid w:val="000B3342"/>
    <w:rsid w:val="000B3CD2"/>
    <w:rsid w:val="000B3D18"/>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2B"/>
    <w:rsid w:val="000C2FBD"/>
    <w:rsid w:val="000C3B0C"/>
    <w:rsid w:val="000C3CBC"/>
    <w:rsid w:val="000C4007"/>
    <w:rsid w:val="000C422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433"/>
    <w:rsid w:val="000D36AE"/>
    <w:rsid w:val="000D38A1"/>
    <w:rsid w:val="000D4443"/>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694"/>
    <w:rsid w:val="000E07D6"/>
    <w:rsid w:val="000E1291"/>
    <w:rsid w:val="000E1380"/>
    <w:rsid w:val="000E18DF"/>
    <w:rsid w:val="000E206A"/>
    <w:rsid w:val="000E220C"/>
    <w:rsid w:val="000E2BE8"/>
    <w:rsid w:val="000E343C"/>
    <w:rsid w:val="000E390E"/>
    <w:rsid w:val="000E4BB8"/>
    <w:rsid w:val="000E509A"/>
    <w:rsid w:val="000E5494"/>
    <w:rsid w:val="000E59A0"/>
    <w:rsid w:val="000E5EDE"/>
    <w:rsid w:val="000E6976"/>
    <w:rsid w:val="000E7190"/>
    <w:rsid w:val="000E78C3"/>
    <w:rsid w:val="000E7A84"/>
    <w:rsid w:val="000F07B6"/>
    <w:rsid w:val="000F0BE7"/>
    <w:rsid w:val="000F0FB9"/>
    <w:rsid w:val="000F15BC"/>
    <w:rsid w:val="000F180A"/>
    <w:rsid w:val="000F1C92"/>
    <w:rsid w:val="000F2502"/>
    <w:rsid w:val="000F2EEE"/>
    <w:rsid w:val="000F31A6"/>
    <w:rsid w:val="000F3697"/>
    <w:rsid w:val="000F4068"/>
    <w:rsid w:val="000F4695"/>
    <w:rsid w:val="000F5086"/>
    <w:rsid w:val="000F53F9"/>
    <w:rsid w:val="000F5449"/>
    <w:rsid w:val="000F5F2F"/>
    <w:rsid w:val="000F68C8"/>
    <w:rsid w:val="000F6A2C"/>
    <w:rsid w:val="000F7F58"/>
    <w:rsid w:val="00100128"/>
    <w:rsid w:val="00100FF3"/>
    <w:rsid w:val="001023AB"/>
    <w:rsid w:val="001024F2"/>
    <w:rsid w:val="001026CA"/>
    <w:rsid w:val="0010363B"/>
    <w:rsid w:val="001043C2"/>
    <w:rsid w:val="001043E1"/>
    <w:rsid w:val="00104A90"/>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365B"/>
    <w:rsid w:val="00113FBC"/>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7BC"/>
    <w:rsid w:val="0012462D"/>
    <w:rsid w:val="001248BE"/>
    <w:rsid w:val="00124D84"/>
    <w:rsid w:val="001250DD"/>
    <w:rsid w:val="00125733"/>
    <w:rsid w:val="00125940"/>
    <w:rsid w:val="00125E8E"/>
    <w:rsid w:val="001263AA"/>
    <w:rsid w:val="00126A8C"/>
    <w:rsid w:val="00126C56"/>
    <w:rsid w:val="0012769C"/>
    <w:rsid w:val="00130779"/>
    <w:rsid w:val="001307A1"/>
    <w:rsid w:val="00130BED"/>
    <w:rsid w:val="00130CD7"/>
    <w:rsid w:val="001317FF"/>
    <w:rsid w:val="00131AE9"/>
    <w:rsid w:val="00131E41"/>
    <w:rsid w:val="001321D3"/>
    <w:rsid w:val="00133302"/>
    <w:rsid w:val="00133599"/>
    <w:rsid w:val="00133BF7"/>
    <w:rsid w:val="00133E48"/>
    <w:rsid w:val="001340F8"/>
    <w:rsid w:val="0013453B"/>
    <w:rsid w:val="00134A4C"/>
    <w:rsid w:val="00134B88"/>
    <w:rsid w:val="00134FA5"/>
    <w:rsid w:val="0013509E"/>
    <w:rsid w:val="001359BC"/>
    <w:rsid w:val="0013633B"/>
    <w:rsid w:val="001364E8"/>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2D"/>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0BE"/>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00F"/>
    <w:rsid w:val="0018633A"/>
    <w:rsid w:val="00186742"/>
    <w:rsid w:val="00187252"/>
    <w:rsid w:val="00187BE0"/>
    <w:rsid w:val="00187E1A"/>
    <w:rsid w:val="001903AD"/>
    <w:rsid w:val="00190415"/>
    <w:rsid w:val="00190986"/>
    <w:rsid w:val="00191377"/>
    <w:rsid w:val="001918C9"/>
    <w:rsid w:val="00191AD4"/>
    <w:rsid w:val="00191C91"/>
    <w:rsid w:val="00191F0C"/>
    <w:rsid w:val="00192DD9"/>
    <w:rsid w:val="00192E2B"/>
    <w:rsid w:val="00194339"/>
    <w:rsid w:val="00194848"/>
    <w:rsid w:val="00194891"/>
    <w:rsid w:val="001949E0"/>
    <w:rsid w:val="00194EA5"/>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287"/>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811"/>
    <w:rsid w:val="001B4F34"/>
    <w:rsid w:val="001B52EC"/>
    <w:rsid w:val="001B5478"/>
    <w:rsid w:val="001B554A"/>
    <w:rsid w:val="001B6564"/>
    <w:rsid w:val="001B691A"/>
    <w:rsid w:val="001B6B08"/>
    <w:rsid w:val="001B75A1"/>
    <w:rsid w:val="001C02D8"/>
    <w:rsid w:val="001C030A"/>
    <w:rsid w:val="001C04E3"/>
    <w:rsid w:val="001C079F"/>
    <w:rsid w:val="001C0FF3"/>
    <w:rsid w:val="001C169D"/>
    <w:rsid w:val="001C2378"/>
    <w:rsid w:val="001C2457"/>
    <w:rsid w:val="001C25FE"/>
    <w:rsid w:val="001C276F"/>
    <w:rsid w:val="001C3C22"/>
    <w:rsid w:val="001C3EBE"/>
    <w:rsid w:val="001C3EE9"/>
    <w:rsid w:val="001C3FA4"/>
    <w:rsid w:val="001C40F9"/>
    <w:rsid w:val="001C458B"/>
    <w:rsid w:val="001C4B73"/>
    <w:rsid w:val="001C5320"/>
    <w:rsid w:val="001C5D4F"/>
    <w:rsid w:val="001C61B4"/>
    <w:rsid w:val="001C64C0"/>
    <w:rsid w:val="001C6727"/>
    <w:rsid w:val="001C69DA"/>
    <w:rsid w:val="001C6F06"/>
    <w:rsid w:val="001C780E"/>
    <w:rsid w:val="001D034E"/>
    <w:rsid w:val="001D07BE"/>
    <w:rsid w:val="001D144F"/>
    <w:rsid w:val="001D1B92"/>
    <w:rsid w:val="001D2360"/>
    <w:rsid w:val="001D2A33"/>
    <w:rsid w:val="001D3109"/>
    <w:rsid w:val="001D332E"/>
    <w:rsid w:val="001D3AE0"/>
    <w:rsid w:val="001D5033"/>
    <w:rsid w:val="001D567D"/>
    <w:rsid w:val="001D5C88"/>
    <w:rsid w:val="001D60DC"/>
    <w:rsid w:val="001D60F9"/>
    <w:rsid w:val="001D634D"/>
    <w:rsid w:val="001D6567"/>
    <w:rsid w:val="001D677F"/>
    <w:rsid w:val="001D695C"/>
    <w:rsid w:val="001D6FD9"/>
    <w:rsid w:val="001D7752"/>
    <w:rsid w:val="001D780E"/>
    <w:rsid w:val="001D7E14"/>
    <w:rsid w:val="001E0196"/>
    <w:rsid w:val="001E0452"/>
    <w:rsid w:val="001E05C3"/>
    <w:rsid w:val="001E05E8"/>
    <w:rsid w:val="001E093B"/>
    <w:rsid w:val="001E0991"/>
    <w:rsid w:val="001E0AD3"/>
    <w:rsid w:val="001E0D72"/>
    <w:rsid w:val="001E1285"/>
    <w:rsid w:val="001E1FE8"/>
    <w:rsid w:val="001E2550"/>
    <w:rsid w:val="001E2597"/>
    <w:rsid w:val="001E2EB0"/>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A0E"/>
    <w:rsid w:val="001F0DC9"/>
    <w:rsid w:val="001F1308"/>
    <w:rsid w:val="001F1525"/>
    <w:rsid w:val="001F178E"/>
    <w:rsid w:val="001F195C"/>
    <w:rsid w:val="001F1AB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58E"/>
    <w:rsid w:val="00204682"/>
    <w:rsid w:val="0020474D"/>
    <w:rsid w:val="00204A10"/>
    <w:rsid w:val="00204BAD"/>
    <w:rsid w:val="00204D60"/>
    <w:rsid w:val="00205627"/>
    <w:rsid w:val="002056D0"/>
    <w:rsid w:val="00205EBE"/>
    <w:rsid w:val="00206169"/>
    <w:rsid w:val="00207928"/>
    <w:rsid w:val="0021034F"/>
    <w:rsid w:val="00210860"/>
    <w:rsid w:val="00210B6A"/>
    <w:rsid w:val="00210F01"/>
    <w:rsid w:val="00211299"/>
    <w:rsid w:val="00212BEE"/>
    <w:rsid w:val="00212CB6"/>
    <w:rsid w:val="00212E37"/>
    <w:rsid w:val="002133F7"/>
    <w:rsid w:val="002135CB"/>
    <w:rsid w:val="002140FF"/>
    <w:rsid w:val="00214326"/>
    <w:rsid w:val="00214AF7"/>
    <w:rsid w:val="00214F07"/>
    <w:rsid w:val="0021543E"/>
    <w:rsid w:val="00215DC5"/>
    <w:rsid w:val="00217094"/>
    <w:rsid w:val="0021745F"/>
    <w:rsid w:val="0021783B"/>
    <w:rsid w:val="00217D94"/>
    <w:rsid w:val="00217D9F"/>
    <w:rsid w:val="00220062"/>
    <w:rsid w:val="002203E9"/>
    <w:rsid w:val="00220894"/>
    <w:rsid w:val="00220A4F"/>
    <w:rsid w:val="00221133"/>
    <w:rsid w:val="0022128D"/>
    <w:rsid w:val="00222274"/>
    <w:rsid w:val="002240AE"/>
    <w:rsid w:val="00224952"/>
    <w:rsid w:val="00224A75"/>
    <w:rsid w:val="00224DD2"/>
    <w:rsid w:val="00225A6A"/>
    <w:rsid w:val="00225AC7"/>
    <w:rsid w:val="00225ACC"/>
    <w:rsid w:val="002261B4"/>
    <w:rsid w:val="002261EE"/>
    <w:rsid w:val="00226356"/>
    <w:rsid w:val="00226A1B"/>
    <w:rsid w:val="0022734E"/>
    <w:rsid w:val="00230CFD"/>
    <w:rsid w:val="00230F88"/>
    <w:rsid w:val="0023168C"/>
    <w:rsid w:val="00231C25"/>
    <w:rsid w:val="00231C6F"/>
    <w:rsid w:val="00232A90"/>
    <w:rsid w:val="00233516"/>
    <w:rsid w:val="0023356E"/>
    <w:rsid w:val="0023409E"/>
    <w:rsid w:val="00234151"/>
    <w:rsid w:val="0023487A"/>
    <w:rsid w:val="00234F8C"/>
    <w:rsid w:val="002350FE"/>
    <w:rsid w:val="002352A1"/>
    <w:rsid w:val="00235542"/>
    <w:rsid w:val="002360EE"/>
    <w:rsid w:val="002369B0"/>
    <w:rsid w:val="00236AD8"/>
    <w:rsid w:val="002375C8"/>
    <w:rsid w:val="00237EB1"/>
    <w:rsid w:val="002400A7"/>
    <w:rsid w:val="002400F0"/>
    <w:rsid w:val="002401F5"/>
    <w:rsid w:val="00240608"/>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127"/>
    <w:rsid w:val="00252701"/>
    <w:rsid w:val="0025273C"/>
    <w:rsid w:val="00252BE0"/>
    <w:rsid w:val="00252CA9"/>
    <w:rsid w:val="00253588"/>
    <w:rsid w:val="00253977"/>
    <w:rsid w:val="002546F4"/>
    <w:rsid w:val="002551D0"/>
    <w:rsid w:val="002551E0"/>
    <w:rsid w:val="00255374"/>
    <w:rsid w:val="0025588B"/>
    <w:rsid w:val="0025629E"/>
    <w:rsid w:val="00256BB3"/>
    <w:rsid w:val="00257BF4"/>
    <w:rsid w:val="00257E6F"/>
    <w:rsid w:val="00260003"/>
    <w:rsid w:val="0026034E"/>
    <w:rsid w:val="0026035D"/>
    <w:rsid w:val="002606D6"/>
    <w:rsid w:val="00261BA3"/>
    <w:rsid w:val="00261C98"/>
    <w:rsid w:val="00261E39"/>
    <w:rsid w:val="00261EDE"/>
    <w:rsid w:val="00262452"/>
    <w:rsid w:val="0026248E"/>
    <w:rsid w:val="00262914"/>
    <w:rsid w:val="002647BF"/>
    <w:rsid w:val="002647D5"/>
    <w:rsid w:val="00264943"/>
    <w:rsid w:val="002649A0"/>
    <w:rsid w:val="00265032"/>
    <w:rsid w:val="002651FB"/>
    <w:rsid w:val="0026538C"/>
    <w:rsid w:val="00265781"/>
    <w:rsid w:val="00265FE7"/>
    <w:rsid w:val="00266426"/>
    <w:rsid w:val="002667B7"/>
    <w:rsid w:val="00266B13"/>
    <w:rsid w:val="00267457"/>
    <w:rsid w:val="00267F00"/>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5ED2"/>
    <w:rsid w:val="0027636C"/>
    <w:rsid w:val="0027650C"/>
    <w:rsid w:val="0027666F"/>
    <w:rsid w:val="00276A35"/>
    <w:rsid w:val="00276B26"/>
    <w:rsid w:val="00276C0B"/>
    <w:rsid w:val="0027731B"/>
    <w:rsid w:val="00277835"/>
    <w:rsid w:val="0028016C"/>
    <w:rsid w:val="00280285"/>
    <w:rsid w:val="00280AB1"/>
    <w:rsid w:val="00281FC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1385"/>
    <w:rsid w:val="00291422"/>
    <w:rsid w:val="002914DE"/>
    <w:rsid w:val="00291898"/>
    <w:rsid w:val="0029237F"/>
    <w:rsid w:val="00292715"/>
    <w:rsid w:val="00292A24"/>
    <w:rsid w:val="00293E57"/>
    <w:rsid w:val="002940E3"/>
    <w:rsid w:val="002947D1"/>
    <w:rsid w:val="002948DF"/>
    <w:rsid w:val="00294D90"/>
    <w:rsid w:val="002951B5"/>
    <w:rsid w:val="00296170"/>
    <w:rsid w:val="00296475"/>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E98"/>
    <w:rsid w:val="002B1FF0"/>
    <w:rsid w:val="002B2723"/>
    <w:rsid w:val="002B29F4"/>
    <w:rsid w:val="002B303A"/>
    <w:rsid w:val="002B372F"/>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8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2EB1"/>
    <w:rsid w:val="002D36CC"/>
    <w:rsid w:val="002D3BBC"/>
    <w:rsid w:val="002D438A"/>
    <w:rsid w:val="002D5738"/>
    <w:rsid w:val="002D5E53"/>
    <w:rsid w:val="002D61F4"/>
    <w:rsid w:val="002D6B4E"/>
    <w:rsid w:val="002D7750"/>
    <w:rsid w:val="002E0135"/>
    <w:rsid w:val="002E01EA"/>
    <w:rsid w:val="002E0319"/>
    <w:rsid w:val="002E05D8"/>
    <w:rsid w:val="002E08F5"/>
    <w:rsid w:val="002E09E5"/>
    <w:rsid w:val="002E10EA"/>
    <w:rsid w:val="002E152B"/>
    <w:rsid w:val="002E179B"/>
    <w:rsid w:val="002E1C9E"/>
    <w:rsid w:val="002E257B"/>
    <w:rsid w:val="002E2AC3"/>
    <w:rsid w:val="002E2B24"/>
    <w:rsid w:val="002E38DC"/>
    <w:rsid w:val="002E3C65"/>
    <w:rsid w:val="002E3F5B"/>
    <w:rsid w:val="002E4362"/>
    <w:rsid w:val="002E5373"/>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1849"/>
    <w:rsid w:val="0030223F"/>
    <w:rsid w:val="003027E8"/>
    <w:rsid w:val="0030296F"/>
    <w:rsid w:val="00302CF6"/>
    <w:rsid w:val="00303440"/>
    <w:rsid w:val="003038B1"/>
    <w:rsid w:val="0030391A"/>
    <w:rsid w:val="00303C0F"/>
    <w:rsid w:val="00304D9B"/>
    <w:rsid w:val="00304DC7"/>
    <w:rsid w:val="00305FF9"/>
    <w:rsid w:val="00306E6B"/>
    <w:rsid w:val="0030702B"/>
    <w:rsid w:val="003074B2"/>
    <w:rsid w:val="00307816"/>
    <w:rsid w:val="00307B6F"/>
    <w:rsid w:val="00307E5D"/>
    <w:rsid w:val="003100C8"/>
    <w:rsid w:val="00311161"/>
    <w:rsid w:val="00311233"/>
    <w:rsid w:val="00311CEA"/>
    <w:rsid w:val="00312218"/>
    <w:rsid w:val="00312400"/>
    <w:rsid w:val="00312486"/>
    <w:rsid w:val="00312656"/>
    <w:rsid w:val="00312739"/>
    <w:rsid w:val="00312D10"/>
    <w:rsid w:val="0031457F"/>
    <w:rsid w:val="00314D83"/>
    <w:rsid w:val="0031544D"/>
    <w:rsid w:val="00315707"/>
    <w:rsid w:val="00316310"/>
    <w:rsid w:val="00316D13"/>
    <w:rsid w:val="00317405"/>
    <w:rsid w:val="0031780F"/>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B6B"/>
    <w:rsid w:val="00323D6B"/>
    <w:rsid w:val="00324C1C"/>
    <w:rsid w:val="00324C77"/>
    <w:rsid w:val="003252DB"/>
    <w:rsid w:val="00325625"/>
    <w:rsid w:val="00325F64"/>
    <w:rsid w:val="0032645B"/>
    <w:rsid w:val="00326763"/>
    <w:rsid w:val="0032687D"/>
    <w:rsid w:val="00326957"/>
    <w:rsid w:val="00326AE2"/>
    <w:rsid w:val="00327271"/>
    <w:rsid w:val="00330407"/>
    <w:rsid w:val="00331426"/>
    <w:rsid w:val="0033171D"/>
    <w:rsid w:val="00331FC3"/>
    <w:rsid w:val="0033265C"/>
    <w:rsid w:val="003327BC"/>
    <w:rsid w:val="003335DF"/>
    <w:rsid w:val="003336B3"/>
    <w:rsid w:val="00334621"/>
    <w:rsid w:val="00334933"/>
    <w:rsid w:val="00334A23"/>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8F"/>
    <w:rsid w:val="00346F7F"/>
    <w:rsid w:val="003473F6"/>
    <w:rsid w:val="0034778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37D"/>
    <w:rsid w:val="0036161A"/>
    <w:rsid w:val="00362569"/>
    <w:rsid w:val="00362A1C"/>
    <w:rsid w:val="003636CD"/>
    <w:rsid w:val="00363ACE"/>
    <w:rsid w:val="0036487C"/>
    <w:rsid w:val="003649D7"/>
    <w:rsid w:val="00364C2D"/>
    <w:rsid w:val="00365411"/>
    <w:rsid w:val="00365FA2"/>
    <w:rsid w:val="00366014"/>
    <w:rsid w:val="00366430"/>
    <w:rsid w:val="00366C69"/>
    <w:rsid w:val="00366CEC"/>
    <w:rsid w:val="00366D9A"/>
    <w:rsid w:val="00366E53"/>
    <w:rsid w:val="00367253"/>
    <w:rsid w:val="00367441"/>
    <w:rsid w:val="003675B7"/>
    <w:rsid w:val="003675BD"/>
    <w:rsid w:val="003676F1"/>
    <w:rsid w:val="003677BA"/>
    <w:rsid w:val="003679C7"/>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4930"/>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7FE"/>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2AD"/>
    <w:rsid w:val="00386382"/>
    <w:rsid w:val="003865EF"/>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4F31"/>
    <w:rsid w:val="00395D69"/>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866"/>
    <w:rsid w:val="003B5D97"/>
    <w:rsid w:val="003B6025"/>
    <w:rsid w:val="003B63A4"/>
    <w:rsid w:val="003B68FE"/>
    <w:rsid w:val="003B6D7D"/>
    <w:rsid w:val="003B6E2D"/>
    <w:rsid w:val="003B7BEC"/>
    <w:rsid w:val="003B7D7E"/>
    <w:rsid w:val="003C04B0"/>
    <w:rsid w:val="003C05E5"/>
    <w:rsid w:val="003C0D29"/>
    <w:rsid w:val="003C0FAC"/>
    <w:rsid w:val="003C1012"/>
    <w:rsid w:val="003C11C9"/>
    <w:rsid w:val="003C1229"/>
    <w:rsid w:val="003C12D6"/>
    <w:rsid w:val="003C1FD4"/>
    <w:rsid w:val="003C213D"/>
    <w:rsid w:val="003C25AD"/>
    <w:rsid w:val="003C2D21"/>
    <w:rsid w:val="003C3478"/>
    <w:rsid w:val="003C4813"/>
    <w:rsid w:val="003C5273"/>
    <w:rsid w:val="003C599B"/>
    <w:rsid w:val="003C5E6B"/>
    <w:rsid w:val="003C6B52"/>
    <w:rsid w:val="003C6F6D"/>
    <w:rsid w:val="003C7AD7"/>
    <w:rsid w:val="003C7D3D"/>
    <w:rsid w:val="003D0A58"/>
    <w:rsid w:val="003D0FC3"/>
    <w:rsid w:val="003D1EA0"/>
    <w:rsid w:val="003D1F87"/>
    <w:rsid w:val="003D2B87"/>
    <w:rsid w:val="003D2C1D"/>
    <w:rsid w:val="003D2C34"/>
    <w:rsid w:val="003D2E34"/>
    <w:rsid w:val="003D2EAC"/>
    <w:rsid w:val="003D2FF2"/>
    <w:rsid w:val="003D338E"/>
    <w:rsid w:val="003D34D7"/>
    <w:rsid w:val="003D396C"/>
    <w:rsid w:val="003D3D7B"/>
    <w:rsid w:val="003D3DDD"/>
    <w:rsid w:val="003D49C5"/>
    <w:rsid w:val="003D5269"/>
    <w:rsid w:val="003D5AD7"/>
    <w:rsid w:val="003D5B9A"/>
    <w:rsid w:val="003D5CBF"/>
    <w:rsid w:val="003D624F"/>
    <w:rsid w:val="003D653F"/>
    <w:rsid w:val="003D66D2"/>
    <w:rsid w:val="003D6B75"/>
    <w:rsid w:val="003D6BCE"/>
    <w:rsid w:val="003D70A6"/>
    <w:rsid w:val="003D777F"/>
    <w:rsid w:val="003D79C2"/>
    <w:rsid w:val="003E07AE"/>
    <w:rsid w:val="003E1024"/>
    <w:rsid w:val="003E14FC"/>
    <w:rsid w:val="003E16EC"/>
    <w:rsid w:val="003E17A7"/>
    <w:rsid w:val="003E2976"/>
    <w:rsid w:val="003E298F"/>
    <w:rsid w:val="003E2C0D"/>
    <w:rsid w:val="003E3D08"/>
    <w:rsid w:val="003E41A8"/>
    <w:rsid w:val="003E4858"/>
    <w:rsid w:val="003E4C46"/>
    <w:rsid w:val="003E5653"/>
    <w:rsid w:val="003E56A1"/>
    <w:rsid w:val="003E61C9"/>
    <w:rsid w:val="003E6316"/>
    <w:rsid w:val="003E631B"/>
    <w:rsid w:val="003E6607"/>
    <w:rsid w:val="003E6884"/>
    <w:rsid w:val="003E6AC5"/>
    <w:rsid w:val="003E7B2E"/>
    <w:rsid w:val="003F0096"/>
    <w:rsid w:val="003F0850"/>
    <w:rsid w:val="003F0BB3"/>
    <w:rsid w:val="003F0C87"/>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786"/>
    <w:rsid w:val="003F6CD2"/>
    <w:rsid w:val="003F6FFD"/>
    <w:rsid w:val="003F788D"/>
    <w:rsid w:val="003F7D57"/>
    <w:rsid w:val="0040126E"/>
    <w:rsid w:val="0040156C"/>
    <w:rsid w:val="004020D4"/>
    <w:rsid w:val="004021B6"/>
    <w:rsid w:val="00402BD3"/>
    <w:rsid w:val="00402C32"/>
    <w:rsid w:val="004047C4"/>
    <w:rsid w:val="00404C69"/>
    <w:rsid w:val="0040570B"/>
    <w:rsid w:val="00405AEF"/>
    <w:rsid w:val="00405E02"/>
    <w:rsid w:val="00405EDB"/>
    <w:rsid w:val="00405FB1"/>
    <w:rsid w:val="00406031"/>
    <w:rsid w:val="00406460"/>
    <w:rsid w:val="00406C9A"/>
    <w:rsid w:val="00406DC0"/>
    <w:rsid w:val="004072BA"/>
    <w:rsid w:val="00407A5D"/>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5F"/>
    <w:rsid w:val="004250E7"/>
    <w:rsid w:val="004253FF"/>
    <w:rsid w:val="004261A3"/>
    <w:rsid w:val="00426266"/>
    <w:rsid w:val="00430A2D"/>
    <w:rsid w:val="00431505"/>
    <w:rsid w:val="00431AF0"/>
    <w:rsid w:val="00431E0E"/>
    <w:rsid w:val="0043213A"/>
    <w:rsid w:val="00432FF7"/>
    <w:rsid w:val="004330F4"/>
    <w:rsid w:val="00433225"/>
    <w:rsid w:val="00433590"/>
    <w:rsid w:val="0043393D"/>
    <w:rsid w:val="00433F48"/>
    <w:rsid w:val="0043433F"/>
    <w:rsid w:val="004344C7"/>
    <w:rsid w:val="00435274"/>
    <w:rsid w:val="004352AD"/>
    <w:rsid w:val="0043545D"/>
    <w:rsid w:val="00435FE2"/>
    <w:rsid w:val="00436E2F"/>
    <w:rsid w:val="00436EAB"/>
    <w:rsid w:val="004373BA"/>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0BF0"/>
    <w:rsid w:val="0045136B"/>
    <w:rsid w:val="00451791"/>
    <w:rsid w:val="00451C7E"/>
    <w:rsid w:val="00452584"/>
    <w:rsid w:val="00453691"/>
    <w:rsid w:val="00453BB6"/>
    <w:rsid w:val="00453CAA"/>
    <w:rsid w:val="00455113"/>
    <w:rsid w:val="0045515E"/>
    <w:rsid w:val="0045526D"/>
    <w:rsid w:val="00455A62"/>
    <w:rsid w:val="00455B36"/>
    <w:rsid w:val="00456421"/>
    <w:rsid w:val="00456DAB"/>
    <w:rsid w:val="004573D3"/>
    <w:rsid w:val="004608E3"/>
    <w:rsid w:val="00460CC3"/>
    <w:rsid w:val="00460E86"/>
    <w:rsid w:val="004611C9"/>
    <w:rsid w:val="0046144D"/>
    <w:rsid w:val="004619CB"/>
    <w:rsid w:val="00461BD1"/>
    <w:rsid w:val="00462119"/>
    <w:rsid w:val="004631AE"/>
    <w:rsid w:val="00463CA9"/>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C89"/>
    <w:rsid w:val="00470EB5"/>
    <w:rsid w:val="00471C14"/>
    <w:rsid w:val="0047268D"/>
    <w:rsid w:val="0047286B"/>
    <w:rsid w:val="00472E27"/>
    <w:rsid w:val="00472E91"/>
    <w:rsid w:val="00473E93"/>
    <w:rsid w:val="00474220"/>
    <w:rsid w:val="004748E6"/>
    <w:rsid w:val="00474904"/>
    <w:rsid w:val="004752D3"/>
    <w:rsid w:val="004754E1"/>
    <w:rsid w:val="00475A6B"/>
    <w:rsid w:val="00475CE0"/>
    <w:rsid w:val="00476827"/>
    <w:rsid w:val="00476BD4"/>
    <w:rsid w:val="00476C06"/>
    <w:rsid w:val="00476FEE"/>
    <w:rsid w:val="0047754A"/>
    <w:rsid w:val="00477A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0646"/>
    <w:rsid w:val="00491129"/>
    <w:rsid w:val="004913E1"/>
    <w:rsid w:val="00492B38"/>
    <w:rsid w:val="0049335C"/>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48F"/>
    <w:rsid w:val="004A0728"/>
    <w:rsid w:val="004A0AA6"/>
    <w:rsid w:val="004A0EDA"/>
    <w:rsid w:val="004A0F39"/>
    <w:rsid w:val="004A251F"/>
    <w:rsid w:val="004A25A5"/>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8B9"/>
    <w:rsid w:val="004A7B4C"/>
    <w:rsid w:val="004B0310"/>
    <w:rsid w:val="004B0D49"/>
    <w:rsid w:val="004B1451"/>
    <w:rsid w:val="004B18F8"/>
    <w:rsid w:val="004B19F2"/>
    <w:rsid w:val="004B254B"/>
    <w:rsid w:val="004B2B35"/>
    <w:rsid w:val="004B2DB6"/>
    <w:rsid w:val="004B3BE7"/>
    <w:rsid w:val="004B3E3A"/>
    <w:rsid w:val="004B47B8"/>
    <w:rsid w:val="004B49E6"/>
    <w:rsid w:val="004B4AB0"/>
    <w:rsid w:val="004B4D69"/>
    <w:rsid w:val="004B550B"/>
    <w:rsid w:val="004B5985"/>
    <w:rsid w:val="004B5D0A"/>
    <w:rsid w:val="004B615E"/>
    <w:rsid w:val="004B6514"/>
    <w:rsid w:val="004B66C6"/>
    <w:rsid w:val="004B6E85"/>
    <w:rsid w:val="004C01A8"/>
    <w:rsid w:val="004C0877"/>
    <w:rsid w:val="004C15EE"/>
    <w:rsid w:val="004C1840"/>
    <w:rsid w:val="004C1D55"/>
    <w:rsid w:val="004C24C9"/>
    <w:rsid w:val="004C2934"/>
    <w:rsid w:val="004C31B6"/>
    <w:rsid w:val="004C3B78"/>
    <w:rsid w:val="004C3FD1"/>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414"/>
    <w:rsid w:val="004E1A31"/>
    <w:rsid w:val="004E1D88"/>
    <w:rsid w:val="004E2234"/>
    <w:rsid w:val="004E22E5"/>
    <w:rsid w:val="004E2DE0"/>
    <w:rsid w:val="004E4060"/>
    <w:rsid w:val="004E409A"/>
    <w:rsid w:val="004E4169"/>
    <w:rsid w:val="004E505A"/>
    <w:rsid w:val="004E5C98"/>
    <w:rsid w:val="004E68DD"/>
    <w:rsid w:val="004E720D"/>
    <w:rsid w:val="004E7B4B"/>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2BD1"/>
    <w:rsid w:val="00503B45"/>
    <w:rsid w:val="00504B60"/>
    <w:rsid w:val="00504BC1"/>
    <w:rsid w:val="0050511C"/>
    <w:rsid w:val="00505134"/>
    <w:rsid w:val="00505C04"/>
    <w:rsid w:val="00505D34"/>
    <w:rsid w:val="00506B11"/>
    <w:rsid w:val="0050799C"/>
    <w:rsid w:val="00507EE3"/>
    <w:rsid w:val="00511F15"/>
    <w:rsid w:val="00512FE0"/>
    <w:rsid w:val="0051318C"/>
    <w:rsid w:val="0051346B"/>
    <w:rsid w:val="005137A2"/>
    <w:rsid w:val="00513BC6"/>
    <w:rsid w:val="00513E59"/>
    <w:rsid w:val="00513EB9"/>
    <w:rsid w:val="005142CD"/>
    <w:rsid w:val="00514321"/>
    <w:rsid w:val="005143C9"/>
    <w:rsid w:val="00515435"/>
    <w:rsid w:val="00515495"/>
    <w:rsid w:val="005157A9"/>
    <w:rsid w:val="00515A95"/>
    <w:rsid w:val="00515E5F"/>
    <w:rsid w:val="00515F84"/>
    <w:rsid w:val="00516433"/>
    <w:rsid w:val="005173A7"/>
    <w:rsid w:val="005177E1"/>
    <w:rsid w:val="00520BE5"/>
    <w:rsid w:val="00520C0A"/>
    <w:rsid w:val="00520EA1"/>
    <w:rsid w:val="005218B6"/>
    <w:rsid w:val="00521A74"/>
    <w:rsid w:val="00522150"/>
    <w:rsid w:val="0052241B"/>
    <w:rsid w:val="00522589"/>
    <w:rsid w:val="00522B97"/>
    <w:rsid w:val="00523FC1"/>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3BDE"/>
    <w:rsid w:val="00533F0C"/>
    <w:rsid w:val="0053424F"/>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6C8C"/>
    <w:rsid w:val="00547989"/>
    <w:rsid w:val="0055051A"/>
    <w:rsid w:val="00550B2A"/>
    <w:rsid w:val="005512D7"/>
    <w:rsid w:val="00551320"/>
    <w:rsid w:val="005515AB"/>
    <w:rsid w:val="005518A4"/>
    <w:rsid w:val="00552372"/>
    <w:rsid w:val="005523F4"/>
    <w:rsid w:val="0055247D"/>
    <w:rsid w:val="0055248C"/>
    <w:rsid w:val="00552768"/>
    <w:rsid w:val="00552935"/>
    <w:rsid w:val="00553127"/>
    <w:rsid w:val="005535EB"/>
    <w:rsid w:val="005537D5"/>
    <w:rsid w:val="005543E1"/>
    <w:rsid w:val="00554529"/>
    <w:rsid w:val="00554BE7"/>
    <w:rsid w:val="005554C3"/>
    <w:rsid w:val="00555C66"/>
    <w:rsid w:val="00556054"/>
    <w:rsid w:val="0055619E"/>
    <w:rsid w:val="00556890"/>
    <w:rsid w:val="00556BE8"/>
    <w:rsid w:val="00556D68"/>
    <w:rsid w:val="00557173"/>
    <w:rsid w:val="0055768C"/>
    <w:rsid w:val="005576A1"/>
    <w:rsid w:val="00557A64"/>
    <w:rsid w:val="00557B2F"/>
    <w:rsid w:val="005605C0"/>
    <w:rsid w:val="00560D23"/>
    <w:rsid w:val="005613DE"/>
    <w:rsid w:val="005615D8"/>
    <w:rsid w:val="00561AC6"/>
    <w:rsid w:val="00561B4D"/>
    <w:rsid w:val="005623D5"/>
    <w:rsid w:val="0056252D"/>
    <w:rsid w:val="005626D6"/>
    <w:rsid w:val="00562A87"/>
    <w:rsid w:val="005638D4"/>
    <w:rsid w:val="00563D95"/>
    <w:rsid w:val="00563EB8"/>
    <w:rsid w:val="005648F4"/>
    <w:rsid w:val="00564C59"/>
    <w:rsid w:val="00564E72"/>
    <w:rsid w:val="005656ED"/>
    <w:rsid w:val="00565C27"/>
    <w:rsid w:val="00565CBE"/>
    <w:rsid w:val="0056636E"/>
    <w:rsid w:val="00566544"/>
    <w:rsid w:val="00566608"/>
    <w:rsid w:val="00566C83"/>
    <w:rsid w:val="00567586"/>
    <w:rsid w:val="005677A1"/>
    <w:rsid w:val="00567B98"/>
    <w:rsid w:val="005700FE"/>
    <w:rsid w:val="00570911"/>
    <w:rsid w:val="00570C69"/>
    <w:rsid w:val="00570E24"/>
    <w:rsid w:val="00570EF7"/>
    <w:rsid w:val="00571303"/>
    <w:rsid w:val="00571516"/>
    <w:rsid w:val="00571BA6"/>
    <w:rsid w:val="00571CDF"/>
    <w:rsid w:val="00572760"/>
    <w:rsid w:val="005729D6"/>
    <w:rsid w:val="005735A5"/>
    <w:rsid w:val="00573D54"/>
    <w:rsid w:val="005743DE"/>
    <w:rsid w:val="0057444C"/>
    <w:rsid w:val="00574B46"/>
    <w:rsid w:val="00574F3F"/>
    <w:rsid w:val="0057562C"/>
    <w:rsid w:val="005759F6"/>
    <w:rsid w:val="00575E3E"/>
    <w:rsid w:val="005765F5"/>
    <w:rsid w:val="00576BC7"/>
    <w:rsid w:val="00576D6C"/>
    <w:rsid w:val="00577A2E"/>
    <w:rsid w:val="00577EBC"/>
    <w:rsid w:val="00580E48"/>
    <w:rsid w:val="00580F0A"/>
    <w:rsid w:val="00580FE8"/>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26"/>
    <w:rsid w:val="005A10B9"/>
    <w:rsid w:val="005A11EA"/>
    <w:rsid w:val="005A2219"/>
    <w:rsid w:val="005A23B3"/>
    <w:rsid w:val="005A269F"/>
    <w:rsid w:val="005A2A9B"/>
    <w:rsid w:val="005A305E"/>
    <w:rsid w:val="005A30BB"/>
    <w:rsid w:val="005A363B"/>
    <w:rsid w:val="005A3887"/>
    <w:rsid w:val="005A44E7"/>
    <w:rsid w:val="005A5192"/>
    <w:rsid w:val="005A51DD"/>
    <w:rsid w:val="005A6326"/>
    <w:rsid w:val="005A7E8C"/>
    <w:rsid w:val="005B0542"/>
    <w:rsid w:val="005B104F"/>
    <w:rsid w:val="005B1376"/>
    <w:rsid w:val="005B17AE"/>
    <w:rsid w:val="005B1904"/>
    <w:rsid w:val="005B1C31"/>
    <w:rsid w:val="005B1DA4"/>
    <w:rsid w:val="005B2225"/>
    <w:rsid w:val="005B2799"/>
    <w:rsid w:val="005B2A54"/>
    <w:rsid w:val="005B2B77"/>
    <w:rsid w:val="005B3BF6"/>
    <w:rsid w:val="005B3D4A"/>
    <w:rsid w:val="005B4D87"/>
    <w:rsid w:val="005B51A4"/>
    <w:rsid w:val="005B6B3C"/>
    <w:rsid w:val="005B7DD1"/>
    <w:rsid w:val="005C0034"/>
    <w:rsid w:val="005C00A0"/>
    <w:rsid w:val="005C0D04"/>
    <w:rsid w:val="005C28FA"/>
    <w:rsid w:val="005C40F4"/>
    <w:rsid w:val="005C4269"/>
    <w:rsid w:val="005C43BE"/>
    <w:rsid w:val="005C44DD"/>
    <w:rsid w:val="005C44F3"/>
    <w:rsid w:val="005C6DA0"/>
    <w:rsid w:val="005C712D"/>
    <w:rsid w:val="005C71B2"/>
    <w:rsid w:val="005C7238"/>
    <w:rsid w:val="005C72AF"/>
    <w:rsid w:val="005C731D"/>
    <w:rsid w:val="005C7565"/>
    <w:rsid w:val="005C761F"/>
    <w:rsid w:val="005C7C75"/>
    <w:rsid w:val="005D053B"/>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5E78"/>
    <w:rsid w:val="005D648A"/>
    <w:rsid w:val="005D7DD3"/>
    <w:rsid w:val="005D7E0D"/>
    <w:rsid w:val="005E0007"/>
    <w:rsid w:val="005E045B"/>
    <w:rsid w:val="005E1606"/>
    <w:rsid w:val="005E1F1C"/>
    <w:rsid w:val="005E2002"/>
    <w:rsid w:val="005E234A"/>
    <w:rsid w:val="005E333F"/>
    <w:rsid w:val="005E35CC"/>
    <w:rsid w:val="005E367A"/>
    <w:rsid w:val="005E371E"/>
    <w:rsid w:val="005E391D"/>
    <w:rsid w:val="005E48FF"/>
    <w:rsid w:val="005E4A17"/>
    <w:rsid w:val="005E501B"/>
    <w:rsid w:val="005E526A"/>
    <w:rsid w:val="005E53F9"/>
    <w:rsid w:val="005E576B"/>
    <w:rsid w:val="005E6B24"/>
    <w:rsid w:val="005E7520"/>
    <w:rsid w:val="005E775D"/>
    <w:rsid w:val="005F0A43"/>
    <w:rsid w:val="005F0B92"/>
    <w:rsid w:val="005F12FF"/>
    <w:rsid w:val="005F252C"/>
    <w:rsid w:val="005F27BF"/>
    <w:rsid w:val="005F4171"/>
    <w:rsid w:val="005F46A1"/>
    <w:rsid w:val="005F46D6"/>
    <w:rsid w:val="005F4C2F"/>
    <w:rsid w:val="005F4DD6"/>
    <w:rsid w:val="005F50D8"/>
    <w:rsid w:val="005F53A1"/>
    <w:rsid w:val="005F5615"/>
    <w:rsid w:val="005F5A38"/>
    <w:rsid w:val="005F61D7"/>
    <w:rsid w:val="005F69F7"/>
    <w:rsid w:val="005F6A7B"/>
    <w:rsid w:val="005F6B77"/>
    <w:rsid w:val="005F7487"/>
    <w:rsid w:val="006002C7"/>
    <w:rsid w:val="00600F95"/>
    <w:rsid w:val="00601839"/>
    <w:rsid w:val="00601E66"/>
    <w:rsid w:val="00602759"/>
    <w:rsid w:val="0060277A"/>
    <w:rsid w:val="006027C7"/>
    <w:rsid w:val="00602B7C"/>
    <w:rsid w:val="00603312"/>
    <w:rsid w:val="00603636"/>
    <w:rsid w:val="00603EB8"/>
    <w:rsid w:val="006041B9"/>
    <w:rsid w:val="00604DC7"/>
    <w:rsid w:val="00604E47"/>
    <w:rsid w:val="00604ECB"/>
    <w:rsid w:val="00604F68"/>
    <w:rsid w:val="00605441"/>
    <w:rsid w:val="0060555B"/>
    <w:rsid w:val="00605A9B"/>
    <w:rsid w:val="00606966"/>
    <w:rsid w:val="00606970"/>
    <w:rsid w:val="00606A20"/>
    <w:rsid w:val="006072C6"/>
    <w:rsid w:val="00607A2E"/>
    <w:rsid w:val="00607D77"/>
    <w:rsid w:val="006102A7"/>
    <w:rsid w:val="00611432"/>
    <w:rsid w:val="0061148D"/>
    <w:rsid w:val="00612B98"/>
    <w:rsid w:val="006130F7"/>
    <w:rsid w:val="006139D3"/>
    <w:rsid w:val="00613AF8"/>
    <w:rsid w:val="00613D8E"/>
    <w:rsid w:val="00613EF3"/>
    <w:rsid w:val="00614130"/>
    <w:rsid w:val="006142E0"/>
    <w:rsid w:val="00614DF2"/>
    <w:rsid w:val="006151F4"/>
    <w:rsid w:val="006159B3"/>
    <w:rsid w:val="00616112"/>
    <w:rsid w:val="006205CA"/>
    <w:rsid w:val="0062066F"/>
    <w:rsid w:val="00621770"/>
    <w:rsid w:val="00621F53"/>
    <w:rsid w:val="006226FB"/>
    <w:rsid w:val="006228F5"/>
    <w:rsid w:val="00622D0A"/>
    <w:rsid w:val="00622E2A"/>
    <w:rsid w:val="00623089"/>
    <w:rsid w:val="0062308E"/>
    <w:rsid w:val="00623315"/>
    <w:rsid w:val="006234C4"/>
    <w:rsid w:val="00623672"/>
    <w:rsid w:val="00623F26"/>
    <w:rsid w:val="006241B6"/>
    <w:rsid w:val="006244C9"/>
    <w:rsid w:val="006245F6"/>
    <w:rsid w:val="0062475D"/>
    <w:rsid w:val="0062493A"/>
    <w:rsid w:val="0062495F"/>
    <w:rsid w:val="00624CEE"/>
    <w:rsid w:val="0062521F"/>
    <w:rsid w:val="006259C5"/>
    <w:rsid w:val="0062660B"/>
    <w:rsid w:val="00626AD1"/>
    <w:rsid w:val="00627401"/>
    <w:rsid w:val="00627950"/>
    <w:rsid w:val="00627CBB"/>
    <w:rsid w:val="00630337"/>
    <w:rsid w:val="006304BC"/>
    <w:rsid w:val="00630DCE"/>
    <w:rsid w:val="00631030"/>
    <w:rsid w:val="0063120A"/>
    <w:rsid w:val="00631211"/>
    <w:rsid w:val="00631237"/>
    <w:rsid w:val="0063150B"/>
    <w:rsid w:val="00631585"/>
    <w:rsid w:val="006316A6"/>
    <w:rsid w:val="00632636"/>
    <w:rsid w:val="006339DD"/>
    <w:rsid w:val="00633C49"/>
    <w:rsid w:val="006344A5"/>
    <w:rsid w:val="00634ACF"/>
    <w:rsid w:val="00635035"/>
    <w:rsid w:val="006350CC"/>
    <w:rsid w:val="006354A0"/>
    <w:rsid w:val="0063580D"/>
    <w:rsid w:val="00635CAE"/>
    <w:rsid w:val="00636484"/>
    <w:rsid w:val="006368E7"/>
    <w:rsid w:val="00636E41"/>
    <w:rsid w:val="00637240"/>
    <w:rsid w:val="006402EB"/>
    <w:rsid w:val="006403F6"/>
    <w:rsid w:val="006409A7"/>
    <w:rsid w:val="00640E84"/>
    <w:rsid w:val="00640F2F"/>
    <w:rsid w:val="0064156E"/>
    <w:rsid w:val="006417F3"/>
    <w:rsid w:val="00641A94"/>
    <w:rsid w:val="00642A50"/>
    <w:rsid w:val="00643660"/>
    <w:rsid w:val="00643BF1"/>
    <w:rsid w:val="00644207"/>
    <w:rsid w:val="006445AB"/>
    <w:rsid w:val="0064495F"/>
    <w:rsid w:val="00644CA2"/>
    <w:rsid w:val="00645986"/>
    <w:rsid w:val="0064696A"/>
    <w:rsid w:val="00646EBC"/>
    <w:rsid w:val="00647211"/>
    <w:rsid w:val="00650139"/>
    <w:rsid w:val="00650494"/>
    <w:rsid w:val="006505EB"/>
    <w:rsid w:val="00650BC8"/>
    <w:rsid w:val="00650D76"/>
    <w:rsid w:val="00651CEF"/>
    <w:rsid w:val="0065238B"/>
    <w:rsid w:val="00652756"/>
    <w:rsid w:val="006529AB"/>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688E"/>
    <w:rsid w:val="00656DB9"/>
    <w:rsid w:val="00657000"/>
    <w:rsid w:val="006570AB"/>
    <w:rsid w:val="00657143"/>
    <w:rsid w:val="006571F6"/>
    <w:rsid w:val="006571FF"/>
    <w:rsid w:val="006572CB"/>
    <w:rsid w:val="00657B63"/>
    <w:rsid w:val="00657CB8"/>
    <w:rsid w:val="00657E7C"/>
    <w:rsid w:val="00660641"/>
    <w:rsid w:val="00660BE0"/>
    <w:rsid w:val="006618CC"/>
    <w:rsid w:val="00661C57"/>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7BE"/>
    <w:rsid w:val="0068587C"/>
    <w:rsid w:val="00685D12"/>
    <w:rsid w:val="00685FD4"/>
    <w:rsid w:val="0068628C"/>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4DD9"/>
    <w:rsid w:val="00695887"/>
    <w:rsid w:val="00695B57"/>
    <w:rsid w:val="00696589"/>
    <w:rsid w:val="006967DD"/>
    <w:rsid w:val="00696BB4"/>
    <w:rsid w:val="0069735B"/>
    <w:rsid w:val="00697733"/>
    <w:rsid w:val="00697E8F"/>
    <w:rsid w:val="006A01A2"/>
    <w:rsid w:val="006A1FA7"/>
    <w:rsid w:val="006A254E"/>
    <w:rsid w:val="006A27CC"/>
    <w:rsid w:val="006A2C30"/>
    <w:rsid w:val="006A301C"/>
    <w:rsid w:val="006A3B11"/>
    <w:rsid w:val="006A3E2B"/>
    <w:rsid w:val="006A44E0"/>
    <w:rsid w:val="006A48E8"/>
    <w:rsid w:val="006A5276"/>
    <w:rsid w:val="006A5AB4"/>
    <w:rsid w:val="006A6204"/>
    <w:rsid w:val="006A64E2"/>
    <w:rsid w:val="006A69F7"/>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422"/>
    <w:rsid w:val="006B555A"/>
    <w:rsid w:val="006B5AB3"/>
    <w:rsid w:val="006B600A"/>
    <w:rsid w:val="006B63CA"/>
    <w:rsid w:val="006B6635"/>
    <w:rsid w:val="006B776E"/>
    <w:rsid w:val="006B7CB1"/>
    <w:rsid w:val="006B7D22"/>
    <w:rsid w:val="006B7D2C"/>
    <w:rsid w:val="006C0524"/>
    <w:rsid w:val="006C0F8F"/>
    <w:rsid w:val="006C1019"/>
    <w:rsid w:val="006C16A4"/>
    <w:rsid w:val="006C1763"/>
    <w:rsid w:val="006C1B41"/>
    <w:rsid w:val="006C1DFA"/>
    <w:rsid w:val="006C22E2"/>
    <w:rsid w:val="006C2427"/>
    <w:rsid w:val="006C2BB5"/>
    <w:rsid w:val="006C2BEE"/>
    <w:rsid w:val="006C2E21"/>
    <w:rsid w:val="006C3AD8"/>
    <w:rsid w:val="006C4248"/>
    <w:rsid w:val="006C4516"/>
    <w:rsid w:val="006C455E"/>
    <w:rsid w:val="006C53BA"/>
    <w:rsid w:val="006C5958"/>
    <w:rsid w:val="006C5B4F"/>
    <w:rsid w:val="006C5E6D"/>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450"/>
    <w:rsid w:val="006D55A0"/>
    <w:rsid w:val="006D5748"/>
    <w:rsid w:val="006D62BC"/>
    <w:rsid w:val="006D6450"/>
    <w:rsid w:val="006D660F"/>
    <w:rsid w:val="006D6707"/>
    <w:rsid w:val="006D685D"/>
    <w:rsid w:val="006D6939"/>
    <w:rsid w:val="006D6CE7"/>
    <w:rsid w:val="006D73E9"/>
    <w:rsid w:val="006D753B"/>
    <w:rsid w:val="006D7A5E"/>
    <w:rsid w:val="006D7EB0"/>
    <w:rsid w:val="006E0138"/>
    <w:rsid w:val="006E0BB0"/>
    <w:rsid w:val="006E0C5B"/>
    <w:rsid w:val="006E12C3"/>
    <w:rsid w:val="006E1C1B"/>
    <w:rsid w:val="006E1CF5"/>
    <w:rsid w:val="006E2529"/>
    <w:rsid w:val="006E295E"/>
    <w:rsid w:val="006E45F3"/>
    <w:rsid w:val="006E4900"/>
    <w:rsid w:val="006E4A2F"/>
    <w:rsid w:val="006E4ED4"/>
    <w:rsid w:val="006E5E19"/>
    <w:rsid w:val="006E61C3"/>
    <w:rsid w:val="006E6976"/>
    <w:rsid w:val="006E799D"/>
    <w:rsid w:val="006E7AD5"/>
    <w:rsid w:val="006E7D9D"/>
    <w:rsid w:val="006F0593"/>
    <w:rsid w:val="006F070A"/>
    <w:rsid w:val="006F1064"/>
    <w:rsid w:val="006F1819"/>
    <w:rsid w:val="006F1EB7"/>
    <w:rsid w:val="006F41AE"/>
    <w:rsid w:val="006F4CA3"/>
    <w:rsid w:val="006F51C7"/>
    <w:rsid w:val="006F52E5"/>
    <w:rsid w:val="006F5AB4"/>
    <w:rsid w:val="006F5ACB"/>
    <w:rsid w:val="006F5E31"/>
    <w:rsid w:val="006F6066"/>
    <w:rsid w:val="006F6850"/>
    <w:rsid w:val="006F6C41"/>
    <w:rsid w:val="006F707E"/>
    <w:rsid w:val="006F71BA"/>
    <w:rsid w:val="006F762A"/>
    <w:rsid w:val="007000AA"/>
    <w:rsid w:val="007001DC"/>
    <w:rsid w:val="00700296"/>
    <w:rsid w:val="00700C07"/>
    <w:rsid w:val="0070143D"/>
    <w:rsid w:val="007025CB"/>
    <w:rsid w:val="007034AA"/>
    <w:rsid w:val="0070361B"/>
    <w:rsid w:val="00703941"/>
    <w:rsid w:val="00703A6B"/>
    <w:rsid w:val="00703C9D"/>
    <w:rsid w:val="007045C9"/>
    <w:rsid w:val="0070487D"/>
    <w:rsid w:val="0070490C"/>
    <w:rsid w:val="00704E58"/>
    <w:rsid w:val="00705126"/>
    <w:rsid w:val="007053BF"/>
    <w:rsid w:val="0070564B"/>
    <w:rsid w:val="00705C38"/>
    <w:rsid w:val="00705C90"/>
    <w:rsid w:val="00705DF8"/>
    <w:rsid w:val="00706068"/>
    <w:rsid w:val="00706465"/>
    <w:rsid w:val="00706526"/>
    <w:rsid w:val="0070695A"/>
    <w:rsid w:val="00706EE4"/>
    <w:rsid w:val="007076E2"/>
    <w:rsid w:val="0070782D"/>
    <w:rsid w:val="007109C2"/>
    <w:rsid w:val="00710B95"/>
    <w:rsid w:val="00711340"/>
    <w:rsid w:val="00711ECD"/>
    <w:rsid w:val="00712C42"/>
    <w:rsid w:val="00713DE4"/>
    <w:rsid w:val="00713E0E"/>
    <w:rsid w:val="007144EE"/>
    <w:rsid w:val="007147BF"/>
    <w:rsid w:val="007149C5"/>
    <w:rsid w:val="00714C47"/>
    <w:rsid w:val="00714F18"/>
    <w:rsid w:val="0071508C"/>
    <w:rsid w:val="0071580B"/>
    <w:rsid w:val="0071593A"/>
    <w:rsid w:val="007162BD"/>
    <w:rsid w:val="00716462"/>
    <w:rsid w:val="0071673F"/>
    <w:rsid w:val="00716B3E"/>
    <w:rsid w:val="00717949"/>
    <w:rsid w:val="007179B9"/>
    <w:rsid w:val="00720BA5"/>
    <w:rsid w:val="00721084"/>
    <w:rsid w:val="00721262"/>
    <w:rsid w:val="00721BE6"/>
    <w:rsid w:val="00721D9B"/>
    <w:rsid w:val="00722121"/>
    <w:rsid w:val="00722183"/>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D9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EE4"/>
    <w:rsid w:val="00734A80"/>
    <w:rsid w:val="00734EBE"/>
    <w:rsid w:val="007351F1"/>
    <w:rsid w:val="007354D6"/>
    <w:rsid w:val="00735C4E"/>
    <w:rsid w:val="0073645D"/>
    <w:rsid w:val="007366F9"/>
    <w:rsid w:val="00736D4D"/>
    <w:rsid w:val="00736DD8"/>
    <w:rsid w:val="00737342"/>
    <w:rsid w:val="007377E2"/>
    <w:rsid w:val="0074076A"/>
    <w:rsid w:val="00740CD1"/>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6FF0"/>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004"/>
    <w:rsid w:val="00764194"/>
    <w:rsid w:val="007654D1"/>
    <w:rsid w:val="007657BD"/>
    <w:rsid w:val="007658C2"/>
    <w:rsid w:val="00765ED3"/>
    <w:rsid w:val="0076681D"/>
    <w:rsid w:val="00766A65"/>
    <w:rsid w:val="00766FF2"/>
    <w:rsid w:val="007671F5"/>
    <w:rsid w:val="007676B8"/>
    <w:rsid w:val="00767768"/>
    <w:rsid w:val="00767B5A"/>
    <w:rsid w:val="00770124"/>
    <w:rsid w:val="00770C19"/>
    <w:rsid w:val="0077118D"/>
    <w:rsid w:val="007714A4"/>
    <w:rsid w:val="0077175C"/>
    <w:rsid w:val="00771870"/>
    <w:rsid w:val="00771BF9"/>
    <w:rsid w:val="00771E5A"/>
    <w:rsid w:val="007723EE"/>
    <w:rsid w:val="00772F8A"/>
    <w:rsid w:val="007739C6"/>
    <w:rsid w:val="007741C2"/>
    <w:rsid w:val="00774889"/>
    <w:rsid w:val="00774FF5"/>
    <w:rsid w:val="007750B3"/>
    <w:rsid w:val="00775EE9"/>
    <w:rsid w:val="00775F76"/>
    <w:rsid w:val="00775FAB"/>
    <w:rsid w:val="00776967"/>
    <w:rsid w:val="00776A13"/>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757"/>
    <w:rsid w:val="0078586E"/>
    <w:rsid w:val="00785900"/>
    <w:rsid w:val="00786958"/>
    <w:rsid w:val="00786E71"/>
    <w:rsid w:val="007872CF"/>
    <w:rsid w:val="00787B2F"/>
    <w:rsid w:val="00790290"/>
    <w:rsid w:val="0079069C"/>
    <w:rsid w:val="00790D5B"/>
    <w:rsid w:val="0079162F"/>
    <w:rsid w:val="00791A35"/>
    <w:rsid w:val="00791B69"/>
    <w:rsid w:val="007933CC"/>
    <w:rsid w:val="00793E50"/>
    <w:rsid w:val="00794924"/>
    <w:rsid w:val="00794CFB"/>
    <w:rsid w:val="00796463"/>
    <w:rsid w:val="0079657B"/>
    <w:rsid w:val="00796F38"/>
    <w:rsid w:val="007A089F"/>
    <w:rsid w:val="007A097E"/>
    <w:rsid w:val="007A0BC2"/>
    <w:rsid w:val="007A0D0A"/>
    <w:rsid w:val="007A1F44"/>
    <w:rsid w:val="007A23FF"/>
    <w:rsid w:val="007A24B1"/>
    <w:rsid w:val="007A295B"/>
    <w:rsid w:val="007A2CC1"/>
    <w:rsid w:val="007A32D4"/>
    <w:rsid w:val="007A3424"/>
    <w:rsid w:val="007A35EF"/>
    <w:rsid w:val="007A3968"/>
    <w:rsid w:val="007A43A2"/>
    <w:rsid w:val="007A4D04"/>
    <w:rsid w:val="007A5C9D"/>
    <w:rsid w:val="007A5CAA"/>
    <w:rsid w:val="007A60D2"/>
    <w:rsid w:val="007A69D1"/>
    <w:rsid w:val="007A7A96"/>
    <w:rsid w:val="007B01F3"/>
    <w:rsid w:val="007B03AF"/>
    <w:rsid w:val="007B09F7"/>
    <w:rsid w:val="007B0C2E"/>
    <w:rsid w:val="007B1543"/>
    <w:rsid w:val="007B16FB"/>
    <w:rsid w:val="007B1758"/>
    <w:rsid w:val="007B1AC0"/>
    <w:rsid w:val="007B1CE6"/>
    <w:rsid w:val="007B23CE"/>
    <w:rsid w:val="007B270A"/>
    <w:rsid w:val="007B2D3B"/>
    <w:rsid w:val="007B3137"/>
    <w:rsid w:val="007B32A6"/>
    <w:rsid w:val="007B3537"/>
    <w:rsid w:val="007B36B7"/>
    <w:rsid w:val="007B3C0E"/>
    <w:rsid w:val="007B3C13"/>
    <w:rsid w:val="007B3C5F"/>
    <w:rsid w:val="007B3C68"/>
    <w:rsid w:val="007B461D"/>
    <w:rsid w:val="007B4EA3"/>
    <w:rsid w:val="007B52CD"/>
    <w:rsid w:val="007B5970"/>
    <w:rsid w:val="007B6526"/>
    <w:rsid w:val="007B779C"/>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5D7C"/>
    <w:rsid w:val="007C68DA"/>
    <w:rsid w:val="007C790D"/>
    <w:rsid w:val="007D049D"/>
    <w:rsid w:val="007D102A"/>
    <w:rsid w:val="007D229A"/>
    <w:rsid w:val="007D28FC"/>
    <w:rsid w:val="007D2B36"/>
    <w:rsid w:val="007D2F44"/>
    <w:rsid w:val="007D2F4D"/>
    <w:rsid w:val="007D4178"/>
    <w:rsid w:val="007D4D33"/>
    <w:rsid w:val="007D5556"/>
    <w:rsid w:val="007D64DE"/>
    <w:rsid w:val="007D69F0"/>
    <w:rsid w:val="007D7175"/>
    <w:rsid w:val="007D7C6C"/>
    <w:rsid w:val="007E0145"/>
    <w:rsid w:val="007E1369"/>
    <w:rsid w:val="007E1A1B"/>
    <w:rsid w:val="007E1A88"/>
    <w:rsid w:val="007E2A9A"/>
    <w:rsid w:val="007E3101"/>
    <w:rsid w:val="007E311B"/>
    <w:rsid w:val="007E39A0"/>
    <w:rsid w:val="007E3DF2"/>
    <w:rsid w:val="007E40EA"/>
    <w:rsid w:val="007E431F"/>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1B0"/>
    <w:rsid w:val="007F6468"/>
    <w:rsid w:val="007F6880"/>
    <w:rsid w:val="007F69BD"/>
    <w:rsid w:val="007F7373"/>
    <w:rsid w:val="007F76B4"/>
    <w:rsid w:val="007F7A48"/>
    <w:rsid w:val="008001B4"/>
    <w:rsid w:val="00800769"/>
    <w:rsid w:val="008009A6"/>
    <w:rsid w:val="00800ED2"/>
    <w:rsid w:val="008011F2"/>
    <w:rsid w:val="008019CE"/>
    <w:rsid w:val="00801F9E"/>
    <w:rsid w:val="00802738"/>
    <w:rsid w:val="00802BD0"/>
    <w:rsid w:val="00802E74"/>
    <w:rsid w:val="00802F0F"/>
    <w:rsid w:val="00803347"/>
    <w:rsid w:val="00803900"/>
    <w:rsid w:val="00803AC4"/>
    <w:rsid w:val="00804B92"/>
    <w:rsid w:val="00804E21"/>
    <w:rsid w:val="00805092"/>
    <w:rsid w:val="008053A6"/>
    <w:rsid w:val="008053FF"/>
    <w:rsid w:val="00805CB8"/>
    <w:rsid w:val="0080662D"/>
    <w:rsid w:val="008068F5"/>
    <w:rsid w:val="00806AAF"/>
    <w:rsid w:val="00806D03"/>
    <w:rsid w:val="008070AC"/>
    <w:rsid w:val="008077ED"/>
    <w:rsid w:val="008101FD"/>
    <w:rsid w:val="0081067F"/>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3896"/>
    <w:rsid w:val="00834511"/>
    <w:rsid w:val="008359BC"/>
    <w:rsid w:val="008359E0"/>
    <w:rsid w:val="00836150"/>
    <w:rsid w:val="0083619F"/>
    <w:rsid w:val="00836844"/>
    <w:rsid w:val="00836A07"/>
    <w:rsid w:val="00836D31"/>
    <w:rsid w:val="008376F6"/>
    <w:rsid w:val="00837C75"/>
    <w:rsid w:val="00837D5B"/>
    <w:rsid w:val="00837DC1"/>
    <w:rsid w:val="00840607"/>
    <w:rsid w:val="00840790"/>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476AF"/>
    <w:rsid w:val="008506B6"/>
    <w:rsid w:val="0085074A"/>
    <w:rsid w:val="00850AE0"/>
    <w:rsid w:val="00852471"/>
    <w:rsid w:val="008524D2"/>
    <w:rsid w:val="00852E19"/>
    <w:rsid w:val="00853E61"/>
    <w:rsid w:val="0085444F"/>
    <w:rsid w:val="008549D7"/>
    <w:rsid w:val="00854C2C"/>
    <w:rsid w:val="00855AF0"/>
    <w:rsid w:val="00855EBB"/>
    <w:rsid w:val="00856833"/>
    <w:rsid w:val="00856840"/>
    <w:rsid w:val="00860005"/>
    <w:rsid w:val="008600A6"/>
    <w:rsid w:val="008602FD"/>
    <w:rsid w:val="008604E5"/>
    <w:rsid w:val="008605D3"/>
    <w:rsid w:val="0086087C"/>
    <w:rsid w:val="00860D8E"/>
    <w:rsid w:val="00860E70"/>
    <w:rsid w:val="008622D0"/>
    <w:rsid w:val="0086275E"/>
    <w:rsid w:val="00862846"/>
    <w:rsid w:val="008628E8"/>
    <w:rsid w:val="00862FC3"/>
    <w:rsid w:val="0086359C"/>
    <w:rsid w:val="00863930"/>
    <w:rsid w:val="00863952"/>
    <w:rsid w:val="00864440"/>
    <w:rsid w:val="008644C5"/>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18F"/>
    <w:rsid w:val="00872AA2"/>
    <w:rsid w:val="00872AC9"/>
    <w:rsid w:val="00872D3F"/>
    <w:rsid w:val="008733E4"/>
    <w:rsid w:val="00873909"/>
    <w:rsid w:val="00873D65"/>
    <w:rsid w:val="00873F15"/>
    <w:rsid w:val="00874096"/>
    <w:rsid w:val="008740AF"/>
    <w:rsid w:val="008756A4"/>
    <w:rsid w:val="00875F6C"/>
    <w:rsid w:val="00875F73"/>
    <w:rsid w:val="00876BF1"/>
    <w:rsid w:val="00880F30"/>
    <w:rsid w:val="00881794"/>
    <w:rsid w:val="00882514"/>
    <w:rsid w:val="00882E93"/>
    <w:rsid w:val="00883117"/>
    <w:rsid w:val="008833E8"/>
    <w:rsid w:val="0088385A"/>
    <w:rsid w:val="00883940"/>
    <w:rsid w:val="008840D7"/>
    <w:rsid w:val="008849B4"/>
    <w:rsid w:val="0088524E"/>
    <w:rsid w:val="008860A1"/>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C9"/>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6AA"/>
    <w:rsid w:val="008B775C"/>
    <w:rsid w:val="008B7B08"/>
    <w:rsid w:val="008C0196"/>
    <w:rsid w:val="008C077E"/>
    <w:rsid w:val="008C094D"/>
    <w:rsid w:val="008C13AF"/>
    <w:rsid w:val="008C13F0"/>
    <w:rsid w:val="008C169F"/>
    <w:rsid w:val="008C1F26"/>
    <w:rsid w:val="008C24B8"/>
    <w:rsid w:val="008C256A"/>
    <w:rsid w:val="008C2A3A"/>
    <w:rsid w:val="008C30D4"/>
    <w:rsid w:val="008C339A"/>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2568"/>
    <w:rsid w:val="008D32DF"/>
    <w:rsid w:val="008D3534"/>
    <w:rsid w:val="008D35E9"/>
    <w:rsid w:val="008D3959"/>
    <w:rsid w:val="008D3966"/>
    <w:rsid w:val="008D4352"/>
    <w:rsid w:val="008D496F"/>
    <w:rsid w:val="008D502C"/>
    <w:rsid w:val="008D60BC"/>
    <w:rsid w:val="008D6316"/>
    <w:rsid w:val="008D653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13F"/>
    <w:rsid w:val="008E345E"/>
    <w:rsid w:val="008E38AD"/>
    <w:rsid w:val="008E38C3"/>
    <w:rsid w:val="008E3EEC"/>
    <w:rsid w:val="008E4839"/>
    <w:rsid w:val="008E4D2F"/>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1F7"/>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1F4"/>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3B6B"/>
    <w:rsid w:val="009153E5"/>
    <w:rsid w:val="00915757"/>
    <w:rsid w:val="009159B3"/>
    <w:rsid w:val="00915A40"/>
    <w:rsid w:val="00915D18"/>
    <w:rsid w:val="00916181"/>
    <w:rsid w:val="0091661C"/>
    <w:rsid w:val="00916971"/>
    <w:rsid w:val="0091785C"/>
    <w:rsid w:val="0092045C"/>
    <w:rsid w:val="009204C5"/>
    <w:rsid w:val="00920F81"/>
    <w:rsid w:val="0092180D"/>
    <w:rsid w:val="00921D14"/>
    <w:rsid w:val="009223BA"/>
    <w:rsid w:val="00922609"/>
    <w:rsid w:val="00922C01"/>
    <w:rsid w:val="009232C9"/>
    <w:rsid w:val="00923378"/>
    <w:rsid w:val="00923608"/>
    <w:rsid w:val="009238E5"/>
    <w:rsid w:val="009239B6"/>
    <w:rsid w:val="00923F12"/>
    <w:rsid w:val="0092406C"/>
    <w:rsid w:val="00924489"/>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4D"/>
    <w:rsid w:val="009328C7"/>
    <w:rsid w:val="00932C00"/>
    <w:rsid w:val="00932C28"/>
    <w:rsid w:val="00932CC8"/>
    <w:rsid w:val="00932D33"/>
    <w:rsid w:val="00932D7A"/>
    <w:rsid w:val="00932EAB"/>
    <w:rsid w:val="009336EC"/>
    <w:rsid w:val="009336F3"/>
    <w:rsid w:val="00933F56"/>
    <w:rsid w:val="009343CA"/>
    <w:rsid w:val="00934C13"/>
    <w:rsid w:val="00935228"/>
    <w:rsid w:val="009355A2"/>
    <w:rsid w:val="009355F7"/>
    <w:rsid w:val="009356C8"/>
    <w:rsid w:val="009359C5"/>
    <w:rsid w:val="00935F9E"/>
    <w:rsid w:val="00936602"/>
    <w:rsid w:val="00936D98"/>
    <w:rsid w:val="009403AE"/>
    <w:rsid w:val="00940FAF"/>
    <w:rsid w:val="009411CE"/>
    <w:rsid w:val="00941893"/>
    <w:rsid w:val="00941E62"/>
    <w:rsid w:val="009428F4"/>
    <w:rsid w:val="00942C80"/>
    <w:rsid w:val="00943197"/>
    <w:rsid w:val="0094324F"/>
    <w:rsid w:val="009435F2"/>
    <w:rsid w:val="00943C1D"/>
    <w:rsid w:val="00943E4B"/>
    <w:rsid w:val="00943FB3"/>
    <w:rsid w:val="009446F6"/>
    <w:rsid w:val="00944AA5"/>
    <w:rsid w:val="00945180"/>
    <w:rsid w:val="00945373"/>
    <w:rsid w:val="0094590C"/>
    <w:rsid w:val="00946355"/>
    <w:rsid w:val="009468B7"/>
    <w:rsid w:val="0094724E"/>
    <w:rsid w:val="009473CC"/>
    <w:rsid w:val="009474B9"/>
    <w:rsid w:val="00947973"/>
    <w:rsid w:val="00947BE6"/>
    <w:rsid w:val="0095048D"/>
    <w:rsid w:val="009504E7"/>
    <w:rsid w:val="00950697"/>
    <w:rsid w:val="00950760"/>
    <w:rsid w:val="00950969"/>
    <w:rsid w:val="00951ADB"/>
    <w:rsid w:val="00951FC4"/>
    <w:rsid w:val="009522EE"/>
    <w:rsid w:val="00952875"/>
    <w:rsid w:val="00952F59"/>
    <w:rsid w:val="0095380C"/>
    <w:rsid w:val="00954353"/>
    <w:rsid w:val="00954656"/>
    <w:rsid w:val="00954D58"/>
    <w:rsid w:val="00955868"/>
    <w:rsid w:val="009559C7"/>
    <w:rsid w:val="00955C0A"/>
    <w:rsid w:val="00955C4F"/>
    <w:rsid w:val="00955FB9"/>
    <w:rsid w:val="0095647F"/>
    <w:rsid w:val="00956B36"/>
    <w:rsid w:val="00957499"/>
    <w:rsid w:val="00960571"/>
    <w:rsid w:val="009620B8"/>
    <w:rsid w:val="00962EC8"/>
    <w:rsid w:val="009642AC"/>
    <w:rsid w:val="00964964"/>
    <w:rsid w:val="009657F1"/>
    <w:rsid w:val="00965D4A"/>
    <w:rsid w:val="0096625D"/>
    <w:rsid w:val="00967089"/>
    <w:rsid w:val="00967223"/>
    <w:rsid w:val="009677C3"/>
    <w:rsid w:val="00967821"/>
    <w:rsid w:val="00970042"/>
    <w:rsid w:val="009700F4"/>
    <w:rsid w:val="009709F8"/>
    <w:rsid w:val="00970BD6"/>
    <w:rsid w:val="00970E45"/>
    <w:rsid w:val="00971623"/>
    <w:rsid w:val="0097222D"/>
    <w:rsid w:val="00972929"/>
    <w:rsid w:val="00972C0F"/>
    <w:rsid w:val="00972F91"/>
    <w:rsid w:val="00973827"/>
    <w:rsid w:val="00973842"/>
    <w:rsid w:val="0097386E"/>
    <w:rsid w:val="00973FFC"/>
    <w:rsid w:val="009742D3"/>
    <w:rsid w:val="0097497E"/>
    <w:rsid w:val="0097547C"/>
    <w:rsid w:val="00976F65"/>
    <w:rsid w:val="00977122"/>
    <w:rsid w:val="00977BA7"/>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21E"/>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4E6"/>
    <w:rsid w:val="009A0C6F"/>
    <w:rsid w:val="009A14EF"/>
    <w:rsid w:val="009A2DF9"/>
    <w:rsid w:val="009A35ED"/>
    <w:rsid w:val="009A3A86"/>
    <w:rsid w:val="009A4869"/>
    <w:rsid w:val="009A57EB"/>
    <w:rsid w:val="009A661A"/>
    <w:rsid w:val="009A6A6B"/>
    <w:rsid w:val="009A79AA"/>
    <w:rsid w:val="009B15E3"/>
    <w:rsid w:val="009B1B9E"/>
    <w:rsid w:val="009B1EF9"/>
    <w:rsid w:val="009B2237"/>
    <w:rsid w:val="009B258C"/>
    <w:rsid w:val="009B26AC"/>
    <w:rsid w:val="009B26AF"/>
    <w:rsid w:val="009B27CA"/>
    <w:rsid w:val="009B2B6A"/>
    <w:rsid w:val="009B2C81"/>
    <w:rsid w:val="009B33E3"/>
    <w:rsid w:val="009B37E2"/>
    <w:rsid w:val="009B4519"/>
    <w:rsid w:val="009B489F"/>
    <w:rsid w:val="009B4E68"/>
    <w:rsid w:val="009B4F2B"/>
    <w:rsid w:val="009B506B"/>
    <w:rsid w:val="009B553C"/>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3E7"/>
    <w:rsid w:val="009D1A06"/>
    <w:rsid w:val="009D1BA4"/>
    <w:rsid w:val="009D22E4"/>
    <w:rsid w:val="009D22F7"/>
    <w:rsid w:val="009D2A20"/>
    <w:rsid w:val="009D319C"/>
    <w:rsid w:val="009D32BF"/>
    <w:rsid w:val="009D506C"/>
    <w:rsid w:val="009D5BAB"/>
    <w:rsid w:val="009D6241"/>
    <w:rsid w:val="009D6431"/>
    <w:rsid w:val="009D68AA"/>
    <w:rsid w:val="009D6A0A"/>
    <w:rsid w:val="009D6A83"/>
    <w:rsid w:val="009D795F"/>
    <w:rsid w:val="009D79EC"/>
    <w:rsid w:val="009D7D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33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9F7984"/>
    <w:rsid w:val="00A005B0"/>
    <w:rsid w:val="00A010F0"/>
    <w:rsid w:val="00A01ADD"/>
    <w:rsid w:val="00A01C1C"/>
    <w:rsid w:val="00A01F17"/>
    <w:rsid w:val="00A021FF"/>
    <w:rsid w:val="00A022A5"/>
    <w:rsid w:val="00A02447"/>
    <w:rsid w:val="00A0282A"/>
    <w:rsid w:val="00A03A22"/>
    <w:rsid w:val="00A04634"/>
    <w:rsid w:val="00A04E3D"/>
    <w:rsid w:val="00A05766"/>
    <w:rsid w:val="00A05B3C"/>
    <w:rsid w:val="00A06119"/>
    <w:rsid w:val="00A0674C"/>
    <w:rsid w:val="00A07A48"/>
    <w:rsid w:val="00A07F8B"/>
    <w:rsid w:val="00A108EE"/>
    <w:rsid w:val="00A10BB8"/>
    <w:rsid w:val="00A1200D"/>
    <w:rsid w:val="00A12415"/>
    <w:rsid w:val="00A129CD"/>
    <w:rsid w:val="00A137E4"/>
    <w:rsid w:val="00A14402"/>
    <w:rsid w:val="00A14813"/>
    <w:rsid w:val="00A148A2"/>
    <w:rsid w:val="00A14ABA"/>
    <w:rsid w:val="00A14DBB"/>
    <w:rsid w:val="00A14FCD"/>
    <w:rsid w:val="00A1566A"/>
    <w:rsid w:val="00A165BF"/>
    <w:rsid w:val="00A166E2"/>
    <w:rsid w:val="00A1682B"/>
    <w:rsid w:val="00A16A9C"/>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AB6"/>
    <w:rsid w:val="00A32D91"/>
    <w:rsid w:val="00A32F89"/>
    <w:rsid w:val="00A3311E"/>
    <w:rsid w:val="00A33172"/>
    <w:rsid w:val="00A3356C"/>
    <w:rsid w:val="00A33770"/>
    <w:rsid w:val="00A338E9"/>
    <w:rsid w:val="00A3396A"/>
    <w:rsid w:val="00A3432B"/>
    <w:rsid w:val="00A346BA"/>
    <w:rsid w:val="00A34C67"/>
    <w:rsid w:val="00A34D62"/>
    <w:rsid w:val="00A3611D"/>
    <w:rsid w:val="00A36339"/>
    <w:rsid w:val="00A363A5"/>
    <w:rsid w:val="00A366E4"/>
    <w:rsid w:val="00A37551"/>
    <w:rsid w:val="00A37A05"/>
    <w:rsid w:val="00A37F83"/>
    <w:rsid w:val="00A411D5"/>
    <w:rsid w:val="00A417EA"/>
    <w:rsid w:val="00A42093"/>
    <w:rsid w:val="00A43075"/>
    <w:rsid w:val="00A4376F"/>
    <w:rsid w:val="00A4411A"/>
    <w:rsid w:val="00A44287"/>
    <w:rsid w:val="00A44448"/>
    <w:rsid w:val="00A444A0"/>
    <w:rsid w:val="00A44EC2"/>
    <w:rsid w:val="00A45331"/>
    <w:rsid w:val="00A4549F"/>
    <w:rsid w:val="00A4569E"/>
    <w:rsid w:val="00A45B9B"/>
    <w:rsid w:val="00A462FE"/>
    <w:rsid w:val="00A46428"/>
    <w:rsid w:val="00A46CE7"/>
    <w:rsid w:val="00A4722B"/>
    <w:rsid w:val="00A47FAB"/>
    <w:rsid w:val="00A501C9"/>
    <w:rsid w:val="00A50278"/>
    <w:rsid w:val="00A50506"/>
    <w:rsid w:val="00A50B46"/>
    <w:rsid w:val="00A50FA3"/>
    <w:rsid w:val="00A510BA"/>
    <w:rsid w:val="00A5127B"/>
    <w:rsid w:val="00A5163F"/>
    <w:rsid w:val="00A523B4"/>
    <w:rsid w:val="00A52FBD"/>
    <w:rsid w:val="00A53538"/>
    <w:rsid w:val="00A53D01"/>
    <w:rsid w:val="00A53F11"/>
    <w:rsid w:val="00A53F55"/>
    <w:rsid w:val="00A5417B"/>
    <w:rsid w:val="00A54599"/>
    <w:rsid w:val="00A54B82"/>
    <w:rsid w:val="00A569D4"/>
    <w:rsid w:val="00A57D48"/>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E4"/>
    <w:rsid w:val="00A7075B"/>
    <w:rsid w:val="00A714A4"/>
    <w:rsid w:val="00A71CE6"/>
    <w:rsid w:val="00A71D23"/>
    <w:rsid w:val="00A72B38"/>
    <w:rsid w:val="00A72D2F"/>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109"/>
    <w:rsid w:val="00A9327B"/>
    <w:rsid w:val="00A934C5"/>
    <w:rsid w:val="00A93B69"/>
    <w:rsid w:val="00A94807"/>
    <w:rsid w:val="00A94884"/>
    <w:rsid w:val="00A94C64"/>
    <w:rsid w:val="00A95771"/>
    <w:rsid w:val="00A95B10"/>
    <w:rsid w:val="00A95B6D"/>
    <w:rsid w:val="00A963C7"/>
    <w:rsid w:val="00A96AC1"/>
    <w:rsid w:val="00A96DB5"/>
    <w:rsid w:val="00A97529"/>
    <w:rsid w:val="00A97A5D"/>
    <w:rsid w:val="00AA067C"/>
    <w:rsid w:val="00AA12DE"/>
    <w:rsid w:val="00AA1626"/>
    <w:rsid w:val="00AA1C25"/>
    <w:rsid w:val="00AA2313"/>
    <w:rsid w:val="00AA28CC"/>
    <w:rsid w:val="00AA2E0A"/>
    <w:rsid w:val="00AA2F50"/>
    <w:rsid w:val="00AA31FC"/>
    <w:rsid w:val="00AA3872"/>
    <w:rsid w:val="00AA3DB7"/>
    <w:rsid w:val="00AA45C9"/>
    <w:rsid w:val="00AA47C7"/>
    <w:rsid w:val="00AA4F2A"/>
    <w:rsid w:val="00AA51F5"/>
    <w:rsid w:val="00AA525C"/>
    <w:rsid w:val="00AA5E3B"/>
    <w:rsid w:val="00AA68B4"/>
    <w:rsid w:val="00AA6B9E"/>
    <w:rsid w:val="00AA6E00"/>
    <w:rsid w:val="00AA7012"/>
    <w:rsid w:val="00AA71C1"/>
    <w:rsid w:val="00AA75E8"/>
    <w:rsid w:val="00AA7731"/>
    <w:rsid w:val="00AA7D41"/>
    <w:rsid w:val="00AA7D93"/>
    <w:rsid w:val="00AA7EFF"/>
    <w:rsid w:val="00AB0543"/>
    <w:rsid w:val="00AB07AC"/>
    <w:rsid w:val="00AB0AC9"/>
    <w:rsid w:val="00AB1513"/>
    <w:rsid w:val="00AB185A"/>
    <w:rsid w:val="00AB19D7"/>
    <w:rsid w:val="00AB19EF"/>
    <w:rsid w:val="00AB1BA7"/>
    <w:rsid w:val="00AB1E04"/>
    <w:rsid w:val="00AB214B"/>
    <w:rsid w:val="00AB21FE"/>
    <w:rsid w:val="00AB2688"/>
    <w:rsid w:val="00AB29CF"/>
    <w:rsid w:val="00AB2CC1"/>
    <w:rsid w:val="00AB307C"/>
    <w:rsid w:val="00AB3113"/>
    <w:rsid w:val="00AB348A"/>
    <w:rsid w:val="00AB3EC9"/>
    <w:rsid w:val="00AB3F38"/>
    <w:rsid w:val="00AB43EC"/>
    <w:rsid w:val="00AB4BF4"/>
    <w:rsid w:val="00AB4C81"/>
    <w:rsid w:val="00AB4F5F"/>
    <w:rsid w:val="00AB528F"/>
    <w:rsid w:val="00AB5902"/>
    <w:rsid w:val="00AB5ADF"/>
    <w:rsid w:val="00AB5E57"/>
    <w:rsid w:val="00AB66AD"/>
    <w:rsid w:val="00AB6E8E"/>
    <w:rsid w:val="00AB725F"/>
    <w:rsid w:val="00AB7F50"/>
    <w:rsid w:val="00AC0134"/>
    <w:rsid w:val="00AC020E"/>
    <w:rsid w:val="00AC0705"/>
    <w:rsid w:val="00AC0B6E"/>
    <w:rsid w:val="00AC0BB5"/>
    <w:rsid w:val="00AC109B"/>
    <w:rsid w:val="00AC1D86"/>
    <w:rsid w:val="00AC3CEE"/>
    <w:rsid w:val="00AC40DD"/>
    <w:rsid w:val="00AC41E2"/>
    <w:rsid w:val="00AC429A"/>
    <w:rsid w:val="00AC43EE"/>
    <w:rsid w:val="00AC4C31"/>
    <w:rsid w:val="00AC6B3D"/>
    <w:rsid w:val="00AC74DA"/>
    <w:rsid w:val="00AC7846"/>
    <w:rsid w:val="00AC7A2B"/>
    <w:rsid w:val="00AC7C25"/>
    <w:rsid w:val="00AC7C3B"/>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1EE0"/>
    <w:rsid w:val="00AE22F2"/>
    <w:rsid w:val="00AE29FC"/>
    <w:rsid w:val="00AE2F3F"/>
    <w:rsid w:val="00AE3B4E"/>
    <w:rsid w:val="00AE4533"/>
    <w:rsid w:val="00AE499F"/>
    <w:rsid w:val="00AE4E48"/>
    <w:rsid w:val="00AE543B"/>
    <w:rsid w:val="00AE59EC"/>
    <w:rsid w:val="00AE67B3"/>
    <w:rsid w:val="00AE7864"/>
    <w:rsid w:val="00AE7949"/>
    <w:rsid w:val="00AF0347"/>
    <w:rsid w:val="00AF08F9"/>
    <w:rsid w:val="00AF1133"/>
    <w:rsid w:val="00AF11D2"/>
    <w:rsid w:val="00AF25D5"/>
    <w:rsid w:val="00AF2DC7"/>
    <w:rsid w:val="00AF3213"/>
    <w:rsid w:val="00AF3DBB"/>
    <w:rsid w:val="00AF5194"/>
    <w:rsid w:val="00AF53EF"/>
    <w:rsid w:val="00AF5F1F"/>
    <w:rsid w:val="00AF694F"/>
    <w:rsid w:val="00AF6D22"/>
    <w:rsid w:val="00AF6F2D"/>
    <w:rsid w:val="00AF73C3"/>
    <w:rsid w:val="00AF774C"/>
    <w:rsid w:val="00AF795C"/>
    <w:rsid w:val="00B0053C"/>
    <w:rsid w:val="00B00752"/>
    <w:rsid w:val="00B00CD5"/>
    <w:rsid w:val="00B00D3E"/>
    <w:rsid w:val="00B00D8B"/>
    <w:rsid w:val="00B00EAD"/>
    <w:rsid w:val="00B02084"/>
    <w:rsid w:val="00B023FF"/>
    <w:rsid w:val="00B0257E"/>
    <w:rsid w:val="00B026C1"/>
    <w:rsid w:val="00B02B9C"/>
    <w:rsid w:val="00B02E33"/>
    <w:rsid w:val="00B02EB0"/>
    <w:rsid w:val="00B02F4B"/>
    <w:rsid w:val="00B0353B"/>
    <w:rsid w:val="00B040B2"/>
    <w:rsid w:val="00B04637"/>
    <w:rsid w:val="00B04F19"/>
    <w:rsid w:val="00B05AF0"/>
    <w:rsid w:val="00B07530"/>
    <w:rsid w:val="00B07C85"/>
    <w:rsid w:val="00B10558"/>
    <w:rsid w:val="00B10565"/>
    <w:rsid w:val="00B10EB2"/>
    <w:rsid w:val="00B10F13"/>
    <w:rsid w:val="00B11049"/>
    <w:rsid w:val="00B11794"/>
    <w:rsid w:val="00B11797"/>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1FE5"/>
    <w:rsid w:val="00B22C0D"/>
    <w:rsid w:val="00B23AF4"/>
    <w:rsid w:val="00B23C15"/>
    <w:rsid w:val="00B24205"/>
    <w:rsid w:val="00B24D0A"/>
    <w:rsid w:val="00B251CC"/>
    <w:rsid w:val="00B25762"/>
    <w:rsid w:val="00B25A19"/>
    <w:rsid w:val="00B25B40"/>
    <w:rsid w:val="00B25FDE"/>
    <w:rsid w:val="00B26AB0"/>
    <w:rsid w:val="00B26AD2"/>
    <w:rsid w:val="00B26CA2"/>
    <w:rsid w:val="00B2745C"/>
    <w:rsid w:val="00B30B4E"/>
    <w:rsid w:val="00B30E48"/>
    <w:rsid w:val="00B31246"/>
    <w:rsid w:val="00B31C28"/>
    <w:rsid w:val="00B31CE4"/>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0B69"/>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0F57"/>
    <w:rsid w:val="00B51426"/>
    <w:rsid w:val="00B51542"/>
    <w:rsid w:val="00B51711"/>
    <w:rsid w:val="00B51BA2"/>
    <w:rsid w:val="00B51D1D"/>
    <w:rsid w:val="00B52C34"/>
    <w:rsid w:val="00B5310E"/>
    <w:rsid w:val="00B5322C"/>
    <w:rsid w:val="00B53A75"/>
    <w:rsid w:val="00B53E84"/>
    <w:rsid w:val="00B54340"/>
    <w:rsid w:val="00B547C3"/>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66F"/>
    <w:rsid w:val="00B62D3B"/>
    <w:rsid w:val="00B62E0B"/>
    <w:rsid w:val="00B63181"/>
    <w:rsid w:val="00B634FB"/>
    <w:rsid w:val="00B63C32"/>
    <w:rsid w:val="00B63F56"/>
    <w:rsid w:val="00B64434"/>
    <w:rsid w:val="00B64973"/>
    <w:rsid w:val="00B64C4E"/>
    <w:rsid w:val="00B64D57"/>
    <w:rsid w:val="00B65102"/>
    <w:rsid w:val="00B65540"/>
    <w:rsid w:val="00B6593D"/>
    <w:rsid w:val="00B65A66"/>
    <w:rsid w:val="00B661E9"/>
    <w:rsid w:val="00B663CB"/>
    <w:rsid w:val="00B668AD"/>
    <w:rsid w:val="00B66EBD"/>
    <w:rsid w:val="00B701BE"/>
    <w:rsid w:val="00B711CE"/>
    <w:rsid w:val="00B71DC8"/>
    <w:rsid w:val="00B7461E"/>
    <w:rsid w:val="00B746C6"/>
    <w:rsid w:val="00B75824"/>
    <w:rsid w:val="00B7604C"/>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6B5C"/>
    <w:rsid w:val="00BB05F9"/>
    <w:rsid w:val="00BB1548"/>
    <w:rsid w:val="00BB1AB8"/>
    <w:rsid w:val="00BB1C56"/>
    <w:rsid w:val="00BB1CE7"/>
    <w:rsid w:val="00BB2FD3"/>
    <w:rsid w:val="00BB2FDF"/>
    <w:rsid w:val="00BB2FFF"/>
    <w:rsid w:val="00BB4221"/>
    <w:rsid w:val="00BB4EBE"/>
    <w:rsid w:val="00BB4ED9"/>
    <w:rsid w:val="00BB5FCB"/>
    <w:rsid w:val="00BB604B"/>
    <w:rsid w:val="00BB63F3"/>
    <w:rsid w:val="00BB6996"/>
    <w:rsid w:val="00BB6BCE"/>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0B4"/>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32D"/>
    <w:rsid w:val="00BE36A9"/>
    <w:rsid w:val="00BE3CF1"/>
    <w:rsid w:val="00BE4777"/>
    <w:rsid w:val="00BE4B20"/>
    <w:rsid w:val="00BE55E7"/>
    <w:rsid w:val="00BE5FC4"/>
    <w:rsid w:val="00BE6B08"/>
    <w:rsid w:val="00BE77BB"/>
    <w:rsid w:val="00BE7C4D"/>
    <w:rsid w:val="00BE7F6A"/>
    <w:rsid w:val="00BF0274"/>
    <w:rsid w:val="00BF08C4"/>
    <w:rsid w:val="00BF08DD"/>
    <w:rsid w:val="00BF0BAF"/>
    <w:rsid w:val="00BF1769"/>
    <w:rsid w:val="00BF19CE"/>
    <w:rsid w:val="00BF1E4B"/>
    <w:rsid w:val="00BF2B6F"/>
    <w:rsid w:val="00BF3266"/>
    <w:rsid w:val="00BF351A"/>
    <w:rsid w:val="00BF3866"/>
    <w:rsid w:val="00BF3877"/>
    <w:rsid w:val="00BF3914"/>
    <w:rsid w:val="00BF49B1"/>
    <w:rsid w:val="00BF4DE3"/>
    <w:rsid w:val="00BF50FF"/>
    <w:rsid w:val="00BF5552"/>
    <w:rsid w:val="00BF6443"/>
    <w:rsid w:val="00BF6B6F"/>
    <w:rsid w:val="00BF6D39"/>
    <w:rsid w:val="00BF73F2"/>
    <w:rsid w:val="00BF7A92"/>
    <w:rsid w:val="00BF7BE6"/>
    <w:rsid w:val="00C000B0"/>
    <w:rsid w:val="00C0045D"/>
    <w:rsid w:val="00C00509"/>
    <w:rsid w:val="00C0069E"/>
    <w:rsid w:val="00C01671"/>
    <w:rsid w:val="00C01A83"/>
    <w:rsid w:val="00C02163"/>
    <w:rsid w:val="00C02419"/>
    <w:rsid w:val="00C02766"/>
    <w:rsid w:val="00C027FE"/>
    <w:rsid w:val="00C03CD0"/>
    <w:rsid w:val="00C03EE8"/>
    <w:rsid w:val="00C042E7"/>
    <w:rsid w:val="00C043EC"/>
    <w:rsid w:val="00C05333"/>
    <w:rsid w:val="00C05BEC"/>
    <w:rsid w:val="00C06D63"/>
    <w:rsid w:val="00C06E7D"/>
    <w:rsid w:val="00C1006A"/>
    <w:rsid w:val="00C1048E"/>
    <w:rsid w:val="00C1064D"/>
    <w:rsid w:val="00C1112B"/>
    <w:rsid w:val="00C1122E"/>
    <w:rsid w:val="00C1159F"/>
    <w:rsid w:val="00C11A88"/>
    <w:rsid w:val="00C12012"/>
    <w:rsid w:val="00C123C9"/>
    <w:rsid w:val="00C12874"/>
    <w:rsid w:val="00C129F8"/>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0B43"/>
    <w:rsid w:val="00C20C97"/>
    <w:rsid w:val="00C21673"/>
    <w:rsid w:val="00C21C7A"/>
    <w:rsid w:val="00C23130"/>
    <w:rsid w:val="00C23496"/>
    <w:rsid w:val="00C23E24"/>
    <w:rsid w:val="00C23E73"/>
    <w:rsid w:val="00C24924"/>
    <w:rsid w:val="00C24BDB"/>
    <w:rsid w:val="00C255A5"/>
    <w:rsid w:val="00C2584B"/>
    <w:rsid w:val="00C25942"/>
    <w:rsid w:val="00C25B80"/>
    <w:rsid w:val="00C25DD9"/>
    <w:rsid w:val="00C2663F"/>
    <w:rsid w:val="00C26851"/>
    <w:rsid w:val="00C26BAC"/>
    <w:rsid w:val="00C26DB8"/>
    <w:rsid w:val="00C307C4"/>
    <w:rsid w:val="00C30970"/>
    <w:rsid w:val="00C31395"/>
    <w:rsid w:val="00C31839"/>
    <w:rsid w:val="00C31C3F"/>
    <w:rsid w:val="00C323F2"/>
    <w:rsid w:val="00C32687"/>
    <w:rsid w:val="00C326FE"/>
    <w:rsid w:val="00C33C6A"/>
    <w:rsid w:val="00C3400F"/>
    <w:rsid w:val="00C3464B"/>
    <w:rsid w:val="00C34B64"/>
    <w:rsid w:val="00C34C36"/>
    <w:rsid w:val="00C352B3"/>
    <w:rsid w:val="00C35D8B"/>
    <w:rsid w:val="00C36306"/>
    <w:rsid w:val="00C364DB"/>
    <w:rsid w:val="00C3654C"/>
    <w:rsid w:val="00C36BCD"/>
    <w:rsid w:val="00C36BF5"/>
    <w:rsid w:val="00C36DBC"/>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E99"/>
    <w:rsid w:val="00C523D8"/>
    <w:rsid w:val="00C5253F"/>
    <w:rsid w:val="00C52744"/>
    <w:rsid w:val="00C53678"/>
    <w:rsid w:val="00C5373A"/>
    <w:rsid w:val="00C53EB3"/>
    <w:rsid w:val="00C54183"/>
    <w:rsid w:val="00C542D4"/>
    <w:rsid w:val="00C54CF5"/>
    <w:rsid w:val="00C54D71"/>
    <w:rsid w:val="00C55849"/>
    <w:rsid w:val="00C56398"/>
    <w:rsid w:val="00C563F5"/>
    <w:rsid w:val="00C570F7"/>
    <w:rsid w:val="00C57C02"/>
    <w:rsid w:val="00C57E0D"/>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8A6"/>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16C"/>
    <w:rsid w:val="00C81504"/>
    <w:rsid w:val="00C81A55"/>
    <w:rsid w:val="00C8227E"/>
    <w:rsid w:val="00C8275D"/>
    <w:rsid w:val="00C82969"/>
    <w:rsid w:val="00C83090"/>
    <w:rsid w:val="00C832DC"/>
    <w:rsid w:val="00C8377F"/>
    <w:rsid w:val="00C83D3F"/>
    <w:rsid w:val="00C848BA"/>
    <w:rsid w:val="00C84A9F"/>
    <w:rsid w:val="00C84F99"/>
    <w:rsid w:val="00C85F99"/>
    <w:rsid w:val="00C8600E"/>
    <w:rsid w:val="00C8646D"/>
    <w:rsid w:val="00C86674"/>
    <w:rsid w:val="00C866C1"/>
    <w:rsid w:val="00C868FE"/>
    <w:rsid w:val="00C8713E"/>
    <w:rsid w:val="00C874EC"/>
    <w:rsid w:val="00C874F4"/>
    <w:rsid w:val="00C900F1"/>
    <w:rsid w:val="00C91D1B"/>
    <w:rsid w:val="00C91DE3"/>
    <w:rsid w:val="00C92C7F"/>
    <w:rsid w:val="00C93149"/>
    <w:rsid w:val="00C9369D"/>
    <w:rsid w:val="00C936FE"/>
    <w:rsid w:val="00C93D73"/>
    <w:rsid w:val="00C9412B"/>
    <w:rsid w:val="00C944FA"/>
    <w:rsid w:val="00C94788"/>
    <w:rsid w:val="00C94BBB"/>
    <w:rsid w:val="00C95072"/>
    <w:rsid w:val="00C953FA"/>
    <w:rsid w:val="00C95451"/>
    <w:rsid w:val="00C95854"/>
    <w:rsid w:val="00C95CA8"/>
    <w:rsid w:val="00C95EFF"/>
    <w:rsid w:val="00C9629F"/>
    <w:rsid w:val="00C96344"/>
    <w:rsid w:val="00C96E6F"/>
    <w:rsid w:val="00C9744B"/>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5E0"/>
    <w:rsid w:val="00CA7B13"/>
    <w:rsid w:val="00CA7B5A"/>
    <w:rsid w:val="00CB008E"/>
    <w:rsid w:val="00CB01FA"/>
    <w:rsid w:val="00CB0335"/>
    <w:rsid w:val="00CB0737"/>
    <w:rsid w:val="00CB07A0"/>
    <w:rsid w:val="00CB07EE"/>
    <w:rsid w:val="00CB097A"/>
    <w:rsid w:val="00CB0AB2"/>
    <w:rsid w:val="00CB0CD1"/>
    <w:rsid w:val="00CB2263"/>
    <w:rsid w:val="00CB26EC"/>
    <w:rsid w:val="00CB2D2A"/>
    <w:rsid w:val="00CB4585"/>
    <w:rsid w:val="00CB5B1E"/>
    <w:rsid w:val="00CB7832"/>
    <w:rsid w:val="00CB787A"/>
    <w:rsid w:val="00CC0C4A"/>
    <w:rsid w:val="00CC0CA8"/>
    <w:rsid w:val="00CC0E91"/>
    <w:rsid w:val="00CC1675"/>
    <w:rsid w:val="00CC17F0"/>
    <w:rsid w:val="00CC1853"/>
    <w:rsid w:val="00CC1FAE"/>
    <w:rsid w:val="00CC2AFA"/>
    <w:rsid w:val="00CC2ED1"/>
    <w:rsid w:val="00CC3A23"/>
    <w:rsid w:val="00CC3B3B"/>
    <w:rsid w:val="00CC3FA6"/>
    <w:rsid w:val="00CC5359"/>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2435"/>
    <w:rsid w:val="00CE338C"/>
    <w:rsid w:val="00CE3720"/>
    <w:rsid w:val="00CE44DC"/>
    <w:rsid w:val="00CE46E5"/>
    <w:rsid w:val="00CE485A"/>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02A"/>
    <w:rsid w:val="00CF33C9"/>
    <w:rsid w:val="00CF3A45"/>
    <w:rsid w:val="00CF3AC4"/>
    <w:rsid w:val="00CF3E2D"/>
    <w:rsid w:val="00CF403C"/>
    <w:rsid w:val="00CF4247"/>
    <w:rsid w:val="00CF467A"/>
    <w:rsid w:val="00CF5263"/>
    <w:rsid w:val="00CF59F4"/>
    <w:rsid w:val="00CF60B5"/>
    <w:rsid w:val="00CF6116"/>
    <w:rsid w:val="00CF6DFB"/>
    <w:rsid w:val="00D004FA"/>
    <w:rsid w:val="00D011C0"/>
    <w:rsid w:val="00D0127B"/>
    <w:rsid w:val="00D01B21"/>
    <w:rsid w:val="00D01E2F"/>
    <w:rsid w:val="00D024BF"/>
    <w:rsid w:val="00D02960"/>
    <w:rsid w:val="00D02DB5"/>
    <w:rsid w:val="00D03102"/>
    <w:rsid w:val="00D03136"/>
    <w:rsid w:val="00D03727"/>
    <w:rsid w:val="00D0378A"/>
    <w:rsid w:val="00D0396D"/>
    <w:rsid w:val="00D03AA3"/>
    <w:rsid w:val="00D0405C"/>
    <w:rsid w:val="00D041C6"/>
    <w:rsid w:val="00D04A80"/>
    <w:rsid w:val="00D05132"/>
    <w:rsid w:val="00D056F7"/>
    <w:rsid w:val="00D057DF"/>
    <w:rsid w:val="00D05EA9"/>
    <w:rsid w:val="00D060B2"/>
    <w:rsid w:val="00D071F8"/>
    <w:rsid w:val="00D07252"/>
    <w:rsid w:val="00D074F4"/>
    <w:rsid w:val="00D07CE1"/>
    <w:rsid w:val="00D1026A"/>
    <w:rsid w:val="00D1028B"/>
    <w:rsid w:val="00D102CF"/>
    <w:rsid w:val="00D107CF"/>
    <w:rsid w:val="00D107F5"/>
    <w:rsid w:val="00D1082C"/>
    <w:rsid w:val="00D10BF5"/>
    <w:rsid w:val="00D1101A"/>
    <w:rsid w:val="00D11B0B"/>
    <w:rsid w:val="00D12293"/>
    <w:rsid w:val="00D139A2"/>
    <w:rsid w:val="00D141B3"/>
    <w:rsid w:val="00D14236"/>
    <w:rsid w:val="00D144C3"/>
    <w:rsid w:val="00D14553"/>
    <w:rsid w:val="00D146B9"/>
    <w:rsid w:val="00D14DB1"/>
    <w:rsid w:val="00D15F43"/>
    <w:rsid w:val="00D16C24"/>
    <w:rsid w:val="00D16E7F"/>
    <w:rsid w:val="00D16E87"/>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6AA9"/>
    <w:rsid w:val="00D27AD9"/>
    <w:rsid w:val="00D302FD"/>
    <w:rsid w:val="00D3038A"/>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70C"/>
    <w:rsid w:val="00D34A0B"/>
    <w:rsid w:val="00D34B98"/>
    <w:rsid w:val="00D34DC3"/>
    <w:rsid w:val="00D34F2D"/>
    <w:rsid w:val="00D35BC3"/>
    <w:rsid w:val="00D35DFB"/>
    <w:rsid w:val="00D36234"/>
    <w:rsid w:val="00D36371"/>
    <w:rsid w:val="00D37AA2"/>
    <w:rsid w:val="00D37E5F"/>
    <w:rsid w:val="00D41628"/>
    <w:rsid w:val="00D417B6"/>
    <w:rsid w:val="00D41C78"/>
    <w:rsid w:val="00D41F74"/>
    <w:rsid w:val="00D42389"/>
    <w:rsid w:val="00D428DD"/>
    <w:rsid w:val="00D42BFC"/>
    <w:rsid w:val="00D437D8"/>
    <w:rsid w:val="00D43AEC"/>
    <w:rsid w:val="00D44097"/>
    <w:rsid w:val="00D44857"/>
    <w:rsid w:val="00D44994"/>
    <w:rsid w:val="00D452BC"/>
    <w:rsid w:val="00D4531B"/>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4656"/>
    <w:rsid w:val="00D65838"/>
    <w:rsid w:val="00D659B1"/>
    <w:rsid w:val="00D6605A"/>
    <w:rsid w:val="00D66119"/>
    <w:rsid w:val="00D668D0"/>
    <w:rsid w:val="00D66E18"/>
    <w:rsid w:val="00D66F89"/>
    <w:rsid w:val="00D67111"/>
    <w:rsid w:val="00D6734D"/>
    <w:rsid w:val="00D67616"/>
    <w:rsid w:val="00D678DF"/>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4F39"/>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47B0"/>
    <w:rsid w:val="00D857B8"/>
    <w:rsid w:val="00D85BE5"/>
    <w:rsid w:val="00D85C09"/>
    <w:rsid w:val="00D85F16"/>
    <w:rsid w:val="00D86AC5"/>
    <w:rsid w:val="00D870F7"/>
    <w:rsid w:val="00D87175"/>
    <w:rsid w:val="00D8735D"/>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74A"/>
    <w:rsid w:val="00D9595C"/>
    <w:rsid w:val="00D95EEF"/>
    <w:rsid w:val="00D95FE7"/>
    <w:rsid w:val="00D96435"/>
    <w:rsid w:val="00D9643E"/>
    <w:rsid w:val="00D9683C"/>
    <w:rsid w:val="00D97884"/>
    <w:rsid w:val="00D97A35"/>
    <w:rsid w:val="00D97AE1"/>
    <w:rsid w:val="00D97AF5"/>
    <w:rsid w:val="00DA04BD"/>
    <w:rsid w:val="00DA0A7F"/>
    <w:rsid w:val="00DA0B9B"/>
    <w:rsid w:val="00DA16A1"/>
    <w:rsid w:val="00DA1C31"/>
    <w:rsid w:val="00DA20BC"/>
    <w:rsid w:val="00DA20FA"/>
    <w:rsid w:val="00DA216E"/>
    <w:rsid w:val="00DA2AF3"/>
    <w:rsid w:val="00DA2CE5"/>
    <w:rsid w:val="00DA2ED7"/>
    <w:rsid w:val="00DA2F90"/>
    <w:rsid w:val="00DA309A"/>
    <w:rsid w:val="00DA3E7A"/>
    <w:rsid w:val="00DA3F27"/>
    <w:rsid w:val="00DA4101"/>
    <w:rsid w:val="00DA412E"/>
    <w:rsid w:val="00DA4154"/>
    <w:rsid w:val="00DA430C"/>
    <w:rsid w:val="00DA5BAD"/>
    <w:rsid w:val="00DA615D"/>
    <w:rsid w:val="00DA61A9"/>
    <w:rsid w:val="00DA6598"/>
    <w:rsid w:val="00DA6C0F"/>
    <w:rsid w:val="00DA6DFC"/>
    <w:rsid w:val="00DA702F"/>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099"/>
    <w:rsid w:val="00DB4378"/>
    <w:rsid w:val="00DB485D"/>
    <w:rsid w:val="00DB49C6"/>
    <w:rsid w:val="00DB5203"/>
    <w:rsid w:val="00DB5B12"/>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07C8"/>
    <w:rsid w:val="00DD1D71"/>
    <w:rsid w:val="00DD1DA6"/>
    <w:rsid w:val="00DD2025"/>
    <w:rsid w:val="00DD22EA"/>
    <w:rsid w:val="00DD23A0"/>
    <w:rsid w:val="00DD3755"/>
    <w:rsid w:val="00DD3EF5"/>
    <w:rsid w:val="00DD4710"/>
    <w:rsid w:val="00DD510F"/>
    <w:rsid w:val="00DD53D2"/>
    <w:rsid w:val="00DD53FA"/>
    <w:rsid w:val="00DD5F42"/>
    <w:rsid w:val="00DD617B"/>
    <w:rsid w:val="00DD662F"/>
    <w:rsid w:val="00DD6A29"/>
    <w:rsid w:val="00DE002F"/>
    <w:rsid w:val="00DE04C5"/>
    <w:rsid w:val="00DE0847"/>
    <w:rsid w:val="00DE0BA3"/>
    <w:rsid w:val="00DE0E59"/>
    <w:rsid w:val="00DE0F6C"/>
    <w:rsid w:val="00DE11E5"/>
    <w:rsid w:val="00DE1906"/>
    <w:rsid w:val="00DE219B"/>
    <w:rsid w:val="00DE30CA"/>
    <w:rsid w:val="00DE30F6"/>
    <w:rsid w:val="00DE32A9"/>
    <w:rsid w:val="00DE39B5"/>
    <w:rsid w:val="00DE52E3"/>
    <w:rsid w:val="00DE5705"/>
    <w:rsid w:val="00DE591E"/>
    <w:rsid w:val="00DE5AF3"/>
    <w:rsid w:val="00DE5CC0"/>
    <w:rsid w:val="00DE68C1"/>
    <w:rsid w:val="00DE6EC3"/>
    <w:rsid w:val="00DE731B"/>
    <w:rsid w:val="00DE743C"/>
    <w:rsid w:val="00DE7C00"/>
    <w:rsid w:val="00DF03E9"/>
    <w:rsid w:val="00DF03ED"/>
    <w:rsid w:val="00DF04EE"/>
    <w:rsid w:val="00DF0BF4"/>
    <w:rsid w:val="00DF0DD9"/>
    <w:rsid w:val="00DF13E5"/>
    <w:rsid w:val="00DF179D"/>
    <w:rsid w:val="00DF1E30"/>
    <w:rsid w:val="00DF1E9C"/>
    <w:rsid w:val="00DF1EBB"/>
    <w:rsid w:val="00DF2D87"/>
    <w:rsid w:val="00DF3155"/>
    <w:rsid w:val="00DF3322"/>
    <w:rsid w:val="00DF3487"/>
    <w:rsid w:val="00DF3903"/>
    <w:rsid w:val="00DF3955"/>
    <w:rsid w:val="00DF41DA"/>
    <w:rsid w:val="00DF4572"/>
    <w:rsid w:val="00DF4658"/>
    <w:rsid w:val="00DF4BB5"/>
    <w:rsid w:val="00DF4C0D"/>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028"/>
    <w:rsid w:val="00E05334"/>
    <w:rsid w:val="00E06E2C"/>
    <w:rsid w:val="00E0728F"/>
    <w:rsid w:val="00E07498"/>
    <w:rsid w:val="00E0755C"/>
    <w:rsid w:val="00E10648"/>
    <w:rsid w:val="00E10879"/>
    <w:rsid w:val="00E10FA6"/>
    <w:rsid w:val="00E116DE"/>
    <w:rsid w:val="00E117B8"/>
    <w:rsid w:val="00E11B1C"/>
    <w:rsid w:val="00E12931"/>
    <w:rsid w:val="00E12965"/>
    <w:rsid w:val="00E13B16"/>
    <w:rsid w:val="00E13D11"/>
    <w:rsid w:val="00E14061"/>
    <w:rsid w:val="00E14A7E"/>
    <w:rsid w:val="00E14C07"/>
    <w:rsid w:val="00E14E8C"/>
    <w:rsid w:val="00E151E1"/>
    <w:rsid w:val="00E15482"/>
    <w:rsid w:val="00E16BA1"/>
    <w:rsid w:val="00E172E9"/>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0B8"/>
    <w:rsid w:val="00E422F1"/>
    <w:rsid w:val="00E42454"/>
    <w:rsid w:val="00E428DC"/>
    <w:rsid w:val="00E429ED"/>
    <w:rsid w:val="00E4314F"/>
    <w:rsid w:val="00E435CB"/>
    <w:rsid w:val="00E43F37"/>
    <w:rsid w:val="00E4427B"/>
    <w:rsid w:val="00E450ED"/>
    <w:rsid w:val="00E456D3"/>
    <w:rsid w:val="00E4597E"/>
    <w:rsid w:val="00E45C85"/>
    <w:rsid w:val="00E45D1D"/>
    <w:rsid w:val="00E4624D"/>
    <w:rsid w:val="00E4764D"/>
    <w:rsid w:val="00E476E8"/>
    <w:rsid w:val="00E4791B"/>
    <w:rsid w:val="00E47990"/>
    <w:rsid w:val="00E47C3E"/>
    <w:rsid w:val="00E47E31"/>
    <w:rsid w:val="00E50AC6"/>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63E1"/>
    <w:rsid w:val="00E567FB"/>
    <w:rsid w:val="00E5733D"/>
    <w:rsid w:val="00E6043D"/>
    <w:rsid w:val="00E6044E"/>
    <w:rsid w:val="00E606C8"/>
    <w:rsid w:val="00E60CE5"/>
    <w:rsid w:val="00E61922"/>
    <w:rsid w:val="00E61BBF"/>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B1"/>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4F9"/>
    <w:rsid w:val="00E75A1A"/>
    <w:rsid w:val="00E75EBA"/>
    <w:rsid w:val="00E763B4"/>
    <w:rsid w:val="00E773DE"/>
    <w:rsid w:val="00E77848"/>
    <w:rsid w:val="00E77BAE"/>
    <w:rsid w:val="00E80514"/>
    <w:rsid w:val="00E80663"/>
    <w:rsid w:val="00E806D1"/>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2F"/>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5C0C"/>
    <w:rsid w:val="00E9603B"/>
    <w:rsid w:val="00E96087"/>
    <w:rsid w:val="00E96BE4"/>
    <w:rsid w:val="00E97648"/>
    <w:rsid w:val="00E97B1E"/>
    <w:rsid w:val="00EA0916"/>
    <w:rsid w:val="00EA0A42"/>
    <w:rsid w:val="00EA0CE8"/>
    <w:rsid w:val="00EA0D11"/>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366"/>
    <w:rsid w:val="00EB17E9"/>
    <w:rsid w:val="00EB1B27"/>
    <w:rsid w:val="00EB1DA8"/>
    <w:rsid w:val="00EB21C3"/>
    <w:rsid w:val="00EB274D"/>
    <w:rsid w:val="00EB3E99"/>
    <w:rsid w:val="00EB44F7"/>
    <w:rsid w:val="00EB451D"/>
    <w:rsid w:val="00EB4768"/>
    <w:rsid w:val="00EB4CFF"/>
    <w:rsid w:val="00EB5476"/>
    <w:rsid w:val="00EB70B0"/>
    <w:rsid w:val="00EB7150"/>
    <w:rsid w:val="00EB7633"/>
    <w:rsid w:val="00EB7736"/>
    <w:rsid w:val="00EB7DB0"/>
    <w:rsid w:val="00EC03DF"/>
    <w:rsid w:val="00EC05C5"/>
    <w:rsid w:val="00EC1A04"/>
    <w:rsid w:val="00EC1DA1"/>
    <w:rsid w:val="00EC219A"/>
    <w:rsid w:val="00EC2BEF"/>
    <w:rsid w:val="00EC2E2D"/>
    <w:rsid w:val="00EC2F83"/>
    <w:rsid w:val="00EC3AD4"/>
    <w:rsid w:val="00EC40CD"/>
    <w:rsid w:val="00EC415B"/>
    <w:rsid w:val="00EC4208"/>
    <w:rsid w:val="00EC45F8"/>
    <w:rsid w:val="00EC462B"/>
    <w:rsid w:val="00EC4723"/>
    <w:rsid w:val="00EC56E0"/>
    <w:rsid w:val="00EC6057"/>
    <w:rsid w:val="00EC6082"/>
    <w:rsid w:val="00EC6847"/>
    <w:rsid w:val="00EC6B86"/>
    <w:rsid w:val="00EC72F4"/>
    <w:rsid w:val="00EC7844"/>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DC0"/>
    <w:rsid w:val="00EE3290"/>
    <w:rsid w:val="00EE3C42"/>
    <w:rsid w:val="00EE3D4F"/>
    <w:rsid w:val="00EE43F3"/>
    <w:rsid w:val="00EE45CD"/>
    <w:rsid w:val="00EE4991"/>
    <w:rsid w:val="00EE4B7B"/>
    <w:rsid w:val="00EE4F74"/>
    <w:rsid w:val="00EE534D"/>
    <w:rsid w:val="00EE5560"/>
    <w:rsid w:val="00EE651A"/>
    <w:rsid w:val="00EE6F1E"/>
    <w:rsid w:val="00EE7174"/>
    <w:rsid w:val="00EE76AE"/>
    <w:rsid w:val="00EE7EAC"/>
    <w:rsid w:val="00EF01ED"/>
    <w:rsid w:val="00EF0348"/>
    <w:rsid w:val="00EF066A"/>
    <w:rsid w:val="00EF081F"/>
    <w:rsid w:val="00EF160D"/>
    <w:rsid w:val="00EF1C98"/>
    <w:rsid w:val="00EF1F9C"/>
    <w:rsid w:val="00EF2F78"/>
    <w:rsid w:val="00EF3E5C"/>
    <w:rsid w:val="00EF3FC6"/>
    <w:rsid w:val="00EF4366"/>
    <w:rsid w:val="00EF4642"/>
    <w:rsid w:val="00EF49CE"/>
    <w:rsid w:val="00EF4CD6"/>
    <w:rsid w:val="00EF55A0"/>
    <w:rsid w:val="00EF63D1"/>
    <w:rsid w:val="00EF6513"/>
    <w:rsid w:val="00EF6683"/>
    <w:rsid w:val="00EF7002"/>
    <w:rsid w:val="00EF769B"/>
    <w:rsid w:val="00F004FC"/>
    <w:rsid w:val="00F0106B"/>
    <w:rsid w:val="00F01CDC"/>
    <w:rsid w:val="00F01DD7"/>
    <w:rsid w:val="00F01FF9"/>
    <w:rsid w:val="00F02040"/>
    <w:rsid w:val="00F027BA"/>
    <w:rsid w:val="00F02C62"/>
    <w:rsid w:val="00F02DE4"/>
    <w:rsid w:val="00F036A7"/>
    <w:rsid w:val="00F03E79"/>
    <w:rsid w:val="00F0423D"/>
    <w:rsid w:val="00F046BA"/>
    <w:rsid w:val="00F05994"/>
    <w:rsid w:val="00F05E00"/>
    <w:rsid w:val="00F0628D"/>
    <w:rsid w:val="00F06651"/>
    <w:rsid w:val="00F06849"/>
    <w:rsid w:val="00F06F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9EB"/>
    <w:rsid w:val="00F24788"/>
    <w:rsid w:val="00F248B7"/>
    <w:rsid w:val="00F248C0"/>
    <w:rsid w:val="00F24B08"/>
    <w:rsid w:val="00F25515"/>
    <w:rsid w:val="00F25F27"/>
    <w:rsid w:val="00F2640F"/>
    <w:rsid w:val="00F26CEA"/>
    <w:rsid w:val="00F26FE2"/>
    <w:rsid w:val="00F27092"/>
    <w:rsid w:val="00F27116"/>
    <w:rsid w:val="00F27264"/>
    <w:rsid w:val="00F27AF7"/>
    <w:rsid w:val="00F27C34"/>
    <w:rsid w:val="00F27E46"/>
    <w:rsid w:val="00F301C2"/>
    <w:rsid w:val="00F302E1"/>
    <w:rsid w:val="00F30B46"/>
    <w:rsid w:val="00F30C62"/>
    <w:rsid w:val="00F30DB1"/>
    <w:rsid w:val="00F30E61"/>
    <w:rsid w:val="00F3123F"/>
    <w:rsid w:val="00F31B22"/>
    <w:rsid w:val="00F31B49"/>
    <w:rsid w:val="00F3245F"/>
    <w:rsid w:val="00F32F56"/>
    <w:rsid w:val="00F32FF2"/>
    <w:rsid w:val="00F3334B"/>
    <w:rsid w:val="00F33D4F"/>
    <w:rsid w:val="00F33E7C"/>
    <w:rsid w:val="00F34C16"/>
    <w:rsid w:val="00F34CD6"/>
    <w:rsid w:val="00F35873"/>
    <w:rsid w:val="00F35920"/>
    <w:rsid w:val="00F35E43"/>
    <w:rsid w:val="00F35E87"/>
    <w:rsid w:val="00F366A5"/>
    <w:rsid w:val="00F36788"/>
    <w:rsid w:val="00F367BD"/>
    <w:rsid w:val="00F36C5F"/>
    <w:rsid w:val="00F36D03"/>
    <w:rsid w:val="00F37122"/>
    <w:rsid w:val="00F37259"/>
    <w:rsid w:val="00F379C7"/>
    <w:rsid w:val="00F405A4"/>
    <w:rsid w:val="00F40E06"/>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6932"/>
    <w:rsid w:val="00F470C8"/>
    <w:rsid w:val="00F47498"/>
    <w:rsid w:val="00F47A20"/>
    <w:rsid w:val="00F47FFE"/>
    <w:rsid w:val="00F50060"/>
    <w:rsid w:val="00F512B2"/>
    <w:rsid w:val="00F5148C"/>
    <w:rsid w:val="00F5197B"/>
    <w:rsid w:val="00F51E17"/>
    <w:rsid w:val="00F5283D"/>
    <w:rsid w:val="00F52ABA"/>
    <w:rsid w:val="00F52BC7"/>
    <w:rsid w:val="00F53BC7"/>
    <w:rsid w:val="00F53BF4"/>
    <w:rsid w:val="00F53C0E"/>
    <w:rsid w:val="00F54266"/>
    <w:rsid w:val="00F54400"/>
    <w:rsid w:val="00F5499A"/>
    <w:rsid w:val="00F55043"/>
    <w:rsid w:val="00F5662F"/>
    <w:rsid w:val="00F56DCF"/>
    <w:rsid w:val="00F57034"/>
    <w:rsid w:val="00F57572"/>
    <w:rsid w:val="00F579F1"/>
    <w:rsid w:val="00F60174"/>
    <w:rsid w:val="00F60A6C"/>
    <w:rsid w:val="00F60BE9"/>
    <w:rsid w:val="00F60E4E"/>
    <w:rsid w:val="00F6130A"/>
    <w:rsid w:val="00F619C1"/>
    <w:rsid w:val="00F61FD8"/>
    <w:rsid w:val="00F62303"/>
    <w:rsid w:val="00F6279D"/>
    <w:rsid w:val="00F62DAD"/>
    <w:rsid w:val="00F62DBF"/>
    <w:rsid w:val="00F63809"/>
    <w:rsid w:val="00F6419A"/>
    <w:rsid w:val="00F641FC"/>
    <w:rsid w:val="00F64635"/>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24A"/>
    <w:rsid w:val="00F72584"/>
    <w:rsid w:val="00F7290D"/>
    <w:rsid w:val="00F7302F"/>
    <w:rsid w:val="00F732EC"/>
    <w:rsid w:val="00F738AD"/>
    <w:rsid w:val="00F73D08"/>
    <w:rsid w:val="00F746DC"/>
    <w:rsid w:val="00F74A84"/>
    <w:rsid w:val="00F74EA9"/>
    <w:rsid w:val="00F75139"/>
    <w:rsid w:val="00F7586B"/>
    <w:rsid w:val="00F75F2F"/>
    <w:rsid w:val="00F76150"/>
    <w:rsid w:val="00F76445"/>
    <w:rsid w:val="00F76ECC"/>
    <w:rsid w:val="00F76EE5"/>
    <w:rsid w:val="00F77CCC"/>
    <w:rsid w:val="00F802AF"/>
    <w:rsid w:val="00F80399"/>
    <w:rsid w:val="00F8075D"/>
    <w:rsid w:val="00F812C8"/>
    <w:rsid w:val="00F8132B"/>
    <w:rsid w:val="00F8132D"/>
    <w:rsid w:val="00F818AE"/>
    <w:rsid w:val="00F81B40"/>
    <w:rsid w:val="00F820C4"/>
    <w:rsid w:val="00F82129"/>
    <w:rsid w:val="00F82468"/>
    <w:rsid w:val="00F82F7F"/>
    <w:rsid w:val="00F83137"/>
    <w:rsid w:val="00F835E1"/>
    <w:rsid w:val="00F83755"/>
    <w:rsid w:val="00F837FE"/>
    <w:rsid w:val="00F83829"/>
    <w:rsid w:val="00F84069"/>
    <w:rsid w:val="00F843D7"/>
    <w:rsid w:val="00F84ED2"/>
    <w:rsid w:val="00F85536"/>
    <w:rsid w:val="00F85567"/>
    <w:rsid w:val="00F861A2"/>
    <w:rsid w:val="00F8657A"/>
    <w:rsid w:val="00F86620"/>
    <w:rsid w:val="00F8679A"/>
    <w:rsid w:val="00F87117"/>
    <w:rsid w:val="00F8736C"/>
    <w:rsid w:val="00F8798A"/>
    <w:rsid w:val="00F87EE0"/>
    <w:rsid w:val="00F90089"/>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5A68"/>
    <w:rsid w:val="00FA64C3"/>
    <w:rsid w:val="00FA6994"/>
    <w:rsid w:val="00FA70E3"/>
    <w:rsid w:val="00FA78F1"/>
    <w:rsid w:val="00FB0082"/>
    <w:rsid w:val="00FB0243"/>
    <w:rsid w:val="00FB1527"/>
    <w:rsid w:val="00FB1A6A"/>
    <w:rsid w:val="00FB1AD6"/>
    <w:rsid w:val="00FB1B43"/>
    <w:rsid w:val="00FB232E"/>
    <w:rsid w:val="00FB2537"/>
    <w:rsid w:val="00FB33DC"/>
    <w:rsid w:val="00FB3AE1"/>
    <w:rsid w:val="00FB430B"/>
    <w:rsid w:val="00FB4338"/>
    <w:rsid w:val="00FB436B"/>
    <w:rsid w:val="00FB477E"/>
    <w:rsid w:val="00FB4C9C"/>
    <w:rsid w:val="00FB5218"/>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9C1"/>
    <w:rsid w:val="00FC4A8C"/>
    <w:rsid w:val="00FC4C5A"/>
    <w:rsid w:val="00FC52E2"/>
    <w:rsid w:val="00FC53DB"/>
    <w:rsid w:val="00FC5FC2"/>
    <w:rsid w:val="00FC60B9"/>
    <w:rsid w:val="00FC6177"/>
    <w:rsid w:val="00FC63D1"/>
    <w:rsid w:val="00FC7528"/>
    <w:rsid w:val="00FD015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A9"/>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1"/>
    <o:shapelayout v:ext="edit">
      <o:idmap v:ext="edit" data="2"/>
    </o:shapelayout>
  </w:shapeDefaults>
  <w:decimalSymbol w:val="."/>
  <w:listSeparator w:val=","/>
  <w14:docId w14:val="2182E091"/>
  <w15:chartTrackingRefBased/>
  <w15:docId w15:val="{2C13971F-1877-4449-8238-85FF97934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23B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qFormat/>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lang w:eastAsia="zh-CN"/>
    </w:rPr>
  </w:style>
  <w:style w:type="character" w:styleId="UnresolvedMention">
    <w:name w:val="Unresolved Mention"/>
    <w:uiPriority w:val="99"/>
    <w:semiHidden/>
    <w:unhideWhenUsed/>
    <w:rsid w:val="007C4FEB"/>
    <w:rPr>
      <w:color w:val="605E5C"/>
      <w:shd w:val="clear" w:color="auto" w:fill="E1DFDD"/>
    </w:rPr>
  </w:style>
  <w:style w:type="paragraph" w:customStyle="1" w:styleId="H6">
    <w:name w:val="H6"/>
    <w:basedOn w:val="Heading5"/>
    <w:next w:val="Normal"/>
    <w:qFormat/>
    <w:rsid w:val="008D2568"/>
    <w:pPr>
      <w:keepLines/>
      <w:numPr>
        <w:ilvl w:val="0"/>
        <w:numId w:val="0"/>
      </w:numPr>
      <w:tabs>
        <w:tab w:val="left" w:pos="2835"/>
      </w:tabs>
      <w:autoSpaceDE/>
      <w:autoSpaceDN/>
      <w:adjustRightInd/>
      <w:snapToGrid/>
      <w:spacing w:after="180"/>
      <w:ind w:left="1134" w:hanging="1134"/>
      <w:jc w:val="left"/>
      <w:outlineLvl w:val="9"/>
    </w:pPr>
    <w:rPr>
      <w:rFonts w:ascii="Arial" w:eastAsia="Times New Roman" w:hAnsi="Arial"/>
      <w:b w:val="0"/>
      <w:bCs w:val="0"/>
      <w:i w:val="0"/>
      <w:iCs w:val="0"/>
      <w:sz w:val="20"/>
      <w:szCs w:val="20"/>
      <w:lang w:val="en-GB"/>
    </w:rPr>
  </w:style>
  <w:style w:type="paragraph" w:customStyle="1" w:styleId="H7">
    <w:name w:val="H7"/>
    <w:basedOn w:val="Normal"/>
    <w:qFormat/>
    <w:rsid w:val="008D2568"/>
    <w:pPr>
      <w:autoSpaceDE/>
      <w:autoSpaceDN/>
      <w:adjustRightInd/>
      <w:snapToGrid/>
      <w:spacing w:after="180"/>
      <w:jc w:val="left"/>
    </w:pPr>
    <w:rPr>
      <w:rFonts w:eastAsia="Times New Roman"/>
      <w:sz w:val="20"/>
      <w:szCs w:val="20"/>
      <w:lang w:val="en-GB"/>
    </w:rPr>
  </w:style>
  <w:style w:type="paragraph" w:customStyle="1" w:styleId="H8">
    <w:name w:val="H8"/>
    <w:basedOn w:val="Normal"/>
    <w:qFormat/>
    <w:rsid w:val="008D2568"/>
    <w:pPr>
      <w:autoSpaceDE/>
      <w:autoSpaceDN/>
      <w:adjustRightInd/>
      <w:snapToGrid/>
      <w:spacing w:after="180"/>
      <w:jc w:val="left"/>
    </w:pPr>
    <w:rPr>
      <w:rFonts w:eastAsia="Times New Roman"/>
      <w:sz w:val="20"/>
      <w:szCs w:val="20"/>
      <w:lang w:val="en-GB"/>
    </w:rPr>
  </w:style>
  <w:style w:type="paragraph" w:customStyle="1" w:styleId="H9">
    <w:name w:val="H9"/>
    <w:basedOn w:val="Normal"/>
    <w:qFormat/>
    <w:rsid w:val="008D2568"/>
    <w:pPr>
      <w:autoSpaceDE/>
      <w:autoSpaceDN/>
      <w:adjustRightInd/>
      <w:snapToGrid/>
      <w:spacing w:after="180"/>
      <w:jc w:val="left"/>
    </w:pPr>
    <w:rPr>
      <w:rFonts w:eastAsia="Times New Roman"/>
      <w:sz w:val="20"/>
      <w:szCs w:val="20"/>
      <w:lang w:val="en-GB"/>
    </w:rPr>
  </w:style>
  <w:style w:type="character" w:customStyle="1" w:styleId="markrlvxtd8gb">
    <w:name w:val="markrlvxtd8gb"/>
    <w:basedOn w:val="DefaultParagraphFont"/>
    <w:rsid w:val="00463C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124663331">
      <w:bodyDiv w:val="1"/>
      <w:marLeft w:val="0"/>
      <w:marRight w:val="0"/>
      <w:marTop w:val="0"/>
      <w:marBottom w:val="0"/>
      <w:divBdr>
        <w:top w:val="none" w:sz="0" w:space="0" w:color="auto"/>
        <w:left w:val="none" w:sz="0" w:space="0" w:color="auto"/>
        <w:bottom w:val="none" w:sz="0" w:space="0" w:color="auto"/>
        <w:right w:val="none" w:sz="0" w:space="0" w:color="auto"/>
      </w:divBdr>
    </w:div>
    <w:div w:id="158038357">
      <w:bodyDiv w:val="1"/>
      <w:marLeft w:val="0"/>
      <w:marRight w:val="0"/>
      <w:marTop w:val="0"/>
      <w:marBottom w:val="0"/>
      <w:divBdr>
        <w:top w:val="none" w:sz="0" w:space="0" w:color="auto"/>
        <w:left w:val="none" w:sz="0" w:space="0" w:color="auto"/>
        <w:bottom w:val="none" w:sz="0" w:space="0" w:color="auto"/>
        <w:right w:val="none" w:sz="0" w:space="0" w:color="auto"/>
      </w:divBdr>
    </w:div>
    <w:div w:id="203565381">
      <w:bodyDiv w:val="1"/>
      <w:marLeft w:val="0"/>
      <w:marRight w:val="0"/>
      <w:marTop w:val="0"/>
      <w:marBottom w:val="0"/>
      <w:divBdr>
        <w:top w:val="none" w:sz="0" w:space="0" w:color="auto"/>
        <w:left w:val="none" w:sz="0" w:space="0" w:color="auto"/>
        <w:bottom w:val="none" w:sz="0" w:space="0" w:color="auto"/>
        <w:right w:val="none" w:sz="0" w:space="0" w:color="auto"/>
      </w:divBdr>
    </w:div>
    <w:div w:id="2179788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285739316">
      <w:bodyDiv w:val="1"/>
      <w:marLeft w:val="0"/>
      <w:marRight w:val="0"/>
      <w:marTop w:val="0"/>
      <w:marBottom w:val="0"/>
      <w:divBdr>
        <w:top w:val="none" w:sz="0" w:space="0" w:color="auto"/>
        <w:left w:val="none" w:sz="0" w:space="0" w:color="auto"/>
        <w:bottom w:val="none" w:sz="0" w:space="0" w:color="auto"/>
        <w:right w:val="none" w:sz="0" w:space="0" w:color="auto"/>
      </w:divBdr>
    </w:div>
    <w:div w:id="298610977">
      <w:bodyDiv w:val="1"/>
      <w:marLeft w:val="0"/>
      <w:marRight w:val="0"/>
      <w:marTop w:val="0"/>
      <w:marBottom w:val="0"/>
      <w:divBdr>
        <w:top w:val="none" w:sz="0" w:space="0" w:color="auto"/>
        <w:left w:val="none" w:sz="0" w:space="0" w:color="auto"/>
        <w:bottom w:val="none" w:sz="0" w:space="0" w:color="auto"/>
        <w:right w:val="none" w:sz="0" w:space="0" w:color="auto"/>
      </w:divBdr>
    </w:div>
    <w:div w:id="32042636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365826">
      <w:bodyDiv w:val="1"/>
      <w:marLeft w:val="0"/>
      <w:marRight w:val="0"/>
      <w:marTop w:val="0"/>
      <w:marBottom w:val="0"/>
      <w:divBdr>
        <w:top w:val="none" w:sz="0" w:space="0" w:color="auto"/>
        <w:left w:val="none" w:sz="0" w:space="0" w:color="auto"/>
        <w:bottom w:val="none" w:sz="0" w:space="0" w:color="auto"/>
        <w:right w:val="none" w:sz="0" w:space="0" w:color="auto"/>
      </w:divBdr>
    </w:div>
    <w:div w:id="351416556">
      <w:bodyDiv w:val="1"/>
      <w:marLeft w:val="0"/>
      <w:marRight w:val="0"/>
      <w:marTop w:val="0"/>
      <w:marBottom w:val="0"/>
      <w:divBdr>
        <w:top w:val="none" w:sz="0" w:space="0" w:color="auto"/>
        <w:left w:val="none" w:sz="0" w:space="0" w:color="auto"/>
        <w:bottom w:val="none" w:sz="0" w:space="0" w:color="auto"/>
        <w:right w:val="none" w:sz="0" w:space="0" w:color="auto"/>
      </w:divBdr>
    </w:div>
    <w:div w:id="37192557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484901">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826670">
      <w:bodyDiv w:val="1"/>
      <w:marLeft w:val="0"/>
      <w:marRight w:val="0"/>
      <w:marTop w:val="0"/>
      <w:marBottom w:val="0"/>
      <w:divBdr>
        <w:top w:val="none" w:sz="0" w:space="0" w:color="auto"/>
        <w:left w:val="none" w:sz="0" w:space="0" w:color="auto"/>
        <w:bottom w:val="none" w:sz="0" w:space="0" w:color="auto"/>
        <w:right w:val="none" w:sz="0" w:space="0" w:color="auto"/>
      </w:divBdr>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63242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8416658">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87021878">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67717903">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862880">
      <w:bodyDiv w:val="1"/>
      <w:marLeft w:val="0"/>
      <w:marRight w:val="0"/>
      <w:marTop w:val="0"/>
      <w:marBottom w:val="0"/>
      <w:divBdr>
        <w:top w:val="none" w:sz="0" w:space="0" w:color="auto"/>
        <w:left w:val="none" w:sz="0" w:space="0" w:color="auto"/>
        <w:bottom w:val="none" w:sz="0" w:space="0" w:color="auto"/>
        <w:right w:val="none" w:sz="0" w:space="0" w:color="auto"/>
      </w:divBdr>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64431">
      <w:bodyDiv w:val="1"/>
      <w:marLeft w:val="0"/>
      <w:marRight w:val="0"/>
      <w:marTop w:val="0"/>
      <w:marBottom w:val="0"/>
      <w:divBdr>
        <w:top w:val="none" w:sz="0" w:space="0" w:color="auto"/>
        <w:left w:val="none" w:sz="0" w:space="0" w:color="auto"/>
        <w:bottom w:val="none" w:sz="0" w:space="0" w:color="auto"/>
        <w:right w:val="none" w:sz="0" w:space="0" w:color="auto"/>
      </w:divBdr>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203327327">
      <w:bodyDiv w:val="1"/>
      <w:marLeft w:val="0"/>
      <w:marRight w:val="0"/>
      <w:marTop w:val="0"/>
      <w:marBottom w:val="0"/>
      <w:divBdr>
        <w:top w:val="none" w:sz="0" w:space="0" w:color="auto"/>
        <w:left w:val="none" w:sz="0" w:space="0" w:color="auto"/>
        <w:bottom w:val="none" w:sz="0" w:space="0" w:color="auto"/>
        <w:right w:val="none" w:sz="0" w:space="0" w:color="auto"/>
      </w:divBdr>
    </w:div>
    <w:div w:id="1203523004">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36689302">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8908975">
      <w:bodyDiv w:val="1"/>
      <w:marLeft w:val="0"/>
      <w:marRight w:val="0"/>
      <w:marTop w:val="0"/>
      <w:marBottom w:val="0"/>
      <w:divBdr>
        <w:top w:val="none" w:sz="0" w:space="0" w:color="auto"/>
        <w:left w:val="none" w:sz="0" w:space="0" w:color="auto"/>
        <w:bottom w:val="none" w:sz="0" w:space="0" w:color="auto"/>
        <w:right w:val="none" w:sz="0" w:space="0" w:color="auto"/>
      </w:divBdr>
    </w:div>
    <w:div w:id="1473601417">
      <w:bodyDiv w:val="1"/>
      <w:marLeft w:val="0"/>
      <w:marRight w:val="0"/>
      <w:marTop w:val="0"/>
      <w:marBottom w:val="0"/>
      <w:divBdr>
        <w:top w:val="none" w:sz="0" w:space="0" w:color="auto"/>
        <w:left w:val="none" w:sz="0" w:space="0" w:color="auto"/>
        <w:bottom w:val="none" w:sz="0" w:space="0" w:color="auto"/>
        <w:right w:val="none" w:sz="0" w:space="0" w:color="auto"/>
      </w:divBdr>
    </w:div>
    <w:div w:id="1479029080">
      <w:bodyDiv w:val="1"/>
      <w:marLeft w:val="0"/>
      <w:marRight w:val="0"/>
      <w:marTop w:val="0"/>
      <w:marBottom w:val="0"/>
      <w:divBdr>
        <w:top w:val="none" w:sz="0" w:space="0" w:color="auto"/>
        <w:left w:val="none" w:sz="0" w:space="0" w:color="auto"/>
        <w:bottom w:val="none" w:sz="0" w:space="0" w:color="auto"/>
        <w:right w:val="none" w:sz="0" w:space="0" w:color="auto"/>
      </w:divBdr>
    </w:div>
    <w:div w:id="1488135439">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32648378">
      <w:bodyDiv w:val="1"/>
      <w:marLeft w:val="0"/>
      <w:marRight w:val="0"/>
      <w:marTop w:val="0"/>
      <w:marBottom w:val="0"/>
      <w:divBdr>
        <w:top w:val="none" w:sz="0" w:space="0" w:color="auto"/>
        <w:left w:val="none" w:sz="0" w:space="0" w:color="auto"/>
        <w:bottom w:val="none" w:sz="0" w:space="0" w:color="auto"/>
        <w:right w:val="none" w:sz="0" w:space="0" w:color="auto"/>
      </w:divBdr>
    </w:div>
    <w:div w:id="1581057945">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421962">
      <w:bodyDiv w:val="1"/>
      <w:marLeft w:val="0"/>
      <w:marRight w:val="0"/>
      <w:marTop w:val="0"/>
      <w:marBottom w:val="0"/>
      <w:divBdr>
        <w:top w:val="none" w:sz="0" w:space="0" w:color="auto"/>
        <w:left w:val="none" w:sz="0" w:space="0" w:color="auto"/>
        <w:bottom w:val="none" w:sz="0" w:space="0" w:color="auto"/>
        <w:right w:val="none" w:sz="0" w:space="0" w:color="auto"/>
      </w:divBdr>
    </w:div>
    <w:div w:id="1733775899">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6497232">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09097458">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34_Dallas/Docs/S4-251654.zip" TargetMode="External"/><Relationship Id="rId18" Type="http://schemas.openxmlformats.org/officeDocument/2006/relationships/hyperlink" Target="https://www.3gpp.org/ftp/tsg_sa/WG4_CODEC/TSGS4_134_Dallas/Docs/S4-251667.zip" TargetMode="External"/><Relationship Id="rId26" Type="http://schemas.openxmlformats.org/officeDocument/2006/relationships/image" Target="media/image3.png"/><Relationship Id="rId39" Type="http://schemas.openxmlformats.org/officeDocument/2006/relationships/hyperlink" Target="https://www.3gpp.org/ftp/tsg_sa/WG4_CODEC/TSGS4_134_Dallas/Docs/S4-251675.zip" TargetMode="External"/><Relationship Id="rId21" Type="http://schemas.openxmlformats.org/officeDocument/2006/relationships/hyperlink" Target="https://www.3gpp.org/ftp/tsg_sa/WG4_CODEC/TSGS4_134_Dallas/Docs/S4-251649.zip" TargetMode="External"/><Relationship Id="rId34" Type="http://schemas.openxmlformats.org/officeDocument/2006/relationships/hyperlink" Target="https://www.3gpp.org/ftp/tsg_sa/WG4_CODEC/TSGS4_134_Dallas/Docs/S4-251659.zip" TargetMode="External"/><Relationship Id="rId42" Type="http://schemas.openxmlformats.org/officeDocument/2006/relationships/hyperlink" Target="https://www.3gpp.org/ftp/tsg_sa/WG4_CODEC/TSGS4_134_Dallas/Docs/S4-251654.zip" TargetMode="External"/><Relationship Id="rId47" Type="http://schemas.openxmlformats.org/officeDocument/2006/relationships/hyperlink" Target="https://www.3gpp.org/ftp/tsg_sa/WG4_CODEC/TSGS4_134_Dallas/Docs/S4-251667.zip" TargetMode="Externa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sa/WG4_CODEC/TSGS4_134_Dallas/Docs/S4-251658.zip" TargetMode="External"/><Relationship Id="rId29" Type="http://schemas.openxmlformats.org/officeDocument/2006/relationships/image" Target="media/image6.png"/><Relationship Id="rId11" Type="http://schemas.openxmlformats.org/officeDocument/2006/relationships/hyperlink" Target="https://www.3gpp.org/ftp/tsg_sa/WG4_CODEC/TSGS4_134_Dallas/Docs/S4-251649.zip" TargetMode="Externa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hyperlink" Target="https://www.3gpp.org/ftp/tsg_sa/WG4_CODEC/TSGS4_134_Dallas/Docs/S4-251667.zip" TargetMode="External"/><Relationship Id="rId40" Type="http://schemas.openxmlformats.org/officeDocument/2006/relationships/hyperlink" Target="https://www.3gpp.org/ftp/tsg_sa/WG4_CODEC/TSGS4_134_Dallas/Docs/S4-251649.zip" TargetMode="External"/><Relationship Id="rId45" Type="http://schemas.openxmlformats.org/officeDocument/2006/relationships/hyperlink" Target="https://www.3gpp.org/ftp/tsg_sa/WG4_CODEC/TSGS4_134_Dallas/Docs/S4-251658.zip" TargetMode="External"/><Relationship Id="rId5" Type="http://schemas.openxmlformats.org/officeDocument/2006/relationships/numbering" Target="numbering.xml"/><Relationship Id="rId15" Type="http://schemas.openxmlformats.org/officeDocument/2006/relationships/hyperlink" Target="https://www.3gpp.org/ftp/tsg_sa/WG4_CODEC/TSGS4_134_Dallas/Docs/S4-251659.zip" TargetMode="External"/><Relationship Id="rId23" Type="http://schemas.openxmlformats.org/officeDocument/2006/relationships/hyperlink" Target="https://www.3gpp.org/ftp/tsg_sa/WG4_CODEC/TSGS4_134_Dallas/Docs/S4-251654.zip" TargetMode="External"/><Relationship Id="rId28" Type="http://schemas.openxmlformats.org/officeDocument/2006/relationships/image" Target="media/image5.png"/><Relationship Id="rId36" Type="http://schemas.openxmlformats.org/officeDocument/2006/relationships/hyperlink" Target="https://www.3gpp.org/ftp/tsg_sa/WG4_CODEC/TSGS4_134_Dallas/Docs/S4-251665.zip" TargetMode="External"/><Relationship Id="rId49" Type="http://schemas.openxmlformats.org/officeDocument/2006/relationships/hyperlink" Target="https://www.3gpp.org/ftp/tsg_sa/WG4_CODEC/TSGS4_134_Dallas/Docs/S4-251675.zip" TargetMode="External"/><Relationship Id="rId10" Type="http://schemas.openxmlformats.org/officeDocument/2006/relationships/endnotes" Target="endnotes.xml"/><Relationship Id="rId19" Type="http://schemas.openxmlformats.org/officeDocument/2006/relationships/hyperlink" Target="https://www.3gpp.org/ftp/tsg_sa/WG4_CODEC/TSGS4_134_Dallas/Docs/S4-251670.zip" TargetMode="External"/><Relationship Id="rId31" Type="http://schemas.openxmlformats.org/officeDocument/2006/relationships/image" Target="media/image8.png"/><Relationship Id="rId44" Type="http://schemas.openxmlformats.org/officeDocument/2006/relationships/hyperlink" Target="https://www.3gpp.org/ftp/tsg_sa/WG4_CODEC/TSGS4_134_Dallas/Docs/S4-25165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34_Dallas/Docs/S4-251655.zip" TargetMode="External"/><Relationship Id="rId22" Type="http://schemas.openxmlformats.org/officeDocument/2006/relationships/hyperlink" Target="https://www.3gpp.org/ftp/tsg_sa/WG4_CODEC/TSGS4_134_Dallas/Docs/S4-251650.zip" TargetMode="Externa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hyperlink" Target="https://www.3gpp.org/ftp/tsg_sa/WG4_CODEC/TSGS4_134_Dallas/Docs/S4-251658.zip" TargetMode="External"/><Relationship Id="rId43" Type="http://schemas.openxmlformats.org/officeDocument/2006/relationships/hyperlink" Target="https://www.3gpp.org/ftp/tsg_sa/WG4_CODEC/TSGS4_134_Dallas/Docs/S4-251655.zip" TargetMode="External"/><Relationship Id="rId48" Type="http://schemas.openxmlformats.org/officeDocument/2006/relationships/hyperlink" Target="https://www.3gpp.org/ftp/tsg_sa/WG4_CODEC/TSGS4_134_Dallas/Docs/S4-251670.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s://www.3gpp.org/ftp/tsg_sa/WG4_CODEC/TSGS4_134_Dallas/Docs/S4-251650.zip" TargetMode="External"/><Relationship Id="rId17" Type="http://schemas.openxmlformats.org/officeDocument/2006/relationships/hyperlink" Target="https://www.3gpp.org/ftp/tsg_sa/WG4_CODEC/TSGS4_134_Dallas/Docs/S4-251665.zip" TargetMode="External"/><Relationship Id="rId25" Type="http://schemas.openxmlformats.org/officeDocument/2006/relationships/image" Target="media/image2.png"/><Relationship Id="rId33" Type="http://schemas.openxmlformats.org/officeDocument/2006/relationships/hyperlink" Target="https://www.3gpp.org/ftp/tsg_sa/WG4_CODEC/TSGS4_134_Dallas/Docs/S4-251655.zip" TargetMode="External"/><Relationship Id="rId38" Type="http://schemas.openxmlformats.org/officeDocument/2006/relationships/hyperlink" Target="https://www.3gpp.org/ftp/tsg_sa/WG4_CODEC/TSGS4_134_Dallas/Docs/S4-251670.zip" TargetMode="External"/><Relationship Id="rId46" Type="http://schemas.openxmlformats.org/officeDocument/2006/relationships/hyperlink" Target="https://www.3gpp.org/ftp/tsg_sa/WG4_CODEC/TSGS4_134_Dallas/Docs/S4-251665.zip" TargetMode="External"/><Relationship Id="rId20" Type="http://schemas.openxmlformats.org/officeDocument/2006/relationships/hyperlink" Target="https://www.3gpp.org/ftp/tsg_sa/WG4_CODEC/TSGS4_134_Dallas/Docs/S4-251675.zip" TargetMode="External"/><Relationship Id="rId41" Type="http://schemas.openxmlformats.org/officeDocument/2006/relationships/hyperlink" Target="https://www.3gpp.org/ftp/tsg_sa/WG4_CODEC/TSGS4_134_Dallas/Docs/S4-251650.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3.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4CCC09-3382-42A3-BB1D-243E386E654B}">
  <ds:schemaRefs>
    <ds:schemaRef ds:uri="http://schemas.microsoft.com/office/2006/metadata/properties"/>
    <ds:schemaRef ds:uri="http://schemas.microsoft.com/office/infopath/2007/PartnerControls"/>
    <ds:schemaRef ds:uri="631d0233-4224-468d-94a2-4766a6170a4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65</TotalTime>
  <Pages>11</Pages>
  <Words>5214</Words>
  <Characters>24978</Characters>
  <Application>Microsoft Office Word</Application>
  <DocSecurity>0</DocSecurity>
  <Lines>675</Lines>
  <Paragraphs>443</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29749</CharactersWithSpaces>
  <SharedDoc>false</SharedDoc>
  <HLinks>
    <vt:vector size="180" baseType="variant">
      <vt:variant>
        <vt:i4>3211307</vt:i4>
      </vt:variant>
      <vt:variant>
        <vt:i4>99</vt:i4>
      </vt:variant>
      <vt:variant>
        <vt:i4>0</vt:i4>
      </vt:variant>
      <vt:variant>
        <vt:i4>5</vt:i4>
      </vt:variant>
      <vt:variant>
        <vt:lpwstr>https://www.3gpp.org/ftp/tsg_sa/WG4_CODEC/TSGS4_134_Dallas/Docs/S4-251675.zip</vt:lpwstr>
      </vt:variant>
      <vt:variant>
        <vt:lpwstr/>
      </vt:variant>
      <vt:variant>
        <vt:i4>3211310</vt:i4>
      </vt:variant>
      <vt:variant>
        <vt:i4>96</vt:i4>
      </vt:variant>
      <vt:variant>
        <vt:i4>0</vt:i4>
      </vt:variant>
      <vt:variant>
        <vt:i4>5</vt:i4>
      </vt:variant>
      <vt:variant>
        <vt:lpwstr>https://www.3gpp.org/ftp/tsg_sa/WG4_CODEC/TSGS4_134_Dallas/Docs/S4-251670.zip</vt:lpwstr>
      </vt:variant>
      <vt:variant>
        <vt:lpwstr/>
      </vt:variant>
      <vt:variant>
        <vt:i4>3145769</vt:i4>
      </vt:variant>
      <vt:variant>
        <vt:i4>93</vt:i4>
      </vt:variant>
      <vt:variant>
        <vt:i4>0</vt:i4>
      </vt:variant>
      <vt:variant>
        <vt:i4>5</vt:i4>
      </vt:variant>
      <vt:variant>
        <vt:lpwstr>https://www.3gpp.org/ftp/tsg_sa/WG4_CODEC/TSGS4_134_Dallas/Docs/S4-251667.zip</vt:lpwstr>
      </vt:variant>
      <vt:variant>
        <vt:lpwstr/>
      </vt:variant>
      <vt:variant>
        <vt:i4>3145771</vt:i4>
      </vt:variant>
      <vt:variant>
        <vt:i4>90</vt:i4>
      </vt:variant>
      <vt:variant>
        <vt:i4>0</vt:i4>
      </vt:variant>
      <vt:variant>
        <vt:i4>5</vt:i4>
      </vt:variant>
      <vt:variant>
        <vt:lpwstr>https://www.3gpp.org/ftp/tsg_sa/WG4_CODEC/TSGS4_134_Dallas/Docs/S4-251665.zip</vt:lpwstr>
      </vt:variant>
      <vt:variant>
        <vt:lpwstr/>
      </vt:variant>
      <vt:variant>
        <vt:i4>3342374</vt:i4>
      </vt:variant>
      <vt:variant>
        <vt:i4>87</vt:i4>
      </vt:variant>
      <vt:variant>
        <vt:i4>0</vt:i4>
      </vt:variant>
      <vt:variant>
        <vt:i4>5</vt:i4>
      </vt:variant>
      <vt:variant>
        <vt:lpwstr>https://www.3gpp.org/ftp/tsg_sa/WG4_CODEC/TSGS4_134_Dallas/Docs/S4-251658.zip</vt:lpwstr>
      </vt:variant>
      <vt:variant>
        <vt:lpwstr/>
      </vt:variant>
      <vt:variant>
        <vt:i4>3342375</vt:i4>
      </vt:variant>
      <vt:variant>
        <vt:i4>84</vt:i4>
      </vt:variant>
      <vt:variant>
        <vt:i4>0</vt:i4>
      </vt:variant>
      <vt:variant>
        <vt:i4>5</vt:i4>
      </vt:variant>
      <vt:variant>
        <vt:lpwstr>https://www.3gpp.org/ftp/tsg_sa/WG4_CODEC/TSGS4_134_Dallas/Docs/S4-251659.zip</vt:lpwstr>
      </vt:variant>
      <vt:variant>
        <vt:lpwstr/>
      </vt:variant>
      <vt:variant>
        <vt:i4>3342379</vt:i4>
      </vt:variant>
      <vt:variant>
        <vt:i4>81</vt:i4>
      </vt:variant>
      <vt:variant>
        <vt:i4>0</vt:i4>
      </vt:variant>
      <vt:variant>
        <vt:i4>5</vt:i4>
      </vt:variant>
      <vt:variant>
        <vt:lpwstr>https://www.3gpp.org/ftp/tsg_sa/WG4_CODEC/TSGS4_134_Dallas/Docs/S4-251655.zip</vt:lpwstr>
      </vt:variant>
      <vt:variant>
        <vt:lpwstr/>
      </vt:variant>
      <vt:variant>
        <vt:i4>3342378</vt:i4>
      </vt:variant>
      <vt:variant>
        <vt:i4>78</vt:i4>
      </vt:variant>
      <vt:variant>
        <vt:i4>0</vt:i4>
      </vt:variant>
      <vt:variant>
        <vt:i4>5</vt:i4>
      </vt:variant>
      <vt:variant>
        <vt:lpwstr>https://www.3gpp.org/ftp/tsg_sa/WG4_CODEC/TSGS4_134_Dallas/Docs/S4-251654.zip</vt:lpwstr>
      </vt:variant>
      <vt:variant>
        <vt:lpwstr/>
      </vt:variant>
      <vt:variant>
        <vt:i4>3342382</vt:i4>
      </vt:variant>
      <vt:variant>
        <vt:i4>75</vt:i4>
      </vt:variant>
      <vt:variant>
        <vt:i4>0</vt:i4>
      </vt:variant>
      <vt:variant>
        <vt:i4>5</vt:i4>
      </vt:variant>
      <vt:variant>
        <vt:lpwstr>https://www.3gpp.org/ftp/tsg_sa/WG4_CODEC/TSGS4_134_Dallas/Docs/S4-251650.zip</vt:lpwstr>
      </vt:variant>
      <vt:variant>
        <vt:lpwstr/>
      </vt:variant>
      <vt:variant>
        <vt:i4>3276839</vt:i4>
      </vt:variant>
      <vt:variant>
        <vt:i4>72</vt:i4>
      </vt:variant>
      <vt:variant>
        <vt:i4>0</vt:i4>
      </vt:variant>
      <vt:variant>
        <vt:i4>5</vt:i4>
      </vt:variant>
      <vt:variant>
        <vt:lpwstr>https://www.3gpp.org/ftp/tsg_sa/WG4_CODEC/TSGS4_134_Dallas/Docs/S4-251649.zip</vt:lpwstr>
      </vt:variant>
      <vt:variant>
        <vt:lpwstr/>
      </vt:variant>
      <vt:variant>
        <vt:i4>3211307</vt:i4>
      </vt:variant>
      <vt:variant>
        <vt:i4>69</vt:i4>
      </vt:variant>
      <vt:variant>
        <vt:i4>0</vt:i4>
      </vt:variant>
      <vt:variant>
        <vt:i4>5</vt:i4>
      </vt:variant>
      <vt:variant>
        <vt:lpwstr>https://www.3gpp.org/ftp/tsg_sa/WG4_CODEC/TSGS4_134_Dallas/Docs/S4-251675.zip</vt:lpwstr>
      </vt:variant>
      <vt:variant>
        <vt:lpwstr/>
      </vt:variant>
      <vt:variant>
        <vt:i4>3211310</vt:i4>
      </vt:variant>
      <vt:variant>
        <vt:i4>66</vt:i4>
      </vt:variant>
      <vt:variant>
        <vt:i4>0</vt:i4>
      </vt:variant>
      <vt:variant>
        <vt:i4>5</vt:i4>
      </vt:variant>
      <vt:variant>
        <vt:lpwstr>https://www.3gpp.org/ftp/tsg_sa/WG4_CODEC/TSGS4_134_Dallas/Docs/S4-251670.zip</vt:lpwstr>
      </vt:variant>
      <vt:variant>
        <vt:lpwstr/>
      </vt:variant>
      <vt:variant>
        <vt:i4>3145769</vt:i4>
      </vt:variant>
      <vt:variant>
        <vt:i4>63</vt:i4>
      </vt:variant>
      <vt:variant>
        <vt:i4>0</vt:i4>
      </vt:variant>
      <vt:variant>
        <vt:i4>5</vt:i4>
      </vt:variant>
      <vt:variant>
        <vt:lpwstr>https://www.3gpp.org/ftp/tsg_sa/WG4_CODEC/TSGS4_134_Dallas/Docs/S4-251667.zip</vt:lpwstr>
      </vt:variant>
      <vt:variant>
        <vt:lpwstr/>
      </vt:variant>
      <vt:variant>
        <vt:i4>3145771</vt:i4>
      </vt:variant>
      <vt:variant>
        <vt:i4>60</vt:i4>
      </vt:variant>
      <vt:variant>
        <vt:i4>0</vt:i4>
      </vt:variant>
      <vt:variant>
        <vt:i4>5</vt:i4>
      </vt:variant>
      <vt:variant>
        <vt:lpwstr>https://www.3gpp.org/ftp/tsg_sa/WG4_CODEC/TSGS4_134_Dallas/Docs/S4-251665.zip</vt:lpwstr>
      </vt:variant>
      <vt:variant>
        <vt:lpwstr/>
      </vt:variant>
      <vt:variant>
        <vt:i4>3342374</vt:i4>
      </vt:variant>
      <vt:variant>
        <vt:i4>57</vt:i4>
      </vt:variant>
      <vt:variant>
        <vt:i4>0</vt:i4>
      </vt:variant>
      <vt:variant>
        <vt:i4>5</vt:i4>
      </vt:variant>
      <vt:variant>
        <vt:lpwstr>https://www.3gpp.org/ftp/tsg_sa/WG4_CODEC/TSGS4_134_Dallas/Docs/S4-251658.zip</vt:lpwstr>
      </vt:variant>
      <vt:variant>
        <vt:lpwstr/>
      </vt:variant>
      <vt:variant>
        <vt:i4>3342375</vt:i4>
      </vt:variant>
      <vt:variant>
        <vt:i4>54</vt:i4>
      </vt:variant>
      <vt:variant>
        <vt:i4>0</vt:i4>
      </vt:variant>
      <vt:variant>
        <vt:i4>5</vt:i4>
      </vt:variant>
      <vt:variant>
        <vt:lpwstr>https://www.3gpp.org/ftp/tsg_sa/WG4_CODEC/TSGS4_134_Dallas/Docs/S4-251659.zip</vt:lpwstr>
      </vt:variant>
      <vt:variant>
        <vt:lpwstr/>
      </vt:variant>
      <vt:variant>
        <vt:i4>3342379</vt:i4>
      </vt:variant>
      <vt:variant>
        <vt:i4>51</vt:i4>
      </vt:variant>
      <vt:variant>
        <vt:i4>0</vt:i4>
      </vt:variant>
      <vt:variant>
        <vt:i4>5</vt:i4>
      </vt:variant>
      <vt:variant>
        <vt:lpwstr>https://www.3gpp.org/ftp/tsg_sa/WG4_CODEC/TSGS4_134_Dallas/Docs/S4-251655.zip</vt:lpwstr>
      </vt:variant>
      <vt:variant>
        <vt:lpwstr/>
      </vt:variant>
      <vt:variant>
        <vt:i4>3342378</vt:i4>
      </vt:variant>
      <vt:variant>
        <vt:i4>36</vt:i4>
      </vt:variant>
      <vt:variant>
        <vt:i4>0</vt:i4>
      </vt:variant>
      <vt:variant>
        <vt:i4>5</vt:i4>
      </vt:variant>
      <vt:variant>
        <vt:lpwstr>https://www.3gpp.org/ftp/tsg_sa/WG4_CODEC/TSGS4_134_Dallas/Docs/S4-251654.zip</vt:lpwstr>
      </vt:variant>
      <vt:variant>
        <vt:lpwstr/>
      </vt:variant>
      <vt:variant>
        <vt:i4>3342382</vt:i4>
      </vt:variant>
      <vt:variant>
        <vt:i4>33</vt:i4>
      </vt:variant>
      <vt:variant>
        <vt:i4>0</vt:i4>
      </vt:variant>
      <vt:variant>
        <vt:i4>5</vt:i4>
      </vt:variant>
      <vt:variant>
        <vt:lpwstr>https://www.3gpp.org/ftp/tsg_sa/WG4_CODEC/TSGS4_134_Dallas/Docs/S4-251650.zip</vt:lpwstr>
      </vt:variant>
      <vt:variant>
        <vt:lpwstr/>
      </vt:variant>
      <vt:variant>
        <vt:i4>3276839</vt:i4>
      </vt:variant>
      <vt:variant>
        <vt:i4>30</vt:i4>
      </vt:variant>
      <vt:variant>
        <vt:i4>0</vt:i4>
      </vt:variant>
      <vt:variant>
        <vt:i4>5</vt:i4>
      </vt:variant>
      <vt:variant>
        <vt:lpwstr>https://www.3gpp.org/ftp/tsg_sa/WG4_CODEC/TSGS4_134_Dallas/Docs/S4-251649.zip</vt:lpwstr>
      </vt:variant>
      <vt:variant>
        <vt:lpwstr/>
      </vt:variant>
      <vt:variant>
        <vt:i4>3211307</vt:i4>
      </vt:variant>
      <vt:variant>
        <vt:i4>27</vt:i4>
      </vt:variant>
      <vt:variant>
        <vt:i4>0</vt:i4>
      </vt:variant>
      <vt:variant>
        <vt:i4>5</vt:i4>
      </vt:variant>
      <vt:variant>
        <vt:lpwstr>https://www.3gpp.org/ftp/tsg_sa/WG4_CODEC/TSGS4_134_Dallas/Docs/S4-251675.zip</vt:lpwstr>
      </vt:variant>
      <vt:variant>
        <vt:lpwstr/>
      </vt:variant>
      <vt:variant>
        <vt:i4>3211310</vt:i4>
      </vt:variant>
      <vt:variant>
        <vt:i4>24</vt:i4>
      </vt:variant>
      <vt:variant>
        <vt:i4>0</vt:i4>
      </vt:variant>
      <vt:variant>
        <vt:i4>5</vt:i4>
      </vt:variant>
      <vt:variant>
        <vt:lpwstr>https://www.3gpp.org/ftp/tsg_sa/WG4_CODEC/TSGS4_134_Dallas/Docs/S4-251670.zip</vt:lpwstr>
      </vt:variant>
      <vt:variant>
        <vt:lpwstr/>
      </vt:variant>
      <vt:variant>
        <vt:i4>3145769</vt:i4>
      </vt:variant>
      <vt:variant>
        <vt:i4>21</vt:i4>
      </vt:variant>
      <vt:variant>
        <vt:i4>0</vt:i4>
      </vt:variant>
      <vt:variant>
        <vt:i4>5</vt:i4>
      </vt:variant>
      <vt:variant>
        <vt:lpwstr>https://www.3gpp.org/ftp/tsg_sa/WG4_CODEC/TSGS4_134_Dallas/Docs/S4-251667.zip</vt:lpwstr>
      </vt:variant>
      <vt:variant>
        <vt:lpwstr/>
      </vt:variant>
      <vt:variant>
        <vt:i4>3145771</vt:i4>
      </vt:variant>
      <vt:variant>
        <vt:i4>18</vt:i4>
      </vt:variant>
      <vt:variant>
        <vt:i4>0</vt:i4>
      </vt:variant>
      <vt:variant>
        <vt:i4>5</vt:i4>
      </vt:variant>
      <vt:variant>
        <vt:lpwstr>https://www.3gpp.org/ftp/tsg_sa/WG4_CODEC/TSGS4_134_Dallas/Docs/S4-251665.zip</vt:lpwstr>
      </vt:variant>
      <vt:variant>
        <vt:lpwstr/>
      </vt:variant>
      <vt:variant>
        <vt:i4>3342374</vt:i4>
      </vt:variant>
      <vt:variant>
        <vt:i4>15</vt:i4>
      </vt:variant>
      <vt:variant>
        <vt:i4>0</vt:i4>
      </vt:variant>
      <vt:variant>
        <vt:i4>5</vt:i4>
      </vt:variant>
      <vt:variant>
        <vt:lpwstr>https://www.3gpp.org/ftp/tsg_sa/WG4_CODEC/TSGS4_134_Dallas/Docs/S4-251658.zip</vt:lpwstr>
      </vt:variant>
      <vt:variant>
        <vt:lpwstr/>
      </vt:variant>
      <vt:variant>
        <vt:i4>3342375</vt:i4>
      </vt:variant>
      <vt:variant>
        <vt:i4>12</vt:i4>
      </vt:variant>
      <vt:variant>
        <vt:i4>0</vt:i4>
      </vt:variant>
      <vt:variant>
        <vt:i4>5</vt:i4>
      </vt:variant>
      <vt:variant>
        <vt:lpwstr>https://www.3gpp.org/ftp/tsg_sa/WG4_CODEC/TSGS4_134_Dallas/Docs/S4-251659.zip</vt:lpwstr>
      </vt:variant>
      <vt:variant>
        <vt:lpwstr/>
      </vt:variant>
      <vt:variant>
        <vt:i4>3342379</vt:i4>
      </vt:variant>
      <vt:variant>
        <vt:i4>9</vt:i4>
      </vt:variant>
      <vt:variant>
        <vt:i4>0</vt:i4>
      </vt:variant>
      <vt:variant>
        <vt:i4>5</vt:i4>
      </vt:variant>
      <vt:variant>
        <vt:lpwstr>https://www.3gpp.org/ftp/tsg_sa/WG4_CODEC/TSGS4_134_Dallas/Docs/S4-251655.zip</vt:lpwstr>
      </vt:variant>
      <vt:variant>
        <vt:lpwstr/>
      </vt:variant>
      <vt:variant>
        <vt:i4>3342378</vt:i4>
      </vt:variant>
      <vt:variant>
        <vt:i4>6</vt:i4>
      </vt:variant>
      <vt:variant>
        <vt:i4>0</vt:i4>
      </vt:variant>
      <vt:variant>
        <vt:i4>5</vt:i4>
      </vt:variant>
      <vt:variant>
        <vt:lpwstr>https://www.3gpp.org/ftp/tsg_sa/WG4_CODEC/TSGS4_134_Dallas/Docs/S4-251654.zip</vt:lpwstr>
      </vt:variant>
      <vt:variant>
        <vt:lpwstr/>
      </vt:variant>
      <vt:variant>
        <vt:i4>3342382</vt:i4>
      </vt:variant>
      <vt:variant>
        <vt:i4>3</vt:i4>
      </vt:variant>
      <vt:variant>
        <vt:i4>0</vt:i4>
      </vt:variant>
      <vt:variant>
        <vt:i4>5</vt:i4>
      </vt:variant>
      <vt:variant>
        <vt:lpwstr>https://www.3gpp.org/ftp/tsg_sa/WG4_CODEC/TSGS4_134_Dallas/Docs/S4-251650.zip</vt:lpwstr>
      </vt:variant>
      <vt:variant>
        <vt:lpwstr/>
      </vt:variant>
      <vt:variant>
        <vt:i4>3276839</vt:i4>
      </vt:variant>
      <vt:variant>
        <vt:i4>0</vt:i4>
      </vt:variant>
      <vt:variant>
        <vt:i4>0</vt:i4>
      </vt:variant>
      <vt:variant>
        <vt:i4>5</vt:i4>
      </vt:variant>
      <vt:variant>
        <vt:lpwstr>https://www.3gpp.org/ftp/tsg_sa/WG4_CODEC/TSGS4_134_Dallas/Docs/S4-251649.zip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Liangping Ma</cp:lastModifiedBy>
  <cp:revision>95</cp:revision>
  <cp:lastPrinted>2025-06-02T20:34:00Z</cp:lastPrinted>
  <dcterms:created xsi:type="dcterms:W3CDTF">2025-11-15T01:41:00Z</dcterms:created>
  <dcterms:modified xsi:type="dcterms:W3CDTF">2025-11-17T01:48:00Z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