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6399F3C" w14:textId="6B5971A0" w:rsidR="004352B6" w:rsidRDefault="004352B6" w:rsidP="00435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8208C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8208CF">
        <w:rPr>
          <w:b/>
          <w:noProof/>
          <w:sz w:val="24"/>
        </w:rPr>
        <w:t>50316</w:t>
      </w:r>
    </w:p>
    <w:p w14:paraId="49144F3B" w14:textId="270F2BCC" w:rsidR="00104BE9" w:rsidRDefault="008208CF" w:rsidP="004352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Switzerland</w:t>
      </w:r>
      <w:r w:rsidR="004352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Geneva</w:t>
      </w:r>
      <w:r w:rsidR="004352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4352B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4352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4352B6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275509">
        <w:rPr>
          <w:b/>
          <w:noProof/>
          <w:sz w:val="24"/>
        </w:rPr>
        <w:tab/>
        <w:t>Revision of S4-</w:t>
      </w:r>
      <w:r>
        <w:rPr>
          <w:b/>
          <w:noProof/>
          <w:sz w:val="24"/>
        </w:rPr>
        <w:t>242147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097C987C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509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 xml:space="preserve">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5A3775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C30B0F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DEDE4B" w14:textId="4A0ADBBD" w:rsidR="00606D6B" w:rsidRPr="00275509" w:rsidRDefault="00606D6B" w:rsidP="00275509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021D1FD0" w:rsidR="00606D6B" w:rsidRDefault="00275509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dentify common APIs for the relevant codecs defined in TS 26.114 and TS 26.117 and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09592C6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30B492" w14:textId="2B4D2FC9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1AB" w14:textId="7AF22359" w:rsidR="004352B6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28C2E3F" w14:textId="44304FA5" w:rsidR="004352B6" w:rsidRP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Copntinue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573" w14:textId="5F41741C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3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56D6CBE6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1E01A0E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440CD0" w14:textId="09DB2438" w:rsidR="004352B6" w:rsidRPr="004F5207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E2" w14:textId="0F9B965F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2B" w14:textId="77777777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3C99A14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22668" w14:textId="1FB8AA78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Telco on FS_ACAPI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D4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8B9FCA2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EC853CC" w14:textId="56EFC486" w:rsidR="00D5021C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e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83B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4EC1AA2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1564A4" w14:textId="4BB1F085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SA4#131 (17-21 February 2025, Geneva, CH)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D016" w14:textId="6B68D86A" w:rsidR="00D5021C" w:rsidDel="000843B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del w:id="1" w:author="Stefan Döhla" w:date="2025-02-19T17:43:00Z" w16du:dateUtc="2025-02-19T16:43:00Z"/>
                <w:rFonts w:cs="Arial"/>
                <w:b w:val="0"/>
                <w:bCs/>
                <w:szCs w:val="22"/>
                <w:lang w:val="en-US"/>
              </w:rPr>
            </w:pPr>
            <w:del w:id="2" w:author="Stefan Döhla" w:date="2025-02-19T17:43:00Z" w16du:dateUtc="2025-02-19T16:43:00Z">
              <w:r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>Continue to i</w:delText>
              </w:r>
              <w:r w:rsidRPr="00606D6B"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delText>
              </w:r>
            </w:del>
          </w:p>
          <w:p w14:paraId="686C8BF2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2741A659" w14:textId="0DEAC66A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</w:t>
            </w:r>
            <w:del w:id="3" w:author="Stefan Döhla" w:date="2025-02-19T17:44:00Z" w16du:dateUtc="2025-02-19T16:44:00Z">
              <w:r w:rsidRPr="00606D6B"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 and other common pre- and postprocessing blocks, including capture front end and renderer, that are useable to expose the identified interfaces</w:delText>
              </w:r>
            </w:del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</w:p>
          <w:p w14:paraId="1C97703D" w14:textId="2AF7F367" w:rsidR="00D5021C" w:rsidDel="000843B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del w:id="4" w:author="Stefan Döhla" w:date="2025-02-19T17:44:00Z" w16du:dateUtc="2025-02-19T16:44:00Z"/>
                <w:rFonts w:cs="Arial"/>
                <w:b w:val="0"/>
                <w:bCs/>
                <w:szCs w:val="22"/>
                <w:lang w:val="en-US"/>
              </w:rPr>
            </w:pPr>
            <w:del w:id="5" w:author="Stefan Döhla" w:date="2025-02-19T17:44:00Z" w16du:dateUtc="2025-02-19T16:44:00Z">
              <w:r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Potentially agree TR to be presented for information </w:delText>
              </w:r>
              <w:r w:rsidDel="000843B7">
                <w:rPr>
                  <w:rFonts w:cs="Arial"/>
                  <w:b w:val="0"/>
                  <w:bCs/>
                  <w:szCs w:val="22"/>
                  <w:lang w:val="en-US"/>
                </w:rPr>
                <w:lastRenderedPageBreak/>
                <w:delText>to TSG SA</w:delText>
              </w:r>
            </w:del>
          </w:p>
          <w:p w14:paraId="78B987B5" w14:textId="0208424D" w:rsidR="00D5021C" w:rsidDel="000843B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del w:id="6" w:author="Stefan Döhla" w:date="2025-02-19T17:44:00Z" w16du:dateUtc="2025-02-19T16:44:00Z"/>
                <w:rFonts w:cs="Arial"/>
                <w:b w:val="0"/>
                <w:bCs/>
                <w:szCs w:val="22"/>
                <w:lang w:val="en-US"/>
              </w:rPr>
            </w:pPr>
            <w:del w:id="7" w:author="Stefan Döhla" w:date="2025-02-19T17:44:00Z" w16du:dateUtc="2025-02-19T16:44:00Z">
              <w:r w:rsidRPr="0055306B"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>Provide recommendations for interfaces and adapters to WebRTC and WebCodec.</w:delText>
              </w:r>
            </w:del>
          </w:p>
          <w:p w14:paraId="009829C3" w14:textId="655DE48D" w:rsidR="00D5021C" w:rsidRPr="005E491E" w:rsidDel="000843B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del w:id="8" w:author="Stefan Döhla" w:date="2025-02-19T17:44:00Z" w16du:dateUtc="2025-02-19T16:44:00Z"/>
                <w:rFonts w:cs="Arial"/>
                <w:b w:val="0"/>
                <w:bCs/>
                <w:szCs w:val="22"/>
                <w:lang w:val="en-US"/>
              </w:rPr>
            </w:pPr>
            <w:del w:id="9" w:author="Stefan Döhla" w:date="2025-02-19T17:44:00Z" w16du:dateUtc="2025-02-19T16:44:00Z">
              <w:r w:rsidRPr="0055306B"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>Provide recommendations for potential normative work in 3GPP and/or other organizations, for example W3C and IETF.</w:delText>
              </w:r>
            </w:del>
          </w:p>
          <w:p w14:paraId="7DC2AAA3" w14:textId="5E15F4F9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10" w:author="Stefan Döhla" w:date="2025-02-19T17:44:00Z" w16du:dateUtc="2025-02-19T16:44:00Z">
              <w:r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>Potentially communicate with external organizations, on need basis</w:delText>
              </w:r>
            </w:del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EDC" w14:textId="54F09262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 50%</w:t>
            </w:r>
          </w:p>
        </w:tc>
      </w:tr>
      <w:tr w:rsidR="00FD4A01" w:rsidRPr="00215719" w14:paraId="027A4925" w14:textId="77777777" w:rsidTr="00606D6B">
        <w:trPr>
          <w:ins w:id="11" w:author="Stefan Döhla" w:date="2025-02-20T09:33:00Z" w16du:dateUtc="2025-02-20T08:33:00Z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9B9D84" w14:textId="7DE4A963" w:rsidR="00FD4A01" w:rsidRPr="00E45805" w:rsidRDefault="00FD4A01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" w:author="Stefan Döhla" w:date="2025-02-20T09:33:00Z" w16du:dateUtc="2025-02-20T08:33:00Z"/>
                <w:bCs/>
                <w:sz w:val="20"/>
                <w:lang w:val="en-US"/>
              </w:rPr>
            </w:pPr>
            <w:ins w:id="13" w:author="Stefan Döhla" w:date="2025-02-20T09:33:00Z" w16du:dateUtc="2025-02-20T08:33:00Z">
              <w:r>
                <w:rPr>
                  <w:bCs/>
                  <w:sz w:val="20"/>
                  <w:lang w:val="en-US"/>
                </w:rPr>
                <w:t xml:space="preserve">Audio SWG Call </w:t>
              </w:r>
            </w:ins>
            <w:ins w:id="14" w:author="Stefan Döhla" w:date="2025-02-20T09:34:00Z" w16du:dateUtc="2025-02-20T08:34:00Z">
              <w:r>
                <w:rPr>
                  <w:bCs/>
                  <w:sz w:val="20"/>
                  <w:lang w:val="en-US"/>
                </w:rPr>
                <w:t>(21</w:t>
              </w:r>
              <w:r w:rsidRPr="00FD4A01">
                <w:rPr>
                  <w:bCs/>
                  <w:sz w:val="20"/>
                  <w:vertAlign w:val="superscript"/>
                  <w:lang w:val="en-US"/>
                </w:rPr>
                <w:t>st</w:t>
              </w:r>
              <w:r>
                <w:rPr>
                  <w:bCs/>
                  <w:sz w:val="20"/>
                  <w:lang w:val="en-US"/>
                </w:rPr>
                <w:t xml:space="preserve"> March, 14:</w:t>
              </w:r>
              <w:r>
                <w:rPr>
                  <w:bCs/>
                  <w:sz w:val="20"/>
                  <w:lang w:val="en-US"/>
                </w:rPr>
                <w:t xml:space="preserve">00 </w:t>
              </w:r>
              <w:r>
                <w:rPr>
                  <w:bCs/>
                  <w:sz w:val="20"/>
                  <w:lang w:val="en-US"/>
                </w:rPr>
                <w:t>-16:00)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02A" w14:textId="754AA69B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15" w:author="Stefan Döhla" w:date="2025-02-20T09:34:00Z" w16du:dateUtc="2025-02-20T08:34:00Z"/>
                <w:rFonts w:cs="Arial"/>
                <w:b w:val="0"/>
                <w:bCs/>
                <w:szCs w:val="22"/>
                <w:lang w:val="en-US"/>
              </w:rPr>
            </w:pPr>
            <w:ins w:id="16" w:author="Stefan Döhla" w:date="2025-02-20T09:34:00Z" w16du:dateUtc="2025-02-20T08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Progress on 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3AE77291" w14:textId="1DC4F9CE" w:rsidR="00FD4A01" w:rsidRPr="004F520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17" w:author="Stefan Döhla" w:date="2025-02-20T09:34:00Z" w16du:dateUtc="2025-02-20T08:34:00Z"/>
                <w:rFonts w:cs="Arial"/>
                <w:b w:val="0"/>
                <w:bCs/>
                <w:szCs w:val="22"/>
                <w:lang w:val="en-US"/>
              </w:rPr>
            </w:pPr>
            <w:ins w:id="18" w:author="Stefan Döhla" w:date="2025-02-20T09:35:00Z" w16du:dateUtc="2025-02-20T08:35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Progress on</w:t>
              </w:r>
            </w:ins>
            <w:ins w:id="19" w:author="Stefan Döhla" w:date="2025-02-20T09:34:00Z" w16du:dateUtc="2025-02-20T08:34:00Z"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5C22FCB7" w14:textId="22A2A5C6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0" w:author="Stefan Döhla" w:date="2025-02-20T09:34:00Z" w16du:dateUtc="2025-02-20T08:34:00Z"/>
                <w:rFonts w:cs="Arial"/>
                <w:b w:val="0"/>
                <w:bCs/>
                <w:szCs w:val="22"/>
                <w:lang w:val="en-US"/>
              </w:rPr>
            </w:pPr>
            <w:ins w:id="21" w:author="Stefan Döhla" w:date="2025-02-20T09:34:00Z" w16du:dateUtc="2025-02-20T08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Provide </w:t>
              </w:r>
            </w:ins>
            <w:ins w:id="22" w:author="Stefan Döhla" w:date="2025-02-20T09:35:00Z" w16du:dateUtc="2025-02-20T08:35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draft </w:t>
              </w:r>
            </w:ins>
            <w:ins w:id="23" w:author="Stefan Döhla" w:date="2025-02-20T09:34:00Z" w16du:dateUtc="2025-02-20T08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recommendations for interfaces and adapters to WebRTC and WebCodec.</w:t>
              </w:r>
            </w:ins>
          </w:p>
          <w:p w14:paraId="04F6BDFA" w14:textId="2A597E66" w:rsidR="00FD4A01" w:rsidRPr="00FD4A01" w:rsidDel="000843B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4" w:author="Stefan Döhla" w:date="2025-02-20T09:33:00Z" w16du:dateUtc="2025-02-20T08:33:00Z"/>
                <w:rFonts w:cs="Arial"/>
                <w:b w:val="0"/>
                <w:bCs/>
                <w:szCs w:val="22"/>
                <w:lang w:val="en-US"/>
              </w:rPr>
            </w:pPr>
            <w:ins w:id="25" w:author="Stefan Döhla" w:date="2025-02-20T09:34:00Z" w16du:dateUtc="2025-02-20T08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Provide </w:t>
              </w:r>
            </w:ins>
            <w:ins w:id="26" w:author="Stefan Döhla" w:date="2025-02-20T09:35:00Z" w16du:dateUtc="2025-02-20T08:35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draft </w:t>
              </w:r>
            </w:ins>
            <w:ins w:id="27" w:author="Stefan Döhla" w:date="2025-02-20T09:34:00Z" w16du:dateUtc="2025-02-20T08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recommendations for potential normative work in 3GPP and/or other organizations, for example W3C and IETF.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E64" w14:textId="77777777" w:rsidR="00FD4A01" w:rsidRPr="009C2ECA" w:rsidRDefault="00FD4A01" w:rsidP="00D5021C">
            <w:pPr>
              <w:pStyle w:val="Heading"/>
              <w:spacing w:before="60" w:after="60"/>
              <w:ind w:left="0" w:firstLine="0"/>
              <w:rPr>
                <w:ins w:id="28" w:author="Stefan Döhla" w:date="2025-02-20T09:33:00Z" w16du:dateUtc="2025-02-20T08:33:00Z"/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060B875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E62F24" w14:textId="223F0BB5" w:rsidR="00D5021C" w:rsidRPr="0055306B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SA#107 (March 2025</w:t>
            </w:r>
            <w:r w:rsidR="00E45805" w:rsidRPr="00E45805">
              <w:rPr>
                <w:bCs/>
                <w:sz w:val="20"/>
                <w:lang w:val="en-US"/>
              </w:rPr>
              <w:t>, Incheon, KR</w:t>
            </w:r>
            <w:r w:rsidRPr="00E45805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45A1" w14:textId="41202B34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29" w:author="Stefan Döhla" w:date="2025-02-19T17:44:00Z" w16du:dateUtc="2025-02-19T16:44:00Z">
              <w:r w:rsidDel="000843B7">
                <w:rPr>
                  <w:rFonts w:cs="Arial"/>
                  <w:b w:val="0"/>
                  <w:bCs/>
                  <w:szCs w:val="22"/>
                  <w:lang w:val="en-US"/>
                </w:rPr>
                <w:delText>Potentially present TR for information</w:delText>
              </w:r>
            </w:del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B40" w14:textId="77777777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5D8554C4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48C9C" w14:textId="2B4571F2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SA4#131-bis-e (11-17 April,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A9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EC4759F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11E11F65" w14:textId="77777777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7419DDFB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1F65DB73" w14:textId="77777777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68C32173" w14:textId="21A08898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1E62" w14:textId="13EE51A5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80%</w:t>
            </w:r>
          </w:p>
        </w:tc>
      </w:tr>
      <w:tr w:rsidR="00D5021C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3191FB7" w:rsidR="00D5021C" w:rsidRPr="000D3ADD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(1</w:t>
            </w:r>
            <w:r>
              <w:rPr>
                <w:bCs/>
                <w:sz w:val="20"/>
                <w:lang w:val="en-US"/>
              </w:rPr>
              <w:t>9</w:t>
            </w:r>
            <w:r w:rsidRPr="004F5207">
              <w:rPr>
                <w:bCs/>
                <w:sz w:val="20"/>
                <w:lang w:val="en-US"/>
              </w:rPr>
              <w:t xml:space="preserve"> – 2</w:t>
            </w:r>
            <w:r>
              <w:rPr>
                <w:bCs/>
                <w:sz w:val="20"/>
                <w:lang w:val="en-US"/>
              </w:rPr>
              <w:t>3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Fukuoka, JP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7C2C" w14:textId="1E6CCD76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TR to be presented for approval to TSG SA</w:t>
            </w:r>
          </w:p>
          <w:p w14:paraId="78371865" w14:textId="345D5D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Provide recommendations for interfaces and adapters to WebRTC and WebCodec.</w:t>
            </w:r>
          </w:p>
          <w:p w14:paraId="0D4235E0" w14:textId="4CF8835B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198ECD6D" w14:textId="444022DB" w:rsidR="00D5021C" w:rsidRPr="00606D6B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932" w14:textId="609031C1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100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2024C302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47B3D197" w:rsidR="00D5021C" w:rsidRPr="004F5207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SA#108</w:t>
            </w:r>
            <w:r w:rsidR="00E45805">
              <w:rPr>
                <w:bCs/>
                <w:sz w:val="20"/>
                <w:lang w:val="en-US"/>
              </w:rPr>
              <w:t xml:space="preserve"> (10-13 June 2025, Prague, CZ)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3E7F4A91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DEF9D" w14:textId="77777777" w:rsidR="00AE14FF" w:rsidRDefault="00AE14FF">
      <w:r>
        <w:separator/>
      </w:r>
    </w:p>
  </w:endnote>
  <w:endnote w:type="continuationSeparator" w:id="0">
    <w:p w14:paraId="5C1DE6F1" w14:textId="77777777" w:rsidR="00AE14FF" w:rsidRDefault="00AE14FF">
      <w:r>
        <w:continuationSeparator/>
      </w:r>
    </w:p>
  </w:endnote>
  <w:endnote w:type="continuationNotice" w:id="1">
    <w:p w14:paraId="4332C3D7" w14:textId="77777777" w:rsidR="00AE14FF" w:rsidRDefault="00AE14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19E10" w14:textId="77777777" w:rsidR="00AE14FF" w:rsidRDefault="00AE14FF">
      <w:r>
        <w:separator/>
      </w:r>
    </w:p>
  </w:footnote>
  <w:footnote w:type="continuationSeparator" w:id="0">
    <w:p w14:paraId="6969B16E" w14:textId="77777777" w:rsidR="00AE14FF" w:rsidRDefault="00AE14FF">
      <w:r>
        <w:continuationSeparator/>
      </w:r>
    </w:p>
  </w:footnote>
  <w:footnote w:type="continuationNotice" w:id="1">
    <w:p w14:paraId="2BC3D101" w14:textId="77777777" w:rsidR="00AE14FF" w:rsidRDefault="00AE14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21437"/>
    <w:rsid w:val="0002191A"/>
    <w:rsid w:val="0003016C"/>
    <w:rsid w:val="00030CD4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43B7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6D78"/>
    <w:rsid w:val="000D7B84"/>
    <w:rsid w:val="000E0429"/>
    <w:rsid w:val="000E0437"/>
    <w:rsid w:val="000E28CF"/>
    <w:rsid w:val="000E77F9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25D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5509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678A"/>
    <w:rsid w:val="00387515"/>
    <w:rsid w:val="00387DB0"/>
    <w:rsid w:val="00392C87"/>
    <w:rsid w:val="003939BF"/>
    <w:rsid w:val="003951E3"/>
    <w:rsid w:val="003A2294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352B6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0E9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4331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B7E18"/>
    <w:rsid w:val="006C0BBE"/>
    <w:rsid w:val="006C18EE"/>
    <w:rsid w:val="006C2254"/>
    <w:rsid w:val="006D03E2"/>
    <w:rsid w:val="006D0A8E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08CF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780F"/>
    <w:rsid w:val="00850CD4"/>
    <w:rsid w:val="008537C6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36D5"/>
    <w:rsid w:val="009768C3"/>
    <w:rsid w:val="00977C43"/>
    <w:rsid w:val="00980316"/>
    <w:rsid w:val="00981076"/>
    <w:rsid w:val="0098195A"/>
    <w:rsid w:val="009856FA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7F80"/>
    <w:rsid w:val="00A46B3F"/>
    <w:rsid w:val="00A46F30"/>
    <w:rsid w:val="00A50566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E14FF"/>
    <w:rsid w:val="00AF2E38"/>
    <w:rsid w:val="00AF4118"/>
    <w:rsid w:val="00AF48B7"/>
    <w:rsid w:val="00AF5334"/>
    <w:rsid w:val="00B00077"/>
    <w:rsid w:val="00B015FC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695C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0B0F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80493"/>
    <w:rsid w:val="00C818D1"/>
    <w:rsid w:val="00C828A9"/>
    <w:rsid w:val="00C8586A"/>
    <w:rsid w:val="00C93E92"/>
    <w:rsid w:val="00CA2B4F"/>
    <w:rsid w:val="00CA5DB0"/>
    <w:rsid w:val="00CB27F6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021C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42D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45805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D4A01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3</cp:revision>
  <cp:lastPrinted>2001-04-23T18:30:00Z</cp:lastPrinted>
  <dcterms:created xsi:type="dcterms:W3CDTF">2025-02-19T16:49:00Z</dcterms:created>
  <dcterms:modified xsi:type="dcterms:W3CDTF">2025-02-20T08:35:00Z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