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96FB" w14:textId="75BF6B7E" w:rsidR="001E5C9E" w:rsidRDefault="001E5C9E" w:rsidP="001E5C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#128</w:t>
      </w:r>
      <w:r>
        <w:rPr>
          <w:b/>
          <w:i/>
          <w:noProof/>
          <w:sz w:val="28"/>
        </w:rPr>
        <w:tab/>
      </w:r>
      <w:r w:rsidRPr="006E1A77">
        <w:rPr>
          <w:b/>
          <w:noProof/>
          <w:sz w:val="24"/>
        </w:rPr>
        <w:t>S4-24</w:t>
      </w:r>
      <w:r w:rsidR="006E1A77" w:rsidRPr="006E1A77">
        <w:rPr>
          <w:b/>
          <w:noProof/>
          <w:sz w:val="24"/>
        </w:rPr>
        <w:t>1100</w:t>
      </w:r>
    </w:p>
    <w:p w14:paraId="5DB602F5" w14:textId="0C1A3886" w:rsidR="001E5C9E" w:rsidRDefault="005E2C18" w:rsidP="001E5C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South </w:t>
      </w:r>
      <w:r w:rsidR="001E5C9E">
        <w:rPr>
          <w:b/>
          <w:noProof/>
          <w:sz w:val="24"/>
        </w:rPr>
        <w:t>Korea, Jeju, 20 – 24 May 2024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238CF1B4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A465C">
        <w:rPr>
          <w:rFonts w:ascii="Arial" w:hAnsi="Arial" w:cs="Arial"/>
          <w:b/>
          <w:bCs/>
        </w:rPr>
        <w:t>Nokia Corporation</w:t>
      </w:r>
      <w:r w:rsidR="0065539C">
        <w:rPr>
          <w:rFonts w:ascii="Arial" w:hAnsi="Arial" w:cs="Arial"/>
          <w:b/>
          <w:bCs/>
        </w:rPr>
        <w:t xml:space="preserve"> (Rapporteur)</w:t>
      </w:r>
    </w:p>
    <w:p w14:paraId="234CD7C4" w14:textId="162531A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6E1A77" w:rsidRPr="006E1A77">
        <w:rPr>
          <w:rFonts w:ascii="Arial" w:eastAsia="Batang" w:hAnsi="Arial" w:cs="Arial"/>
          <w:b/>
          <w:bCs/>
        </w:rPr>
        <w:t>Rapporteur's summary of inputs about LS to SA2 on FS_XRM_Ph2 Study Item</w:t>
      </w:r>
    </w:p>
    <w:p w14:paraId="55FE3D7D" w14:textId="09D6D138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1E268A" w:rsidRPr="006E1A77">
        <w:rPr>
          <w:rFonts w:ascii="Arial" w:hAnsi="Arial" w:cs="Arial"/>
          <w:b/>
          <w:bCs/>
        </w:rPr>
        <w:t>10.8</w:t>
      </w:r>
    </w:p>
    <w:p w14:paraId="44BD6EE7" w14:textId="318487E2" w:rsidR="00A83C55" w:rsidRDefault="00236D1F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Agreement</w:t>
      </w:r>
    </w:p>
    <w:p w14:paraId="071A2E33" w14:textId="77777777" w:rsidR="00A83C55" w:rsidRPr="00A83C55" w:rsidRDefault="00A83C55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B2C7BE5" w14:textId="21F3AE31" w:rsidR="005B0EDD" w:rsidRPr="006F042E" w:rsidRDefault="0065539C" w:rsidP="005B0EDD">
      <w:pPr>
        <w:pStyle w:val="Heading1"/>
        <w:ind w:left="0" w:firstLine="0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Introduction</w:t>
      </w:r>
    </w:p>
    <w:p w14:paraId="50935847" w14:textId="7682DD8D" w:rsidR="0065539C" w:rsidRDefault="0065539C" w:rsidP="0065539C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document is the 5G_RTP_Ph2 Rapporteur’s view on the contributions related to the liaison statements from SA2 </w:t>
      </w:r>
      <w:r w:rsidR="001866CF">
        <w:rPr>
          <w:sz w:val="24"/>
          <w:szCs w:val="24"/>
        </w:rPr>
        <w:t xml:space="preserve">S4-240873 and S4-240874 </w:t>
      </w:r>
      <w:r>
        <w:rPr>
          <w:sz w:val="24"/>
          <w:szCs w:val="24"/>
        </w:rPr>
        <w:t>of competence of the abovementioned SI.</w:t>
      </w:r>
    </w:p>
    <w:p w14:paraId="16E8676C" w14:textId="714C913B" w:rsidR="0065539C" w:rsidRDefault="0065539C" w:rsidP="0065539C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The idea of this document is to summarize the inputs and facilitate a possible way forward. It is anyway recommended to discuss comprehensively all issues before formulating repl</w:t>
      </w:r>
      <w:r w:rsidR="001866CF">
        <w:rPr>
          <w:sz w:val="24"/>
          <w:szCs w:val="24"/>
        </w:rPr>
        <w:t>ies</w:t>
      </w:r>
      <w:r>
        <w:rPr>
          <w:sz w:val="24"/>
          <w:szCs w:val="24"/>
        </w:rPr>
        <w:t xml:space="preserve"> to SA2.</w:t>
      </w:r>
    </w:p>
    <w:p w14:paraId="5B4031ED" w14:textId="77777777" w:rsidR="001866CF" w:rsidRDefault="001866CF" w:rsidP="0065539C">
      <w:pPr>
        <w:spacing w:after="180"/>
        <w:jc w:val="both"/>
        <w:rPr>
          <w:sz w:val="24"/>
          <w:szCs w:val="24"/>
        </w:rPr>
      </w:pPr>
    </w:p>
    <w:p w14:paraId="68137490" w14:textId="7A6A4F34" w:rsidR="001866CF" w:rsidRPr="006F042E" w:rsidRDefault="001866CF" w:rsidP="001866CF">
      <w:pPr>
        <w:pStyle w:val="Heading1"/>
        <w:ind w:left="0" w:firstLine="0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Summary of the SA2 liaison statements content</w:t>
      </w:r>
    </w:p>
    <w:p w14:paraId="0C2C4E8B" w14:textId="77777777" w:rsidR="001866CF" w:rsidRDefault="001866CF" w:rsidP="001866CF">
      <w:pPr>
        <w:pStyle w:val="Heading1"/>
        <w:ind w:left="0" w:firstLine="0"/>
        <w:rPr>
          <w:rFonts w:ascii="Times New Roman" w:hAnsi="Times New Roman"/>
          <w:b w:val="0"/>
          <w:bCs/>
          <w:szCs w:val="24"/>
        </w:rPr>
      </w:pPr>
      <w:r w:rsidRPr="001866CF">
        <w:rPr>
          <w:rFonts w:ascii="Times New Roman" w:hAnsi="Times New Roman"/>
          <w:b w:val="0"/>
          <w:bCs/>
          <w:szCs w:val="24"/>
        </w:rPr>
        <w:t>Th</w:t>
      </w:r>
      <w:r>
        <w:rPr>
          <w:rFonts w:ascii="Times New Roman" w:hAnsi="Times New Roman"/>
          <w:b w:val="0"/>
          <w:bCs/>
          <w:szCs w:val="24"/>
        </w:rPr>
        <w:t>e input liaison statements to this SA4 meeting are the following:</w:t>
      </w:r>
    </w:p>
    <w:p w14:paraId="1765BEF5" w14:textId="77777777" w:rsidR="001866CF" w:rsidRDefault="001866CF" w:rsidP="001866CF">
      <w:pPr>
        <w:pStyle w:val="Heading1"/>
        <w:ind w:left="0" w:firstLine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S4-240873 (on Application Layer FEC)</w:t>
      </w:r>
    </w:p>
    <w:p w14:paraId="7A16F370" w14:textId="7D1F627C" w:rsidR="00134B67" w:rsidRDefault="003508D3" w:rsidP="00134B67">
      <w:r>
        <w:t>S</w:t>
      </w:r>
      <w:r w:rsidR="00134B67" w:rsidRPr="00134B67">
        <w:t>olutions have been proposed to provide information about the presence of application layer forward error correction (AL-FEC) to NG-RAN to enable NG-RAN to discard obsolete AL-FEC PDUs. Obsolete AL-FEC PDUs refers to PDUs that are not needed at the UE because enough PDUs to reconstruct the actual content have already been successfully sent to the UE.</w:t>
      </w:r>
    </w:p>
    <w:p w14:paraId="403B2BB1" w14:textId="77777777" w:rsidR="003508D3" w:rsidRDefault="003508D3" w:rsidP="00134B67"/>
    <w:p w14:paraId="043849B8" w14:textId="6BC1DB47" w:rsidR="003508D3" w:rsidRDefault="003508D3" w:rsidP="00134B67">
      <w:r>
        <w:t>Questions to SA4:</w:t>
      </w:r>
    </w:p>
    <w:p w14:paraId="7628E07C" w14:textId="77777777" w:rsidR="003508D3" w:rsidRPr="003508D3" w:rsidRDefault="003508D3" w:rsidP="003508D3">
      <w:pPr>
        <w:numPr>
          <w:ilvl w:val="0"/>
          <w:numId w:val="12"/>
        </w:numPr>
      </w:pPr>
      <w:r w:rsidRPr="003508D3">
        <w:t xml:space="preserve">SA2 understands that different AL-FEC mechanisms exist (e.g., maximum-distance separable (MDS) schemes like </w:t>
      </w:r>
      <w:proofErr w:type="spellStart"/>
      <w:r w:rsidRPr="003508D3">
        <w:t>RaptorQ</w:t>
      </w:r>
      <w:proofErr w:type="spellEnd"/>
      <w:r w:rsidRPr="003508D3">
        <w:t xml:space="preserve"> and Reed-Solomon, </w:t>
      </w:r>
      <w:proofErr w:type="spellStart"/>
      <w:r w:rsidRPr="003508D3">
        <w:t>FlexFEC</w:t>
      </w:r>
      <w:proofErr w:type="spellEnd"/>
      <w:r w:rsidRPr="003508D3">
        <w:t xml:space="preserve">, etc.) and is discussing for which AL-FEC mechanisms to enable AL-FEC awareness at RAN. </w:t>
      </w:r>
      <w:r w:rsidRPr="003508D3">
        <w:rPr>
          <w:b/>
          <w:bCs/>
        </w:rPr>
        <w:t xml:space="preserve">Can SA4 identify commonly used AL-FEC mechanisms (not necessarily 3GPP defined), </w:t>
      </w:r>
      <w:r w:rsidRPr="003508D3">
        <w:t xml:space="preserve">which should be supported for AL-FEC awareness at RAN from SA4's perspective? </w:t>
      </w:r>
    </w:p>
    <w:p w14:paraId="1938DABA" w14:textId="77777777" w:rsidR="003508D3" w:rsidRPr="003508D3" w:rsidRDefault="003508D3" w:rsidP="003508D3">
      <w:pPr>
        <w:numPr>
          <w:ilvl w:val="0"/>
          <w:numId w:val="12"/>
        </w:numPr>
      </w:pPr>
      <w:r w:rsidRPr="003508D3">
        <w:t xml:space="preserve">Does SA4 see a need (from a general application perspective) to support both </w:t>
      </w:r>
      <w:r w:rsidRPr="003508D3">
        <w:rPr>
          <w:b/>
          <w:bCs/>
        </w:rPr>
        <w:t>static and dynamic redundancy</w:t>
      </w:r>
      <w:r w:rsidRPr="003508D3">
        <w:t xml:space="preserve"> ratios (i.e., the ratio of AL-FEC information) for AL-FEC awareness at RAN?</w:t>
      </w:r>
    </w:p>
    <w:p w14:paraId="352BD7C7" w14:textId="77777777" w:rsidR="003508D3" w:rsidRPr="003508D3" w:rsidRDefault="003508D3" w:rsidP="003508D3">
      <w:pPr>
        <w:numPr>
          <w:ilvl w:val="0"/>
          <w:numId w:val="12"/>
        </w:numPr>
      </w:pPr>
      <w:r w:rsidRPr="003508D3">
        <w:t xml:space="preserve">Does SA4 see a </w:t>
      </w:r>
      <w:r w:rsidRPr="003508D3">
        <w:rPr>
          <w:b/>
          <w:bCs/>
        </w:rPr>
        <w:t xml:space="preserve">need for the application layer to distinguish </w:t>
      </w:r>
      <w:proofErr w:type="gramStart"/>
      <w:r w:rsidRPr="003508D3">
        <w:rPr>
          <w:b/>
          <w:bCs/>
        </w:rPr>
        <w:t>RAN's</w:t>
      </w:r>
      <w:proofErr w:type="gramEnd"/>
      <w:r w:rsidRPr="003508D3">
        <w:rPr>
          <w:b/>
          <w:bCs/>
        </w:rPr>
        <w:t xml:space="preserve"> intentionally dropped obsolete FEC packets from congestion related drops, and related to this, the need for specific application behaviour, e.g., to reduce the sending rate</w:t>
      </w:r>
      <w:r w:rsidRPr="003508D3">
        <w:t>? The background to this question is the following:</w:t>
      </w:r>
    </w:p>
    <w:p w14:paraId="6E01CEB2" w14:textId="77777777" w:rsidR="003508D3" w:rsidRPr="003508D3" w:rsidRDefault="003508D3" w:rsidP="003508D3">
      <w:pPr>
        <w:numPr>
          <w:ilvl w:val="1"/>
          <w:numId w:val="12"/>
        </w:numPr>
      </w:pPr>
      <w:r w:rsidRPr="003508D3">
        <w:t xml:space="preserve">Some companies in SA2 commented that transport protocols or applications need to reduce their sending rate in response to packet losses. </w:t>
      </w:r>
    </w:p>
    <w:p w14:paraId="566387F6" w14:textId="77777777" w:rsidR="003508D3" w:rsidRDefault="003508D3" w:rsidP="003508D3">
      <w:pPr>
        <w:numPr>
          <w:ilvl w:val="1"/>
          <w:numId w:val="12"/>
        </w:numPr>
      </w:pPr>
      <w:r w:rsidRPr="003508D3">
        <w:t xml:space="preserve">Other companies argued that there is no need for reducing the sending rate when NG-RAN discards obsolete AL-FEC PDUs </w:t>
      </w:r>
      <w:proofErr w:type="gramStart"/>
      <w:r w:rsidRPr="003508D3">
        <w:t>as long as</w:t>
      </w:r>
      <w:proofErr w:type="gramEnd"/>
      <w:r w:rsidRPr="003508D3">
        <w:t xml:space="preserve"> NG-RAN can still meet the QoS characteristics of the other QoS flows in the same cell (i.e., because there is no fairness issue in this case).</w:t>
      </w:r>
    </w:p>
    <w:p w14:paraId="5C6AF85D" w14:textId="6675E65B" w:rsidR="003508D3" w:rsidRPr="003508D3" w:rsidRDefault="003508D3" w:rsidP="003508D3">
      <w:pPr>
        <w:numPr>
          <w:ilvl w:val="0"/>
          <w:numId w:val="12"/>
        </w:numPr>
      </w:pPr>
      <w:r w:rsidRPr="003508D3">
        <w:rPr>
          <w:b/>
          <w:bCs/>
        </w:rPr>
        <w:t>One solution</w:t>
      </w:r>
      <w:r w:rsidRPr="003508D3">
        <w:t xml:space="preserve"> (solution #3 in TR 23.700-70) proposed that an application may signal the required content ratio for a PDU Set (i.e., the required ratio of PDUs of a PDU Set needed by the receiver to reconstruct the original content) by first providing a mapping between content ratio levels and PDU Set Importance (PSI) values in the control plane to 5GS and by then using the PSI in the GTP-U header and the mapping received to determine the content ratio per PDU Set at NG-RAN. Does SA4 consider this a feasible option?</w:t>
      </w:r>
    </w:p>
    <w:p w14:paraId="66521628" w14:textId="77777777" w:rsidR="003508D3" w:rsidRDefault="003508D3" w:rsidP="00134B67"/>
    <w:p w14:paraId="6F5850BA" w14:textId="77777777" w:rsidR="00134B67" w:rsidRDefault="00134B67" w:rsidP="00134B67"/>
    <w:p w14:paraId="56EC849B" w14:textId="77777777" w:rsidR="00147BC9" w:rsidRDefault="00147BC9" w:rsidP="00134B67"/>
    <w:p w14:paraId="579BA6A9" w14:textId="77777777" w:rsidR="00134B67" w:rsidRPr="00134B67" w:rsidRDefault="00134B67" w:rsidP="00134B67"/>
    <w:p w14:paraId="74D9C8D0" w14:textId="73224CD5" w:rsidR="001866CF" w:rsidRDefault="001866CF" w:rsidP="001866CF">
      <w:pPr>
        <w:pStyle w:val="Heading1"/>
        <w:ind w:left="0" w:firstLine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lastRenderedPageBreak/>
        <w:t xml:space="preserve">S4-240874 (on </w:t>
      </w:r>
      <w:r w:rsidR="003508D3">
        <w:rPr>
          <w:rFonts w:ascii="Times New Roman" w:hAnsi="Times New Roman"/>
          <w:b w:val="0"/>
          <w:bCs/>
          <w:szCs w:val="24"/>
        </w:rPr>
        <w:t>FS_XRM_Ph2 topics</w:t>
      </w:r>
      <w:r>
        <w:rPr>
          <w:rFonts w:ascii="Times New Roman" w:hAnsi="Times New Roman"/>
          <w:b w:val="0"/>
          <w:bCs/>
          <w:szCs w:val="24"/>
        </w:rPr>
        <w:t xml:space="preserve">) </w:t>
      </w:r>
    </w:p>
    <w:p w14:paraId="6FF48D63" w14:textId="40AC29BE" w:rsidR="003508D3" w:rsidRPr="003508D3" w:rsidRDefault="003508D3" w:rsidP="003508D3">
      <w:pPr>
        <w:rPr>
          <w:lang w:val="en-US"/>
        </w:rPr>
      </w:pPr>
      <w:bookmarkStart w:id="0" w:name="_Hlk164248013"/>
      <w:bookmarkStart w:id="1" w:name="_Hlk164340234"/>
      <w:r>
        <w:rPr>
          <w:lang w:val="en-US"/>
        </w:rPr>
        <w:t>Questions to SA4:</w:t>
      </w:r>
    </w:p>
    <w:p w14:paraId="31C3ED29" w14:textId="5067DE75" w:rsidR="003508D3" w:rsidRPr="003508D3" w:rsidRDefault="003508D3" w:rsidP="003508D3">
      <w:pPr>
        <w:numPr>
          <w:ilvl w:val="0"/>
          <w:numId w:val="13"/>
        </w:numPr>
        <w:rPr>
          <w:b/>
          <w:bCs/>
          <w:lang w:val="en-US"/>
        </w:rPr>
      </w:pPr>
      <w:r>
        <w:rPr>
          <w:b/>
          <w:lang w:val="en-US"/>
        </w:rPr>
        <w:t>(</w:t>
      </w:r>
      <w:r w:rsidRPr="003508D3">
        <w:rPr>
          <w:b/>
          <w:lang w:val="en-US"/>
        </w:rPr>
        <w:t>1</w:t>
      </w:r>
      <w:r>
        <w:rPr>
          <w:b/>
          <w:lang w:val="en-US"/>
        </w:rPr>
        <w:t>)</w:t>
      </w:r>
      <w:r w:rsidRPr="003508D3">
        <w:rPr>
          <w:b/>
          <w:lang w:val="en-US"/>
        </w:rPr>
        <w:t>:</w:t>
      </w:r>
      <w:r w:rsidRPr="003508D3">
        <w:rPr>
          <w:lang w:val="en-US"/>
        </w:rPr>
        <w:t xml:space="preserve"> PDU Set correlation information (Sol#23) provides the dependency relationship among PDU Sets. </w:t>
      </w:r>
      <w:bookmarkEnd w:id="0"/>
      <w:r w:rsidRPr="003508D3">
        <w:rPr>
          <w:b/>
          <w:bCs/>
          <w:lang w:val="en-US"/>
        </w:rPr>
        <w:t>Does SA4, RAN2 and RAN3 see any improvement with adding inter-PDU set correlation information to assist RAN making PDU set discarding decision as comparing to the existing (R18) PDU Set information that is already provided by the AS?</w:t>
      </w:r>
    </w:p>
    <w:p w14:paraId="446E0B25" w14:textId="61629B9B" w:rsidR="003508D3" w:rsidRPr="003508D3" w:rsidRDefault="003508D3" w:rsidP="003508D3">
      <w:pPr>
        <w:numPr>
          <w:ilvl w:val="0"/>
          <w:numId w:val="13"/>
        </w:numPr>
        <w:rPr>
          <w:lang w:val="en-US"/>
        </w:rPr>
      </w:pPr>
      <w:r>
        <w:rPr>
          <w:b/>
          <w:lang w:val="en-US"/>
        </w:rPr>
        <w:t>(</w:t>
      </w:r>
      <w:r w:rsidRPr="003508D3">
        <w:rPr>
          <w:b/>
          <w:lang w:val="en-US"/>
        </w:rPr>
        <w:t>2</w:t>
      </w:r>
      <w:r>
        <w:rPr>
          <w:b/>
          <w:lang w:val="en-US"/>
        </w:rPr>
        <w:t>)</w:t>
      </w:r>
      <w:r w:rsidRPr="003508D3">
        <w:rPr>
          <w:b/>
          <w:lang w:val="en-US"/>
        </w:rPr>
        <w:t xml:space="preserve">: </w:t>
      </w:r>
      <w:r w:rsidRPr="003508D3">
        <w:rPr>
          <w:lang w:val="en-US"/>
        </w:rPr>
        <w:t xml:space="preserve">In Sol#29, PDU Set QoS or ordinary per packet based QoS (e.g. PER, PDB) can be applied for different media streams multiplexed in an IP flow, </w:t>
      </w:r>
      <w:r w:rsidRPr="003508D3">
        <w:rPr>
          <w:b/>
          <w:bCs/>
          <w:lang w:val="en-US"/>
        </w:rPr>
        <w:t>SA2 would like to ask SA4 whether a media stream (e.g. a video RTP stream) can include packet which is not related to PDU Set?</w:t>
      </w:r>
    </w:p>
    <w:p w14:paraId="7C9A974D" w14:textId="77777777" w:rsidR="00147BC9" w:rsidRDefault="003508D3" w:rsidP="00147BC9">
      <w:pPr>
        <w:pStyle w:val="ListParagraph"/>
        <w:numPr>
          <w:ilvl w:val="0"/>
          <w:numId w:val="13"/>
        </w:numPr>
        <w:rPr>
          <w:b/>
          <w:bCs/>
        </w:rPr>
      </w:pPr>
      <w:r w:rsidRPr="00147BC9">
        <w:rPr>
          <w:b/>
        </w:rPr>
        <w:t>(4):</w:t>
      </w:r>
      <w:r w:rsidRPr="003508D3">
        <w:t xml:space="preserve"> In Sol#30, the PSA UPF may identify the size of incoming burst based on N6 </w:t>
      </w:r>
      <w:proofErr w:type="gramStart"/>
      <w:r w:rsidRPr="003508D3">
        <w:t>protocol, and</w:t>
      </w:r>
      <w:proofErr w:type="gramEnd"/>
      <w:r w:rsidRPr="003508D3">
        <w:t xml:space="preserve"> send it to NG-RAN to assist RAN scheduling.</w:t>
      </w:r>
      <w:r w:rsidR="00147BC9">
        <w:t xml:space="preserve"> </w:t>
      </w:r>
      <w:r w:rsidRPr="00147BC9">
        <w:rPr>
          <w:b/>
          <w:bCs/>
        </w:rPr>
        <w:t xml:space="preserve">is it possible that the application server provides the burst size in the first packet of the burst via N6? </w:t>
      </w:r>
      <w:bookmarkEnd w:id="1"/>
    </w:p>
    <w:p w14:paraId="6B6215C4" w14:textId="0ED42BA2" w:rsidR="003508D3" w:rsidRPr="00147BC9" w:rsidRDefault="003508D3" w:rsidP="00147BC9">
      <w:pPr>
        <w:pStyle w:val="ListParagraph"/>
        <w:numPr>
          <w:ilvl w:val="0"/>
          <w:numId w:val="13"/>
        </w:numPr>
        <w:rPr>
          <w:b/>
          <w:bCs/>
        </w:rPr>
      </w:pPr>
      <w:r w:rsidRPr="00147BC9">
        <w:rPr>
          <w:b/>
        </w:rPr>
        <w:t xml:space="preserve">(5): </w:t>
      </w:r>
      <w:r w:rsidRPr="003508D3">
        <w:t xml:space="preserve">Some of the solutions support only QUIC-based media delivery. </w:t>
      </w:r>
      <w:r w:rsidRPr="00147BC9">
        <w:rPr>
          <w:b/>
          <w:bCs/>
        </w:rPr>
        <w:t>Can SA4 provide feedback on choosing only solutions for PDU Set identification for encrypted traffic that only support QUIC as transport protocol?</w:t>
      </w:r>
    </w:p>
    <w:p w14:paraId="06D93C9D" w14:textId="77777777" w:rsidR="001866CF" w:rsidRPr="001866CF" w:rsidRDefault="001866CF" w:rsidP="001866CF"/>
    <w:p w14:paraId="00929571" w14:textId="14C8C27C" w:rsidR="001866CF" w:rsidRPr="006F042E" w:rsidRDefault="001866CF" w:rsidP="001866CF">
      <w:pPr>
        <w:pStyle w:val="Heading1"/>
        <w:ind w:left="0" w:firstLine="0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Summary of the input contributions</w:t>
      </w:r>
    </w:p>
    <w:p w14:paraId="127BCA6C" w14:textId="151489EA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list of contributions submitted at this meeting </w:t>
      </w:r>
      <w:r w:rsidRPr="00E93BEE">
        <w:rPr>
          <w:sz w:val="24"/>
          <w:szCs w:val="24"/>
        </w:rPr>
        <w:t>and the related discussions occurred over the RTC email reflector.</w:t>
      </w:r>
    </w:p>
    <w:p w14:paraId="0D1E25D6" w14:textId="77777777" w:rsidR="001315B5" w:rsidRDefault="001315B5" w:rsidP="001866CF">
      <w:pPr>
        <w:spacing w:after="180"/>
        <w:jc w:val="both"/>
        <w:rPr>
          <w:sz w:val="24"/>
          <w:szCs w:val="24"/>
        </w:rPr>
      </w:pPr>
    </w:p>
    <w:p w14:paraId="4078A4FE" w14:textId="542D3327" w:rsidR="001866CF" w:rsidRPr="001315B5" w:rsidRDefault="001866CF" w:rsidP="001866CF">
      <w:pPr>
        <w:spacing w:after="180"/>
        <w:jc w:val="both"/>
        <w:rPr>
          <w:b/>
          <w:bCs/>
          <w:sz w:val="24"/>
          <w:szCs w:val="24"/>
        </w:rPr>
      </w:pPr>
      <w:r w:rsidRPr="001315B5">
        <w:rPr>
          <w:b/>
          <w:bCs/>
          <w:sz w:val="24"/>
          <w:szCs w:val="24"/>
        </w:rPr>
        <w:t>On Application Layer FEC</w:t>
      </w:r>
    </w:p>
    <w:p w14:paraId="2240F118" w14:textId="20C5FB96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Huawei – </w:t>
      </w:r>
      <w:r w:rsidR="00147BC9">
        <w:rPr>
          <w:sz w:val="24"/>
          <w:szCs w:val="24"/>
        </w:rPr>
        <w:t>S4-240</w:t>
      </w:r>
      <w:r>
        <w:rPr>
          <w:sz w:val="24"/>
          <w:szCs w:val="24"/>
        </w:rPr>
        <w:t xml:space="preserve">973 </w:t>
      </w:r>
    </w:p>
    <w:p w14:paraId="37431D48" w14:textId="0586F6AC" w:rsidR="001315B5" w:rsidRDefault="001315B5" w:rsidP="001315B5">
      <w:pPr>
        <w:spacing w:after="180"/>
        <w:jc w:val="both"/>
        <w:rPr>
          <w:sz w:val="24"/>
          <w:szCs w:val="24"/>
        </w:rPr>
      </w:pPr>
      <w:r w:rsidRPr="00496FE1">
        <w:rPr>
          <w:sz w:val="24"/>
          <w:szCs w:val="24"/>
        </w:rPr>
        <w:t xml:space="preserve">Meta – </w:t>
      </w:r>
      <w:r w:rsidR="00147BC9" w:rsidRPr="00496FE1">
        <w:rPr>
          <w:sz w:val="24"/>
          <w:szCs w:val="24"/>
        </w:rPr>
        <w:t>S4-24</w:t>
      </w:r>
      <w:r w:rsidRPr="00496FE1">
        <w:rPr>
          <w:sz w:val="24"/>
          <w:szCs w:val="24"/>
        </w:rPr>
        <w:t>1023</w:t>
      </w:r>
    </w:p>
    <w:p w14:paraId="7D452939" w14:textId="208274ED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Qualcomm – </w:t>
      </w:r>
      <w:r w:rsidR="00147BC9">
        <w:rPr>
          <w:sz w:val="24"/>
          <w:szCs w:val="24"/>
        </w:rPr>
        <w:t>S4-24</w:t>
      </w:r>
      <w:r>
        <w:rPr>
          <w:sz w:val="24"/>
          <w:szCs w:val="24"/>
        </w:rPr>
        <w:t>1086</w:t>
      </w:r>
    </w:p>
    <w:p w14:paraId="266A2B4F" w14:textId="517EF1E8" w:rsidR="001866CF" w:rsidRDefault="001866CF" w:rsidP="001866CF">
      <w:pPr>
        <w:spacing w:after="180"/>
        <w:jc w:val="both"/>
        <w:rPr>
          <w:sz w:val="24"/>
          <w:szCs w:val="24"/>
        </w:rPr>
      </w:pPr>
      <w:r w:rsidRPr="00BF115B">
        <w:rPr>
          <w:sz w:val="24"/>
          <w:szCs w:val="24"/>
        </w:rPr>
        <w:t xml:space="preserve">Lenovo – </w:t>
      </w:r>
      <w:r w:rsidR="00147BC9" w:rsidRPr="00BF115B">
        <w:rPr>
          <w:sz w:val="24"/>
          <w:szCs w:val="24"/>
        </w:rPr>
        <w:t>S4-24</w:t>
      </w:r>
      <w:r w:rsidRPr="00BF115B">
        <w:rPr>
          <w:sz w:val="24"/>
          <w:szCs w:val="24"/>
        </w:rPr>
        <w:t>1088</w:t>
      </w:r>
      <w:r>
        <w:rPr>
          <w:sz w:val="24"/>
          <w:szCs w:val="24"/>
        </w:rPr>
        <w:t xml:space="preserve"> </w:t>
      </w:r>
    </w:p>
    <w:p w14:paraId="75C8B23F" w14:textId="69E6CDFB" w:rsidR="001866CF" w:rsidRDefault="00E93BEE" w:rsidP="001866CF">
      <w:pPr>
        <w:spacing w:after="180"/>
        <w:jc w:val="both"/>
        <w:rPr>
          <w:sz w:val="24"/>
          <w:szCs w:val="24"/>
        </w:rPr>
      </w:pPr>
      <w:r w:rsidRPr="008257F8">
        <w:rPr>
          <w:sz w:val="24"/>
          <w:szCs w:val="24"/>
        </w:rPr>
        <w:t>Ericsson</w:t>
      </w:r>
      <w:r w:rsidR="001315B5" w:rsidRPr="008257F8">
        <w:rPr>
          <w:sz w:val="24"/>
          <w:szCs w:val="24"/>
        </w:rPr>
        <w:t xml:space="preserve"> -</w:t>
      </w:r>
      <w:r w:rsidRPr="008257F8">
        <w:rPr>
          <w:sz w:val="24"/>
          <w:szCs w:val="24"/>
        </w:rPr>
        <w:t xml:space="preserve"> email from 7 May 2024 (RTC Reflector)</w:t>
      </w:r>
    </w:p>
    <w:p w14:paraId="255098FC" w14:textId="77777777" w:rsidR="00E93BEE" w:rsidRDefault="00E93BEE" w:rsidP="001866CF">
      <w:pPr>
        <w:spacing w:after="180"/>
        <w:jc w:val="both"/>
        <w:rPr>
          <w:sz w:val="24"/>
          <w:szCs w:val="24"/>
        </w:rPr>
      </w:pPr>
    </w:p>
    <w:p w14:paraId="3A56942D" w14:textId="2E902417" w:rsidR="001866CF" w:rsidRPr="001315B5" w:rsidRDefault="001866CF" w:rsidP="001866CF">
      <w:pPr>
        <w:spacing w:after="180"/>
        <w:jc w:val="both"/>
        <w:rPr>
          <w:b/>
          <w:bCs/>
          <w:sz w:val="24"/>
          <w:szCs w:val="24"/>
        </w:rPr>
      </w:pPr>
      <w:r w:rsidRPr="001315B5">
        <w:rPr>
          <w:b/>
          <w:bCs/>
          <w:sz w:val="24"/>
          <w:szCs w:val="24"/>
        </w:rPr>
        <w:t xml:space="preserve">On </w:t>
      </w:r>
      <w:r w:rsidR="00147BC9">
        <w:rPr>
          <w:b/>
          <w:bCs/>
          <w:sz w:val="24"/>
          <w:szCs w:val="24"/>
        </w:rPr>
        <w:t>FS_XRM_Ph2 topics</w:t>
      </w:r>
    </w:p>
    <w:p w14:paraId="17F15F31" w14:textId="2E9BDFB0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Huawei, </w:t>
      </w:r>
      <w:proofErr w:type="spellStart"/>
      <w:r>
        <w:rPr>
          <w:sz w:val="24"/>
          <w:szCs w:val="24"/>
        </w:rPr>
        <w:t>HiSilicon</w:t>
      </w:r>
      <w:proofErr w:type="spellEnd"/>
      <w:r>
        <w:rPr>
          <w:sz w:val="24"/>
          <w:szCs w:val="24"/>
        </w:rPr>
        <w:t xml:space="preserve"> – </w:t>
      </w:r>
      <w:r w:rsidR="00147BC9">
        <w:rPr>
          <w:sz w:val="24"/>
          <w:szCs w:val="24"/>
        </w:rPr>
        <w:t>S4-240</w:t>
      </w:r>
      <w:r>
        <w:rPr>
          <w:sz w:val="24"/>
          <w:szCs w:val="24"/>
        </w:rPr>
        <w:t xml:space="preserve">967, </w:t>
      </w:r>
      <w:r w:rsidR="00147BC9">
        <w:rPr>
          <w:sz w:val="24"/>
          <w:szCs w:val="24"/>
        </w:rPr>
        <w:t>S4-240</w:t>
      </w:r>
      <w:r>
        <w:rPr>
          <w:sz w:val="24"/>
          <w:szCs w:val="24"/>
        </w:rPr>
        <w:t xml:space="preserve">972 </w:t>
      </w:r>
    </w:p>
    <w:p w14:paraId="6070251D" w14:textId="40502A4A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Meta – </w:t>
      </w:r>
      <w:r w:rsidR="00147BC9">
        <w:rPr>
          <w:sz w:val="24"/>
          <w:szCs w:val="24"/>
        </w:rPr>
        <w:t>S4-24</w:t>
      </w:r>
      <w:r>
        <w:rPr>
          <w:sz w:val="24"/>
          <w:szCs w:val="24"/>
        </w:rPr>
        <w:t xml:space="preserve">1023 </w:t>
      </w:r>
    </w:p>
    <w:p w14:paraId="71447FFF" w14:textId="61A18C82" w:rsidR="00AB3527" w:rsidRDefault="00AB3527" w:rsidP="00AB3527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Lenovo – </w:t>
      </w:r>
      <w:r w:rsidR="00147BC9">
        <w:rPr>
          <w:sz w:val="24"/>
          <w:szCs w:val="24"/>
        </w:rPr>
        <w:t>S4-24</w:t>
      </w:r>
      <w:r>
        <w:rPr>
          <w:sz w:val="24"/>
          <w:szCs w:val="24"/>
        </w:rPr>
        <w:t xml:space="preserve">1090 </w:t>
      </w:r>
    </w:p>
    <w:p w14:paraId="1DF336BA" w14:textId="747B5DB3" w:rsidR="001866CF" w:rsidRDefault="001866CF" w:rsidP="001866CF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Qualcomm – </w:t>
      </w:r>
      <w:r w:rsidR="00147BC9">
        <w:rPr>
          <w:sz w:val="24"/>
          <w:szCs w:val="24"/>
        </w:rPr>
        <w:t>S4-24</w:t>
      </w:r>
      <w:r>
        <w:rPr>
          <w:sz w:val="24"/>
          <w:szCs w:val="24"/>
        </w:rPr>
        <w:t>1092</w:t>
      </w:r>
    </w:p>
    <w:p w14:paraId="3046F6F0" w14:textId="57B1A998" w:rsidR="00E93BEE" w:rsidRDefault="00E93BEE" w:rsidP="00E93BEE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Ericsson’s email from 7 May 2024 (RTC Reflector)</w:t>
      </w:r>
      <w:r w:rsidR="00147BC9">
        <w:rPr>
          <w:sz w:val="24"/>
          <w:szCs w:val="24"/>
        </w:rPr>
        <w:t>.</w:t>
      </w:r>
    </w:p>
    <w:p w14:paraId="5E7C4459" w14:textId="77777777" w:rsidR="00147BC9" w:rsidRDefault="00147BC9" w:rsidP="00E93BEE">
      <w:pPr>
        <w:spacing w:after="180"/>
        <w:jc w:val="both"/>
        <w:rPr>
          <w:sz w:val="24"/>
          <w:szCs w:val="24"/>
        </w:rPr>
      </w:pPr>
    </w:p>
    <w:p w14:paraId="302AAE87" w14:textId="36793089" w:rsidR="00147BC9" w:rsidRDefault="00EE4CDE" w:rsidP="00E93BEE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table summarizes the company positions for the different topics. The last column represents the 5G RTP Ph2 Rapporteur’s view on a possible </w:t>
      </w:r>
      <w:r w:rsidR="004B3BC7">
        <w:rPr>
          <w:sz w:val="24"/>
          <w:szCs w:val="24"/>
        </w:rPr>
        <w:t xml:space="preserve">RTC </w:t>
      </w:r>
      <w:r>
        <w:rPr>
          <w:sz w:val="24"/>
          <w:szCs w:val="24"/>
        </w:rPr>
        <w:t>recommendation for the reply LS to SA2 and further actions in RTC SWG.</w:t>
      </w:r>
    </w:p>
    <w:p w14:paraId="4772EDB9" w14:textId="77777777" w:rsidR="00147BC9" w:rsidRDefault="00147BC9" w:rsidP="00E93BEE">
      <w:pPr>
        <w:spacing w:after="180"/>
        <w:jc w:val="both"/>
        <w:rPr>
          <w:sz w:val="24"/>
          <w:szCs w:val="24"/>
        </w:rPr>
      </w:pPr>
    </w:p>
    <w:p w14:paraId="011020B9" w14:textId="77777777" w:rsidR="00147BC9" w:rsidRDefault="00147BC9" w:rsidP="00E93BEE">
      <w:pPr>
        <w:spacing w:after="180"/>
        <w:jc w:val="both"/>
        <w:rPr>
          <w:sz w:val="24"/>
          <w:szCs w:val="24"/>
        </w:rPr>
      </w:pPr>
    </w:p>
    <w:p w14:paraId="16106849" w14:textId="77777777" w:rsidR="00147BC9" w:rsidRDefault="00147BC9" w:rsidP="00E93BEE">
      <w:pPr>
        <w:spacing w:after="18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559"/>
        <w:gridCol w:w="1417"/>
        <w:gridCol w:w="1418"/>
        <w:gridCol w:w="1566"/>
      </w:tblGrid>
      <w:tr w:rsidR="00EE4CDE" w14:paraId="3452C84D" w14:textId="47B2993A" w:rsidTr="00FB10C3">
        <w:tc>
          <w:tcPr>
            <w:tcW w:w="1271" w:type="dxa"/>
            <w:tcBorders>
              <w:bottom w:val="single" w:sz="4" w:space="0" w:color="auto"/>
            </w:tcBorders>
          </w:tcPr>
          <w:p w14:paraId="1F6D76DB" w14:textId="77777777" w:rsidR="00EE4CDE" w:rsidRPr="00147BC9" w:rsidRDefault="00EE4CDE" w:rsidP="0065539C">
            <w:pPr>
              <w:spacing w:after="18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7578B0" w14:textId="45379116" w:rsidR="00EE4CDE" w:rsidRPr="00C626E7" w:rsidRDefault="00EE4CDE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Huawei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A3DC91" w14:textId="74105D20" w:rsidR="00EE4CDE" w:rsidRPr="00C626E7" w:rsidRDefault="00EE4CDE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517E58" w14:textId="5BB8CD97" w:rsidR="00EE4CDE" w:rsidRPr="00C626E7" w:rsidRDefault="00EE4CDE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Qualcomm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68BD60" w14:textId="2B8E5F6C" w:rsidR="00EE4CDE" w:rsidRPr="00C626E7" w:rsidRDefault="00EE4CDE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Lenovo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5E9AF" w14:textId="68EBC92C" w:rsidR="00EE4CDE" w:rsidRPr="00C626E7" w:rsidRDefault="00EE4CDE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Ericsson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AD1259" w14:textId="22C41AFF" w:rsidR="00EE4CDE" w:rsidRPr="00C626E7" w:rsidRDefault="004B3BC7" w:rsidP="0065539C">
            <w:pPr>
              <w:spacing w:after="18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RTC </w:t>
            </w:r>
            <w:r w:rsidR="00EE4CDE">
              <w:rPr>
                <w:b/>
                <w:bCs/>
                <w:sz w:val="18"/>
                <w:szCs w:val="18"/>
              </w:rPr>
              <w:t>Recommendation</w:t>
            </w:r>
            <w:r w:rsidR="00464922">
              <w:rPr>
                <w:b/>
                <w:bCs/>
                <w:sz w:val="18"/>
                <w:szCs w:val="18"/>
              </w:rPr>
              <w:t xml:space="preserve"> for LS replies</w:t>
            </w:r>
          </w:p>
        </w:tc>
      </w:tr>
      <w:tr w:rsidR="00EE4CDE" w14:paraId="039D37CE" w14:textId="6FA5B6B9" w:rsidTr="00FB10C3">
        <w:tc>
          <w:tcPr>
            <w:tcW w:w="1271" w:type="dxa"/>
            <w:shd w:val="clear" w:color="auto" w:fill="E2EFD9" w:themeFill="accent6" w:themeFillTint="33"/>
          </w:tcPr>
          <w:p w14:paraId="66DAF0C3" w14:textId="7A261CC9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Used AL-FEC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8534AEB" w14:textId="0621DBD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 is with SA2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E6E10A9" w14:textId="7777777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F81DD77" w14:textId="16E39A50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496FE1">
              <w:rPr>
                <w:sz w:val="18"/>
                <w:szCs w:val="18"/>
              </w:rPr>
              <w:t xml:space="preserve">he schemes specified in IETF RFCs should be supported, including </w:t>
            </w:r>
            <w:proofErr w:type="spellStart"/>
            <w:r w:rsidRPr="00496FE1">
              <w:rPr>
                <w:sz w:val="18"/>
                <w:szCs w:val="18"/>
              </w:rPr>
              <w:t>RaptorQ</w:t>
            </w:r>
            <w:proofErr w:type="spellEnd"/>
            <w:r w:rsidRPr="00496FE1">
              <w:rPr>
                <w:sz w:val="18"/>
                <w:szCs w:val="18"/>
              </w:rPr>
              <w:t xml:space="preserve">, Reed-Solomon, </w:t>
            </w:r>
            <w:proofErr w:type="spellStart"/>
            <w:r w:rsidRPr="00496FE1">
              <w:rPr>
                <w:sz w:val="18"/>
                <w:szCs w:val="18"/>
              </w:rPr>
              <w:t>FlexFEC</w:t>
            </w:r>
            <w:proofErr w:type="spellEnd"/>
            <w:r w:rsidRPr="00496FE1">
              <w:rPr>
                <w:sz w:val="18"/>
                <w:szCs w:val="18"/>
              </w:rPr>
              <w:t xml:space="preserve">, and ULPFEC.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4419EF4E" w14:textId="0E3EFAC9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Active discard in RAN recommended (but not yet studied in SA4), with support of MDS (e.g., RS) or approximate MDS codes (Raptor, </w:t>
            </w:r>
            <w:proofErr w:type="spellStart"/>
            <w:r>
              <w:rPr>
                <w:sz w:val="18"/>
                <w:szCs w:val="18"/>
              </w:rPr>
              <w:t>RaptorQ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1FE4B58" w14:textId="6C47519E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Feasibility should be studied before thinking what FEC codes could be recommended.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35FC19B" w14:textId="0C29017E" w:rsidR="00EE4CDE" w:rsidRDefault="00464922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are two classes of FEC codecs with related implications and challenges.</w:t>
            </w:r>
          </w:p>
        </w:tc>
      </w:tr>
      <w:tr w:rsidR="00EE4CDE" w14:paraId="2EE8B1D8" w14:textId="4B932E73" w:rsidTr="00FB10C3">
        <w:tc>
          <w:tcPr>
            <w:tcW w:w="1271" w:type="dxa"/>
            <w:shd w:val="clear" w:color="auto" w:fill="E2EFD9" w:themeFill="accent6" w:themeFillTint="33"/>
          </w:tcPr>
          <w:p w14:paraId="41727C3A" w14:textId="4C4E19C5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Static and dynamic FEC redundancy ratios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014A538" w14:textId="361672BA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options should be considered.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313419E" w14:textId="1DA0FD86" w:rsidR="00EE4CDE" w:rsidRPr="00147BC9" w:rsidRDefault="00EE4CDE" w:rsidP="004F63CE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 FEC ratio should be supported.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4C90FEE" w14:textId="13B820DB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options should be considered.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0750CE2" w14:textId="2CE40082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 FEC ratio should be supported.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57BF165" w14:textId="3412870D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Dynamic, but it requires further study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869D521" w14:textId="51A11260" w:rsidR="00EE4CDE" w:rsidRDefault="00464922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Dynamic FEC ratio may bring advantages. This may be used </w:t>
            </w:r>
            <w:r w:rsidRPr="00464922">
              <w:rPr>
                <w:sz w:val="18"/>
                <w:szCs w:val="18"/>
              </w:rPr>
              <w:t xml:space="preserve">in combination with </w:t>
            </w:r>
            <w:r>
              <w:rPr>
                <w:sz w:val="18"/>
                <w:szCs w:val="18"/>
              </w:rPr>
              <w:t xml:space="preserve">RTP </w:t>
            </w:r>
            <w:r w:rsidRPr="00464922">
              <w:rPr>
                <w:sz w:val="18"/>
                <w:szCs w:val="18"/>
              </w:rPr>
              <w:t>retransmission and</w:t>
            </w:r>
            <w:r>
              <w:rPr>
                <w:sz w:val="18"/>
                <w:szCs w:val="18"/>
              </w:rPr>
              <w:t xml:space="preserve"> there is</w:t>
            </w:r>
            <w:r w:rsidRPr="00464922">
              <w:rPr>
                <w:sz w:val="18"/>
                <w:szCs w:val="18"/>
              </w:rPr>
              <w:t xml:space="preserve"> sufficient RTT.</w:t>
            </w:r>
          </w:p>
        </w:tc>
      </w:tr>
      <w:tr w:rsidR="00EE4CDE" w14:paraId="3B7A9659" w14:textId="3F224DA5" w:rsidTr="00FB10C3">
        <w:tc>
          <w:tcPr>
            <w:tcW w:w="1271" w:type="dxa"/>
            <w:shd w:val="clear" w:color="auto" w:fill="E2EFD9" w:themeFill="accent6" w:themeFillTint="33"/>
          </w:tcPr>
          <w:p w14:paraId="2FFB7294" w14:textId="72D71573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 xml:space="preserve">Need to distinguish dropped packets and reduce </w:t>
            </w:r>
            <w:proofErr w:type="spellStart"/>
            <w:r w:rsidRPr="00C626E7">
              <w:rPr>
                <w:b/>
                <w:bCs/>
                <w:sz w:val="18"/>
                <w:szCs w:val="18"/>
              </w:rPr>
              <w:t>tx</w:t>
            </w:r>
            <w:proofErr w:type="spellEnd"/>
            <w:r w:rsidRPr="00C626E7">
              <w:rPr>
                <w:b/>
                <w:bCs/>
                <w:sz w:val="18"/>
                <w:szCs w:val="18"/>
              </w:rPr>
              <w:t xml:space="preserve"> rate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6759B3" w14:textId="1FBCC9A3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1D8A734" w14:textId="77777777" w:rsidR="00EE4CDE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Yes. </w:t>
            </w:r>
          </w:p>
          <w:p w14:paraId="03E9223D" w14:textId="1F9372A6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Dropping should be controlled by the sender.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1D33B74" w14:textId="4EE8575B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and SA4 </w:t>
            </w:r>
            <w:r w:rsidR="009744D7">
              <w:rPr>
                <w:sz w:val="18"/>
                <w:szCs w:val="18"/>
              </w:rPr>
              <w:t>should</w:t>
            </w:r>
            <w:r>
              <w:rPr>
                <w:sz w:val="18"/>
                <w:szCs w:val="18"/>
              </w:rPr>
              <w:t xml:space="preserve"> study more.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F9C9AF2" w14:textId="7FE435BD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5F10C87" w14:textId="752E0365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2099A0B" w14:textId="77066FB5" w:rsidR="00EE4CDE" w:rsidRDefault="00464922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sender should possibly authorize the network to intentionally drop packets. Whenever this happen, the network should have a mechanism to inform the sender about what packets are dropped.</w:t>
            </w:r>
          </w:p>
        </w:tc>
      </w:tr>
      <w:tr w:rsidR="00EE4CDE" w14:paraId="3FCFFBDB" w14:textId="65676F6F" w:rsidTr="00FB10C3">
        <w:tc>
          <w:tcPr>
            <w:tcW w:w="127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E69F2F" w14:textId="63CD6972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Content FEC ratio solution</w:t>
            </w:r>
            <w:r>
              <w:rPr>
                <w:b/>
                <w:bCs/>
                <w:sz w:val="18"/>
                <w:szCs w:val="18"/>
              </w:rPr>
              <w:t xml:space="preserve"> is feasible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75B985" w14:textId="423C7C44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B0F4A" w14:textId="7777777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6659FC" w14:textId="1ED414DB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No, there are better solutions.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96D2B0" w14:textId="05B6062F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further study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1DA857" w14:textId="0D141276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would need to be verified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2AF48D" w14:textId="3654DDE7" w:rsidR="00EE4CDE" w:rsidRDefault="009744D7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SA4 should study more.</w:t>
            </w:r>
          </w:p>
        </w:tc>
      </w:tr>
      <w:tr w:rsidR="00EE4CDE" w14:paraId="710F99EA" w14:textId="26F4AF66" w:rsidTr="00FB10C3">
        <w:tc>
          <w:tcPr>
            <w:tcW w:w="1271" w:type="dxa"/>
            <w:shd w:val="clear" w:color="auto" w:fill="D9E2F3" w:themeFill="accent1" w:themeFillTint="33"/>
          </w:tcPr>
          <w:p w14:paraId="28FDC9C4" w14:textId="7E7362EB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Inter-PDU set correlation info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B322970" w14:textId="19984383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feasible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E6C813C" w14:textId="44D63E5E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"/>
              </w:rPr>
              <w:t xml:space="preserve">a) </w:t>
            </w:r>
            <w:r w:rsidRPr="004F63CE">
              <w:rPr>
                <w:sz w:val="18"/>
                <w:szCs w:val="18"/>
                <w:lang w:val="en"/>
              </w:rPr>
              <w:t>PDU set dependency discarding</w:t>
            </w:r>
            <w:r>
              <w:rPr>
                <w:sz w:val="18"/>
                <w:szCs w:val="18"/>
                <w:lang w:val="en"/>
              </w:rPr>
              <w:t xml:space="preserve"> and b) independent PDU </w:t>
            </w:r>
            <w:proofErr w:type="gramStart"/>
            <w:r>
              <w:rPr>
                <w:sz w:val="18"/>
                <w:szCs w:val="18"/>
                <w:lang w:val="en"/>
              </w:rPr>
              <w:t xml:space="preserve">indicators </w:t>
            </w:r>
            <w:r w:rsidRPr="004F63CE"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>should</w:t>
            </w:r>
            <w:proofErr w:type="gramEnd"/>
            <w:r>
              <w:rPr>
                <w:sz w:val="18"/>
                <w:szCs w:val="18"/>
                <w:lang w:val="en"/>
              </w:rPr>
              <w:t xml:space="preserve"> be supported.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3A6A294" w14:textId="522B89F3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benefits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AB7E20F" w14:textId="479EA6F2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benefits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B680834" w14:textId="50DC883F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need to add new complex mechanisms. PSI is sufficient.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3F99E4B" w14:textId="1A486239" w:rsidR="00EE4CDE" w:rsidRDefault="009744D7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seems to be no benefits</w:t>
            </w:r>
            <w:r w:rsidR="00BD7F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the </w:t>
            </w:r>
            <w:r w:rsidR="00BD7F92">
              <w:rPr>
                <w:sz w:val="18"/>
                <w:szCs w:val="18"/>
              </w:rPr>
              <w:t>topic</w:t>
            </w:r>
            <w:r>
              <w:rPr>
                <w:sz w:val="18"/>
                <w:szCs w:val="18"/>
              </w:rPr>
              <w:t xml:space="preserve"> should be studied more.</w:t>
            </w:r>
          </w:p>
        </w:tc>
      </w:tr>
      <w:tr w:rsidR="00EE4CDE" w14:paraId="5E8C2794" w14:textId="6A3A6C99" w:rsidTr="00FB10C3">
        <w:tc>
          <w:tcPr>
            <w:tcW w:w="1271" w:type="dxa"/>
            <w:shd w:val="clear" w:color="auto" w:fill="D9E2F3" w:themeFill="accent1" w:themeFillTint="33"/>
          </w:tcPr>
          <w:p w14:paraId="7E909CD7" w14:textId="53897296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A stream can include packets not related to a PDU set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DDE775" w14:textId="2C451051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8053704" w14:textId="7777777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3B1C612E" w14:textId="2D63D35D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AC8FB8D" w14:textId="059850B3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B6721E6" w14:textId="6B4492ED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E65231D" w14:textId="13E2F7F8" w:rsidR="00EE4CDE" w:rsidRDefault="009744D7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E4CDE" w14:paraId="53B24A6A" w14:textId="69010133" w:rsidTr="00FB10C3">
        <w:tc>
          <w:tcPr>
            <w:tcW w:w="1271" w:type="dxa"/>
            <w:shd w:val="clear" w:color="auto" w:fill="D9E2F3" w:themeFill="accent1" w:themeFillTint="33"/>
          </w:tcPr>
          <w:p w14:paraId="41D74D5B" w14:textId="588913EC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Burst size in the 1</w:t>
            </w:r>
            <w:r w:rsidRPr="00C626E7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C626E7">
              <w:rPr>
                <w:b/>
                <w:bCs/>
                <w:sz w:val="18"/>
                <w:szCs w:val="18"/>
              </w:rPr>
              <w:t xml:space="preserve"> packet of the burst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BBF67CF" w14:textId="12794565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SA4 is studying it.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8FE6289" w14:textId="7777777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2172904" w14:textId="20CB39D1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generally feasible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D8D530C" w14:textId="0B83E45A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further study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1B7CFF9" w14:textId="64004EB3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feasible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697F06B" w14:textId="4D202ABA" w:rsidR="00EE4CDE" w:rsidRDefault="009744D7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SA4 should study more.</w:t>
            </w:r>
          </w:p>
        </w:tc>
      </w:tr>
      <w:tr w:rsidR="00EE4CDE" w14:paraId="111EFF54" w14:textId="6DEF327A" w:rsidTr="00FB10C3">
        <w:tc>
          <w:tcPr>
            <w:tcW w:w="1271" w:type="dxa"/>
            <w:shd w:val="clear" w:color="auto" w:fill="D9E2F3" w:themeFill="accent1" w:themeFillTint="33"/>
          </w:tcPr>
          <w:p w14:paraId="2158FE3E" w14:textId="694D869E" w:rsidR="00EE4CDE" w:rsidRPr="00C626E7" w:rsidRDefault="00EE4CDE" w:rsidP="00C626E7">
            <w:pPr>
              <w:spacing w:after="180"/>
              <w:rPr>
                <w:b/>
                <w:bCs/>
                <w:sz w:val="18"/>
                <w:szCs w:val="18"/>
              </w:rPr>
            </w:pPr>
            <w:r w:rsidRPr="00C626E7">
              <w:rPr>
                <w:b/>
                <w:bCs/>
                <w:sz w:val="18"/>
                <w:szCs w:val="18"/>
              </w:rPr>
              <w:t>Solutions only for QUIC-encrypted traffic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E1E5EF9" w14:textId="7EEAB4D9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but not only QUIC-based solutions.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E2E571E" w14:textId="7777777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72D0D983" w14:textId="38974BE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Requires more study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1355898" w14:textId="3ED00E27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Requires proper study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694AF8A" w14:textId="28CC47F2" w:rsidR="00EE4CDE" w:rsidRPr="00147BC9" w:rsidRDefault="00EE4CDE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Premature. Requires more study.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C706AF5" w14:textId="74EF2C16" w:rsidR="00EE4CDE" w:rsidRDefault="009744D7" w:rsidP="00411380"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SA4 should study more.</w:t>
            </w:r>
          </w:p>
        </w:tc>
      </w:tr>
    </w:tbl>
    <w:p w14:paraId="205E2C85" w14:textId="77777777" w:rsidR="0065539C" w:rsidRPr="0065539C" w:rsidRDefault="0065539C" w:rsidP="0065539C">
      <w:pPr>
        <w:spacing w:after="180"/>
        <w:jc w:val="both"/>
        <w:rPr>
          <w:sz w:val="24"/>
          <w:szCs w:val="24"/>
        </w:rPr>
      </w:pPr>
    </w:p>
    <w:sectPr w:rsidR="0065539C" w:rsidRPr="0065539C">
      <w:footerReference w:type="first" r:id="rId13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C95E" w14:textId="77777777" w:rsidR="009A63D6" w:rsidRDefault="009A63D6">
      <w:r>
        <w:separator/>
      </w:r>
    </w:p>
  </w:endnote>
  <w:endnote w:type="continuationSeparator" w:id="0">
    <w:p w14:paraId="2CD2FE29" w14:textId="77777777" w:rsidR="009A63D6" w:rsidRDefault="009A63D6">
      <w:r>
        <w:continuationSeparator/>
      </w:r>
    </w:p>
  </w:endnote>
  <w:endnote w:type="continuationNotice" w:id="1">
    <w:p w14:paraId="3AD8FEA5" w14:textId="77777777" w:rsidR="009A63D6" w:rsidRDefault="009A6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2E40" w14:textId="07C73744" w:rsidR="00147951" w:rsidRPr="00D15543" w:rsidRDefault="00147951" w:rsidP="00147951">
    <w:pPr>
      <w:keepLines/>
      <w:ind w:left="454" w:hanging="454"/>
      <w:rPr>
        <w:sz w:val="16"/>
        <w:lang w:eastAsia="en-GB"/>
      </w:rPr>
    </w:pPr>
    <w:r>
      <w:rPr>
        <w:rStyle w:val="FootnoteReference"/>
      </w:rPr>
      <w:footnoteRef/>
    </w:r>
    <w:r>
      <w:t xml:space="preserve"> </w:t>
    </w:r>
    <w:r w:rsidRPr="00CE3ECB">
      <w:rPr>
        <w:sz w:val="16"/>
        <w:lang w:eastAsia="en-GB"/>
      </w:rPr>
      <w:t xml:space="preserve"> Contact: </w:t>
    </w:r>
    <w:r>
      <w:rPr>
        <w:sz w:val="16"/>
        <w:lang w:eastAsia="en-GB"/>
      </w:rPr>
      <w:t>Igor Curcio,</w:t>
    </w:r>
    <w:r w:rsidRPr="00CE3ECB">
      <w:rPr>
        <w:sz w:val="16"/>
        <w:lang w:eastAsia="en-GB"/>
      </w:rPr>
      <w:t xml:space="preserve"> Nokia Technologies, Finland. Emails: </w:t>
    </w:r>
    <w:r w:rsidRPr="00CE3ECB">
      <w:rPr>
        <w:rFonts w:ascii="Symbol" w:eastAsia="Symbol" w:hAnsi="Symbol" w:cs="Symbol"/>
        <w:sz w:val="16"/>
        <w:lang w:eastAsia="en-GB"/>
      </w:rPr>
      <w:t>í</w:t>
    </w:r>
    <w:proofErr w:type="gramStart"/>
    <w:r w:rsidRPr="00CE3ECB">
      <w:rPr>
        <w:sz w:val="16"/>
        <w:lang w:eastAsia="en-GB"/>
      </w:rPr>
      <w:t>firstname.lastname</w:t>
    </w:r>
    <w:proofErr w:type="gramEnd"/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sz w:val="16"/>
        <w:lang w:eastAsia="en-GB"/>
      </w:rPr>
      <w:t xml:space="preserve">@nokia.com </w:t>
    </w:r>
  </w:p>
  <w:p w14:paraId="33791366" w14:textId="48613139" w:rsidR="009876AF" w:rsidRDefault="009876AF">
    <w:pPr>
      <w:pStyle w:val="Footer"/>
    </w:pPr>
  </w:p>
  <w:p w14:paraId="1D99E1D3" w14:textId="77777777" w:rsidR="009876AF" w:rsidRDefault="0098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DB87" w14:textId="77777777" w:rsidR="009A63D6" w:rsidRDefault="009A63D6">
      <w:r>
        <w:separator/>
      </w:r>
    </w:p>
  </w:footnote>
  <w:footnote w:type="continuationSeparator" w:id="0">
    <w:p w14:paraId="6F80E9E0" w14:textId="77777777" w:rsidR="009A63D6" w:rsidRDefault="009A63D6">
      <w:r>
        <w:continuationSeparator/>
      </w:r>
    </w:p>
  </w:footnote>
  <w:footnote w:type="continuationNotice" w:id="1">
    <w:p w14:paraId="71517A38" w14:textId="77777777" w:rsidR="009A63D6" w:rsidRDefault="009A6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CC7"/>
    <w:multiLevelType w:val="hybridMultilevel"/>
    <w:tmpl w:val="B142D79C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9A"/>
    <w:multiLevelType w:val="hybridMultilevel"/>
    <w:tmpl w:val="420AC388"/>
    <w:lvl w:ilvl="0" w:tplc="EEF6E3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840"/>
    <w:multiLevelType w:val="hybridMultilevel"/>
    <w:tmpl w:val="20F004C0"/>
    <w:lvl w:ilvl="0" w:tplc="8A9640C0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9A1632"/>
    <w:multiLevelType w:val="hybridMultilevel"/>
    <w:tmpl w:val="7C9034C6"/>
    <w:lvl w:ilvl="0" w:tplc="519435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E457BB"/>
    <w:multiLevelType w:val="hybridMultilevel"/>
    <w:tmpl w:val="EB329302"/>
    <w:lvl w:ilvl="0" w:tplc="685037B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73F34"/>
    <w:multiLevelType w:val="hybridMultilevel"/>
    <w:tmpl w:val="9DD22896"/>
    <w:lvl w:ilvl="0" w:tplc="36E0AA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49B2"/>
    <w:multiLevelType w:val="hybridMultilevel"/>
    <w:tmpl w:val="FAD6A0E2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23288"/>
    <w:multiLevelType w:val="hybridMultilevel"/>
    <w:tmpl w:val="5B729D0E"/>
    <w:lvl w:ilvl="0" w:tplc="3AB23B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257C2"/>
    <w:multiLevelType w:val="hybridMultilevel"/>
    <w:tmpl w:val="800245E2"/>
    <w:lvl w:ilvl="0" w:tplc="24D0BC6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6"/>
  </w:num>
  <w:num w:numId="2" w16cid:durableId="1633753767">
    <w:abstractNumId w:val="5"/>
  </w:num>
  <w:num w:numId="3" w16cid:durableId="528221516">
    <w:abstractNumId w:val="4"/>
  </w:num>
  <w:num w:numId="4" w16cid:durableId="519902590">
    <w:abstractNumId w:val="1"/>
  </w:num>
  <w:num w:numId="5" w16cid:durableId="324625078">
    <w:abstractNumId w:val="11"/>
  </w:num>
  <w:num w:numId="6" w16cid:durableId="2036883579">
    <w:abstractNumId w:val="3"/>
  </w:num>
  <w:num w:numId="7" w16cid:durableId="900360889">
    <w:abstractNumId w:val="9"/>
  </w:num>
  <w:num w:numId="8" w16cid:durableId="1104618884">
    <w:abstractNumId w:val="10"/>
  </w:num>
  <w:num w:numId="9" w16cid:durableId="139539645">
    <w:abstractNumId w:val="0"/>
  </w:num>
  <w:num w:numId="10" w16cid:durableId="1558317955">
    <w:abstractNumId w:val="12"/>
  </w:num>
  <w:num w:numId="11" w16cid:durableId="307367440">
    <w:abstractNumId w:val="7"/>
  </w:num>
  <w:num w:numId="12" w16cid:durableId="776099714">
    <w:abstractNumId w:val="8"/>
  </w:num>
  <w:num w:numId="13" w16cid:durableId="96832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14DB"/>
    <w:rsid w:val="00002DD5"/>
    <w:rsid w:val="000124C1"/>
    <w:rsid w:val="0001397A"/>
    <w:rsid w:val="00014042"/>
    <w:rsid w:val="0001570A"/>
    <w:rsid w:val="00020EBB"/>
    <w:rsid w:val="000211BF"/>
    <w:rsid w:val="0002191A"/>
    <w:rsid w:val="00030CD4"/>
    <w:rsid w:val="00032747"/>
    <w:rsid w:val="00033D9E"/>
    <w:rsid w:val="00034A9A"/>
    <w:rsid w:val="000355E5"/>
    <w:rsid w:val="00046686"/>
    <w:rsid w:val="00046FDD"/>
    <w:rsid w:val="00050315"/>
    <w:rsid w:val="00050925"/>
    <w:rsid w:val="00054884"/>
    <w:rsid w:val="00057382"/>
    <w:rsid w:val="00057E1E"/>
    <w:rsid w:val="00060832"/>
    <w:rsid w:val="00061BC8"/>
    <w:rsid w:val="00072A7C"/>
    <w:rsid w:val="000735DE"/>
    <w:rsid w:val="000775E7"/>
    <w:rsid w:val="0007775C"/>
    <w:rsid w:val="0008228A"/>
    <w:rsid w:val="000842F9"/>
    <w:rsid w:val="00084EF8"/>
    <w:rsid w:val="0009168C"/>
    <w:rsid w:val="00094F23"/>
    <w:rsid w:val="00095014"/>
    <w:rsid w:val="000967F4"/>
    <w:rsid w:val="000B39AD"/>
    <w:rsid w:val="000C4262"/>
    <w:rsid w:val="000D3A43"/>
    <w:rsid w:val="000D487E"/>
    <w:rsid w:val="000D53E3"/>
    <w:rsid w:val="000D6D78"/>
    <w:rsid w:val="000E0429"/>
    <w:rsid w:val="000E298F"/>
    <w:rsid w:val="000E4465"/>
    <w:rsid w:val="000E7098"/>
    <w:rsid w:val="000F6E51"/>
    <w:rsid w:val="000F6EB6"/>
    <w:rsid w:val="00102A24"/>
    <w:rsid w:val="00103FFE"/>
    <w:rsid w:val="00104871"/>
    <w:rsid w:val="00110A7D"/>
    <w:rsid w:val="00112E72"/>
    <w:rsid w:val="00115625"/>
    <w:rsid w:val="00122573"/>
    <w:rsid w:val="00122579"/>
    <w:rsid w:val="00122ADD"/>
    <w:rsid w:val="001315B5"/>
    <w:rsid w:val="0013259C"/>
    <w:rsid w:val="00134B67"/>
    <w:rsid w:val="00135831"/>
    <w:rsid w:val="001368E4"/>
    <w:rsid w:val="00136C1F"/>
    <w:rsid w:val="001376A6"/>
    <w:rsid w:val="001424CD"/>
    <w:rsid w:val="0014413C"/>
    <w:rsid w:val="001459C7"/>
    <w:rsid w:val="00147951"/>
    <w:rsid w:val="00147BC9"/>
    <w:rsid w:val="0015084C"/>
    <w:rsid w:val="0015337E"/>
    <w:rsid w:val="00154AE9"/>
    <w:rsid w:val="00163172"/>
    <w:rsid w:val="00163D28"/>
    <w:rsid w:val="00166A1B"/>
    <w:rsid w:val="00181F10"/>
    <w:rsid w:val="00181F38"/>
    <w:rsid w:val="001866CF"/>
    <w:rsid w:val="001928D2"/>
    <w:rsid w:val="00192B41"/>
    <w:rsid w:val="00194B0D"/>
    <w:rsid w:val="00194D8A"/>
    <w:rsid w:val="00197E4A"/>
    <w:rsid w:val="001A31EF"/>
    <w:rsid w:val="001B01F1"/>
    <w:rsid w:val="001B2414"/>
    <w:rsid w:val="001B39D2"/>
    <w:rsid w:val="001B3F29"/>
    <w:rsid w:val="001B4B01"/>
    <w:rsid w:val="001B5421"/>
    <w:rsid w:val="001B6113"/>
    <w:rsid w:val="001B650D"/>
    <w:rsid w:val="001B7FE4"/>
    <w:rsid w:val="001C0127"/>
    <w:rsid w:val="001C31CC"/>
    <w:rsid w:val="001C3204"/>
    <w:rsid w:val="001C67C8"/>
    <w:rsid w:val="001C741E"/>
    <w:rsid w:val="001D0B09"/>
    <w:rsid w:val="001D1703"/>
    <w:rsid w:val="001D7066"/>
    <w:rsid w:val="001E268A"/>
    <w:rsid w:val="001E5C9E"/>
    <w:rsid w:val="001E6729"/>
    <w:rsid w:val="001E6F03"/>
    <w:rsid w:val="001E7A25"/>
    <w:rsid w:val="001F2FD4"/>
    <w:rsid w:val="001F3486"/>
    <w:rsid w:val="001F48BB"/>
    <w:rsid w:val="00201A18"/>
    <w:rsid w:val="00206E7A"/>
    <w:rsid w:val="002070CB"/>
    <w:rsid w:val="00212549"/>
    <w:rsid w:val="00213DD7"/>
    <w:rsid w:val="002148EC"/>
    <w:rsid w:val="002336BF"/>
    <w:rsid w:val="002341C5"/>
    <w:rsid w:val="002344EC"/>
    <w:rsid w:val="002355FF"/>
    <w:rsid w:val="00235F9B"/>
    <w:rsid w:val="00236BBA"/>
    <w:rsid w:val="00236D1F"/>
    <w:rsid w:val="002407D0"/>
    <w:rsid w:val="002407FF"/>
    <w:rsid w:val="0024198D"/>
    <w:rsid w:val="002419D6"/>
    <w:rsid w:val="002446E6"/>
    <w:rsid w:val="00250F58"/>
    <w:rsid w:val="00253D82"/>
    <w:rsid w:val="002541D3"/>
    <w:rsid w:val="00256238"/>
    <w:rsid w:val="00256429"/>
    <w:rsid w:val="0026253E"/>
    <w:rsid w:val="002656C6"/>
    <w:rsid w:val="00267E94"/>
    <w:rsid w:val="0027037D"/>
    <w:rsid w:val="00272D61"/>
    <w:rsid w:val="002841FA"/>
    <w:rsid w:val="002863E7"/>
    <w:rsid w:val="0029013C"/>
    <w:rsid w:val="002919B7"/>
    <w:rsid w:val="00292C56"/>
    <w:rsid w:val="00295D61"/>
    <w:rsid w:val="002966F3"/>
    <w:rsid w:val="002B074C"/>
    <w:rsid w:val="002B2976"/>
    <w:rsid w:val="002B2FE7"/>
    <w:rsid w:val="002B34EA"/>
    <w:rsid w:val="002B3DCE"/>
    <w:rsid w:val="002B4BED"/>
    <w:rsid w:val="002B5361"/>
    <w:rsid w:val="002B7797"/>
    <w:rsid w:val="002C1BA4"/>
    <w:rsid w:val="002C47B8"/>
    <w:rsid w:val="002E09A9"/>
    <w:rsid w:val="002E397B"/>
    <w:rsid w:val="002E3AD7"/>
    <w:rsid w:val="002E3AE2"/>
    <w:rsid w:val="002E79F7"/>
    <w:rsid w:val="002F4F53"/>
    <w:rsid w:val="002F7CCB"/>
    <w:rsid w:val="003005DC"/>
    <w:rsid w:val="00304A6E"/>
    <w:rsid w:val="00310E70"/>
    <w:rsid w:val="00310E83"/>
    <w:rsid w:val="003116E2"/>
    <w:rsid w:val="00313F3E"/>
    <w:rsid w:val="00314863"/>
    <w:rsid w:val="00320536"/>
    <w:rsid w:val="00325E33"/>
    <w:rsid w:val="003275E6"/>
    <w:rsid w:val="003431A5"/>
    <w:rsid w:val="00346C4E"/>
    <w:rsid w:val="003508D3"/>
    <w:rsid w:val="00352C2E"/>
    <w:rsid w:val="00353683"/>
    <w:rsid w:val="00354553"/>
    <w:rsid w:val="0036214D"/>
    <w:rsid w:val="00363A37"/>
    <w:rsid w:val="00364559"/>
    <w:rsid w:val="00367465"/>
    <w:rsid w:val="00372A6C"/>
    <w:rsid w:val="00373F86"/>
    <w:rsid w:val="00392C87"/>
    <w:rsid w:val="003953D1"/>
    <w:rsid w:val="003A07B9"/>
    <w:rsid w:val="003A465C"/>
    <w:rsid w:val="003A46EB"/>
    <w:rsid w:val="003A5FFA"/>
    <w:rsid w:val="003A67E1"/>
    <w:rsid w:val="003A7335"/>
    <w:rsid w:val="003A773B"/>
    <w:rsid w:val="003B1523"/>
    <w:rsid w:val="003B2399"/>
    <w:rsid w:val="003B5027"/>
    <w:rsid w:val="003C770C"/>
    <w:rsid w:val="003D3B00"/>
    <w:rsid w:val="003D4593"/>
    <w:rsid w:val="003E1AFC"/>
    <w:rsid w:val="003E2C8B"/>
    <w:rsid w:val="003E536A"/>
    <w:rsid w:val="003E710B"/>
    <w:rsid w:val="003F1C0E"/>
    <w:rsid w:val="003F5F79"/>
    <w:rsid w:val="004008D7"/>
    <w:rsid w:val="0040145D"/>
    <w:rsid w:val="00405FEB"/>
    <w:rsid w:val="00407CA5"/>
    <w:rsid w:val="00411339"/>
    <w:rsid w:val="00411380"/>
    <w:rsid w:val="004131BD"/>
    <w:rsid w:val="00414854"/>
    <w:rsid w:val="004153BD"/>
    <w:rsid w:val="00416CEA"/>
    <w:rsid w:val="00421AFD"/>
    <w:rsid w:val="0042782E"/>
    <w:rsid w:val="00430A96"/>
    <w:rsid w:val="004316EC"/>
    <w:rsid w:val="00432048"/>
    <w:rsid w:val="00432E74"/>
    <w:rsid w:val="00435B80"/>
    <w:rsid w:val="004518DB"/>
    <w:rsid w:val="0045519C"/>
    <w:rsid w:val="0045612C"/>
    <w:rsid w:val="00464922"/>
    <w:rsid w:val="0046721F"/>
    <w:rsid w:val="00471BA3"/>
    <w:rsid w:val="004726C5"/>
    <w:rsid w:val="00472A64"/>
    <w:rsid w:val="00474196"/>
    <w:rsid w:val="00475249"/>
    <w:rsid w:val="00476ED5"/>
    <w:rsid w:val="00477EBC"/>
    <w:rsid w:val="004912A6"/>
    <w:rsid w:val="004915A9"/>
    <w:rsid w:val="00492E05"/>
    <w:rsid w:val="00492EEE"/>
    <w:rsid w:val="00495DB0"/>
    <w:rsid w:val="00496FE1"/>
    <w:rsid w:val="004A0A73"/>
    <w:rsid w:val="004A1C53"/>
    <w:rsid w:val="004A661C"/>
    <w:rsid w:val="004B31F8"/>
    <w:rsid w:val="004B3BC7"/>
    <w:rsid w:val="004B72A4"/>
    <w:rsid w:val="004C1875"/>
    <w:rsid w:val="004C481F"/>
    <w:rsid w:val="004C4C9B"/>
    <w:rsid w:val="004D03CF"/>
    <w:rsid w:val="004D113B"/>
    <w:rsid w:val="004D2FA0"/>
    <w:rsid w:val="004D6D84"/>
    <w:rsid w:val="004D7387"/>
    <w:rsid w:val="004E1010"/>
    <w:rsid w:val="004E4E06"/>
    <w:rsid w:val="004F1522"/>
    <w:rsid w:val="004F63CE"/>
    <w:rsid w:val="004F77E5"/>
    <w:rsid w:val="0050202A"/>
    <w:rsid w:val="005108DF"/>
    <w:rsid w:val="00511CDD"/>
    <w:rsid w:val="00514D1C"/>
    <w:rsid w:val="00516381"/>
    <w:rsid w:val="0052032E"/>
    <w:rsid w:val="005220FF"/>
    <w:rsid w:val="005235D4"/>
    <w:rsid w:val="0053152A"/>
    <w:rsid w:val="00544D8F"/>
    <w:rsid w:val="00551C4D"/>
    <w:rsid w:val="00553BDE"/>
    <w:rsid w:val="00562495"/>
    <w:rsid w:val="00565A7C"/>
    <w:rsid w:val="00565B74"/>
    <w:rsid w:val="0056763F"/>
    <w:rsid w:val="0057208B"/>
    <w:rsid w:val="00574EB0"/>
    <w:rsid w:val="005767E8"/>
    <w:rsid w:val="00576B61"/>
    <w:rsid w:val="00577727"/>
    <w:rsid w:val="005777AF"/>
    <w:rsid w:val="00577EE8"/>
    <w:rsid w:val="00580745"/>
    <w:rsid w:val="0058227F"/>
    <w:rsid w:val="00586562"/>
    <w:rsid w:val="00590554"/>
    <w:rsid w:val="005916FE"/>
    <w:rsid w:val="00593791"/>
    <w:rsid w:val="00593DC4"/>
    <w:rsid w:val="0059529B"/>
    <w:rsid w:val="005A076D"/>
    <w:rsid w:val="005A3249"/>
    <w:rsid w:val="005A55CF"/>
    <w:rsid w:val="005A6ABC"/>
    <w:rsid w:val="005B0EDD"/>
    <w:rsid w:val="005B1577"/>
    <w:rsid w:val="005B3F39"/>
    <w:rsid w:val="005C0C3B"/>
    <w:rsid w:val="005C0CC6"/>
    <w:rsid w:val="005C0FFC"/>
    <w:rsid w:val="005C33B3"/>
    <w:rsid w:val="005C3F71"/>
    <w:rsid w:val="005C499A"/>
    <w:rsid w:val="005C4B92"/>
    <w:rsid w:val="005C7325"/>
    <w:rsid w:val="005C7352"/>
    <w:rsid w:val="005D1F7E"/>
    <w:rsid w:val="005D2738"/>
    <w:rsid w:val="005D3E19"/>
    <w:rsid w:val="005D4A24"/>
    <w:rsid w:val="005E12F4"/>
    <w:rsid w:val="005E2C18"/>
    <w:rsid w:val="005E7235"/>
    <w:rsid w:val="005F041C"/>
    <w:rsid w:val="005F3BE9"/>
    <w:rsid w:val="005F4B34"/>
    <w:rsid w:val="005F4DA0"/>
    <w:rsid w:val="005F6A8B"/>
    <w:rsid w:val="005F7C89"/>
    <w:rsid w:val="00602754"/>
    <w:rsid w:val="00603F56"/>
    <w:rsid w:val="00604981"/>
    <w:rsid w:val="006148F0"/>
    <w:rsid w:val="00616E18"/>
    <w:rsid w:val="00622C01"/>
    <w:rsid w:val="00623AED"/>
    <w:rsid w:val="0062443C"/>
    <w:rsid w:val="006255C9"/>
    <w:rsid w:val="0062681D"/>
    <w:rsid w:val="00632157"/>
    <w:rsid w:val="00633971"/>
    <w:rsid w:val="006351AF"/>
    <w:rsid w:val="0064121E"/>
    <w:rsid w:val="006436AC"/>
    <w:rsid w:val="0065539C"/>
    <w:rsid w:val="00656DA5"/>
    <w:rsid w:val="0066025A"/>
    <w:rsid w:val="00660354"/>
    <w:rsid w:val="00665B9B"/>
    <w:rsid w:val="00673965"/>
    <w:rsid w:val="00674E59"/>
    <w:rsid w:val="006768DD"/>
    <w:rsid w:val="00677B06"/>
    <w:rsid w:val="00677EB6"/>
    <w:rsid w:val="00686455"/>
    <w:rsid w:val="0069357C"/>
    <w:rsid w:val="0069662B"/>
    <w:rsid w:val="006B2382"/>
    <w:rsid w:val="006B4946"/>
    <w:rsid w:val="006B5EFD"/>
    <w:rsid w:val="006B645E"/>
    <w:rsid w:val="006C1BC6"/>
    <w:rsid w:val="006C473B"/>
    <w:rsid w:val="006D3D54"/>
    <w:rsid w:val="006D7707"/>
    <w:rsid w:val="006E0F70"/>
    <w:rsid w:val="006E1A49"/>
    <w:rsid w:val="006E1A77"/>
    <w:rsid w:val="006F1B00"/>
    <w:rsid w:val="006F4B7A"/>
    <w:rsid w:val="006F7727"/>
    <w:rsid w:val="006F7E0F"/>
    <w:rsid w:val="00700A59"/>
    <w:rsid w:val="00701A25"/>
    <w:rsid w:val="00710142"/>
    <w:rsid w:val="00710F93"/>
    <w:rsid w:val="00712E81"/>
    <w:rsid w:val="00712FC2"/>
    <w:rsid w:val="0071517B"/>
    <w:rsid w:val="00716C1F"/>
    <w:rsid w:val="007171FC"/>
    <w:rsid w:val="00717909"/>
    <w:rsid w:val="00723691"/>
    <w:rsid w:val="00723919"/>
    <w:rsid w:val="007261D3"/>
    <w:rsid w:val="00726DAB"/>
    <w:rsid w:val="00727927"/>
    <w:rsid w:val="00730079"/>
    <w:rsid w:val="007320AF"/>
    <w:rsid w:val="00733840"/>
    <w:rsid w:val="007343F8"/>
    <w:rsid w:val="0074231F"/>
    <w:rsid w:val="00744DDC"/>
    <w:rsid w:val="0074596C"/>
    <w:rsid w:val="007503AE"/>
    <w:rsid w:val="007504D0"/>
    <w:rsid w:val="00756146"/>
    <w:rsid w:val="00760AB3"/>
    <w:rsid w:val="007621C1"/>
    <w:rsid w:val="00762474"/>
    <w:rsid w:val="00763B53"/>
    <w:rsid w:val="00770839"/>
    <w:rsid w:val="00773B0D"/>
    <w:rsid w:val="007814A8"/>
    <w:rsid w:val="00781A62"/>
    <w:rsid w:val="007822FB"/>
    <w:rsid w:val="00783C0E"/>
    <w:rsid w:val="00787383"/>
    <w:rsid w:val="00791B51"/>
    <w:rsid w:val="00792119"/>
    <w:rsid w:val="00792931"/>
    <w:rsid w:val="00795AD1"/>
    <w:rsid w:val="007A31CD"/>
    <w:rsid w:val="007A3311"/>
    <w:rsid w:val="007A5078"/>
    <w:rsid w:val="007B00CB"/>
    <w:rsid w:val="007B2E79"/>
    <w:rsid w:val="007B3BA0"/>
    <w:rsid w:val="007B47A4"/>
    <w:rsid w:val="007B5456"/>
    <w:rsid w:val="007B5F65"/>
    <w:rsid w:val="007C1BF3"/>
    <w:rsid w:val="007D0A96"/>
    <w:rsid w:val="007D3C7C"/>
    <w:rsid w:val="007E6745"/>
    <w:rsid w:val="007F0B4E"/>
    <w:rsid w:val="007F2F82"/>
    <w:rsid w:val="007F6574"/>
    <w:rsid w:val="007F68AD"/>
    <w:rsid w:val="007F6CD8"/>
    <w:rsid w:val="00802C0E"/>
    <w:rsid w:val="008035B7"/>
    <w:rsid w:val="00823238"/>
    <w:rsid w:val="008257F8"/>
    <w:rsid w:val="008267F9"/>
    <w:rsid w:val="0082775D"/>
    <w:rsid w:val="0083123C"/>
    <w:rsid w:val="0083484F"/>
    <w:rsid w:val="00837588"/>
    <w:rsid w:val="00837DC8"/>
    <w:rsid w:val="00841B67"/>
    <w:rsid w:val="00846C0A"/>
    <w:rsid w:val="00850CD4"/>
    <w:rsid w:val="008516DB"/>
    <w:rsid w:val="00852913"/>
    <w:rsid w:val="00854A49"/>
    <w:rsid w:val="00856196"/>
    <w:rsid w:val="00860901"/>
    <w:rsid w:val="00865CA6"/>
    <w:rsid w:val="00880E88"/>
    <w:rsid w:val="00885347"/>
    <w:rsid w:val="00885A49"/>
    <w:rsid w:val="0089523C"/>
    <w:rsid w:val="008A06BE"/>
    <w:rsid w:val="008A0D38"/>
    <w:rsid w:val="008A56FD"/>
    <w:rsid w:val="008A6C35"/>
    <w:rsid w:val="008A6D5D"/>
    <w:rsid w:val="008A7F4F"/>
    <w:rsid w:val="008B26D0"/>
    <w:rsid w:val="008B41BA"/>
    <w:rsid w:val="008C3A5B"/>
    <w:rsid w:val="008D0720"/>
    <w:rsid w:val="008D3DA6"/>
    <w:rsid w:val="008D562B"/>
    <w:rsid w:val="008D60D4"/>
    <w:rsid w:val="008E082A"/>
    <w:rsid w:val="008F259E"/>
    <w:rsid w:val="008F373E"/>
    <w:rsid w:val="008F5BE8"/>
    <w:rsid w:val="008F7444"/>
    <w:rsid w:val="009048D9"/>
    <w:rsid w:val="0091399A"/>
    <w:rsid w:val="00913B21"/>
    <w:rsid w:val="009159B7"/>
    <w:rsid w:val="009166A5"/>
    <w:rsid w:val="00926791"/>
    <w:rsid w:val="009320AC"/>
    <w:rsid w:val="009325D2"/>
    <w:rsid w:val="009355B8"/>
    <w:rsid w:val="0093661C"/>
    <w:rsid w:val="00937AC0"/>
    <w:rsid w:val="00940736"/>
    <w:rsid w:val="009442CE"/>
    <w:rsid w:val="00950CF7"/>
    <w:rsid w:val="00960A44"/>
    <w:rsid w:val="009710C9"/>
    <w:rsid w:val="00971BC0"/>
    <w:rsid w:val="009744D7"/>
    <w:rsid w:val="009768C3"/>
    <w:rsid w:val="00977C43"/>
    <w:rsid w:val="0098685B"/>
    <w:rsid w:val="009868B2"/>
    <w:rsid w:val="009876AF"/>
    <w:rsid w:val="00990EEE"/>
    <w:rsid w:val="00990F17"/>
    <w:rsid w:val="00991747"/>
    <w:rsid w:val="00994956"/>
    <w:rsid w:val="00996533"/>
    <w:rsid w:val="009A0FF2"/>
    <w:rsid w:val="009A2560"/>
    <w:rsid w:val="009A3833"/>
    <w:rsid w:val="009A5F57"/>
    <w:rsid w:val="009A62E2"/>
    <w:rsid w:val="009A63D6"/>
    <w:rsid w:val="009A690C"/>
    <w:rsid w:val="009B05BB"/>
    <w:rsid w:val="009B110B"/>
    <w:rsid w:val="009B13F0"/>
    <w:rsid w:val="009B196A"/>
    <w:rsid w:val="009B4CB5"/>
    <w:rsid w:val="009B619F"/>
    <w:rsid w:val="009C0036"/>
    <w:rsid w:val="009C3318"/>
    <w:rsid w:val="009C5EA3"/>
    <w:rsid w:val="009D2477"/>
    <w:rsid w:val="009D6D9F"/>
    <w:rsid w:val="009E1910"/>
    <w:rsid w:val="009E3C38"/>
    <w:rsid w:val="009E5DBA"/>
    <w:rsid w:val="009E7A72"/>
    <w:rsid w:val="009F3974"/>
    <w:rsid w:val="009F58A7"/>
    <w:rsid w:val="009F6047"/>
    <w:rsid w:val="00A0036A"/>
    <w:rsid w:val="00A02765"/>
    <w:rsid w:val="00A03179"/>
    <w:rsid w:val="00A03D2A"/>
    <w:rsid w:val="00A07393"/>
    <w:rsid w:val="00A073AE"/>
    <w:rsid w:val="00A10ADB"/>
    <w:rsid w:val="00A11C4A"/>
    <w:rsid w:val="00A12C91"/>
    <w:rsid w:val="00A13D5F"/>
    <w:rsid w:val="00A144AB"/>
    <w:rsid w:val="00A151A1"/>
    <w:rsid w:val="00A16BA0"/>
    <w:rsid w:val="00A17BE3"/>
    <w:rsid w:val="00A17F01"/>
    <w:rsid w:val="00A20B75"/>
    <w:rsid w:val="00A21D5C"/>
    <w:rsid w:val="00A224A0"/>
    <w:rsid w:val="00A22768"/>
    <w:rsid w:val="00A22A65"/>
    <w:rsid w:val="00A24557"/>
    <w:rsid w:val="00A248B2"/>
    <w:rsid w:val="00A27A64"/>
    <w:rsid w:val="00A3309B"/>
    <w:rsid w:val="00A37F80"/>
    <w:rsid w:val="00A404A7"/>
    <w:rsid w:val="00A46B3F"/>
    <w:rsid w:val="00A46F30"/>
    <w:rsid w:val="00A47A74"/>
    <w:rsid w:val="00A51719"/>
    <w:rsid w:val="00A5593B"/>
    <w:rsid w:val="00A561BC"/>
    <w:rsid w:val="00A61169"/>
    <w:rsid w:val="00A63024"/>
    <w:rsid w:val="00A63C4A"/>
    <w:rsid w:val="00A70EF9"/>
    <w:rsid w:val="00A71EB2"/>
    <w:rsid w:val="00A72D8E"/>
    <w:rsid w:val="00A7760E"/>
    <w:rsid w:val="00A8064D"/>
    <w:rsid w:val="00A82FCC"/>
    <w:rsid w:val="00A83C55"/>
    <w:rsid w:val="00A906A4"/>
    <w:rsid w:val="00AA4CAD"/>
    <w:rsid w:val="00AA574E"/>
    <w:rsid w:val="00AB0723"/>
    <w:rsid w:val="00AB1FB6"/>
    <w:rsid w:val="00AB3527"/>
    <w:rsid w:val="00AB4E20"/>
    <w:rsid w:val="00AB7C1D"/>
    <w:rsid w:val="00AC15B0"/>
    <w:rsid w:val="00AD01C1"/>
    <w:rsid w:val="00AD176C"/>
    <w:rsid w:val="00AD273F"/>
    <w:rsid w:val="00AD324E"/>
    <w:rsid w:val="00AD5B51"/>
    <w:rsid w:val="00AD612B"/>
    <w:rsid w:val="00AD7B78"/>
    <w:rsid w:val="00AE20AE"/>
    <w:rsid w:val="00AE72B4"/>
    <w:rsid w:val="00AF2A67"/>
    <w:rsid w:val="00AF4118"/>
    <w:rsid w:val="00AF49A2"/>
    <w:rsid w:val="00AF56F4"/>
    <w:rsid w:val="00B055CE"/>
    <w:rsid w:val="00B06060"/>
    <w:rsid w:val="00B064C5"/>
    <w:rsid w:val="00B212F9"/>
    <w:rsid w:val="00B217DB"/>
    <w:rsid w:val="00B23BCA"/>
    <w:rsid w:val="00B273B1"/>
    <w:rsid w:val="00B30025"/>
    <w:rsid w:val="00B3526C"/>
    <w:rsid w:val="00B37332"/>
    <w:rsid w:val="00B41806"/>
    <w:rsid w:val="00B437B9"/>
    <w:rsid w:val="00B47534"/>
    <w:rsid w:val="00B514BA"/>
    <w:rsid w:val="00B52181"/>
    <w:rsid w:val="00B55739"/>
    <w:rsid w:val="00B57305"/>
    <w:rsid w:val="00B64D45"/>
    <w:rsid w:val="00B70AF6"/>
    <w:rsid w:val="00B719D7"/>
    <w:rsid w:val="00B7675A"/>
    <w:rsid w:val="00B82C61"/>
    <w:rsid w:val="00B84AA6"/>
    <w:rsid w:val="00B84B54"/>
    <w:rsid w:val="00B87294"/>
    <w:rsid w:val="00B90F22"/>
    <w:rsid w:val="00B924CF"/>
    <w:rsid w:val="00B92C7D"/>
    <w:rsid w:val="00B93BB2"/>
    <w:rsid w:val="00B9697B"/>
    <w:rsid w:val="00BA0C0A"/>
    <w:rsid w:val="00BA44C7"/>
    <w:rsid w:val="00BA46C7"/>
    <w:rsid w:val="00BA4DA4"/>
    <w:rsid w:val="00BB7B45"/>
    <w:rsid w:val="00BC2E5F"/>
    <w:rsid w:val="00BC481E"/>
    <w:rsid w:val="00BC551B"/>
    <w:rsid w:val="00BC5AF6"/>
    <w:rsid w:val="00BD3E51"/>
    <w:rsid w:val="00BD49B0"/>
    <w:rsid w:val="00BD7F92"/>
    <w:rsid w:val="00BE42C6"/>
    <w:rsid w:val="00BE5F50"/>
    <w:rsid w:val="00BE5FE0"/>
    <w:rsid w:val="00BE6582"/>
    <w:rsid w:val="00BE79FE"/>
    <w:rsid w:val="00BF0A84"/>
    <w:rsid w:val="00BF115B"/>
    <w:rsid w:val="00BF4CEC"/>
    <w:rsid w:val="00C03706"/>
    <w:rsid w:val="00C03F46"/>
    <w:rsid w:val="00C11984"/>
    <w:rsid w:val="00C12782"/>
    <w:rsid w:val="00C153E7"/>
    <w:rsid w:val="00C159BC"/>
    <w:rsid w:val="00C15A54"/>
    <w:rsid w:val="00C1619B"/>
    <w:rsid w:val="00C2214E"/>
    <w:rsid w:val="00C2519B"/>
    <w:rsid w:val="00C3782E"/>
    <w:rsid w:val="00C404D1"/>
    <w:rsid w:val="00C411AA"/>
    <w:rsid w:val="00C42176"/>
    <w:rsid w:val="00C4314C"/>
    <w:rsid w:val="00C452E1"/>
    <w:rsid w:val="00C4754D"/>
    <w:rsid w:val="00C52914"/>
    <w:rsid w:val="00C54457"/>
    <w:rsid w:val="00C5567D"/>
    <w:rsid w:val="00C577C0"/>
    <w:rsid w:val="00C626E7"/>
    <w:rsid w:val="00C63F06"/>
    <w:rsid w:val="00C64E02"/>
    <w:rsid w:val="00C6590B"/>
    <w:rsid w:val="00C65F18"/>
    <w:rsid w:val="00C6683D"/>
    <w:rsid w:val="00C7131F"/>
    <w:rsid w:val="00C72206"/>
    <w:rsid w:val="00C73B72"/>
    <w:rsid w:val="00C764C1"/>
    <w:rsid w:val="00C80DE6"/>
    <w:rsid w:val="00C865FE"/>
    <w:rsid w:val="00C95288"/>
    <w:rsid w:val="00CA5DB0"/>
    <w:rsid w:val="00CB5698"/>
    <w:rsid w:val="00CB5F9F"/>
    <w:rsid w:val="00CC26A3"/>
    <w:rsid w:val="00CC2DAE"/>
    <w:rsid w:val="00CC4CBD"/>
    <w:rsid w:val="00CC4D09"/>
    <w:rsid w:val="00CC58ED"/>
    <w:rsid w:val="00CD7089"/>
    <w:rsid w:val="00CE3CFC"/>
    <w:rsid w:val="00CE555E"/>
    <w:rsid w:val="00CF1A8B"/>
    <w:rsid w:val="00CF74D1"/>
    <w:rsid w:val="00D02A1D"/>
    <w:rsid w:val="00D038DC"/>
    <w:rsid w:val="00D145EC"/>
    <w:rsid w:val="00D16F96"/>
    <w:rsid w:val="00D230E0"/>
    <w:rsid w:val="00D26561"/>
    <w:rsid w:val="00D26ABA"/>
    <w:rsid w:val="00D338CC"/>
    <w:rsid w:val="00D42105"/>
    <w:rsid w:val="00D43C0B"/>
    <w:rsid w:val="00D44A74"/>
    <w:rsid w:val="00D57A39"/>
    <w:rsid w:val="00D57CD2"/>
    <w:rsid w:val="00D57E66"/>
    <w:rsid w:val="00D632BC"/>
    <w:rsid w:val="00D65058"/>
    <w:rsid w:val="00D667DD"/>
    <w:rsid w:val="00D6684A"/>
    <w:rsid w:val="00D719E4"/>
    <w:rsid w:val="00D73350"/>
    <w:rsid w:val="00D76B66"/>
    <w:rsid w:val="00D80BC9"/>
    <w:rsid w:val="00D814C7"/>
    <w:rsid w:val="00D82231"/>
    <w:rsid w:val="00D8756E"/>
    <w:rsid w:val="00D87638"/>
    <w:rsid w:val="00D90406"/>
    <w:rsid w:val="00D92D95"/>
    <w:rsid w:val="00D938DD"/>
    <w:rsid w:val="00D94BE1"/>
    <w:rsid w:val="00D974EA"/>
    <w:rsid w:val="00DA1781"/>
    <w:rsid w:val="00DA1F62"/>
    <w:rsid w:val="00DA49D0"/>
    <w:rsid w:val="00DC0BBD"/>
    <w:rsid w:val="00DC0E1F"/>
    <w:rsid w:val="00DC0F52"/>
    <w:rsid w:val="00DC4726"/>
    <w:rsid w:val="00DD40D2"/>
    <w:rsid w:val="00DD6781"/>
    <w:rsid w:val="00DD6825"/>
    <w:rsid w:val="00DE5BBF"/>
    <w:rsid w:val="00DF421C"/>
    <w:rsid w:val="00DF6273"/>
    <w:rsid w:val="00DF73CA"/>
    <w:rsid w:val="00E03A99"/>
    <w:rsid w:val="00E03F68"/>
    <w:rsid w:val="00E041CD"/>
    <w:rsid w:val="00E070A9"/>
    <w:rsid w:val="00E07218"/>
    <w:rsid w:val="00E10BC4"/>
    <w:rsid w:val="00E10E9A"/>
    <w:rsid w:val="00E111BF"/>
    <w:rsid w:val="00E1463F"/>
    <w:rsid w:val="00E16F32"/>
    <w:rsid w:val="00E20C3F"/>
    <w:rsid w:val="00E21FBD"/>
    <w:rsid w:val="00E22582"/>
    <w:rsid w:val="00E24059"/>
    <w:rsid w:val="00E270AB"/>
    <w:rsid w:val="00E30772"/>
    <w:rsid w:val="00E328F3"/>
    <w:rsid w:val="00E3403D"/>
    <w:rsid w:val="00E363A9"/>
    <w:rsid w:val="00E413E0"/>
    <w:rsid w:val="00E46C2E"/>
    <w:rsid w:val="00E47B1D"/>
    <w:rsid w:val="00E52EF7"/>
    <w:rsid w:val="00E539FD"/>
    <w:rsid w:val="00E53AE3"/>
    <w:rsid w:val="00E5574A"/>
    <w:rsid w:val="00E610B9"/>
    <w:rsid w:val="00E6203A"/>
    <w:rsid w:val="00E621BD"/>
    <w:rsid w:val="00E6254B"/>
    <w:rsid w:val="00E640E7"/>
    <w:rsid w:val="00E64FB2"/>
    <w:rsid w:val="00E675BA"/>
    <w:rsid w:val="00E70772"/>
    <w:rsid w:val="00E70BD3"/>
    <w:rsid w:val="00E73AFF"/>
    <w:rsid w:val="00E81269"/>
    <w:rsid w:val="00E81E2C"/>
    <w:rsid w:val="00E85F00"/>
    <w:rsid w:val="00E86AB6"/>
    <w:rsid w:val="00E875F8"/>
    <w:rsid w:val="00E90614"/>
    <w:rsid w:val="00E93BEE"/>
    <w:rsid w:val="00EA10D0"/>
    <w:rsid w:val="00EA6482"/>
    <w:rsid w:val="00EB2A8F"/>
    <w:rsid w:val="00EB5D2F"/>
    <w:rsid w:val="00EC10EC"/>
    <w:rsid w:val="00EC5451"/>
    <w:rsid w:val="00EC7574"/>
    <w:rsid w:val="00ED343E"/>
    <w:rsid w:val="00ED6080"/>
    <w:rsid w:val="00EE0176"/>
    <w:rsid w:val="00EE1278"/>
    <w:rsid w:val="00EE1D78"/>
    <w:rsid w:val="00EE32B2"/>
    <w:rsid w:val="00EE4CDE"/>
    <w:rsid w:val="00EF0942"/>
    <w:rsid w:val="00EF291F"/>
    <w:rsid w:val="00EF3B6E"/>
    <w:rsid w:val="00EF72A4"/>
    <w:rsid w:val="00F01C65"/>
    <w:rsid w:val="00F0218C"/>
    <w:rsid w:val="00F0393B"/>
    <w:rsid w:val="00F10577"/>
    <w:rsid w:val="00F10944"/>
    <w:rsid w:val="00F1342A"/>
    <w:rsid w:val="00F176B5"/>
    <w:rsid w:val="00F20E75"/>
    <w:rsid w:val="00F313DD"/>
    <w:rsid w:val="00F378BE"/>
    <w:rsid w:val="00F43120"/>
    <w:rsid w:val="00F447A9"/>
    <w:rsid w:val="00F456D9"/>
    <w:rsid w:val="00F457E2"/>
    <w:rsid w:val="00F45917"/>
    <w:rsid w:val="00F51392"/>
    <w:rsid w:val="00F5269C"/>
    <w:rsid w:val="00F53B8E"/>
    <w:rsid w:val="00F63BFC"/>
    <w:rsid w:val="00F66F91"/>
    <w:rsid w:val="00F67592"/>
    <w:rsid w:val="00F72A5B"/>
    <w:rsid w:val="00F74C7D"/>
    <w:rsid w:val="00F74DD5"/>
    <w:rsid w:val="00F763A4"/>
    <w:rsid w:val="00F76641"/>
    <w:rsid w:val="00F80481"/>
    <w:rsid w:val="00F81BA0"/>
    <w:rsid w:val="00F81CF2"/>
    <w:rsid w:val="00F83C05"/>
    <w:rsid w:val="00F87FD2"/>
    <w:rsid w:val="00F90CDD"/>
    <w:rsid w:val="00F90E38"/>
    <w:rsid w:val="00F941B8"/>
    <w:rsid w:val="00F96ACD"/>
    <w:rsid w:val="00FA035C"/>
    <w:rsid w:val="00FA352D"/>
    <w:rsid w:val="00FA5734"/>
    <w:rsid w:val="00FA5FA5"/>
    <w:rsid w:val="00FA79A7"/>
    <w:rsid w:val="00FA7CEF"/>
    <w:rsid w:val="00FB10B6"/>
    <w:rsid w:val="00FB1E2C"/>
    <w:rsid w:val="00FC4E39"/>
    <w:rsid w:val="00FC643D"/>
    <w:rsid w:val="00FD1DAF"/>
    <w:rsid w:val="00FD445F"/>
    <w:rsid w:val="00FE0096"/>
    <w:rsid w:val="00FE3DCC"/>
    <w:rsid w:val="00FE4AD0"/>
    <w:rsid w:val="00FE53C8"/>
    <w:rsid w:val="00FE54B1"/>
    <w:rsid w:val="00FE5FB7"/>
    <w:rsid w:val="00FE6151"/>
    <w:rsid w:val="00FF158A"/>
    <w:rsid w:val="00FF1D4B"/>
    <w:rsid w:val="00FF26E7"/>
    <w:rsid w:val="00FF60B1"/>
    <w:rsid w:val="4AA1C4F9"/>
    <w:rsid w:val="55E566DC"/>
    <w:rsid w:val="592D7620"/>
    <w:rsid w:val="71E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FooterChar">
    <w:name w:val="Footer Char"/>
    <w:link w:val="Footer"/>
    <w:uiPriority w:val="99"/>
    <w:rsid w:val="009876AF"/>
    <w:rPr>
      <w:lang w:eastAsia="en-US"/>
    </w:rPr>
  </w:style>
  <w:style w:type="character" w:styleId="FootnoteReference">
    <w:name w:val="footnote reference"/>
    <w:uiPriority w:val="99"/>
    <w:unhideWhenUsed/>
    <w:rsid w:val="00147951"/>
    <w:rPr>
      <w:vertAlign w:val="superscript"/>
    </w:rPr>
  </w:style>
  <w:style w:type="character" w:customStyle="1" w:styleId="B1Char1">
    <w:name w:val="B1 Char1"/>
    <w:link w:val="B1"/>
    <w:rsid w:val="009D2477"/>
    <w:rPr>
      <w:rFonts w:ascii="Arial" w:hAnsi="Arial"/>
      <w:lang w:val="en-GB" w:eastAsia="en-US"/>
    </w:rPr>
  </w:style>
  <w:style w:type="character" w:styleId="Hyperlink">
    <w:name w:val="Hyperlink"/>
    <w:rsid w:val="00913B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3B21"/>
    <w:rPr>
      <w:color w:val="605E5C"/>
      <w:shd w:val="clear" w:color="auto" w:fill="E1DFDD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D1703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D1703"/>
    <w:rPr>
      <w:rFonts w:eastAsia="Malgun Gothic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7B2E79"/>
    <w:rPr>
      <w:b/>
      <w:bCs/>
    </w:rPr>
  </w:style>
  <w:style w:type="paragraph" w:customStyle="1" w:styleId="EditorsNote">
    <w:name w:val="Editor's Note"/>
    <w:basedOn w:val="Normal"/>
    <w:link w:val="EditorsNoteChar"/>
    <w:qFormat/>
    <w:rsid w:val="00C73B72"/>
    <w:pPr>
      <w:keepLines/>
      <w:spacing w:after="180"/>
      <w:ind w:left="1560" w:hanging="1276"/>
    </w:pPr>
    <w:rPr>
      <w:rFonts w:eastAsia="DengXian"/>
      <w:color w:val="FF0000"/>
      <w:lang w:eastAsia="ko-KR"/>
    </w:rPr>
  </w:style>
  <w:style w:type="character" w:customStyle="1" w:styleId="B1Char">
    <w:name w:val="B1 Char"/>
    <w:qFormat/>
    <w:rsid w:val="00C73B72"/>
    <w:rPr>
      <w:lang w:eastAsia="en-US"/>
    </w:rPr>
  </w:style>
  <w:style w:type="character" w:customStyle="1" w:styleId="EditorsNoteChar">
    <w:name w:val="Editor's Note Char"/>
    <w:link w:val="EditorsNote"/>
    <w:locked/>
    <w:rsid w:val="00C73B72"/>
    <w:rPr>
      <w:rFonts w:eastAsia="DengXian"/>
      <w:color w:val="FF0000"/>
      <w:lang w:val="en-GB" w:eastAsia="ko-KR"/>
    </w:rPr>
  </w:style>
  <w:style w:type="paragraph" w:styleId="Revision">
    <w:name w:val="Revision"/>
    <w:hidden/>
    <w:uiPriority w:val="99"/>
    <w:semiHidden/>
    <w:rsid w:val="00F20E75"/>
    <w:rPr>
      <w:lang w:val="en-GB" w:eastAsia="en-US"/>
    </w:rPr>
  </w:style>
  <w:style w:type="paragraph" w:customStyle="1" w:styleId="TH">
    <w:name w:val="TH"/>
    <w:basedOn w:val="Normal"/>
    <w:link w:val="THChar"/>
    <w:qFormat/>
    <w:rsid w:val="00AD612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THChar">
    <w:name w:val="TH Char"/>
    <w:link w:val="TH"/>
    <w:qFormat/>
    <w:rsid w:val="00AD612B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A70EF9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MS Mincho" w:hAnsi="Arial"/>
      <w:b/>
      <w:sz w:val="18"/>
    </w:rPr>
  </w:style>
  <w:style w:type="paragraph" w:customStyle="1" w:styleId="TAL">
    <w:name w:val="TAL"/>
    <w:basedOn w:val="Normal"/>
    <w:link w:val="TALChar"/>
    <w:qFormat/>
    <w:rsid w:val="00A70EF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18"/>
    </w:rPr>
  </w:style>
  <w:style w:type="character" w:customStyle="1" w:styleId="TAHCar">
    <w:name w:val="TAH Car"/>
    <w:link w:val="TAH"/>
    <w:qFormat/>
    <w:rsid w:val="00A70EF9"/>
    <w:rPr>
      <w:rFonts w:ascii="Arial" w:eastAsia="MS Mincho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70EF9"/>
    <w:rPr>
      <w:rFonts w:ascii="Arial" w:eastAsia="MS Mincho" w:hAnsi="Arial"/>
      <w:sz w:val="18"/>
      <w:lang w:val="en-GB" w:eastAsia="en-US"/>
    </w:rPr>
  </w:style>
  <w:style w:type="paragraph" w:styleId="NoSpacing">
    <w:name w:val="No Spacing"/>
    <w:uiPriority w:val="1"/>
    <w:qFormat/>
    <w:rsid w:val="00D230E0"/>
    <w:rPr>
      <w:lang w:val="en-GB" w:eastAsia="en-US"/>
    </w:rPr>
  </w:style>
  <w:style w:type="character" w:styleId="CommentReference">
    <w:name w:val="annotation reference"/>
    <w:basedOn w:val="DefaultParagraphFont"/>
    <w:rsid w:val="00B300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3002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3002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30025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14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BQIBPLLIMM24-1585705811-197</_dlc_DocId>
    <_dlc_DocIdUrl xmlns="71c5aaf6-e6ce-465b-b873-5148d2a4c105">
      <Url>https://nokia.sharepoint.com/sites/3gpp-sa4/_layouts/15/DocIdRedir.aspx?ID=BQIBPLLIMM24-1585705811-197</Url>
      <Description>BQIBPLLIMM24-1585705811-197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5FE021D-6F39-4993-8E21-912F44974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B8212-6A33-40AB-A151-9125A6624CE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9B66431-CC12-4D53-B3FF-8370D788A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6F747-51CE-4245-A7F1-0A0CD64F45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123B7A-C2EB-4C79-A195-031F76BB0FB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Igor Curcio</cp:lastModifiedBy>
  <cp:revision>2</cp:revision>
  <cp:lastPrinted>2001-04-23T09:30:00Z</cp:lastPrinted>
  <dcterms:created xsi:type="dcterms:W3CDTF">2024-05-20T16:00:00Z</dcterms:created>
  <dcterms:modified xsi:type="dcterms:W3CDTF">2024-05-20T16:00:00Z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d65fb9b1-846f-4e32-b2d5-8197ecef03b4</vt:lpwstr>
  </property>
</Properties>
</file>