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20A5E8B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EF5FE2">
        <w:rPr>
          <w:rFonts w:cs="Arial"/>
          <w:sz w:val="22"/>
          <w:szCs w:val="22"/>
        </w:rPr>
        <w:t>0662</w:t>
      </w:r>
    </w:p>
    <w:p w14:paraId="7FE86C43" w14:textId="637E747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54A49B12"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5B0E51">
        <w:rPr>
          <w:rFonts w:ascii="Arial" w:hAnsi="Arial" w:cs="Arial"/>
          <w:b/>
          <w:sz w:val="22"/>
          <w:szCs w:val="22"/>
        </w:rPr>
        <w:t>alignment of activities on UE data collection, reporting and event exposure</w:t>
      </w:r>
    </w:p>
    <w:p w14:paraId="69BD98C2" w14:textId="065AA184"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811551">
        <w:rPr>
          <w:rFonts w:ascii="Arial" w:hAnsi="Arial" w:cs="Arial"/>
          <w:b/>
          <w:bCs/>
          <w:sz w:val="22"/>
          <w:szCs w:val="22"/>
        </w:rPr>
        <w:t>04</w:t>
      </w:r>
      <w:r w:rsidR="00127CB0">
        <w:rPr>
          <w:rFonts w:ascii="Arial" w:hAnsi="Arial" w:cs="Arial"/>
          <w:b/>
          <w:bCs/>
          <w:sz w:val="22"/>
          <w:szCs w:val="22"/>
        </w:rPr>
        <w:t>81</w:t>
      </w:r>
      <w:r w:rsidR="003B13A2">
        <w:rPr>
          <w:rFonts w:ascii="Arial" w:hAnsi="Arial" w:cs="Arial"/>
          <w:b/>
          <w:bCs/>
          <w:sz w:val="22"/>
          <w:szCs w:val="22"/>
        </w:rPr>
        <w:t xml:space="preserve"> | S</w:t>
      </w:r>
      <w:r w:rsidR="005B0E51">
        <w:rPr>
          <w:rFonts w:ascii="Arial" w:hAnsi="Arial" w:cs="Arial"/>
          <w:b/>
          <w:bCs/>
          <w:sz w:val="22"/>
          <w:szCs w:val="22"/>
        </w:rPr>
        <w:t>P-230294</w:t>
      </w:r>
    </w:p>
    <w:p w14:paraId="299A29B6" w14:textId="76AEB64A"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8/19</w:t>
      </w:r>
    </w:p>
    <w:bookmarkEnd w:id="5"/>
    <w:bookmarkEnd w:id="6"/>
    <w:bookmarkEnd w:id="7"/>
    <w:p w14:paraId="1A3EFFCA" w14:textId="7D2375B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bookmarkEnd w:id="8"/>
      <w:bookmarkEnd w:id="9"/>
      <w:bookmarkEnd w:id="10"/>
    </w:p>
    <w:p w14:paraId="7E40653C" w14:textId="543FBD99"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p>
    <w:p w14:paraId="43A51E65" w14:textId="17F451D8"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1"/>
      <w:bookmarkEnd w:id="12"/>
      <w:bookmarkEnd w:id="13"/>
      <w:r w:rsidR="00E34EDA">
        <w:rPr>
          <w:rFonts w:ascii="Arial" w:hAnsi="Arial" w:cs="Arial"/>
          <w:b/>
          <w:bCs/>
          <w:sz w:val="22"/>
          <w:szCs w:val="22"/>
        </w:rPr>
        <w:t>3GPP SA</w:t>
      </w:r>
      <w:r w:rsidR="004404F2">
        <w:rPr>
          <w:rFonts w:ascii="Arial" w:hAnsi="Arial" w:cs="Arial"/>
          <w:b/>
          <w:bCs/>
          <w:sz w:val="22"/>
          <w:szCs w:val="22"/>
        </w:rPr>
        <w:t>2 and 3GPP SA6</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728F1E73"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E53BB">
        <w:rPr>
          <w:rFonts w:ascii="Arial" w:hAnsi="Arial" w:cs="Arial"/>
          <w:b/>
          <w:bCs/>
          <w:sz w:val="22"/>
          <w:szCs w:val="22"/>
        </w:rPr>
        <w:t>Charles Lo</w:t>
      </w:r>
    </w:p>
    <w:p w14:paraId="6FE994CF" w14:textId="2053DBAA"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BA1614">
        <w:rPr>
          <w:rFonts w:ascii="Arial" w:hAnsi="Arial" w:cs="Arial"/>
          <w:b/>
          <w:bCs/>
          <w:sz w:val="22"/>
          <w:szCs w:val="22"/>
        </w:rPr>
        <w:t>charles</w:t>
      </w:r>
      <w:proofErr w:type="spellEnd"/>
      <w:r w:rsidR="00BA1614">
        <w:rPr>
          <w:rFonts w:ascii="Arial" w:hAnsi="Arial" w:cs="Arial"/>
          <w:b/>
          <w:bCs/>
          <w:sz w:val="22"/>
          <w:szCs w:val="22"/>
        </w:rPr>
        <w:t xml:space="preserve"> </w:t>
      </w:r>
      <w:r w:rsidR="008114D7">
        <w:rPr>
          <w:rFonts w:ascii="Arial" w:hAnsi="Arial" w:cs="Arial"/>
          <w:b/>
          <w:bCs/>
          <w:sz w:val="22"/>
          <w:szCs w:val="22"/>
        </w:rPr>
        <w:t xml:space="preserve">dot </w:t>
      </w:r>
      <w:r w:rsidR="00BA1614">
        <w:rPr>
          <w:rFonts w:ascii="Arial" w:hAnsi="Arial" w:cs="Arial"/>
          <w:b/>
          <w:bCs/>
          <w:sz w:val="22"/>
          <w:szCs w:val="22"/>
        </w:rPr>
        <w:t>lo</w:t>
      </w:r>
      <w:r w:rsidR="008114D7">
        <w:rPr>
          <w:rFonts w:ascii="Arial" w:hAnsi="Arial" w:cs="Arial"/>
          <w:b/>
          <w:bCs/>
          <w:sz w:val="22"/>
          <w:szCs w:val="22"/>
        </w:rPr>
        <w:t xml:space="preserve"> at </w:t>
      </w:r>
      <w:proofErr w:type="spellStart"/>
      <w:r w:rsidR="00DE584F">
        <w:rPr>
          <w:rFonts w:ascii="Arial" w:hAnsi="Arial" w:cs="Arial"/>
          <w:b/>
          <w:bCs/>
          <w:sz w:val="22"/>
          <w:szCs w:val="22"/>
        </w:rPr>
        <w:t>qti</w:t>
      </w:r>
      <w:proofErr w:type="spellEnd"/>
      <w:r w:rsidR="008114D7">
        <w:rPr>
          <w:rFonts w:ascii="Arial" w:hAnsi="Arial" w:cs="Arial"/>
          <w:b/>
          <w:bCs/>
          <w:sz w:val="22"/>
          <w:szCs w:val="22"/>
        </w:rPr>
        <w:t xml:space="preserve"> dot </w:t>
      </w:r>
      <w:proofErr w:type="spellStart"/>
      <w:r w:rsidR="00DE584F">
        <w:rPr>
          <w:rFonts w:ascii="Arial" w:hAnsi="Arial" w:cs="Arial"/>
          <w:b/>
          <w:bCs/>
          <w:sz w:val="22"/>
          <w:szCs w:val="22"/>
        </w:rPr>
        <w:t>qualcomm</w:t>
      </w:r>
      <w:proofErr w:type="spellEnd"/>
      <w:r w:rsidR="008114D7">
        <w:rPr>
          <w:rFonts w:ascii="Arial" w:hAnsi="Arial" w:cs="Arial"/>
          <w:b/>
          <w:bCs/>
          <w:sz w:val="22"/>
          <w:szCs w:val="22"/>
        </w:rPr>
        <w:t xml:space="preserve"> dot </w:t>
      </w:r>
      <w:r w:rsidR="00DE584F">
        <w:rPr>
          <w:rFonts w:ascii="Arial" w:hAnsi="Arial" w:cs="Arial"/>
          <w:b/>
          <w:bCs/>
          <w:sz w:val="22"/>
          <w:szCs w:val="22"/>
        </w:rPr>
        <w:t>com</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6F259F5B"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5B0E51">
        <w:rPr>
          <w:rFonts w:ascii="Arial" w:hAnsi="Arial" w:cs="Arial"/>
          <w:bCs/>
        </w:rPr>
        <w:t>None</w:t>
      </w:r>
    </w:p>
    <w:p w14:paraId="6919F707" w14:textId="77777777" w:rsidR="00B97703" w:rsidRDefault="000F6242" w:rsidP="00B97703">
      <w:pPr>
        <w:pStyle w:val="Heading1"/>
      </w:pPr>
      <w:bookmarkStart w:id="17" w:name="_Hlk109550030"/>
      <w:r>
        <w:t>1</w:t>
      </w:r>
      <w:r w:rsidR="002F1940">
        <w:tab/>
      </w:r>
      <w:r>
        <w:t>Overall description</w:t>
      </w:r>
    </w:p>
    <w:p w14:paraId="5513EE6A" w14:textId="23229290" w:rsidR="00630C6F" w:rsidRDefault="008114D7" w:rsidP="005B0E51">
      <w:pPr>
        <w:rPr>
          <w:rFonts w:cs="Times New Roman"/>
        </w:rPr>
      </w:pPr>
      <w:bookmarkStart w:id="18" w:name="_Hlk109550148"/>
      <w:bookmarkEnd w:id="17"/>
      <w:r>
        <w:rPr>
          <w:rFonts w:cs="Times New Roman"/>
        </w:rPr>
        <w:t xml:space="preserve">SA4 </w:t>
      </w:r>
      <w:r w:rsidR="003B13A2">
        <w:rPr>
          <w:rFonts w:cs="Times New Roman"/>
        </w:rPr>
        <w:t>acknowledges S</w:t>
      </w:r>
      <w:r w:rsidR="005B0E51">
        <w:rPr>
          <w:rFonts w:cs="Times New Roman"/>
        </w:rPr>
        <w:t>A</w:t>
      </w:r>
      <w:r w:rsidR="003B13A2">
        <w:rPr>
          <w:rFonts w:cs="Times New Roman"/>
        </w:rPr>
        <w:t xml:space="preserve"> LS on the topic of </w:t>
      </w:r>
      <w:r w:rsidR="005B0E51">
        <w:rPr>
          <w:rFonts w:cs="Times New Roman"/>
        </w:rPr>
        <w:t>alignment of activities on UE data collection, reporting and event exposure and provides the following answers to the</w:t>
      </w:r>
      <w:r w:rsidR="007463F7">
        <w:rPr>
          <w:rFonts w:cs="Times New Roman"/>
        </w:rPr>
        <w:t xml:space="preserve"> questions posed</w:t>
      </w:r>
      <w:r w:rsidR="003B409F">
        <w:rPr>
          <w:rFonts w:cs="Times New Roman"/>
        </w:rPr>
        <w:t>.</w:t>
      </w:r>
    </w:p>
    <w:p w14:paraId="16F225BD" w14:textId="049133E5" w:rsidR="003B409F" w:rsidRDefault="003B409F" w:rsidP="003B409F">
      <w:pPr>
        <w:keepNext/>
      </w:pPr>
      <w:r>
        <w:t>In the following, the "EVEX framework" is understood to mean:</w:t>
      </w:r>
    </w:p>
    <w:p w14:paraId="629E85E5" w14:textId="7ACEE9DD" w:rsidR="003B409F" w:rsidRDefault="003B409F" w:rsidP="003B409F">
      <w:pPr>
        <w:pStyle w:val="B1"/>
        <w:keepNext/>
      </w:pPr>
      <w:r>
        <w:t>i.</w:t>
      </w:r>
      <w:r>
        <w:tab/>
        <w:t xml:space="preserve">The generic reference architecture for </w:t>
      </w:r>
      <w:r w:rsidR="0041158C">
        <w:t xml:space="preserve">UE </w:t>
      </w:r>
      <w:r>
        <w:t>data collection, reporting and event exposure as envisaged by SA2 in TS 23.288 and as defined by SA4 in TS 26.531.</w:t>
      </w:r>
    </w:p>
    <w:p w14:paraId="7683A046" w14:textId="2D85F7B9" w:rsidR="003B409F" w:rsidRDefault="003B409F" w:rsidP="003B409F">
      <w:pPr>
        <w:pStyle w:val="B1"/>
        <w:keepNext/>
      </w:pPr>
      <w:r>
        <w:t>ii.</w:t>
      </w:r>
      <w:r>
        <w:tab/>
        <w:t xml:space="preserve">The </w:t>
      </w:r>
      <w:proofErr w:type="spellStart"/>
      <w:r w:rsidRPr="00FF36F5">
        <w:rPr>
          <w:rStyle w:val="Codechar"/>
        </w:rPr>
        <w:t>Ndcaf</w:t>
      </w:r>
      <w:r>
        <w:rPr>
          <w:rStyle w:val="Codechar"/>
        </w:rPr>
        <w:t>_DataReportingProvisioning</w:t>
      </w:r>
      <w:proofErr w:type="spellEnd"/>
      <w:r>
        <w:t xml:space="preserve"> service for provisioning of </w:t>
      </w:r>
      <w:r w:rsidR="0041158C">
        <w:t xml:space="preserve">UE </w:t>
      </w:r>
      <w:r>
        <w:t>data collection, reporting and event exposure in the Data Collection AF, as specified by SA4 in TS 26.532, as well as northbound exposure of this service by the NEF specified by CT3 in clause 5.24 of TS 29.522.</w:t>
      </w:r>
    </w:p>
    <w:p w14:paraId="32A89A09" w14:textId="35522711" w:rsidR="003B409F" w:rsidRDefault="003B409F" w:rsidP="003B409F">
      <w:pPr>
        <w:pStyle w:val="B1"/>
        <w:keepNext/>
      </w:pPr>
      <w:r>
        <w:t>iii.</w:t>
      </w:r>
      <w:r>
        <w:tab/>
        <w:t xml:space="preserve">The </w:t>
      </w:r>
      <w:proofErr w:type="spellStart"/>
      <w:r w:rsidRPr="00FF36F5">
        <w:rPr>
          <w:rStyle w:val="Codechar"/>
        </w:rPr>
        <w:t>Ndca</w:t>
      </w:r>
      <w:r>
        <w:rPr>
          <w:rStyle w:val="Codechar"/>
        </w:rPr>
        <w:t>f</w:t>
      </w:r>
      <w:r w:rsidRPr="00FF36F5">
        <w:rPr>
          <w:rStyle w:val="Codechar"/>
        </w:rPr>
        <w:t>_DataReporting</w:t>
      </w:r>
      <w:proofErr w:type="spellEnd"/>
      <w:r>
        <w:t xml:space="preserve"> service for </w:t>
      </w:r>
      <w:r w:rsidR="0041158C">
        <w:t xml:space="preserve">UE </w:t>
      </w:r>
      <w:r>
        <w:t>data reporting, as specified by SA4 in TS 26.532 as well as its northbound exposure by the NEF specified by CT3 in clause 5.23 of TS 29.522.</w:t>
      </w:r>
    </w:p>
    <w:p w14:paraId="092A27CF" w14:textId="77777777" w:rsidR="003B409F" w:rsidRDefault="003B409F" w:rsidP="003B409F">
      <w:pPr>
        <w:pStyle w:val="B1"/>
      </w:pPr>
      <w:r>
        <w:t>iv.</w:t>
      </w:r>
      <w:r>
        <w:tab/>
        <w:t xml:space="preserve">Use of the </w:t>
      </w:r>
      <w:r w:rsidRPr="00B42DF5">
        <w:rPr>
          <w:rStyle w:val="Codechar"/>
        </w:rPr>
        <w:t>Naf_EventExposure</w:t>
      </w:r>
      <w:r>
        <w:t xml:space="preserve"> service as defined by SA2 in clause </w:t>
      </w:r>
      <w:r w:rsidRPr="00D9039B">
        <w:t>5.2.19.2</w:t>
      </w:r>
      <w:r>
        <w:t xml:space="preserve"> of TS 23.502, and as specified by CT3 in TS 29.517, to expose events to authorised Event Consumer AF instances, as required by SA4 in TS 26.531, as well as southbound exposure of this service by the NEF specified by CT3 in clauses 4.2 and 5.1 of TS 29.591.</w:t>
      </w:r>
    </w:p>
    <w:tbl>
      <w:tblPr>
        <w:tblStyle w:val="TableGrid"/>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36FBA24" w:rsidR="007463F7" w:rsidRPr="007463F7" w:rsidRDefault="007463F7" w:rsidP="007463F7">
            <w:pPr>
              <w:keepNext/>
              <w:keepLines/>
              <w:numPr>
                <w:ilvl w:val="0"/>
                <w:numId w:val="8"/>
              </w:numPr>
              <w:overflowPunct/>
              <w:autoSpaceDE/>
              <w:autoSpaceDN/>
              <w:adjustRightInd/>
              <w:spacing w:after="200"/>
              <w:jc w:val="both"/>
              <w:textAlignment w:val="auto"/>
              <w:rPr>
                <w:rFonts w:ascii="Arial" w:hAnsi="Arial" w:cs="Arial"/>
              </w:rPr>
            </w:pPr>
            <w:r w:rsidRPr="0037269E">
              <w:rPr>
                <w:rFonts w:ascii="Arial" w:hAnsi="Arial" w:cs="Arial"/>
              </w:rPr>
              <w:t xml:space="preserve">Whether SA4 is willing to maintain and </w:t>
            </w:r>
            <w:r>
              <w:rPr>
                <w:rFonts w:ascii="Arial" w:hAnsi="Arial" w:cs="Arial"/>
              </w:rPr>
              <w:t>enhance</w:t>
            </w:r>
            <w:r w:rsidRPr="0037269E">
              <w:rPr>
                <w:rFonts w:ascii="Arial" w:hAnsi="Arial" w:cs="Arial"/>
              </w:rPr>
              <w:t xml:space="preserve"> the technical specifications that comprise the "EVEX framework" and fulfil any changes necessary based on requirements from other WGs in </w:t>
            </w:r>
            <w:r>
              <w:rPr>
                <w:rFonts w:ascii="Arial" w:hAnsi="Arial" w:cs="Arial"/>
              </w:rPr>
              <w:t>R</w:t>
            </w:r>
            <w:r w:rsidRPr="0037269E">
              <w:rPr>
                <w:rFonts w:ascii="Arial" w:hAnsi="Arial" w:cs="Arial"/>
              </w:rPr>
              <w:t>el.18 and future releases that fall within the existing scope of the framework</w:t>
            </w:r>
            <w:r>
              <w:rPr>
                <w:rFonts w:ascii="Arial" w:hAnsi="Arial" w:cs="Arial"/>
              </w:rPr>
              <w:t>.</w:t>
            </w:r>
          </w:p>
        </w:tc>
      </w:tr>
    </w:tbl>
    <w:p w14:paraId="693D852A" w14:textId="78D34B92" w:rsidR="007463F7" w:rsidRDefault="007463F7" w:rsidP="007463F7">
      <w:pPr>
        <w:pStyle w:val="TAN"/>
        <w:keepNext w:val="0"/>
      </w:pPr>
    </w:p>
    <w:p w14:paraId="5D070E2F" w14:textId="01AB5AD1" w:rsidR="007463F7" w:rsidRDefault="000C2D79" w:rsidP="005B0E51">
      <w:r>
        <w:t xml:space="preserve">While </w:t>
      </w:r>
      <w:r w:rsidR="007463F7">
        <w:t xml:space="preserve">SA4 </w:t>
      </w:r>
      <w:r w:rsidR="00BC04B5">
        <w:t>might be</w:t>
      </w:r>
      <w:r w:rsidR="007463F7">
        <w:t xml:space="preserve"> willing to </w:t>
      </w:r>
      <w:r w:rsidR="00F334E5">
        <w:t>accept the</w:t>
      </w:r>
      <w:r w:rsidR="000A1EBE">
        <w:t xml:space="preserve"> above</w:t>
      </w:r>
      <w:r w:rsidR="00BC04B5">
        <w:t xml:space="preserve"> </w:t>
      </w:r>
      <w:r w:rsidR="00013F95">
        <w:t xml:space="preserve">tasks, we are also open to </w:t>
      </w:r>
      <w:r w:rsidR="00F334E5">
        <w:t xml:space="preserve">another WG </w:t>
      </w:r>
      <w:r w:rsidR="00F33381">
        <w:t xml:space="preserve">for </w:t>
      </w:r>
      <w:r w:rsidR="00C53C59">
        <w:t xml:space="preserve">taking on such work, especially </w:t>
      </w:r>
      <w:r w:rsidR="006C10C7">
        <w:t>when</w:t>
      </w:r>
      <w:r w:rsidR="00B47617">
        <w:t xml:space="preserve"> </w:t>
      </w:r>
      <w:r w:rsidR="00F33381">
        <w:t>considering</w:t>
      </w:r>
      <w:r w:rsidR="00C53C59">
        <w:t xml:space="preserve"> the inherent </w:t>
      </w:r>
      <w:r w:rsidR="00DC76FD">
        <w:t xml:space="preserve">limitations of </w:t>
      </w:r>
      <w:r w:rsidR="00636082">
        <w:t xml:space="preserve">SA4’s </w:t>
      </w:r>
      <w:r w:rsidR="00C53C59">
        <w:t>Terms of Reference</w:t>
      </w:r>
      <w:r w:rsidR="00636082">
        <w:t xml:space="preserve"> relative to </w:t>
      </w:r>
      <w:r w:rsidR="006C10C7">
        <w:t>a more suitable</w:t>
      </w:r>
      <w:r w:rsidR="00636082">
        <w:t xml:space="preserve"> </w:t>
      </w:r>
      <w:proofErr w:type="spellStart"/>
      <w:r w:rsidR="00636082">
        <w:t>ToR</w:t>
      </w:r>
      <w:proofErr w:type="spellEnd"/>
      <w:r w:rsidR="00636082">
        <w:t xml:space="preserve"> of </w:t>
      </w:r>
      <w:r w:rsidR="006C10C7">
        <w:t>the other</w:t>
      </w:r>
      <w:r w:rsidR="009432A4">
        <w:t xml:space="preserve"> </w:t>
      </w:r>
      <w:r w:rsidR="00636082">
        <w:t>WG.</w:t>
      </w:r>
    </w:p>
    <w:tbl>
      <w:tblPr>
        <w:tblStyle w:val="TableGrid"/>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2AD136BA" w:rsidR="007463F7" w:rsidRDefault="007463F7" w:rsidP="007463F7">
            <w:pPr>
              <w:keepNext/>
              <w:keepLines/>
              <w:numPr>
                <w:ilvl w:val="0"/>
                <w:numId w:val="8"/>
              </w:numPr>
              <w:overflowPunct/>
              <w:autoSpaceDE/>
              <w:autoSpaceDN/>
              <w:adjustRightInd/>
              <w:spacing w:after="200"/>
              <w:jc w:val="both"/>
              <w:textAlignment w:val="auto"/>
            </w:pPr>
            <w:r w:rsidRPr="0037269E">
              <w:rPr>
                <w:rFonts w:ascii="Arial" w:hAnsi="Arial" w:cs="Arial"/>
              </w:rPr>
              <w:t xml:space="preserve">Whether SA4 is willing to extend the scope of the "EVEX framework", </w:t>
            </w:r>
            <w:proofErr w:type="gramStart"/>
            <w:r w:rsidRPr="0037269E">
              <w:rPr>
                <w:rFonts w:ascii="Arial" w:hAnsi="Arial" w:cs="Arial"/>
              </w:rPr>
              <w:t>e.g.</w:t>
            </w:r>
            <w:proofErr w:type="gramEnd"/>
            <w:r w:rsidRPr="0037269E">
              <w:rPr>
                <w:rFonts w:ascii="Arial" w:hAnsi="Arial" w:cs="Arial"/>
              </w:rPr>
              <w:t xml:space="preserve"> to fulfil any changes necessary based on requirements from other WGs in future releases</w:t>
            </w:r>
            <w:r>
              <w:rPr>
                <w:rFonts w:ascii="Arial" w:hAnsi="Arial" w:cs="Arial"/>
              </w:rPr>
              <w:t>.</w:t>
            </w:r>
          </w:p>
        </w:tc>
      </w:tr>
    </w:tbl>
    <w:p w14:paraId="77BFEFE8" w14:textId="77777777" w:rsidR="007463F7" w:rsidRDefault="007463F7" w:rsidP="007463F7">
      <w:pPr>
        <w:pStyle w:val="TAN"/>
        <w:keepNext w:val="0"/>
      </w:pPr>
    </w:p>
    <w:p w14:paraId="1738B3A6" w14:textId="34A16B2E" w:rsidR="007463F7" w:rsidRDefault="00F16CBC" w:rsidP="005B0E51">
      <w:r>
        <w:t>SA4</w:t>
      </w:r>
      <w:r w:rsidR="00636082">
        <w:t xml:space="preserve"> has concerns with </w:t>
      </w:r>
      <w:r w:rsidR="000A1EBE">
        <w:t>extensions to the scope of the EVEX frame</w:t>
      </w:r>
      <w:r w:rsidR="005440D9">
        <w:t xml:space="preserve">work in support of changes </w:t>
      </w:r>
      <w:r w:rsidR="00E0334D">
        <w:t>based on requirements from other WGs in future releases</w:t>
      </w:r>
      <w:r w:rsidR="006C10C7">
        <w:t xml:space="preserve">. </w:t>
      </w:r>
      <w:r w:rsidR="002507E9">
        <w:t>The reasons pertain</w:t>
      </w:r>
      <w:r w:rsidR="00E0334D">
        <w:t xml:space="preserve"> to </w:t>
      </w:r>
      <w:r w:rsidR="001A4589">
        <w:t xml:space="preserve">a) </w:t>
      </w:r>
      <w:r w:rsidR="00A9056D">
        <w:t xml:space="preserve">exceeding </w:t>
      </w:r>
      <w:r w:rsidR="002848D4">
        <w:t>the limitation</w:t>
      </w:r>
      <w:r w:rsidR="001A4589">
        <w:t xml:space="preserve">s </w:t>
      </w:r>
      <w:r w:rsidR="002848D4">
        <w:t xml:space="preserve">of SA4’s </w:t>
      </w:r>
      <w:proofErr w:type="spellStart"/>
      <w:r w:rsidR="002848D4">
        <w:t>ToR</w:t>
      </w:r>
      <w:proofErr w:type="spellEnd"/>
      <w:r w:rsidR="002848D4">
        <w:t xml:space="preserve"> as previously mentioned</w:t>
      </w:r>
      <w:r w:rsidR="00A9056D">
        <w:t xml:space="preserve">, </w:t>
      </w:r>
      <w:r w:rsidR="001A4589">
        <w:t xml:space="preserve">and b) </w:t>
      </w:r>
      <w:r w:rsidR="00A9056D">
        <w:t>potential</w:t>
      </w:r>
      <w:r w:rsidR="00925614">
        <w:t xml:space="preserve">ly significant </w:t>
      </w:r>
      <w:r w:rsidR="00E44F8A">
        <w:t>workload</w:t>
      </w:r>
      <w:r w:rsidR="00C657D6">
        <w:t xml:space="preserve"> </w:t>
      </w:r>
      <w:r w:rsidR="00925614">
        <w:t xml:space="preserve">on </w:t>
      </w:r>
      <w:r w:rsidR="00E07C61">
        <w:t>SA4 to support the extension and</w:t>
      </w:r>
      <w:r w:rsidR="00C657D6">
        <w:t xml:space="preserve"> associated</w:t>
      </w:r>
      <w:r w:rsidR="00E07C61">
        <w:t xml:space="preserve"> maintenance </w:t>
      </w:r>
      <w:r w:rsidR="00BA7C57">
        <w:t xml:space="preserve">not only </w:t>
      </w:r>
      <w:r w:rsidR="00C657D6">
        <w:t xml:space="preserve">of </w:t>
      </w:r>
      <w:r w:rsidR="009C3F01">
        <w:t>the EVEX</w:t>
      </w:r>
      <w:r w:rsidR="00C657D6">
        <w:t>-related technical specifications</w:t>
      </w:r>
      <w:r w:rsidR="00175800">
        <w:t xml:space="preserve">, which </w:t>
      </w:r>
      <w:r w:rsidR="00F022F0">
        <w:t>are</w:t>
      </w:r>
      <w:r w:rsidR="00175800">
        <w:t xml:space="preserve"> both stage 2 and partially stage 3 in nature</w:t>
      </w:r>
      <w:r w:rsidR="00300B21">
        <w:t xml:space="preserve"> and </w:t>
      </w:r>
      <w:r w:rsidR="00175800">
        <w:t>also</w:t>
      </w:r>
      <w:r w:rsidR="00F022F0">
        <w:t xml:space="preserve"> </w:t>
      </w:r>
      <w:r w:rsidR="00BA7C57">
        <w:t>correspond to</w:t>
      </w:r>
      <w:r w:rsidR="00F022F0">
        <w:t xml:space="preserve"> stage 2 and stage 3 </w:t>
      </w:r>
      <w:r w:rsidR="00BA7C57">
        <w:t xml:space="preserve">work of other </w:t>
      </w:r>
      <w:r w:rsidR="00E618ED">
        <w:t>3GPP WGs (e.g</w:t>
      </w:r>
      <w:r w:rsidR="0011596A">
        <w:t>.,</w:t>
      </w:r>
      <w:r w:rsidR="00E618ED">
        <w:t xml:space="preserve"> SA2, SA6, CT)</w:t>
      </w:r>
      <w:r w:rsidR="009C3F01">
        <w:t xml:space="preserve">. </w:t>
      </w:r>
      <w:r w:rsidR="00C568DE">
        <w:t xml:space="preserve">The </w:t>
      </w:r>
      <w:r w:rsidR="00D94C11">
        <w:t>resource</w:t>
      </w:r>
      <w:r w:rsidR="005B0A5F">
        <w:t xml:space="preserve"> requirements </w:t>
      </w:r>
      <w:r w:rsidR="0054070E">
        <w:t>anticipated to be incurred on</w:t>
      </w:r>
      <w:r w:rsidR="00D94C11">
        <w:t xml:space="preserve"> SA4 </w:t>
      </w:r>
      <w:r w:rsidR="00625A28">
        <w:t xml:space="preserve">may </w:t>
      </w:r>
      <w:r w:rsidR="00581E13">
        <w:t xml:space="preserve">impair </w:t>
      </w:r>
      <w:r w:rsidR="00625A28">
        <w:t xml:space="preserve">its </w:t>
      </w:r>
      <w:r w:rsidR="00551178">
        <w:t>primary</w:t>
      </w:r>
      <w:r w:rsidR="00625A28">
        <w:t xml:space="preserve"> objectives o</w:t>
      </w:r>
      <w:r w:rsidR="00551178">
        <w:t>f</w:t>
      </w:r>
      <w:r w:rsidR="001B6481">
        <w:t xml:space="preserve"> </w:t>
      </w:r>
      <w:r w:rsidR="0027055C">
        <w:t xml:space="preserve">producing </w:t>
      </w:r>
      <w:r w:rsidR="00551178">
        <w:t xml:space="preserve">media-spec </w:t>
      </w:r>
      <w:r w:rsidR="001B6481">
        <w:t xml:space="preserve">studies and related </w:t>
      </w:r>
      <w:r w:rsidR="00551178">
        <w:t xml:space="preserve">technical </w:t>
      </w:r>
      <w:r w:rsidR="001B6481">
        <w:t xml:space="preserve">specifications. </w:t>
      </w:r>
      <w:r w:rsidR="009C3F01">
        <w:t xml:space="preserve">SA4 would </w:t>
      </w:r>
      <w:r w:rsidR="009C3F01">
        <w:lastRenderedPageBreak/>
        <w:t>welcome another</w:t>
      </w:r>
      <w:r w:rsidR="00581E13">
        <w:t xml:space="preserve"> WG</w:t>
      </w:r>
      <w:r w:rsidR="009C3F01">
        <w:t xml:space="preserve"> </w:t>
      </w:r>
      <w:r w:rsidR="00AD1384">
        <w:t>with</w:t>
      </w:r>
      <w:r w:rsidR="005A3E4A">
        <w:t xml:space="preserve"> </w:t>
      </w:r>
      <w:r w:rsidR="00BF3188">
        <w:t xml:space="preserve">more </w:t>
      </w:r>
      <w:r w:rsidR="00E44F8A">
        <w:t xml:space="preserve">appropriate </w:t>
      </w:r>
      <w:proofErr w:type="spellStart"/>
      <w:r w:rsidR="00E44F8A">
        <w:t>ToR</w:t>
      </w:r>
      <w:proofErr w:type="spellEnd"/>
      <w:r w:rsidR="00E44F8A">
        <w:t xml:space="preserve"> a</w:t>
      </w:r>
      <w:r w:rsidR="005A3E4A">
        <w:t xml:space="preserve">s well as </w:t>
      </w:r>
      <w:r w:rsidR="00CA0798">
        <w:t>expected</w:t>
      </w:r>
      <w:r w:rsidR="005B0A5F">
        <w:t xml:space="preserve"> </w:t>
      </w:r>
      <w:r w:rsidR="00E44F8A">
        <w:t>resource</w:t>
      </w:r>
      <w:r w:rsidR="0027055C">
        <w:t xml:space="preserve"> availability</w:t>
      </w:r>
      <w:r w:rsidR="00E44F8A">
        <w:t xml:space="preserve"> to handle the </w:t>
      </w:r>
      <w:r w:rsidR="00BF114A">
        <w:t>anticipated</w:t>
      </w:r>
      <w:r w:rsidR="00E44F8A">
        <w:t xml:space="preserve"> </w:t>
      </w:r>
      <w:r w:rsidR="003144E0">
        <w:t>task</w:t>
      </w:r>
      <w:r w:rsidR="00BF114A">
        <w:t>s</w:t>
      </w:r>
      <w:r w:rsidR="005A3E4A">
        <w:t>.</w:t>
      </w:r>
      <w:r w:rsidR="00B53F21">
        <w:t xml:space="preserve"> In particular, SA2 </w:t>
      </w:r>
      <w:r w:rsidR="00ED60F0">
        <w:t>comes to mind</w:t>
      </w:r>
      <w:r w:rsidR="00F92376">
        <w:t xml:space="preserve"> </w:t>
      </w:r>
      <w:r w:rsidR="00ED60F0">
        <w:t xml:space="preserve">since the </w:t>
      </w:r>
      <w:r w:rsidR="000A5121">
        <w:t xml:space="preserve">Rel-17 </w:t>
      </w:r>
      <w:r w:rsidR="00ED60F0">
        <w:t xml:space="preserve">EVEX Work Item was instigated in SA4 </w:t>
      </w:r>
      <w:r w:rsidR="00752F15">
        <w:t>in support of</w:t>
      </w:r>
      <w:r w:rsidR="00E962E5">
        <w:t xml:space="preserve"> </w:t>
      </w:r>
      <w:r w:rsidR="00ED60F0">
        <w:t xml:space="preserve">request </w:t>
      </w:r>
      <w:r w:rsidR="00E962E5">
        <w:t xml:space="preserve">from SA2 </w:t>
      </w:r>
      <w:r w:rsidR="000144C0">
        <w:t xml:space="preserve">to perform the </w:t>
      </w:r>
      <w:r w:rsidR="00DC3B10">
        <w:t xml:space="preserve">normative work </w:t>
      </w:r>
      <w:r w:rsidR="00F92376">
        <w:t xml:space="preserve">on their behalf </w:t>
      </w:r>
      <w:r w:rsidR="009432A4">
        <w:t xml:space="preserve">in </w:t>
      </w:r>
      <w:r w:rsidR="00DC3B10">
        <w:t>associat</w:t>
      </w:r>
      <w:r w:rsidR="009432A4">
        <w:t>ion</w:t>
      </w:r>
      <w:r w:rsidR="00DC3B10">
        <w:t xml:space="preserve"> with SA2’s Rel-17 eNA_Ph2 Work Item</w:t>
      </w:r>
      <w:r w:rsidR="00752F15">
        <w:t>.</w:t>
      </w:r>
    </w:p>
    <w:p w14:paraId="7E3D5CD1" w14:textId="3545E2A0" w:rsidR="00B97703" w:rsidRDefault="002F1940" w:rsidP="000F6242">
      <w:pPr>
        <w:pStyle w:val="Heading1"/>
      </w:pPr>
      <w:r>
        <w:t>2</w:t>
      </w:r>
      <w:r>
        <w:tab/>
      </w:r>
      <w:r w:rsidR="000F6242">
        <w:t>Action</w:t>
      </w:r>
      <w:r w:rsidR="00FA15F0">
        <w:t>s</w:t>
      </w:r>
    </w:p>
    <w:p w14:paraId="131EC40D" w14:textId="716D9CA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p>
    <w:p w14:paraId="429A855E" w14:textId="35E42E87" w:rsidR="00AC0D9E" w:rsidRDefault="00B97703" w:rsidP="00AD1F68">
      <w:pPr>
        <w:ind w:left="994" w:hanging="994"/>
      </w:pPr>
      <w:r>
        <w:rPr>
          <w:rFonts w:ascii="Arial" w:hAnsi="Arial" w:cs="Arial"/>
          <w:b/>
        </w:rPr>
        <w:t>ACTION:</w:t>
      </w:r>
      <w:r w:rsidRPr="00BC2688">
        <w:t xml:space="preserve"> </w:t>
      </w:r>
      <w:r w:rsidRPr="00BC2688">
        <w:tab/>
      </w:r>
      <w:r w:rsidR="009D2F59" w:rsidRPr="009D2F59">
        <w:rPr>
          <w:rFonts w:cs="Times New Roman"/>
        </w:rPr>
        <w:t xml:space="preserve">SA4 </w:t>
      </w:r>
      <w:r w:rsidR="00F16CBC">
        <w:rPr>
          <w:rFonts w:cs="Times New Roman"/>
        </w:rPr>
        <w:t>asks SA to take the above information into account</w:t>
      </w:r>
      <w:r w:rsidR="00AD1F68">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8"/>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D401" w14:textId="77777777" w:rsidR="00646B0B" w:rsidRDefault="00646B0B">
      <w:pPr>
        <w:spacing w:after="0"/>
      </w:pPr>
      <w:r>
        <w:separator/>
      </w:r>
    </w:p>
  </w:endnote>
  <w:endnote w:type="continuationSeparator" w:id="0">
    <w:p w14:paraId="1E9581C0" w14:textId="77777777" w:rsidR="00646B0B" w:rsidRDefault="00646B0B">
      <w:pPr>
        <w:spacing w:after="0"/>
      </w:pPr>
      <w:r>
        <w:continuationSeparator/>
      </w:r>
    </w:p>
  </w:endnote>
  <w:endnote w:type="continuationNotice" w:id="1">
    <w:p w14:paraId="476D7632" w14:textId="77777777" w:rsidR="00646B0B" w:rsidRDefault="00646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F67E" w14:textId="77777777" w:rsidR="00646B0B" w:rsidRDefault="00646B0B">
      <w:pPr>
        <w:spacing w:after="0"/>
      </w:pPr>
      <w:r>
        <w:separator/>
      </w:r>
    </w:p>
  </w:footnote>
  <w:footnote w:type="continuationSeparator" w:id="0">
    <w:p w14:paraId="1F93D880" w14:textId="77777777" w:rsidR="00646B0B" w:rsidRDefault="00646B0B">
      <w:pPr>
        <w:spacing w:after="0"/>
      </w:pPr>
      <w:r>
        <w:continuationSeparator/>
      </w:r>
    </w:p>
  </w:footnote>
  <w:footnote w:type="continuationNotice" w:id="1">
    <w:p w14:paraId="4CDBC4EB" w14:textId="77777777" w:rsidR="00646B0B" w:rsidRDefault="00646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509633">
    <w:abstractNumId w:val="6"/>
  </w:num>
  <w:num w:numId="2" w16cid:durableId="1288195584">
    <w:abstractNumId w:val="5"/>
  </w:num>
  <w:num w:numId="3" w16cid:durableId="2097050251">
    <w:abstractNumId w:val="3"/>
  </w:num>
  <w:num w:numId="4" w16cid:durableId="1817448068">
    <w:abstractNumId w:val="0"/>
  </w:num>
  <w:num w:numId="5" w16cid:durableId="2140563401">
    <w:abstractNumId w:val="1"/>
  </w:num>
  <w:num w:numId="6" w16cid:durableId="1775246967">
    <w:abstractNumId w:val="2"/>
  </w:num>
  <w:num w:numId="7" w16cid:durableId="1981224910">
    <w:abstractNumId w:val="7"/>
  </w:num>
  <w:num w:numId="8" w16cid:durableId="144422528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95"/>
    <w:rsid w:val="00013FAF"/>
    <w:rsid w:val="000144C0"/>
    <w:rsid w:val="0001787F"/>
    <w:rsid w:val="00017F23"/>
    <w:rsid w:val="0002121E"/>
    <w:rsid w:val="000215E2"/>
    <w:rsid w:val="000227D9"/>
    <w:rsid w:val="00024ED9"/>
    <w:rsid w:val="00030404"/>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55D8"/>
    <w:rsid w:val="000471B0"/>
    <w:rsid w:val="00047B72"/>
    <w:rsid w:val="0005151D"/>
    <w:rsid w:val="00053969"/>
    <w:rsid w:val="00054BCE"/>
    <w:rsid w:val="000554D4"/>
    <w:rsid w:val="0005615B"/>
    <w:rsid w:val="0005664C"/>
    <w:rsid w:val="00057BE8"/>
    <w:rsid w:val="000600DA"/>
    <w:rsid w:val="00062026"/>
    <w:rsid w:val="000629EA"/>
    <w:rsid w:val="00062B3B"/>
    <w:rsid w:val="00065E38"/>
    <w:rsid w:val="000733E6"/>
    <w:rsid w:val="000802B1"/>
    <w:rsid w:val="00083B1F"/>
    <w:rsid w:val="00084D74"/>
    <w:rsid w:val="00086624"/>
    <w:rsid w:val="00090BE1"/>
    <w:rsid w:val="000937C4"/>
    <w:rsid w:val="00096113"/>
    <w:rsid w:val="00096F69"/>
    <w:rsid w:val="000973BA"/>
    <w:rsid w:val="000979CE"/>
    <w:rsid w:val="000A18C0"/>
    <w:rsid w:val="000A1EBE"/>
    <w:rsid w:val="000A310A"/>
    <w:rsid w:val="000A43D8"/>
    <w:rsid w:val="000A5121"/>
    <w:rsid w:val="000A69ED"/>
    <w:rsid w:val="000B1A2E"/>
    <w:rsid w:val="000B61C3"/>
    <w:rsid w:val="000C0008"/>
    <w:rsid w:val="000C067E"/>
    <w:rsid w:val="000C15EC"/>
    <w:rsid w:val="000C2D79"/>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596A"/>
    <w:rsid w:val="00116B61"/>
    <w:rsid w:val="00117F06"/>
    <w:rsid w:val="00123814"/>
    <w:rsid w:val="00124A51"/>
    <w:rsid w:val="00127CB0"/>
    <w:rsid w:val="00131A87"/>
    <w:rsid w:val="00132E85"/>
    <w:rsid w:val="00133087"/>
    <w:rsid w:val="0013311A"/>
    <w:rsid w:val="001345F8"/>
    <w:rsid w:val="0013465E"/>
    <w:rsid w:val="00135DC9"/>
    <w:rsid w:val="001374B2"/>
    <w:rsid w:val="00137F94"/>
    <w:rsid w:val="001403A4"/>
    <w:rsid w:val="00141028"/>
    <w:rsid w:val="00144853"/>
    <w:rsid w:val="00145C24"/>
    <w:rsid w:val="0014770E"/>
    <w:rsid w:val="00151B27"/>
    <w:rsid w:val="00155112"/>
    <w:rsid w:val="001577A3"/>
    <w:rsid w:val="00160F42"/>
    <w:rsid w:val="00160FFF"/>
    <w:rsid w:val="001625AC"/>
    <w:rsid w:val="00165A4F"/>
    <w:rsid w:val="0017213C"/>
    <w:rsid w:val="00172D7A"/>
    <w:rsid w:val="00172DDB"/>
    <w:rsid w:val="001738D7"/>
    <w:rsid w:val="00175800"/>
    <w:rsid w:val="0017670A"/>
    <w:rsid w:val="0018311B"/>
    <w:rsid w:val="001837C3"/>
    <w:rsid w:val="00187A87"/>
    <w:rsid w:val="00192D7E"/>
    <w:rsid w:val="0019316F"/>
    <w:rsid w:val="00193DFC"/>
    <w:rsid w:val="001943A1"/>
    <w:rsid w:val="00194454"/>
    <w:rsid w:val="00194C5F"/>
    <w:rsid w:val="00195B62"/>
    <w:rsid w:val="00197153"/>
    <w:rsid w:val="00197D08"/>
    <w:rsid w:val="001A032D"/>
    <w:rsid w:val="001A370F"/>
    <w:rsid w:val="001A4589"/>
    <w:rsid w:val="001A4F24"/>
    <w:rsid w:val="001A6274"/>
    <w:rsid w:val="001A6BF4"/>
    <w:rsid w:val="001A6D2D"/>
    <w:rsid w:val="001A6D70"/>
    <w:rsid w:val="001A7926"/>
    <w:rsid w:val="001B1BCD"/>
    <w:rsid w:val="001B3C91"/>
    <w:rsid w:val="001B4564"/>
    <w:rsid w:val="001B6481"/>
    <w:rsid w:val="001B6F5C"/>
    <w:rsid w:val="001B7D42"/>
    <w:rsid w:val="001B7FBC"/>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7E9"/>
    <w:rsid w:val="002509EB"/>
    <w:rsid w:val="00250FD1"/>
    <w:rsid w:val="002548A2"/>
    <w:rsid w:val="00255909"/>
    <w:rsid w:val="0025593D"/>
    <w:rsid w:val="002614A1"/>
    <w:rsid w:val="00262A13"/>
    <w:rsid w:val="00263DD7"/>
    <w:rsid w:val="0027055C"/>
    <w:rsid w:val="00271F28"/>
    <w:rsid w:val="00276793"/>
    <w:rsid w:val="00276FB1"/>
    <w:rsid w:val="002800F8"/>
    <w:rsid w:val="00281C6E"/>
    <w:rsid w:val="00281F88"/>
    <w:rsid w:val="0028399A"/>
    <w:rsid w:val="002848D4"/>
    <w:rsid w:val="002854AD"/>
    <w:rsid w:val="00285889"/>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58E4"/>
    <w:rsid w:val="002D70A0"/>
    <w:rsid w:val="002E1AB9"/>
    <w:rsid w:val="002E34F4"/>
    <w:rsid w:val="002E3826"/>
    <w:rsid w:val="002E4825"/>
    <w:rsid w:val="002E6D58"/>
    <w:rsid w:val="002E7DF1"/>
    <w:rsid w:val="002F1940"/>
    <w:rsid w:val="002F54CB"/>
    <w:rsid w:val="002F6829"/>
    <w:rsid w:val="002F6C1B"/>
    <w:rsid w:val="00300B21"/>
    <w:rsid w:val="00301684"/>
    <w:rsid w:val="00301821"/>
    <w:rsid w:val="00301ED4"/>
    <w:rsid w:val="0030277E"/>
    <w:rsid w:val="00302978"/>
    <w:rsid w:val="00303098"/>
    <w:rsid w:val="00303A4F"/>
    <w:rsid w:val="003120C5"/>
    <w:rsid w:val="003144E0"/>
    <w:rsid w:val="003166F9"/>
    <w:rsid w:val="00316906"/>
    <w:rsid w:val="00317186"/>
    <w:rsid w:val="0032393F"/>
    <w:rsid w:val="003263E5"/>
    <w:rsid w:val="00330C29"/>
    <w:rsid w:val="00331424"/>
    <w:rsid w:val="0033401D"/>
    <w:rsid w:val="00335B07"/>
    <w:rsid w:val="00336BAA"/>
    <w:rsid w:val="00341268"/>
    <w:rsid w:val="00343FF1"/>
    <w:rsid w:val="00350F1C"/>
    <w:rsid w:val="00354602"/>
    <w:rsid w:val="00361287"/>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3D3D"/>
    <w:rsid w:val="003A440F"/>
    <w:rsid w:val="003A5C2E"/>
    <w:rsid w:val="003A6941"/>
    <w:rsid w:val="003B03BF"/>
    <w:rsid w:val="003B0929"/>
    <w:rsid w:val="003B1026"/>
    <w:rsid w:val="003B13A2"/>
    <w:rsid w:val="003B18B0"/>
    <w:rsid w:val="003B2041"/>
    <w:rsid w:val="003B2EF1"/>
    <w:rsid w:val="003B333B"/>
    <w:rsid w:val="003B409F"/>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3F6833"/>
    <w:rsid w:val="00403366"/>
    <w:rsid w:val="00403D92"/>
    <w:rsid w:val="00407A57"/>
    <w:rsid w:val="0041158C"/>
    <w:rsid w:val="00413AD4"/>
    <w:rsid w:val="004144FA"/>
    <w:rsid w:val="00414FE5"/>
    <w:rsid w:val="00415F98"/>
    <w:rsid w:val="00416F48"/>
    <w:rsid w:val="00417820"/>
    <w:rsid w:val="004223AA"/>
    <w:rsid w:val="004244E1"/>
    <w:rsid w:val="00424777"/>
    <w:rsid w:val="0042671E"/>
    <w:rsid w:val="004324B7"/>
    <w:rsid w:val="00433500"/>
    <w:rsid w:val="00433F71"/>
    <w:rsid w:val="00436DA9"/>
    <w:rsid w:val="00436F24"/>
    <w:rsid w:val="004377A2"/>
    <w:rsid w:val="004404CC"/>
    <w:rsid w:val="004404F2"/>
    <w:rsid w:val="00440A61"/>
    <w:rsid w:val="00440D43"/>
    <w:rsid w:val="004439B5"/>
    <w:rsid w:val="00444C25"/>
    <w:rsid w:val="00445EC9"/>
    <w:rsid w:val="004464E2"/>
    <w:rsid w:val="0045004E"/>
    <w:rsid w:val="00463F90"/>
    <w:rsid w:val="00467698"/>
    <w:rsid w:val="00467C4B"/>
    <w:rsid w:val="00470E92"/>
    <w:rsid w:val="00471DC8"/>
    <w:rsid w:val="00471E39"/>
    <w:rsid w:val="004754BB"/>
    <w:rsid w:val="00475E9A"/>
    <w:rsid w:val="00477E92"/>
    <w:rsid w:val="00480E4D"/>
    <w:rsid w:val="00482234"/>
    <w:rsid w:val="004874B6"/>
    <w:rsid w:val="0049145B"/>
    <w:rsid w:val="0049181D"/>
    <w:rsid w:val="004939E6"/>
    <w:rsid w:val="00494508"/>
    <w:rsid w:val="00497CE7"/>
    <w:rsid w:val="004A17A4"/>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500543"/>
    <w:rsid w:val="00501D0B"/>
    <w:rsid w:val="00503A07"/>
    <w:rsid w:val="0051038B"/>
    <w:rsid w:val="005160F0"/>
    <w:rsid w:val="005203E3"/>
    <w:rsid w:val="00523671"/>
    <w:rsid w:val="00527287"/>
    <w:rsid w:val="00532544"/>
    <w:rsid w:val="00535230"/>
    <w:rsid w:val="00535ABE"/>
    <w:rsid w:val="0054070E"/>
    <w:rsid w:val="005428DE"/>
    <w:rsid w:val="00543542"/>
    <w:rsid w:val="005440D9"/>
    <w:rsid w:val="0054612E"/>
    <w:rsid w:val="005474F4"/>
    <w:rsid w:val="00551178"/>
    <w:rsid w:val="00552D6C"/>
    <w:rsid w:val="0055451B"/>
    <w:rsid w:val="00554AF5"/>
    <w:rsid w:val="005632D2"/>
    <w:rsid w:val="00563D1F"/>
    <w:rsid w:val="00563F17"/>
    <w:rsid w:val="00564D02"/>
    <w:rsid w:val="00567622"/>
    <w:rsid w:val="00570DEE"/>
    <w:rsid w:val="00572D2B"/>
    <w:rsid w:val="005737D0"/>
    <w:rsid w:val="00575FF1"/>
    <w:rsid w:val="00576655"/>
    <w:rsid w:val="00581E13"/>
    <w:rsid w:val="00590287"/>
    <w:rsid w:val="005931FF"/>
    <w:rsid w:val="005943C8"/>
    <w:rsid w:val="00594F83"/>
    <w:rsid w:val="00595F72"/>
    <w:rsid w:val="005970A0"/>
    <w:rsid w:val="005A0165"/>
    <w:rsid w:val="005A0186"/>
    <w:rsid w:val="005A1478"/>
    <w:rsid w:val="005A3E4A"/>
    <w:rsid w:val="005A544D"/>
    <w:rsid w:val="005A570E"/>
    <w:rsid w:val="005B05BE"/>
    <w:rsid w:val="005B07D7"/>
    <w:rsid w:val="005B0A5F"/>
    <w:rsid w:val="005B0E51"/>
    <w:rsid w:val="005B44B9"/>
    <w:rsid w:val="005C1DDF"/>
    <w:rsid w:val="005C4508"/>
    <w:rsid w:val="005C4D00"/>
    <w:rsid w:val="005C533D"/>
    <w:rsid w:val="005C5CB8"/>
    <w:rsid w:val="005C6478"/>
    <w:rsid w:val="005C68AA"/>
    <w:rsid w:val="005D004A"/>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28"/>
    <w:rsid w:val="006306B8"/>
    <w:rsid w:val="00630C6F"/>
    <w:rsid w:val="00632633"/>
    <w:rsid w:val="006337B8"/>
    <w:rsid w:val="00633B5D"/>
    <w:rsid w:val="006341A7"/>
    <w:rsid w:val="0063519E"/>
    <w:rsid w:val="00636082"/>
    <w:rsid w:val="0064174D"/>
    <w:rsid w:val="00642CDF"/>
    <w:rsid w:val="006430C2"/>
    <w:rsid w:val="00646B0B"/>
    <w:rsid w:val="00646CFD"/>
    <w:rsid w:val="0065186E"/>
    <w:rsid w:val="00651C3C"/>
    <w:rsid w:val="00653F5B"/>
    <w:rsid w:val="00656039"/>
    <w:rsid w:val="00665FFE"/>
    <w:rsid w:val="0066676E"/>
    <w:rsid w:val="006711BB"/>
    <w:rsid w:val="006736D6"/>
    <w:rsid w:val="006745A0"/>
    <w:rsid w:val="0067725A"/>
    <w:rsid w:val="006772AA"/>
    <w:rsid w:val="006822B1"/>
    <w:rsid w:val="00683AAD"/>
    <w:rsid w:val="006928B3"/>
    <w:rsid w:val="0069485A"/>
    <w:rsid w:val="00695294"/>
    <w:rsid w:val="006A1004"/>
    <w:rsid w:val="006A277C"/>
    <w:rsid w:val="006A401D"/>
    <w:rsid w:val="006A46F3"/>
    <w:rsid w:val="006A4DF9"/>
    <w:rsid w:val="006B0050"/>
    <w:rsid w:val="006B6D33"/>
    <w:rsid w:val="006B7AB5"/>
    <w:rsid w:val="006B7C63"/>
    <w:rsid w:val="006C10C7"/>
    <w:rsid w:val="006C2F08"/>
    <w:rsid w:val="006C76D3"/>
    <w:rsid w:val="006D629B"/>
    <w:rsid w:val="006D6314"/>
    <w:rsid w:val="006E14FE"/>
    <w:rsid w:val="006E43F2"/>
    <w:rsid w:val="006E6650"/>
    <w:rsid w:val="006E6813"/>
    <w:rsid w:val="006F089C"/>
    <w:rsid w:val="006F0CC0"/>
    <w:rsid w:val="006F1A4C"/>
    <w:rsid w:val="006F5D0F"/>
    <w:rsid w:val="006F606A"/>
    <w:rsid w:val="00700C17"/>
    <w:rsid w:val="00700D4E"/>
    <w:rsid w:val="00705758"/>
    <w:rsid w:val="00706C67"/>
    <w:rsid w:val="00710754"/>
    <w:rsid w:val="0071105E"/>
    <w:rsid w:val="00713245"/>
    <w:rsid w:val="007200E7"/>
    <w:rsid w:val="00720C07"/>
    <w:rsid w:val="00720FAE"/>
    <w:rsid w:val="007219B7"/>
    <w:rsid w:val="007224FC"/>
    <w:rsid w:val="0072396D"/>
    <w:rsid w:val="0072442F"/>
    <w:rsid w:val="00730FF0"/>
    <w:rsid w:val="00731377"/>
    <w:rsid w:val="00731DED"/>
    <w:rsid w:val="007325CE"/>
    <w:rsid w:val="00733CE4"/>
    <w:rsid w:val="00735AEC"/>
    <w:rsid w:val="00735B41"/>
    <w:rsid w:val="007408C5"/>
    <w:rsid w:val="00742225"/>
    <w:rsid w:val="007463F7"/>
    <w:rsid w:val="007475DD"/>
    <w:rsid w:val="00752F15"/>
    <w:rsid w:val="00752F3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7EFC"/>
    <w:rsid w:val="007F4BA0"/>
    <w:rsid w:val="007F4F92"/>
    <w:rsid w:val="007F5DBA"/>
    <w:rsid w:val="00801954"/>
    <w:rsid w:val="008033CC"/>
    <w:rsid w:val="008052A2"/>
    <w:rsid w:val="008056E8"/>
    <w:rsid w:val="008114D7"/>
    <w:rsid w:val="00811551"/>
    <w:rsid w:val="008134CD"/>
    <w:rsid w:val="008142BC"/>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274C"/>
    <w:rsid w:val="00892F46"/>
    <w:rsid w:val="00895737"/>
    <w:rsid w:val="00895ABA"/>
    <w:rsid w:val="0089758A"/>
    <w:rsid w:val="00897628"/>
    <w:rsid w:val="008A224D"/>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3A8B"/>
    <w:rsid w:val="008D772F"/>
    <w:rsid w:val="008E0489"/>
    <w:rsid w:val="008E11DF"/>
    <w:rsid w:val="008E1A73"/>
    <w:rsid w:val="008E34DD"/>
    <w:rsid w:val="008E44B2"/>
    <w:rsid w:val="008E49CD"/>
    <w:rsid w:val="008E4C0C"/>
    <w:rsid w:val="008E53BB"/>
    <w:rsid w:val="008E591A"/>
    <w:rsid w:val="008E62E6"/>
    <w:rsid w:val="008E7879"/>
    <w:rsid w:val="008F1919"/>
    <w:rsid w:val="008F1C62"/>
    <w:rsid w:val="008F2E39"/>
    <w:rsid w:val="008F5247"/>
    <w:rsid w:val="009014C5"/>
    <w:rsid w:val="00905A04"/>
    <w:rsid w:val="00906506"/>
    <w:rsid w:val="00913DC5"/>
    <w:rsid w:val="009147FA"/>
    <w:rsid w:val="00920082"/>
    <w:rsid w:val="00920F08"/>
    <w:rsid w:val="009213FD"/>
    <w:rsid w:val="00921D5D"/>
    <w:rsid w:val="00925614"/>
    <w:rsid w:val="0092679A"/>
    <w:rsid w:val="009279C7"/>
    <w:rsid w:val="009304FC"/>
    <w:rsid w:val="0093114A"/>
    <w:rsid w:val="00934578"/>
    <w:rsid w:val="00936E19"/>
    <w:rsid w:val="00937B14"/>
    <w:rsid w:val="009432A4"/>
    <w:rsid w:val="00944522"/>
    <w:rsid w:val="00947D75"/>
    <w:rsid w:val="00951625"/>
    <w:rsid w:val="0095213B"/>
    <w:rsid w:val="00956156"/>
    <w:rsid w:val="00956BF7"/>
    <w:rsid w:val="00956CC6"/>
    <w:rsid w:val="00957BA7"/>
    <w:rsid w:val="00957EB8"/>
    <w:rsid w:val="009609F4"/>
    <w:rsid w:val="009613DD"/>
    <w:rsid w:val="009615D6"/>
    <w:rsid w:val="00961775"/>
    <w:rsid w:val="00963194"/>
    <w:rsid w:val="0096780A"/>
    <w:rsid w:val="00972B2D"/>
    <w:rsid w:val="0097388E"/>
    <w:rsid w:val="00982F95"/>
    <w:rsid w:val="00983A76"/>
    <w:rsid w:val="00997228"/>
    <w:rsid w:val="0099764C"/>
    <w:rsid w:val="009A1B6E"/>
    <w:rsid w:val="009B01C7"/>
    <w:rsid w:val="009B0EA3"/>
    <w:rsid w:val="009B278A"/>
    <w:rsid w:val="009B3428"/>
    <w:rsid w:val="009B3508"/>
    <w:rsid w:val="009C2207"/>
    <w:rsid w:val="009C2DB5"/>
    <w:rsid w:val="009C37B8"/>
    <w:rsid w:val="009C3F01"/>
    <w:rsid w:val="009C724A"/>
    <w:rsid w:val="009D12E3"/>
    <w:rsid w:val="009D2F59"/>
    <w:rsid w:val="009D411F"/>
    <w:rsid w:val="009D5206"/>
    <w:rsid w:val="009D5486"/>
    <w:rsid w:val="009D7619"/>
    <w:rsid w:val="009D7A67"/>
    <w:rsid w:val="009D7B00"/>
    <w:rsid w:val="009D7BF6"/>
    <w:rsid w:val="009E42C1"/>
    <w:rsid w:val="009E7E97"/>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3B37"/>
    <w:rsid w:val="00A54B4E"/>
    <w:rsid w:val="00A5543B"/>
    <w:rsid w:val="00A6111E"/>
    <w:rsid w:val="00A61BE7"/>
    <w:rsid w:val="00A62080"/>
    <w:rsid w:val="00A70533"/>
    <w:rsid w:val="00A739CD"/>
    <w:rsid w:val="00A80AC6"/>
    <w:rsid w:val="00A837DE"/>
    <w:rsid w:val="00A84446"/>
    <w:rsid w:val="00A84788"/>
    <w:rsid w:val="00A84A6B"/>
    <w:rsid w:val="00A855D8"/>
    <w:rsid w:val="00A9056D"/>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384"/>
    <w:rsid w:val="00AD1F68"/>
    <w:rsid w:val="00AE15E0"/>
    <w:rsid w:val="00AE2259"/>
    <w:rsid w:val="00AE40FB"/>
    <w:rsid w:val="00AE4455"/>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31E6"/>
    <w:rsid w:val="00B261B2"/>
    <w:rsid w:val="00B30868"/>
    <w:rsid w:val="00B33B8B"/>
    <w:rsid w:val="00B343C6"/>
    <w:rsid w:val="00B35E7C"/>
    <w:rsid w:val="00B37305"/>
    <w:rsid w:val="00B37DE4"/>
    <w:rsid w:val="00B4012A"/>
    <w:rsid w:val="00B46584"/>
    <w:rsid w:val="00B4701B"/>
    <w:rsid w:val="00B47617"/>
    <w:rsid w:val="00B47899"/>
    <w:rsid w:val="00B47E21"/>
    <w:rsid w:val="00B517E2"/>
    <w:rsid w:val="00B523CE"/>
    <w:rsid w:val="00B53AAB"/>
    <w:rsid w:val="00B53F21"/>
    <w:rsid w:val="00B542FE"/>
    <w:rsid w:val="00B62476"/>
    <w:rsid w:val="00B64A00"/>
    <w:rsid w:val="00B65295"/>
    <w:rsid w:val="00B6793A"/>
    <w:rsid w:val="00B70A69"/>
    <w:rsid w:val="00B7176F"/>
    <w:rsid w:val="00B71C5D"/>
    <w:rsid w:val="00B82379"/>
    <w:rsid w:val="00B86C9A"/>
    <w:rsid w:val="00B87839"/>
    <w:rsid w:val="00B95286"/>
    <w:rsid w:val="00B960EB"/>
    <w:rsid w:val="00B97379"/>
    <w:rsid w:val="00B97703"/>
    <w:rsid w:val="00BA1614"/>
    <w:rsid w:val="00BA190A"/>
    <w:rsid w:val="00BA232B"/>
    <w:rsid w:val="00BA362A"/>
    <w:rsid w:val="00BA3D2F"/>
    <w:rsid w:val="00BA625E"/>
    <w:rsid w:val="00BA7C57"/>
    <w:rsid w:val="00BB0B23"/>
    <w:rsid w:val="00BB117D"/>
    <w:rsid w:val="00BB5B3E"/>
    <w:rsid w:val="00BC04B5"/>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114A"/>
    <w:rsid w:val="00BF3188"/>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43B46"/>
    <w:rsid w:val="00C44B7B"/>
    <w:rsid w:val="00C45A68"/>
    <w:rsid w:val="00C46770"/>
    <w:rsid w:val="00C47B0B"/>
    <w:rsid w:val="00C51E67"/>
    <w:rsid w:val="00C53C59"/>
    <w:rsid w:val="00C54285"/>
    <w:rsid w:val="00C568DE"/>
    <w:rsid w:val="00C57048"/>
    <w:rsid w:val="00C57137"/>
    <w:rsid w:val="00C657D6"/>
    <w:rsid w:val="00C65A7A"/>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0798"/>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35B5"/>
    <w:rsid w:val="00D94159"/>
    <w:rsid w:val="00D94C11"/>
    <w:rsid w:val="00D95E8A"/>
    <w:rsid w:val="00D97441"/>
    <w:rsid w:val="00DA07A5"/>
    <w:rsid w:val="00DA1C3E"/>
    <w:rsid w:val="00DA2E18"/>
    <w:rsid w:val="00DA6731"/>
    <w:rsid w:val="00DA729A"/>
    <w:rsid w:val="00DB08A7"/>
    <w:rsid w:val="00DB0977"/>
    <w:rsid w:val="00DB2451"/>
    <w:rsid w:val="00DB354F"/>
    <w:rsid w:val="00DB3B12"/>
    <w:rsid w:val="00DB5530"/>
    <w:rsid w:val="00DB6576"/>
    <w:rsid w:val="00DB7376"/>
    <w:rsid w:val="00DB7D08"/>
    <w:rsid w:val="00DB7FC4"/>
    <w:rsid w:val="00DC0A58"/>
    <w:rsid w:val="00DC20EF"/>
    <w:rsid w:val="00DC3249"/>
    <w:rsid w:val="00DC3B10"/>
    <w:rsid w:val="00DC4C9C"/>
    <w:rsid w:val="00DC4DC3"/>
    <w:rsid w:val="00DC5967"/>
    <w:rsid w:val="00DC5C9B"/>
    <w:rsid w:val="00DC764F"/>
    <w:rsid w:val="00DC76FD"/>
    <w:rsid w:val="00DD29C6"/>
    <w:rsid w:val="00DD4589"/>
    <w:rsid w:val="00DD5BA8"/>
    <w:rsid w:val="00DD5EFA"/>
    <w:rsid w:val="00DE141E"/>
    <w:rsid w:val="00DE1838"/>
    <w:rsid w:val="00DE584F"/>
    <w:rsid w:val="00DE5D3C"/>
    <w:rsid w:val="00DE69FE"/>
    <w:rsid w:val="00DE781E"/>
    <w:rsid w:val="00DF0909"/>
    <w:rsid w:val="00DF25A2"/>
    <w:rsid w:val="00DF27D7"/>
    <w:rsid w:val="00DF3032"/>
    <w:rsid w:val="00DF4B47"/>
    <w:rsid w:val="00DF58DB"/>
    <w:rsid w:val="00DF74DE"/>
    <w:rsid w:val="00DF7B88"/>
    <w:rsid w:val="00E02ADD"/>
    <w:rsid w:val="00E0334D"/>
    <w:rsid w:val="00E05477"/>
    <w:rsid w:val="00E06767"/>
    <w:rsid w:val="00E07C61"/>
    <w:rsid w:val="00E125FE"/>
    <w:rsid w:val="00E15131"/>
    <w:rsid w:val="00E24532"/>
    <w:rsid w:val="00E25A14"/>
    <w:rsid w:val="00E2718D"/>
    <w:rsid w:val="00E30135"/>
    <w:rsid w:val="00E314BA"/>
    <w:rsid w:val="00E34EDA"/>
    <w:rsid w:val="00E36157"/>
    <w:rsid w:val="00E427EF"/>
    <w:rsid w:val="00E4299A"/>
    <w:rsid w:val="00E44F8A"/>
    <w:rsid w:val="00E45593"/>
    <w:rsid w:val="00E45E6D"/>
    <w:rsid w:val="00E50ED2"/>
    <w:rsid w:val="00E537DD"/>
    <w:rsid w:val="00E5603E"/>
    <w:rsid w:val="00E618ED"/>
    <w:rsid w:val="00E70212"/>
    <w:rsid w:val="00E7311F"/>
    <w:rsid w:val="00E75F33"/>
    <w:rsid w:val="00E82036"/>
    <w:rsid w:val="00E909BE"/>
    <w:rsid w:val="00E9217A"/>
    <w:rsid w:val="00E930DF"/>
    <w:rsid w:val="00E933FC"/>
    <w:rsid w:val="00E93729"/>
    <w:rsid w:val="00E93B04"/>
    <w:rsid w:val="00E955F3"/>
    <w:rsid w:val="00E962E5"/>
    <w:rsid w:val="00EA0B96"/>
    <w:rsid w:val="00EA16B6"/>
    <w:rsid w:val="00EA3AB2"/>
    <w:rsid w:val="00EA4F0D"/>
    <w:rsid w:val="00EA6F34"/>
    <w:rsid w:val="00EA7AC2"/>
    <w:rsid w:val="00EB03F4"/>
    <w:rsid w:val="00EB2BD7"/>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D60F0"/>
    <w:rsid w:val="00EE12FD"/>
    <w:rsid w:val="00EE13E1"/>
    <w:rsid w:val="00EE2752"/>
    <w:rsid w:val="00EE6542"/>
    <w:rsid w:val="00EE73C0"/>
    <w:rsid w:val="00EF1059"/>
    <w:rsid w:val="00EF3ED1"/>
    <w:rsid w:val="00EF4719"/>
    <w:rsid w:val="00EF4853"/>
    <w:rsid w:val="00EF5344"/>
    <w:rsid w:val="00EF535B"/>
    <w:rsid w:val="00EF5F42"/>
    <w:rsid w:val="00EF5FE2"/>
    <w:rsid w:val="00EF799F"/>
    <w:rsid w:val="00F00364"/>
    <w:rsid w:val="00F011F9"/>
    <w:rsid w:val="00F022F0"/>
    <w:rsid w:val="00F04A46"/>
    <w:rsid w:val="00F050EF"/>
    <w:rsid w:val="00F11EEC"/>
    <w:rsid w:val="00F131B7"/>
    <w:rsid w:val="00F159A6"/>
    <w:rsid w:val="00F15DCC"/>
    <w:rsid w:val="00F15E77"/>
    <w:rsid w:val="00F16CBC"/>
    <w:rsid w:val="00F21C87"/>
    <w:rsid w:val="00F21E56"/>
    <w:rsid w:val="00F26775"/>
    <w:rsid w:val="00F33381"/>
    <w:rsid w:val="00F334E5"/>
    <w:rsid w:val="00F35EC1"/>
    <w:rsid w:val="00F374BC"/>
    <w:rsid w:val="00F400D8"/>
    <w:rsid w:val="00F453D7"/>
    <w:rsid w:val="00F45B75"/>
    <w:rsid w:val="00F47072"/>
    <w:rsid w:val="00F473FD"/>
    <w:rsid w:val="00F51903"/>
    <w:rsid w:val="00F57E95"/>
    <w:rsid w:val="00F605C1"/>
    <w:rsid w:val="00F62D3E"/>
    <w:rsid w:val="00F64109"/>
    <w:rsid w:val="00F65215"/>
    <w:rsid w:val="00F6685C"/>
    <w:rsid w:val="00F66F41"/>
    <w:rsid w:val="00F679A5"/>
    <w:rsid w:val="00F71674"/>
    <w:rsid w:val="00F71791"/>
    <w:rsid w:val="00F73291"/>
    <w:rsid w:val="00F73FA5"/>
    <w:rsid w:val="00F752F5"/>
    <w:rsid w:val="00F80536"/>
    <w:rsid w:val="00F82A7D"/>
    <w:rsid w:val="00F836BD"/>
    <w:rsid w:val="00F8414D"/>
    <w:rsid w:val="00F841A0"/>
    <w:rsid w:val="00F85534"/>
    <w:rsid w:val="00F8674A"/>
    <w:rsid w:val="00F87906"/>
    <w:rsid w:val="00F8791D"/>
    <w:rsid w:val="00F921A0"/>
    <w:rsid w:val="00F92376"/>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D8"/>
    <w:rsid w:val="00FF34CF"/>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6F"/>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3B409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9502">
      <w:bodyDiv w:val="1"/>
      <w:marLeft w:val="0"/>
      <w:marRight w:val="0"/>
      <w:marTop w:val="0"/>
      <w:marBottom w:val="0"/>
      <w:divBdr>
        <w:top w:val="none" w:sz="0" w:space="0" w:color="auto"/>
        <w:left w:val="none" w:sz="0" w:space="0" w:color="auto"/>
        <w:bottom w:val="none" w:sz="0" w:space="0" w:color="auto"/>
        <w:right w:val="none" w:sz="0" w:space="0" w:color="auto"/>
      </w:divBdr>
    </w:div>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D2C81-416F-4AC2-97AF-B8153276BA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3649</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Qualcomm+BBC+ATT (041923)</cp:lastModifiedBy>
  <cp:revision>2</cp:revision>
  <cp:lastPrinted>2002-04-23T07:10:00Z</cp:lastPrinted>
  <dcterms:created xsi:type="dcterms:W3CDTF">2023-04-20T01:30:00Z</dcterms:created>
  <dcterms:modified xsi:type="dcterms:W3CDTF">2023-04-20T01:30:00Z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1676818463</vt:lpwstr>
  </property>
</Properties>
</file>