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7A009FE"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1525D6" w:rsidRPr="003F15BA">
        <w:rPr>
          <w:b/>
          <w:noProof/>
          <w:sz w:val="24"/>
          <w:lang w:val="de-DE"/>
        </w:rPr>
        <w:t>1</w:t>
      </w:r>
      <w:r w:rsidR="001525D6">
        <w:rPr>
          <w:b/>
          <w:noProof/>
          <w:sz w:val="24"/>
          <w:lang w:val="de-DE"/>
        </w:rPr>
        <w:t>23</w:t>
      </w:r>
      <w:r w:rsidR="00B4140D" w:rsidRPr="003F15BA">
        <w:rPr>
          <w:b/>
          <w:noProof/>
          <w:sz w:val="24"/>
          <w:lang w:val="de-DE"/>
        </w:rPr>
        <w:tab/>
      </w:r>
      <w:r w:rsidR="006A38B8">
        <w:rPr>
          <w:b/>
          <w:noProof/>
          <w:sz w:val="24"/>
          <w:lang w:val="de-DE"/>
        </w:rPr>
        <w:t>S4-</w:t>
      </w:r>
      <w:r w:rsidR="001525D6" w:rsidRPr="001503CC">
        <w:rPr>
          <w:b/>
          <w:noProof/>
          <w:sz w:val="24"/>
          <w:lang w:val="de-DE"/>
        </w:rPr>
        <w:t>2</w:t>
      </w:r>
      <w:r w:rsidR="001525D6">
        <w:rPr>
          <w:b/>
          <w:noProof/>
          <w:sz w:val="24"/>
          <w:lang w:val="de-DE"/>
        </w:rPr>
        <w:t>30</w:t>
      </w:r>
      <w:r w:rsidR="00973F50">
        <w:rPr>
          <w:b/>
          <w:noProof/>
          <w:sz w:val="24"/>
          <w:lang w:val="de-DE"/>
        </w:rPr>
        <w:t>564</w:t>
      </w:r>
    </w:p>
    <w:bookmarkEnd w:id="0"/>
    <w:p w14:paraId="52D4CE2D" w14:textId="7F1F8124" w:rsidR="00D83946" w:rsidRPr="00660695" w:rsidRDefault="00CD2AAC" w:rsidP="00660695">
      <w:pPr>
        <w:pStyle w:val="Grilleclaire-Accent32"/>
        <w:tabs>
          <w:tab w:val="right" w:pos="9639"/>
        </w:tabs>
        <w:spacing w:after="0"/>
        <w:ind w:left="0"/>
        <w:rPr>
          <w:b/>
          <w:i/>
          <w:noProof/>
          <w:sz w:val="28"/>
        </w:rPr>
      </w:pPr>
      <w:r>
        <w:rPr>
          <w:b/>
          <w:noProof/>
          <w:sz w:val="24"/>
        </w:rPr>
        <w:t>Emeeting</w:t>
      </w:r>
      <w:r w:rsidR="00527FA8" w:rsidRPr="00527FA8">
        <w:rPr>
          <w:b/>
          <w:noProof/>
          <w:sz w:val="24"/>
        </w:rPr>
        <w:t xml:space="preserve">, </w:t>
      </w:r>
      <w:r w:rsidR="001525D6">
        <w:rPr>
          <w:b/>
          <w:noProof/>
          <w:sz w:val="24"/>
        </w:rPr>
        <w:t>17</w:t>
      </w:r>
      <w:r w:rsidR="00F142A9">
        <w:rPr>
          <w:b/>
          <w:noProof/>
          <w:sz w:val="24"/>
        </w:rPr>
        <w:t>-</w:t>
      </w:r>
      <w:r w:rsidR="001525D6">
        <w:rPr>
          <w:b/>
          <w:noProof/>
          <w:sz w:val="24"/>
        </w:rPr>
        <w:t>21 April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27AA2BB" w:rsidR="001E41F3" w:rsidRPr="00410371" w:rsidRDefault="00937383" w:rsidP="00547111">
            <w:pPr>
              <w:pStyle w:val="CRCoverPage"/>
              <w:spacing w:after="0"/>
              <w:rPr>
                <w:noProof/>
              </w:rPr>
            </w:pPr>
            <w:r>
              <w:rPr>
                <w:noProof/>
              </w:rPr>
              <w:t>0061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7D980CA" w:rsidR="001E41F3" w:rsidRPr="004F2C53" w:rsidRDefault="00F84CF6">
            <w:pPr>
              <w:pStyle w:val="CRCoverPage"/>
              <w:spacing w:after="0"/>
              <w:ind w:left="100"/>
              <w:rPr>
                <w:b/>
                <w:bCs/>
                <w:noProof/>
              </w:rPr>
            </w:pPr>
            <w:r>
              <w:rPr>
                <w:b/>
                <w:bCs/>
              </w:rPr>
              <w:t>[5GMS_Ph2] Improvements on the multiple manifest downlink streaming call flow</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0D1E193" w:rsidR="001E41F3" w:rsidRDefault="0003722C">
            <w:pPr>
              <w:pStyle w:val="CRCoverPage"/>
              <w:spacing w:after="0"/>
              <w:ind w:left="100"/>
              <w:rPr>
                <w:noProof/>
              </w:rPr>
            </w:pPr>
            <w:r>
              <w:t>202</w:t>
            </w:r>
            <w:r w:rsidR="00F84CF6">
              <w:t>3</w:t>
            </w:r>
            <w:r>
              <w:t>-</w:t>
            </w:r>
            <w:r w:rsidR="00F84CF6">
              <w:t>4</w:t>
            </w:r>
            <w:r>
              <w:t>-</w:t>
            </w:r>
            <w:r w:rsidR="00F84CF6">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819DB4C" w:rsidR="005D3264" w:rsidRDefault="009B1142" w:rsidP="00F84CF6">
            <w:pPr>
              <w:pStyle w:val="CRCoverPage"/>
              <w:spacing w:after="0"/>
              <w:rPr>
                <w:noProof/>
              </w:rPr>
            </w:pPr>
            <w:r>
              <w:rPr>
                <w:noProof/>
              </w:rPr>
              <w:t xml:space="preserve">This document </w:t>
            </w:r>
            <w:r w:rsidR="00F84CF6">
              <w:rPr>
                <w:noProof/>
              </w:rPr>
              <w:t>improves the call flow description.</w:t>
            </w:r>
            <w:ins w:id="3" w:author="Iraj Sodagar" w:date="2023-04-10T17:23:00Z">
              <w:r w:rsidR="00AE02BF">
                <w:rPr>
                  <w:noProof/>
                </w:rPr>
                <w:t xml:space="preserve"> </w:t>
              </w:r>
            </w:ins>
            <w:r w:rsidR="00AE02BF">
              <w:rPr>
                <w:noProof/>
              </w:rPr>
              <w:t xml:space="preserve">The multiple entry points may be delivered through M8. While the delivery is out of scope of the standard, the process of selecting an entry point based on the device capabilities and preference, </w:t>
            </w:r>
            <w:r w:rsidR="005B2EFD">
              <w:rPr>
                <w:noProof/>
              </w:rPr>
              <w:t>can be described using the current call flow.</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418FB" w:rsidR="00194147" w:rsidRDefault="006C4CC3" w:rsidP="003905CE">
            <w:pPr>
              <w:pStyle w:val="B10"/>
              <w:numPr>
                <w:ilvl w:val="0"/>
                <w:numId w:val="92"/>
              </w:numPr>
              <w:spacing w:after="0"/>
            </w:pPr>
            <w:r>
              <w:t>5.</w:t>
            </w:r>
            <w:r w:rsidR="003905CE">
              <w:t xml:space="preserve">2.4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FC5E3BE" w:rsidR="001E41F3" w:rsidRDefault="003905CE">
            <w:pPr>
              <w:pStyle w:val="CRCoverPage"/>
              <w:spacing w:after="0"/>
              <w:ind w:left="100"/>
              <w:rPr>
                <w:noProof/>
              </w:rPr>
            </w:pPr>
            <w:r>
              <w:rPr>
                <w:noProof/>
              </w:rPr>
              <w:t>Unclarity of 5.2.4</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0F875AA4" w:rsidR="00520712" w:rsidRPr="0037272A" w:rsidRDefault="00520712"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A3A052C" w14:textId="77777777" w:rsidR="000448D8" w:rsidRDefault="000448D8" w:rsidP="000448D8">
      <w:pPr>
        <w:pStyle w:val="Heading3"/>
      </w:pPr>
      <w:bookmarkStart w:id="4" w:name="_Toc131073007"/>
      <w:r w:rsidRPr="00CA7246">
        <w:t>5.2.</w:t>
      </w:r>
      <w:r>
        <w:t>4</w:t>
      </w:r>
      <w:r w:rsidRPr="00CA7246">
        <w:tab/>
      </w:r>
      <w:r>
        <w:t>Procedures for d</w:t>
      </w:r>
      <w:r w:rsidRPr="003678D1">
        <w:t xml:space="preserve">ownlink streaming to Media Players with different </w:t>
      </w:r>
      <w:r>
        <w:t xml:space="preserve">presentation </w:t>
      </w:r>
      <w:proofErr w:type="gramStart"/>
      <w:r>
        <w:t>manifests</w:t>
      </w:r>
      <w:bookmarkEnd w:id="4"/>
      <w:proofErr w:type="gramEnd"/>
    </w:p>
    <w:p w14:paraId="7EE55088" w14:textId="77777777" w:rsidR="000448D8" w:rsidRPr="00CA7246" w:rsidRDefault="000448D8" w:rsidP="000448D8">
      <w:r>
        <w:t>Figure 5.2.4-1 illustrates a h</w:t>
      </w:r>
      <w:r w:rsidRPr="00CA7246">
        <w:t>igh</w:t>
      </w:r>
      <w:r>
        <w:t>-l</w:t>
      </w:r>
      <w:r w:rsidRPr="00CA7246">
        <w:t xml:space="preserve">evel </w:t>
      </w:r>
      <w:r>
        <w:t>p</w:t>
      </w:r>
      <w:r w:rsidRPr="00CA7246">
        <w:t xml:space="preserve">rocedure for </w:t>
      </w:r>
      <w:r>
        <w:t>d</w:t>
      </w:r>
      <w:r w:rsidRPr="003678D1">
        <w:t xml:space="preserve">ownlink streaming to Media Players with different </w:t>
      </w:r>
      <w:r>
        <w:t>presentation manifests. The extensions compared to the DASH streaming in clause 5.2.3 are indicated in bold.</w:t>
      </w:r>
    </w:p>
    <w:p w14:paraId="5615B491" w14:textId="6EC093F9" w:rsidR="00B25E77" w:rsidRDefault="000448D8" w:rsidP="00B25E77">
      <w:pPr>
        <w:keepNext/>
      </w:pPr>
      <w:r>
        <w:t>The procedure makes the following assumptions:</w:t>
      </w:r>
    </w:p>
    <w:p w14:paraId="08EE7D9D" w14:textId="04D736E8" w:rsidR="000448D8" w:rsidRDefault="000448D8" w:rsidP="000448D8">
      <w:pPr>
        <w:pStyle w:val="B10"/>
        <w:keepNext/>
      </w:pPr>
      <w:r>
        <w:t>-</w:t>
      </w:r>
      <w:r>
        <w:tab/>
        <w:t>Common media segments (</w:t>
      </w:r>
      <w:proofErr w:type="gramStart"/>
      <w:r>
        <w:t>e.g.</w:t>
      </w:r>
      <w:proofErr w:type="gramEnd"/>
      <w:r>
        <w:t xml:space="preserve"> based on CMAF [27]) are shared between multiple Media Players requiring different presentation formats (see clause 4.8).</w:t>
      </w:r>
    </w:p>
    <w:p w14:paraId="405596B3" w14:textId="319B0BA2" w:rsidR="000448D8" w:rsidRDefault="000448D8" w:rsidP="000448D8">
      <w:pPr>
        <w:pStyle w:val="B10"/>
      </w:pPr>
      <w:r>
        <w:t>-</w:t>
      </w:r>
      <w:r>
        <w:tab/>
        <w:t>K</w:t>
      </w:r>
      <w:r w:rsidRPr="00CA7246">
        <w:t>ey information to initialize the media decoding and rendering pipeline is present in the Media Player Entr</w:t>
      </w:r>
      <w:r>
        <w:t>ies</w:t>
      </w:r>
      <w:r w:rsidRPr="00CA7246">
        <w:t xml:space="preserve"> (or referenced by the Media Player Entr</w:t>
      </w:r>
      <w:r>
        <w:t>ies</w:t>
      </w:r>
      <w:r w:rsidRPr="00CA7246">
        <w:t>).</w:t>
      </w:r>
    </w:p>
    <w:moveFromRangeStart w:id="5" w:author="Richard Bradbury" w:date="2023-04-13T14:21:00Z" w:name="move132288098"/>
    <w:p w14:paraId="2E832061" w14:textId="5006AC64" w:rsidR="000448D8" w:rsidRPr="00CA7246" w:rsidRDefault="000448D8" w:rsidP="000448D8">
      <w:pPr>
        <w:pStyle w:val="TH"/>
      </w:pPr>
      <w:moveFrom w:id="6" w:author="Richard Bradbury" w:date="2023-04-13T14:21:00Z">
        <w:r w:rsidRPr="00CA7246" w:rsidDel="00F251FF">
          <w:object w:dxaOrig="18570" w:dyaOrig="14490" w14:anchorId="7ADAC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pt;height:404.5pt" o:ole="">
              <v:imagedata r:id="rId16" o:title=""/>
              <o:lock v:ext="edit" aspectratio="f"/>
            </v:shape>
            <o:OLEObject Type="Embed" ProgID="Mscgen.Chart" ShapeID="_x0000_i1025" DrawAspect="Content" ObjectID="_1743455380" r:id="rId17"/>
          </w:object>
        </w:r>
      </w:moveFrom>
      <w:moveFromRangeEnd w:id="5"/>
      <w:moveToRangeStart w:id="7" w:author="Richard Bradbury" w:date="2023-04-13T14:21:00Z" w:name="move132288098"/>
      <w:commentRangeStart w:id="8"/>
      <w:moveTo w:id="9" w:author="Richard Bradbury" w:date="2023-04-13T14:21:00Z">
        <w:r w:rsidR="00F539CF" w:rsidRPr="00CA7246">
          <w:object w:dxaOrig="15360" w:dyaOrig="15680" w14:anchorId="27A35421">
            <v:shape id="_x0000_i1026" type="#_x0000_t75" style="width:479pt;height:496.5pt" o:ole="">
              <v:imagedata r:id="rId18" o:title=""/>
              <o:lock v:ext="edit" aspectratio="f"/>
            </v:shape>
            <o:OLEObject Type="Embed" ProgID="Mscgen.Chart" ShapeID="_x0000_i1026" DrawAspect="Content" ObjectID="_1743455381" r:id="rId19"/>
          </w:object>
        </w:r>
      </w:moveTo>
      <w:moveToRangeEnd w:id="7"/>
      <w:commentRangeEnd w:id="8"/>
      <w:r w:rsidR="00F251FF">
        <w:rPr>
          <w:rStyle w:val="CommentReference"/>
          <w:rFonts w:ascii="Times New Roman" w:hAnsi="Times New Roman"/>
          <w:b w:val="0"/>
        </w:rPr>
        <w:commentReference w:id="8"/>
      </w:r>
    </w:p>
    <w:p w14:paraId="777DEA6C" w14:textId="77777777" w:rsidR="000448D8" w:rsidRPr="00CA7246" w:rsidRDefault="000448D8" w:rsidP="000448D8">
      <w:pPr>
        <w:pStyle w:val="TF"/>
      </w:pPr>
      <w:r w:rsidRPr="00CA7246">
        <w:t>Figure 5.2</w:t>
      </w:r>
      <w:r>
        <w:t>.4</w:t>
      </w:r>
      <w:r w:rsidRPr="00CA7246">
        <w:t>-</w:t>
      </w:r>
      <w:r>
        <w:t>1</w:t>
      </w:r>
      <w:r w:rsidRPr="00CA7246">
        <w:t>: High</w:t>
      </w:r>
      <w:r>
        <w:t>-l</w:t>
      </w:r>
      <w:r w:rsidRPr="00CA7246">
        <w:t xml:space="preserve">evel </w:t>
      </w:r>
      <w:r>
        <w:t>p</w:t>
      </w:r>
      <w:r w:rsidRPr="00CA7246">
        <w:t xml:space="preserve">rocedure for </w:t>
      </w:r>
      <w:r>
        <w:t>CMAF</w:t>
      </w:r>
      <w:r w:rsidRPr="00CA7246">
        <w:t xml:space="preserve"> content</w:t>
      </w:r>
      <w:r>
        <w:t xml:space="preserve"> shared by different Media Players</w:t>
      </w:r>
    </w:p>
    <w:p w14:paraId="3497327D" w14:textId="77777777" w:rsidR="000448D8" w:rsidRPr="00CA7246" w:rsidRDefault="000448D8" w:rsidP="000448D8">
      <w:r w:rsidRPr="00CA7246">
        <w:lastRenderedPageBreak/>
        <w:t>Steps:</w:t>
      </w:r>
    </w:p>
    <w:p w14:paraId="2778A5A0" w14:textId="77777777" w:rsidR="000448D8" w:rsidRDefault="000448D8" w:rsidP="000448D8">
      <w:pPr>
        <w:pStyle w:val="B10"/>
      </w:pPr>
      <w:r>
        <w:t>1:</w:t>
      </w:r>
      <w:r w:rsidRPr="00CA7246">
        <w:tab/>
        <w:t xml:space="preserve">The 5GMSd Application Provider </w:t>
      </w:r>
      <w:r>
        <w:t>provisions</w:t>
      </w:r>
      <w:r w:rsidRPr="00CA7246">
        <w:t xml:space="preserve"> the 5G Media Streaming System</w:t>
      </w:r>
      <w:r>
        <w:t>,</w:t>
      </w:r>
      <w:r w:rsidRPr="00CA7246">
        <w:t xml:space="preserve"> </w:t>
      </w:r>
      <w:r>
        <w:t>including content hosting</w:t>
      </w:r>
      <w:r w:rsidRPr="00CA7246">
        <w:t>.</w:t>
      </w:r>
    </w:p>
    <w:p w14:paraId="5A76B826" w14:textId="6142CCBF" w:rsidR="000448D8" w:rsidRPr="00CA7246" w:rsidRDefault="000448D8" w:rsidP="000448D8">
      <w:pPr>
        <w:pStyle w:val="B10"/>
      </w:pPr>
      <w:r>
        <w:t>2</w:t>
      </w:r>
      <w:r w:rsidRPr="00CA7246">
        <w:t>:</w:t>
      </w:r>
      <w:r w:rsidRPr="00CA7246">
        <w:tab/>
        <w:t>The 5GMSd</w:t>
      </w:r>
      <w:r>
        <w:t>-</w:t>
      </w:r>
      <w:r w:rsidRPr="00CA7246">
        <w:t>Aware Application triggers the Service Announcement and Service and Content Discovery procedure</w:t>
      </w:r>
      <w:ins w:id="10" w:author="Richard Bradbury" w:date="2023-04-13T14:06:00Z">
        <w:r w:rsidR="00871396">
          <w:t xml:space="preserve"> </w:t>
        </w:r>
      </w:ins>
      <w:r>
        <w:t>with the 5GMSd Application Provider</w:t>
      </w:r>
      <w:r w:rsidRPr="00CA7246">
        <w:t>. The Service Announcement includes either the whole Service Access Information (</w:t>
      </w:r>
      <w:proofErr w:type="gramStart"/>
      <w:r w:rsidRPr="00CA7246">
        <w:t>i.e.</w:t>
      </w:r>
      <w:proofErr w:type="gramEnd"/>
      <w:r w:rsidRPr="00CA7246">
        <w:t xml:space="preserve"> details for Media Session Handling (M5d) and for Media Streaming access (M4d)</w:t>
      </w:r>
      <w:ins w:id="11" w:author="Richard Bradbury" w:date="2023-04-13T14:13:00Z">
        <w:r w:rsidR="00871396">
          <w:t xml:space="preserve"> </w:t>
        </w:r>
      </w:ins>
      <w:ins w:id="12" w:author="Richard Bradbury" w:date="2023-04-13T14:14:00Z">
        <w:r w:rsidR="00871396">
          <w:rPr>
            <w:b/>
            <w:bCs/>
          </w:rPr>
          <w:t>which may i</w:t>
        </w:r>
      </w:ins>
      <w:ins w:id="13" w:author="Richard Bradbury" w:date="2023-04-13T14:13:00Z">
        <w:r w:rsidR="00871396" w:rsidRPr="00871396">
          <w:rPr>
            <w:b/>
            <w:bCs/>
          </w:rPr>
          <w:t>nclud</w:t>
        </w:r>
      </w:ins>
      <w:ins w:id="14" w:author="Richard Bradbury" w:date="2023-04-13T14:14:00Z">
        <w:r w:rsidR="00871396">
          <w:rPr>
            <w:b/>
            <w:bCs/>
          </w:rPr>
          <w:t>e</w:t>
        </w:r>
      </w:ins>
      <w:ins w:id="15" w:author="Richard Bradbury" w:date="2023-04-13T14:13:00Z">
        <w:r w:rsidR="00871396" w:rsidRPr="00871396">
          <w:rPr>
            <w:b/>
            <w:bCs/>
          </w:rPr>
          <w:t xml:space="preserve"> a Media Entry Point URL for each of the different available presentation manifests</w:t>
        </w:r>
      </w:ins>
      <w:ins w:id="16" w:author="Richard Bradbury" w:date="2023-04-13T14:30:00Z">
        <w:r w:rsidR="003B72DA">
          <w:rPr>
            <w:b/>
            <w:bCs/>
          </w:rPr>
          <w:t>,</w:t>
        </w:r>
      </w:ins>
      <w:ins w:id="17" w:author="Richard Bradbury" w:date="2023-04-13T14:17:00Z">
        <w:del w:id="18" w:author="Iraj Sodagar [2]" w:date="2023-04-20T00:22:00Z">
          <w:r w:rsidR="00F251FF" w:rsidDel="00485AC2">
            <w:rPr>
              <w:b/>
              <w:bCs/>
            </w:rPr>
            <w:delText xml:space="preserve"> along with an </w:delText>
          </w:r>
        </w:del>
      </w:ins>
      <w:ins w:id="19" w:author="Richard Bradbury" w:date="2023-04-13T14:25:00Z">
        <w:del w:id="20" w:author="Iraj Sodagar [2]" w:date="2023-04-20T00:22:00Z">
          <w:r w:rsidR="00167487" w:rsidDel="00485AC2">
            <w:rPr>
              <w:b/>
              <w:bCs/>
            </w:rPr>
            <w:delText xml:space="preserve">optional </w:delText>
          </w:r>
        </w:del>
      </w:ins>
      <w:ins w:id="21" w:author="Richard Bradbury" w:date="2023-04-13T14:17:00Z">
        <w:del w:id="22" w:author="Iraj Sodagar [2]" w:date="2023-04-20T00:22:00Z">
          <w:r w:rsidR="00F251FF" w:rsidDel="00485AC2">
            <w:rPr>
              <w:b/>
              <w:bCs/>
            </w:rPr>
            <w:delText xml:space="preserve">indication of </w:delText>
          </w:r>
        </w:del>
      </w:ins>
      <w:ins w:id="23" w:author="Richard Bradbury" w:date="2023-04-13T14:31:00Z">
        <w:del w:id="24" w:author="Iraj Sodagar [2]" w:date="2023-04-20T00:22:00Z">
          <w:r w:rsidR="003B72DA" w:rsidDel="00485AC2">
            <w:rPr>
              <w:b/>
              <w:bCs/>
            </w:rPr>
            <w:delText xml:space="preserve">their </w:delText>
          </w:r>
        </w:del>
      </w:ins>
      <w:commentRangeStart w:id="25"/>
      <w:ins w:id="26" w:author="Richard Bradbury" w:date="2023-04-13T14:17:00Z">
        <w:del w:id="27" w:author="Iraj Sodagar [2]" w:date="2023-04-20T00:22:00Z">
          <w:r w:rsidR="00F251FF" w:rsidDel="00485AC2">
            <w:rPr>
              <w:b/>
              <w:bCs/>
            </w:rPr>
            <w:delText>precedence</w:delText>
          </w:r>
        </w:del>
      </w:ins>
      <w:commentRangeEnd w:id="25"/>
      <w:del w:id="28" w:author="Iraj Sodagar [2]" w:date="2023-04-20T00:22:00Z">
        <w:r w:rsidR="00313440" w:rsidDel="00485AC2">
          <w:rPr>
            <w:rStyle w:val="CommentReference"/>
          </w:rPr>
          <w:commentReference w:id="25"/>
        </w:r>
        <w:r w:rsidRPr="00CA7246" w:rsidDel="00485AC2">
          <w:delText>)</w:delText>
        </w:r>
      </w:del>
      <w:r w:rsidRPr="00CA7246">
        <w:t xml:space="preserve"> or a reference to the </w:t>
      </w:r>
      <w:r>
        <w:t>S</w:t>
      </w:r>
      <w:r w:rsidRPr="00CA7246">
        <w:t xml:space="preserve">ervice </w:t>
      </w:r>
      <w:r>
        <w:t>A</w:t>
      </w:r>
      <w:r w:rsidRPr="00CA7246">
        <w:t xml:space="preserve">ccess </w:t>
      </w:r>
      <w:r>
        <w:t>I</w:t>
      </w:r>
      <w:r w:rsidRPr="00CA7246">
        <w:t>nformation.</w:t>
      </w:r>
    </w:p>
    <w:p w14:paraId="17837F85" w14:textId="77777777" w:rsidR="000448D8" w:rsidRPr="00CA7246" w:rsidRDefault="000448D8" w:rsidP="000448D8">
      <w:pPr>
        <w:pStyle w:val="B10"/>
      </w:pPr>
      <w:r>
        <w:t>3</w:t>
      </w:r>
      <w:r w:rsidRPr="00CA7246">
        <w:t>:</w:t>
      </w:r>
      <w:r w:rsidRPr="00CA7246">
        <w:tab/>
        <w:t>A media content item is selected.</w:t>
      </w:r>
    </w:p>
    <w:p w14:paraId="2ABFD281" w14:textId="77777777" w:rsidR="000448D8" w:rsidRPr="00CA7246" w:rsidRDefault="000448D8" w:rsidP="000448D8">
      <w:pPr>
        <w:pStyle w:val="B10"/>
      </w:pPr>
      <w:r>
        <w:t>4</w:t>
      </w:r>
      <w:r w:rsidRPr="00CA7246">
        <w:t>:</w:t>
      </w:r>
      <w:r w:rsidRPr="00CA7246">
        <w:tab/>
        <w:t xml:space="preserve">The 5GMSd-Aware Application triggers the 5GMSd Client to </w:t>
      </w:r>
      <w:r>
        <w:t xml:space="preserve">initiate the </w:t>
      </w:r>
      <w:r w:rsidRPr="00500F51">
        <w:rPr>
          <w:b/>
          <w:bCs/>
        </w:rPr>
        <w:t>5G Media Streaming Service</w:t>
      </w:r>
      <w:r w:rsidRPr="00CA7246">
        <w:t>.</w:t>
      </w:r>
    </w:p>
    <w:p w14:paraId="5B61859B" w14:textId="3A4E8B3E" w:rsidR="00F251FF" w:rsidRDefault="00F251FF" w:rsidP="00F251FF">
      <w:pPr>
        <w:keepNext/>
        <w:rPr>
          <w:ins w:id="29" w:author="Richard Bradbury" w:date="2023-04-13T14:18:00Z"/>
        </w:rPr>
      </w:pPr>
      <w:ins w:id="30" w:author="Richard Bradbury" w:date="2023-04-13T14:18:00Z">
        <w:r w:rsidRPr="00CA7246">
          <w:t xml:space="preserve">When the </w:t>
        </w:r>
        <w:commentRangeStart w:id="31"/>
        <w:r w:rsidRPr="00CA7246">
          <w:t xml:space="preserve">5GMS-Aware Application has received only a reference to </w:t>
        </w:r>
      </w:ins>
      <w:commentRangeEnd w:id="31"/>
      <w:r w:rsidR="00313440">
        <w:rPr>
          <w:rStyle w:val="CommentReference"/>
        </w:rPr>
        <w:commentReference w:id="31"/>
      </w:r>
      <w:ins w:id="32" w:author="Richard Bradbury" w:date="2023-04-13T14:18:00Z">
        <w:r w:rsidRPr="00CA7246">
          <w:t>the Service Access Information (see step</w:t>
        </w:r>
        <w:r>
          <w:t> </w:t>
        </w:r>
        <w:r w:rsidRPr="00CA7246">
          <w:t>1)</w:t>
        </w:r>
        <w:r>
          <w:t>:</w:t>
        </w:r>
      </w:ins>
    </w:p>
    <w:p w14:paraId="5CE02BF8" w14:textId="453D3053" w:rsidR="00C77217" w:rsidRPr="00CA7246" w:rsidRDefault="000448D8" w:rsidP="00B62CF2">
      <w:pPr>
        <w:pStyle w:val="B10"/>
      </w:pPr>
      <w:r>
        <w:t>5</w:t>
      </w:r>
      <w:r w:rsidRPr="00CA7246">
        <w:t>:</w:t>
      </w:r>
      <w:r w:rsidRPr="00CA7246">
        <w:tab/>
      </w:r>
      <w:del w:id="33" w:author="Richard Bradbury" w:date="2023-04-13T14:18:00Z">
        <w:r w:rsidRPr="00CA7246" w:rsidDel="00F251FF">
          <w:delText>When the 5GMS-Aware Application has received only a reference to the Service Access Information (see step</w:delText>
        </w:r>
        <w:r w:rsidDel="00F251FF">
          <w:delText> </w:delText>
        </w:r>
        <w:r w:rsidRPr="00CA7246" w:rsidDel="00F251FF">
          <w:delText>1), t</w:delText>
        </w:r>
      </w:del>
      <w:ins w:id="34" w:author="Richard Bradbury" w:date="2023-04-13T14:18:00Z">
        <w:r w:rsidR="00F251FF">
          <w:t>T</w:t>
        </w:r>
      </w:ins>
      <w:r w:rsidRPr="00CA7246">
        <w:t>he Media Session Handler interacts with the 5GMSd</w:t>
      </w:r>
      <w:r>
        <w:t> </w:t>
      </w:r>
      <w:r w:rsidRPr="00CA7246">
        <w:t>AF to acquire the whole Service Access Information.</w:t>
      </w:r>
      <w:r>
        <w:t xml:space="preserve"> </w:t>
      </w:r>
      <w:r w:rsidRPr="00500F51">
        <w:rPr>
          <w:b/>
          <w:bCs/>
        </w:rPr>
        <w:t xml:space="preserve">The </w:t>
      </w:r>
      <w:r>
        <w:rPr>
          <w:b/>
          <w:bCs/>
        </w:rPr>
        <w:t>S</w:t>
      </w:r>
      <w:r w:rsidRPr="00500F51">
        <w:rPr>
          <w:b/>
          <w:bCs/>
        </w:rPr>
        <w:t xml:space="preserve">ervice </w:t>
      </w:r>
      <w:r>
        <w:rPr>
          <w:b/>
          <w:bCs/>
        </w:rPr>
        <w:t>A</w:t>
      </w:r>
      <w:r w:rsidRPr="00500F51">
        <w:rPr>
          <w:b/>
          <w:bCs/>
        </w:rPr>
        <w:t xml:space="preserve">ccess </w:t>
      </w:r>
      <w:r>
        <w:rPr>
          <w:b/>
          <w:bCs/>
        </w:rPr>
        <w:t>I</w:t>
      </w:r>
      <w:r w:rsidRPr="00500F51">
        <w:rPr>
          <w:b/>
          <w:bCs/>
        </w:rPr>
        <w:t xml:space="preserve">nformation may include </w:t>
      </w:r>
      <w:del w:id="35" w:author="Richard Bradbury" w:date="2023-04-13T14:14:00Z">
        <w:r w:rsidRPr="00500F51" w:rsidDel="00871396">
          <w:rPr>
            <w:b/>
            <w:bCs/>
          </w:rPr>
          <w:delText>multiple</w:delText>
        </w:r>
      </w:del>
      <w:ins w:id="36" w:author="Richard Bradbury" w:date="2023-04-13T14:14:00Z">
        <w:r w:rsidR="00871396">
          <w:rPr>
            <w:b/>
            <w:bCs/>
          </w:rPr>
          <w:t>a</w:t>
        </w:r>
      </w:ins>
      <w:r w:rsidRPr="00500F51">
        <w:rPr>
          <w:b/>
          <w:bCs/>
        </w:rPr>
        <w:t xml:space="preserve"> Media </w:t>
      </w:r>
      <w:r>
        <w:rPr>
          <w:b/>
          <w:bCs/>
        </w:rPr>
        <w:t>E</w:t>
      </w:r>
      <w:r w:rsidRPr="00500F51">
        <w:rPr>
          <w:b/>
          <w:bCs/>
        </w:rPr>
        <w:t xml:space="preserve">ntry </w:t>
      </w:r>
      <w:r>
        <w:rPr>
          <w:b/>
          <w:bCs/>
        </w:rPr>
        <w:t>P</w:t>
      </w:r>
      <w:r w:rsidRPr="00500F51">
        <w:rPr>
          <w:b/>
          <w:bCs/>
        </w:rPr>
        <w:t>oint</w:t>
      </w:r>
      <w:ins w:id="37" w:author="Richard Bradbury" w:date="2023-04-13T14:14:00Z">
        <w:r w:rsidR="00871396">
          <w:rPr>
            <w:b/>
            <w:bCs/>
          </w:rPr>
          <w:t xml:space="preserve"> URL for each of the different </w:t>
        </w:r>
      </w:ins>
      <w:ins w:id="38" w:author="Richard Bradbury" w:date="2023-04-13T14:15:00Z">
        <w:r w:rsidR="00871396">
          <w:rPr>
            <w:b/>
            <w:bCs/>
          </w:rPr>
          <w:t>available presentation manifest</w:t>
        </w:r>
      </w:ins>
      <w:r w:rsidRPr="00500F51">
        <w:rPr>
          <w:b/>
          <w:bCs/>
        </w:rPr>
        <w:t>s</w:t>
      </w:r>
      <w:ins w:id="39" w:author="Richard Bradbury" w:date="2023-04-13T14:31:00Z">
        <w:del w:id="40" w:author="Iraj Sodagar [2]" w:date="2023-04-20T00:23:00Z">
          <w:r w:rsidR="003B72DA" w:rsidDel="00485AC2">
            <w:rPr>
              <w:b/>
              <w:bCs/>
            </w:rPr>
            <w:delText>,</w:delText>
          </w:r>
        </w:del>
      </w:ins>
      <w:ins w:id="41" w:author="Richard Bradbury" w:date="2023-04-13T14:17:00Z">
        <w:del w:id="42" w:author="Iraj Sodagar [2]" w:date="2023-04-20T00:23:00Z">
          <w:r w:rsidR="00F251FF" w:rsidDel="00485AC2">
            <w:rPr>
              <w:b/>
              <w:bCs/>
            </w:rPr>
            <w:delText xml:space="preserve"> along with an </w:delText>
          </w:r>
        </w:del>
      </w:ins>
      <w:ins w:id="43" w:author="Richard Bradbury" w:date="2023-04-13T14:25:00Z">
        <w:del w:id="44" w:author="Iraj Sodagar [2]" w:date="2023-04-20T00:23:00Z">
          <w:r w:rsidR="008710B9" w:rsidDel="00485AC2">
            <w:rPr>
              <w:b/>
              <w:bCs/>
            </w:rPr>
            <w:delText xml:space="preserve">optional </w:delText>
          </w:r>
        </w:del>
      </w:ins>
      <w:ins w:id="45" w:author="Richard Bradbury" w:date="2023-04-13T14:17:00Z">
        <w:del w:id="46" w:author="Iraj Sodagar [2]" w:date="2023-04-20T00:23:00Z">
          <w:r w:rsidR="00F251FF" w:rsidDel="00485AC2">
            <w:rPr>
              <w:b/>
              <w:bCs/>
            </w:rPr>
            <w:delText xml:space="preserve">indication of </w:delText>
          </w:r>
        </w:del>
      </w:ins>
      <w:ins w:id="47" w:author="Richard Bradbury" w:date="2023-04-13T14:31:00Z">
        <w:del w:id="48" w:author="Iraj Sodagar [2]" w:date="2023-04-20T00:23:00Z">
          <w:r w:rsidR="003B72DA" w:rsidDel="00485AC2">
            <w:rPr>
              <w:b/>
              <w:bCs/>
            </w:rPr>
            <w:delText xml:space="preserve">their </w:delText>
          </w:r>
        </w:del>
      </w:ins>
      <w:ins w:id="49" w:author="Richard Bradbury" w:date="2023-04-13T14:17:00Z">
        <w:del w:id="50" w:author="Iraj Sodagar [2]" w:date="2023-04-20T00:23:00Z">
          <w:r w:rsidR="00F251FF" w:rsidDel="00485AC2">
            <w:rPr>
              <w:b/>
              <w:bCs/>
            </w:rPr>
            <w:delText>precedence</w:delText>
          </w:r>
        </w:del>
      </w:ins>
      <w:r>
        <w:t>.</w:t>
      </w:r>
    </w:p>
    <w:p w14:paraId="197AA141" w14:textId="040C614B" w:rsidR="000448D8" w:rsidRDefault="000448D8" w:rsidP="000448D8">
      <w:pPr>
        <w:pStyle w:val="B10"/>
        <w:rPr>
          <w:b/>
          <w:bCs/>
        </w:rPr>
      </w:pPr>
      <w:r>
        <w:rPr>
          <w:b/>
          <w:bCs/>
        </w:rPr>
        <w:t>6</w:t>
      </w:r>
      <w:r w:rsidRPr="00500F51">
        <w:rPr>
          <w:b/>
          <w:bCs/>
        </w:rPr>
        <w:t>:</w:t>
      </w:r>
      <w:r w:rsidRPr="00CA7246">
        <w:tab/>
      </w:r>
      <w:r w:rsidRPr="00500F51">
        <w:rPr>
          <w:b/>
          <w:bCs/>
        </w:rPr>
        <w:t xml:space="preserve">The Media Session Handler provides the </w:t>
      </w:r>
      <w:r>
        <w:rPr>
          <w:b/>
          <w:bCs/>
        </w:rPr>
        <w:t>Media</w:t>
      </w:r>
      <w:r w:rsidRPr="00500F51">
        <w:rPr>
          <w:b/>
          <w:bCs/>
        </w:rPr>
        <w:t xml:space="preserve"> </w:t>
      </w:r>
      <w:r>
        <w:rPr>
          <w:b/>
          <w:bCs/>
        </w:rPr>
        <w:t>E</w:t>
      </w:r>
      <w:r w:rsidRPr="00500F51">
        <w:rPr>
          <w:b/>
          <w:bCs/>
        </w:rPr>
        <w:t xml:space="preserve">ntry </w:t>
      </w:r>
      <w:r>
        <w:rPr>
          <w:b/>
          <w:bCs/>
        </w:rPr>
        <w:t>P</w:t>
      </w:r>
      <w:r w:rsidRPr="00500F51">
        <w:rPr>
          <w:b/>
          <w:bCs/>
        </w:rPr>
        <w:t xml:space="preserve">oints to the </w:t>
      </w:r>
      <w:r>
        <w:rPr>
          <w:b/>
          <w:bCs/>
        </w:rPr>
        <w:t>5GMS-Aware A</w:t>
      </w:r>
      <w:r w:rsidRPr="00500F51">
        <w:rPr>
          <w:b/>
          <w:bCs/>
        </w:rPr>
        <w:t>pplication</w:t>
      </w:r>
      <w:r>
        <w:rPr>
          <w:b/>
          <w:bCs/>
        </w:rPr>
        <w:t>. The information may indicate a precedence order for these</w:t>
      </w:r>
      <w:ins w:id="51" w:author="Iraj Sodagar" w:date="2023-04-10T17:17:00Z">
        <w:r w:rsidR="00DC60C3">
          <w:rPr>
            <w:b/>
            <w:bCs/>
          </w:rPr>
          <w:t xml:space="preserve"> </w:t>
        </w:r>
      </w:ins>
      <w:ins w:id="52" w:author="Iraj Sodagar" w:date="2023-04-10T17:18:00Z">
        <w:r w:rsidR="00DC60C3">
          <w:rPr>
            <w:b/>
            <w:bCs/>
          </w:rPr>
          <w:t xml:space="preserve">Media </w:t>
        </w:r>
      </w:ins>
      <w:ins w:id="53" w:author="Iraj Sodagar" w:date="2023-04-10T17:17:00Z">
        <w:r w:rsidR="00DC60C3">
          <w:rPr>
            <w:b/>
            <w:bCs/>
          </w:rPr>
          <w:t>Entry Poi</w:t>
        </w:r>
      </w:ins>
      <w:ins w:id="54" w:author="Iraj Sodagar" w:date="2023-04-10T17:18:00Z">
        <w:r w:rsidR="00DC60C3">
          <w:rPr>
            <w:b/>
            <w:bCs/>
          </w:rPr>
          <w:t>nts.</w:t>
        </w:r>
      </w:ins>
      <w:del w:id="55" w:author="Iraj Sodagar" w:date="2023-04-10T17:18:00Z">
        <w:r w:rsidDel="00DC60C3">
          <w:rPr>
            <w:b/>
            <w:bCs/>
          </w:rPr>
          <w:delText>,</w:delText>
        </w:r>
      </w:del>
    </w:p>
    <w:p w14:paraId="7CB3760B" w14:textId="0C9EA7F7" w:rsidR="00F251FF" w:rsidRPr="00F251FF" w:rsidRDefault="00F251FF" w:rsidP="00F251FF">
      <w:pPr>
        <w:rPr>
          <w:ins w:id="56" w:author="Richard Bradbury" w:date="2023-04-13T14:20:00Z"/>
        </w:rPr>
      </w:pPr>
      <w:ins w:id="57" w:author="Richard Bradbury" w:date="2023-04-13T14:20:00Z">
        <w:r w:rsidRPr="00F251FF">
          <w:t>Then:</w:t>
        </w:r>
      </w:ins>
    </w:p>
    <w:p w14:paraId="108900AD" w14:textId="37ACD6A6" w:rsidR="000448D8" w:rsidRDefault="000448D8" w:rsidP="000448D8">
      <w:pPr>
        <w:pStyle w:val="B10"/>
        <w:rPr>
          <w:b/>
          <w:bCs/>
        </w:rPr>
      </w:pPr>
      <w:r>
        <w:rPr>
          <w:b/>
          <w:bCs/>
        </w:rPr>
        <w:t>7:</w:t>
      </w:r>
      <w:r>
        <w:rPr>
          <w:b/>
          <w:bCs/>
        </w:rPr>
        <w:tab/>
        <w:t>The 5GMSd-Aware Application queries the Media Player capabilities for different manifests. If multiple streaming formats are supported, a preferred one may be indicated in the response.</w:t>
      </w:r>
    </w:p>
    <w:p w14:paraId="72EB99F4" w14:textId="77777777" w:rsidR="000448D8" w:rsidRDefault="000448D8" w:rsidP="000448D8">
      <w:pPr>
        <w:pStyle w:val="B10"/>
        <w:rPr>
          <w:b/>
          <w:bCs/>
        </w:rPr>
      </w:pPr>
      <w:r>
        <w:rPr>
          <w:b/>
          <w:bCs/>
        </w:rPr>
        <w:t>8:</w:t>
      </w:r>
      <w:r>
        <w:rPr>
          <w:b/>
          <w:bCs/>
        </w:rPr>
        <w:tab/>
        <w:t>The 5GMSd-Aware Application selects one of the Media Entry Points based on the information provided in steps 5 and 6 above.</w:t>
      </w:r>
    </w:p>
    <w:p w14:paraId="537E0CD1" w14:textId="77777777" w:rsidR="000448D8" w:rsidRDefault="000448D8" w:rsidP="000448D8">
      <w:pPr>
        <w:pStyle w:val="B10"/>
      </w:pPr>
      <w:r>
        <w:rPr>
          <w:b/>
          <w:bCs/>
        </w:rPr>
        <w:t>9:</w:t>
      </w:r>
      <w:r>
        <w:rPr>
          <w:b/>
          <w:bCs/>
        </w:rPr>
        <w:tab/>
        <w:t>The 5GMSd-Aware Application informs the Media Session Handler about the streaming format of the chosen Media Entry Point, for example for Consumption Reporting purposes.</w:t>
      </w:r>
    </w:p>
    <w:p w14:paraId="25BE8C6A" w14:textId="77777777" w:rsidR="000448D8" w:rsidRPr="00CA7246" w:rsidRDefault="000448D8" w:rsidP="000448D8">
      <w:pPr>
        <w:pStyle w:val="B10"/>
      </w:pPr>
      <w:r>
        <w:t>10:</w:t>
      </w:r>
      <w:r>
        <w:tab/>
      </w:r>
      <w:r w:rsidRPr="00CA7246">
        <w:t>In parallel, the Media Player is invoked</w:t>
      </w:r>
      <w:r>
        <w:t xml:space="preserve"> with the </w:t>
      </w:r>
      <w:r w:rsidRPr="00D06445">
        <w:rPr>
          <w:b/>
          <w:bCs/>
        </w:rPr>
        <w:t xml:space="preserve">selected </w:t>
      </w:r>
      <w:r>
        <w:rPr>
          <w:b/>
          <w:bCs/>
        </w:rPr>
        <w:t>M</w:t>
      </w:r>
      <w:r w:rsidRPr="00D06445">
        <w:rPr>
          <w:b/>
          <w:bCs/>
        </w:rPr>
        <w:t xml:space="preserve">edia </w:t>
      </w:r>
      <w:r>
        <w:rPr>
          <w:b/>
          <w:bCs/>
        </w:rPr>
        <w:t>E</w:t>
      </w:r>
      <w:r w:rsidRPr="00D06445">
        <w:rPr>
          <w:b/>
          <w:bCs/>
        </w:rPr>
        <w:t xml:space="preserve">ntry </w:t>
      </w:r>
      <w:r>
        <w:rPr>
          <w:b/>
          <w:bCs/>
        </w:rPr>
        <w:t>P</w:t>
      </w:r>
      <w:r w:rsidRPr="00D06445">
        <w:rPr>
          <w:b/>
          <w:bCs/>
        </w:rPr>
        <w:t>oint</w:t>
      </w:r>
      <w:r w:rsidRPr="00CA7246">
        <w:t xml:space="preserve"> to start media access and playback.</w:t>
      </w:r>
    </w:p>
    <w:p w14:paraId="1A1D73DC" w14:textId="77777777" w:rsidR="000448D8" w:rsidRPr="00CA7246" w:rsidRDefault="000448D8" w:rsidP="000448D8">
      <w:r>
        <w:t>Steps 11 to 24 are identical to steps 6 to 19, respectively, in clause 5.2.3.</w:t>
      </w:r>
    </w:p>
    <w:sectPr w:rsidR="000448D8" w:rsidRPr="00CA724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chard Bradbury" w:date="2023-04-13T14:24:00Z" w:initials="RJB">
    <w:p w14:paraId="27DB706B" w14:textId="03B9A98E" w:rsidR="00F251FF" w:rsidRDefault="00F251FF">
      <w:pPr>
        <w:pStyle w:val="CommentText"/>
      </w:pPr>
      <w:r>
        <w:rPr>
          <w:rStyle w:val="CommentReference"/>
        </w:rPr>
        <w:annotationRef/>
      </w:r>
      <w:r>
        <w:t>Extended opt box to encompass step 6 too.</w:t>
      </w:r>
    </w:p>
  </w:comment>
  <w:comment w:id="25" w:author="Thomas Stockhammer" w:date="2023-04-19T13:49:00Z" w:initials="TS">
    <w:p w14:paraId="3392173E" w14:textId="77777777" w:rsidR="00313440" w:rsidRDefault="00313440" w:rsidP="008205A5">
      <w:pPr>
        <w:pStyle w:val="CommentText"/>
      </w:pPr>
      <w:r>
        <w:rPr>
          <w:rStyle w:val="CommentReference"/>
        </w:rPr>
        <w:annotationRef/>
      </w:r>
      <w:r>
        <w:rPr>
          <w:lang w:val="de-DE"/>
        </w:rPr>
        <w:t>What does this mean?</w:t>
      </w:r>
    </w:p>
  </w:comment>
  <w:comment w:id="31" w:author="Thomas Stockhammer" w:date="2023-04-19T13:50:00Z" w:initials="TS">
    <w:p w14:paraId="701DB757" w14:textId="77777777" w:rsidR="00313440" w:rsidRDefault="00313440" w:rsidP="007B161E">
      <w:pPr>
        <w:pStyle w:val="CommentText"/>
      </w:pPr>
      <w:r>
        <w:rPr>
          <w:rStyle w:val="CommentReference"/>
        </w:rPr>
        <w:annotationRef/>
      </w:r>
      <w:r>
        <w:rPr>
          <w:lang w:val="de-DE"/>
        </w:rPr>
        <w:t xml:space="preserve">What does this mean?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DB706B" w15:done="0"/>
  <w15:commentEx w15:paraId="3392173E" w15:done="0"/>
  <w15:commentEx w15:paraId="701DB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8F0D" w16cex:dateUtc="2023-04-13T13:24:00Z"/>
  <w16cex:commentExtensible w16cex:durableId="27EA6FF9" w16cex:dateUtc="2023-04-19T11:49:00Z"/>
  <w16cex:commentExtensible w16cex:durableId="27EA702C" w16cex:dateUtc="2023-04-19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B706B" w16cid:durableId="27E28F0D"/>
  <w16cid:commentId w16cid:paraId="3392173E" w16cid:durableId="27EA6FF9"/>
  <w16cid:commentId w16cid:paraId="701DB757" w16cid:durableId="27EA70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42F5" w14:textId="77777777" w:rsidR="00AC23A4" w:rsidRDefault="00AC23A4">
      <w:r>
        <w:separator/>
      </w:r>
    </w:p>
  </w:endnote>
  <w:endnote w:type="continuationSeparator" w:id="0">
    <w:p w14:paraId="2869EEB5" w14:textId="77777777" w:rsidR="00AC23A4" w:rsidRDefault="00AC23A4">
      <w:r>
        <w:continuationSeparator/>
      </w:r>
    </w:p>
  </w:endnote>
  <w:endnote w:type="continuationNotice" w:id="1">
    <w:p w14:paraId="66F18960" w14:textId="77777777" w:rsidR="00AC23A4" w:rsidRDefault="00AC23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BCF1" w14:textId="77777777" w:rsidR="00AC23A4" w:rsidRDefault="00AC23A4">
      <w:r>
        <w:separator/>
      </w:r>
    </w:p>
  </w:footnote>
  <w:footnote w:type="continuationSeparator" w:id="0">
    <w:p w14:paraId="198400FF" w14:textId="77777777" w:rsidR="00AC23A4" w:rsidRDefault="00AC23A4">
      <w:r>
        <w:continuationSeparator/>
      </w:r>
    </w:p>
  </w:footnote>
  <w:footnote w:type="continuationNotice" w:id="1">
    <w:p w14:paraId="0C347B11" w14:textId="77777777" w:rsidR="00AC23A4" w:rsidRDefault="00AC23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rson w15:author="Iraj Sodagar [2]">
    <w15:presenceInfo w15:providerId="AD" w15:userId="S::irajs@irajs.onmicrosoft.com::bed302d5-2f66-4c59-8e3a-86a1f4000cef"/>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4"/>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2936"/>
    <w:rsid w:val="00092ECD"/>
    <w:rsid w:val="0009353B"/>
    <w:rsid w:val="000945D3"/>
    <w:rsid w:val="00095632"/>
    <w:rsid w:val="00096061"/>
    <w:rsid w:val="000A07BB"/>
    <w:rsid w:val="000A47C6"/>
    <w:rsid w:val="000A5872"/>
    <w:rsid w:val="000A6394"/>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F4C"/>
    <w:rsid w:val="00156F51"/>
    <w:rsid w:val="00160BCD"/>
    <w:rsid w:val="00161F6C"/>
    <w:rsid w:val="00163855"/>
    <w:rsid w:val="00164859"/>
    <w:rsid w:val="00167487"/>
    <w:rsid w:val="001700CD"/>
    <w:rsid w:val="00173122"/>
    <w:rsid w:val="0017446E"/>
    <w:rsid w:val="00174E98"/>
    <w:rsid w:val="00180273"/>
    <w:rsid w:val="00180705"/>
    <w:rsid w:val="00182940"/>
    <w:rsid w:val="0018302E"/>
    <w:rsid w:val="0018506D"/>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5229"/>
    <w:rsid w:val="002C6EFE"/>
    <w:rsid w:val="002C7F62"/>
    <w:rsid w:val="002D0F20"/>
    <w:rsid w:val="002D1B15"/>
    <w:rsid w:val="002D6149"/>
    <w:rsid w:val="002D679F"/>
    <w:rsid w:val="002D6C39"/>
    <w:rsid w:val="002D7E25"/>
    <w:rsid w:val="002E061B"/>
    <w:rsid w:val="002E0C17"/>
    <w:rsid w:val="002E0CB3"/>
    <w:rsid w:val="002E324E"/>
    <w:rsid w:val="002E59D5"/>
    <w:rsid w:val="002F06D9"/>
    <w:rsid w:val="002F44C4"/>
    <w:rsid w:val="002F5557"/>
    <w:rsid w:val="00301710"/>
    <w:rsid w:val="00303F8F"/>
    <w:rsid w:val="00305409"/>
    <w:rsid w:val="00306A7C"/>
    <w:rsid w:val="00307B2D"/>
    <w:rsid w:val="00312038"/>
    <w:rsid w:val="003133A9"/>
    <w:rsid w:val="00313440"/>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2EAA"/>
    <w:rsid w:val="003C53C6"/>
    <w:rsid w:val="003C5C55"/>
    <w:rsid w:val="003C6A7A"/>
    <w:rsid w:val="003C72F3"/>
    <w:rsid w:val="003D00FE"/>
    <w:rsid w:val="003D115B"/>
    <w:rsid w:val="003D25D3"/>
    <w:rsid w:val="003D3FB9"/>
    <w:rsid w:val="003D5319"/>
    <w:rsid w:val="003E1937"/>
    <w:rsid w:val="003E1A36"/>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64D8"/>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FF5"/>
    <w:rsid w:val="00442DAC"/>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5A3B"/>
    <w:rsid w:val="00477415"/>
    <w:rsid w:val="00480DDB"/>
    <w:rsid w:val="00482C30"/>
    <w:rsid w:val="00482F4E"/>
    <w:rsid w:val="00483802"/>
    <w:rsid w:val="00485AC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EFD"/>
    <w:rsid w:val="00671340"/>
    <w:rsid w:val="0067177B"/>
    <w:rsid w:val="006719E4"/>
    <w:rsid w:val="00672CE0"/>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6E1F"/>
    <w:rsid w:val="007275EB"/>
    <w:rsid w:val="00727BCF"/>
    <w:rsid w:val="00733257"/>
    <w:rsid w:val="00733937"/>
    <w:rsid w:val="00733B72"/>
    <w:rsid w:val="00735D5E"/>
    <w:rsid w:val="00736360"/>
    <w:rsid w:val="00744A9C"/>
    <w:rsid w:val="007506DE"/>
    <w:rsid w:val="007513FC"/>
    <w:rsid w:val="0075199C"/>
    <w:rsid w:val="00756BF9"/>
    <w:rsid w:val="007573DC"/>
    <w:rsid w:val="0075765C"/>
    <w:rsid w:val="00757701"/>
    <w:rsid w:val="007602CD"/>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6A07"/>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7171"/>
    <w:rsid w:val="00851402"/>
    <w:rsid w:val="0085214B"/>
    <w:rsid w:val="00860DCB"/>
    <w:rsid w:val="008626E7"/>
    <w:rsid w:val="00863932"/>
    <w:rsid w:val="00864EC8"/>
    <w:rsid w:val="00867AE9"/>
    <w:rsid w:val="00870C8C"/>
    <w:rsid w:val="00870E68"/>
    <w:rsid w:val="00870EE7"/>
    <w:rsid w:val="008710B9"/>
    <w:rsid w:val="00871396"/>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301F"/>
    <w:rsid w:val="008C3DD0"/>
    <w:rsid w:val="008C4238"/>
    <w:rsid w:val="008C4900"/>
    <w:rsid w:val="008C4BF1"/>
    <w:rsid w:val="008D0D32"/>
    <w:rsid w:val="008D0FD1"/>
    <w:rsid w:val="008D2C32"/>
    <w:rsid w:val="008D3A06"/>
    <w:rsid w:val="008D3E99"/>
    <w:rsid w:val="008D6457"/>
    <w:rsid w:val="008D6FE9"/>
    <w:rsid w:val="008D7643"/>
    <w:rsid w:val="008E1F4A"/>
    <w:rsid w:val="008E2AE4"/>
    <w:rsid w:val="008E367C"/>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6B4A"/>
    <w:rsid w:val="00996F21"/>
    <w:rsid w:val="00997430"/>
    <w:rsid w:val="009A1063"/>
    <w:rsid w:val="009A2FFC"/>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98B"/>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3F30"/>
    <w:rsid w:val="00A17D5C"/>
    <w:rsid w:val="00A20163"/>
    <w:rsid w:val="00A210AE"/>
    <w:rsid w:val="00A246B6"/>
    <w:rsid w:val="00A25BE2"/>
    <w:rsid w:val="00A26BA1"/>
    <w:rsid w:val="00A27463"/>
    <w:rsid w:val="00A274DB"/>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3A4"/>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547F"/>
    <w:rsid w:val="00AE02BF"/>
    <w:rsid w:val="00AE0A3B"/>
    <w:rsid w:val="00AE22C2"/>
    <w:rsid w:val="00AE2508"/>
    <w:rsid w:val="00AE2DA8"/>
    <w:rsid w:val="00AF02CD"/>
    <w:rsid w:val="00AF2C30"/>
    <w:rsid w:val="00AF2FF7"/>
    <w:rsid w:val="00AF4464"/>
    <w:rsid w:val="00B002EC"/>
    <w:rsid w:val="00B0206D"/>
    <w:rsid w:val="00B022C2"/>
    <w:rsid w:val="00B03564"/>
    <w:rsid w:val="00B058DD"/>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36E3"/>
    <w:rsid w:val="00BE50A7"/>
    <w:rsid w:val="00BE79D1"/>
    <w:rsid w:val="00BE7BF6"/>
    <w:rsid w:val="00BF0430"/>
    <w:rsid w:val="00BF0547"/>
    <w:rsid w:val="00BF0733"/>
    <w:rsid w:val="00BF148D"/>
    <w:rsid w:val="00BF1537"/>
    <w:rsid w:val="00BF1922"/>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AAC"/>
    <w:rsid w:val="00CD2D54"/>
    <w:rsid w:val="00CD604E"/>
    <w:rsid w:val="00CE0AF4"/>
    <w:rsid w:val="00CE51F0"/>
    <w:rsid w:val="00CE640F"/>
    <w:rsid w:val="00CE7204"/>
    <w:rsid w:val="00CE7D02"/>
    <w:rsid w:val="00CF1E17"/>
    <w:rsid w:val="00CF2C02"/>
    <w:rsid w:val="00CF40BD"/>
    <w:rsid w:val="00CF42AF"/>
    <w:rsid w:val="00CF4E62"/>
    <w:rsid w:val="00D01DBF"/>
    <w:rsid w:val="00D02C31"/>
    <w:rsid w:val="00D03585"/>
    <w:rsid w:val="00D03F9A"/>
    <w:rsid w:val="00D04788"/>
    <w:rsid w:val="00D06D51"/>
    <w:rsid w:val="00D06F95"/>
    <w:rsid w:val="00D07E18"/>
    <w:rsid w:val="00D1047B"/>
    <w:rsid w:val="00D10707"/>
    <w:rsid w:val="00D118F1"/>
    <w:rsid w:val="00D1256B"/>
    <w:rsid w:val="00D13776"/>
    <w:rsid w:val="00D15319"/>
    <w:rsid w:val="00D16E79"/>
    <w:rsid w:val="00D17AAA"/>
    <w:rsid w:val="00D2040F"/>
    <w:rsid w:val="00D24991"/>
    <w:rsid w:val="00D25561"/>
    <w:rsid w:val="00D262B8"/>
    <w:rsid w:val="00D26A6F"/>
    <w:rsid w:val="00D27813"/>
    <w:rsid w:val="00D2787B"/>
    <w:rsid w:val="00D27CFE"/>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7069E"/>
    <w:rsid w:val="00D709AD"/>
    <w:rsid w:val="00D718FB"/>
    <w:rsid w:val="00D725C7"/>
    <w:rsid w:val="00D75430"/>
    <w:rsid w:val="00D764F3"/>
    <w:rsid w:val="00D76F0D"/>
    <w:rsid w:val="00D76FAD"/>
    <w:rsid w:val="00D80F8C"/>
    <w:rsid w:val="00D83946"/>
    <w:rsid w:val="00D90EC6"/>
    <w:rsid w:val="00D9101C"/>
    <w:rsid w:val="00D91266"/>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7093"/>
    <w:rsid w:val="00E200EC"/>
    <w:rsid w:val="00E23F4A"/>
    <w:rsid w:val="00E25EC2"/>
    <w:rsid w:val="00E30587"/>
    <w:rsid w:val="00E30DBA"/>
    <w:rsid w:val="00E32AE2"/>
    <w:rsid w:val="00E32B63"/>
    <w:rsid w:val="00E34898"/>
    <w:rsid w:val="00E34A93"/>
    <w:rsid w:val="00E3526A"/>
    <w:rsid w:val="00E361FC"/>
    <w:rsid w:val="00E40F3C"/>
    <w:rsid w:val="00E43C8F"/>
    <w:rsid w:val="00E44A96"/>
    <w:rsid w:val="00E46583"/>
    <w:rsid w:val="00E47424"/>
    <w:rsid w:val="00E50187"/>
    <w:rsid w:val="00E50A96"/>
    <w:rsid w:val="00E51E52"/>
    <w:rsid w:val="00E51E62"/>
    <w:rsid w:val="00E51F5F"/>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2CFA"/>
    <w:rsid w:val="00E94128"/>
    <w:rsid w:val="00E96EF5"/>
    <w:rsid w:val="00EA11EF"/>
    <w:rsid w:val="00EA27ED"/>
    <w:rsid w:val="00EA2F83"/>
    <w:rsid w:val="00EA3AFA"/>
    <w:rsid w:val="00EA5517"/>
    <w:rsid w:val="00EA7D47"/>
    <w:rsid w:val="00EB09B7"/>
    <w:rsid w:val="00EB248E"/>
    <w:rsid w:val="00EB27C6"/>
    <w:rsid w:val="00EB3511"/>
    <w:rsid w:val="00EB3A27"/>
    <w:rsid w:val="00EB43A4"/>
    <w:rsid w:val="00EB5CCE"/>
    <w:rsid w:val="00EB6C11"/>
    <w:rsid w:val="00EB6D95"/>
    <w:rsid w:val="00EC3777"/>
    <w:rsid w:val="00EC39E8"/>
    <w:rsid w:val="00EC46E6"/>
    <w:rsid w:val="00EC4D6F"/>
    <w:rsid w:val="00EC62A0"/>
    <w:rsid w:val="00EC65ED"/>
    <w:rsid w:val="00ED0071"/>
    <w:rsid w:val="00ED520A"/>
    <w:rsid w:val="00ED565F"/>
    <w:rsid w:val="00ED7EB6"/>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3491"/>
    <w:rsid w:val="00F13705"/>
    <w:rsid w:val="00F142A9"/>
    <w:rsid w:val="00F21151"/>
    <w:rsid w:val="00F21E79"/>
    <w:rsid w:val="00F22DAA"/>
    <w:rsid w:val="00F23D4C"/>
    <w:rsid w:val="00F251FF"/>
    <w:rsid w:val="00F25D6E"/>
    <w:rsid w:val="00F25D98"/>
    <w:rsid w:val="00F27443"/>
    <w:rsid w:val="00F300FB"/>
    <w:rsid w:val="00F328A4"/>
    <w:rsid w:val="00F33115"/>
    <w:rsid w:val="00F35240"/>
    <w:rsid w:val="00F364A8"/>
    <w:rsid w:val="00F368D7"/>
    <w:rsid w:val="00F40938"/>
    <w:rsid w:val="00F410E2"/>
    <w:rsid w:val="00F42776"/>
    <w:rsid w:val="00F42DCD"/>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TotalTime>
  <Pages>3</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4878</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3</cp:revision>
  <cp:lastPrinted>1900-01-01T08:00:00Z</cp:lastPrinted>
  <dcterms:created xsi:type="dcterms:W3CDTF">2023-04-20T07:21:00Z</dcterms:created>
  <dcterms:modified xsi:type="dcterms:W3CDTF">2023-04-20T07:23:00Z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