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34E11" w14:textId="431E5293"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p>
    <w:p w14:paraId="5E969D5E" w14:textId="7737B461"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B445F2">
        <w:rPr>
          <w:rFonts w:cs="Arial"/>
          <w:b/>
          <w:sz w:val="24"/>
          <w:szCs w:val="24"/>
          <w:lang w:val="en-US" w:eastAsia="ja-JP"/>
        </w:rPr>
        <w:t>Test methodologies for IVAS codec testing</w:t>
      </w:r>
      <w:r w:rsidRPr="007D19E8">
        <w:rPr>
          <w:rFonts w:cs="Arial"/>
          <w:b/>
          <w:sz w:val="24"/>
          <w:szCs w:val="24"/>
          <w:lang w:val="en-US" w:eastAsia="ja-JP"/>
        </w:rPr>
        <w:t xml:space="preserve"> </w:t>
      </w:r>
    </w:p>
    <w:p w14:paraId="53200C05" w14:textId="77777777"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0B616E">
        <w:rPr>
          <w:rFonts w:cs="Arial"/>
          <w:b/>
          <w:sz w:val="24"/>
          <w:szCs w:val="24"/>
          <w:lang w:val="en-US" w:eastAsia="ja-JP"/>
        </w:rPr>
        <w:t>Discussion</w:t>
      </w:r>
    </w:p>
    <w:p w14:paraId="0F79F2BD" w14:textId="77777777"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D46289">
        <w:rPr>
          <w:rFonts w:cs="Arial"/>
          <w:b/>
          <w:sz w:val="24"/>
          <w:szCs w:val="24"/>
          <w:lang w:val="en-US" w:eastAsia="ja-JP"/>
        </w:rPr>
        <w:t>7.5</w:t>
      </w:r>
    </w:p>
    <w:p w14:paraId="5461E4BF" w14:textId="77777777" w:rsidR="00D35AE4" w:rsidRPr="00F53EC8" w:rsidRDefault="00D35AE4" w:rsidP="00190C7D">
      <w:pPr>
        <w:spacing w:after="0"/>
        <w:rPr>
          <w:szCs w:val="24"/>
        </w:rPr>
      </w:pPr>
    </w:p>
    <w:p w14:paraId="4A91540B" w14:textId="77777777" w:rsidR="003B103E" w:rsidRPr="00912978" w:rsidRDefault="00EB2FA3" w:rsidP="001E6FE0">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t>Introduction</w:t>
      </w:r>
      <w:bookmarkStart w:id="8" w:name="_Toc197311359"/>
      <w:bookmarkStart w:id="9" w:name="_Toc234919357"/>
    </w:p>
    <w:p w14:paraId="3F93A88E" w14:textId="59F5AFB6" w:rsidR="00742427" w:rsidRDefault="00B445F2" w:rsidP="005E5CA7">
      <w:r>
        <w:t>Based on input [1], SA4 has started to discuss</w:t>
      </w:r>
      <w:r w:rsidR="005E5CA7">
        <w:t xml:space="preserve"> basic principles of the funding of IVAS codec selection and characterization phases.</w:t>
      </w:r>
      <w:r w:rsidR="006B58EA">
        <w:t xml:space="preserve"> A </w:t>
      </w:r>
      <w:r w:rsidR="00C234EC">
        <w:t xml:space="preserve">related matter is the planning of the tests to be carried out. While the tests can only be planned concretely once </w:t>
      </w:r>
      <w:r w:rsidR="007F52B1">
        <w:t xml:space="preserve">performance requirements and required input/output audio formats (matter of design constraints) are finally decided and the </w:t>
      </w:r>
      <w:r w:rsidR="00C234EC">
        <w:t>number of candidate codecs</w:t>
      </w:r>
      <w:r w:rsidR="007F52B1">
        <w:t xml:space="preserve"> is clear</w:t>
      </w:r>
      <w:r w:rsidR="00C234EC">
        <w:t xml:space="preserve">, </w:t>
      </w:r>
      <w:r w:rsidR="00742427">
        <w:t>the topic of choosing proper methodologies for the test is fundamental and should be addressed in good time.</w:t>
      </w:r>
    </w:p>
    <w:p w14:paraId="1B3BA577" w14:textId="230D85A8" w:rsidR="00F96287" w:rsidRDefault="00742427" w:rsidP="00FC2651">
      <w:r>
        <w:t>T</w:t>
      </w:r>
      <w:r w:rsidR="00F96287">
        <w:t xml:space="preserve">his contribution </w:t>
      </w:r>
      <w:r>
        <w:t xml:space="preserve">reviews available test methodologies </w:t>
      </w:r>
      <w:r w:rsidR="007F52B1">
        <w:t>and aims at starting a discussion which methodology should be chosen given the key IVAS use cases</w:t>
      </w:r>
      <w:r w:rsidR="00F96287">
        <w:t>.</w:t>
      </w:r>
    </w:p>
    <w:p w14:paraId="74C4F580" w14:textId="5FC68231" w:rsidR="005A07A3" w:rsidRDefault="007F52B1" w:rsidP="00FC2651">
      <w:pPr>
        <w:pStyle w:val="Heading1"/>
      </w:pPr>
      <w:r>
        <w:t xml:space="preserve">IVAS </w:t>
      </w:r>
      <w:r w:rsidR="001C723A">
        <w:t>U</w:t>
      </w:r>
      <w:r>
        <w:t xml:space="preserve">se </w:t>
      </w:r>
      <w:r w:rsidR="001C723A">
        <w:t>C</w:t>
      </w:r>
      <w:r>
        <w:t>ases</w:t>
      </w:r>
    </w:p>
    <w:p w14:paraId="3EF22F5C" w14:textId="63ABD48E" w:rsidR="00251FE0" w:rsidRDefault="00C4339B" w:rsidP="00C4339B">
      <w:r>
        <w:t>IVAS WID [</w:t>
      </w:r>
      <w:r w:rsidR="009C186E">
        <w:t>2</w:t>
      </w:r>
      <w:r>
        <w:t>]</w:t>
      </w:r>
      <w:r w:rsidR="00251FE0">
        <w:t xml:space="preserve"> </w:t>
      </w:r>
      <w:r>
        <w:t xml:space="preserve">and </w:t>
      </w:r>
      <w:proofErr w:type="spellStart"/>
      <w:r w:rsidR="00251FE0">
        <w:t>Pdoc</w:t>
      </w:r>
      <w:proofErr w:type="spellEnd"/>
      <w:r w:rsidR="00251FE0">
        <w:t xml:space="preserve"> IVAS-9 </w:t>
      </w:r>
      <w:r w:rsidR="009C186E">
        <w:t xml:space="preserve">[3] </w:t>
      </w:r>
      <w:r w:rsidR="00251FE0">
        <w:t>list the relevant IVAS use cases/usage scenarios</w:t>
      </w:r>
      <w:r w:rsidR="004300D5">
        <w:t>. These are</w:t>
      </w:r>
      <w:r w:rsidR="00426A33">
        <w:t xml:space="preserve"> </w:t>
      </w:r>
      <w:r w:rsidR="0093266E">
        <w:t>shown</w:t>
      </w:r>
      <w:r w:rsidR="00426A33">
        <w:t xml:space="preserve"> in the table below along with the expected main audio content</w:t>
      </w:r>
      <w:r w:rsidR="00251FE0">
        <w:t>:</w:t>
      </w:r>
    </w:p>
    <w:tbl>
      <w:tblPr>
        <w:tblStyle w:val="TableGrid"/>
        <w:tblW w:w="0" w:type="auto"/>
        <w:tblInd w:w="720" w:type="dxa"/>
        <w:tblLook w:val="04A0" w:firstRow="1" w:lastRow="0" w:firstColumn="1" w:lastColumn="0" w:noHBand="0" w:noVBand="1"/>
      </w:tblPr>
      <w:tblGrid>
        <w:gridCol w:w="3898"/>
        <w:gridCol w:w="2988"/>
        <w:gridCol w:w="2143"/>
      </w:tblGrid>
      <w:tr w:rsidR="00426A33" w:rsidRPr="00C92385" w14:paraId="254685FE" w14:textId="78FA2912" w:rsidTr="00426A33">
        <w:tc>
          <w:tcPr>
            <w:tcW w:w="3898" w:type="dxa"/>
          </w:tcPr>
          <w:p w14:paraId="1A28AB76" w14:textId="4A2A70F4" w:rsidR="00426A33" w:rsidRPr="00C92385" w:rsidRDefault="00426A33" w:rsidP="00426A33">
            <w:r>
              <w:t>Use case [</w:t>
            </w:r>
            <w:r w:rsidR="009C186E">
              <w:t>2</w:t>
            </w:r>
            <w:r>
              <w:t>]</w:t>
            </w:r>
          </w:p>
        </w:tc>
        <w:tc>
          <w:tcPr>
            <w:tcW w:w="2988" w:type="dxa"/>
          </w:tcPr>
          <w:p w14:paraId="7151EDAE" w14:textId="7254EC67" w:rsidR="00426A33" w:rsidRDefault="00426A33" w:rsidP="00426A33">
            <w:r>
              <w:t>Usage scenario [</w:t>
            </w:r>
            <w:r w:rsidR="009C186E">
              <w:t>3</w:t>
            </w:r>
            <w:r>
              <w:t>]</w:t>
            </w:r>
          </w:p>
        </w:tc>
        <w:tc>
          <w:tcPr>
            <w:tcW w:w="2143" w:type="dxa"/>
          </w:tcPr>
          <w:p w14:paraId="30067FEA" w14:textId="0E3368AF" w:rsidR="00426A33" w:rsidRDefault="00426A33" w:rsidP="00426A33">
            <w:r>
              <w:t>Main audio content</w:t>
            </w:r>
          </w:p>
        </w:tc>
      </w:tr>
      <w:tr w:rsidR="00426A33" w:rsidRPr="00C92385" w14:paraId="460ABAED" w14:textId="04660EE6" w:rsidTr="00426A33">
        <w:tc>
          <w:tcPr>
            <w:tcW w:w="3898" w:type="dxa"/>
          </w:tcPr>
          <w:p w14:paraId="5ACCF7B7" w14:textId="68591BED" w:rsidR="00426A33" w:rsidRDefault="00346C99" w:rsidP="007A04B7">
            <w:pPr>
              <w:pStyle w:val="ListParagraph"/>
              <w:numPr>
                <w:ilvl w:val="0"/>
                <w:numId w:val="11"/>
              </w:numPr>
              <w:ind w:left="156" w:hanging="156"/>
            </w:pPr>
            <w:r>
              <w:t>C</w:t>
            </w:r>
            <w:r w:rsidR="00426A33" w:rsidRPr="00C92385">
              <w:t xml:space="preserve">onversational voice </w:t>
            </w:r>
            <w:r>
              <w:t>(telephony)</w:t>
            </w:r>
            <w:r w:rsidR="00426A33" w:rsidRPr="00C92385">
              <w:t xml:space="preserve"> </w:t>
            </w:r>
          </w:p>
          <w:p w14:paraId="39F6A452" w14:textId="77D93EDE" w:rsidR="00426A33" w:rsidRPr="00C92385" w:rsidRDefault="00426A33" w:rsidP="007A04B7">
            <w:pPr>
              <w:pStyle w:val="ListParagraph"/>
              <w:numPr>
                <w:ilvl w:val="0"/>
                <w:numId w:val="11"/>
              </w:numPr>
              <w:ind w:left="156" w:hanging="156"/>
            </w:pPr>
            <w:r w:rsidRPr="00C92385">
              <w:t>VR conversational</w:t>
            </w:r>
            <w:r w:rsidR="00346C99">
              <w:t xml:space="preserve"> (telephony)</w:t>
            </w:r>
          </w:p>
        </w:tc>
        <w:tc>
          <w:tcPr>
            <w:tcW w:w="2988" w:type="dxa"/>
          </w:tcPr>
          <w:p w14:paraId="3CD1A061" w14:textId="77777777" w:rsidR="00426A33" w:rsidRPr="00426A33" w:rsidRDefault="00426A33" w:rsidP="007A04B7">
            <w:pPr>
              <w:pStyle w:val="ListParagraph"/>
              <w:numPr>
                <w:ilvl w:val="0"/>
                <w:numId w:val="11"/>
              </w:numPr>
              <w:ind w:left="156" w:hanging="156"/>
              <w:jc w:val="left"/>
            </w:pPr>
            <w:r w:rsidRPr="00426A33">
              <w:t>Stereo and Immersive Telephony</w:t>
            </w:r>
          </w:p>
          <w:p w14:paraId="51027943" w14:textId="77777777" w:rsidR="00426A33" w:rsidRPr="00426A33" w:rsidRDefault="00426A33" w:rsidP="007A04B7">
            <w:pPr>
              <w:pStyle w:val="ListParagraph"/>
              <w:numPr>
                <w:ilvl w:val="0"/>
                <w:numId w:val="11"/>
              </w:numPr>
              <w:ind w:left="156" w:hanging="156"/>
              <w:jc w:val="left"/>
            </w:pPr>
            <w:r w:rsidRPr="00426A33">
              <w:t>Stereo and Immersive equipment for representative telephone</w:t>
            </w:r>
          </w:p>
          <w:p w14:paraId="0D38F296" w14:textId="66F2D8E1" w:rsidR="00426A33" w:rsidRPr="00426A33" w:rsidRDefault="00426A33" w:rsidP="007A04B7">
            <w:pPr>
              <w:pStyle w:val="ListParagraph"/>
              <w:numPr>
                <w:ilvl w:val="0"/>
                <w:numId w:val="11"/>
              </w:numPr>
              <w:ind w:left="156" w:hanging="156"/>
              <w:jc w:val="left"/>
              <w:rPr>
                <w:color w:val="A6A6A6" w:themeColor="background1" w:themeShade="A6"/>
              </w:rPr>
            </w:pPr>
            <w:r w:rsidRPr="00426A33">
              <w:rPr>
                <w:color w:val="A6A6A6" w:themeColor="background1" w:themeShade="A6"/>
              </w:rPr>
              <w:t>VR Telephony</w:t>
            </w:r>
          </w:p>
        </w:tc>
        <w:tc>
          <w:tcPr>
            <w:tcW w:w="2143" w:type="dxa"/>
          </w:tcPr>
          <w:p w14:paraId="5A564DB1" w14:textId="5629331D" w:rsidR="00426A33" w:rsidRPr="00C92385" w:rsidRDefault="00426A33" w:rsidP="007A04B7">
            <w:pPr>
              <w:pStyle w:val="ListParagraph"/>
              <w:numPr>
                <w:ilvl w:val="0"/>
                <w:numId w:val="11"/>
              </w:numPr>
              <w:ind w:left="156" w:hanging="156"/>
            </w:pPr>
            <w:r>
              <w:t>Voice, ambience</w:t>
            </w:r>
          </w:p>
        </w:tc>
      </w:tr>
      <w:tr w:rsidR="00426A33" w:rsidRPr="00C92385" w14:paraId="5809CA79" w14:textId="3BEF6BB9" w:rsidTr="00426A33">
        <w:tc>
          <w:tcPr>
            <w:tcW w:w="3898" w:type="dxa"/>
          </w:tcPr>
          <w:p w14:paraId="5E2249FE" w14:textId="1F07A915" w:rsidR="00426A33" w:rsidRDefault="00426A33" w:rsidP="007A04B7">
            <w:pPr>
              <w:pStyle w:val="ListParagraph"/>
              <w:numPr>
                <w:ilvl w:val="0"/>
                <w:numId w:val="11"/>
              </w:numPr>
              <w:ind w:left="156" w:hanging="156"/>
            </w:pPr>
            <w:r>
              <w:t>M</w:t>
            </w:r>
            <w:r w:rsidRPr="00C92385">
              <w:t>ulti-stream teleconferencing</w:t>
            </w:r>
          </w:p>
          <w:p w14:paraId="24B1E779" w14:textId="2BE8B470" w:rsidR="00426A33" w:rsidRPr="00C92385" w:rsidRDefault="00426A33" w:rsidP="007A04B7">
            <w:pPr>
              <w:pStyle w:val="ListParagraph"/>
              <w:numPr>
                <w:ilvl w:val="0"/>
                <w:numId w:val="11"/>
              </w:numPr>
              <w:ind w:left="156" w:hanging="156"/>
            </w:pPr>
            <w:r w:rsidRPr="00C92385">
              <w:t>VR conversational</w:t>
            </w:r>
            <w:r w:rsidR="00346C99">
              <w:t xml:space="preserve"> (multi-party)</w:t>
            </w:r>
          </w:p>
        </w:tc>
        <w:tc>
          <w:tcPr>
            <w:tcW w:w="2988" w:type="dxa"/>
          </w:tcPr>
          <w:p w14:paraId="458E932A" w14:textId="77777777" w:rsidR="00426A33" w:rsidRPr="00426A33" w:rsidRDefault="00426A33" w:rsidP="007A04B7">
            <w:pPr>
              <w:pStyle w:val="ListParagraph"/>
              <w:numPr>
                <w:ilvl w:val="0"/>
                <w:numId w:val="11"/>
              </w:numPr>
              <w:ind w:left="156" w:hanging="156"/>
              <w:jc w:val="left"/>
            </w:pPr>
            <w:r w:rsidRPr="00426A33">
              <w:t>Spatial conferencing</w:t>
            </w:r>
          </w:p>
          <w:p w14:paraId="7D086529" w14:textId="77777777" w:rsidR="00426A33" w:rsidRPr="00426A33" w:rsidRDefault="00426A33" w:rsidP="007A04B7">
            <w:pPr>
              <w:pStyle w:val="ListParagraph"/>
              <w:numPr>
                <w:ilvl w:val="0"/>
                <w:numId w:val="11"/>
              </w:numPr>
              <w:ind w:left="156" w:hanging="156"/>
              <w:jc w:val="left"/>
            </w:pPr>
            <w:r w:rsidRPr="00426A33">
              <w:t>Server-based spatial conferencing</w:t>
            </w:r>
          </w:p>
          <w:p w14:paraId="39B02297" w14:textId="4A26007F" w:rsidR="00426A33" w:rsidRPr="00426A33" w:rsidRDefault="00426A33" w:rsidP="007A04B7">
            <w:pPr>
              <w:pStyle w:val="ListParagraph"/>
              <w:numPr>
                <w:ilvl w:val="0"/>
                <w:numId w:val="11"/>
              </w:numPr>
              <w:ind w:left="156" w:hanging="156"/>
              <w:jc w:val="left"/>
              <w:rPr>
                <w:color w:val="A6A6A6" w:themeColor="background1" w:themeShade="A6"/>
              </w:rPr>
            </w:pPr>
            <w:r w:rsidRPr="00426A33">
              <w:rPr>
                <w:color w:val="A6A6A6" w:themeColor="background1" w:themeShade="A6"/>
              </w:rPr>
              <w:t>VR Conferencing</w:t>
            </w:r>
          </w:p>
          <w:p w14:paraId="6A49E7D7" w14:textId="2EEDF0AA" w:rsidR="00426A33" w:rsidRPr="00426A33" w:rsidRDefault="00426A33" w:rsidP="007A04B7">
            <w:pPr>
              <w:pStyle w:val="ListParagraph"/>
              <w:numPr>
                <w:ilvl w:val="0"/>
                <w:numId w:val="11"/>
              </w:numPr>
              <w:ind w:left="156" w:hanging="156"/>
              <w:jc w:val="left"/>
              <w:rPr>
                <w:color w:val="A6A6A6" w:themeColor="background1" w:themeShade="A6"/>
              </w:rPr>
            </w:pPr>
            <w:r w:rsidRPr="00426A33">
              <w:rPr>
                <w:color w:val="A6A6A6" w:themeColor="background1" w:themeShade="A6"/>
              </w:rPr>
              <w:t>Virtual Meeting</w:t>
            </w:r>
          </w:p>
          <w:p w14:paraId="08769847" w14:textId="79366C24" w:rsidR="00426A33" w:rsidRPr="00426A33" w:rsidRDefault="00426A33" w:rsidP="007A04B7">
            <w:pPr>
              <w:pStyle w:val="ListParagraph"/>
              <w:numPr>
                <w:ilvl w:val="0"/>
                <w:numId w:val="11"/>
              </w:numPr>
              <w:ind w:left="156" w:hanging="156"/>
              <w:jc w:val="left"/>
              <w:rPr>
                <w:color w:val="A6A6A6" w:themeColor="background1" w:themeShade="A6"/>
              </w:rPr>
            </w:pPr>
            <w:r w:rsidRPr="00426A33">
              <w:rPr>
                <w:color w:val="A6A6A6" w:themeColor="background1" w:themeShade="A6"/>
              </w:rPr>
              <w:t>Remote class participation</w:t>
            </w:r>
          </w:p>
          <w:p w14:paraId="0646CAEE" w14:textId="37DF9EBC" w:rsidR="00426A33" w:rsidRPr="00426A33" w:rsidRDefault="00426A33" w:rsidP="007A04B7">
            <w:pPr>
              <w:pStyle w:val="ListParagraph"/>
              <w:numPr>
                <w:ilvl w:val="0"/>
                <w:numId w:val="11"/>
              </w:numPr>
              <w:ind w:left="156" w:hanging="156"/>
              <w:jc w:val="left"/>
              <w:rPr>
                <w:color w:val="A6A6A6" w:themeColor="background1" w:themeShade="A6"/>
              </w:rPr>
            </w:pPr>
            <w:r w:rsidRPr="00426A33">
              <w:rPr>
                <w:color w:val="A6A6A6" w:themeColor="background1" w:themeShade="A6"/>
              </w:rPr>
              <w:t>In-Game communications</w:t>
            </w:r>
          </w:p>
          <w:p w14:paraId="1069AA50" w14:textId="18D95D4E" w:rsidR="00426A33" w:rsidRPr="00426A33" w:rsidRDefault="00426A33" w:rsidP="007A04B7">
            <w:pPr>
              <w:pStyle w:val="ListParagraph"/>
              <w:numPr>
                <w:ilvl w:val="0"/>
                <w:numId w:val="11"/>
              </w:numPr>
              <w:ind w:left="156" w:hanging="156"/>
              <w:jc w:val="left"/>
              <w:rPr>
                <w:color w:val="A6A6A6" w:themeColor="background1" w:themeShade="A6"/>
              </w:rPr>
            </w:pPr>
            <w:r w:rsidRPr="00426A33">
              <w:rPr>
                <w:color w:val="A6A6A6" w:themeColor="background1" w:themeShade="A6"/>
              </w:rPr>
              <w:t>XR Meeting</w:t>
            </w:r>
          </w:p>
          <w:p w14:paraId="2AA28FC9" w14:textId="65DD25FE" w:rsidR="00426A33" w:rsidRPr="00426A33" w:rsidRDefault="00426A33" w:rsidP="007A04B7">
            <w:pPr>
              <w:pStyle w:val="ListParagraph"/>
              <w:numPr>
                <w:ilvl w:val="0"/>
                <w:numId w:val="11"/>
              </w:numPr>
              <w:ind w:left="156" w:hanging="156"/>
              <w:jc w:val="left"/>
              <w:rPr>
                <w:color w:val="A6A6A6" w:themeColor="background1" w:themeShade="A6"/>
              </w:rPr>
            </w:pPr>
            <w:r w:rsidRPr="00426A33">
              <w:rPr>
                <w:color w:val="A6A6A6" w:themeColor="background1" w:themeShade="A6"/>
              </w:rPr>
              <w:t>XR Convention / Poster Session</w:t>
            </w:r>
          </w:p>
        </w:tc>
        <w:tc>
          <w:tcPr>
            <w:tcW w:w="2143" w:type="dxa"/>
          </w:tcPr>
          <w:p w14:paraId="6B046BAD" w14:textId="6543C635" w:rsidR="00426A33" w:rsidRPr="00C92385" w:rsidRDefault="00426A33" w:rsidP="007A04B7">
            <w:pPr>
              <w:pStyle w:val="ListParagraph"/>
              <w:numPr>
                <w:ilvl w:val="0"/>
                <w:numId w:val="11"/>
              </w:numPr>
              <w:ind w:left="156" w:hanging="156"/>
            </w:pPr>
            <w:r>
              <w:t>Voice, ambience</w:t>
            </w:r>
          </w:p>
        </w:tc>
      </w:tr>
      <w:tr w:rsidR="00426A33" w:rsidRPr="00C92385" w14:paraId="1247CDC4" w14:textId="23A3B307" w:rsidTr="00426A33">
        <w:tc>
          <w:tcPr>
            <w:tcW w:w="3898" w:type="dxa"/>
          </w:tcPr>
          <w:p w14:paraId="3623B0F1" w14:textId="77777777" w:rsidR="00426A33" w:rsidRPr="00C92385" w:rsidRDefault="00426A33" w:rsidP="007A04B7">
            <w:pPr>
              <w:pStyle w:val="ListParagraph"/>
              <w:numPr>
                <w:ilvl w:val="0"/>
                <w:numId w:val="11"/>
              </w:numPr>
              <w:ind w:left="156" w:hanging="156"/>
            </w:pPr>
            <w:r w:rsidRPr="00C92385">
              <w:t xml:space="preserve">User generated live and non-live content streaming.  </w:t>
            </w:r>
          </w:p>
        </w:tc>
        <w:tc>
          <w:tcPr>
            <w:tcW w:w="2988" w:type="dxa"/>
            <w:shd w:val="clear" w:color="auto" w:fill="auto"/>
          </w:tcPr>
          <w:p w14:paraId="1801628D" w14:textId="42285B09" w:rsidR="00426A33" w:rsidRPr="00426A33" w:rsidRDefault="00426A33" w:rsidP="007A04B7">
            <w:pPr>
              <w:numPr>
                <w:ilvl w:val="0"/>
                <w:numId w:val="11"/>
              </w:numPr>
              <w:ind w:left="156" w:hanging="156"/>
              <w:jc w:val="left"/>
              <w:rPr>
                <w:rFonts w:ascii="Calibri" w:eastAsia="Calibri" w:hAnsi="Calibri" w:cs="Calibri"/>
                <w:color w:val="A6A6A6" w:themeColor="background1" w:themeShade="A6"/>
                <w:sz w:val="22"/>
                <w:szCs w:val="22"/>
                <w:lang w:val="en-US"/>
              </w:rPr>
            </w:pPr>
            <w:r w:rsidRPr="00426A33">
              <w:rPr>
                <w:rFonts w:ascii="Calibri" w:eastAsia="Calibri" w:hAnsi="Calibri" w:cs="Calibri"/>
                <w:color w:val="A6A6A6" w:themeColor="background1" w:themeShade="A6"/>
                <w:sz w:val="22"/>
                <w:szCs w:val="22"/>
                <w:lang w:val="en-US"/>
              </w:rPr>
              <w:t>Immersive and VR content distribution</w:t>
            </w:r>
          </w:p>
        </w:tc>
        <w:tc>
          <w:tcPr>
            <w:tcW w:w="2143" w:type="dxa"/>
          </w:tcPr>
          <w:p w14:paraId="5A17CBAA" w14:textId="10176503" w:rsidR="00426A33" w:rsidRPr="00426A33" w:rsidRDefault="00426A33" w:rsidP="007A04B7">
            <w:pPr>
              <w:pStyle w:val="ListParagraph"/>
              <w:numPr>
                <w:ilvl w:val="0"/>
                <w:numId w:val="11"/>
              </w:numPr>
              <w:ind w:left="156" w:hanging="156"/>
            </w:pPr>
            <w:r w:rsidRPr="00426A33">
              <w:t>Generic audio</w:t>
            </w:r>
          </w:p>
        </w:tc>
      </w:tr>
      <w:bookmarkEnd w:id="8"/>
      <w:bookmarkEnd w:id="9"/>
    </w:tbl>
    <w:p w14:paraId="2D6A0144" w14:textId="77777777" w:rsidR="0093266E" w:rsidRDefault="0093266E" w:rsidP="0093266E"/>
    <w:p w14:paraId="73226980" w14:textId="3D9145E3" w:rsidR="0093266E" w:rsidRDefault="0093266E" w:rsidP="0093266E">
      <w:r>
        <w:t xml:space="preserve">Note: The usage scenarios in grey font are listed in </w:t>
      </w:r>
      <w:proofErr w:type="spellStart"/>
      <w:r w:rsidR="009C186E">
        <w:t>Pdoc</w:t>
      </w:r>
      <w:proofErr w:type="spellEnd"/>
      <w:r w:rsidR="009C186E">
        <w:t xml:space="preserve"> </w:t>
      </w:r>
      <w:r>
        <w:t xml:space="preserve">IVAS-9 but are not yet agreed since more input is needed to </w:t>
      </w:r>
      <w:r w:rsidR="00346C99">
        <w:t xml:space="preserve">fully </w:t>
      </w:r>
      <w:r>
        <w:t xml:space="preserve">specify them. </w:t>
      </w:r>
    </w:p>
    <w:p w14:paraId="3B56B910" w14:textId="0932F9CC" w:rsidR="0093266E" w:rsidRDefault="00EC667C" w:rsidP="0093266E">
      <w:r>
        <w:t xml:space="preserve">The audio sensation is generally immersive or at least stereo. </w:t>
      </w:r>
      <w:r w:rsidR="0093266E">
        <w:t xml:space="preserve">The term ambience means typically </w:t>
      </w:r>
      <w:r w:rsidR="00346C99">
        <w:t xml:space="preserve">a broad class of </w:t>
      </w:r>
      <w:r w:rsidR="0093266E">
        <w:t>audio such as any environmental sounds</w:t>
      </w:r>
      <w:r w:rsidR="00FF46E0">
        <w:t>, noises or music which may be the background sound of dominant voice signals. Generic audio may typically mean music, voices environmental or synthetic sounds or any combination thereof.</w:t>
      </w:r>
      <w:r w:rsidR="0093266E">
        <w:t xml:space="preserve"> </w:t>
      </w:r>
    </w:p>
    <w:p w14:paraId="37028AC7" w14:textId="4EBCC823" w:rsidR="00426A33" w:rsidRDefault="0093266E" w:rsidP="0093266E">
      <w:r>
        <w:t xml:space="preserve"> </w:t>
      </w:r>
    </w:p>
    <w:p w14:paraId="430B2942" w14:textId="1ECF6627" w:rsidR="001B3406" w:rsidRDefault="007F52B1" w:rsidP="00EC667C">
      <w:pPr>
        <w:pStyle w:val="Heading1"/>
      </w:pPr>
      <w:r>
        <w:lastRenderedPageBreak/>
        <w:t xml:space="preserve">Test </w:t>
      </w:r>
      <w:r w:rsidR="000D5CBF">
        <w:t>M</w:t>
      </w:r>
      <w:r>
        <w:t>ethodologies</w:t>
      </w:r>
      <w:r w:rsidR="003B103E" w:rsidRPr="00E8498C">
        <w:t xml:space="preserve"> </w:t>
      </w:r>
    </w:p>
    <w:p w14:paraId="4808C4F8" w14:textId="158EA4E3" w:rsidR="00EC667C" w:rsidRDefault="00EC667C" w:rsidP="00EC667C">
      <w:r>
        <w:t xml:space="preserve">ITU-T and ITU-R offer a range of subjective audio quality test methodologies generally suitable for the audio content encountered in the above-listed use cases/usage scenarios. In the following, </w:t>
      </w:r>
      <w:r w:rsidR="0018590C">
        <w:t>the most relevant ones in the context of potential IVAS codec audio quality evaluations</w:t>
      </w:r>
      <w:r>
        <w:t xml:space="preserve"> </w:t>
      </w:r>
      <w:r w:rsidR="0018590C">
        <w:t>are reviewed.</w:t>
      </w:r>
      <w:r w:rsidR="006477E9">
        <w:t xml:space="preserve"> Most of the text in this section </w:t>
      </w:r>
      <w:r w:rsidR="004E20BE">
        <w:t>is</w:t>
      </w:r>
      <w:r w:rsidR="006477E9">
        <w:t xml:space="preserve"> relevant excerpts from the respective ITU recommendations</w:t>
      </w:r>
      <w:r w:rsidR="004E20BE">
        <w:t>, which a few additions by the source</w:t>
      </w:r>
      <w:r w:rsidR="006477E9">
        <w:t xml:space="preserve">. </w:t>
      </w:r>
      <w:r w:rsidR="004E20BE">
        <w:t>More</w:t>
      </w:r>
      <w:r w:rsidR="006477E9">
        <w:t xml:space="preserve"> details and considerations are found in the </w:t>
      </w:r>
      <w:r w:rsidR="004E20BE">
        <w:t xml:space="preserve">respective </w:t>
      </w:r>
      <w:r w:rsidR="006477E9">
        <w:t xml:space="preserve">original </w:t>
      </w:r>
      <w:r w:rsidR="004E20BE">
        <w:t xml:space="preserve">ITU </w:t>
      </w:r>
      <w:r w:rsidR="00D5299C">
        <w:t>R</w:t>
      </w:r>
      <w:r w:rsidR="006477E9">
        <w:t>ecommendations.</w:t>
      </w:r>
    </w:p>
    <w:p w14:paraId="1482EF29" w14:textId="77777777" w:rsidR="008115DD" w:rsidRDefault="008115DD" w:rsidP="00EC667C"/>
    <w:p w14:paraId="3A6F32EE" w14:textId="68700D59" w:rsidR="0018590C" w:rsidRDefault="0018590C" w:rsidP="0046609D">
      <w:pPr>
        <w:pStyle w:val="Heading2"/>
      </w:pPr>
      <w:r>
        <w:t>ITU-T</w:t>
      </w:r>
      <w:r w:rsidR="00FE11F7">
        <w:t xml:space="preserve"> Rec.</w:t>
      </w:r>
      <w:r>
        <w:t xml:space="preserve"> P.800</w:t>
      </w:r>
      <w:r w:rsidR="00EF13F9">
        <w:t>:</w:t>
      </w:r>
      <w:r w:rsidR="0046609D">
        <w:t xml:space="preserve"> M</w:t>
      </w:r>
      <w:r w:rsidR="00211B5D">
        <w:t>ethods</w:t>
      </w:r>
      <w:r w:rsidR="0046609D">
        <w:t xml:space="preserve"> </w:t>
      </w:r>
      <w:r w:rsidR="00211B5D">
        <w:t>for</w:t>
      </w:r>
      <w:r w:rsidR="0046609D">
        <w:t xml:space="preserve"> S</w:t>
      </w:r>
      <w:r w:rsidR="00211B5D">
        <w:t>ubjective</w:t>
      </w:r>
      <w:r w:rsidR="0046609D">
        <w:t xml:space="preserve"> D</w:t>
      </w:r>
      <w:r w:rsidR="00211B5D">
        <w:t>etermi</w:t>
      </w:r>
      <w:r w:rsidR="00A0429B">
        <w:t>n</w:t>
      </w:r>
      <w:r w:rsidR="00211B5D">
        <w:t>ation</w:t>
      </w:r>
      <w:r w:rsidR="0046609D">
        <w:t xml:space="preserve"> </w:t>
      </w:r>
      <w:r w:rsidR="00211B5D">
        <w:t>of</w:t>
      </w:r>
      <w:r w:rsidR="0046609D">
        <w:t xml:space="preserve"> T</w:t>
      </w:r>
      <w:r w:rsidR="00211B5D">
        <w:t>ransmission</w:t>
      </w:r>
      <w:r w:rsidR="0046609D">
        <w:t xml:space="preserve"> Q</w:t>
      </w:r>
      <w:r w:rsidR="00211B5D">
        <w:t>uality</w:t>
      </w:r>
      <w:r w:rsidR="009C186E">
        <w:t xml:space="preserve"> [4]</w:t>
      </w:r>
    </w:p>
    <w:p w14:paraId="59A3282B" w14:textId="77777777" w:rsidR="0046609D" w:rsidRDefault="0046609D" w:rsidP="0046609D">
      <w:pPr>
        <w:pStyle w:val="Heading3"/>
      </w:pPr>
      <w:r>
        <w:t>Recommended use</w:t>
      </w:r>
    </w:p>
    <w:p w14:paraId="76BEB9DE" w14:textId="0932EFD0" w:rsidR="00641908" w:rsidRDefault="00346C99" w:rsidP="0046609D">
      <w:r>
        <w:t xml:space="preserve">ITU-T Rec. P.800 describes </w:t>
      </w:r>
      <w:r w:rsidR="0046609D">
        <w:t>various recommended methods</w:t>
      </w:r>
      <w:r w:rsidR="007B2DAF">
        <w:t xml:space="preserve"> for subjective determination of speech transmission quality in telephony context</w:t>
      </w:r>
      <w:r w:rsidR="00BC6306">
        <w:t>. Most relevant for the evaluation of speech processing systems (including codecs) are listening-opinion tests out of which the Absolute Category Rating (ACR), the Degradation Category Rating (DCR) and Comparison Category Rating (CCR) methods have been frequently used by 3GPP and ITU-T for speech codec evaluations.</w:t>
      </w:r>
    </w:p>
    <w:p w14:paraId="008B3201" w14:textId="0226B484" w:rsidR="0046609D" w:rsidRDefault="00641908" w:rsidP="0046609D">
      <w:r>
        <w:t xml:space="preserve">The Absolute Category Rating (ACR) method tends to lead to low sensitivity in distinguishing among good quality circuits. A modified version of the ACR procedure, called the Degradation Category Rating (DCR) procedure, affords higher sensitivity. The DCR procedure, which </w:t>
      </w:r>
      <w:r w:rsidR="00346C99">
        <w:t>uses</w:t>
      </w:r>
      <w:r>
        <w:t xml:space="preserve"> an annoyance scale and a quality reference before each configuration to be evaluated, seems to be suitable for evaluating good quality speech.</w:t>
      </w:r>
      <w:r w:rsidR="000F2670">
        <w:t xml:space="preserve"> </w:t>
      </w:r>
    </w:p>
    <w:p w14:paraId="0C10A6A2" w14:textId="2AB84458" w:rsidR="00AA3740" w:rsidRPr="00AA3740" w:rsidRDefault="00AA3740" w:rsidP="0046609D">
      <w:pPr>
        <w:rPr>
          <w:lang w:val="en-US"/>
        </w:rPr>
      </w:pPr>
      <w:r>
        <w:t>While P.800 DCR has originally been developed for speech quality assessments, 3GPP has extended the scope of use to content types other than speech. During the EVS standardization exercise, P.800 tests were carried out with music and mixed speech-music stimuli.</w:t>
      </w:r>
      <w:r w:rsidR="000F2670">
        <w:t xml:space="preserve"> P.800 ACR methodology has frequently been used in earlier 3GPP standardizations and was previously applied during the EVS codec standardization for certain EVS operation modes with </w:t>
      </w:r>
      <w:r w:rsidR="00485A33">
        <w:t>relatively low bit rate/quality.</w:t>
      </w:r>
    </w:p>
    <w:p w14:paraId="7709F141" w14:textId="77777777" w:rsidR="0046609D" w:rsidRDefault="0046609D" w:rsidP="0046609D">
      <w:pPr>
        <w:pStyle w:val="Heading3"/>
      </w:pPr>
      <w:r w:rsidRPr="00DA2649">
        <w:t>Selection of listening panels</w:t>
      </w:r>
    </w:p>
    <w:p w14:paraId="537940DA" w14:textId="24D0D0EE" w:rsidR="0046609D" w:rsidRDefault="00F808DF" w:rsidP="0046609D">
      <w:pPr>
        <w:rPr>
          <w:lang w:val="en-US"/>
        </w:rPr>
      </w:pPr>
      <w:r>
        <w:rPr>
          <w:b/>
          <w:bCs/>
          <w:lang w:val="en-US"/>
        </w:rPr>
        <w:t xml:space="preserve">Naïve </w:t>
      </w:r>
      <w:r w:rsidR="0046609D" w:rsidRPr="00C915D8">
        <w:rPr>
          <w:b/>
          <w:bCs/>
          <w:lang w:val="en-US"/>
        </w:rPr>
        <w:t>listeners</w:t>
      </w:r>
      <w:r w:rsidR="0046609D">
        <w:rPr>
          <w:lang w:val="en-US"/>
        </w:rPr>
        <w:t xml:space="preserve">: </w:t>
      </w:r>
      <w:r w:rsidRPr="00F808DF">
        <w:t xml:space="preserve">Subjects taking part in listening tests are chosen at random from the normal telephone using population, with </w:t>
      </w:r>
      <w:r>
        <w:t>certain</w:t>
      </w:r>
      <w:r w:rsidRPr="00F808DF">
        <w:t xml:space="preserve"> provisos</w:t>
      </w:r>
      <w:r w:rsidR="00E820DF">
        <w:t>, such as the listeners being native of the language used for the test</w:t>
      </w:r>
      <w:r w:rsidR="0046609D" w:rsidRPr="00686F52">
        <w:t>.</w:t>
      </w:r>
      <w:r>
        <w:t xml:space="preserve"> </w:t>
      </w:r>
    </w:p>
    <w:p w14:paraId="6DB9C256" w14:textId="10C84D96" w:rsidR="0046609D" w:rsidRDefault="0046609D" w:rsidP="0046609D">
      <w:pPr>
        <w:rPr>
          <w:lang w:val="en-US"/>
        </w:rPr>
      </w:pPr>
      <w:r w:rsidRPr="00C915D8">
        <w:rPr>
          <w:b/>
          <w:bCs/>
          <w:lang w:val="en-US"/>
        </w:rPr>
        <w:t>Size of listening panel</w:t>
      </w:r>
      <w:r w:rsidRPr="00C915D8">
        <w:rPr>
          <w:lang w:val="en-US"/>
        </w:rPr>
        <w:t>:</w:t>
      </w:r>
      <w:r>
        <w:rPr>
          <w:lang w:val="en-US"/>
        </w:rPr>
        <w:t xml:space="preserve"> </w:t>
      </w:r>
      <w:r w:rsidR="00F808DF">
        <w:t xml:space="preserve">In past </w:t>
      </w:r>
      <w:r w:rsidR="00AC67F6">
        <w:t xml:space="preserve">P.800 </w:t>
      </w:r>
      <w:r w:rsidR="00485A33">
        <w:t xml:space="preserve">ACR and </w:t>
      </w:r>
      <w:r w:rsidR="00AC67F6">
        <w:t xml:space="preserve">DCR </w:t>
      </w:r>
      <w:r w:rsidR="00F808DF">
        <w:t>speech codec evaluation</w:t>
      </w:r>
      <w:r w:rsidR="00AC67F6">
        <w:t>s by 3GPP, 24 to 32 listeners were involved, where the higher number was used in tests with enhanced accuracy requirements, such as in codec selection tests</w:t>
      </w:r>
      <w:r w:rsidRPr="00686F52">
        <w:t>.</w:t>
      </w:r>
      <w:r w:rsidRPr="00C915D8">
        <w:rPr>
          <w:lang w:val="en-US"/>
        </w:rPr>
        <w:t xml:space="preserve"> </w:t>
      </w:r>
    </w:p>
    <w:p w14:paraId="0A61409A" w14:textId="77777777" w:rsidR="0046609D" w:rsidRDefault="0046609D" w:rsidP="0046609D">
      <w:pPr>
        <w:pStyle w:val="Heading3"/>
      </w:pPr>
      <w:r>
        <w:t>Test method</w:t>
      </w:r>
    </w:p>
    <w:p w14:paraId="6FC43A93" w14:textId="6562C46B" w:rsidR="00485A33" w:rsidRDefault="00485A33" w:rsidP="0046609D">
      <w:r>
        <w:t>The P.800 recommended test method for listening-only tests is the "</w:t>
      </w:r>
      <w:bookmarkStart w:id="10" w:name="_Hlk61960209"/>
      <w:r>
        <w:t xml:space="preserve">Absolute Category Rating" (ACR) </w:t>
      </w:r>
      <w:bookmarkEnd w:id="10"/>
      <w:r>
        <w:t>method</w:t>
      </w:r>
      <w:r w:rsidR="00925ED4">
        <w:t>, however, with the limitation that it is less suitable for good quality circuits</w:t>
      </w:r>
      <w:r>
        <w:t>.</w:t>
      </w:r>
      <w:r>
        <w:br w:type="page"/>
      </w:r>
      <w:r>
        <w:lastRenderedPageBreak/>
        <w:t xml:space="preserve">Absolute Category Ratings are applied to short groups of unrelated sentences (typically pairs), each of which has been passed through a number of standard processes as well as the processes under test. </w:t>
      </w:r>
      <w:r w:rsidR="004E20BE">
        <w:t>The rating scale is typically a 5-grade scale ranging from “Excellent” to “Bad”.</w:t>
      </w:r>
      <w:r>
        <w:t xml:space="preserve"> </w:t>
      </w:r>
    </w:p>
    <w:p w14:paraId="5ED3548B" w14:textId="1A37FA6D" w:rsidR="0046609D" w:rsidRPr="004C5443" w:rsidRDefault="004C5443" w:rsidP="0046609D">
      <w:pPr>
        <w:rPr>
          <w:lang w:val="en-US"/>
        </w:rPr>
      </w:pPr>
      <w:r w:rsidRPr="004C5443">
        <w:rPr>
          <w:lang w:val="en-US"/>
        </w:rPr>
        <w:t>The DCR method</w:t>
      </w:r>
      <w:r w:rsidR="00925ED4">
        <w:rPr>
          <w:lang w:val="en-US"/>
        </w:rPr>
        <w:t xml:space="preserve"> addressing the shortcomings of ACR for the testing of good quality circuits</w:t>
      </w:r>
      <w:r w:rsidRPr="004C5443">
        <w:rPr>
          <w:lang w:val="en-US"/>
        </w:rPr>
        <w:t xml:space="preserve"> compares the system under test with a </w:t>
      </w:r>
      <w:r w:rsidR="00865675" w:rsidRPr="004C5443">
        <w:rPr>
          <w:lang w:val="en-US"/>
        </w:rPr>
        <w:t>high-quality</w:t>
      </w:r>
      <w:r w:rsidRPr="004C5443">
        <w:rPr>
          <w:lang w:val="en-US"/>
        </w:rPr>
        <w:t xml:space="preserve"> fixed reference and the degradation (from "Inaudible" to "Very annoying") is rated on a five-point scale.</w:t>
      </w:r>
      <w:r>
        <w:rPr>
          <w:lang w:val="en-US"/>
        </w:rPr>
        <w:t xml:space="preserve"> </w:t>
      </w:r>
      <w:r>
        <w:t>The stimuli are typically presented to listeners by pairs (A-B) where A is the quality reference sample and B the same sample processed by the system under evaluation.</w:t>
      </w:r>
    </w:p>
    <w:p w14:paraId="6C5F322F" w14:textId="77777777" w:rsidR="0046609D" w:rsidRDefault="0046609D" w:rsidP="0046609D">
      <w:pPr>
        <w:pStyle w:val="Heading3"/>
      </w:pPr>
      <w:r>
        <w:t>Attributes</w:t>
      </w:r>
    </w:p>
    <w:p w14:paraId="11FAB29F" w14:textId="1BA57E92" w:rsidR="0046609D" w:rsidRDefault="004C5443" w:rsidP="0046609D">
      <w:r>
        <w:rPr>
          <w:lang w:val="en-US"/>
        </w:rPr>
        <w:t xml:space="preserve">The </w:t>
      </w:r>
      <w:r w:rsidR="0046609D">
        <w:rPr>
          <w:lang w:val="en-US"/>
        </w:rPr>
        <w:t>quality attribute</w:t>
      </w:r>
      <w:r>
        <w:rPr>
          <w:lang w:val="en-US"/>
        </w:rPr>
        <w:t xml:space="preserve"> to </w:t>
      </w:r>
      <w:r w:rsidR="0046609D">
        <w:rPr>
          <w:lang w:val="en-US"/>
        </w:rPr>
        <w:t xml:space="preserve">be assessed with the </w:t>
      </w:r>
      <w:r>
        <w:rPr>
          <w:lang w:val="en-US"/>
        </w:rPr>
        <w:t xml:space="preserve">P.800 </w:t>
      </w:r>
      <w:r w:rsidR="0046609D">
        <w:rPr>
          <w:lang w:val="en-US"/>
        </w:rPr>
        <w:t>methodology</w:t>
      </w:r>
      <w:r>
        <w:rPr>
          <w:lang w:val="en-US"/>
        </w:rPr>
        <w:t xml:space="preserve"> is implicitly defined by the instructions </w:t>
      </w:r>
      <w:r w:rsidR="00CC647C">
        <w:rPr>
          <w:lang w:val="en-US"/>
        </w:rPr>
        <w:t>given to the subjects. These are the instruction</w:t>
      </w:r>
      <w:r w:rsidR="00C14F0F">
        <w:rPr>
          <w:lang w:val="en-US"/>
        </w:rPr>
        <w:t>s</w:t>
      </w:r>
      <w:r w:rsidR="00CC647C">
        <w:rPr>
          <w:lang w:val="en-US"/>
        </w:rPr>
        <w:t xml:space="preserve"> </w:t>
      </w:r>
      <w:r>
        <w:rPr>
          <w:lang w:val="en-US"/>
        </w:rPr>
        <w:t xml:space="preserve">associated with the rating </w:t>
      </w:r>
      <w:r>
        <w:t xml:space="preserve">according to the </w:t>
      </w:r>
      <w:r w:rsidR="00865675">
        <w:t>five-point</w:t>
      </w:r>
      <w:r>
        <w:t xml:space="preserve"> </w:t>
      </w:r>
      <w:r w:rsidR="004E20BE">
        <w:t xml:space="preserve">absolute or </w:t>
      </w:r>
      <w:r>
        <w:t>degradation category scale</w:t>
      </w:r>
      <w:r w:rsidR="00CC647C">
        <w:t xml:space="preserve"> and the instructions given to the subjects prior to the test. The </w:t>
      </w:r>
      <w:r w:rsidR="00CC647C">
        <w:rPr>
          <w:lang w:val="en-US"/>
        </w:rPr>
        <w:t>quality attribute typically assessed with P.800</w:t>
      </w:r>
      <w:r w:rsidR="00865675">
        <w:t xml:space="preserve"> is</w:t>
      </w:r>
      <w:r w:rsidR="0046609D" w:rsidRPr="00686F52">
        <w:t> basic quality</w:t>
      </w:r>
      <w:r w:rsidR="00865675">
        <w:t xml:space="preserve">. Other </w:t>
      </w:r>
      <w:r w:rsidR="00CC647C">
        <w:t xml:space="preserve">quality attributes </w:t>
      </w:r>
      <w:r w:rsidR="00865675">
        <w:t xml:space="preserve">are not explicitly excluded but given the use of naïve listeners who frequently </w:t>
      </w:r>
      <w:r w:rsidR="004E20BE">
        <w:t xml:space="preserve">may </w:t>
      </w:r>
      <w:r w:rsidR="00865675">
        <w:t>lack understanding</w:t>
      </w:r>
      <w:r w:rsidR="004E20BE">
        <w:t xml:space="preserve"> of the task</w:t>
      </w:r>
      <w:r w:rsidR="00865675">
        <w:t xml:space="preserve">, more sophisticated attributes may not easily be assessible. </w:t>
      </w:r>
    </w:p>
    <w:p w14:paraId="041E00F4" w14:textId="77777777" w:rsidR="00713C96" w:rsidRDefault="00713C96" w:rsidP="00713C96">
      <w:pPr>
        <w:pStyle w:val="Heading3"/>
      </w:pPr>
      <w:r>
        <w:t>Test capacity</w:t>
      </w:r>
    </w:p>
    <w:p w14:paraId="5DCC5D23" w14:textId="6285B4B9" w:rsidR="00713C96" w:rsidRDefault="00713C96" w:rsidP="0046609D">
      <w:r>
        <w:t xml:space="preserve">Past P.800 </w:t>
      </w:r>
      <w:r w:rsidR="004E20BE">
        <w:t xml:space="preserve">ACR and </w:t>
      </w:r>
      <w:r>
        <w:t xml:space="preserve">DCR tests by 3GPP </w:t>
      </w:r>
      <w:r w:rsidR="00142313">
        <w:t xml:space="preserve">were designed to limit the listening effort per subject to </w:t>
      </w:r>
      <w:r w:rsidR="004E20BE">
        <w:t>about</w:t>
      </w:r>
      <w:r w:rsidR="00142313">
        <w:t xml:space="preserve"> 1</w:t>
      </w:r>
      <w:r w:rsidR="004E20BE">
        <w:t>.5</w:t>
      </w:r>
      <w:r w:rsidR="00142313">
        <w:t xml:space="preserve"> hour</w:t>
      </w:r>
      <w:r w:rsidR="004E20BE">
        <w:t>s as an absolute maximum</w:t>
      </w:r>
      <w:r w:rsidR="00142313">
        <w:t>. This is to avoid impacting test accuracy due to listener fatigue. This allow</w:t>
      </w:r>
      <w:r w:rsidR="00AA3740">
        <w:t>ed</w:t>
      </w:r>
      <w:r w:rsidR="00142313">
        <w:t xml:space="preserve"> for </w:t>
      </w:r>
      <w:r w:rsidR="004E20BE">
        <w:t xml:space="preserve">ACR tests with up to 64 nominal conditions and </w:t>
      </w:r>
      <w:r w:rsidR="00142313">
        <w:t xml:space="preserve">DCR tests with up to 40 </w:t>
      </w:r>
      <w:r w:rsidR="00AA3740">
        <w:t xml:space="preserve">nominal </w:t>
      </w:r>
      <w:r w:rsidR="00142313">
        <w:t>conditions</w:t>
      </w:r>
      <w:r w:rsidR="00AA3740">
        <w:t xml:space="preserve"> involving up to 6 different takers or content types.  </w:t>
      </w:r>
      <w:r w:rsidR="00142313">
        <w:t xml:space="preserve"> </w:t>
      </w:r>
      <w:r>
        <w:t xml:space="preserve"> </w:t>
      </w:r>
    </w:p>
    <w:p w14:paraId="3E7316AB" w14:textId="77777777" w:rsidR="008115DD" w:rsidRPr="00865675" w:rsidRDefault="008115DD" w:rsidP="0046609D">
      <w:pPr>
        <w:rPr>
          <w:lang w:val="en-US"/>
        </w:rPr>
      </w:pPr>
    </w:p>
    <w:p w14:paraId="5D94F5F3" w14:textId="7B258561" w:rsidR="0018590C" w:rsidRDefault="0018590C" w:rsidP="0018590C">
      <w:pPr>
        <w:pStyle w:val="Heading2"/>
      </w:pPr>
      <w:r>
        <w:t xml:space="preserve">ITU-T </w:t>
      </w:r>
      <w:r w:rsidR="00FE11F7">
        <w:t xml:space="preserve">Rec. </w:t>
      </w:r>
      <w:r>
        <w:t>P.811</w:t>
      </w:r>
      <w:r w:rsidR="00FE11F7">
        <w:t>:</w:t>
      </w:r>
      <w:r w:rsidR="00AA3740">
        <w:t xml:space="preserve"> </w:t>
      </w:r>
      <w:r w:rsidR="00AA3740" w:rsidRPr="00AA3740">
        <w:t>Subjective test methodology for evaluating Speech oriented stereo communication systems over headphones</w:t>
      </w:r>
      <w:r w:rsidR="00413F67">
        <w:t xml:space="preserve"> [5]</w:t>
      </w:r>
    </w:p>
    <w:p w14:paraId="3FBAF4C2" w14:textId="77777777" w:rsidR="003F5EC8" w:rsidRDefault="003F5EC8" w:rsidP="003F5EC8">
      <w:pPr>
        <w:pStyle w:val="Heading3"/>
      </w:pPr>
      <w:r>
        <w:t>Recommended use</w:t>
      </w:r>
    </w:p>
    <w:p w14:paraId="24161302" w14:textId="564F8802" w:rsidR="00C971C0" w:rsidRDefault="00C971C0" w:rsidP="00C971C0">
      <w:r w:rsidRPr="00C971C0">
        <w:t>Recommendation ITU-T P.811 describes a methodology for evaluating the subjective quality of signal and spatial localization</w:t>
      </w:r>
      <w:r w:rsidR="00DA3822">
        <w:t xml:space="preserve"> separately, in addition to overall quality,</w:t>
      </w:r>
      <w:r w:rsidRPr="00C971C0">
        <w:t xml:space="preserve"> in stereo telecommunication systems</w:t>
      </w:r>
      <w:r>
        <w:t xml:space="preserve"> over stereo headphone reproduction</w:t>
      </w:r>
      <w:r w:rsidRPr="00C971C0">
        <w:t>. The methodology assesses the quality of the stereo transmission chain using separate subjective rating scales to independently estimate the subjective quality of a signal, the spatial localization and the overall quality.</w:t>
      </w:r>
      <w:r>
        <w:t xml:space="preserve"> </w:t>
      </w:r>
    </w:p>
    <w:p w14:paraId="125265CF" w14:textId="2D0CD23B" w:rsidR="00FF4AD7" w:rsidRDefault="00FF4AD7" w:rsidP="00C971C0">
      <w:r>
        <w:t xml:space="preserve">The method was developed for stereo speech content over clean or noise/music background. </w:t>
      </w:r>
    </w:p>
    <w:p w14:paraId="1D31C414" w14:textId="36405C2B" w:rsidR="00C971C0" w:rsidRPr="00C971C0" w:rsidRDefault="00C971C0" w:rsidP="003F5EC8">
      <w:r>
        <w:t xml:space="preserve">The </w:t>
      </w:r>
      <w:r w:rsidR="00FF4AD7">
        <w:t xml:space="preserve">P.811 </w:t>
      </w:r>
      <w:r>
        <w:t xml:space="preserve">recommendation is </w:t>
      </w:r>
      <w:proofErr w:type="gramStart"/>
      <w:r>
        <w:t>fairly recent</w:t>
      </w:r>
      <w:proofErr w:type="gramEnd"/>
      <w:r>
        <w:t xml:space="preserve"> and 3GPP has no experience </w:t>
      </w:r>
      <w:r w:rsidR="00FF4AD7">
        <w:t xml:space="preserve">yet </w:t>
      </w:r>
      <w:r>
        <w:t xml:space="preserve">with the methodology.  </w:t>
      </w:r>
    </w:p>
    <w:p w14:paraId="76B1D56F" w14:textId="77777777" w:rsidR="003F5EC8" w:rsidRDefault="003F5EC8" w:rsidP="003F5EC8">
      <w:pPr>
        <w:pStyle w:val="Heading3"/>
      </w:pPr>
      <w:r w:rsidRPr="00DA2649">
        <w:t>Selection of listening panels</w:t>
      </w:r>
    </w:p>
    <w:p w14:paraId="1F560A7F" w14:textId="2422552F" w:rsidR="003F5EC8" w:rsidRDefault="003F5EC8" w:rsidP="003F5EC8">
      <w:pPr>
        <w:rPr>
          <w:lang w:val="en-US"/>
        </w:rPr>
      </w:pPr>
      <w:bookmarkStart w:id="11" w:name="_Hlk62237537"/>
      <w:r>
        <w:rPr>
          <w:b/>
          <w:bCs/>
          <w:lang w:val="en-US"/>
        </w:rPr>
        <w:t>Naïve</w:t>
      </w:r>
      <w:bookmarkEnd w:id="11"/>
      <w:r>
        <w:rPr>
          <w:b/>
          <w:bCs/>
          <w:lang w:val="en-US"/>
        </w:rPr>
        <w:t xml:space="preserve"> </w:t>
      </w:r>
      <w:r w:rsidRPr="00C915D8">
        <w:rPr>
          <w:b/>
          <w:bCs/>
          <w:lang w:val="en-US"/>
        </w:rPr>
        <w:t>listeners</w:t>
      </w:r>
      <w:r>
        <w:rPr>
          <w:lang w:val="en-US"/>
        </w:rPr>
        <w:t xml:space="preserve">: </w:t>
      </w:r>
      <w:r w:rsidR="00FF4AD7">
        <w:t>All the listeners shall be native speakers of the language used for the test and no listener shall have participated in a subjective experiment in the previous six months.</w:t>
      </w:r>
      <w:r>
        <w:t xml:space="preserve"> </w:t>
      </w:r>
    </w:p>
    <w:p w14:paraId="42DD77B0" w14:textId="717FD8D5" w:rsidR="003F5EC8" w:rsidRDefault="003F5EC8" w:rsidP="003F5EC8">
      <w:pPr>
        <w:rPr>
          <w:lang w:val="en-US"/>
        </w:rPr>
      </w:pPr>
      <w:r w:rsidRPr="00C915D8">
        <w:rPr>
          <w:b/>
          <w:bCs/>
          <w:lang w:val="en-US"/>
        </w:rPr>
        <w:t>Size of listening panel</w:t>
      </w:r>
      <w:r w:rsidRPr="00C915D8">
        <w:rPr>
          <w:lang w:val="en-US"/>
        </w:rPr>
        <w:t>:</w:t>
      </w:r>
      <w:r>
        <w:rPr>
          <w:lang w:val="en-US"/>
        </w:rPr>
        <w:t xml:space="preserve"> </w:t>
      </w:r>
      <w:r w:rsidR="00FF4AD7">
        <w:t>A minimum of 24 naive listeners shall participate in the tests.</w:t>
      </w:r>
      <w:r w:rsidRPr="00C915D8">
        <w:rPr>
          <w:lang w:val="en-US"/>
        </w:rPr>
        <w:t xml:space="preserve"> </w:t>
      </w:r>
    </w:p>
    <w:p w14:paraId="454574B4" w14:textId="77777777" w:rsidR="003F5EC8" w:rsidRDefault="003F5EC8" w:rsidP="003F5EC8">
      <w:pPr>
        <w:pStyle w:val="Heading3"/>
      </w:pPr>
      <w:r>
        <w:t>Test method</w:t>
      </w:r>
    </w:p>
    <w:p w14:paraId="18E19616" w14:textId="5CF2DB02" w:rsidR="00FF4AD7" w:rsidRDefault="00FF4AD7" w:rsidP="00FF4AD7">
      <w:r>
        <w:t>The method can be regarded as a</w:t>
      </w:r>
      <w:r w:rsidR="005F683E">
        <w:t>n extension</w:t>
      </w:r>
      <w:r>
        <w:t xml:space="preserve"> of the P.800 DCR method</w:t>
      </w:r>
      <w:r w:rsidR="0092156F">
        <w:t xml:space="preserve">, where the attributes “signal quality”, “spatial quality” and “overall quality” are assessed in a single test. </w:t>
      </w:r>
      <w:r>
        <w:t>Each trial is comprised of three sub-trials, where each sub-trial is followed by a silent voting period. For the three sub-trials, listeners rate SIG, SPA and OVRL</w:t>
      </w:r>
      <w:r w:rsidR="0092156F">
        <w:t>,</w:t>
      </w:r>
      <w:r>
        <w:t xml:space="preserve"> as </w:t>
      </w:r>
      <w:r w:rsidR="0092156F">
        <w:t>follows:</w:t>
      </w:r>
      <w:r>
        <w:t xml:space="preserve"> </w:t>
      </w:r>
    </w:p>
    <w:p w14:paraId="3E46253D" w14:textId="77777777" w:rsidR="0092156F" w:rsidRPr="0092156F" w:rsidRDefault="00FF4AD7" w:rsidP="007A04B7">
      <w:pPr>
        <w:pStyle w:val="ListParagraph"/>
        <w:numPr>
          <w:ilvl w:val="0"/>
          <w:numId w:val="12"/>
        </w:numPr>
        <w:rPr>
          <w:rFonts w:ascii="Arial" w:hAnsi="Arial" w:cs="Arial"/>
          <w:sz w:val="20"/>
          <w:szCs w:val="20"/>
        </w:rPr>
      </w:pPr>
      <w:r w:rsidRPr="0092156F">
        <w:rPr>
          <w:rFonts w:ascii="Arial" w:hAnsi="Arial" w:cs="Arial"/>
          <w:sz w:val="20"/>
          <w:szCs w:val="20"/>
        </w:rPr>
        <w:t xml:space="preserve">In sub-trial 1, subjects are instructed to attend only to the speech (and background noise or music) signal and rate the signal degradation (SIG) of the processed TEST sample relative to the REF sample using the degradation category rating (DCR) scale. </w:t>
      </w:r>
    </w:p>
    <w:p w14:paraId="26C3CE8B" w14:textId="77777777" w:rsidR="0092156F" w:rsidRPr="0092156F" w:rsidRDefault="00FF4AD7" w:rsidP="007A04B7">
      <w:pPr>
        <w:pStyle w:val="ListParagraph"/>
        <w:numPr>
          <w:ilvl w:val="0"/>
          <w:numId w:val="12"/>
        </w:numPr>
        <w:rPr>
          <w:rFonts w:ascii="Arial" w:hAnsi="Arial" w:cs="Arial"/>
          <w:sz w:val="20"/>
          <w:szCs w:val="20"/>
        </w:rPr>
      </w:pPr>
      <w:r w:rsidRPr="0092156F">
        <w:rPr>
          <w:rFonts w:ascii="Arial" w:hAnsi="Arial" w:cs="Arial"/>
          <w:sz w:val="20"/>
          <w:szCs w:val="20"/>
        </w:rPr>
        <w:t>In sub-trial 2, subjects are instructed to attend only to the change of the spatial localization accuracy degradation (SPA) of the processed TEST sample relative to the REF sample using the DCR rating scale.</w:t>
      </w:r>
    </w:p>
    <w:p w14:paraId="149AE819" w14:textId="37C4C1EA" w:rsidR="003F5EC8" w:rsidRPr="0092156F" w:rsidRDefault="00FF4AD7" w:rsidP="007A04B7">
      <w:pPr>
        <w:pStyle w:val="ListParagraph"/>
        <w:numPr>
          <w:ilvl w:val="0"/>
          <w:numId w:val="12"/>
        </w:numPr>
        <w:rPr>
          <w:rFonts w:ascii="Arial" w:hAnsi="Arial" w:cs="Arial"/>
          <w:sz w:val="20"/>
          <w:szCs w:val="20"/>
        </w:rPr>
      </w:pPr>
      <w:r w:rsidRPr="0092156F">
        <w:rPr>
          <w:rFonts w:ascii="Arial" w:hAnsi="Arial" w:cs="Arial"/>
          <w:sz w:val="20"/>
          <w:szCs w:val="20"/>
        </w:rPr>
        <w:t>In sub-trial 3, subjects are instructed to rate the overall quality degradation (OVRL) of the TEST sample relative to the REF sample using the DCR rating.</w:t>
      </w:r>
    </w:p>
    <w:p w14:paraId="15C6BE3B" w14:textId="77777777" w:rsidR="003F5EC8" w:rsidRDefault="003F5EC8" w:rsidP="003F5EC8">
      <w:pPr>
        <w:pStyle w:val="Heading3"/>
      </w:pPr>
      <w:r>
        <w:lastRenderedPageBreak/>
        <w:t>Attributes</w:t>
      </w:r>
    </w:p>
    <w:p w14:paraId="047CAB4A" w14:textId="0526D87B" w:rsidR="003F5EC8" w:rsidRDefault="003F5EC8" w:rsidP="003F5EC8">
      <w:r>
        <w:rPr>
          <w:lang w:val="en-US"/>
        </w:rPr>
        <w:t>The quality attribute</w:t>
      </w:r>
      <w:r w:rsidR="0092156F">
        <w:rPr>
          <w:lang w:val="en-US"/>
        </w:rPr>
        <w:t>s</w:t>
      </w:r>
      <w:r>
        <w:rPr>
          <w:lang w:val="en-US"/>
        </w:rPr>
        <w:t xml:space="preserve"> assessed with the P.8</w:t>
      </w:r>
      <w:r w:rsidR="0092156F">
        <w:rPr>
          <w:lang w:val="en-US"/>
        </w:rPr>
        <w:t>11</w:t>
      </w:r>
      <w:r>
        <w:rPr>
          <w:lang w:val="en-US"/>
        </w:rPr>
        <w:t xml:space="preserve"> methodology</w:t>
      </w:r>
      <w:r w:rsidR="0092156F">
        <w:rPr>
          <w:lang w:val="en-US"/>
        </w:rPr>
        <w:t xml:space="preserve"> </w:t>
      </w:r>
      <w:proofErr w:type="gramStart"/>
      <w:r w:rsidR="0092156F">
        <w:rPr>
          <w:lang w:val="en-US"/>
        </w:rPr>
        <w:t>are</w:t>
      </w:r>
      <w:proofErr w:type="gramEnd"/>
      <w:r w:rsidR="0092156F">
        <w:rPr>
          <w:lang w:val="en-US"/>
        </w:rPr>
        <w:t xml:space="preserve"> </w:t>
      </w:r>
      <w:r w:rsidR="0092156F">
        <w:t>“overall quality”, “signal quality” and “spatial quality”</w:t>
      </w:r>
      <w:r>
        <w:t>.</w:t>
      </w:r>
      <w:r w:rsidR="001F681C">
        <w:t xml:space="preserve"> </w:t>
      </w:r>
      <w:r>
        <w:t xml:space="preserve"> </w:t>
      </w:r>
    </w:p>
    <w:p w14:paraId="3DC3DECB" w14:textId="77777777" w:rsidR="003F5EC8" w:rsidRDefault="003F5EC8" w:rsidP="003F5EC8">
      <w:pPr>
        <w:pStyle w:val="Heading3"/>
      </w:pPr>
      <w:r>
        <w:t>Test capacity</w:t>
      </w:r>
    </w:p>
    <w:p w14:paraId="10343E64" w14:textId="03E3B910" w:rsidR="003F5EC8" w:rsidRDefault="00BB2724" w:rsidP="003F5EC8">
      <w:r>
        <w:t xml:space="preserve">A test may take over 3 hours per subject. </w:t>
      </w:r>
      <w:r w:rsidR="001F681C" w:rsidRPr="0039712A">
        <w:t xml:space="preserve">The methodology is </w:t>
      </w:r>
      <w:r w:rsidR="001F681C">
        <w:t xml:space="preserve">reported to </w:t>
      </w:r>
      <w:r w:rsidR="001F681C" w:rsidRPr="0039712A">
        <w:t xml:space="preserve">allow for evaluating at least </w:t>
      </w:r>
      <w:r w:rsidR="001F681C">
        <w:t>18 test</w:t>
      </w:r>
      <w:r w:rsidR="001F681C" w:rsidRPr="0039712A">
        <w:t xml:space="preserve"> conditions in a single test.</w:t>
      </w:r>
      <w:r w:rsidR="001F681C">
        <w:t xml:space="preserve"> </w:t>
      </w:r>
    </w:p>
    <w:p w14:paraId="523F53FB" w14:textId="77777777" w:rsidR="008115DD" w:rsidRPr="003F5EC8" w:rsidRDefault="008115DD" w:rsidP="003F5EC8"/>
    <w:p w14:paraId="7B3FA069" w14:textId="6BC8B809" w:rsidR="0018590C" w:rsidRDefault="0018590C" w:rsidP="00484214">
      <w:pPr>
        <w:pStyle w:val="Heading2"/>
      </w:pPr>
      <w:r>
        <w:t>ITU-R BS.1534</w:t>
      </w:r>
      <w:r w:rsidR="00484214">
        <w:t>-3</w:t>
      </w:r>
      <w:r w:rsidR="00FE11F7">
        <w:t>:</w:t>
      </w:r>
      <w:r w:rsidR="00484214">
        <w:t xml:space="preserve"> Method for the subjective assessment of intermediate quality level of audio systems (</w:t>
      </w:r>
      <w:r w:rsidR="00044CC8">
        <w:t>MUSHRA</w:t>
      </w:r>
      <w:r w:rsidR="00484214">
        <w:t>)</w:t>
      </w:r>
      <w:r w:rsidR="00413F67">
        <w:t xml:space="preserve"> [6]</w:t>
      </w:r>
    </w:p>
    <w:p w14:paraId="0B7A2D7F" w14:textId="77777777" w:rsidR="0080156D" w:rsidRDefault="0080156D" w:rsidP="0080156D">
      <w:pPr>
        <w:pStyle w:val="Heading3"/>
      </w:pPr>
      <w:r>
        <w:t>Recommended use</w:t>
      </w:r>
    </w:p>
    <w:p w14:paraId="693014D6" w14:textId="6E97C935" w:rsidR="0080156D" w:rsidRDefault="00484214" w:rsidP="0080156D">
      <w:pPr>
        <w:rPr>
          <w:lang w:val="en-US"/>
        </w:rPr>
      </w:pPr>
      <w:r>
        <w:t>T</w:t>
      </w:r>
      <w:r w:rsidRPr="00686F52">
        <w:t xml:space="preserve">esting and evaluation procedures given in Annex 1 </w:t>
      </w:r>
      <w:r>
        <w:rPr>
          <w:lang w:val="en-US"/>
        </w:rPr>
        <w:t xml:space="preserve">of </w:t>
      </w:r>
      <w:r>
        <w:t>ITU-R BS.1534-3</w:t>
      </w:r>
      <w:r w:rsidRPr="00686F52">
        <w:t xml:space="preserve"> be used for the subjective assessmen</w:t>
      </w:r>
      <w:r>
        <w:t>t of intermediate audio quality</w:t>
      </w:r>
      <w:r w:rsidR="0080156D">
        <w:rPr>
          <w:lang w:val="en-US"/>
        </w:rPr>
        <w:t>.</w:t>
      </w:r>
      <w:r w:rsidR="0080156D" w:rsidRPr="006A53E4">
        <w:rPr>
          <w:lang w:val="en-US"/>
        </w:rPr>
        <w:t xml:space="preserve"> </w:t>
      </w:r>
    </w:p>
    <w:p w14:paraId="500ED6B0" w14:textId="5F60ABE3" w:rsidR="00074F7F" w:rsidRDefault="00074F7F" w:rsidP="0080156D">
      <w:pPr>
        <w:rPr>
          <w:lang w:val="en-US"/>
        </w:rPr>
      </w:pPr>
      <w:r>
        <w:rPr>
          <w:lang w:val="en-US"/>
        </w:rPr>
        <w:t xml:space="preserve">Suitable (but not limited) for </w:t>
      </w:r>
      <w:r w:rsidRPr="00074F7F">
        <w:rPr>
          <w:lang w:val="en-US"/>
        </w:rPr>
        <w:t>the evaluation of audio signals in a broadcasting environment</w:t>
      </w:r>
      <w:r>
        <w:rPr>
          <w:lang w:val="en-US"/>
        </w:rPr>
        <w:t>.</w:t>
      </w:r>
    </w:p>
    <w:p w14:paraId="749C3C51" w14:textId="77777777" w:rsidR="0080156D" w:rsidRDefault="0080156D" w:rsidP="0080156D">
      <w:pPr>
        <w:pStyle w:val="Heading3"/>
      </w:pPr>
      <w:r w:rsidRPr="00DA2649">
        <w:t>Selection of listening panels</w:t>
      </w:r>
    </w:p>
    <w:p w14:paraId="28C2E2D1" w14:textId="716C4256" w:rsidR="0080156D" w:rsidRDefault="0080156D" w:rsidP="0080156D">
      <w:pPr>
        <w:rPr>
          <w:lang w:val="en-US"/>
        </w:rPr>
      </w:pPr>
      <w:r w:rsidRPr="00C915D8">
        <w:rPr>
          <w:b/>
          <w:bCs/>
          <w:lang w:val="en-US"/>
        </w:rPr>
        <w:t>Exp</w:t>
      </w:r>
      <w:r w:rsidR="00074F7F">
        <w:rPr>
          <w:b/>
          <w:bCs/>
          <w:lang w:val="en-US"/>
        </w:rPr>
        <w:t>erienced</w:t>
      </w:r>
      <w:r w:rsidRPr="00C915D8">
        <w:rPr>
          <w:b/>
          <w:bCs/>
          <w:lang w:val="en-US"/>
        </w:rPr>
        <w:t xml:space="preserve"> listeners</w:t>
      </w:r>
      <w:r>
        <w:rPr>
          <w:lang w:val="en-US"/>
        </w:rPr>
        <w:t xml:space="preserve">: </w:t>
      </w:r>
      <w:r w:rsidR="00074F7F" w:rsidRPr="00686F52">
        <w:t>The listening panel should be composed of experienced listeners, in other words, people who understand and have been properly trained in the described method of subjective quality evaluation.</w:t>
      </w:r>
    </w:p>
    <w:p w14:paraId="57843B46" w14:textId="4C317F70" w:rsidR="0080156D" w:rsidRDefault="0080156D" w:rsidP="0080156D">
      <w:pPr>
        <w:rPr>
          <w:lang w:val="en-US"/>
        </w:rPr>
      </w:pPr>
      <w:r w:rsidRPr="00C915D8">
        <w:rPr>
          <w:b/>
          <w:bCs/>
          <w:lang w:val="en-US"/>
        </w:rPr>
        <w:t>Size of listening panel</w:t>
      </w:r>
      <w:r w:rsidRPr="00C915D8">
        <w:rPr>
          <w:lang w:val="en-US"/>
        </w:rPr>
        <w:t>:</w:t>
      </w:r>
      <w:r>
        <w:rPr>
          <w:lang w:val="en-US"/>
        </w:rPr>
        <w:t xml:space="preserve"> </w:t>
      </w:r>
      <w:r w:rsidR="003A4156" w:rsidRPr="00686F52">
        <w:t>Where the conditions of a listening test are tightly controlled on both the technical and behavioural side, experience has shown that data from no more than 20 assessors are often sufficient for drawing appropriate conclusions from the test.</w:t>
      </w:r>
      <w:r w:rsidRPr="00C915D8">
        <w:rPr>
          <w:lang w:val="en-US"/>
        </w:rPr>
        <w:t xml:space="preserve"> </w:t>
      </w:r>
    </w:p>
    <w:p w14:paraId="06E2D3FC" w14:textId="77777777" w:rsidR="0080156D" w:rsidRDefault="0080156D" w:rsidP="0080156D">
      <w:pPr>
        <w:pStyle w:val="Heading3"/>
      </w:pPr>
      <w:r>
        <w:t>Test method</w:t>
      </w:r>
    </w:p>
    <w:p w14:paraId="46EB1F12" w14:textId="048A4D51" w:rsidR="0080156D" w:rsidRPr="00DA2649" w:rsidRDefault="003A4156" w:rsidP="0080156D">
      <w:pPr>
        <w:rPr>
          <w:lang w:val="en-US"/>
        </w:rPr>
      </w:pPr>
      <w:r w:rsidRPr="003A4156">
        <w:rPr>
          <w:b/>
          <w:bCs/>
          <w:lang w:val="en-US"/>
        </w:rPr>
        <w:t>MUSHRA is a double-blind multi-stimulus test method with hidden reference and hidden anchors</w:t>
      </w:r>
      <w:r w:rsidR="0080156D">
        <w:rPr>
          <w:lang w:val="en-US"/>
        </w:rPr>
        <w:t xml:space="preserve">: </w:t>
      </w:r>
      <w:r w:rsidR="009A5C88" w:rsidRPr="00686F52">
        <w:t>The subject is presented with a sequence of trials. In each trial the subject is presented with the reference version, the low and mid anchor, as well as all versions of the test signal processed by the systems under test.</w:t>
      </w:r>
    </w:p>
    <w:p w14:paraId="4513DC0A" w14:textId="29B315F5" w:rsidR="0080156D" w:rsidRDefault="009A5C88" w:rsidP="0080156D">
      <w:pPr>
        <w:rPr>
          <w:lang w:val="en-US"/>
        </w:rPr>
      </w:pPr>
      <w:r w:rsidRPr="009A5C88">
        <w:rPr>
          <w:lang w:val="en-US"/>
        </w:rPr>
        <w:t>Because the subject can directly compare the impaired signals, this method provides the benefits of a full paired comparison test in that the subject can more easily detect differences between the impaired signals and grade them accordingly.</w:t>
      </w:r>
      <w:r>
        <w:rPr>
          <w:lang w:val="en-US"/>
        </w:rPr>
        <w:t xml:space="preserve"> Thus, suitable for ranking different systems.</w:t>
      </w:r>
    </w:p>
    <w:p w14:paraId="25ED580E" w14:textId="77777777" w:rsidR="0080156D" w:rsidRDefault="0080156D" w:rsidP="0080156D">
      <w:pPr>
        <w:pStyle w:val="Heading3"/>
      </w:pPr>
      <w:r>
        <w:t>Attributes</w:t>
      </w:r>
    </w:p>
    <w:p w14:paraId="1D57E48F" w14:textId="37471881" w:rsidR="0080156D" w:rsidRPr="0080156D" w:rsidRDefault="0080156D" w:rsidP="009A5C88">
      <w:pPr>
        <w:rPr>
          <w:lang w:val="en-US"/>
        </w:rPr>
      </w:pPr>
      <w:r>
        <w:rPr>
          <w:lang w:val="en-US"/>
        </w:rPr>
        <w:t>The following lists the recommended audio quality attributes that can be assessed with the methodology.</w:t>
      </w:r>
      <w:r w:rsidR="009A5C88">
        <w:rPr>
          <w:lang w:val="en-US"/>
        </w:rPr>
        <w:t xml:space="preserve"> </w:t>
      </w:r>
      <w:r w:rsidR="009A5C88" w:rsidRPr="00686F52">
        <w:t>It is preferred that the attribute “basic audio quality” be evaluated in each case. Experimenters may choose to define and evaluate other attributes.</w:t>
      </w:r>
      <w:r w:rsidR="009A5C88">
        <w:t xml:space="preserve"> </w:t>
      </w:r>
      <w:r w:rsidR="009A5C88" w:rsidRPr="00686F52">
        <w:t>Only one attribute should be graded during a trial.</w:t>
      </w:r>
    </w:p>
    <w:p w14:paraId="4FE802C3" w14:textId="77777777" w:rsidR="0080156D" w:rsidRPr="00BB2724" w:rsidRDefault="0080156D" w:rsidP="007A04B7">
      <w:pPr>
        <w:pStyle w:val="ListParagraph"/>
        <w:numPr>
          <w:ilvl w:val="0"/>
          <w:numId w:val="11"/>
        </w:numPr>
        <w:rPr>
          <w:rFonts w:ascii="Arial" w:hAnsi="Arial" w:cs="Arial"/>
          <w:sz w:val="20"/>
          <w:szCs w:val="20"/>
        </w:rPr>
      </w:pPr>
      <w:r w:rsidRPr="00BB2724">
        <w:rPr>
          <w:rFonts w:ascii="Arial" w:hAnsi="Arial" w:cs="Arial"/>
          <w:sz w:val="20"/>
          <w:szCs w:val="20"/>
        </w:rPr>
        <w:t>Two-channel stereophonic system:</w:t>
      </w:r>
    </w:p>
    <w:p w14:paraId="12BED141" w14:textId="77777777" w:rsidR="0080156D" w:rsidRPr="00BB2724" w:rsidRDefault="0080156D" w:rsidP="007A04B7">
      <w:pPr>
        <w:pStyle w:val="ListParagraph"/>
        <w:numPr>
          <w:ilvl w:val="1"/>
          <w:numId w:val="11"/>
        </w:numPr>
        <w:rPr>
          <w:rFonts w:ascii="Arial" w:hAnsi="Arial" w:cs="Arial"/>
          <w:sz w:val="20"/>
          <w:szCs w:val="20"/>
        </w:rPr>
      </w:pPr>
      <w:r w:rsidRPr="00BB2724">
        <w:rPr>
          <w:rFonts w:ascii="Arial" w:hAnsi="Arial" w:cs="Arial"/>
          <w:i/>
          <w:sz w:val="20"/>
          <w:szCs w:val="20"/>
        </w:rPr>
        <w:t>Basic audio quality</w:t>
      </w:r>
    </w:p>
    <w:p w14:paraId="3D6E58FF" w14:textId="77777777" w:rsidR="0080156D" w:rsidRPr="00BB2724" w:rsidRDefault="0080156D" w:rsidP="007A04B7">
      <w:pPr>
        <w:pStyle w:val="ListParagraph"/>
        <w:numPr>
          <w:ilvl w:val="1"/>
          <w:numId w:val="11"/>
        </w:numPr>
        <w:rPr>
          <w:rFonts w:ascii="Arial" w:hAnsi="Arial" w:cs="Arial"/>
          <w:sz w:val="20"/>
          <w:szCs w:val="20"/>
        </w:rPr>
      </w:pPr>
      <w:r w:rsidRPr="00BB2724">
        <w:rPr>
          <w:rFonts w:ascii="Arial" w:hAnsi="Arial" w:cs="Arial"/>
          <w:sz w:val="20"/>
          <w:szCs w:val="20"/>
        </w:rPr>
        <w:t>additional attribute may be of interest:</w:t>
      </w:r>
    </w:p>
    <w:p w14:paraId="4D58F2D2" w14:textId="77777777" w:rsidR="0080156D" w:rsidRPr="00BB2724" w:rsidRDefault="0080156D" w:rsidP="007A04B7">
      <w:pPr>
        <w:pStyle w:val="ListParagraph"/>
        <w:numPr>
          <w:ilvl w:val="2"/>
          <w:numId w:val="11"/>
        </w:numPr>
        <w:rPr>
          <w:rFonts w:ascii="Arial" w:hAnsi="Arial" w:cs="Arial"/>
          <w:sz w:val="20"/>
          <w:szCs w:val="20"/>
        </w:rPr>
      </w:pPr>
      <w:r w:rsidRPr="00BB2724">
        <w:rPr>
          <w:rFonts w:ascii="Arial" w:hAnsi="Arial" w:cs="Arial"/>
          <w:i/>
          <w:sz w:val="20"/>
          <w:szCs w:val="20"/>
        </w:rPr>
        <w:t>Stereophonic image quality</w:t>
      </w:r>
    </w:p>
    <w:p w14:paraId="6868475D" w14:textId="77777777" w:rsidR="0080156D" w:rsidRPr="00BB2724" w:rsidRDefault="0080156D" w:rsidP="007A04B7">
      <w:pPr>
        <w:pStyle w:val="ListParagraph"/>
        <w:numPr>
          <w:ilvl w:val="0"/>
          <w:numId w:val="11"/>
        </w:numPr>
        <w:rPr>
          <w:rFonts w:ascii="Arial" w:hAnsi="Arial" w:cs="Arial"/>
          <w:sz w:val="20"/>
          <w:szCs w:val="20"/>
        </w:rPr>
      </w:pPr>
      <w:r w:rsidRPr="00BB2724">
        <w:rPr>
          <w:rFonts w:ascii="Arial" w:hAnsi="Arial" w:cs="Arial"/>
          <w:sz w:val="20"/>
          <w:szCs w:val="20"/>
        </w:rPr>
        <w:t>Advanced sound system</w:t>
      </w:r>
    </w:p>
    <w:p w14:paraId="0386BC44" w14:textId="77777777" w:rsidR="0080156D" w:rsidRPr="00BB2724" w:rsidRDefault="0080156D" w:rsidP="007A04B7">
      <w:pPr>
        <w:pStyle w:val="ListParagraph"/>
        <w:keepNext/>
        <w:keepLines/>
        <w:numPr>
          <w:ilvl w:val="1"/>
          <w:numId w:val="11"/>
        </w:numPr>
        <w:rPr>
          <w:rFonts w:ascii="Arial" w:hAnsi="Arial" w:cs="Arial"/>
          <w:sz w:val="20"/>
          <w:szCs w:val="20"/>
        </w:rPr>
      </w:pPr>
      <w:r w:rsidRPr="00BB2724">
        <w:rPr>
          <w:rFonts w:ascii="Arial" w:hAnsi="Arial" w:cs="Arial"/>
          <w:i/>
          <w:sz w:val="20"/>
          <w:szCs w:val="20"/>
        </w:rPr>
        <w:t>Basic audio quality</w:t>
      </w:r>
    </w:p>
    <w:p w14:paraId="62F12B62" w14:textId="77777777" w:rsidR="0080156D" w:rsidRPr="00BB2724" w:rsidRDefault="0080156D" w:rsidP="007A04B7">
      <w:pPr>
        <w:pStyle w:val="ListParagraph"/>
        <w:keepNext/>
        <w:keepLines/>
        <w:numPr>
          <w:ilvl w:val="1"/>
          <w:numId w:val="11"/>
        </w:numPr>
        <w:rPr>
          <w:rFonts w:ascii="Arial" w:hAnsi="Arial" w:cs="Arial"/>
          <w:sz w:val="20"/>
          <w:szCs w:val="20"/>
        </w:rPr>
      </w:pPr>
      <w:r w:rsidRPr="00BB2724">
        <w:rPr>
          <w:rFonts w:ascii="Arial" w:hAnsi="Arial" w:cs="Arial"/>
          <w:sz w:val="20"/>
          <w:szCs w:val="20"/>
        </w:rPr>
        <w:t>additionally, the following attributes may be of interest:</w:t>
      </w:r>
    </w:p>
    <w:p w14:paraId="591A2EA9" w14:textId="77777777" w:rsidR="0080156D" w:rsidRPr="00BB2724" w:rsidRDefault="0080156D" w:rsidP="007A04B7">
      <w:pPr>
        <w:pStyle w:val="ListParagraph"/>
        <w:keepNext/>
        <w:keepLines/>
        <w:numPr>
          <w:ilvl w:val="2"/>
          <w:numId w:val="11"/>
        </w:numPr>
        <w:rPr>
          <w:rFonts w:ascii="Arial" w:hAnsi="Arial" w:cs="Arial"/>
          <w:i/>
          <w:sz w:val="20"/>
          <w:szCs w:val="20"/>
          <w:lang w:eastAsia="ja-JP"/>
        </w:rPr>
      </w:pPr>
      <w:r w:rsidRPr="00BB2724">
        <w:rPr>
          <w:rFonts w:ascii="Arial" w:hAnsi="Arial" w:cs="Arial"/>
          <w:i/>
          <w:iCs/>
          <w:sz w:val="20"/>
          <w:szCs w:val="20"/>
        </w:rPr>
        <w:t>Timbral quality</w:t>
      </w:r>
    </w:p>
    <w:p w14:paraId="5C7CDDFD" w14:textId="77777777" w:rsidR="0080156D" w:rsidRPr="00BB2724" w:rsidRDefault="0080156D" w:rsidP="007A04B7">
      <w:pPr>
        <w:pStyle w:val="ListParagraph"/>
        <w:keepNext/>
        <w:keepLines/>
        <w:numPr>
          <w:ilvl w:val="2"/>
          <w:numId w:val="11"/>
        </w:numPr>
        <w:rPr>
          <w:rFonts w:ascii="Arial" w:hAnsi="Arial" w:cs="Arial"/>
          <w:i/>
          <w:sz w:val="20"/>
          <w:szCs w:val="20"/>
          <w:lang w:eastAsia="ja-JP"/>
        </w:rPr>
      </w:pPr>
      <w:r w:rsidRPr="00BB2724">
        <w:rPr>
          <w:rFonts w:ascii="Arial" w:hAnsi="Arial" w:cs="Arial"/>
          <w:i/>
          <w:sz w:val="20"/>
          <w:szCs w:val="20"/>
        </w:rPr>
        <w:t>Localization quality</w:t>
      </w:r>
    </w:p>
    <w:p w14:paraId="3D5D0F86" w14:textId="77777777" w:rsidR="0080156D" w:rsidRPr="00BB2724" w:rsidRDefault="0080156D" w:rsidP="007A04B7">
      <w:pPr>
        <w:pStyle w:val="ListParagraph"/>
        <w:keepNext/>
        <w:keepLines/>
        <w:numPr>
          <w:ilvl w:val="2"/>
          <w:numId w:val="11"/>
        </w:numPr>
        <w:rPr>
          <w:rFonts w:ascii="Arial" w:hAnsi="Arial" w:cs="Arial"/>
          <w:sz w:val="20"/>
          <w:szCs w:val="20"/>
        </w:rPr>
      </w:pPr>
      <w:r w:rsidRPr="00BB2724">
        <w:rPr>
          <w:rFonts w:ascii="Arial" w:hAnsi="Arial" w:cs="Arial"/>
          <w:i/>
          <w:sz w:val="20"/>
          <w:szCs w:val="20"/>
          <w:lang w:eastAsia="ja-JP"/>
        </w:rPr>
        <w:t>Environment</w:t>
      </w:r>
      <w:r w:rsidRPr="00BB2724">
        <w:rPr>
          <w:rFonts w:ascii="Arial" w:hAnsi="Arial" w:cs="Arial"/>
          <w:i/>
          <w:sz w:val="20"/>
          <w:szCs w:val="20"/>
        </w:rPr>
        <w:t xml:space="preserve"> quality</w:t>
      </w:r>
    </w:p>
    <w:p w14:paraId="3F773EAD" w14:textId="77777777" w:rsidR="00713C96" w:rsidRDefault="00713C96" w:rsidP="00713C96">
      <w:pPr>
        <w:pStyle w:val="Heading3"/>
      </w:pPr>
      <w:r>
        <w:t>Test capacity</w:t>
      </w:r>
    </w:p>
    <w:p w14:paraId="06F8A262" w14:textId="7E1DA466" w:rsidR="0080156D" w:rsidRDefault="00713C96" w:rsidP="0080156D">
      <w:r w:rsidRPr="00686F52">
        <w:t>It is recommended that no more than 12 signals (e.g. 9 systems under test, 1 hidden low anchor, 1 hidden mid anchor and 1 hidden reference) should be included in any trial.</w:t>
      </w:r>
      <w:r>
        <w:t xml:space="preserve"> A single test may typically not exceed the number of 10-12 stimuli. </w:t>
      </w:r>
    </w:p>
    <w:p w14:paraId="5238D936" w14:textId="77777777" w:rsidR="008115DD" w:rsidRPr="00713C96" w:rsidRDefault="008115DD" w:rsidP="0080156D">
      <w:pPr>
        <w:rPr>
          <w:lang w:val="en-US"/>
        </w:rPr>
      </w:pPr>
    </w:p>
    <w:p w14:paraId="2DF22428" w14:textId="3513AB44" w:rsidR="0018590C" w:rsidRDefault="0018590C" w:rsidP="0018590C">
      <w:pPr>
        <w:pStyle w:val="Heading2"/>
        <w:rPr>
          <w:lang w:val="en-US"/>
        </w:rPr>
      </w:pPr>
      <w:r>
        <w:lastRenderedPageBreak/>
        <w:t>ITU-R BS.1116-3</w:t>
      </w:r>
      <w:r w:rsidR="009D5391">
        <w:t>:</w:t>
      </w:r>
      <w:r>
        <w:t xml:space="preserve"> </w:t>
      </w:r>
      <w:r w:rsidRPr="00DA2649">
        <w:rPr>
          <w:lang w:val="en-US"/>
        </w:rPr>
        <w:t>Methods for the subjective assessment of small impairments in audio systems</w:t>
      </w:r>
      <w:r w:rsidR="00413F67">
        <w:rPr>
          <w:lang w:val="en-US"/>
        </w:rPr>
        <w:t xml:space="preserve"> [7]</w:t>
      </w:r>
    </w:p>
    <w:p w14:paraId="74C59FD3" w14:textId="4BC7C1C8" w:rsidR="0018590C" w:rsidRDefault="00A6648C" w:rsidP="0018590C">
      <w:pPr>
        <w:pStyle w:val="Heading3"/>
      </w:pPr>
      <w:r>
        <w:t>Recommended use</w:t>
      </w:r>
    </w:p>
    <w:p w14:paraId="3ED486E9" w14:textId="1072EDC2" w:rsidR="00A6648C" w:rsidRDefault="00A6648C" w:rsidP="0018590C">
      <w:pPr>
        <w:rPr>
          <w:lang w:val="en-US"/>
        </w:rPr>
      </w:pPr>
      <w:r>
        <w:rPr>
          <w:lang w:val="en-US"/>
        </w:rPr>
        <w:t>T</w:t>
      </w:r>
      <w:r w:rsidRPr="00DA2649">
        <w:rPr>
          <w:lang w:val="en-US"/>
        </w:rPr>
        <w:t>esting, evaluation and reporting procedures given in Annex 1</w:t>
      </w:r>
      <w:r>
        <w:rPr>
          <w:lang w:val="en-US"/>
        </w:rPr>
        <w:t xml:space="preserve"> of </w:t>
      </w:r>
      <w:r>
        <w:t>ITU-R BS.1116-3</w:t>
      </w:r>
      <w:r w:rsidRPr="00DA2649">
        <w:rPr>
          <w:lang w:val="en-US"/>
        </w:rPr>
        <w:t xml:space="preserve"> be used for the subjective assessment of small impairments in audio systems including multichannel sound sy</w:t>
      </w:r>
      <w:r>
        <w:rPr>
          <w:lang w:val="en-US"/>
        </w:rPr>
        <w:t>stems.</w:t>
      </w:r>
      <w:r w:rsidRPr="006A53E4">
        <w:rPr>
          <w:lang w:val="en-US"/>
        </w:rPr>
        <w:t xml:space="preserve"> </w:t>
      </w:r>
    </w:p>
    <w:p w14:paraId="2417E71F" w14:textId="5C33D488" w:rsidR="00074F7F" w:rsidRDefault="00074F7F" w:rsidP="0018590C">
      <w:pPr>
        <w:rPr>
          <w:lang w:val="en-US"/>
        </w:rPr>
      </w:pPr>
      <w:r>
        <w:rPr>
          <w:lang w:val="en-US"/>
        </w:rPr>
        <w:t xml:space="preserve">Suitable (but not limited) for </w:t>
      </w:r>
      <w:r w:rsidRPr="00074F7F">
        <w:rPr>
          <w:lang w:val="en-US"/>
        </w:rPr>
        <w:t>the evaluation of audio signals in a broadcasting environment</w:t>
      </w:r>
      <w:r>
        <w:rPr>
          <w:lang w:val="en-US"/>
        </w:rPr>
        <w:t>.</w:t>
      </w:r>
    </w:p>
    <w:p w14:paraId="1E212531" w14:textId="1DF648BD" w:rsidR="00A6648C" w:rsidRDefault="00C915D8" w:rsidP="00C915D8">
      <w:pPr>
        <w:pStyle w:val="Heading3"/>
      </w:pPr>
      <w:r w:rsidRPr="00DA2649">
        <w:t>Selection of listening panels</w:t>
      </w:r>
    </w:p>
    <w:p w14:paraId="70BB3DD1" w14:textId="716442FA" w:rsidR="00A6648C" w:rsidRDefault="00C915D8" w:rsidP="00C915D8">
      <w:pPr>
        <w:rPr>
          <w:lang w:val="en-US"/>
        </w:rPr>
      </w:pPr>
      <w:r w:rsidRPr="00C915D8">
        <w:rPr>
          <w:b/>
          <w:bCs/>
          <w:lang w:val="en-US"/>
        </w:rPr>
        <w:t>Expert listeners</w:t>
      </w:r>
      <w:r>
        <w:rPr>
          <w:lang w:val="en-US"/>
        </w:rPr>
        <w:t xml:space="preserve">: </w:t>
      </w:r>
      <w:r w:rsidRPr="00C915D8">
        <w:rPr>
          <w:lang w:val="en-US"/>
        </w:rPr>
        <w:t>It is important that data from listening tests assessing small impairments in audio systems should come exclusively from subjects who have expertise in detecting these small impairments.</w:t>
      </w:r>
      <w:r>
        <w:rPr>
          <w:lang w:val="en-US"/>
        </w:rPr>
        <w:t xml:space="preserve"> </w:t>
      </w:r>
      <w:r w:rsidRPr="00DA2649">
        <w:rPr>
          <w:lang w:val="en-US"/>
        </w:rPr>
        <w:t>The higher the quality reached by the systems to be tested, the more important it is to have expert listeners.</w:t>
      </w:r>
    </w:p>
    <w:p w14:paraId="7175A3F8" w14:textId="176FBBF2" w:rsidR="00A6648C" w:rsidRDefault="00C915D8" w:rsidP="00C915D8">
      <w:pPr>
        <w:rPr>
          <w:lang w:val="en-US"/>
        </w:rPr>
      </w:pPr>
      <w:r w:rsidRPr="00C915D8">
        <w:rPr>
          <w:b/>
          <w:bCs/>
          <w:lang w:val="en-US"/>
        </w:rPr>
        <w:t>Size of listening panel</w:t>
      </w:r>
      <w:r w:rsidRPr="00C915D8">
        <w:rPr>
          <w:lang w:val="en-US"/>
        </w:rPr>
        <w:t>:</w:t>
      </w:r>
      <w:r>
        <w:rPr>
          <w:lang w:val="en-US"/>
        </w:rPr>
        <w:t xml:space="preserve"> </w:t>
      </w:r>
      <w:r w:rsidRPr="00C915D8">
        <w:rPr>
          <w:lang w:val="en-US"/>
        </w:rPr>
        <w:t xml:space="preserve">Where the conditions of a listening test are tightly controlled on both the technical and </w:t>
      </w:r>
      <w:proofErr w:type="spellStart"/>
      <w:r w:rsidRPr="00C915D8">
        <w:rPr>
          <w:lang w:val="en-US"/>
        </w:rPr>
        <w:t>behavioural</w:t>
      </w:r>
      <w:proofErr w:type="spellEnd"/>
      <w:r w:rsidRPr="00C915D8">
        <w:rPr>
          <w:lang w:val="en-US"/>
        </w:rPr>
        <w:t xml:space="preserve"> side, experience has shown that data from 20 subjects is often sufficient for drawing appropriate conclusions from the test. </w:t>
      </w:r>
    </w:p>
    <w:p w14:paraId="29249E54" w14:textId="0EC0F7EF" w:rsidR="00C915D8" w:rsidRDefault="00C915D8" w:rsidP="00C915D8">
      <w:pPr>
        <w:pStyle w:val="Heading3"/>
      </w:pPr>
      <w:r>
        <w:t>Test method</w:t>
      </w:r>
    </w:p>
    <w:p w14:paraId="71C23EB3" w14:textId="524B1C5F" w:rsidR="00AC0897" w:rsidRPr="00DA2649" w:rsidRDefault="00C915D8" w:rsidP="00AC0897">
      <w:pPr>
        <w:rPr>
          <w:lang w:val="en-US"/>
        </w:rPr>
      </w:pPr>
      <w:r w:rsidRPr="00C915D8">
        <w:rPr>
          <w:b/>
          <w:bCs/>
          <w:lang w:val="en-US"/>
        </w:rPr>
        <w:t>Double</w:t>
      </w:r>
      <w:r w:rsidRPr="00C915D8">
        <w:rPr>
          <w:b/>
          <w:bCs/>
          <w:lang w:val="en-US"/>
        </w:rPr>
        <w:noBreakHyphen/>
        <w:t>blind triple-stimulus with hidden reference</w:t>
      </w:r>
      <w:r>
        <w:rPr>
          <w:lang w:val="en-US"/>
        </w:rPr>
        <w:t>:</w:t>
      </w:r>
      <w:r w:rsidR="00AC0897">
        <w:rPr>
          <w:lang w:val="en-US"/>
        </w:rPr>
        <w:t xml:space="preserve"> O</w:t>
      </w:r>
      <w:r w:rsidR="00AC0897" w:rsidRPr="00DA2649">
        <w:rPr>
          <w:lang w:val="en-US"/>
        </w:rPr>
        <w:t>ne subject at a time is involved and the selection of one of three stimuli (“A”, “B”, “C”) is at the discretion of this subject. The known reference is always available as stimulus “A”. The hidden reference and the object are simultaneously available but are “randomly” assigned to “B” and “C”, depending on the trial.</w:t>
      </w:r>
    </w:p>
    <w:p w14:paraId="43EC4BD1" w14:textId="268C535D" w:rsidR="00AC0897" w:rsidRDefault="00AC0897" w:rsidP="00AC0897">
      <w:pPr>
        <w:rPr>
          <w:lang w:val="en-US"/>
        </w:rPr>
      </w:pPr>
      <w:r w:rsidRPr="00DA2649">
        <w:rPr>
          <w:lang w:val="en-US"/>
        </w:rPr>
        <w:t>The subject is asked to assess the impairments on “B” compared to “A”, and “C” compared to “A”, according to the continuous five</w:t>
      </w:r>
      <w:r w:rsidRPr="00DA2649">
        <w:rPr>
          <w:lang w:val="en-US"/>
        </w:rPr>
        <w:noBreakHyphen/>
        <w:t>grade impairment scale. One of the stimuli, “B” or “C”, should be indiscernible from stimulus “A”; the other one may reveal impairments. Any perceived differences between the reference and the other stimuli must be interpreted as an impairment.</w:t>
      </w:r>
    </w:p>
    <w:p w14:paraId="7F99F562" w14:textId="38A7CCEF" w:rsidR="00AC0897" w:rsidRDefault="00AC0897" w:rsidP="00AC0897">
      <w:pPr>
        <w:pStyle w:val="Heading3"/>
      </w:pPr>
      <w:r>
        <w:t>Attributes</w:t>
      </w:r>
    </w:p>
    <w:p w14:paraId="186DB2F6" w14:textId="309EB715" w:rsidR="0080156D" w:rsidRPr="0080156D" w:rsidRDefault="0080156D" w:rsidP="0080156D">
      <w:pPr>
        <w:rPr>
          <w:lang w:val="en-US"/>
        </w:rPr>
      </w:pPr>
      <w:r>
        <w:rPr>
          <w:lang w:val="en-US"/>
        </w:rPr>
        <w:t>The following lists the recommended audio quality attributes that can be assessed with the methodology.</w:t>
      </w:r>
      <w:r w:rsidR="006477E9">
        <w:rPr>
          <w:lang w:val="en-US"/>
        </w:rPr>
        <w:t xml:space="preserve"> </w:t>
      </w:r>
      <w:r w:rsidR="006477E9" w:rsidRPr="00F80088">
        <w:rPr>
          <w:lang w:val="en-US"/>
        </w:rPr>
        <w:t>It is preferred that the attribute “basic audio quality” is evaluated in each case. Experimenters may choose to define and evaluate other attributes.</w:t>
      </w:r>
    </w:p>
    <w:p w14:paraId="7066CB02" w14:textId="481A94E7" w:rsidR="00AC0897" w:rsidRPr="00BB2724" w:rsidRDefault="00AC0897" w:rsidP="007A04B7">
      <w:pPr>
        <w:pStyle w:val="ListParagraph"/>
        <w:numPr>
          <w:ilvl w:val="0"/>
          <w:numId w:val="11"/>
        </w:numPr>
        <w:rPr>
          <w:rFonts w:ascii="Arial" w:hAnsi="Arial" w:cs="Arial"/>
          <w:sz w:val="20"/>
          <w:szCs w:val="20"/>
        </w:rPr>
      </w:pPr>
      <w:r w:rsidRPr="00BB2724">
        <w:rPr>
          <w:rFonts w:ascii="Arial" w:hAnsi="Arial" w:cs="Arial"/>
          <w:sz w:val="20"/>
          <w:szCs w:val="20"/>
        </w:rPr>
        <w:t>Two-channel stereophonic system:</w:t>
      </w:r>
    </w:p>
    <w:p w14:paraId="693A2EFA" w14:textId="56350D40" w:rsidR="00AC0897" w:rsidRPr="00BB2724" w:rsidRDefault="00AC0897" w:rsidP="007A04B7">
      <w:pPr>
        <w:pStyle w:val="ListParagraph"/>
        <w:numPr>
          <w:ilvl w:val="1"/>
          <w:numId w:val="11"/>
        </w:numPr>
        <w:rPr>
          <w:rFonts w:ascii="Arial" w:hAnsi="Arial" w:cs="Arial"/>
          <w:sz w:val="20"/>
          <w:szCs w:val="20"/>
        </w:rPr>
      </w:pPr>
      <w:r w:rsidRPr="00BB2724">
        <w:rPr>
          <w:rFonts w:ascii="Arial" w:hAnsi="Arial" w:cs="Arial"/>
          <w:i/>
          <w:sz w:val="20"/>
          <w:szCs w:val="20"/>
        </w:rPr>
        <w:t>Basic audio quality</w:t>
      </w:r>
    </w:p>
    <w:p w14:paraId="51625501" w14:textId="77777777" w:rsidR="00AC0897" w:rsidRPr="00BB2724" w:rsidRDefault="00AC0897" w:rsidP="007A04B7">
      <w:pPr>
        <w:pStyle w:val="ListParagraph"/>
        <w:numPr>
          <w:ilvl w:val="1"/>
          <w:numId w:val="11"/>
        </w:numPr>
        <w:rPr>
          <w:rFonts w:ascii="Arial" w:hAnsi="Arial" w:cs="Arial"/>
          <w:sz w:val="20"/>
          <w:szCs w:val="20"/>
        </w:rPr>
      </w:pPr>
      <w:r w:rsidRPr="00BB2724">
        <w:rPr>
          <w:rFonts w:ascii="Arial" w:hAnsi="Arial" w:cs="Arial"/>
          <w:sz w:val="20"/>
          <w:szCs w:val="20"/>
        </w:rPr>
        <w:t>additional attribute may be of interest:</w:t>
      </w:r>
    </w:p>
    <w:p w14:paraId="3E59E6A9" w14:textId="356DD3C7" w:rsidR="00AC0897" w:rsidRPr="00BB2724" w:rsidRDefault="00AC0897" w:rsidP="007A04B7">
      <w:pPr>
        <w:pStyle w:val="ListParagraph"/>
        <w:numPr>
          <w:ilvl w:val="2"/>
          <w:numId w:val="11"/>
        </w:numPr>
        <w:rPr>
          <w:rFonts w:ascii="Arial" w:hAnsi="Arial" w:cs="Arial"/>
          <w:sz w:val="20"/>
          <w:szCs w:val="20"/>
        </w:rPr>
      </w:pPr>
      <w:r w:rsidRPr="00BB2724">
        <w:rPr>
          <w:rFonts w:ascii="Arial" w:hAnsi="Arial" w:cs="Arial"/>
          <w:i/>
          <w:sz w:val="20"/>
          <w:szCs w:val="20"/>
        </w:rPr>
        <w:t>Stereophonic image quality</w:t>
      </w:r>
    </w:p>
    <w:p w14:paraId="1C297AD7" w14:textId="77777777" w:rsidR="00AC0897" w:rsidRPr="00BB2724" w:rsidRDefault="00AC0897" w:rsidP="007A04B7">
      <w:pPr>
        <w:pStyle w:val="ListParagraph"/>
        <w:numPr>
          <w:ilvl w:val="0"/>
          <w:numId w:val="11"/>
        </w:numPr>
        <w:rPr>
          <w:rFonts w:ascii="Arial" w:hAnsi="Arial" w:cs="Arial"/>
          <w:sz w:val="20"/>
          <w:szCs w:val="20"/>
        </w:rPr>
      </w:pPr>
      <w:r w:rsidRPr="00BB2724">
        <w:rPr>
          <w:rFonts w:ascii="Arial" w:hAnsi="Arial" w:cs="Arial"/>
          <w:sz w:val="20"/>
          <w:szCs w:val="20"/>
        </w:rPr>
        <w:t>Advanced sound system</w:t>
      </w:r>
    </w:p>
    <w:p w14:paraId="2D5BD100" w14:textId="17B5324F" w:rsidR="00AC0897" w:rsidRPr="00BB2724" w:rsidRDefault="00AC0897" w:rsidP="007A04B7">
      <w:pPr>
        <w:pStyle w:val="ListParagraph"/>
        <w:keepNext/>
        <w:keepLines/>
        <w:numPr>
          <w:ilvl w:val="1"/>
          <w:numId w:val="11"/>
        </w:numPr>
        <w:rPr>
          <w:rFonts w:ascii="Arial" w:hAnsi="Arial" w:cs="Arial"/>
          <w:sz w:val="20"/>
          <w:szCs w:val="20"/>
        </w:rPr>
      </w:pPr>
      <w:r w:rsidRPr="00BB2724">
        <w:rPr>
          <w:rFonts w:ascii="Arial" w:hAnsi="Arial" w:cs="Arial"/>
          <w:i/>
          <w:sz w:val="20"/>
          <w:szCs w:val="20"/>
        </w:rPr>
        <w:t>Basic audio quality</w:t>
      </w:r>
    </w:p>
    <w:p w14:paraId="75BF7153" w14:textId="77777777" w:rsidR="00AC0897" w:rsidRPr="00BB2724" w:rsidRDefault="00AC0897" w:rsidP="007A04B7">
      <w:pPr>
        <w:pStyle w:val="ListParagraph"/>
        <w:keepNext/>
        <w:keepLines/>
        <w:numPr>
          <w:ilvl w:val="1"/>
          <w:numId w:val="11"/>
        </w:numPr>
        <w:rPr>
          <w:rFonts w:ascii="Arial" w:hAnsi="Arial" w:cs="Arial"/>
          <w:sz w:val="20"/>
          <w:szCs w:val="20"/>
        </w:rPr>
      </w:pPr>
      <w:r w:rsidRPr="00BB2724">
        <w:rPr>
          <w:rFonts w:ascii="Arial" w:hAnsi="Arial" w:cs="Arial"/>
          <w:sz w:val="20"/>
          <w:szCs w:val="20"/>
        </w:rPr>
        <w:t>additionally, the following attributes may be of interest:</w:t>
      </w:r>
    </w:p>
    <w:p w14:paraId="57A4A1C2" w14:textId="77777777" w:rsidR="009B3CED" w:rsidRPr="00BB2724" w:rsidRDefault="00AC0897" w:rsidP="007A04B7">
      <w:pPr>
        <w:pStyle w:val="ListParagraph"/>
        <w:keepNext/>
        <w:keepLines/>
        <w:numPr>
          <w:ilvl w:val="2"/>
          <w:numId w:val="11"/>
        </w:numPr>
        <w:rPr>
          <w:rFonts w:ascii="Arial" w:hAnsi="Arial" w:cs="Arial"/>
          <w:i/>
          <w:sz w:val="20"/>
          <w:szCs w:val="20"/>
          <w:lang w:eastAsia="ja-JP"/>
        </w:rPr>
      </w:pPr>
      <w:r w:rsidRPr="00BB2724">
        <w:rPr>
          <w:rFonts w:ascii="Arial" w:hAnsi="Arial" w:cs="Arial"/>
          <w:i/>
          <w:iCs/>
          <w:sz w:val="20"/>
          <w:szCs w:val="20"/>
        </w:rPr>
        <w:t>Timbral quality</w:t>
      </w:r>
    </w:p>
    <w:p w14:paraId="01C02F0A" w14:textId="77777777" w:rsidR="009B3CED" w:rsidRPr="00BB2724" w:rsidRDefault="00AC0897" w:rsidP="007A04B7">
      <w:pPr>
        <w:pStyle w:val="ListParagraph"/>
        <w:keepNext/>
        <w:keepLines/>
        <w:numPr>
          <w:ilvl w:val="2"/>
          <w:numId w:val="11"/>
        </w:numPr>
        <w:rPr>
          <w:rFonts w:ascii="Arial" w:hAnsi="Arial" w:cs="Arial"/>
          <w:i/>
          <w:sz w:val="20"/>
          <w:szCs w:val="20"/>
          <w:lang w:eastAsia="ja-JP"/>
        </w:rPr>
      </w:pPr>
      <w:r w:rsidRPr="00BB2724">
        <w:rPr>
          <w:rFonts w:ascii="Arial" w:hAnsi="Arial" w:cs="Arial"/>
          <w:i/>
          <w:sz w:val="20"/>
          <w:szCs w:val="20"/>
        </w:rPr>
        <w:t>Localization quality</w:t>
      </w:r>
    </w:p>
    <w:p w14:paraId="12F4ED89" w14:textId="335C7A28" w:rsidR="00A6648C" w:rsidRPr="00BB2724" w:rsidRDefault="00AC0897" w:rsidP="007A04B7">
      <w:pPr>
        <w:pStyle w:val="ListParagraph"/>
        <w:keepNext/>
        <w:keepLines/>
        <w:numPr>
          <w:ilvl w:val="2"/>
          <w:numId w:val="11"/>
        </w:numPr>
        <w:rPr>
          <w:rFonts w:ascii="Arial" w:hAnsi="Arial" w:cs="Arial"/>
          <w:sz w:val="20"/>
          <w:szCs w:val="20"/>
        </w:rPr>
      </w:pPr>
      <w:r w:rsidRPr="00BB2724">
        <w:rPr>
          <w:rFonts w:ascii="Arial" w:hAnsi="Arial" w:cs="Arial"/>
          <w:i/>
          <w:sz w:val="20"/>
          <w:szCs w:val="20"/>
          <w:lang w:eastAsia="ja-JP"/>
        </w:rPr>
        <w:t>Environment</w:t>
      </w:r>
      <w:r w:rsidRPr="00BB2724">
        <w:rPr>
          <w:rFonts w:ascii="Arial" w:hAnsi="Arial" w:cs="Arial"/>
          <w:i/>
          <w:sz w:val="20"/>
          <w:szCs w:val="20"/>
        </w:rPr>
        <w:t xml:space="preserve"> quality</w:t>
      </w:r>
    </w:p>
    <w:p w14:paraId="5A9AA83D" w14:textId="77777777" w:rsidR="00713C96" w:rsidRDefault="00713C96" w:rsidP="00713C96">
      <w:pPr>
        <w:pStyle w:val="Heading3"/>
      </w:pPr>
      <w:r>
        <w:t>Test capacity</w:t>
      </w:r>
    </w:p>
    <w:p w14:paraId="7DC71C6E" w14:textId="246ADD66" w:rsidR="00713C96" w:rsidRDefault="00340DAB" w:rsidP="00713C96">
      <w:pPr>
        <w:rPr>
          <w:lang w:val="en-US"/>
        </w:rPr>
      </w:pPr>
      <w:r>
        <w:rPr>
          <w:lang w:val="en-US"/>
        </w:rPr>
        <w:t xml:space="preserve">The recommendation does not contain explicit indications of the test capacity in terms of maximum number of conditions manageable in a single test. </w:t>
      </w:r>
      <w:r w:rsidR="00F93D49">
        <w:rPr>
          <w:lang w:val="en-US"/>
        </w:rPr>
        <w:t>Though, it is stated that a</w:t>
      </w:r>
      <w:r w:rsidR="00F93D49" w:rsidRPr="00DA2649">
        <w:rPr>
          <w:lang w:val="en-US"/>
        </w:rPr>
        <w:t xml:space="preserve"> grading session should not last for more than 20-30 min, although the self-paced character of trials advocated here will introduce uncontrolled variability among subjects. Experience suggests that no more than 10 to 15 trials per session should be scheduled to achieve the desired session length.</w:t>
      </w:r>
      <w:r w:rsidR="00F93D49">
        <w:rPr>
          <w:lang w:val="en-US"/>
        </w:rPr>
        <w:t xml:space="preserve"> </w:t>
      </w:r>
      <w:proofErr w:type="gramStart"/>
      <w:r w:rsidR="00F93D49">
        <w:rPr>
          <w:lang w:val="en-US"/>
        </w:rPr>
        <w:t>Assuming that</w:t>
      </w:r>
      <w:proofErr w:type="gramEnd"/>
      <w:r w:rsidR="00F93D49">
        <w:rPr>
          <w:lang w:val="en-US"/>
        </w:rPr>
        <w:t xml:space="preserve"> a test contains about 10-12 stimuli like in the above described </w:t>
      </w:r>
      <w:proofErr w:type="spellStart"/>
      <w:r w:rsidR="00F93D49">
        <w:rPr>
          <w:lang w:val="en-US"/>
        </w:rPr>
        <w:t>Mushra</w:t>
      </w:r>
      <w:proofErr w:type="spellEnd"/>
      <w:r w:rsidR="00F93D49">
        <w:rPr>
          <w:lang w:val="en-US"/>
        </w:rPr>
        <w:t xml:space="preserve"> test, this limits the practical number of </w:t>
      </w:r>
      <w:r w:rsidR="001A5D6E">
        <w:rPr>
          <w:lang w:val="en-US"/>
        </w:rPr>
        <w:t xml:space="preserve">test </w:t>
      </w:r>
      <w:r w:rsidR="00F93D49">
        <w:rPr>
          <w:lang w:val="en-US"/>
        </w:rPr>
        <w:t xml:space="preserve">conditions to a single-digit number. </w:t>
      </w:r>
    </w:p>
    <w:p w14:paraId="32BC6826" w14:textId="383A7E10" w:rsidR="00B83864" w:rsidRDefault="00CC647C" w:rsidP="00CC647C">
      <w:pPr>
        <w:pStyle w:val="Heading2"/>
        <w:rPr>
          <w:lang w:val="en-US"/>
        </w:rPr>
      </w:pPr>
      <w:r>
        <w:t>ITU-R BS.1285-</w:t>
      </w:r>
      <w:r w:rsidR="00CC2D6A">
        <w:t>0</w:t>
      </w:r>
      <w:r>
        <w:t xml:space="preserve">: </w:t>
      </w:r>
      <w:r w:rsidR="00CC2D6A">
        <w:rPr>
          <w:lang w:val="en-US"/>
        </w:rPr>
        <w:t>Pre-selection methods for the subjective assessment</w:t>
      </w:r>
      <w:r w:rsidR="00CC2D6A">
        <w:rPr>
          <w:lang w:val="en-US"/>
        </w:rPr>
        <w:br/>
        <w:t>of small impairments in audio systems</w:t>
      </w:r>
      <w:r>
        <w:rPr>
          <w:lang w:val="en-US"/>
        </w:rPr>
        <w:t xml:space="preserve"> [</w:t>
      </w:r>
      <w:r w:rsidR="00CC2D6A">
        <w:rPr>
          <w:lang w:val="en-US"/>
        </w:rPr>
        <w:t>8</w:t>
      </w:r>
      <w:r>
        <w:rPr>
          <w:lang w:val="en-US"/>
        </w:rPr>
        <w:t>]</w:t>
      </w:r>
    </w:p>
    <w:p w14:paraId="370309B3" w14:textId="0D3FD122" w:rsidR="00CC2D6A" w:rsidRDefault="00CC2D6A" w:rsidP="00B550A2">
      <w:pPr>
        <w:rPr>
          <w:lang w:val="en-US"/>
        </w:rPr>
      </w:pPr>
      <w:r>
        <w:rPr>
          <w:lang w:val="en-US"/>
        </w:rPr>
        <w:t>This Recommendation is based on Recommendation ITU-R BS.1116</w:t>
      </w:r>
      <w:r w:rsidR="00E546F1">
        <w:rPr>
          <w:lang w:val="en-US"/>
        </w:rPr>
        <w:t xml:space="preserve"> and originally </w:t>
      </w:r>
      <w:r w:rsidR="00B550A2">
        <w:rPr>
          <w:lang w:val="en-US"/>
        </w:rPr>
        <w:t>targets</w:t>
      </w:r>
      <w:r w:rsidR="00E546F1">
        <w:rPr>
          <w:lang w:val="en-US"/>
        </w:rPr>
        <w:t xml:space="preserve"> </w:t>
      </w:r>
      <w:r>
        <w:rPr>
          <w:lang w:val="en-US"/>
        </w:rPr>
        <w:t xml:space="preserve">a pre-selection methodology </w:t>
      </w:r>
      <w:r w:rsidR="00B550A2">
        <w:rPr>
          <w:lang w:val="en-US"/>
        </w:rPr>
        <w:t>to be applied prior to BS.1116 to</w:t>
      </w:r>
      <w:r>
        <w:rPr>
          <w:lang w:val="en-US"/>
        </w:rPr>
        <w:t xml:space="preserve"> reliably reject systems introducing large impairments</w:t>
      </w:r>
      <w:r w:rsidR="00A12DDC">
        <w:rPr>
          <w:lang w:val="en-US"/>
        </w:rPr>
        <w:t xml:space="preserve"> and retaining only a reduced set with small impairments</w:t>
      </w:r>
      <w:r>
        <w:rPr>
          <w:lang w:val="en-US"/>
        </w:rPr>
        <w:t xml:space="preserve">. </w:t>
      </w:r>
      <w:r w:rsidR="00B550A2">
        <w:rPr>
          <w:lang w:val="en-US"/>
        </w:rPr>
        <w:t xml:space="preserve">BS.1285 is less stringent than BS.1116 and allows </w:t>
      </w:r>
      <w:r w:rsidR="00B550A2">
        <w:rPr>
          <w:lang w:val="en-US"/>
        </w:rPr>
        <w:lastRenderedPageBreak/>
        <w:t>various relaxations in the test method</w:t>
      </w:r>
      <w:r w:rsidR="00A12DDC">
        <w:rPr>
          <w:lang w:val="en-US"/>
        </w:rPr>
        <w:t>, which can greatly reduce the test effort</w:t>
      </w:r>
      <w:r w:rsidR="00B550A2">
        <w:rPr>
          <w:lang w:val="en-US"/>
        </w:rPr>
        <w:t>.</w:t>
      </w:r>
    </w:p>
    <w:p w14:paraId="62D114C8" w14:textId="76736FAD" w:rsidR="00B550A2" w:rsidRPr="00C14F0F" w:rsidRDefault="00B550A2">
      <w:pPr>
        <w:rPr>
          <w:rFonts w:cs="Arial"/>
          <w:color w:val="000000"/>
        </w:rPr>
      </w:pPr>
      <w:r>
        <w:rPr>
          <w:lang w:val="en-US"/>
        </w:rPr>
        <w:t xml:space="preserve">Consequently, </w:t>
      </w:r>
      <w:r w:rsidR="00A524D6">
        <w:rPr>
          <w:lang w:val="en-US"/>
        </w:rPr>
        <w:t xml:space="preserve">ITU-T </w:t>
      </w:r>
      <w:r w:rsidR="007E14B3">
        <w:rPr>
          <w:lang w:val="en-US"/>
        </w:rPr>
        <w:t>Q7/</w:t>
      </w:r>
      <w:r w:rsidR="00A524D6">
        <w:rPr>
          <w:lang w:val="en-US"/>
        </w:rPr>
        <w:t xml:space="preserve">12 adopted BS.1285 for </w:t>
      </w:r>
      <w:r w:rsidR="00A524D6">
        <w:rPr>
          <w:rFonts w:cs="Arial"/>
          <w:color w:val="000000"/>
        </w:rPr>
        <w:t>quality assessments of the G.718 &amp; G.729.1 SWB codec extensions</w:t>
      </w:r>
      <w:r w:rsidR="00A12DDC">
        <w:rPr>
          <w:rFonts w:cs="Arial"/>
          <w:color w:val="000000"/>
        </w:rPr>
        <w:t xml:space="preserve"> [9]</w:t>
      </w:r>
      <w:r w:rsidR="00A524D6">
        <w:rPr>
          <w:rFonts w:cs="Arial"/>
          <w:color w:val="000000"/>
        </w:rPr>
        <w:t xml:space="preserve">. </w:t>
      </w:r>
      <w:r w:rsidR="00A12DDC">
        <w:rPr>
          <w:rFonts w:cs="Arial"/>
          <w:color w:val="000000"/>
        </w:rPr>
        <w:t xml:space="preserve">Tested </w:t>
      </w:r>
      <w:r w:rsidR="00083A8C">
        <w:rPr>
          <w:rFonts w:cs="Arial"/>
          <w:color w:val="000000"/>
        </w:rPr>
        <w:t xml:space="preserve">conditions contained </w:t>
      </w:r>
      <w:r w:rsidR="008E72E4">
        <w:rPr>
          <w:rFonts w:cs="Arial"/>
          <w:color w:val="000000"/>
        </w:rPr>
        <w:t>coded</w:t>
      </w:r>
      <w:r w:rsidR="00A12DDC">
        <w:rPr>
          <w:rFonts w:cs="Arial"/>
          <w:color w:val="000000"/>
        </w:rPr>
        <w:t xml:space="preserve"> mono and stereo speech (clean and noisy) and mono and stereo music</w:t>
      </w:r>
      <w:r w:rsidR="008E72E4">
        <w:rPr>
          <w:rFonts w:cs="Arial"/>
          <w:color w:val="000000"/>
        </w:rPr>
        <w:t xml:space="preserve"> content</w:t>
      </w:r>
      <w:r w:rsidR="00A12DDC">
        <w:rPr>
          <w:rFonts w:cs="Arial"/>
          <w:color w:val="000000"/>
        </w:rPr>
        <w:t xml:space="preserve">. </w:t>
      </w:r>
      <w:r w:rsidR="00A524D6">
        <w:rPr>
          <w:rFonts w:cs="Arial"/>
          <w:color w:val="000000"/>
        </w:rPr>
        <w:t xml:space="preserve">The main relaxation was the use of </w:t>
      </w:r>
      <w:r w:rsidR="00A12DDC">
        <w:t>experienced/naive</w:t>
      </w:r>
      <w:r w:rsidR="00A12DDC" w:rsidRPr="00EB2E42">
        <w:t xml:space="preserve"> </w:t>
      </w:r>
      <w:r w:rsidR="007E14B3">
        <w:t xml:space="preserve">rather than expert </w:t>
      </w:r>
      <w:r w:rsidR="00A12DDC" w:rsidRPr="00EB2E42">
        <w:t>listeners</w:t>
      </w:r>
      <w:r w:rsidR="00A12DDC">
        <w:t xml:space="preserve"> and the constraint to exclude re-</w:t>
      </w:r>
      <w:proofErr w:type="spellStart"/>
      <w:r w:rsidR="00A12DDC">
        <w:t>listenings</w:t>
      </w:r>
      <w:proofErr w:type="spellEnd"/>
      <w:r w:rsidR="00A12DDC">
        <w:rPr>
          <w:rFonts w:cs="Arial"/>
          <w:color w:val="000000"/>
        </w:rPr>
        <w:t>.</w:t>
      </w:r>
      <w:r w:rsidR="00A524D6">
        <w:rPr>
          <w:rFonts w:cs="Arial"/>
          <w:color w:val="000000"/>
        </w:rPr>
        <w:t xml:space="preserve"> </w:t>
      </w:r>
    </w:p>
    <w:p w14:paraId="6F7C98EF" w14:textId="5D0241C5" w:rsidR="0018590C" w:rsidRDefault="0018590C" w:rsidP="0018590C">
      <w:pPr>
        <w:pStyle w:val="Heading1"/>
      </w:pPr>
      <w:r>
        <w:t>Discussion</w:t>
      </w:r>
    </w:p>
    <w:p w14:paraId="5CA86A77" w14:textId="0E492915" w:rsidR="00DA0DCF" w:rsidRDefault="00BB2724" w:rsidP="00BB2724">
      <w:r>
        <w:t xml:space="preserve">When deciding on the quality assessment methodology </w:t>
      </w:r>
      <w:r w:rsidR="00EE5450">
        <w:t xml:space="preserve">to be used for </w:t>
      </w:r>
      <w:r w:rsidR="00FD7746">
        <w:t xml:space="preserve">specific experiments </w:t>
      </w:r>
      <w:r w:rsidR="00B52961">
        <w:t xml:space="preserve">in </w:t>
      </w:r>
      <w:r w:rsidR="00EE5450">
        <w:t xml:space="preserve">3GPP </w:t>
      </w:r>
      <w:r>
        <w:t xml:space="preserve">IVAS codec </w:t>
      </w:r>
      <w:r w:rsidR="00EE5450">
        <w:t>evaluations</w:t>
      </w:r>
      <w:r w:rsidR="00DA0DCF">
        <w:t xml:space="preserve">, </w:t>
      </w:r>
      <w:r w:rsidR="00DA0345">
        <w:t xml:space="preserve">various </w:t>
      </w:r>
      <w:r w:rsidR="00DA0DCF">
        <w:t>criteria should be considered.</w:t>
      </w:r>
    </w:p>
    <w:p w14:paraId="4CEE6B38" w14:textId="5349729A" w:rsidR="00DA0DCF" w:rsidRDefault="00EE5450" w:rsidP="00BB2724">
      <w:r>
        <w:t xml:space="preserve">The source has identified the following </w:t>
      </w:r>
      <w:r w:rsidR="00DA0345">
        <w:t xml:space="preserve">relevant </w:t>
      </w:r>
      <w:r>
        <w:t>criteria</w:t>
      </w:r>
      <w:r w:rsidR="00DA0DCF">
        <w:t>:</w:t>
      </w:r>
    </w:p>
    <w:p w14:paraId="747281C3" w14:textId="2EEE87A5" w:rsidR="00DA0DCF" w:rsidRDefault="00DA0DCF" w:rsidP="007A04B7">
      <w:pPr>
        <w:pStyle w:val="ListParagraph"/>
        <w:numPr>
          <w:ilvl w:val="0"/>
          <w:numId w:val="11"/>
        </w:numPr>
        <w:rPr>
          <w:rFonts w:ascii="Arial" w:hAnsi="Arial" w:cs="Arial"/>
          <w:sz w:val="20"/>
          <w:szCs w:val="20"/>
        </w:rPr>
      </w:pPr>
      <w:r w:rsidRPr="00EC6064">
        <w:rPr>
          <w:rFonts w:ascii="Arial" w:hAnsi="Arial" w:cs="Arial"/>
          <w:sz w:val="20"/>
          <w:szCs w:val="20"/>
        </w:rPr>
        <w:t xml:space="preserve">What is the </w:t>
      </w:r>
      <w:r w:rsidR="001A5D6E" w:rsidRPr="00EC6064">
        <w:rPr>
          <w:rFonts w:ascii="Arial" w:hAnsi="Arial" w:cs="Arial"/>
          <w:sz w:val="20"/>
          <w:szCs w:val="20"/>
        </w:rPr>
        <w:t>adequate</w:t>
      </w:r>
      <w:r w:rsidRPr="00EC6064">
        <w:rPr>
          <w:rFonts w:ascii="Arial" w:hAnsi="Arial" w:cs="Arial"/>
          <w:sz w:val="20"/>
          <w:szCs w:val="20"/>
        </w:rPr>
        <w:t xml:space="preserve"> test methodology given the </w:t>
      </w:r>
      <w:r w:rsidR="00570F39" w:rsidRPr="00EC6064">
        <w:rPr>
          <w:rFonts w:ascii="Arial" w:hAnsi="Arial" w:cs="Arial"/>
          <w:sz w:val="20"/>
          <w:szCs w:val="20"/>
        </w:rPr>
        <w:t>targeted IVAS use cases/usage scenarios</w:t>
      </w:r>
      <w:r w:rsidR="009236DA" w:rsidRPr="00EC6064">
        <w:rPr>
          <w:rFonts w:ascii="Arial" w:hAnsi="Arial" w:cs="Arial"/>
          <w:sz w:val="20"/>
          <w:szCs w:val="20"/>
        </w:rPr>
        <w:t xml:space="preserve"> and</w:t>
      </w:r>
      <w:r w:rsidR="00570F39" w:rsidRPr="00EC6064">
        <w:rPr>
          <w:rFonts w:ascii="Arial" w:hAnsi="Arial" w:cs="Arial"/>
          <w:sz w:val="20"/>
          <w:szCs w:val="20"/>
        </w:rPr>
        <w:t xml:space="preserve"> the main audio content observed in the</w:t>
      </w:r>
      <w:r w:rsidR="009236DA" w:rsidRPr="00EC6064">
        <w:rPr>
          <w:rFonts w:ascii="Arial" w:hAnsi="Arial" w:cs="Arial"/>
          <w:sz w:val="20"/>
          <w:szCs w:val="20"/>
        </w:rPr>
        <w:t>se</w:t>
      </w:r>
      <w:r w:rsidR="00570F39" w:rsidRPr="00EC6064">
        <w:rPr>
          <w:rFonts w:ascii="Arial" w:hAnsi="Arial" w:cs="Arial"/>
          <w:sz w:val="20"/>
          <w:szCs w:val="20"/>
        </w:rPr>
        <w:t xml:space="preserve"> use cases/usage scenarios</w:t>
      </w:r>
      <w:r w:rsidR="001A5D6E" w:rsidRPr="00EC6064">
        <w:rPr>
          <w:rFonts w:ascii="Arial" w:hAnsi="Arial" w:cs="Arial"/>
          <w:sz w:val="20"/>
          <w:szCs w:val="20"/>
        </w:rPr>
        <w:t>?</w:t>
      </w:r>
      <w:r w:rsidR="00347909">
        <w:rPr>
          <w:rFonts w:ascii="Arial" w:hAnsi="Arial" w:cs="Arial"/>
          <w:sz w:val="20"/>
          <w:szCs w:val="20"/>
        </w:rPr>
        <w:t xml:space="preserve"> </w:t>
      </w:r>
    </w:p>
    <w:p w14:paraId="0FD68263" w14:textId="580FB525" w:rsidR="005A4FD7" w:rsidRPr="004F4FF0" w:rsidRDefault="005A4FD7" w:rsidP="007A04B7">
      <w:pPr>
        <w:pStyle w:val="ListParagraph"/>
        <w:numPr>
          <w:ilvl w:val="0"/>
          <w:numId w:val="11"/>
        </w:numPr>
        <w:rPr>
          <w:rFonts w:ascii="Arial" w:hAnsi="Arial" w:cs="Arial"/>
          <w:sz w:val="20"/>
          <w:szCs w:val="20"/>
        </w:rPr>
      </w:pPr>
      <w:r w:rsidRPr="004F4FF0">
        <w:rPr>
          <w:rFonts w:ascii="Arial" w:hAnsi="Arial" w:cs="Arial"/>
          <w:sz w:val="20"/>
          <w:szCs w:val="20"/>
        </w:rPr>
        <w:t xml:space="preserve">How </w:t>
      </w:r>
      <w:r w:rsidR="004F4FF0" w:rsidRPr="004F4FF0">
        <w:rPr>
          <w:rFonts w:ascii="Arial" w:hAnsi="Arial" w:cs="Arial"/>
          <w:sz w:val="20"/>
          <w:szCs w:val="20"/>
        </w:rPr>
        <w:t>doe</w:t>
      </w:r>
      <w:r w:rsidRPr="004F4FF0">
        <w:rPr>
          <w:rFonts w:ascii="Arial" w:hAnsi="Arial" w:cs="Arial"/>
          <w:sz w:val="20"/>
          <w:szCs w:val="20"/>
        </w:rPr>
        <w:t xml:space="preserve">s the involvement of </w:t>
      </w:r>
      <w:r w:rsidR="00951004" w:rsidRPr="004F4FF0">
        <w:rPr>
          <w:rFonts w:ascii="Arial" w:hAnsi="Arial" w:cs="Arial"/>
          <w:sz w:val="20"/>
          <w:szCs w:val="20"/>
        </w:rPr>
        <w:t>n</w:t>
      </w:r>
      <w:r w:rsidR="00951004" w:rsidRPr="007E02BD">
        <w:rPr>
          <w:rFonts w:ascii="Arial" w:hAnsi="Arial" w:cs="Arial"/>
          <w:sz w:val="20"/>
          <w:szCs w:val="20"/>
        </w:rPr>
        <w:t>aïve</w:t>
      </w:r>
      <w:r w:rsidR="004F4FF0" w:rsidRPr="007E02BD">
        <w:rPr>
          <w:rFonts w:ascii="Arial" w:hAnsi="Arial" w:cs="Arial"/>
          <w:sz w:val="20"/>
          <w:szCs w:val="20"/>
        </w:rPr>
        <w:t xml:space="preserve"> vs expert listeners </w:t>
      </w:r>
      <w:r w:rsidR="00047132">
        <w:rPr>
          <w:rFonts w:ascii="Arial" w:hAnsi="Arial" w:cs="Arial"/>
          <w:sz w:val="20"/>
          <w:szCs w:val="20"/>
        </w:rPr>
        <w:t>(</w:t>
      </w:r>
      <w:r w:rsidR="004F4FF0">
        <w:rPr>
          <w:rFonts w:ascii="Arial" w:hAnsi="Arial" w:cs="Arial"/>
          <w:sz w:val="20"/>
          <w:szCs w:val="20"/>
        </w:rPr>
        <w:t>a</w:t>
      </w:r>
      <w:r w:rsidR="007E02BD">
        <w:rPr>
          <w:rFonts w:ascii="Arial" w:hAnsi="Arial" w:cs="Arial"/>
          <w:sz w:val="20"/>
          <w:szCs w:val="20"/>
        </w:rPr>
        <w:t>s required by a certain test method</w:t>
      </w:r>
      <w:r w:rsidR="00047132">
        <w:rPr>
          <w:rFonts w:ascii="Arial" w:hAnsi="Arial" w:cs="Arial"/>
          <w:sz w:val="20"/>
          <w:szCs w:val="20"/>
        </w:rPr>
        <w:t>)</w:t>
      </w:r>
      <w:r w:rsidR="007E02BD">
        <w:rPr>
          <w:rFonts w:ascii="Arial" w:hAnsi="Arial" w:cs="Arial"/>
          <w:sz w:val="20"/>
          <w:szCs w:val="20"/>
        </w:rPr>
        <w:t xml:space="preserve"> </w:t>
      </w:r>
      <w:r w:rsidR="004F4FF0" w:rsidRPr="007E02BD">
        <w:rPr>
          <w:rFonts w:ascii="Arial" w:hAnsi="Arial" w:cs="Arial"/>
          <w:sz w:val="20"/>
          <w:szCs w:val="20"/>
        </w:rPr>
        <w:t xml:space="preserve">correlate with </w:t>
      </w:r>
      <w:r w:rsidR="004F4FF0">
        <w:rPr>
          <w:rFonts w:ascii="Arial" w:hAnsi="Arial" w:cs="Arial"/>
          <w:sz w:val="20"/>
          <w:szCs w:val="20"/>
        </w:rPr>
        <w:t xml:space="preserve">the </w:t>
      </w:r>
      <w:r w:rsidR="007E02BD">
        <w:rPr>
          <w:rFonts w:ascii="Arial" w:hAnsi="Arial" w:cs="Arial"/>
          <w:sz w:val="20"/>
          <w:szCs w:val="20"/>
        </w:rPr>
        <w:t>use case being tested?</w:t>
      </w:r>
    </w:p>
    <w:p w14:paraId="4F483C00" w14:textId="641EE5E0" w:rsidR="00F901E4" w:rsidRPr="00EC6064" w:rsidRDefault="00F901E4" w:rsidP="007A04B7">
      <w:pPr>
        <w:pStyle w:val="ListParagraph"/>
        <w:numPr>
          <w:ilvl w:val="0"/>
          <w:numId w:val="11"/>
        </w:numPr>
        <w:rPr>
          <w:rFonts w:ascii="Arial" w:hAnsi="Arial" w:cs="Arial"/>
          <w:sz w:val="20"/>
          <w:szCs w:val="20"/>
        </w:rPr>
      </w:pPr>
      <w:r w:rsidRPr="00EC6064">
        <w:rPr>
          <w:rFonts w:ascii="Arial" w:hAnsi="Arial" w:cs="Arial"/>
          <w:sz w:val="20"/>
          <w:szCs w:val="20"/>
        </w:rPr>
        <w:t xml:space="preserve">What is the adequate test methodology given the expected quality level </w:t>
      </w:r>
      <w:r w:rsidR="004E20BE" w:rsidRPr="00EC6064">
        <w:rPr>
          <w:rFonts w:ascii="Arial" w:hAnsi="Arial" w:cs="Arial"/>
          <w:sz w:val="20"/>
          <w:szCs w:val="20"/>
        </w:rPr>
        <w:t>for the given IVAS operation mode to be evaluated</w:t>
      </w:r>
      <w:r w:rsidRPr="00EC6064">
        <w:rPr>
          <w:rFonts w:ascii="Arial" w:hAnsi="Arial" w:cs="Arial"/>
          <w:sz w:val="20"/>
          <w:szCs w:val="20"/>
        </w:rPr>
        <w:t>?</w:t>
      </w:r>
    </w:p>
    <w:p w14:paraId="7FF0B4DC" w14:textId="53D28DEB" w:rsidR="001A5D6E" w:rsidRPr="00EC6064" w:rsidRDefault="009236DA" w:rsidP="007A04B7">
      <w:pPr>
        <w:pStyle w:val="ListParagraph"/>
        <w:numPr>
          <w:ilvl w:val="0"/>
          <w:numId w:val="11"/>
        </w:numPr>
        <w:rPr>
          <w:rFonts w:ascii="Arial" w:hAnsi="Arial" w:cs="Arial"/>
          <w:sz w:val="20"/>
          <w:szCs w:val="20"/>
        </w:rPr>
      </w:pPr>
      <w:r w:rsidRPr="00EC6064">
        <w:rPr>
          <w:rFonts w:ascii="Arial" w:hAnsi="Arial" w:cs="Arial"/>
          <w:sz w:val="20"/>
          <w:szCs w:val="20"/>
        </w:rPr>
        <w:t xml:space="preserve">What is the adequate test methodology given ask of the test? For instance, is the ask to ascertain the meeting of a performance requirement, the ranking of multiple codec candidates or the characterization of the IVAS codec with regards to certain quality attributes? </w:t>
      </w:r>
    </w:p>
    <w:p w14:paraId="3AA2113C" w14:textId="2698427B" w:rsidR="00BB2724" w:rsidRPr="00EC6064" w:rsidRDefault="009236DA" w:rsidP="007A04B7">
      <w:pPr>
        <w:pStyle w:val="ListParagraph"/>
        <w:numPr>
          <w:ilvl w:val="0"/>
          <w:numId w:val="11"/>
        </w:numPr>
        <w:rPr>
          <w:rFonts w:ascii="Arial" w:hAnsi="Arial" w:cs="Arial"/>
          <w:sz w:val="20"/>
          <w:szCs w:val="20"/>
        </w:rPr>
      </w:pPr>
      <w:r w:rsidRPr="00EC6064">
        <w:rPr>
          <w:rFonts w:ascii="Arial" w:hAnsi="Arial" w:cs="Arial"/>
          <w:sz w:val="20"/>
          <w:szCs w:val="20"/>
        </w:rPr>
        <w:t>What</w:t>
      </w:r>
      <w:r w:rsidR="00DA0DCF" w:rsidRPr="00EC6064">
        <w:rPr>
          <w:rFonts w:ascii="Arial" w:hAnsi="Arial" w:cs="Arial"/>
          <w:sz w:val="20"/>
          <w:szCs w:val="20"/>
        </w:rPr>
        <w:t xml:space="preserve"> experience </w:t>
      </w:r>
      <w:r w:rsidRPr="00EC6064">
        <w:rPr>
          <w:rFonts w:ascii="Arial" w:hAnsi="Arial" w:cs="Arial"/>
          <w:sz w:val="20"/>
          <w:szCs w:val="20"/>
        </w:rPr>
        <w:t xml:space="preserve">exists </w:t>
      </w:r>
      <w:r w:rsidR="00DA0DCF" w:rsidRPr="00EC6064">
        <w:rPr>
          <w:rFonts w:ascii="Arial" w:hAnsi="Arial" w:cs="Arial"/>
          <w:sz w:val="20"/>
          <w:szCs w:val="20"/>
        </w:rPr>
        <w:t xml:space="preserve">with the </w:t>
      </w:r>
      <w:r w:rsidR="005D6A90" w:rsidRPr="00EC6064">
        <w:rPr>
          <w:rFonts w:ascii="Arial" w:hAnsi="Arial" w:cs="Arial"/>
          <w:sz w:val="20"/>
          <w:szCs w:val="20"/>
        </w:rPr>
        <w:t xml:space="preserve">considered </w:t>
      </w:r>
      <w:r w:rsidR="00DA0DCF" w:rsidRPr="00EC6064">
        <w:rPr>
          <w:rFonts w:ascii="Arial" w:hAnsi="Arial" w:cs="Arial"/>
          <w:sz w:val="20"/>
          <w:szCs w:val="20"/>
        </w:rPr>
        <w:t>test methodology</w:t>
      </w:r>
      <w:r w:rsidR="00BB2724" w:rsidRPr="00EC6064">
        <w:rPr>
          <w:rFonts w:ascii="Arial" w:hAnsi="Arial" w:cs="Arial"/>
          <w:sz w:val="20"/>
          <w:szCs w:val="20"/>
        </w:rPr>
        <w:t xml:space="preserve"> </w:t>
      </w:r>
      <w:r w:rsidR="00DA0DCF" w:rsidRPr="00EC6064">
        <w:rPr>
          <w:rFonts w:ascii="Arial" w:hAnsi="Arial" w:cs="Arial"/>
          <w:sz w:val="20"/>
          <w:szCs w:val="20"/>
        </w:rPr>
        <w:t>within 3GPP</w:t>
      </w:r>
      <w:r w:rsidR="005D6A90" w:rsidRPr="00EC6064">
        <w:rPr>
          <w:rFonts w:ascii="Arial" w:hAnsi="Arial" w:cs="Arial"/>
          <w:sz w:val="20"/>
          <w:szCs w:val="20"/>
        </w:rPr>
        <w:t xml:space="preserve"> and external</w:t>
      </w:r>
      <w:r w:rsidR="00DA0DCF" w:rsidRPr="00EC6064">
        <w:rPr>
          <w:rFonts w:ascii="Arial" w:hAnsi="Arial" w:cs="Arial"/>
          <w:sz w:val="20"/>
          <w:szCs w:val="20"/>
        </w:rPr>
        <w:t>, in other SDOs</w:t>
      </w:r>
      <w:r w:rsidR="005D6A90" w:rsidRPr="00EC6064">
        <w:rPr>
          <w:rFonts w:ascii="Arial" w:hAnsi="Arial" w:cs="Arial"/>
          <w:sz w:val="20"/>
          <w:szCs w:val="20"/>
        </w:rPr>
        <w:t xml:space="preserve"> like ITU or MPEG</w:t>
      </w:r>
      <w:r w:rsidRPr="00EC6064">
        <w:rPr>
          <w:rFonts w:ascii="Arial" w:hAnsi="Arial" w:cs="Arial"/>
          <w:sz w:val="20"/>
          <w:szCs w:val="20"/>
        </w:rPr>
        <w:t>?</w:t>
      </w:r>
    </w:p>
    <w:p w14:paraId="2CD66B06" w14:textId="3F023009" w:rsidR="00F901E4" w:rsidRDefault="00F901E4" w:rsidP="007A04B7">
      <w:pPr>
        <w:pStyle w:val="ListParagraph"/>
        <w:numPr>
          <w:ilvl w:val="0"/>
          <w:numId w:val="11"/>
        </w:numPr>
        <w:rPr>
          <w:rFonts w:ascii="Arial" w:hAnsi="Arial" w:cs="Arial"/>
          <w:sz w:val="20"/>
          <w:szCs w:val="20"/>
        </w:rPr>
      </w:pPr>
      <w:r w:rsidRPr="00EC6064">
        <w:rPr>
          <w:rFonts w:ascii="Arial" w:hAnsi="Arial" w:cs="Arial"/>
          <w:sz w:val="20"/>
          <w:szCs w:val="20"/>
        </w:rPr>
        <w:t xml:space="preserve">In case the considered test methodology is not explicitly recommended for a given test ask, can it be safely adapted given </w:t>
      </w:r>
      <w:r w:rsidR="005D6A90" w:rsidRPr="00EC6064">
        <w:rPr>
          <w:rFonts w:ascii="Arial" w:hAnsi="Arial" w:cs="Arial"/>
          <w:sz w:val="20"/>
          <w:szCs w:val="20"/>
        </w:rPr>
        <w:t>existing</w:t>
      </w:r>
      <w:r w:rsidRPr="00EC6064">
        <w:rPr>
          <w:rFonts w:ascii="Arial" w:hAnsi="Arial" w:cs="Arial"/>
          <w:sz w:val="20"/>
          <w:szCs w:val="20"/>
        </w:rPr>
        <w:t xml:space="preserve"> experience</w:t>
      </w:r>
      <w:r w:rsidR="005D6A90" w:rsidRPr="00EC6064">
        <w:rPr>
          <w:rFonts w:ascii="Arial" w:hAnsi="Arial" w:cs="Arial"/>
          <w:sz w:val="20"/>
          <w:szCs w:val="20"/>
        </w:rPr>
        <w:t xml:space="preserve"> in 3GPP or other SDOs?</w:t>
      </w:r>
      <w:r w:rsidRPr="00EC6064">
        <w:rPr>
          <w:rFonts w:ascii="Arial" w:hAnsi="Arial" w:cs="Arial"/>
          <w:sz w:val="20"/>
          <w:szCs w:val="20"/>
        </w:rPr>
        <w:t xml:space="preserve"> </w:t>
      </w:r>
    </w:p>
    <w:p w14:paraId="51F9A774" w14:textId="2CD814A0" w:rsidR="00413F67" w:rsidRPr="00EC6064" w:rsidRDefault="00413F67" w:rsidP="007A04B7">
      <w:pPr>
        <w:pStyle w:val="ListParagraph"/>
        <w:numPr>
          <w:ilvl w:val="0"/>
          <w:numId w:val="11"/>
        </w:numPr>
        <w:rPr>
          <w:rFonts w:ascii="Arial" w:hAnsi="Arial" w:cs="Arial"/>
          <w:sz w:val="20"/>
          <w:szCs w:val="20"/>
        </w:rPr>
      </w:pPr>
      <w:r>
        <w:rPr>
          <w:rFonts w:ascii="Arial" w:hAnsi="Arial" w:cs="Arial"/>
          <w:sz w:val="20"/>
          <w:szCs w:val="20"/>
        </w:rPr>
        <w:t xml:space="preserve">What are the implications </w:t>
      </w:r>
      <w:r w:rsidR="00EE5450">
        <w:rPr>
          <w:rFonts w:ascii="Arial" w:hAnsi="Arial" w:cs="Arial"/>
          <w:sz w:val="20"/>
          <w:szCs w:val="20"/>
        </w:rPr>
        <w:t xml:space="preserve">and potential limitations </w:t>
      </w:r>
      <w:r>
        <w:rPr>
          <w:rFonts w:ascii="Arial" w:hAnsi="Arial" w:cs="Arial"/>
          <w:sz w:val="20"/>
          <w:szCs w:val="20"/>
        </w:rPr>
        <w:t xml:space="preserve">of the </w:t>
      </w:r>
      <w:r w:rsidR="00EE5450">
        <w:rPr>
          <w:rFonts w:ascii="Arial" w:hAnsi="Arial" w:cs="Arial"/>
          <w:sz w:val="20"/>
          <w:szCs w:val="20"/>
        </w:rPr>
        <w:t>considered</w:t>
      </w:r>
      <w:r>
        <w:rPr>
          <w:rFonts w:ascii="Arial" w:hAnsi="Arial" w:cs="Arial"/>
          <w:sz w:val="20"/>
          <w:szCs w:val="20"/>
        </w:rPr>
        <w:t xml:space="preserve"> test methodologies on the </w:t>
      </w:r>
      <w:r w:rsidR="00EE5450">
        <w:rPr>
          <w:rFonts w:ascii="Arial" w:hAnsi="Arial" w:cs="Arial"/>
          <w:sz w:val="20"/>
          <w:szCs w:val="20"/>
        </w:rPr>
        <w:t xml:space="preserve">practical </w:t>
      </w:r>
      <w:r>
        <w:rPr>
          <w:rFonts w:ascii="Arial" w:hAnsi="Arial" w:cs="Arial"/>
          <w:sz w:val="20"/>
          <w:szCs w:val="20"/>
        </w:rPr>
        <w:t xml:space="preserve">generation (processing) of the </w:t>
      </w:r>
      <w:r w:rsidR="00EE5450">
        <w:rPr>
          <w:rFonts w:ascii="Arial" w:hAnsi="Arial" w:cs="Arial"/>
          <w:sz w:val="20"/>
          <w:szCs w:val="20"/>
        </w:rPr>
        <w:t>test stimuli?</w:t>
      </w:r>
    </w:p>
    <w:p w14:paraId="514BB749" w14:textId="32C85F9C" w:rsidR="009236DA" w:rsidRPr="00EC6064" w:rsidRDefault="00F901E4" w:rsidP="007A04B7">
      <w:pPr>
        <w:pStyle w:val="ListParagraph"/>
        <w:numPr>
          <w:ilvl w:val="0"/>
          <w:numId w:val="11"/>
        </w:numPr>
        <w:rPr>
          <w:rFonts w:ascii="Arial" w:hAnsi="Arial" w:cs="Arial"/>
          <w:sz w:val="20"/>
          <w:szCs w:val="20"/>
        </w:rPr>
      </w:pPr>
      <w:r w:rsidRPr="00EC6064">
        <w:rPr>
          <w:rFonts w:ascii="Arial" w:hAnsi="Arial" w:cs="Arial"/>
          <w:sz w:val="20"/>
          <w:szCs w:val="20"/>
        </w:rPr>
        <w:t>What are the capabilities of the involved listening labs, i.e. w</w:t>
      </w:r>
      <w:r w:rsidR="009236DA" w:rsidRPr="00EC6064">
        <w:rPr>
          <w:rFonts w:ascii="Arial" w:hAnsi="Arial" w:cs="Arial"/>
          <w:sz w:val="20"/>
          <w:szCs w:val="20"/>
        </w:rPr>
        <w:t xml:space="preserve">hich of the considered test methodologies </w:t>
      </w:r>
      <w:r w:rsidRPr="00EC6064">
        <w:rPr>
          <w:rFonts w:ascii="Arial" w:hAnsi="Arial" w:cs="Arial"/>
          <w:sz w:val="20"/>
          <w:szCs w:val="20"/>
        </w:rPr>
        <w:t>can be carried out by them? Do the labs have a track record of previous tests with the considered test methodology?</w:t>
      </w:r>
    </w:p>
    <w:p w14:paraId="690A57F6" w14:textId="5CDE1ED7" w:rsidR="00DA0DCF" w:rsidRPr="00EC6064" w:rsidRDefault="00DA0DCF" w:rsidP="007A04B7">
      <w:pPr>
        <w:pStyle w:val="ListParagraph"/>
        <w:numPr>
          <w:ilvl w:val="0"/>
          <w:numId w:val="11"/>
        </w:numPr>
        <w:rPr>
          <w:rFonts w:ascii="Arial" w:hAnsi="Arial" w:cs="Arial"/>
          <w:sz w:val="20"/>
          <w:szCs w:val="20"/>
        </w:rPr>
      </w:pPr>
      <w:r w:rsidRPr="00EC6064">
        <w:rPr>
          <w:rFonts w:ascii="Arial" w:hAnsi="Arial" w:cs="Arial"/>
          <w:sz w:val="20"/>
          <w:szCs w:val="20"/>
        </w:rPr>
        <w:t xml:space="preserve">Economics of the test, i.e. can the relevant evaluations be </w:t>
      </w:r>
      <w:r w:rsidR="005D6A90" w:rsidRPr="00EC6064">
        <w:rPr>
          <w:rFonts w:ascii="Arial" w:hAnsi="Arial" w:cs="Arial"/>
          <w:sz w:val="20"/>
          <w:szCs w:val="20"/>
        </w:rPr>
        <w:t xml:space="preserve">efficiently </w:t>
      </w:r>
      <w:r w:rsidRPr="00EC6064">
        <w:rPr>
          <w:rFonts w:ascii="Arial" w:hAnsi="Arial" w:cs="Arial"/>
          <w:sz w:val="20"/>
          <w:szCs w:val="20"/>
        </w:rPr>
        <w:t>done given the number of test conditions, codec candidates and test capacity?</w:t>
      </w:r>
    </w:p>
    <w:p w14:paraId="2B295EED" w14:textId="27B9CF31" w:rsidR="00DA0DCF" w:rsidRPr="00EC6064" w:rsidRDefault="00DA0DCF" w:rsidP="007A04B7">
      <w:pPr>
        <w:pStyle w:val="ListParagraph"/>
        <w:numPr>
          <w:ilvl w:val="0"/>
          <w:numId w:val="11"/>
        </w:numPr>
        <w:rPr>
          <w:rFonts w:ascii="Arial" w:hAnsi="Arial" w:cs="Arial"/>
          <w:sz w:val="20"/>
          <w:szCs w:val="20"/>
        </w:rPr>
      </w:pPr>
      <w:r w:rsidRPr="00EC6064">
        <w:rPr>
          <w:rFonts w:ascii="Arial" w:hAnsi="Arial" w:cs="Arial"/>
          <w:sz w:val="20"/>
          <w:szCs w:val="20"/>
        </w:rPr>
        <w:t>What cost will an independent listening lab charge for a test</w:t>
      </w:r>
      <w:r w:rsidR="005D6A90" w:rsidRPr="00EC6064">
        <w:rPr>
          <w:rFonts w:ascii="Arial" w:hAnsi="Arial" w:cs="Arial"/>
          <w:sz w:val="20"/>
          <w:szCs w:val="20"/>
        </w:rPr>
        <w:t xml:space="preserve"> </w:t>
      </w:r>
      <w:r w:rsidR="00BA5BED">
        <w:rPr>
          <w:rFonts w:ascii="Arial" w:hAnsi="Arial" w:cs="Arial"/>
          <w:sz w:val="20"/>
          <w:szCs w:val="20"/>
        </w:rPr>
        <w:t xml:space="preserve">to be run </w:t>
      </w:r>
      <w:r w:rsidR="00EA60A8">
        <w:rPr>
          <w:rFonts w:ascii="Arial" w:hAnsi="Arial" w:cs="Arial"/>
          <w:sz w:val="20"/>
          <w:szCs w:val="20"/>
        </w:rPr>
        <w:t>following</w:t>
      </w:r>
      <w:r w:rsidR="00EA60A8" w:rsidRPr="00EC6064">
        <w:rPr>
          <w:rFonts w:ascii="Arial" w:hAnsi="Arial" w:cs="Arial"/>
          <w:sz w:val="20"/>
          <w:szCs w:val="20"/>
        </w:rPr>
        <w:t xml:space="preserve"> </w:t>
      </w:r>
      <w:r w:rsidR="005D6A90" w:rsidRPr="00EC6064">
        <w:rPr>
          <w:rFonts w:ascii="Arial" w:hAnsi="Arial" w:cs="Arial"/>
          <w:sz w:val="20"/>
          <w:szCs w:val="20"/>
        </w:rPr>
        <w:t>a given methodology?</w:t>
      </w:r>
      <w:r w:rsidRPr="00EC6064">
        <w:rPr>
          <w:rFonts w:ascii="Arial" w:hAnsi="Arial" w:cs="Arial"/>
          <w:sz w:val="20"/>
          <w:szCs w:val="20"/>
        </w:rPr>
        <w:t xml:space="preserve"> This cost needs to be normalized given the capacity of the methodologies.</w:t>
      </w:r>
    </w:p>
    <w:p w14:paraId="692D36D0" w14:textId="77777777" w:rsidR="00806E53" w:rsidRDefault="00806E53" w:rsidP="00806E53">
      <w:pPr>
        <w:pStyle w:val="Heading1"/>
      </w:pPr>
      <w:r>
        <w:t>Conclusion</w:t>
      </w:r>
    </w:p>
    <w:p w14:paraId="137F099E" w14:textId="69C54B7F" w:rsidR="000B6F5F" w:rsidRDefault="005D6A90" w:rsidP="00BC59D2">
      <w:pPr>
        <w:rPr>
          <w:lang w:val="en-CA"/>
        </w:rPr>
      </w:pPr>
      <w:r>
        <w:rPr>
          <w:lang w:val="en-CA"/>
        </w:rPr>
        <w:t>This contribution intends to open a discussion on the choice of suitable subjective quality assessment methodologies for IVAS</w:t>
      </w:r>
      <w:r w:rsidR="00EC6064">
        <w:rPr>
          <w:lang w:val="en-CA"/>
        </w:rPr>
        <w:t xml:space="preserve"> codec standardization</w:t>
      </w:r>
      <w:r>
        <w:rPr>
          <w:lang w:val="en-CA"/>
        </w:rPr>
        <w:t xml:space="preserve">. </w:t>
      </w:r>
      <w:r w:rsidR="00EC6064">
        <w:rPr>
          <w:lang w:val="en-CA"/>
        </w:rPr>
        <w:t>The methodologies to be used should be well-suited to the relevant IVAS use cases/usage scenarios and their relevant audio content. A list of potential methodologies has been presented</w:t>
      </w:r>
      <w:r w:rsidR="00726372">
        <w:rPr>
          <w:lang w:val="en-CA"/>
        </w:rPr>
        <w:t xml:space="preserve"> while highlighting</w:t>
      </w:r>
      <w:r w:rsidR="00EC6064">
        <w:rPr>
          <w:lang w:val="en-CA"/>
        </w:rPr>
        <w:t xml:space="preserve"> with certain key characteristics. In the discussion </w:t>
      </w:r>
      <w:proofErr w:type="gramStart"/>
      <w:r w:rsidR="00EC6064">
        <w:rPr>
          <w:lang w:val="en-CA"/>
        </w:rPr>
        <w:t>a number of</w:t>
      </w:r>
      <w:proofErr w:type="gramEnd"/>
      <w:r w:rsidR="00EC6064">
        <w:rPr>
          <w:lang w:val="en-CA"/>
        </w:rPr>
        <w:t xml:space="preserve"> criteria were presented that </w:t>
      </w:r>
      <w:r w:rsidR="00EE5450">
        <w:rPr>
          <w:lang w:val="en-CA"/>
        </w:rPr>
        <w:t>may</w:t>
      </w:r>
      <w:r w:rsidR="00EC6064">
        <w:rPr>
          <w:lang w:val="en-CA"/>
        </w:rPr>
        <w:t xml:space="preserve"> guide the choice. </w:t>
      </w:r>
    </w:p>
    <w:p w14:paraId="21D5B8BB" w14:textId="25F5754B" w:rsidR="00413F67" w:rsidRDefault="00413F67" w:rsidP="00BC59D2">
      <w:pPr>
        <w:rPr>
          <w:lang w:val="en-CA"/>
        </w:rPr>
      </w:pPr>
      <w:r>
        <w:rPr>
          <w:lang w:val="en-CA"/>
        </w:rPr>
        <w:t>The source suggest</w:t>
      </w:r>
      <w:r w:rsidR="00EE5450">
        <w:rPr>
          <w:lang w:val="en-CA"/>
        </w:rPr>
        <w:t>s</w:t>
      </w:r>
      <w:r>
        <w:rPr>
          <w:lang w:val="en-CA"/>
        </w:rPr>
        <w:t xml:space="preserve"> that the tests methodologies to be used for 3GPP IVAS codec evaluations</w:t>
      </w:r>
      <w:r w:rsidR="00EE5450">
        <w:rPr>
          <w:lang w:val="en-CA"/>
        </w:rPr>
        <w:t xml:space="preserve"> should be chosen from within the set of this contribution and that the selection of a methodology applicable for a test should be done considering the presented criteria.</w:t>
      </w:r>
    </w:p>
    <w:p w14:paraId="5E68897F" w14:textId="15507104" w:rsidR="009274CE" w:rsidRDefault="009274CE" w:rsidP="0057781B">
      <w:pPr>
        <w:pStyle w:val="Heading1"/>
        <w:numPr>
          <w:ilvl w:val="0"/>
          <w:numId w:val="0"/>
        </w:numPr>
        <w:ind w:left="432" w:hanging="432"/>
        <w:rPr>
          <w:lang w:val="en-CA"/>
        </w:rPr>
      </w:pPr>
      <w:r w:rsidRPr="0057781B">
        <w:t>Reference</w:t>
      </w:r>
      <w:r w:rsidR="0057781B" w:rsidRPr="0057781B">
        <w:t>s</w:t>
      </w:r>
    </w:p>
    <w:p w14:paraId="6D4A20CB" w14:textId="761A5615" w:rsidR="009274CE" w:rsidRDefault="009274CE" w:rsidP="0057781B">
      <w:pPr>
        <w:ind w:left="426" w:hanging="426"/>
        <w:rPr>
          <w:lang w:val="en-CA"/>
        </w:rPr>
      </w:pPr>
      <w:r>
        <w:rPr>
          <w:lang w:val="en-CA"/>
        </w:rPr>
        <w:t>[1]</w:t>
      </w:r>
      <w:r w:rsidR="0057781B">
        <w:rPr>
          <w:lang w:val="en-CA"/>
        </w:rPr>
        <w:tab/>
      </w:r>
      <w:r w:rsidR="0057781B" w:rsidRPr="0057781B">
        <w:rPr>
          <w:rStyle w:val="normaltextrun"/>
          <w:lang w:val="en-US"/>
        </w:rPr>
        <w:t>3GPP</w:t>
      </w:r>
      <w:r w:rsidR="0057781B">
        <w:rPr>
          <w:lang w:val="en-CA"/>
        </w:rPr>
        <w:t xml:space="preserve"> </w:t>
      </w:r>
      <w:proofErr w:type="spellStart"/>
      <w:r w:rsidR="0057781B">
        <w:rPr>
          <w:lang w:val="en-CA"/>
        </w:rPr>
        <w:t>Tdoc</w:t>
      </w:r>
      <w:proofErr w:type="spellEnd"/>
      <w:r w:rsidR="0057781B">
        <w:rPr>
          <w:lang w:val="en-CA"/>
        </w:rPr>
        <w:t xml:space="preserve"> S4-20141</w:t>
      </w:r>
      <w:r w:rsidR="009C186E">
        <w:rPr>
          <w:lang w:val="en-CA"/>
        </w:rPr>
        <w:t>7</w:t>
      </w:r>
      <w:r w:rsidR="0057781B">
        <w:rPr>
          <w:lang w:val="en-CA"/>
        </w:rPr>
        <w:t xml:space="preserve">: </w:t>
      </w:r>
      <w:r w:rsidR="009C186E" w:rsidRPr="009C186E">
        <w:rPr>
          <w:lang w:val="en-CA"/>
        </w:rPr>
        <w:t>Clarifications and Discussions on IVAS Codec Selection &amp; Characterization Testing Campaigns</w:t>
      </w:r>
      <w:r w:rsidR="009C186E">
        <w:rPr>
          <w:lang w:val="en-CA"/>
        </w:rPr>
        <w:t>;</w:t>
      </w:r>
      <w:r w:rsidR="0057781B">
        <w:rPr>
          <w:lang w:val="en-CA"/>
        </w:rPr>
        <w:t xml:space="preserve"> </w:t>
      </w:r>
      <w:r w:rsidR="0057781B" w:rsidRPr="0057781B">
        <w:rPr>
          <w:lang w:val="en-CA"/>
        </w:rPr>
        <w:t xml:space="preserve">Dolby Laboratories Inc., Ericsson LM, Fraunhofer IIS, Huawei Technologies Co Ltd., Nokia Corporation, NTT, Orange, Panasonic Corporation, Philips International B.V., Qualcomm Incorporated, </w:t>
      </w:r>
      <w:proofErr w:type="spellStart"/>
      <w:r w:rsidR="0057781B" w:rsidRPr="0057781B">
        <w:rPr>
          <w:lang w:val="en-CA"/>
        </w:rPr>
        <w:t>VoiceAge</w:t>
      </w:r>
      <w:proofErr w:type="spellEnd"/>
      <w:r w:rsidR="0057781B" w:rsidRPr="0057781B">
        <w:rPr>
          <w:lang w:val="en-CA"/>
        </w:rPr>
        <w:t xml:space="preserve"> Corporation</w:t>
      </w:r>
      <w:r w:rsidR="009C186E">
        <w:rPr>
          <w:lang w:val="en-CA"/>
        </w:rPr>
        <w:t>.</w:t>
      </w:r>
    </w:p>
    <w:p w14:paraId="6E0E957C" w14:textId="6B656B8C" w:rsidR="009C186E" w:rsidRDefault="009C186E" w:rsidP="0057781B">
      <w:pPr>
        <w:ind w:left="426" w:hanging="426"/>
      </w:pPr>
      <w:r>
        <w:rPr>
          <w:lang w:val="en-CA"/>
        </w:rPr>
        <w:t>[2]</w:t>
      </w:r>
      <w:r>
        <w:rPr>
          <w:lang w:val="en-CA"/>
        </w:rPr>
        <w:tab/>
        <w:t xml:space="preserve">3GPP </w:t>
      </w:r>
      <w:proofErr w:type="spellStart"/>
      <w:r>
        <w:rPr>
          <w:lang w:val="en-CA"/>
        </w:rPr>
        <w:t>Tdoc</w:t>
      </w:r>
      <w:proofErr w:type="spellEnd"/>
      <w:r>
        <w:rPr>
          <w:lang w:val="en-CA"/>
        </w:rPr>
        <w:t xml:space="preserve"> </w:t>
      </w:r>
      <w:r>
        <w:t xml:space="preserve">SP-170611: </w:t>
      </w:r>
      <w:r w:rsidRPr="00251FE0">
        <w:t>New WID on EVS Codec Extension for Immersive Voice and Audio Services</w:t>
      </w:r>
      <w:r>
        <w:t>.</w:t>
      </w:r>
    </w:p>
    <w:p w14:paraId="2CDBC6E2" w14:textId="0D2C5625" w:rsidR="009C186E" w:rsidRDefault="009C186E" w:rsidP="0057781B">
      <w:pPr>
        <w:ind w:left="426" w:hanging="426"/>
        <w:rPr>
          <w:lang w:val="sv-SE"/>
        </w:rPr>
      </w:pPr>
      <w:r w:rsidRPr="009C186E">
        <w:rPr>
          <w:lang w:val="sv-SE"/>
        </w:rPr>
        <w:t>[3]</w:t>
      </w:r>
      <w:r w:rsidRPr="009C186E">
        <w:rPr>
          <w:lang w:val="sv-SE"/>
        </w:rPr>
        <w:tab/>
        <w:t>3GPP Tdoc S4-200306: IVAS Usage Scenarios (IVAS-9)</w:t>
      </w:r>
      <w:r w:rsidR="00413F67">
        <w:rPr>
          <w:lang w:val="sv-SE"/>
        </w:rPr>
        <w:t>.</w:t>
      </w:r>
    </w:p>
    <w:p w14:paraId="070D4F4A" w14:textId="36F56EF9" w:rsidR="009C186E" w:rsidRDefault="009C186E" w:rsidP="0057781B">
      <w:pPr>
        <w:ind w:left="426" w:hanging="426"/>
      </w:pPr>
      <w:r w:rsidRPr="009C186E">
        <w:rPr>
          <w:rStyle w:val="normaltextrun"/>
          <w:lang w:val="en-US"/>
        </w:rPr>
        <w:t>[4]</w:t>
      </w:r>
      <w:r w:rsidRPr="009C186E">
        <w:rPr>
          <w:rStyle w:val="normaltextrun"/>
          <w:lang w:val="en-US"/>
        </w:rPr>
        <w:tab/>
      </w:r>
      <w:r w:rsidRPr="009C186E">
        <w:t>ITU–T Recommendation P.800 (1996</w:t>
      </w:r>
      <w:r w:rsidR="00083A8C" w:rsidRPr="009C186E">
        <w:t>)</w:t>
      </w:r>
      <w:r w:rsidR="00083A8C">
        <w:t>:</w:t>
      </w:r>
      <w:r w:rsidR="00083A8C" w:rsidRPr="009C186E">
        <w:t xml:space="preserve"> </w:t>
      </w:r>
      <w:r w:rsidRPr="009C186E">
        <w:t>Methods for subjective determination of transmission quality</w:t>
      </w:r>
      <w:r>
        <w:t>.</w:t>
      </w:r>
    </w:p>
    <w:p w14:paraId="2E67E8BD" w14:textId="55DEFEAA" w:rsidR="009C186E" w:rsidRDefault="009C186E" w:rsidP="0057781B">
      <w:pPr>
        <w:ind w:left="426" w:hanging="426"/>
      </w:pPr>
      <w:r>
        <w:lastRenderedPageBreak/>
        <w:t>[5]</w:t>
      </w:r>
      <w:r w:rsidRPr="009C186E">
        <w:rPr>
          <w:rStyle w:val="normaltextrun"/>
          <w:lang w:val="en-US"/>
        </w:rPr>
        <w:t xml:space="preserve"> </w:t>
      </w:r>
      <w:r w:rsidRPr="009C186E">
        <w:rPr>
          <w:rStyle w:val="normaltextrun"/>
          <w:lang w:val="en-US"/>
        </w:rPr>
        <w:tab/>
      </w:r>
      <w:r w:rsidRPr="009C186E">
        <w:t>ITU–T Recommendation P.8</w:t>
      </w:r>
      <w:r>
        <w:t>11</w:t>
      </w:r>
      <w:r w:rsidRPr="009C186E">
        <w:t xml:space="preserve"> (</w:t>
      </w:r>
      <w:r>
        <w:t>2019</w:t>
      </w:r>
      <w:r w:rsidR="00083A8C" w:rsidRPr="009C186E">
        <w:t>)</w:t>
      </w:r>
      <w:r w:rsidR="00083A8C">
        <w:t xml:space="preserve">: </w:t>
      </w:r>
      <w:r w:rsidRPr="009C186E">
        <w:t>Subjective test methodology for evaluating Speech oriented stereo communication systems over headphones</w:t>
      </w:r>
      <w:r w:rsidR="00413F67">
        <w:t>.</w:t>
      </w:r>
    </w:p>
    <w:p w14:paraId="3455C98A" w14:textId="3A1407AA" w:rsidR="009C186E" w:rsidRDefault="009C186E" w:rsidP="00413F67">
      <w:pPr>
        <w:ind w:left="426" w:hanging="426"/>
      </w:pPr>
      <w:r>
        <w:t>[6]</w:t>
      </w:r>
      <w:r w:rsidRPr="009C186E">
        <w:rPr>
          <w:rStyle w:val="normaltextrun"/>
          <w:lang w:val="en-US"/>
        </w:rPr>
        <w:t xml:space="preserve"> </w:t>
      </w:r>
      <w:r w:rsidRPr="009C186E">
        <w:rPr>
          <w:rStyle w:val="normaltextrun"/>
          <w:lang w:val="en-US"/>
        </w:rPr>
        <w:tab/>
      </w:r>
      <w:r w:rsidRPr="009C186E">
        <w:t>ITU–</w:t>
      </w:r>
      <w:r w:rsidR="00413F67">
        <w:t>R</w:t>
      </w:r>
      <w:r w:rsidRPr="009C186E">
        <w:t xml:space="preserve"> Recommendation </w:t>
      </w:r>
      <w:r w:rsidR="00413F67">
        <w:t>BS</w:t>
      </w:r>
      <w:r w:rsidRPr="009C186E">
        <w:t>.</w:t>
      </w:r>
      <w:r w:rsidR="00413F67">
        <w:t>1534-3</w:t>
      </w:r>
      <w:r w:rsidRPr="009C186E">
        <w:t xml:space="preserve"> (</w:t>
      </w:r>
      <w:r>
        <w:t>201</w:t>
      </w:r>
      <w:r w:rsidR="00413F67">
        <w:t>5</w:t>
      </w:r>
      <w:r w:rsidR="00083A8C" w:rsidRPr="009C186E">
        <w:t>)</w:t>
      </w:r>
      <w:r w:rsidR="00083A8C">
        <w:t xml:space="preserve">: </w:t>
      </w:r>
      <w:r w:rsidR="00413F67">
        <w:t>Method for the subjective assessment of intermediate quality level of audio systems.</w:t>
      </w:r>
    </w:p>
    <w:p w14:paraId="5F558E95" w14:textId="3CC839AB" w:rsidR="00413F67" w:rsidRDefault="00413F67" w:rsidP="00413F67">
      <w:pPr>
        <w:ind w:left="426" w:hanging="426"/>
      </w:pPr>
      <w:r>
        <w:t>[7]</w:t>
      </w:r>
      <w:r w:rsidRPr="009C186E">
        <w:rPr>
          <w:rStyle w:val="normaltextrun"/>
          <w:lang w:val="en-US"/>
        </w:rPr>
        <w:t xml:space="preserve"> </w:t>
      </w:r>
      <w:r w:rsidRPr="009C186E">
        <w:rPr>
          <w:rStyle w:val="normaltextrun"/>
          <w:lang w:val="en-US"/>
        </w:rPr>
        <w:tab/>
      </w:r>
      <w:r w:rsidRPr="009C186E">
        <w:t>ITU–</w:t>
      </w:r>
      <w:r>
        <w:t>R</w:t>
      </w:r>
      <w:r w:rsidRPr="009C186E">
        <w:t xml:space="preserve"> Recommendation </w:t>
      </w:r>
      <w:r>
        <w:t>BS</w:t>
      </w:r>
      <w:r w:rsidRPr="009C186E">
        <w:t>.</w:t>
      </w:r>
      <w:r>
        <w:t>1116-3</w:t>
      </w:r>
      <w:r w:rsidRPr="009C186E">
        <w:t xml:space="preserve"> (</w:t>
      </w:r>
      <w:r>
        <w:t>2015</w:t>
      </w:r>
      <w:r w:rsidR="00083A8C" w:rsidRPr="009C186E">
        <w:t>)</w:t>
      </w:r>
      <w:r w:rsidR="00083A8C">
        <w:t xml:space="preserve">: </w:t>
      </w:r>
      <w:r w:rsidRPr="00413F67">
        <w:t>Methods for the subjective assessment of small impairments in audio systems</w:t>
      </w:r>
      <w:r>
        <w:t>.</w:t>
      </w:r>
    </w:p>
    <w:p w14:paraId="51B51C7B" w14:textId="7E904C30" w:rsidR="00CC2D6A" w:rsidRDefault="00CC2D6A" w:rsidP="00413F67">
      <w:pPr>
        <w:ind w:left="426" w:hanging="426"/>
        <w:rPr>
          <w:lang w:val="en-US"/>
        </w:rPr>
      </w:pPr>
      <w:r>
        <w:t>[8]</w:t>
      </w:r>
      <w:r>
        <w:tab/>
      </w:r>
      <w:r w:rsidRPr="009C186E">
        <w:t>ITU–</w:t>
      </w:r>
      <w:r>
        <w:t>R</w:t>
      </w:r>
      <w:r w:rsidRPr="009C186E">
        <w:t xml:space="preserve"> Recommendation </w:t>
      </w:r>
      <w:r>
        <w:t>BS</w:t>
      </w:r>
      <w:r w:rsidRPr="009C186E">
        <w:t>.</w:t>
      </w:r>
      <w:r>
        <w:t>1285-0</w:t>
      </w:r>
      <w:r w:rsidRPr="009C186E">
        <w:t xml:space="preserve"> (</w:t>
      </w:r>
      <w:r>
        <w:t>1997</w:t>
      </w:r>
      <w:r w:rsidRPr="009C186E">
        <w:t>)</w:t>
      </w:r>
      <w:r w:rsidR="00083A8C">
        <w:t>:</w:t>
      </w:r>
      <w:r>
        <w:t xml:space="preserve"> </w:t>
      </w:r>
      <w:r>
        <w:rPr>
          <w:lang w:val="en-US"/>
        </w:rPr>
        <w:t>Pre-selection methods for the subjective assessment</w:t>
      </w:r>
      <w:r>
        <w:rPr>
          <w:lang w:val="en-US"/>
        </w:rPr>
        <w:br/>
        <w:t>of small impairments in audio systems</w:t>
      </w:r>
    </w:p>
    <w:p w14:paraId="468EB5AB" w14:textId="248F978E" w:rsidR="00A12DDC" w:rsidRPr="00083A8C" w:rsidRDefault="00A12DDC" w:rsidP="00413F67">
      <w:pPr>
        <w:ind w:left="426" w:hanging="426"/>
        <w:rPr>
          <w:rStyle w:val="normaltextrun"/>
          <w:lang w:val="en-US"/>
        </w:rPr>
      </w:pPr>
      <w:r w:rsidRPr="00083A8C">
        <w:rPr>
          <w:lang w:val="en-US"/>
        </w:rPr>
        <w:t>[9]</w:t>
      </w:r>
      <w:r w:rsidRPr="00083A8C">
        <w:rPr>
          <w:lang w:val="en-US"/>
        </w:rPr>
        <w:tab/>
      </w:r>
      <w:proofErr w:type="spellStart"/>
      <w:r w:rsidR="00F51868" w:rsidRPr="00083A8C">
        <w:rPr>
          <w:lang w:val="en-US"/>
        </w:rPr>
        <w:t>Tdoc</w:t>
      </w:r>
      <w:proofErr w:type="spellEnd"/>
      <w:r w:rsidR="00F51868" w:rsidRPr="00083A8C">
        <w:rPr>
          <w:lang w:val="en-US"/>
        </w:rPr>
        <w:t xml:space="preserve"> AH-08-65Rev (ITU-T </w:t>
      </w:r>
      <w:r w:rsidR="00F51868" w:rsidRPr="00C14F0F">
        <w:rPr>
          <w:lang w:val="en-US"/>
        </w:rPr>
        <w:t>Q.7/12)</w:t>
      </w:r>
      <w:r w:rsidR="00083A8C">
        <w:rPr>
          <w:lang w:val="en-US"/>
        </w:rPr>
        <w:t>:</w:t>
      </w:r>
      <w:r w:rsidR="00083A8C" w:rsidRPr="00C14F0F">
        <w:rPr>
          <w:lang w:val="en-US"/>
        </w:rPr>
        <w:t xml:space="preserve"> </w:t>
      </w:r>
      <w:r w:rsidR="00083A8C" w:rsidRPr="000309C1">
        <w:rPr>
          <w:rFonts w:cs="Arial"/>
          <w:color w:val="000000"/>
        </w:rPr>
        <w:t xml:space="preserve">Update to </w:t>
      </w:r>
      <w:r w:rsidR="00083A8C">
        <w:rPr>
          <w:rFonts w:cs="Arial"/>
          <w:color w:val="000000"/>
        </w:rPr>
        <w:t xml:space="preserve">Quality Assessment Qualification </w:t>
      </w:r>
      <w:r w:rsidR="00083A8C" w:rsidRPr="000309C1">
        <w:rPr>
          <w:rFonts w:cs="Arial"/>
          <w:color w:val="000000"/>
        </w:rPr>
        <w:t xml:space="preserve">Test Plan </w:t>
      </w:r>
      <w:r w:rsidR="00083A8C">
        <w:rPr>
          <w:rFonts w:cs="Arial"/>
          <w:color w:val="000000"/>
        </w:rPr>
        <w:t xml:space="preserve">(G.718 &amp; G.729.1 SWB extension); </w:t>
      </w:r>
      <w:r w:rsidR="00083A8C" w:rsidRPr="00083A8C">
        <w:rPr>
          <w:rFonts w:cs="Arial"/>
          <w:color w:val="000000"/>
        </w:rPr>
        <w:t>Q.7/12 Rapporteurs</w:t>
      </w:r>
      <w:r w:rsidR="00F51868" w:rsidRPr="00083A8C">
        <w:rPr>
          <w:lang w:val="en-US"/>
        </w:rPr>
        <w:t xml:space="preserve"> </w:t>
      </w:r>
    </w:p>
    <w:sectPr w:rsidR="00A12DDC" w:rsidRPr="00083A8C" w:rsidSect="00DF4BC2">
      <w:headerReference w:type="default" r:id="rId11"/>
      <w:headerReference w:type="first" r:id="rId12"/>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D1135" w14:textId="77777777" w:rsidR="00053544" w:rsidRDefault="00053544">
      <w:r>
        <w:separator/>
      </w:r>
    </w:p>
  </w:endnote>
  <w:endnote w:type="continuationSeparator" w:id="0">
    <w:p w14:paraId="0FE5108D" w14:textId="77777777" w:rsidR="00053544" w:rsidRDefault="00053544">
      <w:r>
        <w:continuationSeparator/>
      </w:r>
    </w:p>
  </w:endnote>
  <w:endnote w:type="continuationNotice" w:id="1">
    <w:p w14:paraId="01E40C1A" w14:textId="77777777" w:rsidR="00053544" w:rsidRDefault="000535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20678" w14:textId="77777777" w:rsidR="00053544" w:rsidRDefault="00053544">
      <w:r>
        <w:separator/>
      </w:r>
    </w:p>
  </w:footnote>
  <w:footnote w:type="continuationSeparator" w:id="0">
    <w:p w14:paraId="010F829C" w14:textId="77777777" w:rsidR="00053544" w:rsidRDefault="00053544">
      <w:r>
        <w:continuationSeparator/>
      </w:r>
    </w:p>
  </w:footnote>
  <w:footnote w:type="continuationNotice" w:id="1">
    <w:p w14:paraId="19554D95" w14:textId="77777777" w:rsidR="00053544" w:rsidRDefault="000535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B19B5E" w14:textId="77777777" w:rsidR="00413F67" w:rsidRPr="00B134A5" w:rsidRDefault="00413F67"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46605" w14:textId="25BEA515" w:rsidR="00413F67" w:rsidRPr="00BC59D2" w:rsidRDefault="00413F67" w:rsidP="00BC59D2">
    <w:pPr>
      <w:pStyle w:val="Header"/>
      <w:tabs>
        <w:tab w:val="left" w:pos="11508"/>
      </w:tabs>
      <w:rPr>
        <w:rFonts w:cs="Arial"/>
        <w:sz w:val="22"/>
      </w:rPr>
    </w:pPr>
    <w:r w:rsidRPr="00B91F1E">
      <w:rPr>
        <w:rFonts w:cs="Arial"/>
        <w:b/>
        <w:sz w:val="22"/>
      </w:rPr>
      <w:t>3GPP TSG-SA4 Meeting #1</w:t>
    </w:r>
    <w:r>
      <w:rPr>
        <w:rFonts w:cs="Arial"/>
        <w:b/>
        <w:sz w:val="22"/>
      </w:rPr>
      <w:t>1</w:t>
    </w:r>
    <w:r w:rsidR="00EE5450">
      <w:rPr>
        <w:rFonts w:cs="Arial"/>
        <w:b/>
        <w:sz w:val="22"/>
      </w:rPr>
      <w:t>2</w:t>
    </w:r>
    <w:r>
      <w:rPr>
        <w:rFonts w:cs="Arial"/>
        <w:b/>
        <w:sz w:val="22"/>
      </w:rPr>
      <w:t>-e</w:t>
    </w:r>
    <w:r w:rsidRPr="00B91F1E">
      <w:rPr>
        <w:rFonts w:cs="Arial"/>
        <w:b/>
        <w:sz w:val="22"/>
      </w:rPr>
      <w:tab/>
    </w:r>
    <w:r>
      <w:rPr>
        <w:rFonts w:cs="Arial"/>
        <w:b/>
        <w:sz w:val="22"/>
      </w:rPr>
      <w:tab/>
    </w:r>
    <w:proofErr w:type="spellStart"/>
    <w:r w:rsidRPr="00B91F1E">
      <w:rPr>
        <w:rFonts w:cs="Arial"/>
        <w:sz w:val="22"/>
      </w:rPr>
      <w:t>Tdoc</w:t>
    </w:r>
    <w:proofErr w:type="spellEnd"/>
    <w:r w:rsidRPr="00B91F1E">
      <w:rPr>
        <w:rFonts w:cs="Arial"/>
        <w:sz w:val="22"/>
      </w:rPr>
      <w:t xml:space="preserve"> </w:t>
    </w:r>
    <w:r w:rsidRPr="00BC59D2">
      <w:rPr>
        <w:rFonts w:cs="Arial"/>
        <w:sz w:val="22"/>
      </w:rPr>
      <w:t>S4-2</w:t>
    </w:r>
    <w:r w:rsidR="00EE5450">
      <w:rPr>
        <w:rFonts w:cs="Arial"/>
        <w:sz w:val="22"/>
      </w:rPr>
      <w:t>10</w:t>
    </w:r>
    <w:r w:rsidR="00C14F0F" w:rsidRPr="00C14F0F">
      <w:rPr>
        <w:rFonts w:cs="Arial"/>
        <w:sz w:val="22"/>
      </w:rPr>
      <w:t>138</w:t>
    </w:r>
    <w:r>
      <w:rPr>
        <w:rFonts w:cs="Arial"/>
        <w:sz w:val="22"/>
      </w:rPr>
      <w:br/>
    </w:r>
    <w:r>
      <w:rPr>
        <w:rFonts w:cs="Arial"/>
        <w:b/>
        <w:sz w:val="22"/>
      </w:rPr>
      <w:t xml:space="preserve">1 - </w:t>
    </w:r>
    <w:r w:rsidR="00EE5450">
      <w:rPr>
        <w:rFonts w:cs="Arial"/>
        <w:b/>
        <w:sz w:val="22"/>
      </w:rPr>
      <w:t>1</w:t>
    </w:r>
    <w:r>
      <w:rPr>
        <w:rFonts w:cs="Arial"/>
        <w:b/>
        <w:sz w:val="22"/>
      </w:rPr>
      <w:t xml:space="preserve">0 </w:t>
    </w:r>
    <w:r w:rsidR="00EE5450">
      <w:rPr>
        <w:rFonts w:cs="Arial"/>
        <w:b/>
        <w:sz w:val="22"/>
      </w:rPr>
      <w:t>February</w:t>
    </w:r>
    <w:r w:rsidRPr="00C90CA2">
      <w:rPr>
        <w:rFonts w:cs="Arial"/>
        <w:b/>
        <w:sz w:val="22"/>
      </w:rPr>
      <w:t xml:space="preserve"> 20</w:t>
    </w:r>
    <w:r>
      <w:rPr>
        <w:rFonts w:cs="Arial"/>
        <w:b/>
        <w:sz w:val="22"/>
      </w:rPr>
      <w:t>2</w:t>
    </w:r>
    <w:r w:rsidR="00EE5450">
      <w:rPr>
        <w:rFonts w:cs="Arial"/>
        <w:b/>
        <w:sz w:val="22"/>
      </w:rPr>
      <w:t>1</w:t>
    </w:r>
    <w:r w:rsidRPr="00A95D57">
      <w:rPr>
        <w:rFonts w:eastAsia="SimSun" w:cs="Arial"/>
        <w:color w:val="000000"/>
        <w:lang w:val="en-US" w:eastAsia="zh-CN"/>
      </w:rPr>
      <w:tab/>
    </w:r>
  </w:p>
  <w:p w14:paraId="2BB52F2C" w14:textId="77777777" w:rsidR="00C14F0F" w:rsidRDefault="00C14F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A683B2C"/>
    <w:multiLevelType w:val="hybridMultilevel"/>
    <w:tmpl w:val="A3986CBA"/>
    <w:lvl w:ilvl="0" w:tplc="A5D6A0B4">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C845D77"/>
    <w:multiLevelType w:val="hybridMultilevel"/>
    <w:tmpl w:val="DED661DA"/>
    <w:lvl w:ilvl="0" w:tplc="F306F70A">
      <w:start w:val="1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D1A94"/>
    <w:multiLevelType w:val="multilevel"/>
    <w:tmpl w:val="4F5A8A7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3"/>
  </w:num>
  <w:num w:numId="4">
    <w:abstractNumId w:val="5"/>
  </w:num>
  <w:num w:numId="5">
    <w:abstractNumId w:val="2"/>
  </w:num>
  <w:num w:numId="6">
    <w:abstractNumId w:val="8"/>
  </w:num>
  <w:num w:numId="7">
    <w:abstractNumId w:val="6"/>
  </w:num>
  <w:num w:numId="8">
    <w:abstractNumId w:val="10"/>
  </w:num>
  <w:num w:numId="9">
    <w:abstractNumId w:val="4"/>
  </w:num>
  <w:num w:numId="10">
    <w:abstractNumId w:val="1"/>
  </w:num>
  <w:num w:numId="11">
    <w:abstractNumId w:val="7"/>
  </w:num>
  <w:num w:numId="12">
    <w:abstractNumId w:val="9"/>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028"/>
    <w:rsid w:val="00043E8D"/>
    <w:rsid w:val="00044CC8"/>
    <w:rsid w:val="00046597"/>
    <w:rsid w:val="0004667C"/>
    <w:rsid w:val="00047132"/>
    <w:rsid w:val="00050050"/>
    <w:rsid w:val="0005035E"/>
    <w:rsid w:val="00050720"/>
    <w:rsid w:val="00051F1F"/>
    <w:rsid w:val="00053544"/>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2AB"/>
    <w:rsid w:val="00072309"/>
    <w:rsid w:val="00072C59"/>
    <w:rsid w:val="0007320A"/>
    <w:rsid w:val="00073BFF"/>
    <w:rsid w:val="00074F7F"/>
    <w:rsid w:val="00074FDA"/>
    <w:rsid w:val="00075593"/>
    <w:rsid w:val="00076B3D"/>
    <w:rsid w:val="0008060A"/>
    <w:rsid w:val="000807DB"/>
    <w:rsid w:val="000812F9"/>
    <w:rsid w:val="000832B5"/>
    <w:rsid w:val="00083562"/>
    <w:rsid w:val="00083A8C"/>
    <w:rsid w:val="00084496"/>
    <w:rsid w:val="00085490"/>
    <w:rsid w:val="000858D8"/>
    <w:rsid w:val="00086966"/>
    <w:rsid w:val="00086A1C"/>
    <w:rsid w:val="000875A5"/>
    <w:rsid w:val="00087A80"/>
    <w:rsid w:val="00087DA9"/>
    <w:rsid w:val="000901DA"/>
    <w:rsid w:val="000904BD"/>
    <w:rsid w:val="00091F2B"/>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4786"/>
    <w:rsid w:val="000B5882"/>
    <w:rsid w:val="000B5E95"/>
    <w:rsid w:val="000B616E"/>
    <w:rsid w:val="000B6F5F"/>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5CBF"/>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3E3"/>
    <w:rsid w:val="000E6548"/>
    <w:rsid w:val="000E6A13"/>
    <w:rsid w:val="000E76F3"/>
    <w:rsid w:val="000F1D2E"/>
    <w:rsid w:val="000F2168"/>
    <w:rsid w:val="000F25E9"/>
    <w:rsid w:val="000F2670"/>
    <w:rsid w:val="000F2C7F"/>
    <w:rsid w:val="000F3705"/>
    <w:rsid w:val="000F3951"/>
    <w:rsid w:val="000F3B29"/>
    <w:rsid w:val="000F4E7C"/>
    <w:rsid w:val="000F56F6"/>
    <w:rsid w:val="000F5A4E"/>
    <w:rsid w:val="000F5ED8"/>
    <w:rsid w:val="000F5F8A"/>
    <w:rsid w:val="000F6F61"/>
    <w:rsid w:val="000F7A5A"/>
    <w:rsid w:val="00101338"/>
    <w:rsid w:val="00101999"/>
    <w:rsid w:val="001038CD"/>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2313"/>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90C"/>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5D6E"/>
    <w:rsid w:val="001A69B5"/>
    <w:rsid w:val="001B0BE3"/>
    <w:rsid w:val="001B1673"/>
    <w:rsid w:val="001B3406"/>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23A"/>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1A9A"/>
    <w:rsid w:val="001E47F1"/>
    <w:rsid w:val="001E58CD"/>
    <w:rsid w:val="001E617A"/>
    <w:rsid w:val="001E63F2"/>
    <w:rsid w:val="001E6FE0"/>
    <w:rsid w:val="001F19CE"/>
    <w:rsid w:val="001F46C7"/>
    <w:rsid w:val="001F681C"/>
    <w:rsid w:val="001F77DA"/>
    <w:rsid w:val="002005DC"/>
    <w:rsid w:val="0020134D"/>
    <w:rsid w:val="00201B9D"/>
    <w:rsid w:val="00202D5A"/>
    <w:rsid w:val="0020358F"/>
    <w:rsid w:val="00203C0E"/>
    <w:rsid w:val="00203FF1"/>
    <w:rsid w:val="002040A5"/>
    <w:rsid w:val="0020526D"/>
    <w:rsid w:val="0020570E"/>
    <w:rsid w:val="002057B1"/>
    <w:rsid w:val="00207D19"/>
    <w:rsid w:val="002107E0"/>
    <w:rsid w:val="00211B5D"/>
    <w:rsid w:val="00212A9E"/>
    <w:rsid w:val="002135AB"/>
    <w:rsid w:val="00214896"/>
    <w:rsid w:val="00214CFE"/>
    <w:rsid w:val="002157F0"/>
    <w:rsid w:val="00215DFB"/>
    <w:rsid w:val="00217F85"/>
    <w:rsid w:val="00220207"/>
    <w:rsid w:val="00220477"/>
    <w:rsid w:val="00220CE9"/>
    <w:rsid w:val="00224596"/>
    <w:rsid w:val="00226404"/>
    <w:rsid w:val="00227EAF"/>
    <w:rsid w:val="002307FD"/>
    <w:rsid w:val="002322A0"/>
    <w:rsid w:val="00233815"/>
    <w:rsid w:val="00234CEF"/>
    <w:rsid w:val="00234F3D"/>
    <w:rsid w:val="002350B9"/>
    <w:rsid w:val="002355A0"/>
    <w:rsid w:val="0023647C"/>
    <w:rsid w:val="002402C4"/>
    <w:rsid w:val="00240502"/>
    <w:rsid w:val="00241C2A"/>
    <w:rsid w:val="00242152"/>
    <w:rsid w:val="002445C5"/>
    <w:rsid w:val="002446CB"/>
    <w:rsid w:val="00245C1D"/>
    <w:rsid w:val="00250BAC"/>
    <w:rsid w:val="00250E52"/>
    <w:rsid w:val="002510BC"/>
    <w:rsid w:val="0025114B"/>
    <w:rsid w:val="002515DF"/>
    <w:rsid w:val="00251FE0"/>
    <w:rsid w:val="0025303F"/>
    <w:rsid w:val="00253829"/>
    <w:rsid w:val="00253A6D"/>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25FC"/>
    <w:rsid w:val="002A3660"/>
    <w:rsid w:val="002A4E51"/>
    <w:rsid w:val="002A560E"/>
    <w:rsid w:val="002A5992"/>
    <w:rsid w:val="002A5A38"/>
    <w:rsid w:val="002A5BA9"/>
    <w:rsid w:val="002B1F7D"/>
    <w:rsid w:val="002B23B5"/>
    <w:rsid w:val="002B381A"/>
    <w:rsid w:val="002B485A"/>
    <w:rsid w:val="002B4DB2"/>
    <w:rsid w:val="002B7174"/>
    <w:rsid w:val="002B7209"/>
    <w:rsid w:val="002B7D45"/>
    <w:rsid w:val="002C0A50"/>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501F"/>
    <w:rsid w:val="002D5C5E"/>
    <w:rsid w:val="002D6225"/>
    <w:rsid w:val="002D6E08"/>
    <w:rsid w:val="002D7F0C"/>
    <w:rsid w:val="002E1A2D"/>
    <w:rsid w:val="002E1C21"/>
    <w:rsid w:val="002E205C"/>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43B9"/>
    <w:rsid w:val="00314F07"/>
    <w:rsid w:val="00315374"/>
    <w:rsid w:val="00315C39"/>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0DAB"/>
    <w:rsid w:val="0034162A"/>
    <w:rsid w:val="00342327"/>
    <w:rsid w:val="003424EF"/>
    <w:rsid w:val="00343AC6"/>
    <w:rsid w:val="003444BD"/>
    <w:rsid w:val="0034467E"/>
    <w:rsid w:val="00344E4F"/>
    <w:rsid w:val="003451CE"/>
    <w:rsid w:val="00345CAD"/>
    <w:rsid w:val="003462B2"/>
    <w:rsid w:val="00346C99"/>
    <w:rsid w:val="00346E66"/>
    <w:rsid w:val="00346EFB"/>
    <w:rsid w:val="003478D6"/>
    <w:rsid w:val="00347909"/>
    <w:rsid w:val="00347E5A"/>
    <w:rsid w:val="003508CB"/>
    <w:rsid w:val="003517E2"/>
    <w:rsid w:val="00352842"/>
    <w:rsid w:val="00353051"/>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2738"/>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156"/>
    <w:rsid w:val="003A44C1"/>
    <w:rsid w:val="003A4994"/>
    <w:rsid w:val="003A5866"/>
    <w:rsid w:val="003A6E6B"/>
    <w:rsid w:val="003A7C82"/>
    <w:rsid w:val="003A7CA8"/>
    <w:rsid w:val="003B01B5"/>
    <w:rsid w:val="003B0210"/>
    <w:rsid w:val="003B022E"/>
    <w:rsid w:val="003B103E"/>
    <w:rsid w:val="003B1283"/>
    <w:rsid w:val="003B12D6"/>
    <w:rsid w:val="003B1580"/>
    <w:rsid w:val="003B26FB"/>
    <w:rsid w:val="003B3DC2"/>
    <w:rsid w:val="003B5EA9"/>
    <w:rsid w:val="003C0086"/>
    <w:rsid w:val="003C0CEA"/>
    <w:rsid w:val="003C124E"/>
    <w:rsid w:val="003C2BBB"/>
    <w:rsid w:val="003C3406"/>
    <w:rsid w:val="003C3753"/>
    <w:rsid w:val="003C439F"/>
    <w:rsid w:val="003C49E6"/>
    <w:rsid w:val="003C712D"/>
    <w:rsid w:val="003C78BB"/>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D31"/>
    <w:rsid w:val="003F3FFD"/>
    <w:rsid w:val="003F4B63"/>
    <w:rsid w:val="003F5EC8"/>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1099"/>
    <w:rsid w:val="00413153"/>
    <w:rsid w:val="00413F67"/>
    <w:rsid w:val="00413FA9"/>
    <w:rsid w:val="00415A3A"/>
    <w:rsid w:val="004160EF"/>
    <w:rsid w:val="0042037B"/>
    <w:rsid w:val="004216A1"/>
    <w:rsid w:val="00421806"/>
    <w:rsid w:val="00422B0F"/>
    <w:rsid w:val="00422C79"/>
    <w:rsid w:val="00423A39"/>
    <w:rsid w:val="00424023"/>
    <w:rsid w:val="004264DC"/>
    <w:rsid w:val="004265F2"/>
    <w:rsid w:val="00426865"/>
    <w:rsid w:val="00426A33"/>
    <w:rsid w:val="004300D5"/>
    <w:rsid w:val="00431140"/>
    <w:rsid w:val="00431D41"/>
    <w:rsid w:val="00432AF1"/>
    <w:rsid w:val="00434088"/>
    <w:rsid w:val="004365D1"/>
    <w:rsid w:val="00436B7B"/>
    <w:rsid w:val="004370C1"/>
    <w:rsid w:val="00437676"/>
    <w:rsid w:val="00437D5E"/>
    <w:rsid w:val="004409EC"/>
    <w:rsid w:val="00440A5E"/>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09D"/>
    <w:rsid w:val="00466843"/>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214"/>
    <w:rsid w:val="00484DCB"/>
    <w:rsid w:val="00485A33"/>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5443"/>
    <w:rsid w:val="004D0616"/>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0BE"/>
    <w:rsid w:val="004E2135"/>
    <w:rsid w:val="004E2830"/>
    <w:rsid w:val="004E2ABA"/>
    <w:rsid w:val="004E51FF"/>
    <w:rsid w:val="004E57AD"/>
    <w:rsid w:val="004E7A03"/>
    <w:rsid w:val="004F2611"/>
    <w:rsid w:val="004F26A0"/>
    <w:rsid w:val="004F2E19"/>
    <w:rsid w:val="004F4328"/>
    <w:rsid w:val="004F4FF0"/>
    <w:rsid w:val="004F519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E70"/>
    <w:rsid w:val="00510EC3"/>
    <w:rsid w:val="0051120B"/>
    <w:rsid w:val="00511F95"/>
    <w:rsid w:val="0051270C"/>
    <w:rsid w:val="005129E0"/>
    <w:rsid w:val="00512BEE"/>
    <w:rsid w:val="00513F94"/>
    <w:rsid w:val="00514499"/>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64CE"/>
    <w:rsid w:val="00557E36"/>
    <w:rsid w:val="0056166F"/>
    <w:rsid w:val="00562043"/>
    <w:rsid w:val="00562EC1"/>
    <w:rsid w:val="005637FD"/>
    <w:rsid w:val="00564B3E"/>
    <w:rsid w:val="00565EBC"/>
    <w:rsid w:val="005666BE"/>
    <w:rsid w:val="00566705"/>
    <w:rsid w:val="00567F3E"/>
    <w:rsid w:val="00570012"/>
    <w:rsid w:val="0057058E"/>
    <w:rsid w:val="00570DD0"/>
    <w:rsid w:val="00570F39"/>
    <w:rsid w:val="00570FDF"/>
    <w:rsid w:val="00571ED2"/>
    <w:rsid w:val="00573680"/>
    <w:rsid w:val="005748A9"/>
    <w:rsid w:val="00574D8C"/>
    <w:rsid w:val="0057506A"/>
    <w:rsid w:val="00575B42"/>
    <w:rsid w:val="00576E13"/>
    <w:rsid w:val="0057781B"/>
    <w:rsid w:val="00580229"/>
    <w:rsid w:val="005820D3"/>
    <w:rsid w:val="005832B2"/>
    <w:rsid w:val="0058363A"/>
    <w:rsid w:val="005841E7"/>
    <w:rsid w:val="00584AC0"/>
    <w:rsid w:val="00586051"/>
    <w:rsid w:val="0058649A"/>
    <w:rsid w:val="005864FC"/>
    <w:rsid w:val="005873CD"/>
    <w:rsid w:val="005912D8"/>
    <w:rsid w:val="005925D1"/>
    <w:rsid w:val="00592DC4"/>
    <w:rsid w:val="0059483C"/>
    <w:rsid w:val="00595B34"/>
    <w:rsid w:val="00597CBC"/>
    <w:rsid w:val="005A01C6"/>
    <w:rsid w:val="005A0373"/>
    <w:rsid w:val="005A07A3"/>
    <w:rsid w:val="005A1177"/>
    <w:rsid w:val="005A17AF"/>
    <w:rsid w:val="005A204F"/>
    <w:rsid w:val="005A2C1C"/>
    <w:rsid w:val="005A2D3C"/>
    <w:rsid w:val="005A2ED9"/>
    <w:rsid w:val="005A481C"/>
    <w:rsid w:val="005A4FD7"/>
    <w:rsid w:val="005A5713"/>
    <w:rsid w:val="005A5DED"/>
    <w:rsid w:val="005A620D"/>
    <w:rsid w:val="005A7037"/>
    <w:rsid w:val="005B1DC7"/>
    <w:rsid w:val="005B3B1A"/>
    <w:rsid w:val="005B3E2D"/>
    <w:rsid w:val="005B3F17"/>
    <w:rsid w:val="005B61BB"/>
    <w:rsid w:val="005B63C4"/>
    <w:rsid w:val="005B6F3D"/>
    <w:rsid w:val="005B7F9D"/>
    <w:rsid w:val="005C0051"/>
    <w:rsid w:val="005C386C"/>
    <w:rsid w:val="005C4BE4"/>
    <w:rsid w:val="005D0D67"/>
    <w:rsid w:val="005D1D7E"/>
    <w:rsid w:val="005D1E61"/>
    <w:rsid w:val="005D2DB7"/>
    <w:rsid w:val="005D36CC"/>
    <w:rsid w:val="005D4611"/>
    <w:rsid w:val="005D4D4C"/>
    <w:rsid w:val="005D5D02"/>
    <w:rsid w:val="005D6A90"/>
    <w:rsid w:val="005E1495"/>
    <w:rsid w:val="005E3010"/>
    <w:rsid w:val="005E3090"/>
    <w:rsid w:val="005E3BAA"/>
    <w:rsid w:val="005E42B7"/>
    <w:rsid w:val="005E4C33"/>
    <w:rsid w:val="005E4EBD"/>
    <w:rsid w:val="005E587D"/>
    <w:rsid w:val="005E5CA7"/>
    <w:rsid w:val="005E79C2"/>
    <w:rsid w:val="005E7AE5"/>
    <w:rsid w:val="005F0ACE"/>
    <w:rsid w:val="005F0BF8"/>
    <w:rsid w:val="005F2859"/>
    <w:rsid w:val="005F2962"/>
    <w:rsid w:val="005F2A3B"/>
    <w:rsid w:val="005F3E89"/>
    <w:rsid w:val="005F452E"/>
    <w:rsid w:val="005F5409"/>
    <w:rsid w:val="005F683E"/>
    <w:rsid w:val="0060079E"/>
    <w:rsid w:val="0060093E"/>
    <w:rsid w:val="00600BD2"/>
    <w:rsid w:val="00601676"/>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908"/>
    <w:rsid w:val="00641DD1"/>
    <w:rsid w:val="00642A01"/>
    <w:rsid w:val="00643BB6"/>
    <w:rsid w:val="00645794"/>
    <w:rsid w:val="0064700F"/>
    <w:rsid w:val="00647042"/>
    <w:rsid w:val="00647525"/>
    <w:rsid w:val="006477E9"/>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1CC6"/>
    <w:rsid w:val="0066330F"/>
    <w:rsid w:val="0066559A"/>
    <w:rsid w:val="00665783"/>
    <w:rsid w:val="00666B9F"/>
    <w:rsid w:val="00667225"/>
    <w:rsid w:val="006672DE"/>
    <w:rsid w:val="00670246"/>
    <w:rsid w:val="00671B77"/>
    <w:rsid w:val="006725C3"/>
    <w:rsid w:val="00672A73"/>
    <w:rsid w:val="00672AE3"/>
    <w:rsid w:val="0067388C"/>
    <w:rsid w:val="0067495F"/>
    <w:rsid w:val="00674AA9"/>
    <w:rsid w:val="00674E96"/>
    <w:rsid w:val="00674FD2"/>
    <w:rsid w:val="00676F12"/>
    <w:rsid w:val="006801F0"/>
    <w:rsid w:val="006810B7"/>
    <w:rsid w:val="00681895"/>
    <w:rsid w:val="006836C8"/>
    <w:rsid w:val="0068482F"/>
    <w:rsid w:val="006849CF"/>
    <w:rsid w:val="00685718"/>
    <w:rsid w:val="00685E71"/>
    <w:rsid w:val="006868C3"/>
    <w:rsid w:val="00687A4A"/>
    <w:rsid w:val="00690805"/>
    <w:rsid w:val="00691387"/>
    <w:rsid w:val="00691C1A"/>
    <w:rsid w:val="00692CD4"/>
    <w:rsid w:val="00693164"/>
    <w:rsid w:val="00693472"/>
    <w:rsid w:val="00693ED4"/>
    <w:rsid w:val="0069450F"/>
    <w:rsid w:val="00695776"/>
    <w:rsid w:val="006964D3"/>
    <w:rsid w:val="0069666C"/>
    <w:rsid w:val="0069735B"/>
    <w:rsid w:val="006A03CE"/>
    <w:rsid w:val="006A048A"/>
    <w:rsid w:val="006A0F74"/>
    <w:rsid w:val="006A1F10"/>
    <w:rsid w:val="006A26E0"/>
    <w:rsid w:val="006A3888"/>
    <w:rsid w:val="006A49B1"/>
    <w:rsid w:val="006A71D4"/>
    <w:rsid w:val="006A7BD8"/>
    <w:rsid w:val="006B03F4"/>
    <w:rsid w:val="006B1D11"/>
    <w:rsid w:val="006B2364"/>
    <w:rsid w:val="006B302E"/>
    <w:rsid w:val="006B476B"/>
    <w:rsid w:val="006B58EA"/>
    <w:rsid w:val="006B60D3"/>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6F5E"/>
    <w:rsid w:val="006D784C"/>
    <w:rsid w:val="006D7D06"/>
    <w:rsid w:val="006E1891"/>
    <w:rsid w:val="006E264C"/>
    <w:rsid w:val="006E2D70"/>
    <w:rsid w:val="006E2F19"/>
    <w:rsid w:val="006E38E7"/>
    <w:rsid w:val="006E3938"/>
    <w:rsid w:val="006E4B27"/>
    <w:rsid w:val="006E4FC6"/>
    <w:rsid w:val="006E5087"/>
    <w:rsid w:val="006E54A8"/>
    <w:rsid w:val="006F0266"/>
    <w:rsid w:val="006F03CB"/>
    <w:rsid w:val="006F0A2C"/>
    <w:rsid w:val="006F2860"/>
    <w:rsid w:val="006F2A71"/>
    <w:rsid w:val="006F2C15"/>
    <w:rsid w:val="006F3273"/>
    <w:rsid w:val="006F36FB"/>
    <w:rsid w:val="006F4A07"/>
    <w:rsid w:val="006F5F5F"/>
    <w:rsid w:val="006F5FDE"/>
    <w:rsid w:val="00701171"/>
    <w:rsid w:val="007017D6"/>
    <w:rsid w:val="007023D1"/>
    <w:rsid w:val="00702780"/>
    <w:rsid w:val="00704661"/>
    <w:rsid w:val="00705212"/>
    <w:rsid w:val="00705519"/>
    <w:rsid w:val="00705544"/>
    <w:rsid w:val="00705C45"/>
    <w:rsid w:val="0070607A"/>
    <w:rsid w:val="00706B1C"/>
    <w:rsid w:val="00707569"/>
    <w:rsid w:val="007102FC"/>
    <w:rsid w:val="00710750"/>
    <w:rsid w:val="00711851"/>
    <w:rsid w:val="00711A62"/>
    <w:rsid w:val="00712B8D"/>
    <w:rsid w:val="00713C96"/>
    <w:rsid w:val="00714858"/>
    <w:rsid w:val="007149BB"/>
    <w:rsid w:val="007152E3"/>
    <w:rsid w:val="0071531E"/>
    <w:rsid w:val="00715708"/>
    <w:rsid w:val="007159EF"/>
    <w:rsid w:val="00716234"/>
    <w:rsid w:val="00716CA8"/>
    <w:rsid w:val="007175AD"/>
    <w:rsid w:val="0071786D"/>
    <w:rsid w:val="00720744"/>
    <w:rsid w:val="007209F4"/>
    <w:rsid w:val="00722B39"/>
    <w:rsid w:val="00723937"/>
    <w:rsid w:val="00724115"/>
    <w:rsid w:val="00724BE6"/>
    <w:rsid w:val="00724C9B"/>
    <w:rsid w:val="00725DCA"/>
    <w:rsid w:val="00726372"/>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427"/>
    <w:rsid w:val="00742B4D"/>
    <w:rsid w:val="00742F33"/>
    <w:rsid w:val="007452BB"/>
    <w:rsid w:val="00745589"/>
    <w:rsid w:val="0074632A"/>
    <w:rsid w:val="00746AD6"/>
    <w:rsid w:val="00746FEF"/>
    <w:rsid w:val="0075162F"/>
    <w:rsid w:val="00751FA9"/>
    <w:rsid w:val="007521C5"/>
    <w:rsid w:val="007524E2"/>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4B7"/>
    <w:rsid w:val="007A095E"/>
    <w:rsid w:val="007A10AD"/>
    <w:rsid w:val="007A4057"/>
    <w:rsid w:val="007A49CB"/>
    <w:rsid w:val="007A4AD8"/>
    <w:rsid w:val="007A5873"/>
    <w:rsid w:val="007A6C6E"/>
    <w:rsid w:val="007A77C8"/>
    <w:rsid w:val="007B0B0B"/>
    <w:rsid w:val="007B0E2D"/>
    <w:rsid w:val="007B0EB6"/>
    <w:rsid w:val="007B11BE"/>
    <w:rsid w:val="007B2845"/>
    <w:rsid w:val="007B2DAF"/>
    <w:rsid w:val="007B2E1F"/>
    <w:rsid w:val="007B3706"/>
    <w:rsid w:val="007B3A32"/>
    <w:rsid w:val="007B4334"/>
    <w:rsid w:val="007B4483"/>
    <w:rsid w:val="007B4618"/>
    <w:rsid w:val="007B578D"/>
    <w:rsid w:val="007B626E"/>
    <w:rsid w:val="007B7B1B"/>
    <w:rsid w:val="007C0C01"/>
    <w:rsid w:val="007C1249"/>
    <w:rsid w:val="007C1554"/>
    <w:rsid w:val="007C2ACB"/>
    <w:rsid w:val="007C3E58"/>
    <w:rsid w:val="007C522B"/>
    <w:rsid w:val="007C55DF"/>
    <w:rsid w:val="007C64ED"/>
    <w:rsid w:val="007D09DB"/>
    <w:rsid w:val="007D1436"/>
    <w:rsid w:val="007D16B2"/>
    <w:rsid w:val="007D19E8"/>
    <w:rsid w:val="007D288A"/>
    <w:rsid w:val="007D2DE9"/>
    <w:rsid w:val="007D3B2E"/>
    <w:rsid w:val="007D4146"/>
    <w:rsid w:val="007D4A02"/>
    <w:rsid w:val="007D67AB"/>
    <w:rsid w:val="007D7225"/>
    <w:rsid w:val="007D780F"/>
    <w:rsid w:val="007E02BD"/>
    <w:rsid w:val="007E14B3"/>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2B1"/>
    <w:rsid w:val="007F5F3C"/>
    <w:rsid w:val="007F6452"/>
    <w:rsid w:val="007F6699"/>
    <w:rsid w:val="007F6B57"/>
    <w:rsid w:val="007F75A8"/>
    <w:rsid w:val="007F7E2F"/>
    <w:rsid w:val="0080156D"/>
    <w:rsid w:val="00802AAA"/>
    <w:rsid w:val="00802DF9"/>
    <w:rsid w:val="00803D48"/>
    <w:rsid w:val="00804D56"/>
    <w:rsid w:val="008051C4"/>
    <w:rsid w:val="0080581C"/>
    <w:rsid w:val="00805EC5"/>
    <w:rsid w:val="00805FF7"/>
    <w:rsid w:val="00806E53"/>
    <w:rsid w:val="008076EB"/>
    <w:rsid w:val="0081129B"/>
    <w:rsid w:val="008115DD"/>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171A"/>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2415"/>
    <w:rsid w:val="00862702"/>
    <w:rsid w:val="00862C86"/>
    <w:rsid w:val="0086371F"/>
    <w:rsid w:val="00864DEF"/>
    <w:rsid w:val="00865675"/>
    <w:rsid w:val="008671EF"/>
    <w:rsid w:val="0086727F"/>
    <w:rsid w:val="0087117F"/>
    <w:rsid w:val="008712E1"/>
    <w:rsid w:val="008728BE"/>
    <w:rsid w:val="0087399E"/>
    <w:rsid w:val="008749A6"/>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323A"/>
    <w:rsid w:val="008937ED"/>
    <w:rsid w:val="00894B1E"/>
    <w:rsid w:val="00896D07"/>
    <w:rsid w:val="00896E88"/>
    <w:rsid w:val="008970F6"/>
    <w:rsid w:val="00897187"/>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875"/>
    <w:rsid w:val="008E1E71"/>
    <w:rsid w:val="008E3BB6"/>
    <w:rsid w:val="008E5420"/>
    <w:rsid w:val="008E54CE"/>
    <w:rsid w:val="008E6736"/>
    <w:rsid w:val="008E72E4"/>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56F"/>
    <w:rsid w:val="00921721"/>
    <w:rsid w:val="00921759"/>
    <w:rsid w:val="009221F1"/>
    <w:rsid w:val="00922495"/>
    <w:rsid w:val="009236DA"/>
    <w:rsid w:val="0092405F"/>
    <w:rsid w:val="00924971"/>
    <w:rsid w:val="00925BB2"/>
    <w:rsid w:val="00925ED4"/>
    <w:rsid w:val="00926A74"/>
    <w:rsid w:val="00926F29"/>
    <w:rsid w:val="009274CE"/>
    <w:rsid w:val="00930DEF"/>
    <w:rsid w:val="0093162E"/>
    <w:rsid w:val="00931979"/>
    <w:rsid w:val="00932106"/>
    <w:rsid w:val="00932226"/>
    <w:rsid w:val="0093266E"/>
    <w:rsid w:val="009327E6"/>
    <w:rsid w:val="0093310F"/>
    <w:rsid w:val="00933D13"/>
    <w:rsid w:val="009345C1"/>
    <w:rsid w:val="00934850"/>
    <w:rsid w:val="00934EF4"/>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004"/>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7B16"/>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5C88"/>
    <w:rsid w:val="009A6012"/>
    <w:rsid w:val="009A7432"/>
    <w:rsid w:val="009A7719"/>
    <w:rsid w:val="009A7FFC"/>
    <w:rsid w:val="009B0A6C"/>
    <w:rsid w:val="009B1283"/>
    <w:rsid w:val="009B2883"/>
    <w:rsid w:val="009B3109"/>
    <w:rsid w:val="009B3CED"/>
    <w:rsid w:val="009B3E40"/>
    <w:rsid w:val="009B4824"/>
    <w:rsid w:val="009B60A9"/>
    <w:rsid w:val="009B6EDE"/>
    <w:rsid w:val="009B7416"/>
    <w:rsid w:val="009C039F"/>
    <w:rsid w:val="009C09C7"/>
    <w:rsid w:val="009C09DB"/>
    <w:rsid w:val="009C0B6A"/>
    <w:rsid w:val="009C186E"/>
    <w:rsid w:val="009C1B08"/>
    <w:rsid w:val="009C2723"/>
    <w:rsid w:val="009C3AD5"/>
    <w:rsid w:val="009C3D3A"/>
    <w:rsid w:val="009C48EE"/>
    <w:rsid w:val="009C59B1"/>
    <w:rsid w:val="009C6B56"/>
    <w:rsid w:val="009D1003"/>
    <w:rsid w:val="009D3793"/>
    <w:rsid w:val="009D4242"/>
    <w:rsid w:val="009D5391"/>
    <w:rsid w:val="009D5F40"/>
    <w:rsid w:val="009D7BA1"/>
    <w:rsid w:val="009E0A18"/>
    <w:rsid w:val="009E0C0D"/>
    <w:rsid w:val="009E0DB5"/>
    <w:rsid w:val="009E1521"/>
    <w:rsid w:val="009E1D9F"/>
    <w:rsid w:val="009E2468"/>
    <w:rsid w:val="009E44D4"/>
    <w:rsid w:val="009E545B"/>
    <w:rsid w:val="009E5BDB"/>
    <w:rsid w:val="009E6909"/>
    <w:rsid w:val="009F006E"/>
    <w:rsid w:val="009F0E91"/>
    <w:rsid w:val="009F10F2"/>
    <w:rsid w:val="009F11A7"/>
    <w:rsid w:val="009F135B"/>
    <w:rsid w:val="009F1950"/>
    <w:rsid w:val="009F28E1"/>
    <w:rsid w:val="009F328E"/>
    <w:rsid w:val="009F3627"/>
    <w:rsid w:val="009F48D9"/>
    <w:rsid w:val="009F49C1"/>
    <w:rsid w:val="009F5FBC"/>
    <w:rsid w:val="009F70D8"/>
    <w:rsid w:val="009F73A8"/>
    <w:rsid w:val="00A00A92"/>
    <w:rsid w:val="00A00CCE"/>
    <w:rsid w:val="00A01135"/>
    <w:rsid w:val="00A0397A"/>
    <w:rsid w:val="00A0429B"/>
    <w:rsid w:val="00A043BC"/>
    <w:rsid w:val="00A04F36"/>
    <w:rsid w:val="00A0521F"/>
    <w:rsid w:val="00A074B0"/>
    <w:rsid w:val="00A07546"/>
    <w:rsid w:val="00A07724"/>
    <w:rsid w:val="00A07CAE"/>
    <w:rsid w:val="00A12016"/>
    <w:rsid w:val="00A12DDC"/>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41F87"/>
    <w:rsid w:val="00A43E76"/>
    <w:rsid w:val="00A4418C"/>
    <w:rsid w:val="00A4499A"/>
    <w:rsid w:val="00A449AC"/>
    <w:rsid w:val="00A4700A"/>
    <w:rsid w:val="00A47FCA"/>
    <w:rsid w:val="00A47FF2"/>
    <w:rsid w:val="00A50B83"/>
    <w:rsid w:val="00A50F73"/>
    <w:rsid w:val="00A50FA7"/>
    <w:rsid w:val="00A524D6"/>
    <w:rsid w:val="00A54C8E"/>
    <w:rsid w:val="00A54CCC"/>
    <w:rsid w:val="00A563C4"/>
    <w:rsid w:val="00A5695E"/>
    <w:rsid w:val="00A571B9"/>
    <w:rsid w:val="00A575CF"/>
    <w:rsid w:val="00A57808"/>
    <w:rsid w:val="00A57871"/>
    <w:rsid w:val="00A6132F"/>
    <w:rsid w:val="00A617C3"/>
    <w:rsid w:val="00A62126"/>
    <w:rsid w:val="00A63212"/>
    <w:rsid w:val="00A64B8D"/>
    <w:rsid w:val="00A6535B"/>
    <w:rsid w:val="00A6625E"/>
    <w:rsid w:val="00A6648C"/>
    <w:rsid w:val="00A67E3F"/>
    <w:rsid w:val="00A67FBA"/>
    <w:rsid w:val="00A72418"/>
    <w:rsid w:val="00A72CF0"/>
    <w:rsid w:val="00A7349D"/>
    <w:rsid w:val="00A73E1B"/>
    <w:rsid w:val="00A752BF"/>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5B37"/>
    <w:rsid w:val="00A95D57"/>
    <w:rsid w:val="00A96717"/>
    <w:rsid w:val="00A97516"/>
    <w:rsid w:val="00AA0A1F"/>
    <w:rsid w:val="00AA2299"/>
    <w:rsid w:val="00AA287D"/>
    <w:rsid w:val="00AA2F44"/>
    <w:rsid w:val="00AA313F"/>
    <w:rsid w:val="00AA3740"/>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0897"/>
    <w:rsid w:val="00AC3A3D"/>
    <w:rsid w:val="00AC3A57"/>
    <w:rsid w:val="00AC3B5F"/>
    <w:rsid w:val="00AC43BB"/>
    <w:rsid w:val="00AC4E99"/>
    <w:rsid w:val="00AC5872"/>
    <w:rsid w:val="00AC5DD3"/>
    <w:rsid w:val="00AC67F6"/>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0C82"/>
    <w:rsid w:val="00B31442"/>
    <w:rsid w:val="00B3167C"/>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45F2"/>
    <w:rsid w:val="00B451FF"/>
    <w:rsid w:val="00B45370"/>
    <w:rsid w:val="00B462F5"/>
    <w:rsid w:val="00B4751C"/>
    <w:rsid w:val="00B50BA0"/>
    <w:rsid w:val="00B511EF"/>
    <w:rsid w:val="00B528A2"/>
    <w:rsid w:val="00B52961"/>
    <w:rsid w:val="00B546E7"/>
    <w:rsid w:val="00B54758"/>
    <w:rsid w:val="00B54A54"/>
    <w:rsid w:val="00B54D8D"/>
    <w:rsid w:val="00B55084"/>
    <w:rsid w:val="00B550A2"/>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2837"/>
    <w:rsid w:val="00B82C26"/>
    <w:rsid w:val="00B82CDD"/>
    <w:rsid w:val="00B83864"/>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DFC"/>
    <w:rsid w:val="00BA5BED"/>
    <w:rsid w:val="00BA6107"/>
    <w:rsid w:val="00BA64E3"/>
    <w:rsid w:val="00BA6B10"/>
    <w:rsid w:val="00BA6F6A"/>
    <w:rsid w:val="00BB035A"/>
    <w:rsid w:val="00BB0C21"/>
    <w:rsid w:val="00BB0E82"/>
    <w:rsid w:val="00BB11E3"/>
    <w:rsid w:val="00BB1B5E"/>
    <w:rsid w:val="00BB2531"/>
    <w:rsid w:val="00BB2724"/>
    <w:rsid w:val="00BB2B9F"/>
    <w:rsid w:val="00BB4693"/>
    <w:rsid w:val="00BB4AC0"/>
    <w:rsid w:val="00BB524F"/>
    <w:rsid w:val="00BB52FE"/>
    <w:rsid w:val="00BC38A3"/>
    <w:rsid w:val="00BC3D8B"/>
    <w:rsid w:val="00BC42DD"/>
    <w:rsid w:val="00BC5005"/>
    <w:rsid w:val="00BC59D2"/>
    <w:rsid w:val="00BC620D"/>
    <w:rsid w:val="00BC6306"/>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AEE"/>
    <w:rsid w:val="00BE6DFC"/>
    <w:rsid w:val="00BE6FA9"/>
    <w:rsid w:val="00BF09F8"/>
    <w:rsid w:val="00BF0D83"/>
    <w:rsid w:val="00BF0FF3"/>
    <w:rsid w:val="00BF1B58"/>
    <w:rsid w:val="00BF2201"/>
    <w:rsid w:val="00BF29D3"/>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4F0F"/>
    <w:rsid w:val="00C15715"/>
    <w:rsid w:val="00C15AEC"/>
    <w:rsid w:val="00C170B0"/>
    <w:rsid w:val="00C1793F"/>
    <w:rsid w:val="00C208C4"/>
    <w:rsid w:val="00C23018"/>
    <w:rsid w:val="00C2334E"/>
    <w:rsid w:val="00C234EC"/>
    <w:rsid w:val="00C23583"/>
    <w:rsid w:val="00C24137"/>
    <w:rsid w:val="00C24B28"/>
    <w:rsid w:val="00C24C38"/>
    <w:rsid w:val="00C25C9C"/>
    <w:rsid w:val="00C25CA4"/>
    <w:rsid w:val="00C266C9"/>
    <w:rsid w:val="00C277B5"/>
    <w:rsid w:val="00C27A2D"/>
    <w:rsid w:val="00C300A5"/>
    <w:rsid w:val="00C30A4C"/>
    <w:rsid w:val="00C30E79"/>
    <w:rsid w:val="00C30E89"/>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39B"/>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5D8"/>
    <w:rsid w:val="00C91B4D"/>
    <w:rsid w:val="00C92385"/>
    <w:rsid w:val="00C92A3A"/>
    <w:rsid w:val="00C9336E"/>
    <w:rsid w:val="00C9537C"/>
    <w:rsid w:val="00C960D4"/>
    <w:rsid w:val="00C967C8"/>
    <w:rsid w:val="00C96C8F"/>
    <w:rsid w:val="00C971C0"/>
    <w:rsid w:val="00CA0FA4"/>
    <w:rsid w:val="00CA1094"/>
    <w:rsid w:val="00CA1172"/>
    <w:rsid w:val="00CA1BCF"/>
    <w:rsid w:val="00CA1EE1"/>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2D6A"/>
    <w:rsid w:val="00CC3D9B"/>
    <w:rsid w:val="00CC53EF"/>
    <w:rsid w:val="00CC620B"/>
    <w:rsid w:val="00CC6366"/>
    <w:rsid w:val="00CC647C"/>
    <w:rsid w:val="00CC7207"/>
    <w:rsid w:val="00CD0DD0"/>
    <w:rsid w:val="00CD1521"/>
    <w:rsid w:val="00CD25C6"/>
    <w:rsid w:val="00CD2687"/>
    <w:rsid w:val="00CD4518"/>
    <w:rsid w:val="00CD4A5D"/>
    <w:rsid w:val="00CD54F1"/>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873"/>
    <w:rsid w:val="00D36F1E"/>
    <w:rsid w:val="00D37AB7"/>
    <w:rsid w:val="00D400BE"/>
    <w:rsid w:val="00D400CD"/>
    <w:rsid w:val="00D40C51"/>
    <w:rsid w:val="00D4285C"/>
    <w:rsid w:val="00D42CC7"/>
    <w:rsid w:val="00D43E8C"/>
    <w:rsid w:val="00D44211"/>
    <w:rsid w:val="00D46289"/>
    <w:rsid w:val="00D46A70"/>
    <w:rsid w:val="00D5200E"/>
    <w:rsid w:val="00D5299C"/>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09B4"/>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40AA"/>
    <w:rsid w:val="00D944A8"/>
    <w:rsid w:val="00D945C8"/>
    <w:rsid w:val="00D94DCC"/>
    <w:rsid w:val="00D95D21"/>
    <w:rsid w:val="00D96643"/>
    <w:rsid w:val="00D97455"/>
    <w:rsid w:val="00D97991"/>
    <w:rsid w:val="00DA021D"/>
    <w:rsid w:val="00DA0345"/>
    <w:rsid w:val="00DA0DCF"/>
    <w:rsid w:val="00DA10CE"/>
    <w:rsid w:val="00DA14C6"/>
    <w:rsid w:val="00DA34CC"/>
    <w:rsid w:val="00DA3822"/>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778"/>
    <w:rsid w:val="00E4239C"/>
    <w:rsid w:val="00E42742"/>
    <w:rsid w:val="00E42BDA"/>
    <w:rsid w:val="00E42C81"/>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46F1"/>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70A6F"/>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0D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60A8"/>
    <w:rsid w:val="00EA75EB"/>
    <w:rsid w:val="00EB2FA3"/>
    <w:rsid w:val="00EB612B"/>
    <w:rsid w:val="00EB64A7"/>
    <w:rsid w:val="00EC0262"/>
    <w:rsid w:val="00EC0498"/>
    <w:rsid w:val="00EC19A5"/>
    <w:rsid w:val="00EC2787"/>
    <w:rsid w:val="00EC2D03"/>
    <w:rsid w:val="00EC2D48"/>
    <w:rsid w:val="00EC5CD0"/>
    <w:rsid w:val="00EC5E39"/>
    <w:rsid w:val="00EC6064"/>
    <w:rsid w:val="00EC667C"/>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450"/>
    <w:rsid w:val="00EE5E01"/>
    <w:rsid w:val="00EE63E9"/>
    <w:rsid w:val="00EE6654"/>
    <w:rsid w:val="00EE6BDF"/>
    <w:rsid w:val="00EE6E4C"/>
    <w:rsid w:val="00EE718C"/>
    <w:rsid w:val="00EF09E5"/>
    <w:rsid w:val="00EF0E7D"/>
    <w:rsid w:val="00EF13F9"/>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5167C"/>
    <w:rsid w:val="00F517B8"/>
    <w:rsid w:val="00F51868"/>
    <w:rsid w:val="00F52A7E"/>
    <w:rsid w:val="00F52B9E"/>
    <w:rsid w:val="00F561EE"/>
    <w:rsid w:val="00F56275"/>
    <w:rsid w:val="00F57383"/>
    <w:rsid w:val="00F612CF"/>
    <w:rsid w:val="00F61C48"/>
    <w:rsid w:val="00F6369E"/>
    <w:rsid w:val="00F63B1C"/>
    <w:rsid w:val="00F63CBE"/>
    <w:rsid w:val="00F6410F"/>
    <w:rsid w:val="00F64C46"/>
    <w:rsid w:val="00F651FD"/>
    <w:rsid w:val="00F65537"/>
    <w:rsid w:val="00F66AFC"/>
    <w:rsid w:val="00F67B21"/>
    <w:rsid w:val="00F7250B"/>
    <w:rsid w:val="00F737FF"/>
    <w:rsid w:val="00F759BA"/>
    <w:rsid w:val="00F76665"/>
    <w:rsid w:val="00F769FE"/>
    <w:rsid w:val="00F770A3"/>
    <w:rsid w:val="00F772FF"/>
    <w:rsid w:val="00F77658"/>
    <w:rsid w:val="00F77BEF"/>
    <w:rsid w:val="00F807E5"/>
    <w:rsid w:val="00F808DF"/>
    <w:rsid w:val="00F81096"/>
    <w:rsid w:val="00F81661"/>
    <w:rsid w:val="00F81AAB"/>
    <w:rsid w:val="00F81F5E"/>
    <w:rsid w:val="00F8231F"/>
    <w:rsid w:val="00F83DAD"/>
    <w:rsid w:val="00F861E3"/>
    <w:rsid w:val="00F86227"/>
    <w:rsid w:val="00F86FFB"/>
    <w:rsid w:val="00F901E4"/>
    <w:rsid w:val="00F905F6"/>
    <w:rsid w:val="00F912BB"/>
    <w:rsid w:val="00F924C6"/>
    <w:rsid w:val="00F93B23"/>
    <w:rsid w:val="00F93D49"/>
    <w:rsid w:val="00F94EFF"/>
    <w:rsid w:val="00F95277"/>
    <w:rsid w:val="00F953B7"/>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345E"/>
    <w:rsid w:val="00FD379C"/>
    <w:rsid w:val="00FD3E98"/>
    <w:rsid w:val="00FD3EF6"/>
    <w:rsid w:val="00FD4282"/>
    <w:rsid w:val="00FD5663"/>
    <w:rsid w:val="00FD7746"/>
    <w:rsid w:val="00FD7CAB"/>
    <w:rsid w:val="00FD7D9C"/>
    <w:rsid w:val="00FE0368"/>
    <w:rsid w:val="00FE11F7"/>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6E0"/>
    <w:rsid w:val="00FF4AD7"/>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1E6FE0"/>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1E6FE0"/>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A9F7E-85A4-4E06-A3CF-6171B0592717}">
  <ds:schemaRefs>
    <ds:schemaRef ds:uri="http://schemas.openxmlformats.org/officeDocument/2006/bibliography"/>
  </ds:schemaRefs>
</ds:datastoreItem>
</file>

<file path=customXml/itemProps2.xml><?xml version="1.0" encoding="utf-8"?>
<ds:datastoreItem xmlns:ds="http://schemas.openxmlformats.org/officeDocument/2006/customXml" ds:itemID="{3D1A048C-04D9-4DFB-BF38-3790FE249471}">
  <ds:schemaRefs>
    <ds:schemaRef ds:uri="http://schemas.openxmlformats.org/officeDocument/2006/bibliography"/>
  </ds:schemaRefs>
</ds:datastoreItem>
</file>

<file path=customXml/itemProps3.xml><?xml version="1.0" encoding="utf-8"?>
<ds:datastoreItem xmlns:ds="http://schemas.openxmlformats.org/officeDocument/2006/customXml" ds:itemID="{D1692633-796D-451F-9021-1E381CC54658}">
  <ds:schemaRefs>
    <ds:schemaRef ds:uri="http://schemas.openxmlformats.org/officeDocument/2006/bibliography"/>
  </ds:schemaRefs>
</ds:datastoreItem>
</file>

<file path=customXml/itemProps4.xml><?xml version="1.0" encoding="utf-8"?>
<ds:datastoreItem xmlns:ds="http://schemas.openxmlformats.org/officeDocument/2006/customXml" ds:itemID="{F4D703A8-921F-4E81-AB74-45110F9E2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2815</Words>
  <Characters>16048</Characters>
  <Application>Microsoft Office Word</Application>
  <DocSecurity>0</DocSecurity>
  <Lines>133</Lines>
  <Paragraphs>37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stefan.bruhn@dolby.com</dc:creator>
  <cp:keywords/>
  <cp:lastModifiedBy>Bruhn, Stefan</cp:lastModifiedBy>
  <cp:revision>2</cp:revision>
  <cp:lastPrinted>2008-03-17T15:30:00Z</cp:lastPrinted>
  <dcterms:created xsi:type="dcterms:W3CDTF">2021-01-27T17:34:00Z</dcterms:created>
  <dcterms:modified xsi:type="dcterms:W3CDTF">2021-01-27T17:34:00Z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