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AFD" w:rsidRDefault="004E3939" w:rsidP="000D6AFD">
      <w:pPr>
        <w:pStyle w:val="En-tte"/>
        <w:tabs>
          <w:tab w:val="right" w:pos="7088"/>
          <w:tab w:val="right" w:pos="9781"/>
        </w:tabs>
        <w:rPr>
          <w:rFonts w:cs="Arial"/>
          <w:b w:val="0"/>
          <w:bCs/>
          <w:sz w:val="22"/>
        </w:rPr>
      </w:pPr>
      <w:r w:rsidRPr="00C7644E">
        <w:rPr>
          <w:rFonts w:cs="Arial"/>
          <w:bCs/>
          <w:sz w:val="22"/>
          <w:szCs w:val="22"/>
        </w:rPr>
        <w:t xml:space="preserve">3GPP </w:t>
      </w:r>
      <w:bookmarkStart w:id="0" w:name="OLE_LINK50"/>
      <w:bookmarkStart w:id="1" w:name="OLE_LINK51"/>
      <w:bookmarkStart w:id="2" w:name="OLE_LINK52"/>
      <w:r w:rsidRPr="00C7644E">
        <w:rPr>
          <w:rFonts w:cs="Arial"/>
          <w:bCs/>
          <w:sz w:val="22"/>
          <w:szCs w:val="22"/>
        </w:rPr>
        <w:t xml:space="preserve">TSG </w:t>
      </w:r>
      <w:r w:rsidR="00C7644E" w:rsidRPr="00C7644E">
        <w:rPr>
          <w:rFonts w:cs="Arial"/>
          <w:noProof w:val="0"/>
          <w:sz w:val="22"/>
          <w:szCs w:val="22"/>
        </w:rPr>
        <w:t>SA</w:t>
      </w:r>
      <w:r w:rsidRPr="00C7644E">
        <w:rPr>
          <w:rFonts w:cs="Arial"/>
          <w:bCs/>
          <w:sz w:val="22"/>
          <w:szCs w:val="22"/>
        </w:rPr>
        <w:t xml:space="preserve"> WG </w:t>
      </w:r>
      <w:bookmarkEnd w:id="0"/>
      <w:bookmarkEnd w:id="1"/>
      <w:bookmarkEnd w:id="2"/>
      <w:r w:rsidR="00C7644E" w:rsidRPr="00C7644E">
        <w:rPr>
          <w:rFonts w:cs="Arial"/>
          <w:bCs/>
          <w:sz w:val="22"/>
          <w:szCs w:val="22"/>
        </w:rPr>
        <w:t>4</w:t>
      </w:r>
      <w:r w:rsidRPr="00C7644E">
        <w:rPr>
          <w:rFonts w:cs="Arial"/>
          <w:bCs/>
          <w:sz w:val="22"/>
          <w:szCs w:val="22"/>
        </w:rPr>
        <w:t xml:space="preserve"> Meeting </w:t>
      </w:r>
      <w:r w:rsidR="00C7644E" w:rsidRPr="00C7644E">
        <w:rPr>
          <w:rFonts w:cs="Arial"/>
          <w:noProof w:val="0"/>
          <w:sz w:val="22"/>
          <w:szCs w:val="22"/>
        </w:rPr>
        <w:t>108-e</w:t>
      </w:r>
      <w:r w:rsidRPr="00C7644E">
        <w:rPr>
          <w:rFonts w:cs="Arial"/>
          <w:bCs/>
          <w:sz w:val="22"/>
          <w:szCs w:val="22"/>
        </w:rPr>
        <w:tab/>
      </w:r>
      <w:r w:rsidR="00C7644E" w:rsidRPr="00C7644E">
        <w:rPr>
          <w:rFonts w:cs="Arial"/>
          <w:bCs/>
          <w:sz w:val="22"/>
          <w:szCs w:val="22"/>
        </w:rPr>
        <w:tab/>
      </w:r>
      <w:r w:rsidRPr="00C7644E">
        <w:rPr>
          <w:rFonts w:cs="Arial"/>
          <w:bCs/>
          <w:sz w:val="22"/>
          <w:szCs w:val="22"/>
        </w:rPr>
        <w:t xml:space="preserve">TDoc </w:t>
      </w:r>
      <w:r w:rsidR="00C7644E" w:rsidRPr="00C7644E">
        <w:rPr>
          <w:rFonts w:cs="Arial"/>
          <w:noProof w:val="0"/>
          <w:sz w:val="22"/>
          <w:szCs w:val="22"/>
        </w:rPr>
        <w:t>S4-20XXXX</w:t>
      </w:r>
    </w:p>
    <w:p w:rsidR="004E3939" w:rsidRPr="00C7644E" w:rsidRDefault="00C7644E" w:rsidP="000D6AFD">
      <w:pPr>
        <w:pStyle w:val="En-tte"/>
        <w:tabs>
          <w:tab w:val="right" w:pos="7088"/>
          <w:tab w:val="right" w:pos="9781"/>
        </w:tabs>
        <w:rPr>
          <w:sz w:val="22"/>
          <w:szCs w:val="22"/>
        </w:rPr>
      </w:pPr>
      <w:r w:rsidRPr="00C7644E">
        <w:rPr>
          <w:sz w:val="22"/>
          <w:szCs w:val="22"/>
        </w:rPr>
        <w:t>Electronic Meeting</w:t>
      </w:r>
      <w:r w:rsidR="004E3939" w:rsidRPr="00C7644E">
        <w:rPr>
          <w:sz w:val="22"/>
          <w:szCs w:val="22"/>
        </w:rPr>
        <w:t xml:space="preserve"> </w:t>
      </w:r>
      <w:r w:rsidRPr="00C7644E">
        <w:rPr>
          <w:sz w:val="22"/>
          <w:szCs w:val="22"/>
        </w:rPr>
        <w:t>6</w:t>
      </w:r>
      <w:r w:rsidRPr="00C7644E">
        <w:rPr>
          <w:sz w:val="22"/>
          <w:szCs w:val="22"/>
          <w:vertAlign w:val="superscript"/>
        </w:rPr>
        <w:t>th</w:t>
      </w:r>
      <w:r w:rsidRPr="00C7644E">
        <w:rPr>
          <w:sz w:val="22"/>
          <w:szCs w:val="22"/>
        </w:rPr>
        <w:t xml:space="preserve"> – 9</w:t>
      </w:r>
      <w:r w:rsidRPr="00C7644E">
        <w:rPr>
          <w:sz w:val="22"/>
          <w:szCs w:val="22"/>
          <w:vertAlign w:val="superscript"/>
        </w:rPr>
        <w:t>th</w:t>
      </w:r>
      <w:r w:rsidRPr="00C7644E">
        <w:rPr>
          <w:sz w:val="22"/>
          <w:szCs w:val="22"/>
        </w:rPr>
        <w:t xml:space="preserve"> April 2020</w:t>
      </w:r>
    </w:p>
    <w:p w:rsidR="00B97703" w:rsidRPr="00C7644E" w:rsidRDefault="00B97703">
      <w:pPr>
        <w:rPr>
          <w:rFonts w:ascii="Arial" w:hAnsi="Arial" w:cs="Arial"/>
        </w:rPr>
      </w:pPr>
    </w:p>
    <w:p w:rsidR="004E3939" w:rsidRPr="00C7644E" w:rsidRDefault="004E3939" w:rsidP="004E3939">
      <w:pPr>
        <w:spacing w:after="60"/>
        <w:ind w:left="1985" w:hanging="1985"/>
        <w:rPr>
          <w:rFonts w:ascii="Arial" w:hAnsi="Arial" w:cs="Arial"/>
          <w:b/>
          <w:sz w:val="22"/>
          <w:szCs w:val="22"/>
        </w:rPr>
      </w:pPr>
      <w:r w:rsidRPr="00C7644E">
        <w:rPr>
          <w:rFonts w:ascii="Arial" w:hAnsi="Arial" w:cs="Arial"/>
          <w:b/>
          <w:sz w:val="22"/>
          <w:szCs w:val="22"/>
        </w:rPr>
        <w:t>Title:</w:t>
      </w:r>
      <w:r w:rsidRPr="00C7644E">
        <w:rPr>
          <w:rFonts w:ascii="Arial" w:hAnsi="Arial" w:cs="Arial"/>
          <w:b/>
          <w:sz w:val="22"/>
          <w:szCs w:val="22"/>
        </w:rPr>
        <w:tab/>
      </w:r>
      <w:r w:rsidR="00C1373B" w:rsidRPr="00C1373B">
        <w:rPr>
          <w:rFonts w:ascii="Arial" w:hAnsi="Arial" w:cs="Arial"/>
          <w:b/>
          <w:sz w:val="22"/>
          <w:szCs w:val="22"/>
          <w:highlight w:val="green"/>
        </w:rPr>
        <w:t>DRAFT</w:t>
      </w:r>
      <w:r w:rsidR="00C1373B">
        <w:rPr>
          <w:rFonts w:ascii="Arial" w:hAnsi="Arial" w:cs="Arial"/>
          <w:b/>
          <w:sz w:val="22"/>
          <w:szCs w:val="22"/>
        </w:rPr>
        <w:t xml:space="preserve"> </w:t>
      </w:r>
      <w:r w:rsidRPr="00C7644E">
        <w:rPr>
          <w:rFonts w:ascii="Arial" w:hAnsi="Arial" w:cs="Arial"/>
          <w:b/>
          <w:sz w:val="22"/>
          <w:szCs w:val="22"/>
        </w:rPr>
        <w:t xml:space="preserve">LS on </w:t>
      </w:r>
      <w:r w:rsidR="00C7644E" w:rsidRPr="00C7644E">
        <w:rPr>
          <w:rFonts w:ascii="Arial" w:hAnsi="Arial" w:cs="Arial"/>
          <w:b/>
          <w:sz w:val="22"/>
          <w:szCs w:val="22"/>
        </w:rPr>
        <w:t>Extended Reality</w:t>
      </w:r>
    </w:p>
    <w:p w:rsidR="00B97703" w:rsidRPr="00C7644E" w:rsidRDefault="00B97703">
      <w:pPr>
        <w:spacing w:after="60"/>
        <w:ind w:left="1985" w:hanging="1985"/>
        <w:rPr>
          <w:rFonts w:ascii="Arial" w:hAnsi="Arial" w:cs="Arial"/>
          <w:b/>
          <w:bCs/>
          <w:sz w:val="22"/>
          <w:szCs w:val="22"/>
        </w:rPr>
      </w:pPr>
      <w:bookmarkStart w:id="3" w:name="OLE_LINK57"/>
      <w:bookmarkStart w:id="4" w:name="OLE_LINK58"/>
      <w:r w:rsidRPr="00C7644E">
        <w:rPr>
          <w:rFonts w:ascii="Arial" w:hAnsi="Arial" w:cs="Arial"/>
          <w:b/>
          <w:sz w:val="22"/>
          <w:szCs w:val="22"/>
        </w:rPr>
        <w:t>Response to:</w:t>
      </w:r>
      <w:r w:rsidRPr="00C7644E">
        <w:rPr>
          <w:rFonts w:ascii="Arial" w:hAnsi="Arial" w:cs="Arial"/>
          <w:b/>
          <w:bCs/>
          <w:sz w:val="22"/>
          <w:szCs w:val="22"/>
        </w:rPr>
        <w:tab/>
        <w:t xml:space="preserve">LS </w:t>
      </w:r>
      <w:r w:rsidR="00C7644E" w:rsidRPr="00C7644E">
        <w:rPr>
          <w:rFonts w:ascii="Arial" w:hAnsi="Arial" w:cs="Arial"/>
          <w:b/>
          <w:bCs/>
          <w:sz w:val="22"/>
          <w:szCs w:val="22"/>
        </w:rPr>
        <w:t>S4-200303</w:t>
      </w:r>
      <w:r w:rsidRPr="00C7644E">
        <w:rPr>
          <w:rFonts w:ascii="Arial" w:hAnsi="Arial" w:cs="Arial"/>
          <w:b/>
          <w:bCs/>
          <w:sz w:val="22"/>
          <w:szCs w:val="22"/>
        </w:rPr>
        <w:t xml:space="preserve"> on </w:t>
      </w:r>
      <w:r w:rsidR="00C7644E" w:rsidRPr="00C7644E">
        <w:rPr>
          <w:rFonts w:ascii="Arial" w:hAnsi="Arial" w:cs="Arial"/>
          <w:b/>
          <w:bCs/>
          <w:sz w:val="22"/>
          <w:szCs w:val="22"/>
        </w:rPr>
        <w:t xml:space="preserve">Extended Reality (XR) </w:t>
      </w:r>
      <w:r w:rsidRPr="00C7644E">
        <w:rPr>
          <w:rFonts w:ascii="Arial" w:hAnsi="Arial" w:cs="Arial"/>
          <w:b/>
          <w:bCs/>
          <w:sz w:val="22"/>
          <w:szCs w:val="22"/>
        </w:rPr>
        <w:t xml:space="preserve">from </w:t>
      </w:r>
      <w:r w:rsidR="00C7644E" w:rsidRPr="00C7644E">
        <w:rPr>
          <w:rFonts w:ascii="Arial" w:hAnsi="Arial" w:cs="Arial"/>
          <w:b/>
          <w:bCs/>
          <w:sz w:val="22"/>
          <w:szCs w:val="22"/>
        </w:rPr>
        <w:t>SC 29/WG 11 (MPEG)</w:t>
      </w:r>
    </w:p>
    <w:p w:rsidR="00B97703" w:rsidRPr="00C7644E"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C7644E">
        <w:rPr>
          <w:rFonts w:ascii="Arial" w:hAnsi="Arial" w:cs="Arial"/>
          <w:b/>
          <w:sz w:val="22"/>
          <w:szCs w:val="22"/>
        </w:rPr>
        <w:t>Release:</w:t>
      </w:r>
      <w:r w:rsidRPr="00C7644E">
        <w:rPr>
          <w:rFonts w:ascii="Arial" w:hAnsi="Arial" w:cs="Arial"/>
          <w:b/>
          <w:bCs/>
          <w:sz w:val="22"/>
          <w:szCs w:val="22"/>
        </w:rPr>
        <w:tab/>
      </w:r>
      <w:r w:rsidR="00C7644E" w:rsidRPr="00C7644E">
        <w:rPr>
          <w:rFonts w:ascii="Arial" w:hAnsi="Arial" w:cs="Arial"/>
          <w:b/>
          <w:bCs/>
          <w:sz w:val="22"/>
          <w:szCs w:val="22"/>
        </w:rPr>
        <w:t>16</w:t>
      </w:r>
    </w:p>
    <w:bookmarkEnd w:id="5"/>
    <w:bookmarkEnd w:id="6"/>
    <w:bookmarkEnd w:id="7"/>
    <w:p w:rsidR="00B97703" w:rsidRPr="00C7644E" w:rsidRDefault="00B97703">
      <w:pPr>
        <w:spacing w:after="60"/>
        <w:ind w:left="1985" w:hanging="1985"/>
        <w:rPr>
          <w:rFonts w:ascii="Arial" w:hAnsi="Arial" w:cs="Arial"/>
          <w:b/>
          <w:bCs/>
          <w:sz w:val="22"/>
          <w:szCs w:val="22"/>
        </w:rPr>
      </w:pPr>
      <w:r w:rsidRPr="00C7644E">
        <w:rPr>
          <w:rFonts w:ascii="Arial" w:hAnsi="Arial" w:cs="Arial"/>
          <w:b/>
          <w:sz w:val="22"/>
          <w:szCs w:val="22"/>
        </w:rPr>
        <w:t>Work Item:</w:t>
      </w:r>
      <w:r w:rsidRPr="00C7644E">
        <w:rPr>
          <w:rFonts w:ascii="Arial" w:hAnsi="Arial" w:cs="Arial"/>
          <w:b/>
          <w:bCs/>
          <w:sz w:val="22"/>
          <w:szCs w:val="22"/>
        </w:rPr>
        <w:tab/>
      </w:r>
      <w:r w:rsidR="00C7644E" w:rsidRPr="00C7644E">
        <w:rPr>
          <w:rFonts w:ascii="Arial" w:hAnsi="Arial" w:cs="Arial"/>
          <w:b/>
          <w:bCs/>
          <w:sz w:val="22"/>
          <w:szCs w:val="22"/>
        </w:rPr>
        <w:t xml:space="preserve">Study on </w:t>
      </w:r>
      <w:proofErr w:type="spellStart"/>
      <w:r w:rsidR="00C7644E" w:rsidRPr="00C7644E">
        <w:rPr>
          <w:rFonts w:ascii="Arial" w:hAnsi="Arial" w:cs="Arial"/>
          <w:b/>
          <w:bCs/>
          <w:sz w:val="22"/>
          <w:szCs w:val="22"/>
        </w:rPr>
        <w:t>eXtended</w:t>
      </w:r>
      <w:proofErr w:type="spellEnd"/>
      <w:r w:rsidR="00C7644E" w:rsidRPr="00C7644E">
        <w:rPr>
          <w:rFonts w:ascii="Arial" w:hAnsi="Arial" w:cs="Arial"/>
          <w:b/>
          <w:bCs/>
          <w:sz w:val="22"/>
          <w:szCs w:val="22"/>
        </w:rPr>
        <w:t xml:space="preserve"> Reality (XR) in 5G (FS_5GXR)</w:t>
      </w:r>
    </w:p>
    <w:p w:rsidR="00B97703" w:rsidRPr="00C7644E" w:rsidRDefault="00B97703">
      <w:pPr>
        <w:spacing w:after="60"/>
        <w:ind w:left="1985" w:hanging="1985"/>
        <w:rPr>
          <w:rFonts w:ascii="Arial" w:hAnsi="Arial" w:cs="Arial"/>
          <w:b/>
          <w:sz w:val="22"/>
          <w:szCs w:val="22"/>
        </w:rPr>
      </w:pPr>
      <w:bookmarkStart w:id="8" w:name="_GoBack"/>
      <w:bookmarkEnd w:id="8"/>
    </w:p>
    <w:p w:rsidR="00B97703" w:rsidRPr="00C7644E" w:rsidRDefault="004E3939" w:rsidP="004E3939">
      <w:pPr>
        <w:spacing w:after="60"/>
        <w:ind w:left="1985" w:hanging="1985"/>
        <w:rPr>
          <w:rFonts w:ascii="Arial" w:hAnsi="Arial" w:cs="Arial"/>
          <w:b/>
          <w:sz w:val="22"/>
          <w:szCs w:val="22"/>
        </w:rPr>
      </w:pPr>
      <w:r w:rsidRPr="00C7644E">
        <w:rPr>
          <w:rFonts w:ascii="Arial" w:hAnsi="Arial" w:cs="Arial"/>
          <w:b/>
          <w:sz w:val="22"/>
          <w:szCs w:val="22"/>
        </w:rPr>
        <w:t>Source:</w:t>
      </w:r>
      <w:r w:rsidRPr="00C7644E">
        <w:rPr>
          <w:rFonts w:ascii="Arial" w:hAnsi="Arial" w:cs="Arial"/>
          <w:b/>
          <w:sz w:val="22"/>
          <w:szCs w:val="22"/>
        </w:rPr>
        <w:tab/>
      </w:r>
      <w:r w:rsidR="00C7644E" w:rsidRPr="00C7644E">
        <w:rPr>
          <w:rFonts w:ascii="Arial" w:hAnsi="Arial" w:cs="Arial"/>
          <w:b/>
          <w:sz w:val="22"/>
          <w:szCs w:val="22"/>
        </w:rPr>
        <w:t>3GPP SA WG4</w:t>
      </w:r>
    </w:p>
    <w:p w:rsidR="00B97703" w:rsidRPr="00C7644E" w:rsidRDefault="00B97703">
      <w:pPr>
        <w:spacing w:after="60"/>
        <w:ind w:left="1985" w:hanging="1985"/>
        <w:rPr>
          <w:rFonts w:ascii="Arial" w:hAnsi="Arial" w:cs="Arial"/>
          <w:b/>
          <w:bCs/>
          <w:sz w:val="22"/>
          <w:szCs w:val="22"/>
        </w:rPr>
      </w:pPr>
      <w:r w:rsidRPr="00C7644E">
        <w:rPr>
          <w:rFonts w:ascii="Arial" w:hAnsi="Arial" w:cs="Arial"/>
          <w:b/>
          <w:sz w:val="22"/>
          <w:szCs w:val="22"/>
        </w:rPr>
        <w:t>To:</w:t>
      </w:r>
      <w:r w:rsidRPr="00C7644E">
        <w:rPr>
          <w:rFonts w:ascii="Arial" w:hAnsi="Arial" w:cs="Arial"/>
          <w:b/>
          <w:bCs/>
          <w:sz w:val="22"/>
          <w:szCs w:val="22"/>
        </w:rPr>
        <w:tab/>
      </w:r>
      <w:r w:rsidR="00C7644E" w:rsidRPr="00C7644E">
        <w:rPr>
          <w:rFonts w:ascii="Arial" w:hAnsi="Arial" w:cs="Arial"/>
          <w:b/>
          <w:bCs/>
          <w:sz w:val="22"/>
          <w:szCs w:val="22"/>
        </w:rPr>
        <w:t xml:space="preserve">ISO/IEC JTC1/SC29/WG </w:t>
      </w:r>
      <w:r w:rsidR="00C7644E">
        <w:rPr>
          <w:rFonts w:ascii="Arial" w:hAnsi="Arial" w:cs="Arial"/>
          <w:b/>
          <w:bCs/>
          <w:sz w:val="22"/>
          <w:szCs w:val="22"/>
        </w:rPr>
        <w:t>11</w:t>
      </w:r>
      <w:r w:rsidR="00C7644E" w:rsidRPr="00C7644E">
        <w:rPr>
          <w:rFonts w:ascii="Arial" w:hAnsi="Arial" w:cs="Arial"/>
          <w:b/>
          <w:bCs/>
          <w:sz w:val="22"/>
          <w:szCs w:val="22"/>
        </w:rPr>
        <w:t xml:space="preserve"> (MPEG)</w:t>
      </w:r>
    </w:p>
    <w:p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C7644E">
        <w:rPr>
          <w:rFonts w:ascii="Arial" w:hAnsi="Arial" w:cs="Arial"/>
          <w:b/>
          <w:sz w:val="22"/>
          <w:szCs w:val="22"/>
        </w:rPr>
        <w:t>Cc:</w:t>
      </w:r>
      <w:r w:rsidRPr="004E3939">
        <w:rPr>
          <w:rFonts w:ascii="Arial" w:hAnsi="Arial" w:cs="Arial"/>
          <w:b/>
          <w:bCs/>
          <w:sz w:val="22"/>
          <w:szCs w:val="22"/>
        </w:rPr>
        <w:tab/>
      </w:r>
    </w:p>
    <w:bookmarkEnd w:id="9"/>
    <w:bookmarkEnd w:id="10"/>
    <w:p w:rsidR="00B97703" w:rsidRDefault="00B97703">
      <w:pPr>
        <w:spacing w:after="60"/>
        <w:ind w:left="1985" w:hanging="1985"/>
        <w:rPr>
          <w:rFonts w:ascii="Arial" w:hAnsi="Arial" w:cs="Arial"/>
          <w:bCs/>
        </w:rPr>
      </w:pPr>
    </w:p>
    <w:p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Pr="00B97703">
        <w:rPr>
          <w:rFonts w:ascii="Arial" w:hAnsi="Arial" w:cs="Arial"/>
          <w:b/>
          <w:bCs/>
          <w:sz w:val="22"/>
          <w:szCs w:val="22"/>
          <w:highlight w:val="green"/>
        </w:rPr>
        <w:t>&lt;</w:t>
      </w:r>
      <w:proofErr w:type="spellStart"/>
      <w:r w:rsidRPr="00B97703">
        <w:rPr>
          <w:rFonts w:ascii="Arial" w:hAnsi="Arial" w:cs="Arial"/>
          <w:b/>
          <w:bCs/>
          <w:sz w:val="22"/>
          <w:szCs w:val="22"/>
          <w:highlight w:val="green"/>
        </w:rPr>
        <w:t>name_of_tdoc_requestor</w:t>
      </w:r>
      <w:proofErr w:type="spellEnd"/>
      <w:r w:rsidRPr="00B97703">
        <w:rPr>
          <w:rFonts w:ascii="Arial" w:hAnsi="Arial" w:cs="Arial"/>
          <w:b/>
          <w:bCs/>
          <w:sz w:val="22"/>
          <w:szCs w:val="22"/>
          <w:highlight w:val="green"/>
        </w:rPr>
        <w:t>&gt;</w:t>
      </w:r>
    </w:p>
    <w:p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Pr="00B97703">
        <w:rPr>
          <w:rFonts w:ascii="Arial" w:hAnsi="Arial" w:cs="Arial"/>
          <w:b/>
          <w:bCs/>
          <w:sz w:val="22"/>
          <w:szCs w:val="22"/>
          <w:highlight w:val="green"/>
        </w:rPr>
        <w:t>&lt;</w:t>
      </w:r>
      <w:proofErr w:type="spellStart"/>
      <w:r w:rsidRPr="00B97703">
        <w:rPr>
          <w:rFonts w:ascii="Arial" w:hAnsi="Arial" w:cs="Arial"/>
          <w:b/>
          <w:bCs/>
          <w:sz w:val="22"/>
          <w:szCs w:val="22"/>
          <w:highlight w:val="green"/>
        </w:rPr>
        <w:t>email_of_tdoc_requestor</w:t>
      </w:r>
      <w:proofErr w:type="spellEnd"/>
      <w:r w:rsidRPr="00B97703">
        <w:rPr>
          <w:rFonts w:ascii="Arial" w:hAnsi="Arial" w:cs="Arial"/>
          <w:b/>
          <w:bCs/>
          <w:sz w:val="22"/>
          <w:szCs w:val="22"/>
          <w:highlight w:val="green"/>
        </w:rPr>
        <w:t>&gt;</w:t>
      </w:r>
    </w:p>
    <w:p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Pr="00B97703">
        <w:rPr>
          <w:rFonts w:ascii="Arial" w:hAnsi="Arial" w:cs="Arial"/>
          <w:b/>
          <w:bCs/>
          <w:sz w:val="22"/>
          <w:szCs w:val="22"/>
          <w:highlight w:val="green"/>
        </w:rPr>
        <w:t>&lt;</w:t>
      </w:r>
      <w:proofErr w:type="spellStart"/>
      <w:r w:rsidRPr="00B97703">
        <w:rPr>
          <w:rFonts w:ascii="Arial" w:hAnsi="Arial" w:cs="Arial"/>
          <w:b/>
          <w:bCs/>
          <w:sz w:val="22"/>
          <w:szCs w:val="22"/>
          <w:highlight w:val="green"/>
        </w:rPr>
        <w:t>phone_of_tdoc_requestor</w:t>
      </w:r>
      <w:proofErr w:type="spellEnd"/>
      <w:r w:rsidRPr="00B97703">
        <w:rPr>
          <w:rFonts w:ascii="Arial" w:hAnsi="Arial" w:cs="Arial"/>
          <w:b/>
          <w:bCs/>
          <w:sz w:val="22"/>
          <w:szCs w:val="22"/>
          <w:highlight w:val="green"/>
        </w:rPr>
        <w:t>&gt;</w:t>
      </w:r>
    </w:p>
    <w:p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Lienhypertexte"/>
            <w:rFonts w:ascii="Arial" w:hAnsi="Arial" w:cs="Arial"/>
            <w:b/>
            <w:sz w:val="22"/>
            <w:szCs w:val="22"/>
          </w:rPr>
          <w:t>mailto:3GPPLiaison@etsi.org</w:t>
        </w:r>
      </w:hyperlink>
    </w:p>
    <w:p w:rsidR="00383545" w:rsidRDefault="00383545">
      <w:pPr>
        <w:spacing w:after="60"/>
        <w:ind w:left="1985" w:hanging="1985"/>
        <w:rPr>
          <w:rFonts w:ascii="Arial" w:hAnsi="Arial" w:cs="Arial"/>
          <w:b/>
        </w:rPr>
      </w:pPr>
    </w:p>
    <w:p w:rsidR="00B97703" w:rsidRPr="003946BC" w:rsidRDefault="00B97703">
      <w:pPr>
        <w:spacing w:after="60"/>
        <w:ind w:left="1985" w:hanging="1985"/>
        <w:rPr>
          <w:rFonts w:ascii="Arial" w:hAnsi="Arial" w:cs="Arial"/>
          <w:bCs/>
          <w:color w:val="000000"/>
        </w:rPr>
      </w:pPr>
      <w:r>
        <w:rPr>
          <w:rFonts w:ascii="Arial" w:hAnsi="Arial" w:cs="Arial"/>
          <w:b/>
        </w:rPr>
        <w:t>Attachments:</w:t>
      </w:r>
      <w:r>
        <w:rPr>
          <w:rFonts w:ascii="Arial" w:hAnsi="Arial" w:cs="Arial"/>
          <w:bCs/>
        </w:rPr>
        <w:tab/>
      </w:r>
      <w:r w:rsidRPr="003946BC">
        <w:rPr>
          <w:color w:val="000000"/>
        </w:rPr>
        <w:t>T</w:t>
      </w:r>
      <w:r w:rsidR="0061288E" w:rsidRPr="003946BC">
        <w:rPr>
          <w:color w:val="000000"/>
        </w:rPr>
        <w:t>R</w:t>
      </w:r>
      <w:r w:rsidRPr="003946BC">
        <w:rPr>
          <w:color w:val="000000"/>
        </w:rPr>
        <w:t xml:space="preserve"> </w:t>
      </w:r>
      <w:r w:rsidR="00C7644E" w:rsidRPr="003946BC">
        <w:rPr>
          <w:color w:val="000000"/>
        </w:rPr>
        <w:t>26.928 v16.0.0 http://www.3gpp.org/ftp//Specs/archive/26_series/26.928/26928-g00.zip</w:t>
      </w:r>
    </w:p>
    <w:p w:rsidR="00B97703" w:rsidRDefault="00B97703">
      <w:pPr>
        <w:rPr>
          <w:rFonts w:ascii="Arial" w:hAnsi="Arial" w:cs="Arial"/>
        </w:rPr>
      </w:pPr>
    </w:p>
    <w:p w:rsidR="00B97703" w:rsidRDefault="000F6242" w:rsidP="00B97703">
      <w:pPr>
        <w:pStyle w:val="Titre1"/>
      </w:pPr>
      <w:r>
        <w:t>1</w:t>
      </w:r>
      <w:r w:rsidR="002F1940">
        <w:tab/>
      </w:r>
      <w:r>
        <w:t>Overall description</w:t>
      </w:r>
    </w:p>
    <w:p w:rsidR="0061288E" w:rsidRPr="003946BC" w:rsidRDefault="00C7644E" w:rsidP="0061288E">
      <w:pPr>
        <w:rPr>
          <w:color w:val="000000"/>
        </w:rPr>
      </w:pPr>
      <w:r w:rsidRPr="003946BC">
        <w:rPr>
          <w:color w:val="000000"/>
        </w:rPr>
        <w:t xml:space="preserve">3GPP SA4 would like to thank MPEG </w:t>
      </w:r>
      <w:r w:rsidR="0061288E" w:rsidRPr="003946BC">
        <w:rPr>
          <w:color w:val="000000"/>
        </w:rPr>
        <w:t>for the LS informing about its interest in media services over 5G, particularly on Extended Reality (XR).</w:t>
      </w:r>
    </w:p>
    <w:p w:rsidR="0061288E" w:rsidRPr="003946BC" w:rsidRDefault="0061288E" w:rsidP="0061288E">
      <w:pPr>
        <w:rPr>
          <w:color w:val="000000"/>
        </w:rPr>
      </w:pPr>
      <w:r w:rsidRPr="003946BC">
        <w:rPr>
          <w:color w:val="000000"/>
        </w:rPr>
        <w:t xml:space="preserve">Since the MPEG review of the 3GPP TR.928 in January 2020, 3GPP SA4 has finalized the study on extended reality over 5G as part of the release 16 effort. The final version of the technical report is provided in the attachment. The technical report contains </w:t>
      </w:r>
      <w:r w:rsidR="006E56F2" w:rsidRPr="003946BC">
        <w:rPr>
          <w:color w:val="000000"/>
        </w:rPr>
        <w:t>a detailed description of XR covering various aspects such as Quality of experience, delivery, compression technologies, rendering, formats… The technical report has a large collection of use cases that have been analysed and categorized into a limited set of scenarios. For each of them, their mapping to the 5G architecture has been investigated thus leading to the identification of potential standardization areas.</w:t>
      </w:r>
    </w:p>
    <w:p w:rsidR="006E56F2" w:rsidRPr="003946BC" w:rsidRDefault="00154DC9" w:rsidP="0061288E">
      <w:pPr>
        <w:rPr>
          <w:color w:val="000000"/>
        </w:rPr>
      </w:pPr>
      <w:r w:rsidRPr="003946BC">
        <w:rPr>
          <w:color w:val="000000"/>
        </w:rPr>
        <w:t>Consequently,</w:t>
      </w:r>
      <w:r w:rsidR="006E56F2" w:rsidRPr="003946BC">
        <w:rPr>
          <w:color w:val="000000"/>
        </w:rPr>
        <w:t xml:space="preserve"> additional studies have been triggered to focus on specific aspects of XR:</w:t>
      </w:r>
    </w:p>
    <w:p w:rsidR="006E56F2" w:rsidRPr="003946BC" w:rsidRDefault="006E56F2" w:rsidP="000D6AFD">
      <w:pPr>
        <w:numPr>
          <w:ilvl w:val="0"/>
          <w:numId w:val="7"/>
        </w:numPr>
        <w:rPr>
          <w:color w:val="000000"/>
        </w:rPr>
      </w:pPr>
      <w:proofErr w:type="spellStart"/>
      <w:r w:rsidRPr="003946BC">
        <w:rPr>
          <w:b/>
          <w:i/>
          <w:color w:val="000000"/>
        </w:rPr>
        <w:t>FS_XRTraffic</w:t>
      </w:r>
      <w:proofErr w:type="spellEnd"/>
      <w:r w:rsidRPr="003946BC">
        <w:rPr>
          <w:color w:val="000000"/>
        </w:rPr>
        <w:t xml:space="preserve"> is a study</w:t>
      </w:r>
      <w:r w:rsidR="00154DC9" w:rsidRPr="003946BC">
        <w:rPr>
          <w:color w:val="000000"/>
        </w:rPr>
        <w:t xml:space="preserve"> intending to collect and document traffic characteristics (such as bitrate, round trip time…) for XR services and cloud gaming</w:t>
      </w:r>
    </w:p>
    <w:p w:rsidR="00154DC9" w:rsidRPr="003946BC" w:rsidRDefault="00154DC9" w:rsidP="000D6AFD">
      <w:pPr>
        <w:numPr>
          <w:ilvl w:val="0"/>
          <w:numId w:val="7"/>
        </w:numPr>
        <w:rPr>
          <w:color w:val="000000"/>
        </w:rPr>
      </w:pPr>
      <w:r w:rsidRPr="003946BC">
        <w:rPr>
          <w:b/>
          <w:i/>
          <w:color w:val="000000"/>
        </w:rPr>
        <w:t>FS_EMSA</w:t>
      </w:r>
      <w:r w:rsidRPr="003946BC">
        <w:rPr>
          <w:color w:val="000000"/>
        </w:rPr>
        <w:t xml:space="preserve"> is a study focusing on the processes for handling media processing workflows using edge processing and analysing the mapping to the 5G Media Streaming architecture.</w:t>
      </w:r>
    </w:p>
    <w:p w:rsidR="00154DC9" w:rsidRPr="003946BC" w:rsidRDefault="00E707D5" w:rsidP="000D6AFD">
      <w:pPr>
        <w:rPr>
          <w:color w:val="000000"/>
        </w:rPr>
      </w:pPr>
      <w:r w:rsidRPr="003946BC">
        <w:rPr>
          <w:color w:val="000000"/>
        </w:rPr>
        <w:t>Also,</w:t>
      </w:r>
      <w:r w:rsidR="00154DC9" w:rsidRPr="003946BC">
        <w:rPr>
          <w:color w:val="000000"/>
        </w:rPr>
        <w:t xml:space="preserve"> in the context of XR over 5G, 3GPP SA4 is working on ongoing standardisation efforts:</w:t>
      </w:r>
    </w:p>
    <w:p w:rsidR="00154DC9" w:rsidRPr="003946BC" w:rsidRDefault="00154DC9" w:rsidP="000D6AFD">
      <w:pPr>
        <w:numPr>
          <w:ilvl w:val="0"/>
          <w:numId w:val="7"/>
        </w:numPr>
        <w:rPr>
          <w:color w:val="000000"/>
        </w:rPr>
      </w:pPr>
      <w:r w:rsidRPr="003946BC">
        <w:rPr>
          <w:b/>
          <w:i/>
          <w:color w:val="000000"/>
        </w:rPr>
        <w:t>ITT4RT</w:t>
      </w:r>
      <w:r w:rsidRPr="003946BC">
        <w:rPr>
          <w:color w:val="000000"/>
        </w:rPr>
        <w:t xml:space="preserve"> is a work item enabling an immersive experience for remote terminals joining teleconferencing and telepresence sessions</w:t>
      </w:r>
      <w:r w:rsidR="00E707D5" w:rsidRPr="003946BC">
        <w:rPr>
          <w:color w:val="000000"/>
        </w:rPr>
        <w:t>. (Completion date: December 2020)</w:t>
      </w:r>
    </w:p>
    <w:p w:rsidR="00154DC9" w:rsidRPr="003946BC" w:rsidRDefault="00154DC9" w:rsidP="000D6AFD">
      <w:pPr>
        <w:numPr>
          <w:ilvl w:val="0"/>
          <w:numId w:val="7"/>
        </w:numPr>
        <w:rPr>
          <w:color w:val="000000"/>
        </w:rPr>
      </w:pPr>
      <w:r w:rsidRPr="003946BC">
        <w:rPr>
          <w:b/>
          <w:i/>
          <w:color w:val="000000"/>
        </w:rPr>
        <w:t>IVAS</w:t>
      </w:r>
      <w:r w:rsidR="00E707D5" w:rsidRPr="003946BC">
        <w:rPr>
          <w:color w:val="000000"/>
        </w:rPr>
        <w:t xml:space="preserve"> is the Release 17 development effort for a single general-purpose audio codec for immersive services and applications including VR use cases.</w:t>
      </w:r>
    </w:p>
    <w:p w:rsidR="000D6AFD" w:rsidRPr="003946BC" w:rsidRDefault="000D6AFD" w:rsidP="0061288E">
      <w:pPr>
        <w:rPr>
          <w:color w:val="000000"/>
        </w:rPr>
      </w:pPr>
    </w:p>
    <w:p w:rsidR="000D6AFD" w:rsidRPr="003946BC" w:rsidRDefault="000D6AFD" w:rsidP="0061288E">
      <w:pPr>
        <w:rPr>
          <w:color w:val="000000"/>
        </w:rPr>
      </w:pPr>
      <w:r w:rsidRPr="003946BC">
        <w:rPr>
          <w:color w:val="000000"/>
        </w:rPr>
        <w:t>Those standardization efforts do not attempt to address any particular use case as a fully defined service/application specification, but are more interested in defining the technical enablers that such XR services could develop on top of 5G networks and devices.</w:t>
      </w:r>
    </w:p>
    <w:p w:rsidR="00154DC9" w:rsidRPr="003946BC" w:rsidRDefault="00E707D5" w:rsidP="0061288E">
      <w:pPr>
        <w:rPr>
          <w:color w:val="000000"/>
        </w:rPr>
      </w:pPr>
      <w:r w:rsidRPr="003946BC">
        <w:rPr>
          <w:color w:val="000000"/>
        </w:rPr>
        <w:t>With regards to the particular aspects of interest of MPEG, 3GPP SA4 would like to point to the details provided in the TR 26.928.</w:t>
      </w:r>
    </w:p>
    <w:p w:rsidR="000D6AFD" w:rsidRDefault="000D6AFD" w:rsidP="0061288E">
      <w:pPr>
        <w:rPr>
          <w:color w:val="0070C0"/>
        </w:rPr>
      </w:pPr>
    </w:p>
    <w:p w:rsidR="00E707D5" w:rsidRDefault="00E707D5" w:rsidP="00E707D5">
      <w:pPr>
        <w:numPr>
          <w:ilvl w:val="0"/>
          <w:numId w:val="5"/>
        </w:numPr>
        <w:rPr>
          <w:color w:val="0070C0"/>
        </w:rPr>
      </w:pPr>
      <w:r w:rsidRPr="00E707D5">
        <w:rPr>
          <w:color w:val="0070C0"/>
        </w:rPr>
        <w:lastRenderedPageBreak/>
        <w:t>Storing and sharing spatial information (e.g., what type of spatial indoor spatial information).</w:t>
      </w:r>
    </w:p>
    <w:p w:rsidR="00E707D5" w:rsidRDefault="00E707D5" w:rsidP="00E707D5">
      <w:r>
        <w:t>The concept of indoor spatial information storage and sharing has been introduced in the use case A.21 “AR Streaming with Localization Registry”</w:t>
      </w:r>
      <w:r w:rsidR="00316F0E">
        <w:t>. Such information is referred to as visual features for a space to be registered combined with localization algorithms such as SLAM, including assigning properties to surfaces in particular (e.g. for displaying a video media on a wall).</w:t>
      </w:r>
    </w:p>
    <w:p w:rsidR="00316F0E" w:rsidRPr="00E707D5" w:rsidRDefault="00316F0E" w:rsidP="00E707D5">
      <w:r>
        <w:t>The spatial mapping and localization methods are described in clause 4.1.4 of the technical report.</w:t>
      </w:r>
    </w:p>
    <w:p w:rsidR="00E707D5" w:rsidRPr="00E707D5" w:rsidRDefault="00E707D5" w:rsidP="00E707D5">
      <w:pPr>
        <w:ind w:left="720"/>
        <w:rPr>
          <w:color w:val="0070C0"/>
        </w:rPr>
      </w:pPr>
    </w:p>
    <w:p w:rsidR="00E707D5" w:rsidRDefault="00E707D5" w:rsidP="00E707D5">
      <w:pPr>
        <w:numPr>
          <w:ilvl w:val="0"/>
          <w:numId w:val="5"/>
        </w:numPr>
        <w:rPr>
          <w:color w:val="0070C0"/>
        </w:rPr>
      </w:pPr>
      <w:r w:rsidRPr="00E707D5">
        <w:rPr>
          <w:color w:val="0070C0"/>
        </w:rPr>
        <w:t>Biometrics and emotion metadata definition and transport (e.g., which biometric data would</w:t>
      </w:r>
      <w:r>
        <w:rPr>
          <w:color w:val="0070C0"/>
        </w:rPr>
        <w:t xml:space="preserve"> </w:t>
      </w:r>
      <w:r w:rsidRPr="00E707D5">
        <w:rPr>
          <w:color w:val="0070C0"/>
        </w:rPr>
        <w:t>be considered by your streaming use case).</w:t>
      </w:r>
    </w:p>
    <w:p w:rsidR="00E707D5" w:rsidRDefault="00D5597A" w:rsidP="00D5597A">
      <w:r>
        <w:t xml:space="preserve">Biometrics and emotion metadata have been first considered in the use case A.5 “Emotional Streaming” as part of the more general </w:t>
      </w:r>
      <w:r w:rsidRPr="00D5597A">
        <w:rPr>
          <w:i/>
        </w:rPr>
        <w:t>XR multimedia streaming</w:t>
      </w:r>
      <w:r>
        <w:t xml:space="preserve"> scenario defined in clause 5.4. Hyper-sensorial data and XR haptics necessary for implementing such a use case are also mentioned for mission critical scenarios (in use case A.10). Unfortunately, 3GPP SA4 is missing expertise in the capture of biometrics and no format for describing and conveying such information has been identified yet.</w:t>
      </w:r>
    </w:p>
    <w:p w:rsidR="00E707D5" w:rsidRPr="0061288E" w:rsidRDefault="00E707D5" w:rsidP="0061288E">
      <w:pPr>
        <w:rPr>
          <w:color w:val="0070C0"/>
        </w:rPr>
      </w:pPr>
    </w:p>
    <w:p w:rsidR="00B97703" w:rsidRPr="000D6AFD" w:rsidRDefault="002F1940" w:rsidP="000F6242">
      <w:pPr>
        <w:pStyle w:val="Titre1"/>
      </w:pPr>
      <w:r w:rsidRPr="000D6AFD">
        <w:t>2</w:t>
      </w:r>
      <w:r w:rsidRPr="000D6AFD">
        <w:tab/>
      </w:r>
      <w:r w:rsidR="000F6242" w:rsidRPr="000D6AFD">
        <w:t>Actions</w:t>
      </w:r>
    </w:p>
    <w:p w:rsidR="00B97703" w:rsidRPr="000D6AFD" w:rsidRDefault="00B97703">
      <w:pPr>
        <w:spacing w:after="120"/>
        <w:ind w:left="1985" w:hanging="1985"/>
        <w:rPr>
          <w:rFonts w:ascii="Arial" w:hAnsi="Arial" w:cs="Arial"/>
          <w:b/>
        </w:rPr>
      </w:pPr>
      <w:r w:rsidRPr="000D6AFD">
        <w:rPr>
          <w:rFonts w:ascii="Arial" w:hAnsi="Arial" w:cs="Arial"/>
          <w:b/>
        </w:rPr>
        <w:t>To</w:t>
      </w:r>
      <w:r w:rsidR="000F6242" w:rsidRPr="000D6AFD">
        <w:rPr>
          <w:rFonts w:ascii="Arial" w:hAnsi="Arial" w:cs="Arial"/>
          <w:b/>
        </w:rPr>
        <w:t xml:space="preserve"> </w:t>
      </w:r>
      <w:r w:rsidR="00C7644E" w:rsidRPr="000D6AFD">
        <w:rPr>
          <w:rFonts w:ascii="Arial" w:hAnsi="Arial" w:cs="Arial"/>
          <w:b/>
        </w:rPr>
        <w:t>MPEG</w:t>
      </w:r>
      <w:r w:rsidRPr="000D6AFD">
        <w:rPr>
          <w:rFonts w:ascii="Arial" w:hAnsi="Arial" w:cs="Arial"/>
          <w:b/>
        </w:rPr>
        <w:t xml:space="preserve"> </w:t>
      </w:r>
    </w:p>
    <w:p w:rsidR="00B97703" w:rsidRPr="000D6AFD" w:rsidRDefault="00B97703">
      <w:pPr>
        <w:spacing w:after="120"/>
        <w:ind w:left="993" w:hanging="993"/>
        <w:rPr>
          <w:rFonts w:ascii="Arial" w:hAnsi="Arial" w:cs="Arial"/>
          <w:color w:val="0070C0"/>
        </w:rPr>
      </w:pPr>
      <w:r w:rsidRPr="000D6AFD">
        <w:rPr>
          <w:rFonts w:ascii="Arial" w:hAnsi="Arial" w:cs="Arial"/>
          <w:b/>
        </w:rPr>
        <w:t xml:space="preserve">ACTION: </w:t>
      </w:r>
      <w:r w:rsidRPr="000D6AFD">
        <w:rPr>
          <w:rFonts w:ascii="Arial" w:hAnsi="Arial" w:cs="Arial"/>
          <w:b/>
          <w:color w:val="0070C0"/>
        </w:rPr>
        <w:tab/>
      </w:r>
      <w:r w:rsidR="000D6AFD" w:rsidRPr="000D6AFD">
        <w:rPr>
          <w:color w:val="0070C0"/>
        </w:rPr>
        <w:t>3GPP SA4 kindly</w:t>
      </w:r>
      <w:r w:rsidRPr="000D6AFD">
        <w:rPr>
          <w:color w:val="0070C0"/>
        </w:rPr>
        <w:t xml:space="preserve"> asks </w:t>
      </w:r>
      <w:r w:rsidR="000D6AFD" w:rsidRPr="000D6AFD">
        <w:rPr>
          <w:color w:val="0070C0"/>
        </w:rPr>
        <w:t>MPEG</w:t>
      </w:r>
      <w:r w:rsidRPr="000D6AFD">
        <w:rPr>
          <w:color w:val="0070C0"/>
        </w:rPr>
        <w:t xml:space="preserve"> to</w:t>
      </w:r>
      <w:r w:rsidR="000D6AFD" w:rsidRPr="000D6AFD">
        <w:rPr>
          <w:color w:val="0070C0"/>
        </w:rPr>
        <w:t xml:space="preserve"> take the above information into account. 3GPP SA4 would highly appreciate to be informed of any work happening in MPEG focusing on 5G and would be happy to coordinate on such efforts.</w:t>
      </w:r>
    </w:p>
    <w:p w:rsidR="00B97703" w:rsidRPr="000D6AFD" w:rsidRDefault="00B97703">
      <w:pPr>
        <w:spacing w:after="120"/>
        <w:ind w:left="993" w:hanging="993"/>
        <w:rPr>
          <w:rFonts w:ascii="Arial" w:hAnsi="Arial" w:cs="Arial"/>
        </w:rPr>
      </w:pPr>
    </w:p>
    <w:p w:rsidR="00B97703" w:rsidRPr="000D6AFD" w:rsidRDefault="00B97703" w:rsidP="000F6242">
      <w:pPr>
        <w:pStyle w:val="Titre1"/>
        <w:rPr>
          <w:szCs w:val="36"/>
        </w:rPr>
      </w:pPr>
      <w:r w:rsidRPr="000D6AFD">
        <w:rPr>
          <w:szCs w:val="36"/>
        </w:rPr>
        <w:t>3</w:t>
      </w:r>
      <w:r w:rsidR="002F1940" w:rsidRPr="000D6AFD">
        <w:rPr>
          <w:szCs w:val="36"/>
        </w:rPr>
        <w:tab/>
      </w:r>
      <w:r w:rsidR="000F6242" w:rsidRPr="000D6AFD">
        <w:rPr>
          <w:szCs w:val="36"/>
        </w:rPr>
        <w:t xml:space="preserve">Dates of next </w:t>
      </w:r>
      <w:r w:rsidR="000F6242" w:rsidRPr="000D6AFD">
        <w:rPr>
          <w:rFonts w:cs="Arial"/>
          <w:bCs/>
          <w:szCs w:val="36"/>
        </w:rPr>
        <w:t xml:space="preserve">TSG </w:t>
      </w:r>
      <w:r w:rsidR="000D6AFD" w:rsidRPr="000D6AFD">
        <w:rPr>
          <w:rFonts w:cs="Arial"/>
          <w:szCs w:val="36"/>
        </w:rPr>
        <w:t>SA</w:t>
      </w:r>
      <w:r w:rsidR="000F6242" w:rsidRPr="000D6AFD">
        <w:rPr>
          <w:rFonts w:cs="Arial"/>
          <w:bCs/>
          <w:szCs w:val="36"/>
        </w:rPr>
        <w:t xml:space="preserve"> WG </w:t>
      </w:r>
      <w:r w:rsidR="000D6AFD" w:rsidRPr="000D6AFD">
        <w:rPr>
          <w:rFonts w:cs="Arial"/>
          <w:bCs/>
          <w:szCs w:val="36"/>
        </w:rPr>
        <w:t>4</w:t>
      </w:r>
      <w:r w:rsidR="000F6242" w:rsidRPr="000D6AFD">
        <w:rPr>
          <w:szCs w:val="36"/>
        </w:rPr>
        <w:t xml:space="preserve"> meetings</w:t>
      </w:r>
    </w:p>
    <w:p w:rsidR="000D6AFD" w:rsidRPr="000D6AFD" w:rsidRDefault="000D6AFD" w:rsidP="002F1940">
      <w:bookmarkStart w:id="11" w:name="OLE_LINK55"/>
      <w:bookmarkStart w:id="12" w:name="OLE_LINK56"/>
      <w:bookmarkStart w:id="13" w:name="OLE_LINK53"/>
      <w:bookmarkStart w:id="14" w:name="OLE_LINK54"/>
      <w:r w:rsidRPr="000D6AFD">
        <w:t>SA4#109-e</w:t>
      </w:r>
      <w:r w:rsidRPr="000D6AFD">
        <w:tab/>
      </w:r>
      <w:r w:rsidRPr="000D6AFD">
        <w:tab/>
        <w:t>25</w:t>
      </w:r>
      <w:r w:rsidRPr="000D6AFD">
        <w:rPr>
          <w:vertAlign w:val="superscript"/>
        </w:rPr>
        <w:t>th</w:t>
      </w:r>
      <w:r w:rsidRPr="000D6AFD">
        <w:t xml:space="preserve"> May 2020 – 29</w:t>
      </w:r>
      <w:r w:rsidRPr="000D6AFD">
        <w:rPr>
          <w:vertAlign w:val="superscript"/>
        </w:rPr>
        <w:t>th</w:t>
      </w:r>
      <w:r w:rsidRPr="000D6AFD">
        <w:t xml:space="preserve"> May 2020</w:t>
      </w:r>
      <w:r w:rsidRPr="000D6AFD">
        <w:tab/>
        <w:t>Electronic meeting</w:t>
      </w:r>
    </w:p>
    <w:p w:rsidR="000D6AFD" w:rsidRDefault="000D6AFD" w:rsidP="002F1940">
      <w:r w:rsidRPr="000D6AFD">
        <w:t>SA4#110</w:t>
      </w:r>
      <w:r w:rsidRPr="000D6AFD">
        <w:tab/>
      </w:r>
      <w:r w:rsidRPr="000D6AFD">
        <w:tab/>
        <w:t>24</w:t>
      </w:r>
      <w:r w:rsidRPr="000D6AFD">
        <w:rPr>
          <w:vertAlign w:val="superscript"/>
        </w:rPr>
        <w:t>th</w:t>
      </w:r>
      <w:r w:rsidRPr="000D6AFD">
        <w:t xml:space="preserve"> Aug. 2020 – 28</w:t>
      </w:r>
      <w:r w:rsidRPr="000D6AFD">
        <w:rPr>
          <w:vertAlign w:val="superscript"/>
        </w:rPr>
        <w:t>th</w:t>
      </w:r>
      <w:r w:rsidRPr="000D6AFD">
        <w:t xml:space="preserve"> Aug. 2020</w:t>
      </w:r>
      <w:r w:rsidRPr="000D6AFD">
        <w:tab/>
        <w:t>US</w:t>
      </w:r>
    </w:p>
    <w:bookmarkEnd w:id="11"/>
    <w:bookmarkEnd w:id="12"/>
    <w:bookmarkEnd w:id="13"/>
    <w:bookmarkEnd w:id="14"/>
    <w:p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AAB" w:rsidRDefault="00B76AAB">
      <w:pPr>
        <w:spacing w:after="0"/>
      </w:pPr>
      <w:r>
        <w:separator/>
      </w:r>
    </w:p>
  </w:endnote>
  <w:endnote w:type="continuationSeparator" w:id="0">
    <w:p w:rsidR="00B76AAB" w:rsidRDefault="00B76A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AAB" w:rsidRDefault="00B76AAB">
      <w:pPr>
        <w:spacing w:after="0"/>
      </w:pPr>
      <w:r>
        <w:separator/>
      </w:r>
    </w:p>
  </w:footnote>
  <w:footnote w:type="continuationSeparator" w:id="0">
    <w:p w:rsidR="00B76AAB" w:rsidRDefault="00B76A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975"/>
    <w:multiLevelType w:val="hybridMultilevel"/>
    <w:tmpl w:val="E94E0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ACB6703"/>
    <w:multiLevelType w:val="hybridMultilevel"/>
    <w:tmpl w:val="8C4E35D0"/>
    <w:lvl w:ilvl="0" w:tplc="B54827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6A2E79"/>
    <w:multiLevelType w:val="hybridMultilevel"/>
    <w:tmpl w:val="6F1C23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linkStyles/>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D6AFD"/>
    <w:rsid w:val="000F6242"/>
    <w:rsid w:val="00154DC9"/>
    <w:rsid w:val="002F1940"/>
    <w:rsid w:val="00316F0E"/>
    <w:rsid w:val="00383545"/>
    <w:rsid w:val="003946BC"/>
    <w:rsid w:val="00433500"/>
    <w:rsid w:val="00433F71"/>
    <w:rsid w:val="00440D43"/>
    <w:rsid w:val="004E3939"/>
    <w:rsid w:val="0061288E"/>
    <w:rsid w:val="006E56F2"/>
    <w:rsid w:val="007F4F92"/>
    <w:rsid w:val="008D772F"/>
    <w:rsid w:val="0099764C"/>
    <w:rsid w:val="00B76AAB"/>
    <w:rsid w:val="00B97703"/>
    <w:rsid w:val="00C1373B"/>
    <w:rsid w:val="00C7644E"/>
    <w:rsid w:val="00CF6087"/>
    <w:rsid w:val="00D5597A"/>
    <w:rsid w:val="00E70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D9C09"/>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Titre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Titre2">
    <w:name w:val="heading 2"/>
    <w:aliases w:val="H2,h2"/>
    <w:basedOn w:val="Titre1"/>
    <w:next w:val="Normal"/>
    <w:qFormat/>
    <w:rsid w:val="00CF6087"/>
    <w:pPr>
      <w:pBdr>
        <w:top w:val="none" w:sz="0" w:space="0" w:color="auto"/>
      </w:pBdr>
      <w:spacing w:before="180"/>
      <w:outlineLvl w:val="1"/>
    </w:pPr>
    <w:rPr>
      <w:sz w:val="32"/>
    </w:rPr>
  </w:style>
  <w:style w:type="paragraph" w:styleId="Titre3">
    <w:name w:val="heading 3"/>
    <w:aliases w:val="H3,h3"/>
    <w:basedOn w:val="Titre2"/>
    <w:next w:val="Normal"/>
    <w:qFormat/>
    <w:rsid w:val="00CF6087"/>
    <w:pPr>
      <w:spacing w:before="120"/>
      <w:outlineLvl w:val="2"/>
    </w:pPr>
    <w:rPr>
      <w:sz w:val="28"/>
    </w:rPr>
  </w:style>
  <w:style w:type="paragraph" w:styleId="Titre4">
    <w:name w:val="heading 4"/>
    <w:aliases w:val="h4"/>
    <w:basedOn w:val="Titre3"/>
    <w:next w:val="Normal"/>
    <w:qFormat/>
    <w:rsid w:val="00CF6087"/>
    <w:pPr>
      <w:ind w:left="1418" w:hanging="1418"/>
      <w:outlineLvl w:val="3"/>
    </w:pPr>
    <w:rPr>
      <w:sz w:val="24"/>
    </w:rPr>
  </w:style>
  <w:style w:type="paragraph" w:styleId="Titre5">
    <w:name w:val="heading 5"/>
    <w:aliases w:val="h5"/>
    <w:basedOn w:val="Titre4"/>
    <w:next w:val="Normal"/>
    <w:qFormat/>
    <w:rsid w:val="00CF6087"/>
    <w:pPr>
      <w:ind w:left="1701" w:hanging="1701"/>
      <w:outlineLvl w:val="4"/>
    </w:pPr>
    <w:rPr>
      <w:sz w:val="22"/>
    </w:rPr>
  </w:style>
  <w:style w:type="paragraph" w:styleId="Titre6">
    <w:name w:val="heading 6"/>
    <w:aliases w:val="h6"/>
    <w:basedOn w:val="H6"/>
    <w:next w:val="Normal"/>
    <w:qFormat/>
    <w:rsid w:val="00CF6087"/>
    <w:pPr>
      <w:outlineLvl w:val="5"/>
    </w:pPr>
  </w:style>
  <w:style w:type="paragraph" w:styleId="Titre7">
    <w:name w:val="heading 7"/>
    <w:basedOn w:val="H6"/>
    <w:next w:val="Normal"/>
    <w:qFormat/>
    <w:rsid w:val="00CF6087"/>
    <w:pPr>
      <w:outlineLvl w:val="6"/>
    </w:pPr>
  </w:style>
  <w:style w:type="paragraph" w:styleId="Titre8">
    <w:name w:val="heading 8"/>
    <w:basedOn w:val="Titre1"/>
    <w:next w:val="Normal"/>
    <w:qFormat/>
    <w:rsid w:val="00CF6087"/>
    <w:pPr>
      <w:ind w:left="0" w:firstLine="0"/>
      <w:outlineLvl w:val="7"/>
    </w:pPr>
  </w:style>
  <w:style w:type="paragraph" w:styleId="Titre9">
    <w:name w:val="heading 9"/>
    <w:basedOn w:val="Titre8"/>
    <w:next w:val="Normal"/>
    <w:qFormat/>
    <w:rsid w:val="00CF6087"/>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Pieddepage">
    <w:name w:val="footer"/>
    <w:basedOn w:val="En-tte"/>
    <w:semiHidden/>
    <w:rsid w:val="00CF6087"/>
    <w:pPr>
      <w:jc w:val="center"/>
    </w:pPr>
    <w:rPr>
      <w:i/>
    </w:rPr>
  </w:style>
  <w:style w:type="paragraph" w:styleId="Commentaire">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Liste"/>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semiHidden/>
    <w:rPr>
      <w:rFonts w:ascii="Arial" w:hAnsi="Arial" w:cs="Arial"/>
      <w:color w:val="FF0000"/>
    </w:rPr>
  </w:style>
  <w:style w:type="paragraph" w:styleId="Textedebulles">
    <w:name w:val="Balloon Text"/>
    <w:basedOn w:val="Normal"/>
    <w:link w:val="TextedebullesCar"/>
    <w:uiPriority w:val="99"/>
    <w:semiHidden/>
    <w:unhideWhenUsed/>
    <w:rsid w:val="004E3939"/>
    <w:rPr>
      <w:rFonts w:ascii="Tahoma" w:hAnsi="Tahoma" w:cs="Tahoma"/>
      <w:sz w:val="16"/>
      <w:szCs w:val="16"/>
    </w:rPr>
  </w:style>
  <w:style w:type="character" w:customStyle="1" w:styleId="TextedebullesCar">
    <w:name w:val="Texte de bulles Car"/>
    <w:link w:val="Textedebulles"/>
    <w:uiPriority w:val="99"/>
    <w:semiHidden/>
    <w:rsid w:val="004E3939"/>
    <w:rPr>
      <w:rFonts w:ascii="Tahoma" w:hAnsi="Tahoma" w:cs="Tahoma"/>
      <w:sz w:val="16"/>
      <w:szCs w:val="16"/>
      <w:lang w:val="en-GB"/>
    </w:rPr>
  </w:style>
  <w:style w:type="character" w:customStyle="1" w:styleId="En-tteCar">
    <w:name w:val="En-tête Car"/>
    <w:link w:val="En-tte"/>
    <w:rsid w:val="004E3939"/>
    <w:rPr>
      <w:rFonts w:ascii="Arial" w:hAnsi="Arial"/>
      <w:b/>
      <w:noProof/>
      <w:sz w:val="18"/>
    </w:rPr>
  </w:style>
  <w:style w:type="paragraph" w:styleId="TM8">
    <w:name w:val="toc 8"/>
    <w:basedOn w:val="TM1"/>
    <w:semiHidden/>
    <w:rsid w:val="00CF6087"/>
    <w:pPr>
      <w:spacing w:before="180"/>
      <w:ind w:left="2693" w:hanging="2693"/>
    </w:pPr>
    <w:rPr>
      <w:b/>
    </w:rPr>
  </w:style>
  <w:style w:type="paragraph" w:styleId="TM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M5">
    <w:name w:val="toc 5"/>
    <w:basedOn w:val="TM4"/>
    <w:semiHidden/>
    <w:rsid w:val="00CF6087"/>
    <w:pPr>
      <w:ind w:left="1701" w:hanging="1701"/>
    </w:pPr>
  </w:style>
  <w:style w:type="paragraph" w:styleId="TM4">
    <w:name w:val="toc 4"/>
    <w:basedOn w:val="TM3"/>
    <w:semiHidden/>
    <w:rsid w:val="00CF6087"/>
    <w:pPr>
      <w:ind w:left="1418" w:hanging="1418"/>
    </w:pPr>
  </w:style>
  <w:style w:type="paragraph" w:styleId="TM3">
    <w:name w:val="toc 3"/>
    <w:basedOn w:val="TM2"/>
    <w:semiHidden/>
    <w:rsid w:val="00CF6087"/>
    <w:pPr>
      <w:ind w:left="1134" w:hanging="1134"/>
    </w:pPr>
  </w:style>
  <w:style w:type="paragraph" w:styleId="TM2">
    <w:name w:val="toc 2"/>
    <w:basedOn w:val="TM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Titre1"/>
    <w:next w:val="Normal"/>
    <w:rsid w:val="00CF6087"/>
    <w:pPr>
      <w:outlineLvl w:val="9"/>
    </w:pPr>
  </w:style>
  <w:style w:type="paragraph" w:styleId="Listenumros2">
    <w:name w:val="List Number 2"/>
    <w:basedOn w:val="Listenumros"/>
    <w:semiHidden/>
    <w:rsid w:val="00CF6087"/>
    <w:pPr>
      <w:ind w:left="851"/>
    </w:pPr>
  </w:style>
  <w:style w:type="character" w:styleId="Appelnotedebasdep">
    <w:name w:val="footnote reference"/>
    <w:semiHidden/>
    <w:rsid w:val="00CF6087"/>
    <w:rPr>
      <w:b/>
      <w:position w:val="6"/>
      <w:sz w:val="16"/>
    </w:rPr>
  </w:style>
  <w:style w:type="paragraph" w:styleId="Notedebasdepage">
    <w:name w:val="footnote text"/>
    <w:basedOn w:val="Normal"/>
    <w:link w:val="NotedebasdepageCar"/>
    <w:semiHidden/>
    <w:rsid w:val="00CF6087"/>
    <w:pPr>
      <w:keepLines/>
      <w:spacing w:after="0"/>
      <w:ind w:left="454" w:hanging="454"/>
    </w:pPr>
    <w:rPr>
      <w:sz w:val="16"/>
    </w:rPr>
  </w:style>
  <w:style w:type="character" w:customStyle="1" w:styleId="NotedebasdepageCar">
    <w:name w:val="Note de bas de page Car"/>
    <w:link w:val="Notedebasdepag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M9">
    <w:name w:val="toc 9"/>
    <w:basedOn w:val="TM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M6">
    <w:name w:val="toc 6"/>
    <w:basedOn w:val="TM5"/>
    <w:next w:val="Normal"/>
    <w:semiHidden/>
    <w:rsid w:val="00CF6087"/>
    <w:pPr>
      <w:ind w:left="1985" w:hanging="1985"/>
    </w:pPr>
  </w:style>
  <w:style w:type="paragraph" w:styleId="TM7">
    <w:name w:val="toc 7"/>
    <w:basedOn w:val="TM6"/>
    <w:next w:val="Normal"/>
    <w:semiHidden/>
    <w:rsid w:val="00CF6087"/>
    <w:pPr>
      <w:ind w:left="2268" w:hanging="2268"/>
    </w:pPr>
  </w:style>
  <w:style w:type="paragraph" w:styleId="Listepuces2">
    <w:name w:val="List Bullet 2"/>
    <w:basedOn w:val="Listepuces"/>
    <w:semiHidden/>
    <w:rsid w:val="00CF6087"/>
    <w:pPr>
      <w:ind w:left="851"/>
    </w:pPr>
  </w:style>
  <w:style w:type="paragraph" w:styleId="Listepuces3">
    <w:name w:val="List Bullet 3"/>
    <w:basedOn w:val="Listepuces2"/>
    <w:semiHidden/>
    <w:rsid w:val="00CF6087"/>
    <w:pPr>
      <w:ind w:left="1135"/>
    </w:pPr>
  </w:style>
  <w:style w:type="paragraph" w:styleId="Listenumros">
    <w:name w:val="List Number"/>
    <w:basedOn w:val="Liste"/>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Titre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e2">
    <w:name w:val="List 2"/>
    <w:basedOn w:val="Liste"/>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semiHidden/>
    <w:rsid w:val="00CF6087"/>
    <w:pPr>
      <w:ind w:left="1135"/>
    </w:pPr>
  </w:style>
  <w:style w:type="paragraph" w:styleId="Liste4">
    <w:name w:val="List 4"/>
    <w:basedOn w:val="Liste3"/>
    <w:semiHidden/>
    <w:rsid w:val="00CF6087"/>
    <w:pPr>
      <w:ind w:left="1418"/>
    </w:pPr>
  </w:style>
  <w:style w:type="paragraph" w:styleId="Liste5">
    <w:name w:val="List 5"/>
    <w:basedOn w:val="Liste4"/>
    <w:semiHidden/>
    <w:rsid w:val="00CF6087"/>
    <w:pPr>
      <w:ind w:left="1702"/>
    </w:pPr>
  </w:style>
  <w:style w:type="paragraph" w:customStyle="1" w:styleId="EditorsNote">
    <w:name w:val="Editor's Note"/>
    <w:basedOn w:val="NO"/>
    <w:rsid w:val="00CF6087"/>
    <w:rPr>
      <w:color w:val="FF0000"/>
    </w:rPr>
  </w:style>
  <w:style w:type="paragraph" w:styleId="Liste">
    <w:name w:val="List"/>
    <w:basedOn w:val="Normal"/>
    <w:semiHidden/>
    <w:rsid w:val="00CF6087"/>
    <w:pPr>
      <w:ind w:left="568" w:hanging="284"/>
    </w:pPr>
  </w:style>
  <w:style w:type="paragraph" w:styleId="Listepuces">
    <w:name w:val="List Bullet"/>
    <w:basedOn w:val="Liste"/>
    <w:semiHidden/>
    <w:rsid w:val="00CF6087"/>
  </w:style>
  <w:style w:type="paragraph" w:styleId="Listepuces4">
    <w:name w:val="List Bullet 4"/>
    <w:basedOn w:val="Listepuces3"/>
    <w:semiHidden/>
    <w:rsid w:val="00CF6087"/>
    <w:pPr>
      <w:ind w:left="1418"/>
    </w:pPr>
  </w:style>
  <w:style w:type="paragraph" w:styleId="Listepuces5">
    <w:name w:val="List Bullet 5"/>
    <w:basedOn w:val="Listepuces4"/>
    <w:semiHidden/>
    <w:rsid w:val="00CF6087"/>
    <w:pPr>
      <w:ind w:left="1702"/>
    </w:pPr>
  </w:style>
  <w:style w:type="paragraph" w:customStyle="1" w:styleId="B2">
    <w:name w:val="B2"/>
    <w:basedOn w:val="Liste2"/>
    <w:rsid w:val="00CF6087"/>
  </w:style>
  <w:style w:type="paragraph" w:customStyle="1" w:styleId="B3">
    <w:name w:val="B3"/>
    <w:basedOn w:val="Liste3"/>
    <w:rsid w:val="00CF6087"/>
  </w:style>
  <w:style w:type="paragraph" w:customStyle="1" w:styleId="B4">
    <w:name w:val="B4"/>
    <w:basedOn w:val="Liste4"/>
    <w:rsid w:val="00CF6087"/>
  </w:style>
  <w:style w:type="paragraph" w:customStyle="1" w:styleId="B5">
    <w:name w:val="B5"/>
    <w:basedOn w:val="Liste5"/>
    <w:rsid w:val="00CF6087"/>
  </w:style>
  <w:style w:type="paragraph" w:customStyle="1" w:styleId="ZTD">
    <w:name w:val="ZTD"/>
    <w:basedOn w:val="ZB"/>
    <w:rsid w:val="00CF6087"/>
    <w:pPr>
      <w:framePr w:hRule="auto" w:wrap="notBeside" w:y="852"/>
    </w:pPr>
    <w:rPr>
      <w:i w:val="0"/>
      <w:sz w:val="40"/>
    </w:rPr>
  </w:style>
  <w:style w:type="character" w:styleId="Lienhypertexte">
    <w:name w:val="Hyperlink"/>
    <w:uiPriority w:val="99"/>
    <w:unhideWhenUsed/>
    <w:rsid w:val="00383545"/>
    <w:rPr>
      <w:color w:val="0000FF"/>
      <w:u w:val="single"/>
    </w:rPr>
  </w:style>
  <w:style w:type="paragraph" w:styleId="Paragraphedeliste">
    <w:name w:val="List Paragraph"/>
    <w:basedOn w:val="Normal"/>
    <w:uiPriority w:val="34"/>
    <w:qFormat/>
    <w:rsid w:val="00E707D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41814">
      <w:bodyDiv w:val="1"/>
      <w:marLeft w:val="0"/>
      <w:marRight w:val="0"/>
      <w:marTop w:val="0"/>
      <w:marBottom w:val="0"/>
      <w:divBdr>
        <w:top w:val="none" w:sz="0" w:space="0" w:color="auto"/>
        <w:left w:val="none" w:sz="0" w:space="0" w:color="auto"/>
        <w:bottom w:val="none" w:sz="0" w:space="0" w:color="auto"/>
        <w:right w:val="none" w:sz="0" w:space="0" w:color="auto"/>
      </w:divBdr>
      <w:divsChild>
        <w:div w:id="1197961912">
          <w:marLeft w:val="0"/>
          <w:marRight w:val="0"/>
          <w:marTop w:val="0"/>
          <w:marBottom w:val="0"/>
          <w:divBdr>
            <w:top w:val="none" w:sz="0" w:space="0" w:color="auto"/>
            <w:left w:val="none" w:sz="0" w:space="0" w:color="auto"/>
            <w:bottom w:val="none" w:sz="0" w:space="0" w:color="auto"/>
            <w:right w:val="none" w:sz="0" w:space="0" w:color="auto"/>
          </w:divBdr>
          <w:divsChild>
            <w:div w:id="2135563898">
              <w:marLeft w:val="0"/>
              <w:marRight w:val="0"/>
              <w:marTop w:val="0"/>
              <w:marBottom w:val="0"/>
              <w:divBdr>
                <w:top w:val="none" w:sz="0" w:space="0" w:color="auto"/>
                <w:left w:val="none" w:sz="0" w:space="0" w:color="auto"/>
                <w:bottom w:val="none" w:sz="0" w:space="0" w:color="auto"/>
                <w:right w:val="none" w:sz="0" w:space="0" w:color="auto"/>
              </w:divBdr>
              <w:divsChild>
                <w:div w:id="11344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57</TotalTime>
  <Pages>2</Pages>
  <Words>659</Words>
  <Characters>3630</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4281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Gilles TENIOU</cp:lastModifiedBy>
  <cp:revision>5</cp:revision>
  <cp:lastPrinted>2002-04-23T07:10:00Z</cp:lastPrinted>
  <dcterms:created xsi:type="dcterms:W3CDTF">2020-01-14T15:01:00Z</dcterms:created>
  <dcterms:modified xsi:type="dcterms:W3CDTF">2020-04-06T16:15:00Z</dcterms:modified>
</cp:coreProperties>
</file>