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EBC47" w14:textId="77777777" w:rsidR="00B44C87" w:rsidRDefault="00B44C87" w:rsidP="00262BAD">
      <w:pPr>
        <w:tabs>
          <w:tab w:val="left" w:pos="2268"/>
        </w:tabs>
        <w:jc w:val="both"/>
        <w:rPr>
          <w:b/>
          <w:szCs w:val="24"/>
          <w:lang w:val="en-US"/>
        </w:rPr>
      </w:pPr>
    </w:p>
    <w:p w14:paraId="08EBEBAC" w14:textId="0BEB63C2" w:rsidR="000B457B" w:rsidRPr="001A0F48" w:rsidRDefault="000B457B" w:rsidP="00262BAD">
      <w:pPr>
        <w:tabs>
          <w:tab w:val="left" w:pos="2268"/>
        </w:tabs>
        <w:jc w:val="both"/>
        <w:rPr>
          <w:szCs w:val="24"/>
          <w:lang w:val="en-US"/>
        </w:rPr>
      </w:pPr>
      <w:r w:rsidRPr="001A0F48">
        <w:rPr>
          <w:b/>
          <w:szCs w:val="24"/>
          <w:lang w:val="en-US"/>
        </w:rPr>
        <w:t>Source:</w:t>
      </w:r>
      <w:r w:rsidRPr="001A0F48">
        <w:rPr>
          <w:szCs w:val="24"/>
          <w:lang w:val="en-US"/>
        </w:rPr>
        <w:t xml:space="preserve"> </w:t>
      </w:r>
      <w:r w:rsidRPr="001A0F48">
        <w:rPr>
          <w:szCs w:val="24"/>
          <w:lang w:val="en-US"/>
        </w:rPr>
        <w:tab/>
        <w:t>Nokia Corporation</w:t>
      </w:r>
      <w:r w:rsidR="00B44C87">
        <w:rPr>
          <w:rStyle w:val="FootnoteReference"/>
          <w:szCs w:val="24"/>
          <w:lang w:val="en-US"/>
        </w:rPr>
        <w:footnoteReference w:id="1"/>
      </w:r>
    </w:p>
    <w:p w14:paraId="5DBCC9C0" w14:textId="070E007C" w:rsidR="000B457B" w:rsidRPr="00B44C87" w:rsidRDefault="000B457B" w:rsidP="00262BAD">
      <w:pPr>
        <w:tabs>
          <w:tab w:val="left" w:pos="2268"/>
        </w:tabs>
        <w:ind w:left="2268" w:hanging="2268"/>
        <w:jc w:val="both"/>
        <w:rPr>
          <w:bCs/>
          <w:szCs w:val="24"/>
          <w:lang w:val="en-US"/>
        </w:rPr>
      </w:pPr>
      <w:r w:rsidRPr="009555D5">
        <w:rPr>
          <w:b/>
          <w:szCs w:val="24"/>
          <w:lang w:val="en-US"/>
        </w:rPr>
        <w:t>Title:</w:t>
      </w:r>
      <w:r w:rsidRPr="00B44C87">
        <w:rPr>
          <w:bCs/>
          <w:szCs w:val="24"/>
          <w:lang w:val="en-US"/>
        </w:rPr>
        <w:t xml:space="preserve"> </w:t>
      </w:r>
      <w:r w:rsidRPr="00B44C87">
        <w:rPr>
          <w:bCs/>
          <w:szCs w:val="24"/>
          <w:lang w:val="en-US"/>
        </w:rPr>
        <w:tab/>
      </w:r>
      <w:r w:rsidR="00571D5C" w:rsidRPr="00B44C87">
        <w:rPr>
          <w:bCs/>
          <w:szCs w:val="24"/>
          <w:lang w:val="en-US"/>
        </w:rPr>
        <w:t>Signaling Requirements</w:t>
      </w:r>
      <w:r w:rsidR="00B44C87">
        <w:rPr>
          <w:bCs/>
          <w:szCs w:val="24"/>
          <w:lang w:val="en-US"/>
        </w:rPr>
        <w:t xml:space="preserve"> for ITT4RT</w:t>
      </w:r>
    </w:p>
    <w:p w14:paraId="16FC8C38" w14:textId="77777777" w:rsidR="000B457B" w:rsidRPr="001A0F48" w:rsidRDefault="000B457B" w:rsidP="00262BAD">
      <w:pPr>
        <w:tabs>
          <w:tab w:val="left" w:pos="2268"/>
        </w:tabs>
        <w:jc w:val="both"/>
        <w:rPr>
          <w:szCs w:val="24"/>
          <w:lang w:val="en-US"/>
        </w:rPr>
      </w:pPr>
      <w:r w:rsidRPr="001A0F48">
        <w:rPr>
          <w:b/>
          <w:szCs w:val="24"/>
          <w:lang w:val="en-US"/>
        </w:rPr>
        <w:t>Document for</w:t>
      </w:r>
      <w:r w:rsidRPr="001A0F48">
        <w:rPr>
          <w:b/>
          <w:szCs w:val="24"/>
          <w:lang w:val="en-US"/>
        </w:rPr>
        <w:tab/>
      </w:r>
      <w:r w:rsidRPr="001A0F48">
        <w:rPr>
          <w:szCs w:val="24"/>
          <w:lang w:val="en-US"/>
        </w:rPr>
        <w:t>Agreement</w:t>
      </w:r>
    </w:p>
    <w:p w14:paraId="719C0F3E" w14:textId="34AEFE8E" w:rsidR="0078198F" w:rsidRDefault="000B457B" w:rsidP="00262BAD">
      <w:pPr>
        <w:tabs>
          <w:tab w:val="left" w:pos="2268"/>
        </w:tabs>
        <w:jc w:val="both"/>
        <w:rPr>
          <w:szCs w:val="24"/>
          <w:lang w:val="en-US"/>
        </w:rPr>
      </w:pPr>
      <w:r w:rsidRPr="001A0F48">
        <w:rPr>
          <w:b/>
          <w:szCs w:val="24"/>
          <w:lang w:val="en-US"/>
        </w:rPr>
        <w:t>Agenda item:</w:t>
      </w:r>
      <w:r w:rsidRPr="001A0F48">
        <w:rPr>
          <w:szCs w:val="24"/>
          <w:lang w:val="en-US"/>
        </w:rPr>
        <w:t xml:space="preserve"> </w:t>
      </w:r>
      <w:r w:rsidRPr="001A0F48">
        <w:rPr>
          <w:szCs w:val="24"/>
          <w:lang w:val="en-US"/>
        </w:rPr>
        <w:tab/>
      </w:r>
      <w:r w:rsidR="00B44C87">
        <w:rPr>
          <w:szCs w:val="24"/>
          <w:lang w:val="en-US"/>
        </w:rPr>
        <w:t>11.8</w:t>
      </w:r>
    </w:p>
    <w:p w14:paraId="38685C1D" w14:textId="77777777" w:rsidR="00B44C87" w:rsidRPr="001A0F48" w:rsidRDefault="00B44C87" w:rsidP="00262BAD">
      <w:pPr>
        <w:tabs>
          <w:tab w:val="left" w:pos="2268"/>
        </w:tabs>
        <w:jc w:val="both"/>
        <w:rPr>
          <w:szCs w:val="24"/>
          <w:lang w:val="en-US"/>
        </w:rPr>
      </w:pPr>
    </w:p>
    <w:p w14:paraId="0B01A1A2" w14:textId="77777777" w:rsidR="00C62F6B" w:rsidRPr="001A0F48" w:rsidRDefault="00C62F6B" w:rsidP="00262BAD">
      <w:pPr>
        <w:pStyle w:val="Heading1"/>
        <w:tabs>
          <w:tab w:val="clear" w:pos="432"/>
          <w:tab w:val="num" w:pos="-288"/>
        </w:tabs>
        <w:jc w:val="both"/>
        <w:rPr>
          <w:rFonts w:ascii="Times New Roman" w:hAnsi="Times New Roman"/>
          <w:b/>
          <w:bCs/>
          <w:sz w:val="32"/>
          <w:szCs w:val="32"/>
        </w:rPr>
      </w:pPr>
      <w:r w:rsidRPr="001A0F48">
        <w:rPr>
          <w:rFonts w:ascii="Times New Roman" w:hAnsi="Times New Roman"/>
          <w:b/>
          <w:bCs/>
          <w:sz w:val="32"/>
          <w:szCs w:val="32"/>
        </w:rPr>
        <w:t>Introduction</w:t>
      </w:r>
    </w:p>
    <w:p w14:paraId="58A26ABD" w14:textId="3F353E55" w:rsidR="0084353A" w:rsidRDefault="00C62F6B" w:rsidP="00262BAD">
      <w:pPr>
        <w:jc w:val="both"/>
        <w:rPr>
          <w:rFonts w:eastAsia="SimSun"/>
          <w:szCs w:val="24"/>
        </w:rPr>
      </w:pPr>
      <w:r w:rsidRPr="001A0F48">
        <w:rPr>
          <w:szCs w:val="24"/>
          <w:lang w:val="en-US"/>
        </w:rPr>
        <w:t>Th</w:t>
      </w:r>
      <w:r w:rsidRPr="001A0F48">
        <w:rPr>
          <w:rFonts w:eastAsia="SimSun"/>
          <w:szCs w:val="24"/>
        </w:rPr>
        <w:t xml:space="preserve">e purpose of this document is to identify the additional SDP signalling required for setting up a 360-degree conference call with unidirectional 360-degree video and bidirectional </w:t>
      </w:r>
      <w:r w:rsidR="00403AED" w:rsidRPr="001A0F48">
        <w:rPr>
          <w:rFonts w:eastAsia="SimSun"/>
          <w:szCs w:val="24"/>
        </w:rPr>
        <w:t xml:space="preserve">audio and possibly 2D-video. The use case is described in </w:t>
      </w:r>
      <w:r w:rsidR="002F3E6D">
        <w:rPr>
          <w:rFonts w:eastAsia="SimSun"/>
          <w:szCs w:val="24"/>
        </w:rPr>
        <w:t>the ITT4RT permanent document [2]</w:t>
      </w:r>
      <w:r w:rsidR="009F2F9A" w:rsidRPr="001A0F48">
        <w:rPr>
          <w:rFonts w:eastAsia="SimSun"/>
          <w:szCs w:val="24"/>
        </w:rPr>
        <w:t xml:space="preserve">, which consists of </w:t>
      </w:r>
      <w:r w:rsidR="002F3E6D">
        <w:rPr>
          <w:rFonts w:eastAsia="SimSun"/>
          <w:szCs w:val="24"/>
        </w:rPr>
        <w:t xml:space="preserve">a </w:t>
      </w:r>
      <w:r w:rsidR="009F2F9A" w:rsidRPr="001A0F48">
        <w:rPr>
          <w:rFonts w:eastAsia="SimSun"/>
          <w:szCs w:val="24"/>
        </w:rPr>
        <w:t xml:space="preserve">conference room A and two remote users B and C. </w:t>
      </w:r>
      <w:proofErr w:type="gramStart"/>
      <w:r w:rsidR="009F2F9A" w:rsidRPr="001A0F48">
        <w:rPr>
          <w:rFonts w:eastAsia="SimSun"/>
          <w:szCs w:val="24"/>
        </w:rPr>
        <w:t>The naming, A, B, and C,</w:t>
      </w:r>
      <w:proofErr w:type="gramEnd"/>
      <w:r w:rsidR="009F2F9A" w:rsidRPr="001A0F48">
        <w:rPr>
          <w:rFonts w:eastAsia="SimSun"/>
          <w:szCs w:val="24"/>
        </w:rPr>
        <w:t xml:space="preserve"> is used in the same context here. </w:t>
      </w:r>
    </w:p>
    <w:p w14:paraId="5FF95608" w14:textId="79ECF731" w:rsidR="002F3E6D" w:rsidRDefault="002F3E6D" w:rsidP="002F3E6D">
      <w:pPr>
        <w:pStyle w:val="Heading1"/>
        <w:tabs>
          <w:tab w:val="clear" w:pos="432"/>
          <w:tab w:val="num" w:pos="-288"/>
        </w:tabs>
        <w:jc w:val="both"/>
        <w:rPr>
          <w:rFonts w:ascii="Times New Roman" w:hAnsi="Times New Roman"/>
          <w:b/>
          <w:bCs/>
          <w:sz w:val="32"/>
          <w:szCs w:val="32"/>
        </w:rPr>
      </w:pPr>
      <w:r w:rsidRPr="001A0F48">
        <w:rPr>
          <w:rFonts w:ascii="Times New Roman" w:hAnsi="Times New Roman"/>
          <w:b/>
          <w:bCs/>
          <w:sz w:val="32"/>
          <w:szCs w:val="32"/>
        </w:rPr>
        <w:t xml:space="preserve">Signaling </w:t>
      </w:r>
      <w:r>
        <w:rPr>
          <w:rFonts w:ascii="Times New Roman" w:hAnsi="Times New Roman"/>
          <w:b/>
          <w:bCs/>
          <w:sz w:val="32"/>
          <w:szCs w:val="32"/>
        </w:rPr>
        <w:t>Flows</w:t>
      </w:r>
      <w:r w:rsidR="00B13266">
        <w:rPr>
          <w:rFonts w:ascii="Times New Roman" w:hAnsi="Times New Roman"/>
          <w:b/>
          <w:bCs/>
          <w:sz w:val="32"/>
          <w:szCs w:val="32"/>
        </w:rPr>
        <w:t xml:space="preserve"> and Signaling Requirements</w:t>
      </w:r>
    </w:p>
    <w:p w14:paraId="56DF3324" w14:textId="78A51FF0" w:rsidR="002F3E6D" w:rsidRDefault="002F3E6D" w:rsidP="009555D5">
      <w:pPr>
        <w:jc w:val="both"/>
        <w:rPr>
          <w:lang w:val="en-US"/>
        </w:rPr>
      </w:pPr>
      <w:r>
        <w:rPr>
          <w:lang w:val="en-US"/>
        </w:rPr>
        <w:t xml:space="preserve">The </w:t>
      </w:r>
      <w:proofErr w:type="gramStart"/>
      <w:r>
        <w:rPr>
          <w:lang w:val="en-US"/>
        </w:rPr>
        <w:t>high level</w:t>
      </w:r>
      <w:proofErr w:type="gramEnd"/>
      <w:r>
        <w:rPr>
          <w:lang w:val="en-US"/>
        </w:rPr>
        <w:t xml:space="preserve"> signaling flows are depicted in Figure 1.</w:t>
      </w:r>
      <w:r w:rsidR="00A746B1">
        <w:rPr>
          <w:lang w:val="en-US"/>
        </w:rPr>
        <w:t xml:space="preserve"> The user C is not represented here for simplicity, but </w:t>
      </w:r>
      <w:r w:rsidR="00B13266">
        <w:rPr>
          <w:lang w:val="en-US"/>
        </w:rPr>
        <w:t xml:space="preserve">this </w:t>
      </w:r>
      <w:r w:rsidR="00A746B1">
        <w:rPr>
          <w:lang w:val="en-US"/>
        </w:rPr>
        <w:t>is not a restriction</w:t>
      </w:r>
      <w:r w:rsidR="00B13266">
        <w:rPr>
          <w:lang w:val="en-US"/>
        </w:rPr>
        <w:t xml:space="preserve"> for our reasoning</w:t>
      </w:r>
      <w:r w:rsidR="00A746B1">
        <w:rPr>
          <w:lang w:val="en-US"/>
        </w:rPr>
        <w:t xml:space="preserve">. </w:t>
      </w:r>
      <w:r w:rsidR="00A04BAE">
        <w:rPr>
          <w:lang w:val="en-US"/>
        </w:rPr>
        <w:t>In this example MRF/MCU is not used.</w:t>
      </w:r>
    </w:p>
    <w:p w14:paraId="4F54B375" w14:textId="77777777" w:rsidR="002F3E6D" w:rsidRPr="001A0F48" w:rsidRDefault="002F3E6D" w:rsidP="002F3E6D">
      <w:pPr>
        <w:jc w:val="both"/>
        <w:rPr>
          <w:szCs w:val="24"/>
          <w:lang w:val="en-US"/>
        </w:rPr>
      </w:pPr>
    </w:p>
    <w:p w14:paraId="7F7566F1" w14:textId="271EADEC" w:rsidR="002F3E6D" w:rsidRPr="001A0F48" w:rsidRDefault="00A04BAE" w:rsidP="002F3E6D">
      <w:pPr>
        <w:jc w:val="center"/>
        <w:rPr>
          <w:szCs w:val="24"/>
          <w:lang w:val="en-US"/>
        </w:rPr>
      </w:pPr>
      <w:r w:rsidRPr="00A04BAE">
        <w:rPr>
          <w:noProof/>
          <w:szCs w:val="24"/>
        </w:rPr>
        <w:drawing>
          <wp:inline distT="0" distB="0" distL="0" distR="0" wp14:anchorId="4DB43DA8" wp14:editId="17D23ECF">
            <wp:extent cx="4811842" cy="198362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25840" cy="1989396"/>
                    </a:xfrm>
                    <a:prstGeom prst="rect">
                      <a:avLst/>
                    </a:prstGeom>
                  </pic:spPr>
                </pic:pic>
              </a:graphicData>
            </a:graphic>
          </wp:inline>
        </w:drawing>
      </w:r>
    </w:p>
    <w:p w14:paraId="55FB2AC7" w14:textId="3DDF34BB" w:rsidR="002F3E6D" w:rsidRPr="001A0F48" w:rsidRDefault="00A04BAE" w:rsidP="002F3E6D">
      <w:pPr>
        <w:jc w:val="both"/>
        <w:rPr>
          <w:szCs w:val="24"/>
          <w:lang w:val="en-US"/>
        </w:rPr>
      </w:pPr>
      <w:r w:rsidRPr="001A0F48">
        <w:rPr>
          <w:noProof/>
          <w:szCs w:val="24"/>
        </w:rPr>
        <mc:AlternateContent>
          <mc:Choice Requires="wps">
            <w:drawing>
              <wp:anchor distT="0" distB="0" distL="114300" distR="114300" simplePos="0" relativeHeight="251659264" behindDoc="0" locked="0" layoutInCell="1" allowOverlap="1" wp14:anchorId="0C039F85" wp14:editId="55357F98">
                <wp:simplePos x="0" y="0"/>
                <wp:positionH relativeFrom="column">
                  <wp:posOffset>844571</wp:posOffset>
                </wp:positionH>
                <wp:positionV relativeFrom="paragraph">
                  <wp:posOffset>89119</wp:posOffset>
                </wp:positionV>
                <wp:extent cx="4617720" cy="406400"/>
                <wp:effectExtent l="0" t="0" r="0" b="0"/>
                <wp:wrapNone/>
                <wp:docPr id="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617720" cy="40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1A903D" w14:textId="1C259E2D" w:rsidR="002F3E6D" w:rsidRPr="009C34EF" w:rsidRDefault="002F3E6D" w:rsidP="002F3E6D">
                            <w:pPr>
                              <w:pStyle w:val="Caption"/>
                              <w:rPr>
                                <w:rFonts w:ascii="Arial" w:hAnsi="Arial" w:cs="Arial"/>
                                <w:lang w:val="en-US"/>
                              </w:rPr>
                            </w:pPr>
                            <w:r>
                              <w:t xml:space="preserve">Figure </w:t>
                            </w:r>
                            <w:r>
                              <w:fldChar w:fldCharType="begin"/>
                            </w:r>
                            <w:r>
                              <w:instrText xml:space="preserve"> SEQ Figure \* ARABIC </w:instrText>
                            </w:r>
                            <w:r>
                              <w:fldChar w:fldCharType="separate"/>
                            </w:r>
                            <w:r>
                              <w:rPr>
                                <w:noProof/>
                              </w:rPr>
                              <w:t>1</w:t>
                            </w:r>
                            <w:r>
                              <w:fldChar w:fldCharType="end"/>
                            </w:r>
                            <w:r>
                              <w:t xml:space="preserve"> Signalling flow for a 360</w:t>
                            </w:r>
                            <w:r w:rsidR="00B13266">
                              <w:t>-</w:t>
                            </w:r>
                            <w:r>
                              <w:t>degree conference call with unidirectional 360</w:t>
                            </w:r>
                            <w:r w:rsidR="00B13266">
                              <w:t>-</w:t>
                            </w:r>
                            <w:r>
                              <w:t xml:space="preserve">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C039F85" id="_x0000_t202" coordsize="21600,21600" o:spt="202" path="m,l,21600r21600,l21600,xe">
                <v:stroke joinstyle="miter"/>
                <v:path gradientshapeok="t" o:connecttype="rect"/>
              </v:shapetype>
              <v:shape id="Text Box 15" o:spid="_x0000_s1026" type="#_x0000_t202" style="position:absolute;left:0;text-align:left;margin-left:66.5pt;margin-top:7pt;width:363.6pt;height: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" stroked="f">
                <v:path arrowok="t"/>
                <v:textbox style="mso-fit-shape-to-text:t" inset="0,0,0,0">
                  <w:txbxContent>
                    <w:p w14:paraId="071A903D" w14:textId="1C259E2D" w:rsidR="002F3E6D" w:rsidRPr="009C34EF" w:rsidRDefault="002F3E6D" w:rsidP="002F3E6D">
                      <w:pPr>
                        <w:pStyle w:val="Caption"/>
                        <w:rPr>
                          <w:rFonts w:ascii="Arial" w:hAnsi="Arial" w:cs="Arial"/>
                          <w:lang w:val="en-US"/>
                        </w:rPr>
                      </w:pPr>
                      <w:r>
                        <w:t xml:space="preserve">Figure </w:t>
                      </w:r>
                      <w:r>
                        <w:fldChar w:fldCharType="begin"/>
                      </w:r>
                      <w:r>
                        <w:instrText xml:space="preserve"> SEQ Figure \* ARABIC </w:instrText>
                      </w:r>
                      <w:r>
                        <w:fldChar w:fldCharType="separate"/>
                      </w:r>
                      <w:r>
                        <w:rPr>
                          <w:noProof/>
                        </w:rPr>
                        <w:t>1</w:t>
                      </w:r>
                      <w:r>
                        <w:fldChar w:fldCharType="end"/>
                      </w:r>
                      <w:r>
                        <w:t xml:space="preserve"> Signalling flow for a 360</w:t>
                      </w:r>
                      <w:r w:rsidR="00B13266">
                        <w:t>-</w:t>
                      </w:r>
                      <w:r>
                        <w:t>degree conference call with unidirectional 360</w:t>
                      </w:r>
                      <w:r w:rsidR="00B13266">
                        <w:t>-</w:t>
                      </w:r>
                      <w:r>
                        <w:t xml:space="preserve"> degree video from A to B. </w:t>
                      </w:r>
                    </w:p>
                  </w:txbxContent>
                </v:textbox>
              </v:shape>
            </w:pict>
          </mc:Fallback>
        </mc:AlternateContent>
      </w:r>
    </w:p>
    <w:p w14:paraId="77AC241C" w14:textId="77777777" w:rsidR="002F3E6D" w:rsidRPr="009555D5" w:rsidRDefault="002F3E6D" w:rsidP="009555D5"/>
    <w:p w14:paraId="2CF3C432" w14:textId="26773DAB" w:rsidR="00C62F6B" w:rsidRPr="001A0F48" w:rsidRDefault="00C62F6B" w:rsidP="00262BAD">
      <w:pPr>
        <w:jc w:val="both"/>
        <w:rPr>
          <w:szCs w:val="24"/>
          <w:lang w:val="en-US"/>
        </w:rPr>
      </w:pPr>
      <w:r w:rsidRPr="001A0F48">
        <w:rPr>
          <w:szCs w:val="24"/>
          <w:lang w:val="en-US"/>
        </w:rPr>
        <w:t xml:space="preserve">The following parameters need to be </w:t>
      </w:r>
      <w:proofErr w:type="spellStart"/>
      <w:r w:rsidRPr="001A0F48">
        <w:rPr>
          <w:szCs w:val="24"/>
          <w:lang w:val="en-US"/>
        </w:rPr>
        <w:t>signa</w:t>
      </w:r>
      <w:r w:rsidR="000428FD" w:rsidRPr="001A0F48">
        <w:rPr>
          <w:szCs w:val="24"/>
          <w:lang w:val="en-US"/>
        </w:rPr>
        <w:t>l</w:t>
      </w:r>
      <w:r w:rsidRPr="001A0F48">
        <w:rPr>
          <w:szCs w:val="24"/>
          <w:lang w:val="en-US"/>
        </w:rPr>
        <w:t>led</w:t>
      </w:r>
      <w:proofErr w:type="spellEnd"/>
      <w:r w:rsidRPr="001A0F48">
        <w:rPr>
          <w:szCs w:val="24"/>
          <w:lang w:val="en-US"/>
        </w:rPr>
        <w:t xml:space="preserve"> </w:t>
      </w:r>
      <w:r w:rsidR="00B13266">
        <w:rPr>
          <w:szCs w:val="24"/>
          <w:lang w:val="en-US"/>
        </w:rPr>
        <w:t xml:space="preserve">in the SDP </w:t>
      </w:r>
      <w:r w:rsidRPr="001A0F48">
        <w:rPr>
          <w:szCs w:val="24"/>
          <w:lang w:val="en-US"/>
        </w:rPr>
        <w:t>during call setup</w:t>
      </w:r>
      <w:r w:rsidR="000428FD" w:rsidRPr="001A0F48">
        <w:rPr>
          <w:szCs w:val="24"/>
          <w:lang w:val="en-US"/>
        </w:rPr>
        <w:t xml:space="preserve"> in addition to normal MTSI call signaling</w:t>
      </w:r>
      <w:r w:rsidR="00A23620" w:rsidRPr="001A0F48">
        <w:rPr>
          <w:szCs w:val="24"/>
          <w:lang w:val="en-US"/>
        </w:rPr>
        <w:t xml:space="preserve"> [1]</w:t>
      </w:r>
      <w:r w:rsidR="000428FD" w:rsidRPr="001A0F48">
        <w:rPr>
          <w:szCs w:val="24"/>
          <w:lang w:val="en-US"/>
        </w:rPr>
        <w:t>.</w:t>
      </w:r>
      <w:r w:rsidR="00E77EBC" w:rsidRPr="001A0F48">
        <w:rPr>
          <w:szCs w:val="24"/>
          <w:lang w:val="en-US"/>
        </w:rPr>
        <w:t xml:space="preserve"> </w:t>
      </w:r>
    </w:p>
    <w:p w14:paraId="1EBA8E2E" w14:textId="3458B3D2" w:rsidR="00757E77" w:rsidRPr="001A0F48" w:rsidRDefault="00757E77" w:rsidP="00262BAD">
      <w:pPr>
        <w:numPr>
          <w:ilvl w:val="0"/>
          <w:numId w:val="119"/>
        </w:numPr>
        <w:jc w:val="both"/>
        <w:rPr>
          <w:szCs w:val="24"/>
          <w:lang w:val="en-US"/>
        </w:rPr>
      </w:pPr>
      <w:r w:rsidRPr="001A0F48">
        <w:rPr>
          <w:szCs w:val="24"/>
          <w:lang w:val="en-US"/>
        </w:rPr>
        <w:lastRenderedPageBreak/>
        <w:t>Initial view</w:t>
      </w:r>
      <w:r w:rsidR="0049219C" w:rsidRPr="001A0F48">
        <w:rPr>
          <w:szCs w:val="24"/>
          <w:lang w:val="en-US"/>
        </w:rPr>
        <w:t>port</w:t>
      </w:r>
      <w:r w:rsidRPr="001A0F48">
        <w:rPr>
          <w:szCs w:val="24"/>
          <w:lang w:val="en-US"/>
        </w:rPr>
        <w:t xml:space="preserve"> orientation</w:t>
      </w:r>
      <w:r w:rsidR="00B13266">
        <w:rPr>
          <w:szCs w:val="24"/>
          <w:lang w:val="en-US"/>
        </w:rPr>
        <w:t>.</w:t>
      </w:r>
      <w:r w:rsidR="00A04BAE">
        <w:rPr>
          <w:szCs w:val="24"/>
          <w:lang w:val="en-US"/>
        </w:rPr>
        <w:t xml:space="preserve"> It is the default orientation from which to start the view at the receivers’ side.</w:t>
      </w:r>
    </w:p>
    <w:p w14:paraId="75ED3048" w14:textId="7F355704" w:rsidR="007C2507" w:rsidRPr="001A0F48" w:rsidRDefault="00757E77" w:rsidP="00262BAD">
      <w:pPr>
        <w:numPr>
          <w:ilvl w:val="0"/>
          <w:numId w:val="119"/>
        </w:numPr>
        <w:jc w:val="both"/>
        <w:rPr>
          <w:szCs w:val="24"/>
          <w:lang w:val="en-US"/>
        </w:rPr>
      </w:pPr>
      <w:r w:rsidRPr="001A0F48">
        <w:rPr>
          <w:szCs w:val="24"/>
          <w:lang w:val="en-US"/>
        </w:rPr>
        <w:t>Decoding/Rendering metadata, e.g.</w:t>
      </w:r>
      <w:r w:rsidR="00B13266">
        <w:rPr>
          <w:szCs w:val="24"/>
          <w:lang w:val="en-US"/>
        </w:rPr>
        <w:t>,</w:t>
      </w:r>
      <w:r w:rsidRPr="001A0F48">
        <w:rPr>
          <w:szCs w:val="24"/>
          <w:lang w:val="en-US"/>
        </w:rPr>
        <w:t xml:space="preserve"> region-wise packing information, projection mapping information, frame packing information</w:t>
      </w:r>
      <w:r w:rsidR="00B13266">
        <w:rPr>
          <w:szCs w:val="24"/>
          <w:lang w:val="en-US"/>
        </w:rPr>
        <w:t>,</w:t>
      </w:r>
      <w:r w:rsidRPr="001A0F48">
        <w:rPr>
          <w:szCs w:val="24"/>
          <w:lang w:val="en-US"/>
        </w:rPr>
        <w:t xml:space="preserve"> etc.</w:t>
      </w:r>
      <w:r w:rsidR="00E30535" w:rsidRPr="001A0F48">
        <w:rPr>
          <w:szCs w:val="24"/>
          <w:lang w:val="en-US"/>
        </w:rPr>
        <w:t xml:space="preserve"> </w:t>
      </w:r>
      <w:r w:rsidR="00B13266">
        <w:rPr>
          <w:szCs w:val="24"/>
          <w:lang w:val="en-US"/>
        </w:rPr>
        <w:t xml:space="preserve">It is subject of discussion whether this information is signaled via SDP and/or within </w:t>
      </w:r>
      <w:r w:rsidR="00E30535" w:rsidRPr="001A0F48">
        <w:rPr>
          <w:szCs w:val="24"/>
          <w:lang w:val="en-US"/>
        </w:rPr>
        <w:t xml:space="preserve">SEI messages with the media stream. </w:t>
      </w:r>
    </w:p>
    <w:p w14:paraId="2762357D" w14:textId="24DB0A09" w:rsidR="000428FD" w:rsidRPr="001A0F48" w:rsidRDefault="00B13266" w:rsidP="00262BAD">
      <w:pPr>
        <w:numPr>
          <w:ilvl w:val="0"/>
          <w:numId w:val="119"/>
        </w:numPr>
        <w:jc w:val="both"/>
        <w:rPr>
          <w:szCs w:val="24"/>
          <w:lang w:val="en-US"/>
        </w:rPr>
      </w:pPr>
      <w:r>
        <w:rPr>
          <w:szCs w:val="24"/>
          <w:lang w:val="en-US"/>
        </w:rPr>
        <w:t>Capture</w:t>
      </w:r>
      <w:r w:rsidR="00C62F6B" w:rsidRPr="001A0F48">
        <w:rPr>
          <w:szCs w:val="24"/>
          <w:lang w:val="en-US"/>
        </w:rPr>
        <w:t xml:space="preserve"> Field-of-View (</w:t>
      </w:r>
      <w:proofErr w:type="spellStart"/>
      <w:r>
        <w:rPr>
          <w:szCs w:val="24"/>
          <w:lang w:val="en-US"/>
        </w:rPr>
        <w:t>C</w:t>
      </w:r>
      <w:r w:rsidR="00C62F6B" w:rsidRPr="001A0F48">
        <w:rPr>
          <w:szCs w:val="24"/>
          <w:lang w:val="en-US"/>
        </w:rPr>
        <w:t>FoV</w:t>
      </w:r>
      <w:proofErr w:type="spellEnd"/>
      <w:r w:rsidR="00C62F6B" w:rsidRPr="001A0F48">
        <w:rPr>
          <w:szCs w:val="24"/>
          <w:lang w:val="en-US"/>
        </w:rPr>
        <w:t xml:space="preserve">): </w:t>
      </w:r>
      <w:r>
        <w:rPr>
          <w:szCs w:val="24"/>
          <w:lang w:val="en-US"/>
        </w:rPr>
        <w:t>a</w:t>
      </w:r>
      <w:r w:rsidR="00C62F6B" w:rsidRPr="001A0F48">
        <w:rPr>
          <w:szCs w:val="24"/>
          <w:lang w:val="en-US"/>
        </w:rPr>
        <w:t>s discussed during the definition of the use case, the system supports transmission of 360-degree video</w:t>
      </w:r>
      <w:r>
        <w:rPr>
          <w:szCs w:val="24"/>
          <w:lang w:val="en-US"/>
        </w:rPr>
        <w:t>.</w:t>
      </w:r>
      <w:r w:rsidR="00C62F6B" w:rsidRPr="001A0F48">
        <w:rPr>
          <w:szCs w:val="24"/>
          <w:lang w:val="en-US"/>
        </w:rPr>
        <w:t xml:space="preserve"> </w:t>
      </w:r>
      <w:r>
        <w:rPr>
          <w:szCs w:val="24"/>
          <w:lang w:val="en-US"/>
        </w:rPr>
        <w:t>H</w:t>
      </w:r>
      <w:r w:rsidR="00C62F6B" w:rsidRPr="001A0F48">
        <w:rPr>
          <w:szCs w:val="24"/>
          <w:lang w:val="en-US"/>
        </w:rPr>
        <w:t xml:space="preserve">owever, the range of the </w:t>
      </w:r>
      <w:proofErr w:type="spellStart"/>
      <w:r w:rsidR="00C62F6B" w:rsidRPr="001A0F48">
        <w:rPr>
          <w:szCs w:val="24"/>
          <w:lang w:val="en-US"/>
        </w:rPr>
        <w:t>FoV</w:t>
      </w:r>
      <w:proofErr w:type="spellEnd"/>
      <w:r w:rsidR="00C62F6B" w:rsidRPr="001A0F48">
        <w:rPr>
          <w:szCs w:val="24"/>
          <w:lang w:val="en-US"/>
        </w:rPr>
        <w:t xml:space="preserve"> may be restricted </w:t>
      </w:r>
      <w:r>
        <w:rPr>
          <w:szCs w:val="24"/>
          <w:lang w:val="en-US"/>
        </w:rPr>
        <w:t xml:space="preserve">in order </w:t>
      </w:r>
      <w:r w:rsidR="00C62F6B" w:rsidRPr="001A0F48">
        <w:rPr>
          <w:szCs w:val="24"/>
          <w:lang w:val="en-US"/>
        </w:rPr>
        <w:t xml:space="preserve">to enhance user experience. </w:t>
      </w:r>
      <w:r>
        <w:rPr>
          <w:szCs w:val="24"/>
          <w:lang w:val="en-US"/>
        </w:rPr>
        <w:t>The n</w:t>
      </w:r>
      <w:r w:rsidR="007C2507" w:rsidRPr="001A0F48">
        <w:rPr>
          <w:szCs w:val="24"/>
          <w:lang w:val="en-US"/>
        </w:rPr>
        <w:t xml:space="preserve">egotiation requires signaling the </w:t>
      </w:r>
      <w:r>
        <w:rPr>
          <w:szCs w:val="24"/>
          <w:lang w:val="en-US"/>
        </w:rPr>
        <w:t>capture</w:t>
      </w:r>
      <w:r w:rsidR="007C2507" w:rsidRPr="001A0F48">
        <w:rPr>
          <w:szCs w:val="24"/>
          <w:lang w:val="en-US"/>
        </w:rPr>
        <w:t xml:space="preserve"> </w:t>
      </w:r>
      <w:proofErr w:type="spellStart"/>
      <w:r w:rsidR="007C2507" w:rsidRPr="001A0F48">
        <w:rPr>
          <w:szCs w:val="24"/>
          <w:lang w:val="en-US"/>
        </w:rPr>
        <w:t>FoV</w:t>
      </w:r>
      <w:proofErr w:type="spellEnd"/>
      <w:r w:rsidR="007C2507" w:rsidRPr="001A0F48">
        <w:rPr>
          <w:szCs w:val="24"/>
          <w:lang w:val="en-US"/>
        </w:rPr>
        <w:t xml:space="preserve"> of the capture device</w:t>
      </w:r>
      <w:r>
        <w:rPr>
          <w:szCs w:val="24"/>
          <w:lang w:val="en-US"/>
        </w:rPr>
        <w:t>,</w:t>
      </w:r>
      <w:r w:rsidR="007C2507" w:rsidRPr="001A0F48">
        <w:rPr>
          <w:szCs w:val="24"/>
          <w:lang w:val="en-US"/>
        </w:rPr>
        <w:t xml:space="preserve"> and a response carrying the </w:t>
      </w:r>
      <w:r>
        <w:rPr>
          <w:szCs w:val="24"/>
          <w:lang w:val="en-US"/>
        </w:rPr>
        <w:t xml:space="preserve">receiver’s </w:t>
      </w:r>
      <w:r w:rsidR="007C2507" w:rsidRPr="001A0F48">
        <w:rPr>
          <w:szCs w:val="24"/>
          <w:lang w:val="en-US"/>
        </w:rPr>
        <w:t xml:space="preserve">preferred </w:t>
      </w:r>
      <w:proofErr w:type="spellStart"/>
      <w:r w:rsidR="007C2507" w:rsidRPr="001A0F48">
        <w:rPr>
          <w:szCs w:val="24"/>
          <w:lang w:val="en-US"/>
        </w:rPr>
        <w:t>FoV</w:t>
      </w:r>
      <w:proofErr w:type="spellEnd"/>
      <w:r>
        <w:rPr>
          <w:szCs w:val="24"/>
          <w:lang w:val="en-US"/>
        </w:rPr>
        <w:t xml:space="preserve"> (</w:t>
      </w:r>
      <w:proofErr w:type="spellStart"/>
      <w:r>
        <w:rPr>
          <w:szCs w:val="24"/>
          <w:lang w:val="en-US"/>
        </w:rPr>
        <w:t>PFoV</w:t>
      </w:r>
      <w:proofErr w:type="spellEnd"/>
      <w:r>
        <w:rPr>
          <w:szCs w:val="24"/>
          <w:lang w:val="en-US"/>
        </w:rPr>
        <w:t>)</w:t>
      </w:r>
      <w:r w:rsidR="007C2507" w:rsidRPr="001A0F48">
        <w:rPr>
          <w:szCs w:val="24"/>
          <w:lang w:val="en-US"/>
        </w:rPr>
        <w:t xml:space="preserve"> depending on the remote UE, where the preferred </w:t>
      </w:r>
      <w:proofErr w:type="spellStart"/>
      <w:r w:rsidR="007C2507" w:rsidRPr="001A0F48">
        <w:rPr>
          <w:szCs w:val="24"/>
          <w:lang w:val="en-US"/>
        </w:rPr>
        <w:t>FoV</w:t>
      </w:r>
      <w:proofErr w:type="spellEnd"/>
      <w:r w:rsidR="007C2507" w:rsidRPr="001A0F48">
        <w:rPr>
          <w:szCs w:val="24"/>
          <w:lang w:val="en-US"/>
        </w:rPr>
        <w:t xml:space="preserve"> will be less than or equal to the captured </w:t>
      </w:r>
      <w:proofErr w:type="spellStart"/>
      <w:r w:rsidR="007C2507" w:rsidRPr="001A0F48">
        <w:rPr>
          <w:szCs w:val="24"/>
          <w:lang w:val="en-US"/>
        </w:rPr>
        <w:t>FoV</w:t>
      </w:r>
      <w:proofErr w:type="spellEnd"/>
      <w:r w:rsidR="007C2507" w:rsidRPr="001A0F48">
        <w:rPr>
          <w:szCs w:val="24"/>
          <w:lang w:val="en-US"/>
        </w:rPr>
        <w:t xml:space="preserve">. </w:t>
      </w:r>
    </w:p>
    <w:p w14:paraId="7DAAD5A5" w14:textId="77777777" w:rsidR="000428FD" w:rsidRPr="001A0F48" w:rsidRDefault="000428FD" w:rsidP="00262BAD">
      <w:pPr>
        <w:numPr>
          <w:ilvl w:val="0"/>
          <w:numId w:val="119"/>
        </w:numPr>
        <w:jc w:val="both"/>
        <w:rPr>
          <w:szCs w:val="24"/>
          <w:lang w:val="en-US"/>
        </w:rPr>
      </w:pPr>
      <w:r w:rsidRPr="001A0F48">
        <w:rPr>
          <w:szCs w:val="24"/>
          <w:lang w:val="en-US"/>
        </w:rPr>
        <w:t xml:space="preserve">Codec negotiation, including </w:t>
      </w:r>
      <w:proofErr w:type="spellStart"/>
      <w:r w:rsidRPr="001A0F48">
        <w:rPr>
          <w:szCs w:val="24"/>
          <w:lang w:val="en-US"/>
        </w:rPr>
        <w:t>signalling</w:t>
      </w:r>
      <w:proofErr w:type="spellEnd"/>
      <w:r w:rsidRPr="001A0F48">
        <w:rPr>
          <w:szCs w:val="24"/>
          <w:lang w:val="en-US"/>
        </w:rPr>
        <w:t xml:space="preserve"> for IVAS for immersive audio. </w:t>
      </w:r>
    </w:p>
    <w:p w14:paraId="48B0B626" w14:textId="05AC66C8" w:rsidR="00820479" w:rsidRPr="001A0F48" w:rsidRDefault="000428FD" w:rsidP="009555D5">
      <w:pPr>
        <w:jc w:val="both"/>
        <w:rPr>
          <w:szCs w:val="24"/>
          <w:lang w:val="en-US"/>
        </w:rPr>
      </w:pPr>
      <w:r w:rsidRPr="001A0F48">
        <w:rPr>
          <w:szCs w:val="24"/>
          <w:lang w:val="en-US"/>
        </w:rPr>
        <w:t xml:space="preserve">Once the call has been established, </w:t>
      </w:r>
      <w:r w:rsidR="00E30535" w:rsidRPr="001A0F48">
        <w:rPr>
          <w:szCs w:val="24"/>
          <w:lang w:val="en-US"/>
        </w:rPr>
        <w:t xml:space="preserve">remote parties </w:t>
      </w:r>
      <w:r w:rsidR="00A04BAE">
        <w:rPr>
          <w:szCs w:val="24"/>
          <w:lang w:val="en-US"/>
        </w:rPr>
        <w:t xml:space="preserve">(B or C) </w:t>
      </w:r>
      <w:r w:rsidR="00E30535" w:rsidRPr="001A0F48">
        <w:rPr>
          <w:szCs w:val="24"/>
          <w:lang w:val="en-US"/>
        </w:rPr>
        <w:t>can send viewport orientation information using RTCP reports with yaw, pitch and roll</w:t>
      </w:r>
      <w:r w:rsidR="00A04BAE">
        <w:rPr>
          <w:szCs w:val="24"/>
          <w:lang w:val="en-US"/>
        </w:rPr>
        <w:t xml:space="preserve"> data</w:t>
      </w:r>
      <w:r w:rsidR="00E30535" w:rsidRPr="001A0F48">
        <w:rPr>
          <w:szCs w:val="24"/>
          <w:lang w:val="en-US"/>
        </w:rPr>
        <w:t>.</w:t>
      </w:r>
      <w:r w:rsidR="0049219C" w:rsidRPr="001A0F48">
        <w:rPr>
          <w:szCs w:val="24"/>
          <w:lang w:val="en-US"/>
        </w:rPr>
        <w:t xml:space="preserve"> These may be sent at fixed intervals or event-based, triggered by changes in viewport orientation.</w:t>
      </w:r>
      <w:r w:rsidR="00E30535" w:rsidRPr="001A0F48">
        <w:rPr>
          <w:szCs w:val="24"/>
          <w:lang w:val="en-US"/>
        </w:rPr>
        <w:t xml:space="preserve"> </w:t>
      </w:r>
      <w:r w:rsidR="00A04BAE">
        <w:rPr>
          <w:szCs w:val="24"/>
          <w:lang w:val="en-US"/>
        </w:rPr>
        <w:t xml:space="preserve">The most efficient RTCP reporting scheme for viewport orientation information is for further study. </w:t>
      </w:r>
    </w:p>
    <w:p w14:paraId="048711C8" w14:textId="7FA85EDA" w:rsidR="00AE2094" w:rsidRPr="001A0F48" w:rsidRDefault="00AE2094" w:rsidP="00262BAD">
      <w:pPr>
        <w:pStyle w:val="Heading1"/>
        <w:tabs>
          <w:tab w:val="clear" w:pos="432"/>
          <w:tab w:val="num" w:pos="-288"/>
        </w:tabs>
        <w:jc w:val="both"/>
        <w:rPr>
          <w:rFonts w:ascii="Times New Roman" w:hAnsi="Times New Roman"/>
          <w:b/>
          <w:bCs/>
          <w:sz w:val="32"/>
          <w:szCs w:val="32"/>
        </w:rPr>
      </w:pPr>
      <w:r w:rsidRPr="001A0F48">
        <w:rPr>
          <w:rFonts w:ascii="Times New Roman" w:hAnsi="Times New Roman"/>
          <w:b/>
          <w:bCs/>
          <w:sz w:val="32"/>
          <w:szCs w:val="32"/>
        </w:rPr>
        <w:t>Proposal</w:t>
      </w:r>
    </w:p>
    <w:p w14:paraId="4CC1D768" w14:textId="0733754D" w:rsidR="00BA5A1E" w:rsidRPr="001A0F48" w:rsidRDefault="00A23620" w:rsidP="00262BAD">
      <w:pPr>
        <w:jc w:val="both"/>
        <w:rPr>
          <w:szCs w:val="24"/>
        </w:rPr>
      </w:pPr>
      <w:r w:rsidRPr="001A0F48">
        <w:rPr>
          <w:szCs w:val="24"/>
        </w:rPr>
        <w:t xml:space="preserve">We propose that </w:t>
      </w:r>
      <w:r w:rsidR="002067E2" w:rsidRPr="001A0F48">
        <w:rPr>
          <w:szCs w:val="24"/>
        </w:rPr>
        <w:t xml:space="preserve">Section 2 of this document be </w:t>
      </w:r>
      <w:r w:rsidRPr="001A0F48">
        <w:rPr>
          <w:szCs w:val="24"/>
        </w:rPr>
        <w:t>moved to Section</w:t>
      </w:r>
      <w:r w:rsidR="00A04BAE">
        <w:rPr>
          <w:szCs w:val="24"/>
        </w:rPr>
        <w:t>s</w:t>
      </w:r>
      <w:r w:rsidRPr="001A0F48">
        <w:rPr>
          <w:szCs w:val="24"/>
        </w:rPr>
        <w:t xml:space="preserve"> </w:t>
      </w:r>
      <w:r w:rsidR="00A04BAE">
        <w:rPr>
          <w:szCs w:val="24"/>
        </w:rPr>
        <w:t>3-</w:t>
      </w:r>
      <w:r w:rsidR="002067E2" w:rsidRPr="001A0F48">
        <w:rPr>
          <w:szCs w:val="24"/>
        </w:rPr>
        <w:t>4</w:t>
      </w:r>
      <w:r w:rsidRPr="001A0F48">
        <w:rPr>
          <w:szCs w:val="24"/>
        </w:rPr>
        <w:t xml:space="preserve"> of the Permanent Document [2]. </w:t>
      </w:r>
    </w:p>
    <w:p w14:paraId="79609F15" w14:textId="77777777" w:rsidR="00A23620" w:rsidRPr="001A0F48" w:rsidRDefault="00A23620" w:rsidP="00262BAD">
      <w:pPr>
        <w:pStyle w:val="Heading1"/>
        <w:numPr>
          <w:ilvl w:val="0"/>
          <w:numId w:val="0"/>
        </w:numPr>
        <w:ind w:left="432" w:hanging="432"/>
        <w:jc w:val="both"/>
        <w:textAlignment w:val="auto"/>
        <w:rPr>
          <w:rFonts w:ascii="Times New Roman" w:hAnsi="Times New Roman"/>
          <w:b/>
          <w:bCs/>
          <w:sz w:val="32"/>
          <w:szCs w:val="32"/>
        </w:rPr>
      </w:pPr>
      <w:r w:rsidRPr="001A0F48">
        <w:rPr>
          <w:rFonts w:ascii="Times New Roman" w:hAnsi="Times New Roman"/>
          <w:b/>
          <w:bCs/>
          <w:sz w:val="32"/>
          <w:szCs w:val="32"/>
        </w:rPr>
        <w:t>References</w:t>
      </w:r>
    </w:p>
    <w:p w14:paraId="0AC3D49B" w14:textId="79A2CBE3" w:rsidR="00A23620" w:rsidRPr="001A0F48" w:rsidRDefault="00A23620" w:rsidP="00262BAD">
      <w:pPr>
        <w:jc w:val="both"/>
        <w:rPr>
          <w:rFonts w:eastAsia="Calibri"/>
          <w:szCs w:val="24"/>
          <w:lang w:val="en-US"/>
        </w:rPr>
      </w:pPr>
      <w:r w:rsidRPr="001A0F48">
        <w:rPr>
          <w:szCs w:val="24"/>
          <w:lang w:val="en-US"/>
        </w:rPr>
        <w:t>[1] 3GPP TS 26.114</w:t>
      </w:r>
      <w:r w:rsidR="00A04BAE">
        <w:rPr>
          <w:szCs w:val="24"/>
          <w:lang w:val="en-US"/>
        </w:rPr>
        <w:t>,</w:t>
      </w:r>
      <w:r w:rsidRPr="001A0F48">
        <w:rPr>
          <w:szCs w:val="24"/>
          <w:lang w:val="en-US"/>
        </w:rPr>
        <w:t xml:space="preserve"> "IP Multimedia Subsystem (IMS); Multimedia telephony; Media handling and interaction".</w:t>
      </w:r>
    </w:p>
    <w:p w14:paraId="15BFE80C" w14:textId="45880EEB" w:rsidR="00A23620" w:rsidRPr="001A0F48" w:rsidRDefault="00A23620" w:rsidP="00262BAD">
      <w:pPr>
        <w:jc w:val="both"/>
        <w:rPr>
          <w:szCs w:val="24"/>
        </w:rPr>
      </w:pPr>
      <w:r w:rsidRPr="001A0F48">
        <w:rPr>
          <w:szCs w:val="24"/>
        </w:rPr>
        <w:t xml:space="preserve">[2] </w:t>
      </w:r>
      <w:r w:rsidR="00A04BAE">
        <w:rPr>
          <w:szCs w:val="24"/>
        </w:rPr>
        <w:t>“</w:t>
      </w:r>
      <w:r w:rsidRPr="001A0F48">
        <w:rPr>
          <w:szCs w:val="24"/>
        </w:rPr>
        <w:t>ITT4RT Permanent Document – Requirements, Working Assumptions and Potential Solutions</w:t>
      </w:r>
      <w:r w:rsidR="00A04BAE">
        <w:rPr>
          <w:szCs w:val="24"/>
        </w:rPr>
        <w:t>”</w:t>
      </w:r>
      <w:r w:rsidRPr="001A0F48">
        <w:rPr>
          <w:szCs w:val="24"/>
        </w:rPr>
        <w:t>, 3GPP TSG SA WG4 #10</w:t>
      </w:r>
      <w:r w:rsidR="009C3B4A" w:rsidRPr="001A0F48">
        <w:rPr>
          <w:szCs w:val="24"/>
        </w:rPr>
        <w:t>3</w:t>
      </w:r>
      <w:r w:rsidRPr="001A0F48">
        <w:rPr>
          <w:szCs w:val="24"/>
        </w:rPr>
        <w:t xml:space="preserve"> meeting, </w:t>
      </w:r>
      <w:r w:rsidR="009C3B4A" w:rsidRPr="001A0F48">
        <w:rPr>
          <w:szCs w:val="24"/>
        </w:rPr>
        <w:t>Newport Beach</w:t>
      </w:r>
      <w:r w:rsidRPr="001A0F48">
        <w:rPr>
          <w:szCs w:val="24"/>
        </w:rPr>
        <w:t xml:space="preserve">, </w:t>
      </w:r>
      <w:r w:rsidR="00A04BAE">
        <w:rPr>
          <w:szCs w:val="24"/>
        </w:rPr>
        <w:t xml:space="preserve">U.S.A., </w:t>
      </w:r>
      <w:proofErr w:type="spellStart"/>
      <w:r w:rsidRPr="001A0F48">
        <w:rPr>
          <w:szCs w:val="24"/>
        </w:rPr>
        <w:t>Tdoc</w:t>
      </w:r>
      <w:proofErr w:type="spellEnd"/>
      <w:r w:rsidRPr="001A0F48">
        <w:rPr>
          <w:szCs w:val="24"/>
        </w:rPr>
        <w:t xml:space="preserve"> S4-190503.</w:t>
      </w:r>
    </w:p>
    <w:p w14:paraId="7E35CE80" w14:textId="77777777" w:rsidR="00A23620" w:rsidRPr="001A0F48" w:rsidRDefault="00A23620" w:rsidP="00262BAD">
      <w:pPr>
        <w:jc w:val="both"/>
        <w:rPr>
          <w:szCs w:val="24"/>
        </w:rPr>
      </w:pPr>
      <w:bookmarkStart w:id="0" w:name="_GoBack"/>
      <w:bookmarkEnd w:id="0"/>
    </w:p>
    <w:sectPr w:rsidR="00A23620" w:rsidRPr="001A0F48" w:rsidSect="00E72D76">
      <w:headerReference w:type="even" r:id="rId9"/>
      <w:headerReference w:type="default" r:id="rId10"/>
      <w:footerReference w:type="default" r:id="rId11"/>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8F4F91" w14:textId="77777777" w:rsidR="00A601F0" w:rsidRDefault="00A601F0">
      <w:r>
        <w:separator/>
      </w:r>
    </w:p>
  </w:endnote>
  <w:endnote w:type="continuationSeparator" w:id="0">
    <w:p w14:paraId="630DEC54" w14:textId="77777777" w:rsidR="00A601F0" w:rsidRDefault="00A60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4B45E5" w14:textId="77777777" w:rsidR="0049219C" w:rsidRDefault="0049219C">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A1AF90" w14:textId="77777777" w:rsidR="00A601F0" w:rsidRDefault="00A601F0">
      <w:r>
        <w:separator/>
      </w:r>
    </w:p>
  </w:footnote>
  <w:footnote w:type="continuationSeparator" w:id="0">
    <w:p w14:paraId="2E9F3375" w14:textId="77777777" w:rsidR="00A601F0" w:rsidRDefault="00A601F0">
      <w:r>
        <w:continuationSeparator/>
      </w:r>
    </w:p>
  </w:footnote>
  <w:footnote w:id="1">
    <w:p w14:paraId="44952060" w14:textId="50845D64" w:rsidR="00B44C87" w:rsidRPr="007401CC" w:rsidRDefault="00B44C87" w:rsidP="00B44C87">
      <w:pPr>
        <w:pStyle w:val="FootnoteText"/>
        <w:rPr>
          <w:sz w:val="18"/>
          <w:szCs w:val="21"/>
          <w:lang w:val="en-US"/>
        </w:rPr>
      </w:pPr>
      <w:r>
        <w:rPr>
          <w:rStyle w:val="FootnoteReference"/>
        </w:rPr>
        <w:footnoteRef/>
      </w:r>
      <w:r>
        <w:t xml:space="preserve"> </w:t>
      </w:r>
      <w:r w:rsidRPr="007401CC">
        <w:rPr>
          <w:sz w:val="18"/>
          <w:szCs w:val="21"/>
          <w:lang w:val="en-US"/>
        </w:rPr>
        <w:t xml:space="preserve">Contact: Igor D.D. Curcio, Saba Ahsan, Nokia Technologies, Tampere, Finland, Email: </w:t>
      </w:r>
      <w:r w:rsidRPr="007401CC">
        <w:rPr>
          <w:sz w:val="18"/>
          <w:szCs w:val="21"/>
          <w:lang w:val="fi-FI"/>
        </w:rPr>
        <w:sym w:font="Symbol" w:char="F0ED"/>
      </w:r>
      <w:proofErr w:type="spellStart"/>
      <w:proofErr w:type="gramStart"/>
      <w:r w:rsidRPr="007401CC">
        <w:rPr>
          <w:sz w:val="18"/>
          <w:szCs w:val="21"/>
          <w:lang w:val="en-US"/>
        </w:rPr>
        <w:t>igor.curcio</w:t>
      </w:r>
      <w:proofErr w:type="spellEnd"/>
      <w:proofErr w:type="gramEnd"/>
      <w:r w:rsidRPr="007401CC">
        <w:rPr>
          <w:sz w:val="18"/>
          <w:szCs w:val="21"/>
          <w:lang w:val="en-US"/>
        </w:rPr>
        <w:t xml:space="preserve">, </w:t>
      </w:r>
      <w:proofErr w:type="spellStart"/>
      <w:r w:rsidRPr="007401CC">
        <w:rPr>
          <w:sz w:val="18"/>
          <w:szCs w:val="21"/>
          <w:lang w:val="en-US"/>
        </w:rPr>
        <w:t>saba.ahsan</w:t>
      </w:r>
      <w:proofErr w:type="spellEnd"/>
      <w:r w:rsidRPr="007401CC">
        <w:rPr>
          <w:sz w:val="18"/>
          <w:szCs w:val="21"/>
          <w:lang w:val="fi-FI"/>
        </w:rPr>
        <w:sym w:font="Symbol" w:char="F0FD"/>
      </w:r>
      <w:r w:rsidRPr="007401CC">
        <w:rPr>
          <w:sz w:val="18"/>
          <w:szCs w:val="21"/>
          <w:lang w:val="en-US"/>
        </w:rPr>
        <w:t>@nokia.com.</w:t>
      </w:r>
    </w:p>
    <w:p w14:paraId="37976FAA" w14:textId="69442F65" w:rsidR="00B44C87" w:rsidRPr="00B44C87" w:rsidRDefault="00B44C87">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7F247" w14:textId="77777777" w:rsidR="0049219C" w:rsidRDefault="0049219C">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B535C" w14:textId="0FB13407" w:rsidR="00B44C87" w:rsidRPr="00A7405A" w:rsidRDefault="00B44C87" w:rsidP="00B44C87">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r>
      <w:rPr>
        <w:rFonts w:ascii="Arial" w:eastAsia="SimSun" w:hAnsi="Arial" w:cs="Arial"/>
        <w:sz w:val="22"/>
        <w:lang w:val="en-US"/>
      </w:rPr>
      <w:t xml:space="preserve">3GPP </w:t>
    </w:r>
    <w:r w:rsidRPr="00397C88">
      <w:rPr>
        <w:rFonts w:ascii="Arial" w:eastAsia="SimSun" w:hAnsi="Arial" w:cs="Arial"/>
        <w:sz w:val="22"/>
        <w:lang w:val="en-US"/>
      </w:rPr>
      <w:t>TSG SA</w:t>
    </w:r>
    <w:r>
      <w:rPr>
        <w:rFonts w:ascii="Arial" w:eastAsia="SimSun" w:hAnsi="Arial" w:cs="Arial"/>
        <w:sz w:val="22"/>
        <w:lang w:val="en-US"/>
      </w:rPr>
      <w:t xml:space="preserve"> WG</w:t>
    </w:r>
    <w:r w:rsidRPr="00397C88">
      <w:rPr>
        <w:rFonts w:ascii="Arial" w:eastAsia="SimSun" w:hAnsi="Arial" w:cs="Arial"/>
        <w:sz w:val="22"/>
        <w:lang w:val="en-US"/>
      </w:rPr>
      <w:t>4</w:t>
    </w:r>
    <w:r>
      <w:rPr>
        <w:rFonts w:ascii="Arial" w:eastAsia="SimSun" w:hAnsi="Arial" w:cs="Arial"/>
        <w:sz w:val="22"/>
        <w:lang w:val="en-US"/>
      </w:rPr>
      <w:t xml:space="preserve"> </w:t>
    </w:r>
    <w:r w:rsidRPr="00397C88">
      <w:rPr>
        <w:rFonts w:ascii="Arial" w:eastAsia="SimSun" w:hAnsi="Arial" w:cs="Arial"/>
        <w:sz w:val="22"/>
        <w:lang w:val="en-US"/>
      </w:rPr>
      <w:t>#10</w:t>
    </w:r>
    <w:r w:rsidR="006F565F">
      <w:rPr>
        <w:rFonts w:ascii="Arial" w:eastAsia="SimSun" w:hAnsi="Arial" w:cs="Arial"/>
        <w:sz w:val="22"/>
        <w:lang w:val="en-US"/>
      </w:rPr>
      <w:t>4</w:t>
    </w:r>
    <w:r w:rsidRPr="00397C88">
      <w:rPr>
        <w:rFonts w:ascii="Arial" w:eastAsia="SimSun" w:hAnsi="Arial" w:cs="Arial"/>
        <w:sz w:val="22"/>
        <w:lang w:val="en-US"/>
      </w:rPr>
      <w:t xml:space="preserve"> meeting</w:t>
    </w:r>
    <w:r w:rsidRPr="00397C88">
      <w:rPr>
        <w:rFonts w:ascii="Arial" w:eastAsia="SimSun" w:hAnsi="Arial" w:cs="Arial"/>
        <w:b/>
        <w:i/>
        <w:sz w:val="22"/>
      </w:rPr>
      <w:tab/>
    </w:r>
    <w:r w:rsidRPr="00A7405A">
      <w:rPr>
        <w:rFonts w:ascii="Arial" w:eastAsia="SimSun" w:hAnsi="Arial" w:cs="Arial"/>
        <w:b/>
        <w:sz w:val="28"/>
        <w:szCs w:val="28"/>
      </w:rPr>
      <w:t>S4-</w:t>
    </w:r>
    <w:r w:rsidR="009555D5" w:rsidRPr="009555D5">
      <w:rPr>
        <w:rFonts w:ascii="Arial" w:eastAsia="SimSun" w:hAnsi="Arial" w:cs="Arial"/>
        <w:b/>
        <w:color w:val="000000" w:themeColor="text1"/>
        <w:sz w:val="28"/>
        <w:szCs w:val="28"/>
      </w:rPr>
      <w:t>190738</w:t>
    </w:r>
  </w:p>
  <w:p w14:paraId="2478508C" w14:textId="320D0817" w:rsidR="0049219C" w:rsidRPr="00B44C87" w:rsidRDefault="00B44C87" w:rsidP="00B44C87">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Pr>
        <w:rFonts w:ascii="Arial" w:eastAsia="SimSun" w:hAnsi="Arial" w:cs="Arial"/>
        <w:sz w:val="22"/>
        <w:lang w:eastAsia="zh-CN"/>
      </w:rPr>
      <w:t>1-5 July 2019, Cork, Ireland</w:t>
    </w:r>
    <w:r w:rsidRPr="00397C88">
      <w:rPr>
        <w:rFonts w:ascii="Arial" w:eastAsia="SimSun" w:hAnsi="Arial" w:cs="Arial"/>
        <w:b/>
        <w:i/>
        <w:sz w:val="28"/>
        <w:szCs w:val="28"/>
      </w:rPr>
      <w:t xml:space="preserve"> </w:t>
    </w:r>
    <w:r>
      <w:rPr>
        <w:rFonts w:ascii="Arial" w:eastAsia="SimSun" w:hAnsi="Arial" w:cs="Arial"/>
        <w:b/>
        <w:i/>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2" type="#_x0000_t75" style="width:15.75pt;height:15.75pt" o:bullet="t">
        <v:imagedata r:id="rId1" o:title="artCABC"/>
      </v:shape>
    </w:pict>
  </w:numPicBullet>
  <w:numPicBullet w:numPicBulletId="1">
    <w:pict>
      <v:shape id="_x0000_i1343" type="#_x0000_t75" style="width:26.25pt;height:54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4"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BDC0026"/>
    <w:multiLevelType w:val="hybridMultilevel"/>
    <w:tmpl w:val="9392B8DA"/>
    <w:lvl w:ilvl="0" w:tplc="5CE887A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F7C17EF"/>
    <w:multiLevelType w:val="hybridMultilevel"/>
    <w:tmpl w:val="ABDED7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2"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1"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7"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8"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67"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1"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8"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5"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88"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9"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5"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6"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0"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03"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8"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9"/>
  </w:num>
  <w:num w:numId="2">
    <w:abstractNumId w:val="57"/>
  </w:num>
  <w:num w:numId="3">
    <w:abstractNumId w:val="53"/>
  </w:num>
  <w:num w:numId="4">
    <w:abstractNumId w:val="26"/>
  </w:num>
  <w:num w:numId="5">
    <w:abstractNumId w:val="104"/>
  </w:num>
  <w:num w:numId="6">
    <w:abstractNumId w:val="14"/>
  </w:num>
  <w:num w:numId="7">
    <w:abstractNumId w:val="35"/>
  </w:num>
  <w:num w:numId="8">
    <w:abstractNumId w:val="8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89"/>
    <w:lvlOverride w:ilvl="0">
      <w:startOverride w:val="3"/>
    </w:lvlOverride>
    <w:lvlOverride w:ilvl="1">
      <w:startOverride w:val="1"/>
    </w:lvlOverride>
  </w:num>
  <w:num w:numId="11">
    <w:abstractNumId w:val="38"/>
  </w:num>
  <w:num w:numId="12">
    <w:abstractNumId w:val="59"/>
  </w:num>
  <w:num w:numId="13">
    <w:abstractNumId w:val="20"/>
  </w:num>
  <w:num w:numId="14">
    <w:abstractNumId w:val="74"/>
  </w:num>
  <w:num w:numId="15">
    <w:abstractNumId w:val="50"/>
  </w:num>
  <w:num w:numId="16">
    <w:abstractNumId w:val="89"/>
  </w:num>
  <w:num w:numId="17">
    <w:abstractNumId w:val="89"/>
    <w:lvlOverride w:ilvl="0">
      <w:startOverride w:val="5"/>
    </w:lvlOverride>
    <w:lvlOverride w:ilvl="1">
      <w:startOverride w:val="1"/>
    </w:lvlOverride>
  </w:num>
  <w:num w:numId="18">
    <w:abstractNumId w:val="92"/>
  </w:num>
  <w:num w:numId="19">
    <w:abstractNumId w:val="33"/>
  </w:num>
  <w:num w:numId="20">
    <w:abstractNumId w:val="76"/>
  </w:num>
  <w:num w:numId="21">
    <w:abstractNumId w:val="41"/>
  </w:num>
  <w:num w:numId="22">
    <w:abstractNumId w:val="88"/>
  </w:num>
  <w:num w:numId="23">
    <w:abstractNumId w:val="105"/>
  </w:num>
  <w:num w:numId="24">
    <w:abstractNumId w:val="56"/>
  </w:num>
  <w:num w:numId="25">
    <w:abstractNumId w:val="39"/>
  </w:num>
  <w:num w:numId="26">
    <w:abstractNumId w:val="12"/>
  </w:num>
  <w:num w:numId="27">
    <w:abstractNumId w:val="47"/>
  </w:num>
  <w:num w:numId="28">
    <w:abstractNumId w:val="28"/>
  </w:num>
  <w:num w:numId="29">
    <w:abstractNumId w:val="40"/>
  </w:num>
  <w:num w:numId="30">
    <w:abstractNumId w:val="83"/>
  </w:num>
  <w:num w:numId="31">
    <w:abstractNumId w:val="81"/>
  </w:num>
  <w:num w:numId="32">
    <w:abstractNumId w:val="64"/>
  </w:num>
  <w:num w:numId="33">
    <w:abstractNumId w:val="69"/>
  </w:num>
  <w:num w:numId="34">
    <w:abstractNumId w:val="86"/>
  </w:num>
  <w:num w:numId="35">
    <w:abstractNumId w:val="34"/>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7"/>
  </w:num>
  <w:num w:numId="38">
    <w:abstractNumId w:val="36"/>
  </w:num>
  <w:num w:numId="39">
    <w:abstractNumId w:val="97"/>
  </w:num>
  <w:num w:numId="40">
    <w:abstractNumId w:val="16"/>
  </w:num>
  <w:num w:numId="41">
    <w:abstractNumId w:val="78"/>
  </w:num>
  <w:num w:numId="42">
    <w:abstractNumId w:val="2"/>
  </w:num>
  <w:num w:numId="43">
    <w:abstractNumId w:val="27"/>
  </w:num>
  <w:num w:numId="44">
    <w:abstractNumId w:val="8"/>
  </w:num>
  <w:num w:numId="45">
    <w:abstractNumId w:val="51"/>
  </w:num>
  <w:num w:numId="46">
    <w:abstractNumId w:val="52"/>
  </w:num>
  <w:num w:numId="47">
    <w:abstractNumId w:val="71"/>
  </w:num>
  <w:num w:numId="48">
    <w:abstractNumId w:val="79"/>
  </w:num>
  <w:num w:numId="49">
    <w:abstractNumId w:val="65"/>
  </w:num>
  <w:num w:numId="50">
    <w:abstractNumId w:val="48"/>
  </w:num>
  <w:num w:numId="51">
    <w:abstractNumId w:val="61"/>
  </w:num>
  <w:num w:numId="52">
    <w:abstractNumId w:val="100"/>
  </w:num>
  <w:num w:numId="53">
    <w:abstractNumId w:val="15"/>
  </w:num>
  <w:num w:numId="5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9"/>
  </w:num>
  <w:num w:numId="56">
    <w:abstractNumId w:val="89"/>
  </w:num>
  <w:num w:numId="57">
    <w:abstractNumId w:val="94"/>
  </w:num>
  <w:num w:numId="58">
    <w:abstractNumId w:val="89"/>
  </w:num>
  <w:num w:numId="59">
    <w:abstractNumId w:val="107"/>
  </w:num>
  <w:num w:numId="60">
    <w:abstractNumId w:val="95"/>
  </w:num>
  <w:num w:numId="61">
    <w:abstractNumId w:val="25"/>
  </w:num>
  <w:num w:numId="62">
    <w:abstractNumId w:val="99"/>
  </w:num>
  <w:num w:numId="63">
    <w:abstractNumId w:val="9"/>
  </w:num>
  <w:num w:numId="64">
    <w:abstractNumId w:val="42"/>
  </w:num>
  <w:num w:numId="65">
    <w:abstractNumId w:val="68"/>
  </w:num>
  <w:num w:numId="66">
    <w:abstractNumId w:val="60"/>
  </w:num>
  <w:num w:numId="67">
    <w:abstractNumId w:val="91"/>
  </w:num>
  <w:num w:numId="68">
    <w:abstractNumId w:val="45"/>
  </w:num>
  <w:num w:numId="69">
    <w:abstractNumId w:val="54"/>
  </w:num>
  <w:num w:numId="70">
    <w:abstractNumId w:val="37"/>
  </w:num>
  <w:num w:numId="71">
    <w:abstractNumId w:val="43"/>
  </w:num>
  <w:num w:numId="72">
    <w:abstractNumId w:val="13"/>
  </w:num>
  <w:num w:numId="73">
    <w:abstractNumId w:val="62"/>
  </w:num>
  <w:num w:numId="74">
    <w:abstractNumId w:val="96"/>
  </w:num>
  <w:num w:numId="75">
    <w:abstractNumId w:val="7"/>
  </w:num>
  <w:num w:numId="76">
    <w:abstractNumId w:val="44"/>
  </w:num>
  <w:num w:numId="77">
    <w:abstractNumId w:val="80"/>
  </w:num>
  <w:num w:numId="78">
    <w:abstractNumId w:val="108"/>
  </w:num>
  <w:num w:numId="79">
    <w:abstractNumId w:val="75"/>
  </w:num>
  <w:num w:numId="80">
    <w:abstractNumId w:val="98"/>
  </w:num>
  <w:num w:numId="81">
    <w:abstractNumId w:val="30"/>
  </w:num>
  <w:num w:numId="82">
    <w:abstractNumId w:val="93"/>
  </w:num>
  <w:num w:numId="83">
    <w:abstractNumId w:val="85"/>
  </w:num>
  <w:num w:numId="84">
    <w:abstractNumId w:val="103"/>
  </w:num>
  <w:num w:numId="85">
    <w:abstractNumId w:val="22"/>
  </w:num>
  <w:num w:numId="86">
    <w:abstractNumId w:val="73"/>
  </w:num>
  <w:num w:numId="87">
    <w:abstractNumId w:val="102"/>
  </w:num>
  <w:num w:numId="88">
    <w:abstractNumId w:val="32"/>
  </w:num>
  <w:num w:numId="89">
    <w:abstractNumId w:val="55"/>
  </w:num>
  <w:num w:numId="90">
    <w:abstractNumId w:val="17"/>
  </w:num>
  <w:num w:numId="91">
    <w:abstractNumId w:val="70"/>
  </w:num>
  <w:num w:numId="92">
    <w:abstractNumId w:val="66"/>
  </w:num>
  <w:num w:numId="93">
    <w:abstractNumId w:val="1"/>
  </w:num>
  <w:num w:numId="94">
    <w:abstractNumId w:val="63"/>
  </w:num>
  <w:num w:numId="95">
    <w:abstractNumId w:val="109"/>
  </w:num>
  <w:num w:numId="96">
    <w:abstractNumId w:val="10"/>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89"/>
    <w:lvlOverride w:ilvl="0">
      <w:startOverride w:val="6"/>
    </w:lvlOverride>
  </w:num>
  <w:num w:numId="100">
    <w:abstractNumId w:val="21"/>
  </w:num>
  <w:num w:numId="101">
    <w:abstractNumId w:val="4"/>
  </w:num>
  <w:num w:numId="102">
    <w:abstractNumId w:val="29"/>
  </w:num>
  <w:num w:numId="103">
    <w:abstractNumId w:val="82"/>
  </w:num>
  <w:num w:numId="104">
    <w:abstractNumId w:val="5"/>
  </w:num>
  <w:num w:numId="105">
    <w:abstractNumId w:val="72"/>
  </w:num>
  <w:num w:numId="106">
    <w:abstractNumId w:val="77"/>
  </w:num>
  <w:num w:numId="107">
    <w:abstractNumId w:val="106"/>
  </w:num>
  <w:num w:numId="108">
    <w:abstractNumId w:val="6"/>
  </w:num>
  <w:num w:numId="109">
    <w:abstractNumId w:val="58"/>
  </w:num>
  <w:num w:numId="110">
    <w:abstractNumId w:val="18"/>
  </w:num>
  <w:num w:numId="111">
    <w:abstractNumId w:val="90"/>
  </w:num>
  <w:num w:numId="112">
    <w:abstractNumId w:val="11"/>
  </w:num>
  <w:num w:numId="113">
    <w:abstractNumId w:val="67"/>
  </w:num>
  <w:num w:numId="114">
    <w:abstractNumId w:val="46"/>
  </w:num>
  <w:num w:numId="115">
    <w:abstractNumId w:val="84"/>
  </w:num>
  <w:num w:numId="116">
    <w:abstractNumId w:val="31"/>
  </w:num>
  <w:num w:numId="117">
    <w:abstractNumId w:val="49"/>
  </w:num>
  <w:num w:numId="118">
    <w:abstractNumId w:val="25"/>
  </w:num>
  <w:num w:numId="119">
    <w:abstractNumId w:val="23"/>
  </w:num>
  <w:num w:numId="120">
    <w:abstractNumId w:val="19"/>
  </w:num>
  <w:num w:numId="121">
    <w:abstractNumId w:val="8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4E24"/>
    <w:rsid w:val="00005C7A"/>
    <w:rsid w:val="00005FBB"/>
    <w:rsid w:val="0000694C"/>
    <w:rsid w:val="00010966"/>
    <w:rsid w:val="000111AB"/>
    <w:rsid w:val="00011268"/>
    <w:rsid w:val="00012D44"/>
    <w:rsid w:val="00015592"/>
    <w:rsid w:val="00015972"/>
    <w:rsid w:val="00015CF3"/>
    <w:rsid w:val="000160AF"/>
    <w:rsid w:val="00016AFC"/>
    <w:rsid w:val="000202FD"/>
    <w:rsid w:val="0002070C"/>
    <w:rsid w:val="00020A1E"/>
    <w:rsid w:val="0002442F"/>
    <w:rsid w:val="000257FE"/>
    <w:rsid w:val="000268A4"/>
    <w:rsid w:val="00026C95"/>
    <w:rsid w:val="00026D8C"/>
    <w:rsid w:val="00027194"/>
    <w:rsid w:val="000309C8"/>
    <w:rsid w:val="00032F81"/>
    <w:rsid w:val="00033F0F"/>
    <w:rsid w:val="0003422D"/>
    <w:rsid w:val="00034FB8"/>
    <w:rsid w:val="00035825"/>
    <w:rsid w:val="000372AE"/>
    <w:rsid w:val="00037F34"/>
    <w:rsid w:val="00041813"/>
    <w:rsid w:val="00041C3D"/>
    <w:rsid w:val="00042399"/>
    <w:rsid w:val="000428FD"/>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7E47"/>
    <w:rsid w:val="000807E3"/>
    <w:rsid w:val="00080D50"/>
    <w:rsid w:val="00080DD8"/>
    <w:rsid w:val="000819CB"/>
    <w:rsid w:val="000831E9"/>
    <w:rsid w:val="00083287"/>
    <w:rsid w:val="000839C5"/>
    <w:rsid w:val="00083D48"/>
    <w:rsid w:val="00084BD7"/>
    <w:rsid w:val="0008571D"/>
    <w:rsid w:val="00087FDC"/>
    <w:rsid w:val="0009065D"/>
    <w:rsid w:val="00092420"/>
    <w:rsid w:val="00093946"/>
    <w:rsid w:val="000944AE"/>
    <w:rsid w:val="00094898"/>
    <w:rsid w:val="000951FF"/>
    <w:rsid w:val="00095AD6"/>
    <w:rsid w:val="000A1023"/>
    <w:rsid w:val="000A321A"/>
    <w:rsid w:val="000A3BFC"/>
    <w:rsid w:val="000A4551"/>
    <w:rsid w:val="000A4741"/>
    <w:rsid w:val="000A4E4C"/>
    <w:rsid w:val="000A5994"/>
    <w:rsid w:val="000A7B5C"/>
    <w:rsid w:val="000B04F3"/>
    <w:rsid w:val="000B2A6A"/>
    <w:rsid w:val="000B2F7A"/>
    <w:rsid w:val="000B31D9"/>
    <w:rsid w:val="000B3F94"/>
    <w:rsid w:val="000B457B"/>
    <w:rsid w:val="000B4839"/>
    <w:rsid w:val="000C08AA"/>
    <w:rsid w:val="000C0F5A"/>
    <w:rsid w:val="000C1367"/>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5DB"/>
    <w:rsid w:val="000E1B9C"/>
    <w:rsid w:val="000E5766"/>
    <w:rsid w:val="000E7A98"/>
    <w:rsid w:val="000F077C"/>
    <w:rsid w:val="000F130C"/>
    <w:rsid w:val="000F1DD2"/>
    <w:rsid w:val="000F2747"/>
    <w:rsid w:val="000F3564"/>
    <w:rsid w:val="000F4DEE"/>
    <w:rsid w:val="000F6CFF"/>
    <w:rsid w:val="000F7259"/>
    <w:rsid w:val="000F769E"/>
    <w:rsid w:val="000F7904"/>
    <w:rsid w:val="001026D5"/>
    <w:rsid w:val="0010314E"/>
    <w:rsid w:val="00104D80"/>
    <w:rsid w:val="00105E43"/>
    <w:rsid w:val="00107070"/>
    <w:rsid w:val="0010736D"/>
    <w:rsid w:val="00110CD9"/>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F01"/>
    <w:rsid w:val="00146538"/>
    <w:rsid w:val="00146D57"/>
    <w:rsid w:val="0014753A"/>
    <w:rsid w:val="00147A11"/>
    <w:rsid w:val="001504BC"/>
    <w:rsid w:val="001516DB"/>
    <w:rsid w:val="00151ACD"/>
    <w:rsid w:val="00151D03"/>
    <w:rsid w:val="00152430"/>
    <w:rsid w:val="00153062"/>
    <w:rsid w:val="00154D72"/>
    <w:rsid w:val="00154DBE"/>
    <w:rsid w:val="00155EAF"/>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0F48"/>
    <w:rsid w:val="001A1D4B"/>
    <w:rsid w:val="001A2E0F"/>
    <w:rsid w:val="001A33CC"/>
    <w:rsid w:val="001A56CE"/>
    <w:rsid w:val="001A7792"/>
    <w:rsid w:val="001A7DAC"/>
    <w:rsid w:val="001B1CBD"/>
    <w:rsid w:val="001B2224"/>
    <w:rsid w:val="001B2F63"/>
    <w:rsid w:val="001B355F"/>
    <w:rsid w:val="001B44C1"/>
    <w:rsid w:val="001B50B7"/>
    <w:rsid w:val="001B5D26"/>
    <w:rsid w:val="001B6D4A"/>
    <w:rsid w:val="001C016A"/>
    <w:rsid w:val="001C1190"/>
    <w:rsid w:val="001C13B1"/>
    <w:rsid w:val="001C27AF"/>
    <w:rsid w:val="001C59A9"/>
    <w:rsid w:val="001C719D"/>
    <w:rsid w:val="001D0454"/>
    <w:rsid w:val="001D0F21"/>
    <w:rsid w:val="001D26EC"/>
    <w:rsid w:val="001D3A07"/>
    <w:rsid w:val="001D4BAE"/>
    <w:rsid w:val="001D4F49"/>
    <w:rsid w:val="001D5518"/>
    <w:rsid w:val="001D69F5"/>
    <w:rsid w:val="001D70A2"/>
    <w:rsid w:val="001D7A77"/>
    <w:rsid w:val="001D7E6B"/>
    <w:rsid w:val="001E00D8"/>
    <w:rsid w:val="001E1734"/>
    <w:rsid w:val="001E1DC3"/>
    <w:rsid w:val="001E49C3"/>
    <w:rsid w:val="001E5632"/>
    <w:rsid w:val="001E65CF"/>
    <w:rsid w:val="001E6729"/>
    <w:rsid w:val="001F07D2"/>
    <w:rsid w:val="001F45C7"/>
    <w:rsid w:val="001F550A"/>
    <w:rsid w:val="001F75AC"/>
    <w:rsid w:val="001F7B7D"/>
    <w:rsid w:val="002009C0"/>
    <w:rsid w:val="002012C7"/>
    <w:rsid w:val="002016E3"/>
    <w:rsid w:val="00201CFD"/>
    <w:rsid w:val="00202165"/>
    <w:rsid w:val="00202475"/>
    <w:rsid w:val="0020260C"/>
    <w:rsid w:val="00204F64"/>
    <w:rsid w:val="00206151"/>
    <w:rsid w:val="00206483"/>
    <w:rsid w:val="002067E2"/>
    <w:rsid w:val="00207726"/>
    <w:rsid w:val="002105DE"/>
    <w:rsid w:val="00211105"/>
    <w:rsid w:val="00211BAA"/>
    <w:rsid w:val="00211F03"/>
    <w:rsid w:val="00212145"/>
    <w:rsid w:val="0021335E"/>
    <w:rsid w:val="00213A21"/>
    <w:rsid w:val="00213AC1"/>
    <w:rsid w:val="00215719"/>
    <w:rsid w:val="002174C1"/>
    <w:rsid w:val="00220A8B"/>
    <w:rsid w:val="00220CA2"/>
    <w:rsid w:val="00222B58"/>
    <w:rsid w:val="002236B1"/>
    <w:rsid w:val="00224973"/>
    <w:rsid w:val="002257C4"/>
    <w:rsid w:val="002264A4"/>
    <w:rsid w:val="0022687C"/>
    <w:rsid w:val="00226FF8"/>
    <w:rsid w:val="002270A3"/>
    <w:rsid w:val="002310B9"/>
    <w:rsid w:val="00232884"/>
    <w:rsid w:val="00232FA9"/>
    <w:rsid w:val="00233C4F"/>
    <w:rsid w:val="00240048"/>
    <w:rsid w:val="002400CF"/>
    <w:rsid w:val="002439D0"/>
    <w:rsid w:val="00243EB2"/>
    <w:rsid w:val="002441F5"/>
    <w:rsid w:val="00245100"/>
    <w:rsid w:val="00247816"/>
    <w:rsid w:val="00250F0F"/>
    <w:rsid w:val="00251631"/>
    <w:rsid w:val="002522B0"/>
    <w:rsid w:val="00254360"/>
    <w:rsid w:val="0025486A"/>
    <w:rsid w:val="00254E7C"/>
    <w:rsid w:val="00255435"/>
    <w:rsid w:val="00255E16"/>
    <w:rsid w:val="002603B4"/>
    <w:rsid w:val="00261807"/>
    <w:rsid w:val="00262937"/>
    <w:rsid w:val="00262BAD"/>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136C"/>
    <w:rsid w:val="00281B54"/>
    <w:rsid w:val="002821B1"/>
    <w:rsid w:val="002837F9"/>
    <w:rsid w:val="00283BC0"/>
    <w:rsid w:val="00283E20"/>
    <w:rsid w:val="0028760E"/>
    <w:rsid w:val="00287C8A"/>
    <w:rsid w:val="00290F42"/>
    <w:rsid w:val="00293931"/>
    <w:rsid w:val="00293E09"/>
    <w:rsid w:val="002940F5"/>
    <w:rsid w:val="0029496D"/>
    <w:rsid w:val="00296200"/>
    <w:rsid w:val="002966B0"/>
    <w:rsid w:val="002A2163"/>
    <w:rsid w:val="002A291D"/>
    <w:rsid w:val="002A32F1"/>
    <w:rsid w:val="002A41A1"/>
    <w:rsid w:val="002A4352"/>
    <w:rsid w:val="002A4D06"/>
    <w:rsid w:val="002A699C"/>
    <w:rsid w:val="002A6D10"/>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5C6"/>
    <w:rsid w:val="002D2A27"/>
    <w:rsid w:val="002D4592"/>
    <w:rsid w:val="002D46C9"/>
    <w:rsid w:val="002D60E5"/>
    <w:rsid w:val="002D6130"/>
    <w:rsid w:val="002D7A73"/>
    <w:rsid w:val="002E1FBE"/>
    <w:rsid w:val="002E2134"/>
    <w:rsid w:val="002E608D"/>
    <w:rsid w:val="002E76CC"/>
    <w:rsid w:val="002F0BCA"/>
    <w:rsid w:val="002F1F22"/>
    <w:rsid w:val="002F28BE"/>
    <w:rsid w:val="002F3E6D"/>
    <w:rsid w:val="002F495C"/>
    <w:rsid w:val="002F4B48"/>
    <w:rsid w:val="002F721D"/>
    <w:rsid w:val="002F7A98"/>
    <w:rsid w:val="003007CF"/>
    <w:rsid w:val="003028B5"/>
    <w:rsid w:val="00303EC4"/>
    <w:rsid w:val="00304937"/>
    <w:rsid w:val="00305119"/>
    <w:rsid w:val="00305428"/>
    <w:rsid w:val="003069DD"/>
    <w:rsid w:val="00307744"/>
    <w:rsid w:val="00307F88"/>
    <w:rsid w:val="00311C65"/>
    <w:rsid w:val="00312687"/>
    <w:rsid w:val="003147A5"/>
    <w:rsid w:val="0031531D"/>
    <w:rsid w:val="003207E2"/>
    <w:rsid w:val="003215B0"/>
    <w:rsid w:val="00321B9D"/>
    <w:rsid w:val="00322737"/>
    <w:rsid w:val="003233FE"/>
    <w:rsid w:val="003236FD"/>
    <w:rsid w:val="00324553"/>
    <w:rsid w:val="00324B28"/>
    <w:rsid w:val="00325278"/>
    <w:rsid w:val="00325393"/>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271"/>
    <w:rsid w:val="00342618"/>
    <w:rsid w:val="00344006"/>
    <w:rsid w:val="00344129"/>
    <w:rsid w:val="00344600"/>
    <w:rsid w:val="00345CE0"/>
    <w:rsid w:val="0034622D"/>
    <w:rsid w:val="003464F3"/>
    <w:rsid w:val="0035068B"/>
    <w:rsid w:val="003510B7"/>
    <w:rsid w:val="003528EB"/>
    <w:rsid w:val="00353458"/>
    <w:rsid w:val="0036046B"/>
    <w:rsid w:val="00360F27"/>
    <w:rsid w:val="003624C4"/>
    <w:rsid w:val="00363C4E"/>
    <w:rsid w:val="00363EB9"/>
    <w:rsid w:val="003655BB"/>
    <w:rsid w:val="00366E44"/>
    <w:rsid w:val="00370B94"/>
    <w:rsid w:val="00371493"/>
    <w:rsid w:val="00372037"/>
    <w:rsid w:val="00372170"/>
    <w:rsid w:val="0037303B"/>
    <w:rsid w:val="00375214"/>
    <w:rsid w:val="003755E0"/>
    <w:rsid w:val="003772C4"/>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B02"/>
    <w:rsid w:val="003A609F"/>
    <w:rsid w:val="003A7389"/>
    <w:rsid w:val="003B5417"/>
    <w:rsid w:val="003B59FA"/>
    <w:rsid w:val="003B7432"/>
    <w:rsid w:val="003C11AA"/>
    <w:rsid w:val="003C2981"/>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E0DBA"/>
    <w:rsid w:val="003E2D2C"/>
    <w:rsid w:val="003E473F"/>
    <w:rsid w:val="003E56D0"/>
    <w:rsid w:val="003E6364"/>
    <w:rsid w:val="003E6406"/>
    <w:rsid w:val="003F0F68"/>
    <w:rsid w:val="003F1FAD"/>
    <w:rsid w:val="003F2334"/>
    <w:rsid w:val="003F24D4"/>
    <w:rsid w:val="003F453D"/>
    <w:rsid w:val="003F4F7E"/>
    <w:rsid w:val="003F5CF4"/>
    <w:rsid w:val="004000C2"/>
    <w:rsid w:val="00400C13"/>
    <w:rsid w:val="00401506"/>
    <w:rsid w:val="00401BFA"/>
    <w:rsid w:val="00403AED"/>
    <w:rsid w:val="00404B1F"/>
    <w:rsid w:val="00405590"/>
    <w:rsid w:val="004057B0"/>
    <w:rsid w:val="0041180E"/>
    <w:rsid w:val="00412E44"/>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537B"/>
    <w:rsid w:val="004858EF"/>
    <w:rsid w:val="0048647A"/>
    <w:rsid w:val="00487294"/>
    <w:rsid w:val="00490266"/>
    <w:rsid w:val="00490A10"/>
    <w:rsid w:val="00490B10"/>
    <w:rsid w:val="00490E90"/>
    <w:rsid w:val="0049219C"/>
    <w:rsid w:val="00494651"/>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50D"/>
    <w:rsid w:val="004B47A7"/>
    <w:rsid w:val="004B5218"/>
    <w:rsid w:val="004B5CB2"/>
    <w:rsid w:val="004B5F24"/>
    <w:rsid w:val="004B79F8"/>
    <w:rsid w:val="004C010B"/>
    <w:rsid w:val="004C13A9"/>
    <w:rsid w:val="004C1D88"/>
    <w:rsid w:val="004C214B"/>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5664"/>
    <w:rsid w:val="004D5D37"/>
    <w:rsid w:val="004D7195"/>
    <w:rsid w:val="004E1CB0"/>
    <w:rsid w:val="004E2175"/>
    <w:rsid w:val="004E3D9D"/>
    <w:rsid w:val="004E4760"/>
    <w:rsid w:val="004E5832"/>
    <w:rsid w:val="004E632A"/>
    <w:rsid w:val="004E636B"/>
    <w:rsid w:val="004E67BF"/>
    <w:rsid w:val="004E6F5F"/>
    <w:rsid w:val="004E7FE4"/>
    <w:rsid w:val="004F19E1"/>
    <w:rsid w:val="004F30CA"/>
    <w:rsid w:val="004F318B"/>
    <w:rsid w:val="005004C0"/>
    <w:rsid w:val="00500DDE"/>
    <w:rsid w:val="00501352"/>
    <w:rsid w:val="00501B69"/>
    <w:rsid w:val="005055E4"/>
    <w:rsid w:val="005062FF"/>
    <w:rsid w:val="00506B69"/>
    <w:rsid w:val="00511D2D"/>
    <w:rsid w:val="005126E3"/>
    <w:rsid w:val="0051315C"/>
    <w:rsid w:val="005208EE"/>
    <w:rsid w:val="00520B6E"/>
    <w:rsid w:val="00520DBE"/>
    <w:rsid w:val="00520DF6"/>
    <w:rsid w:val="005219F9"/>
    <w:rsid w:val="005225C1"/>
    <w:rsid w:val="00524D40"/>
    <w:rsid w:val="00525D18"/>
    <w:rsid w:val="00526997"/>
    <w:rsid w:val="00526DA6"/>
    <w:rsid w:val="00527147"/>
    <w:rsid w:val="00527454"/>
    <w:rsid w:val="00530CA4"/>
    <w:rsid w:val="0053162B"/>
    <w:rsid w:val="00531858"/>
    <w:rsid w:val="00531BA4"/>
    <w:rsid w:val="0053237B"/>
    <w:rsid w:val="00532CC4"/>
    <w:rsid w:val="005340D0"/>
    <w:rsid w:val="00534153"/>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5710"/>
    <w:rsid w:val="00555C47"/>
    <w:rsid w:val="00556B2E"/>
    <w:rsid w:val="00557648"/>
    <w:rsid w:val="0056027E"/>
    <w:rsid w:val="00560382"/>
    <w:rsid w:val="00560F5C"/>
    <w:rsid w:val="00561DC2"/>
    <w:rsid w:val="005625BB"/>
    <w:rsid w:val="0056329E"/>
    <w:rsid w:val="005637A3"/>
    <w:rsid w:val="005638CE"/>
    <w:rsid w:val="005656E4"/>
    <w:rsid w:val="00567F74"/>
    <w:rsid w:val="00571B48"/>
    <w:rsid w:val="00571D5C"/>
    <w:rsid w:val="005722C4"/>
    <w:rsid w:val="00572514"/>
    <w:rsid w:val="00575245"/>
    <w:rsid w:val="00576392"/>
    <w:rsid w:val="00576581"/>
    <w:rsid w:val="00577577"/>
    <w:rsid w:val="005801A4"/>
    <w:rsid w:val="00580BB5"/>
    <w:rsid w:val="00580D7F"/>
    <w:rsid w:val="00583B93"/>
    <w:rsid w:val="00583CBE"/>
    <w:rsid w:val="005848B3"/>
    <w:rsid w:val="00585280"/>
    <w:rsid w:val="005853A0"/>
    <w:rsid w:val="00585DED"/>
    <w:rsid w:val="00586243"/>
    <w:rsid w:val="005868FA"/>
    <w:rsid w:val="00586B65"/>
    <w:rsid w:val="0059174E"/>
    <w:rsid w:val="00592BD3"/>
    <w:rsid w:val="00592E34"/>
    <w:rsid w:val="00595401"/>
    <w:rsid w:val="00595C35"/>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32E8"/>
    <w:rsid w:val="005B3F74"/>
    <w:rsid w:val="005B5D8F"/>
    <w:rsid w:val="005B6972"/>
    <w:rsid w:val="005C08DD"/>
    <w:rsid w:val="005C1AC8"/>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4262"/>
    <w:rsid w:val="005E430B"/>
    <w:rsid w:val="005E48E3"/>
    <w:rsid w:val="005E4C31"/>
    <w:rsid w:val="005E552D"/>
    <w:rsid w:val="005E618A"/>
    <w:rsid w:val="005E6436"/>
    <w:rsid w:val="005E7DE1"/>
    <w:rsid w:val="005F2ACE"/>
    <w:rsid w:val="005F330E"/>
    <w:rsid w:val="005F3A81"/>
    <w:rsid w:val="005F3AA5"/>
    <w:rsid w:val="005F3F7B"/>
    <w:rsid w:val="005F405A"/>
    <w:rsid w:val="005F61C6"/>
    <w:rsid w:val="005F6DA7"/>
    <w:rsid w:val="006000D8"/>
    <w:rsid w:val="006007A7"/>
    <w:rsid w:val="00601DC6"/>
    <w:rsid w:val="0060343E"/>
    <w:rsid w:val="00603C58"/>
    <w:rsid w:val="006050B0"/>
    <w:rsid w:val="0060671A"/>
    <w:rsid w:val="00610EF5"/>
    <w:rsid w:val="0061248B"/>
    <w:rsid w:val="006130D1"/>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36D1"/>
    <w:rsid w:val="00673976"/>
    <w:rsid w:val="006742CA"/>
    <w:rsid w:val="0067456B"/>
    <w:rsid w:val="00674D74"/>
    <w:rsid w:val="00675578"/>
    <w:rsid w:val="00675F0B"/>
    <w:rsid w:val="00680F5C"/>
    <w:rsid w:val="00681D40"/>
    <w:rsid w:val="006825BE"/>
    <w:rsid w:val="00682678"/>
    <w:rsid w:val="00682C88"/>
    <w:rsid w:val="00685396"/>
    <w:rsid w:val="00686C0A"/>
    <w:rsid w:val="006928F3"/>
    <w:rsid w:val="00693A39"/>
    <w:rsid w:val="00694173"/>
    <w:rsid w:val="006946B5"/>
    <w:rsid w:val="00695084"/>
    <w:rsid w:val="00696691"/>
    <w:rsid w:val="00696889"/>
    <w:rsid w:val="006973A5"/>
    <w:rsid w:val="0069751F"/>
    <w:rsid w:val="00697BFF"/>
    <w:rsid w:val="006A048F"/>
    <w:rsid w:val="006A2064"/>
    <w:rsid w:val="006A27E7"/>
    <w:rsid w:val="006A3BA2"/>
    <w:rsid w:val="006A4908"/>
    <w:rsid w:val="006A4B40"/>
    <w:rsid w:val="006A7B73"/>
    <w:rsid w:val="006B042A"/>
    <w:rsid w:val="006B0873"/>
    <w:rsid w:val="006B0DE2"/>
    <w:rsid w:val="006B335A"/>
    <w:rsid w:val="006B34BA"/>
    <w:rsid w:val="006B39E7"/>
    <w:rsid w:val="006B3E45"/>
    <w:rsid w:val="006B54F2"/>
    <w:rsid w:val="006B609A"/>
    <w:rsid w:val="006B7462"/>
    <w:rsid w:val="006C0318"/>
    <w:rsid w:val="006C078E"/>
    <w:rsid w:val="006C08CE"/>
    <w:rsid w:val="006C0957"/>
    <w:rsid w:val="006C0C77"/>
    <w:rsid w:val="006C17CD"/>
    <w:rsid w:val="006C1A44"/>
    <w:rsid w:val="006C37EB"/>
    <w:rsid w:val="006C3D5B"/>
    <w:rsid w:val="006C567D"/>
    <w:rsid w:val="006C5B44"/>
    <w:rsid w:val="006C7159"/>
    <w:rsid w:val="006D05F9"/>
    <w:rsid w:val="006D2C97"/>
    <w:rsid w:val="006D2E92"/>
    <w:rsid w:val="006D3D23"/>
    <w:rsid w:val="006D4E5D"/>
    <w:rsid w:val="006D6881"/>
    <w:rsid w:val="006D7670"/>
    <w:rsid w:val="006D7952"/>
    <w:rsid w:val="006E16B4"/>
    <w:rsid w:val="006E2A27"/>
    <w:rsid w:val="006E2F1C"/>
    <w:rsid w:val="006E6648"/>
    <w:rsid w:val="006E6FC5"/>
    <w:rsid w:val="006E757E"/>
    <w:rsid w:val="006E7C43"/>
    <w:rsid w:val="006F3227"/>
    <w:rsid w:val="006F402F"/>
    <w:rsid w:val="006F565F"/>
    <w:rsid w:val="006F5AF2"/>
    <w:rsid w:val="006F6C50"/>
    <w:rsid w:val="006F71B9"/>
    <w:rsid w:val="00700766"/>
    <w:rsid w:val="007008A2"/>
    <w:rsid w:val="00700BA8"/>
    <w:rsid w:val="00700C56"/>
    <w:rsid w:val="00700EB8"/>
    <w:rsid w:val="00703565"/>
    <w:rsid w:val="0070422D"/>
    <w:rsid w:val="00704667"/>
    <w:rsid w:val="007048E8"/>
    <w:rsid w:val="00707020"/>
    <w:rsid w:val="0070745F"/>
    <w:rsid w:val="00707732"/>
    <w:rsid w:val="007125E5"/>
    <w:rsid w:val="00712DCF"/>
    <w:rsid w:val="00713500"/>
    <w:rsid w:val="0071529A"/>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61B2"/>
    <w:rsid w:val="00757B5F"/>
    <w:rsid w:val="00757E77"/>
    <w:rsid w:val="0076100E"/>
    <w:rsid w:val="0076126D"/>
    <w:rsid w:val="00764BD8"/>
    <w:rsid w:val="0076676E"/>
    <w:rsid w:val="00766EE6"/>
    <w:rsid w:val="00767934"/>
    <w:rsid w:val="00767F58"/>
    <w:rsid w:val="0077018E"/>
    <w:rsid w:val="00770ACF"/>
    <w:rsid w:val="00770ECB"/>
    <w:rsid w:val="00772279"/>
    <w:rsid w:val="00772DDF"/>
    <w:rsid w:val="0077480E"/>
    <w:rsid w:val="00775C34"/>
    <w:rsid w:val="0077626A"/>
    <w:rsid w:val="0077700E"/>
    <w:rsid w:val="007813D5"/>
    <w:rsid w:val="0078198F"/>
    <w:rsid w:val="00781B20"/>
    <w:rsid w:val="00782239"/>
    <w:rsid w:val="00782D0E"/>
    <w:rsid w:val="00782F4A"/>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654D"/>
    <w:rsid w:val="00796854"/>
    <w:rsid w:val="00796C47"/>
    <w:rsid w:val="00797D63"/>
    <w:rsid w:val="007A00C2"/>
    <w:rsid w:val="007A08B0"/>
    <w:rsid w:val="007A2435"/>
    <w:rsid w:val="007A4258"/>
    <w:rsid w:val="007A44CB"/>
    <w:rsid w:val="007A58D0"/>
    <w:rsid w:val="007A7E03"/>
    <w:rsid w:val="007B14C1"/>
    <w:rsid w:val="007B3188"/>
    <w:rsid w:val="007B334F"/>
    <w:rsid w:val="007B40C1"/>
    <w:rsid w:val="007B420C"/>
    <w:rsid w:val="007B5B51"/>
    <w:rsid w:val="007B67DA"/>
    <w:rsid w:val="007B699D"/>
    <w:rsid w:val="007B7717"/>
    <w:rsid w:val="007B7F0C"/>
    <w:rsid w:val="007C061A"/>
    <w:rsid w:val="007C2507"/>
    <w:rsid w:val="007C3E3A"/>
    <w:rsid w:val="007C406D"/>
    <w:rsid w:val="007C42B9"/>
    <w:rsid w:val="007C483F"/>
    <w:rsid w:val="007C51A2"/>
    <w:rsid w:val="007C6032"/>
    <w:rsid w:val="007C6232"/>
    <w:rsid w:val="007C625A"/>
    <w:rsid w:val="007C6F3F"/>
    <w:rsid w:val="007C7050"/>
    <w:rsid w:val="007D0D5F"/>
    <w:rsid w:val="007D3C4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267"/>
    <w:rsid w:val="007E7716"/>
    <w:rsid w:val="007F0A20"/>
    <w:rsid w:val="0080036F"/>
    <w:rsid w:val="00800DE0"/>
    <w:rsid w:val="00802752"/>
    <w:rsid w:val="00804260"/>
    <w:rsid w:val="008056C4"/>
    <w:rsid w:val="0080609F"/>
    <w:rsid w:val="008134E5"/>
    <w:rsid w:val="00814549"/>
    <w:rsid w:val="008148D4"/>
    <w:rsid w:val="00814ADB"/>
    <w:rsid w:val="00815DB2"/>
    <w:rsid w:val="00816947"/>
    <w:rsid w:val="0081759E"/>
    <w:rsid w:val="008179D9"/>
    <w:rsid w:val="00820479"/>
    <w:rsid w:val="00821168"/>
    <w:rsid w:val="00823814"/>
    <w:rsid w:val="00823CEF"/>
    <w:rsid w:val="00824543"/>
    <w:rsid w:val="008254BF"/>
    <w:rsid w:val="008254C1"/>
    <w:rsid w:val="0082571A"/>
    <w:rsid w:val="008274C8"/>
    <w:rsid w:val="0083076F"/>
    <w:rsid w:val="0083088A"/>
    <w:rsid w:val="0083200F"/>
    <w:rsid w:val="0083303F"/>
    <w:rsid w:val="00833C93"/>
    <w:rsid w:val="00834EE7"/>
    <w:rsid w:val="00843247"/>
    <w:rsid w:val="0084353A"/>
    <w:rsid w:val="00843C21"/>
    <w:rsid w:val="00844F76"/>
    <w:rsid w:val="0084511E"/>
    <w:rsid w:val="00846357"/>
    <w:rsid w:val="00851DEC"/>
    <w:rsid w:val="008521A1"/>
    <w:rsid w:val="00853F19"/>
    <w:rsid w:val="0085510D"/>
    <w:rsid w:val="008554F8"/>
    <w:rsid w:val="008600C7"/>
    <w:rsid w:val="00860B99"/>
    <w:rsid w:val="008615CB"/>
    <w:rsid w:val="00861763"/>
    <w:rsid w:val="008629C6"/>
    <w:rsid w:val="00862E7C"/>
    <w:rsid w:val="0086303C"/>
    <w:rsid w:val="0086419B"/>
    <w:rsid w:val="00864D67"/>
    <w:rsid w:val="00865E29"/>
    <w:rsid w:val="008673AE"/>
    <w:rsid w:val="0087043F"/>
    <w:rsid w:val="00870E74"/>
    <w:rsid w:val="0087117E"/>
    <w:rsid w:val="00872048"/>
    <w:rsid w:val="008726BB"/>
    <w:rsid w:val="00872DAE"/>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0A7E"/>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C2828"/>
    <w:rsid w:val="008C3C71"/>
    <w:rsid w:val="008C4FF3"/>
    <w:rsid w:val="008C52F0"/>
    <w:rsid w:val="008C61C4"/>
    <w:rsid w:val="008C71AE"/>
    <w:rsid w:val="008C7482"/>
    <w:rsid w:val="008D02FF"/>
    <w:rsid w:val="008D05AA"/>
    <w:rsid w:val="008D13A7"/>
    <w:rsid w:val="008D37B9"/>
    <w:rsid w:val="008D3B7F"/>
    <w:rsid w:val="008D5201"/>
    <w:rsid w:val="008D6B97"/>
    <w:rsid w:val="008D75D9"/>
    <w:rsid w:val="008D78DD"/>
    <w:rsid w:val="008D7E2C"/>
    <w:rsid w:val="008E0983"/>
    <w:rsid w:val="008E1349"/>
    <w:rsid w:val="008E1EBC"/>
    <w:rsid w:val="008E2774"/>
    <w:rsid w:val="008E3F18"/>
    <w:rsid w:val="008E5418"/>
    <w:rsid w:val="008E58C6"/>
    <w:rsid w:val="008E5AD7"/>
    <w:rsid w:val="008E5ADF"/>
    <w:rsid w:val="008E61BF"/>
    <w:rsid w:val="008E6E25"/>
    <w:rsid w:val="008E77E2"/>
    <w:rsid w:val="008F0EC4"/>
    <w:rsid w:val="008F14B1"/>
    <w:rsid w:val="008F1909"/>
    <w:rsid w:val="008F20C8"/>
    <w:rsid w:val="008F3463"/>
    <w:rsid w:val="008F3A5B"/>
    <w:rsid w:val="008F4BC3"/>
    <w:rsid w:val="008F56C8"/>
    <w:rsid w:val="0090338E"/>
    <w:rsid w:val="00903AA8"/>
    <w:rsid w:val="009041D5"/>
    <w:rsid w:val="0090529B"/>
    <w:rsid w:val="009057A6"/>
    <w:rsid w:val="00905F97"/>
    <w:rsid w:val="00911C2E"/>
    <w:rsid w:val="00913465"/>
    <w:rsid w:val="00915D24"/>
    <w:rsid w:val="00915EB3"/>
    <w:rsid w:val="0091769A"/>
    <w:rsid w:val="00917FED"/>
    <w:rsid w:val="009218DE"/>
    <w:rsid w:val="00922039"/>
    <w:rsid w:val="0092253C"/>
    <w:rsid w:val="00922845"/>
    <w:rsid w:val="00924A38"/>
    <w:rsid w:val="00924B6D"/>
    <w:rsid w:val="009268AF"/>
    <w:rsid w:val="00926FC9"/>
    <w:rsid w:val="00927B7B"/>
    <w:rsid w:val="00927D9B"/>
    <w:rsid w:val="009300FE"/>
    <w:rsid w:val="0093108E"/>
    <w:rsid w:val="00931551"/>
    <w:rsid w:val="009324CA"/>
    <w:rsid w:val="00933521"/>
    <w:rsid w:val="0093417D"/>
    <w:rsid w:val="00935202"/>
    <w:rsid w:val="00935BA5"/>
    <w:rsid w:val="00935FDD"/>
    <w:rsid w:val="00936A3C"/>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15F9"/>
    <w:rsid w:val="00951894"/>
    <w:rsid w:val="00952ABF"/>
    <w:rsid w:val="00953F3F"/>
    <w:rsid w:val="009555D5"/>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62FD"/>
    <w:rsid w:val="00980D7B"/>
    <w:rsid w:val="009825F5"/>
    <w:rsid w:val="009831D2"/>
    <w:rsid w:val="00983673"/>
    <w:rsid w:val="00983A73"/>
    <w:rsid w:val="00984586"/>
    <w:rsid w:val="00984F4F"/>
    <w:rsid w:val="009861E2"/>
    <w:rsid w:val="0099023A"/>
    <w:rsid w:val="0099043C"/>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0BC1"/>
    <w:rsid w:val="009B2F66"/>
    <w:rsid w:val="009B398F"/>
    <w:rsid w:val="009B4D73"/>
    <w:rsid w:val="009B4F57"/>
    <w:rsid w:val="009B5E15"/>
    <w:rsid w:val="009B5E8C"/>
    <w:rsid w:val="009B6597"/>
    <w:rsid w:val="009C0515"/>
    <w:rsid w:val="009C0E57"/>
    <w:rsid w:val="009C3B4A"/>
    <w:rsid w:val="009C3BC9"/>
    <w:rsid w:val="009C3EF1"/>
    <w:rsid w:val="009C564A"/>
    <w:rsid w:val="009C6C57"/>
    <w:rsid w:val="009C7A66"/>
    <w:rsid w:val="009D0114"/>
    <w:rsid w:val="009D189A"/>
    <w:rsid w:val="009D1AE2"/>
    <w:rsid w:val="009D237A"/>
    <w:rsid w:val="009D2ABE"/>
    <w:rsid w:val="009D3C4A"/>
    <w:rsid w:val="009D64C6"/>
    <w:rsid w:val="009E07A3"/>
    <w:rsid w:val="009E0ED5"/>
    <w:rsid w:val="009E1A87"/>
    <w:rsid w:val="009E3FC8"/>
    <w:rsid w:val="009E471E"/>
    <w:rsid w:val="009E491E"/>
    <w:rsid w:val="009E526A"/>
    <w:rsid w:val="009E53D2"/>
    <w:rsid w:val="009E555A"/>
    <w:rsid w:val="009E74FA"/>
    <w:rsid w:val="009F2863"/>
    <w:rsid w:val="009F2F9A"/>
    <w:rsid w:val="009F42FE"/>
    <w:rsid w:val="009F475F"/>
    <w:rsid w:val="009F47E1"/>
    <w:rsid w:val="009F57FC"/>
    <w:rsid w:val="00A006D0"/>
    <w:rsid w:val="00A00A57"/>
    <w:rsid w:val="00A00D94"/>
    <w:rsid w:val="00A014B1"/>
    <w:rsid w:val="00A02811"/>
    <w:rsid w:val="00A03630"/>
    <w:rsid w:val="00A03E08"/>
    <w:rsid w:val="00A04BAE"/>
    <w:rsid w:val="00A04EFD"/>
    <w:rsid w:val="00A059A8"/>
    <w:rsid w:val="00A0739D"/>
    <w:rsid w:val="00A105D5"/>
    <w:rsid w:val="00A10E59"/>
    <w:rsid w:val="00A10E9B"/>
    <w:rsid w:val="00A1409C"/>
    <w:rsid w:val="00A1479C"/>
    <w:rsid w:val="00A16240"/>
    <w:rsid w:val="00A16625"/>
    <w:rsid w:val="00A17573"/>
    <w:rsid w:val="00A17BC0"/>
    <w:rsid w:val="00A20338"/>
    <w:rsid w:val="00A216C2"/>
    <w:rsid w:val="00A23620"/>
    <w:rsid w:val="00A2385A"/>
    <w:rsid w:val="00A2481B"/>
    <w:rsid w:val="00A26ACD"/>
    <w:rsid w:val="00A26D2F"/>
    <w:rsid w:val="00A27F4A"/>
    <w:rsid w:val="00A30D56"/>
    <w:rsid w:val="00A30F89"/>
    <w:rsid w:val="00A325FE"/>
    <w:rsid w:val="00A345DE"/>
    <w:rsid w:val="00A352FB"/>
    <w:rsid w:val="00A359B6"/>
    <w:rsid w:val="00A367C6"/>
    <w:rsid w:val="00A378AD"/>
    <w:rsid w:val="00A4140D"/>
    <w:rsid w:val="00A42BDC"/>
    <w:rsid w:val="00A4481D"/>
    <w:rsid w:val="00A44891"/>
    <w:rsid w:val="00A44F67"/>
    <w:rsid w:val="00A45911"/>
    <w:rsid w:val="00A45C57"/>
    <w:rsid w:val="00A45CA5"/>
    <w:rsid w:val="00A46B89"/>
    <w:rsid w:val="00A53771"/>
    <w:rsid w:val="00A555B1"/>
    <w:rsid w:val="00A55795"/>
    <w:rsid w:val="00A601F0"/>
    <w:rsid w:val="00A613AB"/>
    <w:rsid w:val="00A61CFE"/>
    <w:rsid w:val="00A630A0"/>
    <w:rsid w:val="00A64250"/>
    <w:rsid w:val="00A65514"/>
    <w:rsid w:val="00A6588D"/>
    <w:rsid w:val="00A65A86"/>
    <w:rsid w:val="00A6670C"/>
    <w:rsid w:val="00A67409"/>
    <w:rsid w:val="00A7142C"/>
    <w:rsid w:val="00A74685"/>
    <w:rsid w:val="00A746B1"/>
    <w:rsid w:val="00A76451"/>
    <w:rsid w:val="00A76FCD"/>
    <w:rsid w:val="00A77D56"/>
    <w:rsid w:val="00A81228"/>
    <w:rsid w:val="00A812D2"/>
    <w:rsid w:val="00A81669"/>
    <w:rsid w:val="00A82973"/>
    <w:rsid w:val="00A82A2E"/>
    <w:rsid w:val="00A862DE"/>
    <w:rsid w:val="00A86BDC"/>
    <w:rsid w:val="00A86D02"/>
    <w:rsid w:val="00A9134D"/>
    <w:rsid w:val="00A922D3"/>
    <w:rsid w:val="00A93066"/>
    <w:rsid w:val="00A93D34"/>
    <w:rsid w:val="00A93FE0"/>
    <w:rsid w:val="00A940FE"/>
    <w:rsid w:val="00A94816"/>
    <w:rsid w:val="00A96C77"/>
    <w:rsid w:val="00AA0298"/>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3CF3"/>
    <w:rsid w:val="00AC422E"/>
    <w:rsid w:val="00AC4299"/>
    <w:rsid w:val="00AC4923"/>
    <w:rsid w:val="00AC49AC"/>
    <w:rsid w:val="00AC4E9D"/>
    <w:rsid w:val="00AC4F57"/>
    <w:rsid w:val="00AC5505"/>
    <w:rsid w:val="00AC61C1"/>
    <w:rsid w:val="00AD19F3"/>
    <w:rsid w:val="00AD272F"/>
    <w:rsid w:val="00AD311D"/>
    <w:rsid w:val="00AD567E"/>
    <w:rsid w:val="00AD59BF"/>
    <w:rsid w:val="00AD7578"/>
    <w:rsid w:val="00AE0378"/>
    <w:rsid w:val="00AE1C22"/>
    <w:rsid w:val="00AE2094"/>
    <w:rsid w:val="00AE20EA"/>
    <w:rsid w:val="00AE23FC"/>
    <w:rsid w:val="00AE405D"/>
    <w:rsid w:val="00AE59AA"/>
    <w:rsid w:val="00AE5CB9"/>
    <w:rsid w:val="00AE6678"/>
    <w:rsid w:val="00AE68E5"/>
    <w:rsid w:val="00AE6BFE"/>
    <w:rsid w:val="00AF003A"/>
    <w:rsid w:val="00AF1401"/>
    <w:rsid w:val="00AF2A12"/>
    <w:rsid w:val="00AF35AE"/>
    <w:rsid w:val="00AF53B4"/>
    <w:rsid w:val="00AF597E"/>
    <w:rsid w:val="00AF616B"/>
    <w:rsid w:val="00AF672B"/>
    <w:rsid w:val="00AF7CD5"/>
    <w:rsid w:val="00AF7D12"/>
    <w:rsid w:val="00B0422C"/>
    <w:rsid w:val="00B05962"/>
    <w:rsid w:val="00B05F8B"/>
    <w:rsid w:val="00B06207"/>
    <w:rsid w:val="00B06B73"/>
    <w:rsid w:val="00B07BB2"/>
    <w:rsid w:val="00B112D2"/>
    <w:rsid w:val="00B119D1"/>
    <w:rsid w:val="00B12F2F"/>
    <w:rsid w:val="00B13266"/>
    <w:rsid w:val="00B142F8"/>
    <w:rsid w:val="00B15C19"/>
    <w:rsid w:val="00B178CD"/>
    <w:rsid w:val="00B1798B"/>
    <w:rsid w:val="00B20930"/>
    <w:rsid w:val="00B20B2B"/>
    <w:rsid w:val="00B20C9E"/>
    <w:rsid w:val="00B221B8"/>
    <w:rsid w:val="00B247FC"/>
    <w:rsid w:val="00B25BEF"/>
    <w:rsid w:val="00B26B89"/>
    <w:rsid w:val="00B303E3"/>
    <w:rsid w:val="00B30DAD"/>
    <w:rsid w:val="00B317B6"/>
    <w:rsid w:val="00B32853"/>
    <w:rsid w:val="00B33AF4"/>
    <w:rsid w:val="00B347C4"/>
    <w:rsid w:val="00B36BDA"/>
    <w:rsid w:val="00B36D82"/>
    <w:rsid w:val="00B378EA"/>
    <w:rsid w:val="00B40084"/>
    <w:rsid w:val="00B406AE"/>
    <w:rsid w:val="00B42D44"/>
    <w:rsid w:val="00B43630"/>
    <w:rsid w:val="00B43674"/>
    <w:rsid w:val="00B44C87"/>
    <w:rsid w:val="00B44D98"/>
    <w:rsid w:val="00B45127"/>
    <w:rsid w:val="00B452C9"/>
    <w:rsid w:val="00B4579C"/>
    <w:rsid w:val="00B45DBD"/>
    <w:rsid w:val="00B50ADD"/>
    <w:rsid w:val="00B51D25"/>
    <w:rsid w:val="00B53337"/>
    <w:rsid w:val="00B534F1"/>
    <w:rsid w:val="00B54362"/>
    <w:rsid w:val="00B547C1"/>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237"/>
    <w:rsid w:val="00B8012A"/>
    <w:rsid w:val="00B8035E"/>
    <w:rsid w:val="00B8229F"/>
    <w:rsid w:val="00B84AA0"/>
    <w:rsid w:val="00B861BD"/>
    <w:rsid w:val="00B86F77"/>
    <w:rsid w:val="00B87F35"/>
    <w:rsid w:val="00B91329"/>
    <w:rsid w:val="00B91B13"/>
    <w:rsid w:val="00B935D9"/>
    <w:rsid w:val="00B93FBC"/>
    <w:rsid w:val="00B9407E"/>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4852"/>
    <w:rsid w:val="00BC49F3"/>
    <w:rsid w:val="00BC5B59"/>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E185E"/>
    <w:rsid w:val="00BE1F20"/>
    <w:rsid w:val="00BE2A69"/>
    <w:rsid w:val="00BE47D0"/>
    <w:rsid w:val="00BE56F7"/>
    <w:rsid w:val="00BE5CF2"/>
    <w:rsid w:val="00BE6623"/>
    <w:rsid w:val="00BF1E24"/>
    <w:rsid w:val="00BF45E3"/>
    <w:rsid w:val="00BF61E7"/>
    <w:rsid w:val="00BF6C31"/>
    <w:rsid w:val="00C00A29"/>
    <w:rsid w:val="00C01C1A"/>
    <w:rsid w:val="00C03123"/>
    <w:rsid w:val="00C039D2"/>
    <w:rsid w:val="00C03EBD"/>
    <w:rsid w:val="00C03ED2"/>
    <w:rsid w:val="00C0661C"/>
    <w:rsid w:val="00C071E1"/>
    <w:rsid w:val="00C079F1"/>
    <w:rsid w:val="00C102E6"/>
    <w:rsid w:val="00C11369"/>
    <w:rsid w:val="00C152EC"/>
    <w:rsid w:val="00C1554A"/>
    <w:rsid w:val="00C15A8A"/>
    <w:rsid w:val="00C15DAE"/>
    <w:rsid w:val="00C16A93"/>
    <w:rsid w:val="00C2045A"/>
    <w:rsid w:val="00C21C8B"/>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231A"/>
    <w:rsid w:val="00C62F6B"/>
    <w:rsid w:val="00C643FF"/>
    <w:rsid w:val="00C674A1"/>
    <w:rsid w:val="00C71072"/>
    <w:rsid w:val="00C769BC"/>
    <w:rsid w:val="00C76D6B"/>
    <w:rsid w:val="00C77566"/>
    <w:rsid w:val="00C77A9F"/>
    <w:rsid w:val="00C81FF2"/>
    <w:rsid w:val="00C8232E"/>
    <w:rsid w:val="00C83E7D"/>
    <w:rsid w:val="00C84B93"/>
    <w:rsid w:val="00C84F43"/>
    <w:rsid w:val="00C859C3"/>
    <w:rsid w:val="00C85EFB"/>
    <w:rsid w:val="00C91B03"/>
    <w:rsid w:val="00C941CA"/>
    <w:rsid w:val="00C94F23"/>
    <w:rsid w:val="00C96E8B"/>
    <w:rsid w:val="00C9705B"/>
    <w:rsid w:val="00C970FA"/>
    <w:rsid w:val="00C973D3"/>
    <w:rsid w:val="00CA2AB5"/>
    <w:rsid w:val="00CA2D2B"/>
    <w:rsid w:val="00CA3F40"/>
    <w:rsid w:val="00CA4A84"/>
    <w:rsid w:val="00CA696E"/>
    <w:rsid w:val="00CA7478"/>
    <w:rsid w:val="00CB24B0"/>
    <w:rsid w:val="00CB2ACF"/>
    <w:rsid w:val="00CB2F91"/>
    <w:rsid w:val="00CB4657"/>
    <w:rsid w:val="00CB5C1D"/>
    <w:rsid w:val="00CB7C00"/>
    <w:rsid w:val="00CC000D"/>
    <w:rsid w:val="00CC08CD"/>
    <w:rsid w:val="00CC27DE"/>
    <w:rsid w:val="00CC2B2D"/>
    <w:rsid w:val="00CC2BAC"/>
    <w:rsid w:val="00CC2E94"/>
    <w:rsid w:val="00CC2FBE"/>
    <w:rsid w:val="00CC4879"/>
    <w:rsid w:val="00CC5002"/>
    <w:rsid w:val="00CC51CB"/>
    <w:rsid w:val="00CC6429"/>
    <w:rsid w:val="00CD0322"/>
    <w:rsid w:val="00CD0D87"/>
    <w:rsid w:val="00CD1008"/>
    <w:rsid w:val="00CD2743"/>
    <w:rsid w:val="00CD2F15"/>
    <w:rsid w:val="00CD30F3"/>
    <w:rsid w:val="00CD3E42"/>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784"/>
    <w:rsid w:val="00D051E7"/>
    <w:rsid w:val="00D05F0A"/>
    <w:rsid w:val="00D07F53"/>
    <w:rsid w:val="00D11959"/>
    <w:rsid w:val="00D12D39"/>
    <w:rsid w:val="00D13965"/>
    <w:rsid w:val="00D1691A"/>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5C5"/>
    <w:rsid w:val="00D538BC"/>
    <w:rsid w:val="00D53C2F"/>
    <w:rsid w:val="00D5575C"/>
    <w:rsid w:val="00D5581E"/>
    <w:rsid w:val="00D55DAC"/>
    <w:rsid w:val="00D55EB1"/>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7A79"/>
    <w:rsid w:val="00DA0F50"/>
    <w:rsid w:val="00DA144E"/>
    <w:rsid w:val="00DA252C"/>
    <w:rsid w:val="00DA3422"/>
    <w:rsid w:val="00DA3C30"/>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1B56"/>
    <w:rsid w:val="00DD358F"/>
    <w:rsid w:val="00DD3A23"/>
    <w:rsid w:val="00DD3B3A"/>
    <w:rsid w:val="00DD42B5"/>
    <w:rsid w:val="00DD5453"/>
    <w:rsid w:val="00DD5B23"/>
    <w:rsid w:val="00DD74F3"/>
    <w:rsid w:val="00DD7711"/>
    <w:rsid w:val="00DE0A32"/>
    <w:rsid w:val="00DE0F7B"/>
    <w:rsid w:val="00DE4878"/>
    <w:rsid w:val="00DE63B8"/>
    <w:rsid w:val="00DE6834"/>
    <w:rsid w:val="00DF03C8"/>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6849"/>
    <w:rsid w:val="00E20D12"/>
    <w:rsid w:val="00E21104"/>
    <w:rsid w:val="00E2220C"/>
    <w:rsid w:val="00E25093"/>
    <w:rsid w:val="00E250E8"/>
    <w:rsid w:val="00E26697"/>
    <w:rsid w:val="00E30350"/>
    <w:rsid w:val="00E30535"/>
    <w:rsid w:val="00E30630"/>
    <w:rsid w:val="00E33177"/>
    <w:rsid w:val="00E338EA"/>
    <w:rsid w:val="00E33A28"/>
    <w:rsid w:val="00E33FDE"/>
    <w:rsid w:val="00E341B0"/>
    <w:rsid w:val="00E3424C"/>
    <w:rsid w:val="00E34A21"/>
    <w:rsid w:val="00E34F67"/>
    <w:rsid w:val="00E354A6"/>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617F4"/>
    <w:rsid w:val="00E62C35"/>
    <w:rsid w:val="00E64335"/>
    <w:rsid w:val="00E64B34"/>
    <w:rsid w:val="00E655D3"/>
    <w:rsid w:val="00E658D0"/>
    <w:rsid w:val="00E66785"/>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77EBC"/>
    <w:rsid w:val="00E82672"/>
    <w:rsid w:val="00E82CFE"/>
    <w:rsid w:val="00E83ACC"/>
    <w:rsid w:val="00E84023"/>
    <w:rsid w:val="00E84175"/>
    <w:rsid w:val="00E84284"/>
    <w:rsid w:val="00E86DE5"/>
    <w:rsid w:val="00E8721A"/>
    <w:rsid w:val="00E87AB3"/>
    <w:rsid w:val="00E927F8"/>
    <w:rsid w:val="00E92B1D"/>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80F"/>
    <w:rsid w:val="00EC6D45"/>
    <w:rsid w:val="00ED09BE"/>
    <w:rsid w:val="00ED2AD4"/>
    <w:rsid w:val="00ED3443"/>
    <w:rsid w:val="00ED5BE0"/>
    <w:rsid w:val="00ED6035"/>
    <w:rsid w:val="00ED6638"/>
    <w:rsid w:val="00ED6F85"/>
    <w:rsid w:val="00EE03A3"/>
    <w:rsid w:val="00EE0B78"/>
    <w:rsid w:val="00EE1DF2"/>
    <w:rsid w:val="00EE293E"/>
    <w:rsid w:val="00EE323C"/>
    <w:rsid w:val="00EE386B"/>
    <w:rsid w:val="00EE3B1B"/>
    <w:rsid w:val="00EE40D5"/>
    <w:rsid w:val="00EE4361"/>
    <w:rsid w:val="00EE51B2"/>
    <w:rsid w:val="00EE5CA7"/>
    <w:rsid w:val="00EF23E0"/>
    <w:rsid w:val="00EF3006"/>
    <w:rsid w:val="00EF7CCE"/>
    <w:rsid w:val="00F00147"/>
    <w:rsid w:val="00F00556"/>
    <w:rsid w:val="00F022A8"/>
    <w:rsid w:val="00F0241D"/>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9A8"/>
    <w:rsid w:val="00F27FDF"/>
    <w:rsid w:val="00F30175"/>
    <w:rsid w:val="00F30295"/>
    <w:rsid w:val="00F3088B"/>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799D"/>
    <w:rsid w:val="00F513D6"/>
    <w:rsid w:val="00F541B3"/>
    <w:rsid w:val="00F56B16"/>
    <w:rsid w:val="00F57F28"/>
    <w:rsid w:val="00F611B8"/>
    <w:rsid w:val="00F61C82"/>
    <w:rsid w:val="00F62668"/>
    <w:rsid w:val="00F62FDF"/>
    <w:rsid w:val="00F644B0"/>
    <w:rsid w:val="00F64BDE"/>
    <w:rsid w:val="00F702D0"/>
    <w:rsid w:val="00F71FF6"/>
    <w:rsid w:val="00F7370C"/>
    <w:rsid w:val="00F73E42"/>
    <w:rsid w:val="00F74C7A"/>
    <w:rsid w:val="00F81546"/>
    <w:rsid w:val="00F81943"/>
    <w:rsid w:val="00F81A42"/>
    <w:rsid w:val="00F835B7"/>
    <w:rsid w:val="00F84050"/>
    <w:rsid w:val="00F84309"/>
    <w:rsid w:val="00F8488C"/>
    <w:rsid w:val="00F85C97"/>
    <w:rsid w:val="00F85FE2"/>
    <w:rsid w:val="00F86537"/>
    <w:rsid w:val="00F866A8"/>
    <w:rsid w:val="00F868B0"/>
    <w:rsid w:val="00F87096"/>
    <w:rsid w:val="00F92F41"/>
    <w:rsid w:val="00F9346F"/>
    <w:rsid w:val="00F9518D"/>
    <w:rsid w:val="00F955A6"/>
    <w:rsid w:val="00F96653"/>
    <w:rsid w:val="00F970AD"/>
    <w:rsid w:val="00F976F5"/>
    <w:rsid w:val="00FA15BE"/>
    <w:rsid w:val="00FA191D"/>
    <w:rsid w:val="00FA2F13"/>
    <w:rsid w:val="00FA3799"/>
    <w:rsid w:val="00FA45E4"/>
    <w:rsid w:val="00FA67EA"/>
    <w:rsid w:val="00FA68D8"/>
    <w:rsid w:val="00FA6A20"/>
    <w:rsid w:val="00FA79F1"/>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6592"/>
    <w:rsid w:val="00FD6A45"/>
    <w:rsid w:val="00FD6E76"/>
    <w:rsid w:val="00FD7824"/>
    <w:rsid w:val="00FE2820"/>
    <w:rsid w:val="00FE3183"/>
    <w:rsid w:val="00FE507D"/>
    <w:rsid w:val="00FE60D7"/>
    <w:rsid w:val="00FF0108"/>
    <w:rsid w:val="00FF061A"/>
    <w:rsid w:val="00FF0AF5"/>
    <w:rsid w:val="00FF0D12"/>
    <w:rsid w:val="00FF48FA"/>
    <w:rsid w:val="00FF5B31"/>
  </w:rsids>
  <m:mathPr>
    <m:mathFont m:val="Cambria Math"/>
    <m:brkBin m:val="before"/>
    <m:brkBinSub m:val="--"/>
    <m:smallFrac m:val="0"/>
    <m:dispDef m:val="0"/>
    <m:lMargin m:val="0"/>
    <m:rMargin m:val="0"/>
    <m:defJc m:val="centerGroup"/>
    <m:wrapRight/>
    <m:intLim m:val="subSup"/>
    <m:naryLim m:val="subSup"/>
  </m:mathPr>
  <w:themeFontLang w:val="fi-F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09A9C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fi-FI"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3" w:qFormat="1"/>
    <w:lsdException w:name="heading 4" w:uiPriority="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Tables"/>
    <w:basedOn w:val="Heading1"/>
    <w:next w:val="Normal"/>
    <w:link w:val="Heading8Char"/>
    <w:qFormat/>
    <w:rsid w:val="00E84EA3"/>
    <w:pPr>
      <w:numPr>
        <w:ilvl w:val="7"/>
      </w:numPr>
      <w:outlineLvl w:val="7"/>
    </w:pPr>
  </w:style>
  <w:style w:type="paragraph" w:styleId="Heading9">
    <w:name w:val="heading 9"/>
    <w:aliases w:val="Alt+9,Figure Heading,FH,Titre 10,tt,ft,HF,Figures"/>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val="en-GB"/>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tt Char,ft Char,HF Char,Figures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1Char">
    <w:name w:val="B1 Char"/>
    <w:link w:val="B1"/>
    <w:locked/>
    <w:rsid w:val="00757E77"/>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49222532">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1563305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20980898">
      <w:bodyDiv w:val="1"/>
      <w:marLeft w:val="0"/>
      <w:marRight w:val="0"/>
      <w:marTop w:val="0"/>
      <w:marBottom w:val="0"/>
      <w:divBdr>
        <w:top w:val="none" w:sz="0" w:space="0" w:color="auto"/>
        <w:left w:val="none" w:sz="0" w:space="0" w:color="auto"/>
        <w:bottom w:val="none" w:sz="0" w:space="0" w:color="auto"/>
        <w:right w:val="none" w:sz="0" w:space="0" w:color="auto"/>
      </w:divBdr>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522624405">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06442682">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BE63AB-2FA5-FF4E-8F0D-553DF3284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2</Pages>
  <Words>378</Words>
  <Characters>2156</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2529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2019-06-27T11:25:00Z</dcterms:created>
  <dcterms:modified xsi:type="dcterms:W3CDTF">2019-06-27T13:33:00Z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ies>
</file>