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CC393" w14:textId="0D232280" w:rsidR="004015A1" w:rsidRDefault="004015A1" w:rsidP="004015A1">
      <w:pPr>
        <w:tabs>
          <w:tab w:val="right" w:pos="9355"/>
        </w:tabs>
        <w:spacing w:after="0"/>
        <w:rPr>
          <w:rFonts w:ascii="Arial" w:hAnsi="Arial" w:cs="Arial"/>
          <w:i/>
          <w:szCs w:val="24"/>
          <w:lang w:val="en-US"/>
        </w:rPr>
      </w:pPr>
      <w:r>
        <w:rPr>
          <w:rFonts w:ascii="Arial" w:hAnsi="Arial" w:cs="Arial"/>
          <w:szCs w:val="24"/>
          <w:lang w:val="en-US"/>
        </w:rPr>
        <w:t>3GPP TSG-SA4 Meeting #102</w:t>
      </w:r>
      <w:r>
        <w:rPr>
          <w:rFonts w:ascii="Arial" w:hAnsi="Arial" w:cs="Arial"/>
          <w:szCs w:val="24"/>
          <w:lang w:val="en-US"/>
        </w:rPr>
        <w:tab/>
      </w:r>
      <w:r w:rsidR="0062660B">
        <w:rPr>
          <w:rFonts w:ascii="Arial" w:hAnsi="Arial" w:cs="Arial"/>
          <w:i/>
          <w:noProof/>
          <w:sz w:val="28"/>
        </w:rPr>
        <w:t>S4-190167</w:t>
      </w:r>
    </w:p>
    <w:p w14:paraId="02C094E5" w14:textId="62FA2C65" w:rsidR="004015A1" w:rsidRDefault="004015A1" w:rsidP="005422D4">
      <w:pPr>
        <w:tabs>
          <w:tab w:val="right" w:pos="9356"/>
        </w:tabs>
        <w:spacing w:after="0"/>
        <w:rPr>
          <w:rFonts w:ascii="Arial" w:hAnsi="Arial" w:cs="Arial"/>
          <w:bCs/>
          <w:color w:val="000000"/>
        </w:rPr>
      </w:pPr>
      <w:r>
        <w:rPr>
          <w:rFonts w:ascii="Arial" w:hAnsi="Arial" w:cs="Arial"/>
          <w:noProof/>
        </w:rPr>
        <w:t>Bruges, Belgium, 28 Jan – 1 Feb 2019</w:t>
      </w:r>
      <w:r>
        <w:rPr>
          <w:rFonts w:ascii="Arial" w:hAnsi="Arial" w:cs="Arial"/>
          <w:bCs/>
          <w:color w:val="000000"/>
        </w:rPr>
        <w:tab/>
      </w:r>
      <w:r w:rsidR="0062660B">
        <w:rPr>
          <w:rFonts w:ascii="Arial" w:hAnsi="Arial" w:cs="Arial"/>
          <w:bCs/>
          <w:color w:val="000000"/>
        </w:rPr>
        <w:t>revision of S4-190022</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5E61D08D" w:rsidR="001E41F3" w:rsidRPr="00410371" w:rsidRDefault="003627F6" w:rsidP="0005188F">
            <w:pPr>
              <w:pStyle w:val="CRCoverPage"/>
              <w:spacing w:after="0"/>
              <w:rPr>
                <w:noProof/>
              </w:rPr>
            </w:pPr>
            <w:r>
              <w:rPr>
                <w:b/>
                <w:noProof/>
                <w:sz w:val="28"/>
              </w:rPr>
              <w:t>0448</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50892FBB" w:rsidR="001E41F3" w:rsidRPr="00701490" w:rsidRDefault="0062660B" w:rsidP="0062660B">
            <w:pPr>
              <w:pStyle w:val="CRCoverPage"/>
              <w:spacing w:after="0"/>
              <w:jc w:val="center"/>
              <w:rPr>
                <w:b/>
                <w:noProof/>
                <w:sz w:val="28"/>
                <w:szCs w:val="28"/>
              </w:rPr>
            </w:pPr>
            <w:r>
              <w:rPr>
                <w:b/>
                <w:noProof/>
                <w:sz w:val="28"/>
                <w:szCs w:val="28"/>
              </w:rPr>
              <w:t>1</w:t>
            </w:r>
            <w:bookmarkStart w:id="0" w:name="_GoBack"/>
            <w:bookmarkEnd w:id="0"/>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77777777"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3D7C">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77777777" w:rsidR="001E41F3" w:rsidRDefault="00E33D7C">
            <w:pPr>
              <w:pStyle w:val="CRCoverPage"/>
              <w:spacing w:after="0"/>
              <w:ind w:left="100"/>
              <w:rPr>
                <w:noProof/>
              </w:rPr>
            </w:pPr>
            <w:r>
              <w:t xml:space="preserve">DBI </w:t>
            </w:r>
            <w:proofErr w:type="spellStart"/>
            <w:r>
              <w:t>Signaling</w:t>
            </w:r>
            <w:proofErr w:type="spellEnd"/>
            <w:r>
              <w:t xml:space="preserve"> Recommendations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777777" w:rsidR="001E41F3" w:rsidRDefault="00A276F3">
            <w:pPr>
              <w:pStyle w:val="CRCoverPage"/>
              <w:spacing w:after="0"/>
              <w:ind w:left="100"/>
              <w:rPr>
                <w:noProof/>
              </w:rPr>
            </w:pPr>
            <w:r>
              <w:rPr>
                <w:noProof/>
              </w:rPr>
              <w:t>Intel</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77777777" w:rsidR="001E41F3" w:rsidRDefault="00E33D7C">
            <w:pPr>
              <w:pStyle w:val="CRCoverPage"/>
              <w:spacing w:after="0"/>
              <w:ind w:left="100"/>
              <w:rPr>
                <w:noProof/>
              </w:rPr>
            </w:pPr>
            <w:r>
              <w:rPr>
                <w:noProof/>
              </w:rPr>
              <w:t>E2E_DELAY</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4B1BE810" w:rsidR="001E41F3" w:rsidRDefault="004015A1">
            <w:pPr>
              <w:pStyle w:val="CRCoverPage"/>
              <w:spacing w:after="0"/>
              <w:ind w:left="100"/>
              <w:rPr>
                <w:noProof/>
              </w:rPr>
            </w:pPr>
            <w:r>
              <w:t>2019-01-22</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77777777" w:rsidR="001E41F3" w:rsidRDefault="00E33D7C" w:rsidP="0005188F">
            <w:pPr>
              <w:pStyle w:val="CRCoverPage"/>
              <w:spacing w:after="0"/>
              <w:rPr>
                <w:noProof/>
              </w:rPr>
            </w:pPr>
            <w:r>
              <w:rPr>
                <w:rFonts w:cs="Arial"/>
                <w:szCs w:val="24"/>
              </w:rPr>
              <w:t xml:space="preserve">IANA registration of the new RTCP-FB message type for DBI is complete and value ‘10’ has been assigned. This needs to be reflected in the spec. Moreover, </w:t>
            </w:r>
            <w:r w:rsidR="00FF1DB8">
              <w:rPr>
                <w:rFonts w:cs="Arial"/>
                <w:szCs w:val="24"/>
              </w:rPr>
              <w:t xml:space="preserve">inclusion of </w:t>
            </w:r>
            <w:r>
              <w:rPr>
                <w:rFonts w:cs="Arial"/>
                <w:szCs w:val="24"/>
              </w:rPr>
              <w:t>further recommendations on the use of DBI signalling is desirable.</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7777777" w:rsidR="001E41F3" w:rsidRDefault="00E33D7C" w:rsidP="005D64F4">
            <w:pPr>
              <w:pStyle w:val="CRCoverPage"/>
              <w:spacing w:after="0"/>
              <w:rPr>
                <w:noProof/>
              </w:rPr>
            </w:pPr>
            <w:r>
              <w:rPr>
                <w:noProof/>
              </w:rPr>
              <w:t xml:space="preserve">Include </w:t>
            </w:r>
            <w:r w:rsidR="00FF1DB8">
              <w:rPr>
                <w:noProof/>
              </w:rPr>
              <w:t xml:space="preserve">the new </w:t>
            </w:r>
            <w:r>
              <w:rPr>
                <w:noProof/>
              </w:rPr>
              <w:t>IANA registration value. In addition, add further recommendations on the use of DBI signaling. Also make a few editorial enhancements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7777777" w:rsidR="001E41F3" w:rsidRDefault="00920058" w:rsidP="004A7C85">
            <w:pPr>
              <w:pStyle w:val="CRCoverPage"/>
              <w:spacing w:after="0"/>
              <w:rPr>
                <w:noProof/>
              </w:rPr>
            </w:pPr>
            <w:r>
              <w:rPr>
                <w:rFonts w:cs="Arial"/>
              </w:rPr>
              <w:t xml:space="preserve"> </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77777777" w:rsidR="001E41F3" w:rsidRDefault="00E33D7C" w:rsidP="004A7C85">
            <w:pPr>
              <w:pStyle w:val="CRCoverPage"/>
              <w:spacing w:after="0"/>
              <w:rPr>
                <w:noProof/>
              </w:rPr>
            </w:pPr>
            <w:r>
              <w:rPr>
                <w:rFonts w:cs="Arial"/>
              </w:rPr>
              <w:t>3.2, 7.3.8, R.2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4F772CD9" w14:textId="77777777" w:rsidR="00E33D7C" w:rsidRDefault="00E33D7C" w:rsidP="00E33D7C">
      <w:pPr>
        <w:pStyle w:val="Heading2"/>
      </w:pPr>
      <w:bookmarkStart w:id="4" w:name="_Toc524217379"/>
      <w:bookmarkStart w:id="5" w:name="_Toc524217474"/>
      <w:r>
        <w:t>3.2</w:t>
      </w:r>
      <w:r>
        <w:tab/>
        <w:t>Abbreviations</w:t>
      </w:r>
      <w:bookmarkEnd w:id="4"/>
    </w:p>
    <w:p w14:paraId="2A005654" w14:textId="77777777" w:rsidR="00E33D7C" w:rsidRDefault="00E33D7C" w:rsidP="00E33D7C">
      <w:pPr>
        <w:keepNext/>
      </w:pPr>
      <w:r>
        <w:t>For the purposes of the present document, the abbreviations given in 3GPP TR 21.905 [1] and the following apply:</w:t>
      </w:r>
    </w:p>
    <w:p w14:paraId="69FC91A8" w14:textId="77777777" w:rsidR="00E33D7C" w:rsidRDefault="00E33D7C" w:rsidP="00E33D7C">
      <w:pPr>
        <w:pStyle w:val="NO"/>
      </w:pPr>
      <w:r>
        <w:t>NOTE:</w:t>
      </w:r>
      <w:r>
        <w:tab/>
        <w:t>An abbreviation defined in the present document takes precedence over the definition of the same abbreviation, if any, in 3GPP TR 21.905 [1].</w:t>
      </w:r>
    </w:p>
    <w:p w14:paraId="196CBC44" w14:textId="77777777" w:rsidR="00E33D7C" w:rsidRDefault="00E33D7C" w:rsidP="00E33D7C">
      <w:pPr>
        <w:pStyle w:val="EW"/>
      </w:pPr>
      <w:r>
        <w:t>AC</w:t>
      </w:r>
      <w:r>
        <w:tab/>
        <w:t>Alternating Current</w:t>
      </w:r>
    </w:p>
    <w:p w14:paraId="7B7F3532" w14:textId="77777777" w:rsidR="00E33D7C" w:rsidRDefault="00E33D7C" w:rsidP="00E33D7C">
      <w:pPr>
        <w:pStyle w:val="EW"/>
      </w:pPr>
      <w:r>
        <w:t>AL-SDU</w:t>
      </w:r>
      <w:r>
        <w:tab/>
        <w:t>Application Layer - Service Data Unit</w:t>
      </w:r>
    </w:p>
    <w:p w14:paraId="5A28BDB7" w14:textId="77777777" w:rsidR="00E33D7C" w:rsidRDefault="00E33D7C" w:rsidP="00E33D7C">
      <w:pPr>
        <w:pStyle w:val="EW"/>
      </w:pPr>
      <w:r>
        <w:t>AMR</w:t>
      </w:r>
      <w:r>
        <w:tab/>
        <w:t>Adaptive Multi-Rate</w:t>
      </w:r>
    </w:p>
    <w:p w14:paraId="68030DBD" w14:textId="77777777" w:rsidR="00E33D7C" w:rsidRDefault="00E33D7C" w:rsidP="00E33D7C">
      <w:pPr>
        <w:pStyle w:val="EW"/>
      </w:pPr>
      <w:r>
        <w:t>AMR-NB</w:t>
      </w:r>
      <w:r>
        <w:tab/>
        <w:t xml:space="preserve">Adaptive Multi-Rate - </w:t>
      </w:r>
      <w:proofErr w:type="spellStart"/>
      <w:r>
        <w:t>NarrowBand</w:t>
      </w:r>
      <w:proofErr w:type="spellEnd"/>
    </w:p>
    <w:p w14:paraId="5832F9F4" w14:textId="77777777" w:rsidR="00E33D7C" w:rsidRDefault="00E33D7C" w:rsidP="00E33D7C">
      <w:pPr>
        <w:pStyle w:val="EW"/>
      </w:pPr>
      <w:r>
        <w:t>AMR-WB</w:t>
      </w:r>
      <w:r>
        <w:tab/>
        <w:t xml:space="preserve">Adaptive Multi-Rate - </w:t>
      </w:r>
      <w:proofErr w:type="spellStart"/>
      <w:r>
        <w:t>WideBand</w:t>
      </w:r>
      <w:proofErr w:type="spellEnd"/>
    </w:p>
    <w:p w14:paraId="36ABEDDE" w14:textId="77777777" w:rsidR="00E33D7C" w:rsidRDefault="00E33D7C" w:rsidP="00E33D7C">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14:paraId="7CD12A85" w14:textId="77777777" w:rsidR="00E33D7C" w:rsidRDefault="00E33D7C" w:rsidP="00E33D7C">
      <w:pPr>
        <w:pStyle w:val="EW"/>
      </w:pPr>
      <w:r>
        <w:t>ANBR</w:t>
      </w:r>
      <w:r>
        <w:tab/>
        <w:t>Access Network Bitrate Recommendation</w:t>
      </w:r>
    </w:p>
    <w:p w14:paraId="7F593E74" w14:textId="77777777" w:rsidR="00E33D7C" w:rsidRPr="005C7DBA" w:rsidRDefault="00E33D7C" w:rsidP="00E33D7C">
      <w:pPr>
        <w:pStyle w:val="EW"/>
      </w:pPr>
      <w:r>
        <w:t>ANBRQ</w:t>
      </w:r>
      <w:r>
        <w:tab/>
        <w:t>Access Network Bitrate Recommendation Query</w:t>
      </w:r>
    </w:p>
    <w:p w14:paraId="1DBDD803" w14:textId="77777777" w:rsidR="00E33D7C" w:rsidRDefault="00E33D7C" w:rsidP="00E33D7C">
      <w:pPr>
        <w:pStyle w:val="EW"/>
      </w:pPr>
      <w:r>
        <w:t>APP</w:t>
      </w:r>
      <w:r>
        <w:tab/>
      </w:r>
      <w:proofErr w:type="spellStart"/>
      <w:r>
        <w:t>APPlication</w:t>
      </w:r>
      <w:proofErr w:type="spellEnd"/>
      <w:r>
        <w:t>-defined RTCP packet</w:t>
      </w:r>
    </w:p>
    <w:p w14:paraId="1714A5E9" w14:textId="77777777" w:rsidR="00E33D7C" w:rsidRDefault="00E33D7C" w:rsidP="00E33D7C">
      <w:pPr>
        <w:pStyle w:val="EW"/>
      </w:pPr>
      <w:r>
        <w:t>ARQ</w:t>
      </w:r>
      <w:r>
        <w:tab/>
        <w:t xml:space="preserve">Automatic repeat </w:t>
      </w:r>
      <w:proofErr w:type="spellStart"/>
      <w:r>
        <w:t>ReQuest</w:t>
      </w:r>
      <w:proofErr w:type="spellEnd"/>
    </w:p>
    <w:p w14:paraId="0E2DA5AD" w14:textId="77777777" w:rsidR="00E33D7C" w:rsidRDefault="00E33D7C" w:rsidP="00E33D7C">
      <w:pPr>
        <w:pStyle w:val="EW"/>
      </w:pPr>
      <w:r>
        <w:t>AS</w:t>
      </w:r>
      <w:r>
        <w:tab/>
        <w:t>Application Server</w:t>
      </w:r>
    </w:p>
    <w:p w14:paraId="0839A303" w14:textId="77777777" w:rsidR="00E33D7C" w:rsidRDefault="00E33D7C" w:rsidP="00E33D7C">
      <w:pPr>
        <w:pStyle w:val="EW"/>
      </w:pPr>
      <w:r>
        <w:t>ATCF</w:t>
      </w:r>
      <w:r>
        <w:tab/>
        <w:t>Access Transfer Control Function</w:t>
      </w:r>
    </w:p>
    <w:p w14:paraId="262F504E" w14:textId="77777777" w:rsidR="00E33D7C" w:rsidRDefault="00E33D7C" w:rsidP="00E33D7C">
      <w:pPr>
        <w:pStyle w:val="EW"/>
      </w:pPr>
      <w:r>
        <w:t>ATGW</w:t>
      </w:r>
      <w:r>
        <w:tab/>
        <w:t xml:space="preserve">Access Transfer </w:t>
      </w:r>
      <w:proofErr w:type="spellStart"/>
      <w:r>
        <w:t>GateWay</w:t>
      </w:r>
      <w:proofErr w:type="spellEnd"/>
    </w:p>
    <w:p w14:paraId="00288C3E" w14:textId="77777777" w:rsidR="00E33D7C" w:rsidRDefault="00E33D7C" w:rsidP="00E33D7C">
      <w:pPr>
        <w:pStyle w:val="EW"/>
      </w:pPr>
      <w:r>
        <w:t>AVC</w:t>
      </w:r>
      <w:r>
        <w:tab/>
        <w:t>Advanced Video Coding</w:t>
      </w:r>
    </w:p>
    <w:p w14:paraId="2E98DA13" w14:textId="77777777" w:rsidR="00E33D7C" w:rsidRDefault="00E33D7C" w:rsidP="00E33D7C">
      <w:pPr>
        <w:pStyle w:val="EW"/>
      </w:pPr>
      <w:r>
        <w:t>BFCP</w:t>
      </w:r>
      <w:r>
        <w:tab/>
        <w:t>Binary Floor Control Protocol</w:t>
      </w:r>
    </w:p>
    <w:p w14:paraId="38F2E38B" w14:textId="77777777" w:rsidR="00E33D7C" w:rsidRPr="00FB653F" w:rsidRDefault="00E33D7C" w:rsidP="00E33D7C">
      <w:pPr>
        <w:pStyle w:val="EW"/>
      </w:pPr>
      <w:r w:rsidRPr="00FB653F">
        <w:t>CCM</w:t>
      </w:r>
      <w:r w:rsidRPr="00FB653F">
        <w:tab/>
        <w:t>Codec Control Messages</w:t>
      </w:r>
    </w:p>
    <w:p w14:paraId="59102F26" w14:textId="77777777" w:rsidR="00E33D7C" w:rsidRDefault="00E33D7C" w:rsidP="00E33D7C">
      <w:pPr>
        <w:pStyle w:val="EW"/>
        <w:rPr>
          <w:lang w:val="fr-FR"/>
        </w:rPr>
      </w:pPr>
      <w:r w:rsidRPr="00FB6B0B">
        <w:rPr>
          <w:lang w:val="fr-FR"/>
        </w:rPr>
        <w:t>CDF</w:t>
      </w:r>
      <w:r w:rsidRPr="00FB6B0B">
        <w:rPr>
          <w:lang w:val="fr-FR"/>
        </w:rPr>
        <w:tab/>
        <w:t xml:space="preserve">Cumulative Distribution </w:t>
      </w:r>
      <w:proofErr w:type="spellStart"/>
      <w:r w:rsidRPr="00FB6B0B">
        <w:rPr>
          <w:lang w:val="fr-FR"/>
        </w:rPr>
        <w:t>Function</w:t>
      </w:r>
      <w:proofErr w:type="spellEnd"/>
    </w:p>
    <w:p w14:paraId="5CEDB4F9" w14:textId="77777777" w:rsidR="00E33D7C" w:rsidRPr="00FB6B0B" w:rsidRDefault="00E33D7C" w:rsidP="00E33D7C">
      <w:pPr>
        <w:pStyle w:val="EW"/>
        <w:rPr>
          <w:lang w:val="fr-FR"/>
        </w:rPr>
      </w:pPr>
      <w:proofErr w:type="spellStart"/>
      <w:proofErr w:type="gramStart"/>
      <w:r>
        <w:t>cDRX</w:t>
      </w:r>
      <w:proofErr w:type="spellEnd"/>
      <w:proofErr w:type="gramEnd"/>
      <w:r>
        <w:tab/>
        <w:t>Connected Mode DRX</w:t>
      </w:r>
    </w:p>
    <w:p w14:paraId="26448B13" w14:textId="77777777" w:rsidR="00E33D7C" w:rsidRPr="00FB6B0B" w:rsidRDefault="00E33D7C" w:rsidP="00E33D7C">
      <w:pPr>
        <w:pStyle w:val="EW"/>
        <w:rPr>
          <w:lang w:val="fr-FR"/>
        </w:rPr>
      </w:pPr>
      <w:r w:rsidRPr="00FB6B0B">
        <w:rPr>
          <w:lang w:val="fr-FR"/>
        </w:rPr>
        <w:t>CMR</w:t>
      </w:r>
      <w:r w:rsidRPr="00FB6B0B">
        <w:rPr>
          <w:lang w:val="fr-FR"/>
        </w:rPr>
        <w:tab/>
        <w:t xml:space="preserve">Codec Mode </w:t>
      </w:r>
      <w:proofErr w:type="spellStart"/>
      <w:r w:rsidRPr="00FB6B0B">
        <w:rPr>
          <w:lang w:val="fr-FR"/>
        </w:rPr>
        <w:t>Request</w:t>
      </w:r>
      <w:proofErr w:type="spellEnd"/>
    </w:p>
    <w:p w14:paraId="2E9830D8" w14:textId="77777777" w:rsidR="00E33D7C" w:rsidRDefault="00E33D7C" w:rsidP="00E33D7C">
      <w:pPr>
        <w:pStyle w:val="EW"/>
      </w:pPr>
      <w:proofErr w:type="gramStart"/>
      <w:r>
        <w:t>cps</w:t>
      </w:r>
      <w:proofErr w:type="gramEnd"/>
      <w:r>
        <w:tab/>
        <w:t>characters per second</w:t>
      </w:r>
    </w:p>
    <w:p w14:paraId="1F969940" w14:textId="77777777" w:rsidR="00E33D7C" w:rsidRDefault="00E33D7C" w:rsidP="00E33D7C">
      <w:pPr>
        <w:pStyle w:val="EW"/>
      </w:pPr>
      <w:r>
        <w:t>CS</w:t>
      </w:r>
      <w:r>
        <w:tab/>
        <w:t>Circuit Switched</w:t>
      </w:r>
    </w:p>
    <w:p w14:paraId="6F81EA5D" w14:textId="77777777" w:rsidR="00E33D7C" w:rsidRDefault="00E33D7C" w:rsidP="00E33D7C">
      <w:pPr>
        <w:pStyle w:val="EW"/>
      </w:pPr>
      <w:r>
        <w:t>CSCF</w:t>
      </w:r>
      <w:r>
        <w:tab/>
        <w:t>Call Session Control Function</w:t>
      </w:r>
    </w:p>
    <w:p w14:paraId="6608E1E0" w14:textId="77777777" w:rsidR="00E33D7C" w:rsidRDefault="00E33D7C" w:rsidP="00E33D7C">
      <w:pPr>
        <w:pStyle w:val="EW"/>
        <w:rPr>
          <w:color w:val="000000"/>
        </w:rPr>
      </w:pPr>
      <w:r>
        <w:t>CTM</w:t>
      </w:r>
      <w:r>
        <w:tab/>
      </w:r>
      <w:r>
        <w:rPr>
          <w:color w:val="000000"/>
        </w:rPr>
        <w:t>Cellular Text telephone Modem</w:t>
      </w:r>
    </w:p>
    <w:p w14:paraId="7DCE4462" w14:textId="77777777" w:rsidR="00E33D7C" w:rsidRDefault="00E33D7C" w:rsidP="00E33D7C">
      <w:pPr>
        <w:pStyle w:val="EW"/>
        <w:rPr>
          <w:ins w:id="6" w:author="Oyman, Ozgur" w:date="2018-12-14T13:37:00Z"/>
          <w:color w:val="000000"/>
        </w:rPr>
      </w:pPr>
      <w:r>
        <w:rPr>
          <w:color w:val="000000"/>
        </w:rPr>
        <w:t>CVO</w:t>
      </w:r>
      <w:r>
        <w:rPr>
          <w:color w:val="000000"/>
        </w:rPr>
        <w:tab/>
        <w:t>Coordination of Video Orientation</w:t>
      </w:r>
    </w:p>
    <w:p w14:paraId="6D226706" w14:textId="77777777" w:rsidR="00E33D7C" w:rsidRDefault="00E33D7C" w:rsidP="00E33D7C">
      <w:pPr>
        <w:pStyle w:val="EW"/>
        <w:rPr>
          <w:color w:val="000000"/>
        </w:rPr>
      </w:pPr>
      <w:ins w:id="7" w:author="Oyman, Ozgur" w:date="2018-12-14T13:37:00Z">
        <w:r>
          <w:rPr>
            <w:color w:val="000000"/>
          </w:rPr>
          <w:t>DBI</w:t>
        </w:r>
        <w:r>
          <w:rPr>
            <w:color w:val="000000"/>
          </w:rPr>
          <w:tab/>
          <w:t>Delay Budget Information</w:t>
        </w:r>
      </w:ins>
    </w:p>
    <w:p w14:paraId="5BD74218" w14:textId="77777777" w:rsidR="00E33D7C" w:rsidRDefault="00E33D7C" w:rsidP="00E33D7C">
      <w:pPr>
        <w:pStyle w:val="EW"/>
      </w:pPr>
      <w:r>
        <w:t>DRX</w:t>
      </w:r>
      <w:r>
        <w:tab/>
        <w:t>Discontinuous Reception</w:t>
      </w:r>
    </w:p>
    <w:p w14:paraId="6C0F88BA" w14:textId="77777777" w:rsidR="00E33D7C" w:rsidRDefault="00E33D7C" w:rsidP="00E33D7C">
      <w:pPr>
        <w:pStyle w:val="EW"/>
      </w:pPr>
      <w:r>
        <w:t>DTMF</w:t>
      </w:r>
      <w:r>
        <w:tab/>
        <w:t>Dual Tone Multi-Frequency</w:t>
      </w:r>
    </w:p>
    <w:p w14:paraId="2AFD4AFF" w14:textId="77777777" w:rsidR="00E33D7C" w:rsidRPr="004F7D73" w:rsidRDefault="00E33D7C" w:rsidP="00E33D7C">
      <w:pPr>
        <w:pStyle w:val="EW"/>
      </w:pPr>
      <w:r w:rsidRPr="004F7D73">
        <w:t>DTX</w:t>
      </w:r>
      <w:r w:rsidRPr="004F7D73">
        <w:tab/>
        <w:t>Discontinuous Transmission</w:t>
      </w:r>
    </w:p>
    <w:p w14:paraId="5232E331" w14:textId="77777777" w:rsidR="00E33D7C" w:rsidRPr="004F7D73" w:rsidRDefault="00E33D7C" w:rsidP="00E33D7C">
      <w:pPr>
        <w:pStyle w:val="EW"/>
      </w:pPr>
      <w:r w:rsidRPr="004F7D73">
        <w:t>ECN</w:t>
      </w:r>
      <w:r w:rsidRPr="004F7D73">
        <w:tab/>
        <w:t>Explicit Congestion Notification</w:t>
      </w:r>
    </w:p>
    <w:p w14:paraId="05429E61" w14:textId="77777777" w:rsidR="00E33D7C" w:rsidRPr="004F7D73" w:rsidRDefault="00E33D7C" w:rsidP="00E33D7C">
      <w:pPr>
        <w:pStyle w:val="EW"/>
      </w:pPr>
      <w:r w:rsidRPr="004F7D73">
        <w:t>ECN-CE</w:t>
      </w:r>
      <w:r w:rsidRPr="004F7D73">
        <w:tab/>
        <w:t>ECN Congestion Experienced</w:t>
      </w:r>
    </w:p>
    <w:p w14:paraId="67C29EF7" w14:textId="77777777" w:rsidR="00E33D7C" w:rsidRPr="004F7D73" w:rsidRDefault="00E33D7C" w:rsidP="00E33D7C">
      <w:pPr>
        <w:pStyle w:val="EW"/>
      </w:pPr>
      <w:r w:rsidRPr="004F7D73">
        <w:t>ECT</w:t>
      </w:r>
      <w:r w:rsidRPr="004F7D73">
        <w:tab/>
        <w:t>ECN Capable Transport</w:t>
      </w:r>
    </w:p>
    <w:p w14:paraId="30595E9F" w14:textId="77777777" w:rsidR="00E33D7C" w:rsidRPr="004F7D73" w:rsidRDefault="00E33D7C" w:rsidP="00E33D7C">
      <w:pPr>
        <w:pStyle w:val="EW"/>
      </w:pPr>
      <w:proofErr w:type="spellStart"/>
      <w:proofErr w:type="gramStart"/>
      <w:r w:rsidRPr="004F7D73">
        <w:t>eNodeB</w:t>
      </w:r>
      <w:proofErr w:type="spellEnd"/>
      <w:proofErr w:type="gramEnd"/>
      <w:r w:rsidRPr="004F7D73">
        <w:tab/>
        <w:t>E-UTRAN Node B</w:t>
      </w:r>
    </w:p>
    <w:p w14:paraId="6F8FBB06" w14:textId="77777777" w:rsidR="00E33D7C" w:rsidRDefault="00E33D7C" w:rsidP="00E33D7C">
      <w:pPr>
        <w:pStyle w:val="EW"/>
      </w:pPr>
      <w:r w:rsidRPr="004F7D73">
        <w:t>E-UTRAN</w:t>
      </w:r>
      <w:r w:rsidRPr="004F7D73">
        <w:tab/>
        <w:t>Evolved UTRAN</w:t>
      </w:r>
    </w:p>
    <w:p w14:paraId="7806B708" w14:textId="77777777" w:rsidR="00E33D7C" w:rsidRDefault="00E33D7C" w:rsidP="00E33D7C">
      <w:pPr>
        <w:pStyle w:val="EW"/>
      </w:pPr>
      <w:r w:rsidRPr="00AF5BAF">
        <w:t>EVS</w:t>
      </w:r>
      <w:r w:rsidRPr="00AF5BAF">
        <w:tab/>
        <w:t>Enhanced Voice Service</w:t>
      </w:r>
      <w:r>
        <w:t>s</w:t>
      </w:r>
    </w:p>
    <w:p w14:paraId="34A8B6CD" w14:textId="77777777" w:rsidR="00E33D7C" w:rsidRPr="004F7D73" w:rsidRDefault="00E33D7C" w:rsidP="00E33D7C">
      <w:pPr>
        <w:pStyle w:val="EW"/>
      </w:pPr>
      <w:r>
        <w:t>FECC</w:t>
      </w:r>
      <w:r>
        <w:tab/>
        <w:t>Far End Camera Control</w:t>
      </w:r>
    </w:p>
    <w:p w14:paraId="4779AAEB" w14:textId="77777777" w:rsidR="00E33D7C" w:rsidRPr="004F7D73" w:rsidRDefault="00E33D7C" w:rsidP="00E33D7C">
      <w:pPr>
        <w:pStyle w:val="EW"/>
      </w:pPr>
      <w:r w:rsidRPr="004F7D73">
        <w:t>FIR</w:t>
      </w:r>
      <w:r w:rsidRPr="004F7D73">
        <w:tab/>
        <w:t>Full Intra Request</w:t>
      </w:r>
    </w:p>
    <w:p w14:paraId="219EC80C" w14:textId="77777777" w:rsidR="00E33D7C" w:rsidRPr="00E76BA3" w:rsidRDefault="00E33D7C" w:rsidP="00E33D7C">
      <w:pPr>
        <w:pStyle w:val="EW"/>
      </w:pPr>
      <w:r w:rsidRPr="00E76BA3">
        <w:t>FLR</w:t>
      </w:r>
      <w:r w:rsidRPr="00E76BA3">
        <w:tab/>
        <w:t>Frame Loss Rate</w:t>
      </w:r>
    </w:p>
    <w:p w14:paraId="636D438F" w14:textId="77777777" w:rsidR="00E33D7C" w:rsidRPr="0044327F" w:rsidRDefault="00E33D7C" w:rsidP="00E33D7C">
      <w:pPr>
        <w:pStyle w:val="EW"/>
        <w:rPr>
          <w:lang w:val="en-US"/>
        </w:rPr>
      </w:pPr>
      <w:proofErr w:type="spellStart"/>
      <w:r w:rsidRPr="00C22D8A">
        <w:rPr>
          <w:lang w:val="en-US"/>
        </w:rPr>
        <w:t>FoIP</w:t>
      </w:r>
      <w:proofErr w:type="spellEnd"/>
      <w:r w:rsidRPr="00C22D8A">
        <w:rPr>
          <w:lang w:val="en-US"/>
        </w:rPr>
        <w:tab/>
        <w:t>Facsimile over IP</w:t>
      </w:r>
    </w:p>
    <w:p w14:paraId="71C59E90" w14:textId="77777777" w:rsidR="00E33D7C" w:rsidRDefault="00E33D7C" w:rsidP="00E33D7C">
      <w:pPr>
        <w:pStyle w:val="EW"/>
      </w:pPr>
      <w:r>
        <w:t>GIP</w:t>
      </w:r>
      <w:r>
        <w:tab/>
        <w:t>Generic IP access</w:t>
      </w:r>
    </w:p>
    <w:p w14:paraId="4560DD71" w14:textId="77777777" w:rsidR="00E33D7C" w:rsidRDefault="00E33D7C" w:rsidP="00E33D7C">
      <w:pPr>
        <w:pStyle w:val="EW"/>
      </w:pPr>
      <w:r>
        <w:t>GOB</w:t>
      </w:r>
      <w:r>
        <w:tab/>
        <w:t xml:space="preserve">Group </w:t>
      </w:r>
      <w:proofErr w:type="gramStart"/>
      <w:r>
        <w:t>Of</w:t>
      </w:r>
      <w:proofErr w:type="gramEnd"/>
      <w:r>
        <w:t xml:space="preserve"> Blocks</w:t>
      </w:r>
    </w:p>
    <w:p w14:paraId="301C1DE1" w14:textId="77777777" w:rsidR="00E33D7C" w:rsidRDefault="00E33D7C" w:rsidP="00E33D7C">
      <w:pPr>
        <w:pStyle w:val="EW"/>
      </w:pPr>
      <w:r>
        <w:t>H-ARQ</w:t>
      </w:r>
      <w:r>
        <w:tab/>
        <w:t>Hybrid - ARQ</w:t>
      </w:r>
    </w:p>
    <w:p w14:paraId="41B314CF" w14:textId="77777777" w:rsidR="00E33D7C" w:rsidRDefault="00E33D7C" w:rsidP="00E33D7C">
      <w:pPr>
        <w:pStyle w:val="EW"/>
      </w:pPr>
      <w:r>
        <w:t>HEVC</w:t>
      </w:r>
      <w:r>
        <w:tab/>
        <w:t>High Efficiency Video Coding</w:t>
      </w:r>
    </w:p>
    <w:p w14:paraId="0E321B66" w14:textId="77777777" w:rsidR="00E33D7C" w:rsidRDefault="00E33D7C" w:rsidP="00E33D7C">
      <w:pPr>
        <w:pStyle w:val="EW"/>
      </w:pPr>
      <w:r>
        <w:t>HSPA</w:t>
      </w:r>
      <w:r>
        <w:tab/>
        <w:t>High Speed Packet Access</w:t>
      </w:r>
    </w:p>
    <w:p w14:paraId="3351D57F" w14:textId="77777777" w:rsidR="00E33D7C" w:rsidRPr="00B42E39" w:rsidRDefault="00E33D7C" w:rsidP="00E33D7C">
      <w:pPr>
        <w:pStyle w:val="EW"/>
      </w:pPr>
      <w:r w:rsidRPr="00B42E39">
        <w:t>ICM</w:t>
      </w:r>
      <w:r w:rsidRPr="00B42E39">
        <w:tab/>
        <w:t>Initial Codec Mode</w:t>
      </w:r>
    </w:p>
    <w:p w14:paraId="657840E0" w14:textId="77777777" w:rsidR="00E33D7C" w:rsidRDefault="00E33D7C" w:rsidP="00E33D7C">
      <w:pPr>
        <w:pStyle w:val="EW"/>
      </w:pPr>
      <w:r>
        <w:t>IDR</w:t>
      </w:r>
      <w:r>
        <w:tab/>
        <w:t>Instantaneous Decoding Refresh</w:t>
      </w:r>
    </w:p>
    <w:p w14:paraId="515DC61D" w14:textId="77777777" w:rsidR="00E33D7C" w:rsidRDefault="00E33D7C" w:rsidP="00E33D7C">
      <w:pPr>
        <w:pStyle w:val="EW"/>
      </w:pPr>
      <w:r>
        <w:t>IFP</w:t>
      </w:r>
      <w:r>
        <w:tab/>
        <w:t>Internet Facsimile Protocol</w:t>
      </w:r>
    </w:p>
    <w:p w14:paraId="1586203A" w14:textId="77777777" w:rsidR="00E33D7C" w:rsidRDefault="00E33D7C" w:rsidP="00E33D7C">
      <w:pPr>
        <w:pStyle w:val="EW"/>
      </w:pPr>
      <w:r>
        <w:t>IFT</w:t>
      </w:r>
      <w:r>
        <w:tab/>
        <w:t>Internet Facsimile Transfer</w:t>
      </w:r>
    </w:p>
    <w:p w14:paraId="558F14CE" w14:textId="77777777" w:rsidR="00E33D7C" w:rsidRDefault="00E33D7C" w:rsidP="00E33D7C">
      <w:pPr>
        <w:pStyle w:val="EW"/>
      </w:pPr>
      <w:r>
        <w:t>IMS</w:t>
      </w:r>
      <w:r>
        <w:tab/>
        <w:t>IP Multimedia Subsystem</w:t>
      </w:r>
    </w:p>
    <w:p w14:paraId="6D1E0477" w14:textId="77777777" w:rsidR="00E33D7C" w:rsidRPr="004F7D73" w:rsidRDefault="00E33D7C" w:rsidP="00E33D7C">
      <w:pPr>
        <w:pStyle w:val="EW"/>
      </w:pPr>
      <w:r w:rsidRPr="004F7D73">
        <w:t>IP</w:t>
      </w:r>
      <w:r w:rsidRPr="004F7D73">
        <w:tab/>
        <w:t>Internet Protocol</w:t>
      </w:r>
    </w:p>
    <w:p w14:paraId="339E3D12" w14:textId="77777777" w:rsidR="00E33D7C" w:rsidRPr="004F7D73" w:rsidRDefault="00E33D7C" w:rsidP="00E33D7C">
      <w:pPr>
        <w:pStyle w:val="EW"/>
      </w:pPr>
      <w:r w:rsidRPr="004F7D73">
        <w:lastRenderedPageBreak/>
        <w:t>IPv4</w:t>
      </w:r>
      <w:r w:rsidRPr="004F7D73">
        <w:tab/>
        <w:t>Internet Protocol version 4</w:t>
      </w:r>
    </w:p>
    <w:p w14:paraId="5899AE7C" w14:textId="77777777" w:rsidR="00E33D7C" w:rsidRPr="004F7D73" w:rsidRDefault="00E33D7C" w:rsidP="00E33D7C">
      <w:pPr>
        <w:pStyle w:val="EW"/>
      </w:pPr>
      <w:r w:rsidRPr="004F7D73">
        <w:t>IRAP</w:t>
      </w:r>
      <w:r w:rsidRPr="004F7D73">
        <w:tab/>
        <w:t>Intra Random Access Point</w:t>
      </w:r>
    </w:p>
    <w:p w14:paraId="1AC7A7D0" w14:textId="77777777" w:rsidR="00E33D7C" w:rsidRPr="004F7D73" w:rsidRDefault="00E33D7C" w:rsidP="00E33D7C">
      <w:pPr>
        <w:pStyle w:val="EW"/>
      </w:pPr>
      <w:r w:rsidRPr="004F7D73">
        <w:t>ITU-T</w:t>
      </w:r>
      <w:r w:rsidRPr="004F7D73">
        <w:tab/>
        <w:t>International Telecommunications Union - Telecommunications</w:t>
      </w:r>
    </w:p>
    <w:p w14:paraId="787D8517" w14:textId="77777777" w:rsidR="00E33D7C" w:rsidRPr="00873A67" w:rsidRDefault="00E33D7C" w:rsidP="00E33D7C">
      <w:pPr>
        <w:pStyle w:val="EW"/>
      </w:pPr>
      <w:r w:rsidRPr="00873A67">
        <w:t>JBM</w:t>
      </w:r>
      <w:r w:rsidRPr="00873A67">
        <w:tab/>
        <w:t>Jitter Buffer Management</w:t>
      </w:r>
    </w:p>
    <w:p w14:paraId="0267BBD8" w14:textId="77777777" w:rsidR="00E33D7C" w:rsidRPr="00873A67" w:rsidRDefault="00E33D7C" w:rsidP="00E33D7C">
      <w:pPr>
        <w:pStyle w:val="EW"/>
      </w:pPr>
      <w:r w:rsidRPr="00873A67">
        <w:t>MGCF</w:t>
      </w:r>
      <w:r w:rsidRPr="00873A67">
        <w:tab/>
        <w:t>Media Gateway Control Function</w:t>
      </w:r>
    </w:p>
    <w:p w14:paraId="609E03F1" w14:textId="77777777" w:rsidR="00E33D7C" w:rsidRPr="00873A67" w:rsidRDefault="00E33D7C" w:rsidP="00E33D7C">
      <w:pPr>
        <w:pStyle w:val="EW"/>
      </w:pPr>
      <w:r w:rsidRPr="00873A67">
        <w:t>MGW</w:t>
      </w:r>
      <w:r w:rsidRPr="00873A67">
        <w:tab/>
        <w:t xml:space="preserve">Media </w:t>
      </w:r>
      <w:proofErr w:type="spellStart"/>
      <w:r w:rsidRPr="00873A67">
        <w:t>GateWay</w:t>
      </w:r>
      <w:proofErr w:type="spellEnd"/>
    </w:p>
    <w:p w14:paraId="290A106B" w14:textId="77777777" w:rsidR="00E33D7C" w:rsidRPr="004F7D73" w:rsidRDefault="00E33D7C" w:rsidP="00E33D7C">
      <w:pPr>
        <w:pStyle w:val="EW"/>
        <w:rPr>
          <w:lang w:val="fr-FR"/>
        </w:rPr>
      </w:pPr>
      <w:r w:rsidRPr="004F7D73">
        <w:rPr>
          <w:lang w:val="fr-FR"/>
        </w:rPr>
        <w:t>MIME</w:t>
      </w:r>
      <w:r w:rsidRPr="004F7D73">
        <w:rPr>
          <w:lang w:val="fr-FR"/>
        </w:rPr>
        <w:tab/>
        <w:t>Multipurpose Internet Mail Extensions</w:t>
      </w:r>
    </w:p>
    <w:p w14:paraId="02249784" w14:textId="77777777" w:rsidR="00E33D7C" w:rsidRPr="004F7D73" w:rsidRDefault="00E33D7C" w:rsidP="00E33D7C">
      <w:pPr>
        <w:pStyle w:val="EW"/>
        <w:rPr>
          <w:lang w:val="fr-FR"/>
        </w:rPr>
      </w:pPr>
      <w:r w:rsidRPr="004F7D73">
        <w:rPr>
          <w:lang w:val="fr-FR"/>
        </w:rPr>
        <w:t>MO</w:t>
      </w:r>
      <w:r w:rsidRPr="004F7D73">
        <w:rPr>
          <w:lang w:val="fr-FR"/>
        </w:rPr>
        <w:tab/>
        <w:t>Management Object</w:t>
      </w:r>
    </w:p>
    <w:p w14:paraId="50D550BC" w14:textId="77777777" w:rsidR="00E33D7C" w:rsidRDefault="00E33D7C" w:rsidP="00E33D7C">
      <w:pPr>
        <w:pStyle w:val="EW"/>
      </w:pPr>
      <w:r>
        <w:t>MPEG</w:t>
      </w:r>
      <w:r>
        <w:tab/>
        <w:t>Moving Picture Experts Group</w:t>
      </w:r>
    </w:p>
    <w:p w14:paraId="22871577" w14:textId="77777777" w:rsidR="00E33D7C" w:rsidRDefault="00E33D7C" w:rsidP="00E33D7C">
      <w:pPr>
        <w:pStyle w:val="EW"/>
      </w:pPr>
      <w:r>
        <w:t>MRFC</w:t>
      </w:r>
      <w:r>
        <w:tab/>
        <w:t>Media Resource Function Controller</w:t>
      </w:r>
    </w:p>
    <w:p w14:paraId="334F468E" w14:textId="77777777" w:rsidR="00E33D7C" w:rsidRDefault="00E33D7C" w:rsidP="00E33D7C">
      <w:pPr>
        <w:pStyle w:val="EW"/>
      </w:pPr>
      <w:r>
        <w:t>MRFP</w:t>
      </w:r>
      <w:r>
        <w:tab/>
        <w:t>Media Resource Function Processor</w:t>
      </w:r>
    </w:p>
    <w:p w14:paraId="035284A4" w14:textId="77777777" w:rsidR="00E33D7C" w:rsidRDefault="00E33D7C" w:rsidP="00E33D7C">
      <w:pPr>
        <w:pStyle w:val="EW"/>
      </w:pPr>
      <w:r>
        <w:t>MSMTSI</w:t>
      </w:r>
      <w:r>
        <w:tab/>
        <w:t>Multi-Stream Multimedia Telephony Service for IMS</w:t>
      </w:r>
    </w:p>
    <w:p w14:paraId="0FB72CE5" w14:textId="77777777" w:rsidR="00E33D7C" w:rsidRDefault="00E33D7C" w:rsidP="00E33D7C">
      <w:pPr>
        <w:pStyle w:val="EW"/>
      </w:pPr>
      <w:r>
        <w:t>MSRP</w:t>
      </w:r>
      <w:r>
        <w:tab/>
        <w:t>Message Session Relay Protocol</w:t>
      </w:r>
    </w:p>
    <w:p w14:paraId="01421235" w14:textId="77777777" w:rsidR="00E33D7C" w:rsidRDefault="00E33D7C" w:rsidP="00E33D7C">
      <w:pPr>
        <w:pStyle w:val="EW"/>
      </w:pPr>
      <w:r>
        <w:t>MTSI</w:t>
      </w:r>
      <w:r>
        <w:tab/>
        <w:t>Multimedia Telephony Service for IMS</w:t>
      </w:r>
    </w:p>
    <w:p w14:paraId="5EC12A88" w14:textId="77777777" w:rsidR="00E33D7C" w:rsidRDefault="00E33D7C" w:rsidP="00E33D7C">
      <w:pPr>
        <w:pStyle w:val="EW"/>
      </w:pPr>
      <w:r>
        <w:t>MTU</w:t>
      </w:r>
      <w:r>
        <w:tab/>
        <w:t>Maximum Transfer Unit</w:t>
      </w:r>
    </w:p>
    <w:p w14:paraId="338994DA" w14:textId="77777777" w:rsidR="00E33D7C" w:rsidRDefault="00E33D7C" w:rsidP="00E33D7C">
      <w:pPr>
        <w:pStyle w:val="EW"/>
      </w:pPr>
      <w:r>
        <w:t>NACK</w:t>
      </w:r>
      <w:r>
        <w:tab/>
        <w:t xml:space="preserve">Negative </w:t>
      </w:r>
      <w:proofErr w:type="spellStart"/>
      <w:r>
        <w:t>ACKnowledgment</w:t>
      </w:r>
      <w:proofErr w:type="spellEnd"/>
    </w:p>
    <w:p w14:paraId="40202E49" w14:textId="77777777" w:rsidR="00E33D7C" w:rsidRDefault="00E33D7C" w:rsidP="00E33D7C">
      <w:pPr>
        <w:pStyle w:val="EW"/>
      </w:pPr>
      <w:r>
        <w:t>NNI</w:t>
      </w:r>
      <w:r>
        <w:tab/>
        <w:t>Network-to-Network Interface</w:t>
      </w:r>
    </w:p>
    <w:p w14:paraId="2D9C7E1D" w14:textId="77777777" w:rsidR="00E33D7C" w:rsidRDefault="00E33D7C" w:rsidP="00E33D7C">
      <w:pPr>
        <w:pStyle w:val="EW"/>
      </w:pPr>
      <w:r>
        <w:t>NTP</w:t>
      </w:r>
      <w:r>
        <w:tab/>
        <w:t>Network Time Protocol</w:t>
      </w:r>
    </w:p>
    <w:p w14:paraId="679EDEF9" w14:textId="77777777" w:rsidR="00E33D7C" w:rsidRDefault="00E33D7C" w:rsidP="00E33D7C">
      <w:pPr>
        <w:pStyle w:val="EW"/>
      </w:pPr>
      <w:r>
        <w:t>PCM</w:t>
      </w:r>
      <w:r>
        <w:tab/>
        <w:t>Pulse Code Modulation</w:t>
      </w:r>
    </w:p>
    <w:p w14:paraId="54DCD863" w14:textId="77777777" w:rsidR="00E33D7C" w:rsidRDefault="00E33D7C" w:rsidP="00E33D7C">
      <w:pPr>
        <w:pStyle w:val="EW"/>
      </w:pPr>
      <w:r>
        <w:t>PDP</w:t>
      </w:r>
      <w:r>
        <w:tab/>
        <w:t>Packet Data Protocol</w:t>
      </w:r>
    </w:p>
    <w:p w14:paraId="37663751" w14:textId="77777777" w:rsidR="00E33D7C" w:rsidRDefault="00E33D7C" w:rsidP="00E33D7C">
      <w:pPr>
        <w:pStyle w:val="EW"/>
      </w:pPr>
      <w:r>
        <w:t>PLI</w:t>
      </w:r>
      <w:r>
        <w:tab/>
        <w:t>Picture Loss Indication</w:t>
      </w:r>
    </w:p>
    <w:p w14:paraId="6764E0BC" w14:textId="77777777" w:rsidR="00E33D7C" w:rsidRDefault="00E33D7C" w:rsidP="00E33D7C">
      <w:pPr>
        <w:pStyle w:val="EW"/>
      </w:pPr>
      <w:r>
        <w:t>PLR</w:t>
      </w:r>
      <w:r>
        <w:tab/>
        <w:t>Packet Loss Ratio</w:t>
      </w:r>
    </w:p>
    <w:p w14:paraId="240E82FC" w14:textId="77777777" w:rsidR="00E33D7C" w:rsidRDefault="00E33D7C" w:rsidP="00E33D7C">
      <w:pPr>
        <w:pStyle w:val="EW"/>
      </w:pPr>
      <w:r>
        <w:t>POI</w:t>
      </w:r>
      <w:r>
        <w:tab/>
        <w:t>Point Of Interconnect</w:t>
      </w:r>
    </w:p>
    <w:p w14:paraId="5BC3CC98" w14:textId="77777777" w:rsidR="00E33D7C" w:rsidRDefault="00E33D7C" w:rsidP="00E33D7C">
      <w:pPr>
        <w:pStyle w:val="EW"/>
      </w:pPr>
      <w:r>
        <w:t>PSTN</w:t>
      </w:r>
      <w:r>
        <w:tab/>
        <w:t>Public Switched Telephone Network</w:t>
      </w:r>
    </w:p>
    <w:p w14:paraId="018CD544" w14:textId="77777777" w:rsidR="00E33D7C" w:rsidRDefault="00E33D7C" w:rsidP="00E33D7C">
      <w:pPr>
        <w:pStyle w:val="EW"/>
      </w:pPr>
      <w:r>
        <w:t>PTZF</w:t>
      </w:r>
      <w:r>
        <w:tab/>
        <w:t>Pan, Tilt, Zoom and Focus</w:t>
      </w:r>
    </w:p>
    <w:p w14:paraId="12DE305A" w14:textId="77777777" w:rsidR="00E33D7C" w:rsidRDefault="00E33D7C" w:rsidP="00E33D7C">
      <w:pPr>
        <w:pStyle w:val="EW"/>
      </w:pPr>
      <w:r>
        <w:t>QCI</w:t>
      </w:r>
      <w:r>
        <w:tab/>
      </w:r>
      <w:proofErr w:type="spellStart"/>
      <w:r>
        <w:t>QoS</w:t>
      </w:r>
      <w:proofErr w:type="spellEnd"/>
      <w:r>
        <w:t xml:space="preserve"> Class Identifier</w:t>
      </w:r>
    </w:p>
    <w:p w14:paraId="70F1AB55" w14:textId="77777777" w:rsidR="00E33D7C" w:rsidRPr="00F53D32" w:rsidRDefault="00E33D7C" w:rsidP="00E33D7C">
      <w:pPr>
        <w:pStyle w:val="EW"/>
        <w:rPr>
          <w:lang w:eastAsia="ko-KR"/>
        </w:rPr>
      </w:pPr>
      <w:r>
        <w:t>QMC</w:t>
      </w:r>
      <w:r>
        <w:tab/>
      </w:r>
      <w:proofErr w:type="spellStart"/>
      <w:r>
        <w:t>QoE</w:t>
      </w:r>
      <w:proofErr w:type="spellEnd"/>
      <w:r>
        <w:t xml:space="preserve"> Measurement Collection</w:t>
      </w:r>
    </w:p>
    <w:p w14:paraId="0246E1E4" w14:textId="77777777" w:rsidR="00E33D7C" w:rsidRDefault="00E33D7C" w:rsidP="00E33D7C">
      <w:pPr>
        <w:pStyle w:val="EW"/>
      </w:pPr>
      <w:proofErr w:type="spellStart"/>
      <w:r>
        <w:t>QoE</w:t>
      </w:r>
      <w:proofErr w:type="spellEnd"/>
      <w:r>
        <w:tab/>
        <w:t>Quality of Experience</w:t>
      </w:r>
    </w:p>
    <w:p w14:paraId="7454A963" w14:textId="77777777" w:rsidR="00E33D7C" w:rsidRDefault="00E33D7C" w:rsidP="00E33D7C">
      <w:pPr>
        <w:pStyle w:val="EW"/>
      </w:pPr>
      <w:proofErr w:type="spellStart"/>
      <w:r>
        <w:t>QoS</w:t>
      </w:r>
      <w:proofErr w:type="spellEnd"/>
      <w:r>
        <w:tab/>
        <w:t>Quality of Service</w:t>
      </w:r>
    </w:p>
    <w:p w14:paraId="6EF338B2" w14:textId="77777777" w:rsidR="00E33D7C" w:rsidRDefault="00E33D7C" w:rsidP="00E33D7C">
      <w:pPr>
        <w:pStyle w:val="EW"/>
      </w:pPr>
      <w:r>
        <w:rPr>
          <w:lang w:eastAsia="zh-CN"/>
        </w:rPr>
        <w:t>QP</w:t>
      </w:r>
      <w:r>
        <w:rPr>
          <w:lang w:eastAsia="zh-CN"/>
        </w:rPr>
        <w:tab/>
      </w:r>
      <w:r>
        <w:rPr>
          <w:color w:val="000000"/>
        </w:rPr>
        <w:t>Quantization Parameter</w:t>
      </w:r>
    </w:p>
    <w:p w14:paraId="03D2EDA5" w14:textId="77777777" w:rsidR="00E33D7C" w:rsidRDefault="00E33D7C" w:rsidP="00E33D7C">
      <w:pPr>
        <w:pStyle w:val="EW"/>
      </w:pPr>
      <w:proofErr w:type="spellStart"/>
      <w:r>
        <w:t>RoHC</w:t>
      </w:r>
      <w:proofErr w:type="spellEnd"/>
      <w:r>
        <w:tab/>
        <w:t xml:space="preserve">Robust </w:t>
      </w:r>
      <w:proofErr w:type="spellStart"/>
      <w:r>
        <w:t>HeaderCompression</w:t>
      </w:r>
      <w:proofErr w:type="spellEnd"/>
    </w:p>
    <w:p w14:paraId="4DF3727C" w14:textId="77777777" w:rsidR="00E33D7C" w:rsidRDefault="00E33D7C" w:rsidP="00E33D7C">
      <w:pPr>
        <w:pStyle w:val="EW"/>
      </w:pPr>
      <w:r>
        <w:t>ROI</w:t>
      </w:r>
      <w:r>
        <w:tab/>
        <w:t>Region of Interest</w:t>
      </w:r>
    </w:p>
    <w:p w14:paraId="0F7BEAF2" w14:textId="77777777" w:rsidR="00E33D7C" w:rsidRDefault="00E33D7C" w:rsidP="00E33D7C">
      <w:pPr>
        <w:pStyle w:val="EW"/>
      </w:pPr>
      <w:r>
        <w:t>RR</w:t>
      </w:r>
      <w:r>
        <w:tab/>
        <w:t>Receiver Report</w:t>
      </w:r>
    </w:p>
    <w:p w14:paraId="1FF10EF9" w14:textId="77777777" w:rsidR="00E33D7C" w:rsidRPr="004812AE" w:rsidRDefault="00E33D7C" w:rsidP="00E33D7C">
      <w:pPr>
        <w:pStyle w:val="EW"/>
        <w:rPr>
          <w:lang w:val="pt-BR"/>
        </w:rPr>
      </w:pPr>
      <w:r w:rsidRPr="004812AE">
        <w:rPr>
          <w:lang w:val="pt-BR"/>
        </w:rPr>
        <w:t>RTCP</w:t>
      </w:r>
      <w:r w:rsidRPr="004812AE">
        <w:rPr>
          <w:lang w:val="pt-BR"/>
        </w:rPr>
        <w:tab/>
        <w:t>RTP Control Protocol</w:t>
      </w:r>
    </w:p>
    <w:p w14:paraId="7DD81DC0" w14:textId="77777777" w:rsidR="00E33D7C" w:rsidRPr="004812AE" w:rsidRDefault="00E33D7C" w:rsidP="00E33D7C">
      <w:pPr>
        <w:pStyle w:val="EW"/>
        <w:rPr>
          <w:lang w:val="pt-BR"/>
        </w:rPr>
      </w:pPr>
      <w:r w:rsidRPr="004812AE">
        <w:rPr>
          <w:lang w:val="pt-BR"/>
        </w:rPr>
        <w:t>RTP</w:t>
      </w:r>
      <w:r w:rsidRPr="004812AE">
        <w:rPr>
          <w:lang w:val="pt-BR"/>
        </w:rPr>
        <w:tab/>
        <w:t>Real-time Transport Protocol</w:t>
      </w:r>
    </w:p>
    <w:p w14:paraId="66FA50E6" w14:textId="77777777" w:rsidR="00E33D7C" w:rsidRDefault="00E33D7C" w:rsidP="00E33D7C">
      <w:pPr>
        <w:pStyle w:val="EW"/>
        <w:rPr>
          <w:lang w:val="en-US"/>
        </w:rPr>
      </w:pPr>
      <w:r w:rsidRPr="00F72961">
        <w:rPr>
          <w:lang w:val="en-US"/>
        </w:rPr>
        <w:t>SB-ADPCM</w:t>
      </w:r>
      <w:r w:rsidRPr="00F72961">
        <w:rPr>
          <w:lang w:val="en-US"/>
        </w:rPr>
        <w:tab/>
        <w:t>Sub-Band Adaptive Differential PCM</w:t>
      </w:r>
    </w:p>
    <w:p w14:paraId="2BFE7507" w14:textId="77777777" w:rsidR="00E33D7C" w:rsidRPr="00716550" w:rsidRDefault="00E33D7C" w:rsidP="00E33D7C">
      <w:pPr>
        <w:pStyle w:val="EW"/>
        <w:rPr>
          <w:lang w:val="en-US"/>
        </w:rPr>
      </w:pPr>
      <w:r>
        <w:rPr>
          <w:lang w:val="en-US"/>
        </w:rPr>
        <w:t>SC-VBR</w:t>
      </w:r>
      <w:r>
        <w:rPr>
          <w:lang w:val="en-US"/>
        </w:rPr>
        <w:tab/>
        <w:t>Source Controlled VBR</w:t>
      </w:r>
    </w:p>
    <w:p w14:paraId="5BDC4F7A" w14:textId="77777777" w:rsidR="00E33D7C" w:rsidRDefault="00E33D7C" w:rsidP="00E33D7C">
      <w:pPr>
        <w:pStyle w:val="EW"/>
      </w:pPr>
      <w:r>
        <w:t>SDP</w:t>
      </w:r>
      <w:r>
        <w:tab/>
        <w:t>Session Description Protocol</w:t>
      </w:r>
    </w:p>
    <w:p w14:paraId="2DE1F588" w14:textId="77777777" w:rsidR="00E33D7C" w:rsidRDefault="00E33D7C" w:rsidP="00E33D7C">
      <w:pPr>
        <w:pStyle w:val="EW"/>
      </w:pPr>
      <w:proofErr w:type="spellStart"/>
      <w:r>
        <w:t>SDPCapNeg</w:t>
      </w:r>
      <w:proofErr w:type="spellEnd"/>
      <w:r>
        <w:tab/>
        <w:t>SDP Capability Negotiation</w:t>
      </w:r>
    </w:p>
    <w:p w14:paraId="50951FB2" w14:textId="77777777" w:rsidR="00E33D7C" w:rsidRPr="004F7D73" w:rsidRDefault="00E33D7C" w:rsidP="00E33D7C">
      <w:pPr>
        <w:pStyle w:val="EW"/>
      </w:pPr>
      <w:r w:rsidRPr="004F7D73">
        <w:t>SID</w:t>
      </w:r>
      <w:r w:rsidRPr="004F7D73">
        <w:tab/>
      </w:r>
      <w:proofErr w:type="spellStart"/>
      <w:r w:rsidRPr="004F7D73">
        <w:t>SIlence</w:t>
      </w:r>
      <w:proofErr w:type="spellEnd"/>
      <w:r w:rsidRPr="004F7D73">
        <w:t xml:space="preserve"> Descriptor</w:t>
      </w:r>
    </w:p>
    <w:p w14:paraId="03EDDFD6" w14:textId="77777777" w:rsidR="00E33D7C" w:rsidRPr="004F7D73" w:rsidRDefault="00E33D7C" w:rsidP="00E33D7C">
      <w:pPr>
        <w:pStyle w:val="EW"/>
      </w:pPr>
      <w:r w:rsidRPr="004F7D73">
        <w:t>SIP</w:t>
      </w:r>
      <w:r w:rsidRPr="004F7D73">
        <w:tab/>
        <w:t>Session Initiation Protocol</w:t>
      </w:r>
    </w:p>
    <w:p w14:paraId="57B0C4FF" w14:textId="77777777" w:rsidR="00E33D7C" w:rsidRDefault="00E33D7C" w:rsidP="00E33D7C">
      <w:pPr>
        <w:pStyle w:val="EW"/>
      </w:pPr>
      <w:r>
        <w:t>SR</w:t>
      </w:r>
      <w:r>
        <w:tab/>
        <w:t>Sender Report</w:t>
      </w:r>
    </w:p>
    <w:p w14:paraId="33824394" w14:textId="77777777" w:rsidR="00E33D7C" w:rsidRDefault="00E33D7C" w:rsidP="00E33D7C">
      <w:pPr>
        <w:pStyle w:val="EW"/>
      </w:pPr>
      <w:r w:rsidRPr="00B41A25">
        <w:t>SRVCC</w:t>
      </w:r>
      <w:r w:rsidRPr="00B41A25">
        <w:tab/>
        <w:t>Single Radio Voice Call Continuity</w:t>
      </w:r>
    </w:p>
    <w:p w14:paraId="27674F8C" w14:textId="77777777" w:rsidR="00E33D7C" w:rsidRDefault="00E33D7C" w:rsidP="00E33D7C">
      <w:pPr>
        <w:pStyle w:val="EW"/>
      </w:pPr>
      <w:r>
        <w:t>TFO</w:t>
      </w:r>
      <w:r>
        <w:tab/>
        <w:t>Tandem-Free Operation</w:t>
      </w:r>
    </w:p>
    <w:p w14:paraId="41636BFA" w14:textId="77777777" w:rsidR="00E33D7C" w:rsidRDefault="00E33D7C" w:rsidP="00E33D7C">
      <w:pPr>
        <w:pStyle w:val="EW"/>
      </w:pPr>
      <w:r>
        <w:t>TISPAN</w:t>
      </w:r>
      <w:r>
        <w:tab/>
        <w:t>Telecoms and Internet converged Services and Protocols for Advanced Network</w:t>
      </w:r>
    </w:p>
    <w:p w14:paraId="1E321F8D" w14:textId="77777777" w:rsidR="00E33D7C" w:rsidRDefault="00E33D7C" w:rsidP="00E33D7C">
      <w:pPr>
        <w:pStyle w:val="EW"/>
      </w:pPr>
      <w:r>
        <w:t>TMMBN</w:t>
      </w:r>
      <w:r>
        <w:tab/>
        <w:t>Temporary Maximum Media Bit-rate Notification</w:t>
      </w:r>
    </w:p>
    <w:p w14:paraId="03F133E0" w14:textId="77777777" w:rsidR="00E33D7C" w:rsidRDefault="00E33D7C" w:rsidP="00E33D7C">
      <w:pPr>
        <w:pStyle w:val="EW"/>
      </w:pPr>
      <w:r>
        <w:t>TMMBR</w:t>
      </w:r>
      <w:r>
        <w:tab/>
        <w:t>Temporary Maximum Media Bit-rate Request</w:t>
      </w:r>
    </w:p>
    <w:p w14:paraId="575FCF12" w14:textId="77777777" w:rsidR="00E33D7C" w:rsidRDefault="00E33D7C" w:rsidP="00E33D7C">
      <w:pPr>
        <w:pStyle w:val="EW"/>
      </w:pPr>
      <w:proofErr w:type="spellStart"/>
      <w:r>
        <w:t>TrFO</w:t>
      </w:r>
      <w:proofErr w:type="spellEnd"/>
      <w:r>
        <w:tab/>
        <w:t>Transcoder-Free Operation</w:t>
      </w:r>
    </w:p>
    <w:p w14:paraId="1197D64F" w14:textId="77777777" w:rsidR="00E33D7C" w:rsidRDefault="00E33D7C" w:rsidP="00E33D7C">
      <w:pPr>
        <w:pStyle w:val="EW"/>
      </w:pPr>
      <w:r>
        <w:t>UDP</w:t>
      </w:r>
      <w:r>
        <w:tab/>
        <w:t>User Datagram Protocol</w:t>
      </w:r>
    </w:p>
    <w:p w14:paraId="09055657" w14:textId="77777777" w:rsidR="00E33D7C" w:rsidRDefault="00E33D7C" w:rsidP="00E33D7C">
      <w:pPr>
        <w:pStyle w:val="EW"/>
      </w:pPr>
      <w:r>
        <w:t>UDPTL</w:t>
      </w:r>
      <w:r>
        <w:tab/>
        <w:t>Facsimile UDP Transport Layer (protocol)</w:t>
      </w:r>
    </w:p>
    <w:p w14:paraId="2CCDFF94" w14:textId="77777777" w:rsidR="00E33D7C" w:rsidRDefault="00E33D7C" w:rsidP="00E33D7C">
      <w:pPr>
        <w:pStyle w:val="EW"/>
      </w:pPr>
      <w:r>
        <w:t>UE</w:t>
      </w:r>
      <w:r>
        <w:tab/>
        <w:t>User Equipment</w:t>
      </w:r>
    </w:p>
    <w:p w14:paraId="75D29E8A" w14:textId="77777777" w:rsidR="00E33D7C" w:rsidRDefault="00E33D7C" w:rsidP="00E33D7C">
      <w:pPr>
        <w:pStyle w:val="EW"/>
      </w:pPr>
      <w:r>
        <w:t>VoIP</w:t>
      </w:r>
      <w:r>
        <w:tab/>
        <w:t>Voice over IP</w:t>
      </w:r>
    </w:p>
    <w:p w14:paraId="2C1902CE" w14:textId="77777777" w:rsidR="00E33D7C" w:rsidRDefault="00E33D7C" w:rsidP="00E33D7C">
      <w:pPr>
        <w:pStyle w:val="EW"/>
      </w:pPr>
      <w:r>
        <w:t>VOP</w:t>
      </w:r>
      <w:r>
        <w:tab/>
        <w:t>Video Object Plane</w:t>
      </w:r>
    </w:p>
    <w:p w14:paraId="568D5740" w14:textId="77777777" w:rsidR="00E33D7C" w:rsidRPr="00442C31" w:rsidRDefault="00E33D7C" w:rsidP="00E33D7C"/>
    <w:tbl>
      <w:tblPr>
        <w:tblW w:w="0" w:type="auto"/>
        <w:tblLook w:val="04A0" w:firstRow="1" w:lastRow="0" w:firstColumn="1" w:lastColumn="0" w:noHBand="0" w:noVBand="1"/>
      </w:tblPr>
      <w:tblGrid>
        <w:gridCol w:w="9639"/>
      </w:tblGrid>
      <w:tr w:rsidR="00E33D7C" w:rsidRPr="00596255" w14:paraId="7FF4EBB8" w14:textId="77777777" w:rsidTr="00FF1DB8">
        <w:tc>
          <w:tcPr>
            <w:tcW w:w="9855" w:type="dxa"/>
            <w:shd w:val="clear" w:color="auto" w:fill="FFFF00"/>
          </w:tcPr>
          <w:p w14:paraId="075917DB" w14:textId="77777777" w:rsidR="00E33D7C" w:rsidRPr="00596255" w:rsidRDefault="00E33D7C" w:rsidP="00FF1DB8">
            <w:pPr>
              <w:jc w:val="center"/>
              <w:rPr>
                <w:b/>
                <w:bCs/>
                <w:noProof/>
                <w:color w:val="800080"/>
              </w:rPr>
            </w:pPr>
            <w:r>
              <w:rPr>
                <w:b/>
                <w:bCs/>
                <w:noProof/>
                <w:color w:val="800080"/>
              </w:rPr>
              <w:t>Second cha</w:t>
            </w:r>
            <w:r w:rsidRPr="00596255">
              <w:rPr>
                <w:b/>
                <w:bCs/>
                <w:noProof/>
                <w:color w:val="800080"/>
              </w:rPr>
              <w:t>nge</w:t>
            </w:r>
          </w:p>
        </w:tc>
      </w:tr>
    </w:tbl>
    <w:p w14:paraId="7203F6C4" w14:textId="77777777" w:rsidR="00E33D7C" w:rsidRDefault="00E33D7C" w:rsidP="00E33D7C">
      <w:pPr>
        <w:keepNext/>
        <w:keepLines/>
        <w:overflowPunct w:val="0"/>
        <w:autoSpaceDE w:val="0"/>
        <w:autoSpaceDN w:val="0"/>
        <w:adjustRightInd w:val="0"/>
        <w:spacing w:before="120"/>
        <w:ind w:left="1134" w:hanging="1134"/>
        <w:textAlignment w:val="baseline"/>
        <w:outlineLvl w:val="2"/>
        <w:rPr>
          <w:rFonts w:ascii="Arial" w:hAnsi="Arial"/>
          <w:sz w:val="28"/>
        </w:rPr>
      </w:pPr>
    </w:p>
    <w:p w14:paraId="1D1EA009" w14:textId="77777777" w:rsidR="00E33D7C" w:rsidRDefault="00E33D7C" w:rsidP="00E33D7C">
      <w:pPr>
        <w:pStyle w:val="Heading3"/>
      </w:pPr>
      <w:bookmarkStart w:id="8" w:name="_Toc532336225"/>
      <w:r>
        <w:t>7.3.8</w:t>
      </w:r>
      <w:r>
        <w:tab/>
        <w:t xml:space="preserve">Delay Budget Information (DBI) </w:t>
      </w:r>
      <w:proofErr w:type="spellStart"/>
      <w:r>
        <w:t>Signaling</w:t>
      </w:r>
      <w:bookmarkEnd w:id="8"/>
      <w:proofErr w:type="spellEnd"/>
    </w:p>
    <w:p w14:paraId="3AEE4339" w14:textId="77777777" w:rsidR="00E33D7C" w:rsidRDefault="00E33D7C" w:rsidP="00E33D7C">
      <w:pPr>
        <w:rPr>
          <w:rFonts w:eastAsia="SimSun"/>
          <w:lang w:eastAsia="zh-CN"/>
        </w:rPr>
      </w:pPr>
      <w:r>
        <w:t xml:space="preserve">RAN delay budget reporting is specified in TS 36.331 [160] for E-UTRA and TS 38.331 [163] for NR. RAN delay budget reporting through the use of RRC signalling to </w:t>
      </w:r>
      <w:proofErr w:type="spellStart"/>
      <w:r>
        <w:t>eNB</w:t>
      </w:r>
      <w:proofErr w:type="spellEnd"/>
      <w:r>
        <w:t xml:space="preserve"> / </w:t>
      </w:r>
      <w:proofErr w:type="spellStart"/>
      <w:r>
        <w:t>gNB</w:t>
      </w:r>
      <w:proofErr w:type="spellEnd"/>
      <w:r>
        <w:t xml:space="preserve"> </w:t>
      </w:r>
      <w:r w:rsidRPr="00CB291C">
        <w:t>allows UEs to locally adjust air interface delay</w:t>
      </w:r>
      <w:r>
        <w:t xml:space="preserve">. </w:t>
      </w:r>
      <w:r>
        <w:rPr>
          <w:rFonts w:eastAsia="SimSun" w:hint="eastAsia"/>
          <w:lang w:eastAsia="zh-CN"/>
        </w:rPr>
        <w:t xml:space="preserve">Based on the reported delay </w:t>
      </w:r>
      <w:r>
        <w:rPr>
          <w:rFonts w:eastAsia="SimSun"/>
          <w:lang w:eastAsia="zh-CN"/>
        </w:rPr>
        <w:t>budget</w:t>
      </w:r>
      <w:r>
        <w:rPr>
          <w:rFonts w:eastAsia="SimSun" w:hint="eastAsia"/>
          <w:lang w:eastAsia="zh-CN"/>
        </w:rPr>
        <w:t xml:space="preserve"> information, </w:t>
      </w:r>
      <w:r w:rsidRPr="00CB291C">
        <w:t>a good cov</w:t>
      </w:r>
      <w:r>
        <w:t>erage UE on the receiving end (i.e., the UE that contains the MTSI receiver) can</w:t>
      </w:r>
      <w:r w:rsidRPr="00CB291C">
        <w:t xml:space="preserve"> reduce its air interface delay, e.g., by turning off CDRX or via other means</w:t>
      </w:r>
      <w:r>
        <w:t xml:space="preserve">. </w:t>
      </w:r>
      <w:r w:rsidRPr="00CB291C">
        <w:t>This additional delay budget can then be made available for the sending UE</w:t>
      </w:r>
      <w:r>
        <w:t xml:space="preserve"> (i.e., the UE that contains the MTSI sender)</w:t>
      </w:r>
      <w:r w:rsidRPr="00CB291C">
        <w:t>, and can be quite beneficial for the sending UE when it suffers from poor coverage.</w:t>
      </w:r>
      <w:r>
        <w:rPr>
          <w:rFonts w:eastAsia="SimSun"/>
          <w:lang w:eastAsia="zh-CN"/>
        </w:rPr>
        <w:t xml:space="preserve"> W</w:t>
      </w:r>
      <w:r>
        <w:rPr>
          <w:rFonts w:eastAsia="SimSun" w:hint="eastAsia"/>
          <w:lang w:eastAsia="zh-CN"/>
        </w:rPr>
        <w:t xml:space="preserve">hen the </w:t>
      </w:r>
      <w:r>
        <w:rPr>
          <w:rFonts w:eastAsia="SimSun"/>
          <w:lang w:eastAsia="zh-CN"/>
        </w:rPr>
        <w:t xml:space="preserve">sending </w:t>
      </w:r>
      <w:r>
        <w:rPr>
          <w:rFonts w:eastAsia="SimSun" w:hint="eastAsia"/>
          <w:lang w:eastAsia="zh-CN"/>
        </w:rPr>
        <w:t xml:space="preserve">UE is in bad coverage, </w:t>
      </w:r>
      <w:r>
        <w:rPr>
          <w:rFonts w:eastAsia="SimSun"/>
          <w:lang w:eastAsia="zh-CN"/>
        </w:rPr>
        <w:t>it</w:t>
      </w:r>
      <w:r w:rsidRPr="00CB291C">
        <w:t xml:space="preserve"> would request the additional delay from its </w:t>
      </w:r>
      <w:r>
        <w:t xml:space="preserve">local </w:t>
      </w:r>
      <w:proofErr w:type="spellStart"/>
      <w:r w:rsidRPr="00CB291C">
        <w:t>eNB</w:t>
      </w:r>
      <w:proofErr w:type="spellEnd"/>
      <w:r>
        <w:t xml:space="preserve"> / </w:t>
      </w:r>
      <w:proofErr w:type="spellStart"/>
      <w:r>
        <w:t>gNB</w:t>
      </w:r>
      <w:proofErr w:type="spellEnd"/>
      <w:r w:rsidRPr="00CB291C">
        <w:t>, and if granted, it would utilize the additional delay budget to improve the reliability of its uplink transmissions in order to reduce packet loss, e.g., via suitable repetition or retransmission mechanisms</w:t>
      </w:r>
      <w:r>
        <w:t xml:space="preserve">, </w:t>
      </w:r>
      <w:r>
        <w:rPr>
          <w:rFonts w:eastAsia="SimSun"/>
          <w:lang w:eastAsia="zh-CN"/>
        </w:rPr>
        <w:t>and thereby improve end-to-end delay and quality performance.</w:t>
      </w:r>
    </w:p>
    <w:p w14:paraId="6195C642" w14:textId="77777777" w:rsidR="00E33D7C" w:rsidRDefault="00E33D7C" w:rsidP="00E33D7C">
      <w:r>
        <w:t>While RAN-level</w:t>
      </w:r>
      <w:r w:rsidRPr="00CB291C">
        <w:t xml:space="preserve"> delay budget reporting </w:t>
      </w:r>
      <w:r>
        <w:t xml:space="preserve">as defined in TS 36.331 [160] and TS 38.331 [163] </w:t>
      </w:r>
      <w:r w:rsidRPr="00CB291C">
        <w:t xml:space="preserve">allows UEs </w:t>
      </w:r>
      <w:r>
        <w:t xml:space="preserve">(i.e., MTSI sender and MTSI receiver) </w:t>
      </w:r>
      <w:r w:rsidRPr="00CB291C">
        <w:t xml:space="preserve">to locally adjust air interface delay, such a mechanism does not provide coordination between the UEs on an end-to-end </w:t>
      </w:r>
      <w:r>
        <w:t>basis. To alleviate this issue, this clause defines RTCP signalling to realize the following capabilities on signalling of</w:t>
      </w:r>
      <w:r w:rsidRPr="00CB291C">
        <w:t xml:space="preserve"> delay budget information </w:t>
      </w:r>
      <w:r>
        <w:t>(DBI) across UEs: (i</w:t>
      </w:r>
      <w:r w:rsidRPr="00CB291C">
        <w:t>) an MTSI receiver can indicate available delay budget to an MTSI sender, and (ii) an MTSI sender can explicitly request delay budget from an MTSI receiver.</w:t>
      </w:r>
      <w:r>
        <w:t xml:space="preserve"> </w:t>
      </w:r>
    </w:p>
    <w:p w14:paraId="49E3C90A" w14:textId="77777777" w:rsidR="00E33D7C" w:rsidRDefault="00E33D7C" w:rsidP="00E33D7C">
      <w:r>
        <w:t xml:space="preserve">More specifically, the RTCP-based signalling of DBI is composed of a </w:t>
      </w:r>
      <w:r w:rsidRPr="000A63D5">
        <w:t>dedicated RTCP feedback (FB) message type to carry available additional</w:t>
      </w:r>
      <w:r>
        <w:t xml:space="preserve"> delay budget </w:t>
      </w:r>
      <w:r w:rsidRPr="000A63D5">
        <w:t>dur</w:t>
      </w:r>
      <w:r>
        <w:t xml:space="preserve">ing the RTP streaming of media, </w:t>
      </w:r>
      <w:r w:rsidRPr="000A63D5">
        <w:t>signalled from the MTSI re</w:t>
      </w:r>
      <w:r>
        <w:t>ceiver to the MTSI sender</w:t>
      </w:r>
      <w:r w:rsidRPr="000A63D5">
        <w:t>.</w:t>
      </w:r>
      <w:r>
        <w:t xml:space="preserve"> In addition, the defined RTCP feedback message type may also be used to carry requested additional delay budget during the RTP streaming of media, signalled from the MTSI sender to the MTSI receiver. </w:t>
      </w:r>
    </w:p>
    <w:p w14:paraId="42A45029" w14:textId="77777777" w:rsidR="00E33D7C" w:rsidRPr="00CB291C" w:rsidRDefault="00E33D7C" w:rsidP="00E33D7C">
      <w:r w:rsidRPr="000A63D5">
        <w:t xml:space="preserve">A corresponding dedicated SDP parameter on the RTCP-based ability to signal available </w:t>
      </w:r>
      <w:r>
        <w:t xml:space="preserve">or requested </w:t>
      </w:r>
      <w:r w:rsidRPr="000A63D5">
        <w:t>addi</w:t>
      </w:r>
      <w:r>
        <w:t xml:space="preserve">tional delay budget </w:t>
      </w:r>
      <w:r w:rsidRPr="000A63D5">
        <w:t>during the IMS/SIP based capability negotiations</w:t>
      </w:r>
      <w:r>
        <w:t xml:space="preserve"> is also defined</w:t>
      </w:r>
      <w:r w:rsidRPr="000A63D5">
        <w:t>, as described in clause 6.2.</w:t>
      </w:r>
      <w:r>
        <w:t>8</w:t>
      </w:r>
      <w:r w:rsidRPr="000A63D5">
        <w:t>.</w:t>
      </w:r>
      <w:r>
        <w:t xml:space="preserve"> </w:t>
      </w:r>
    </w:p>
    <w:p w14:paraId="34A41255" w14:textId="77777777" w:rsidR="00E33D7C" w:rsidRDefault="00E33D7C" w:rsidP="00E33D7C">
      <w:r>
        <w:t xml:space="preserve">Such RTCP-based </w:t>
      </w:r>
      <w:proofErr w:type="spellStart"/>
      <w:r>
        <w:t>signaling</w:t>
      </w:r>
      <w:proofErr w:type="spellEnd"/>
      <w:r>
        <w:t xml:space="preserve"> of DBI can also be used by an MTSI receiver to indicate delay budget availability created via other means such as jitter buffer size adaptation as mentioned in clause 8.2.1. </w:t>
      </w:r>
    </w:p>
    <w:p w14:paraId="15600DC4" w14:textId="77777777" w:rsidR="00E33D7C" w:rsidRDefault="00E33D7C" w:rsidP="00E33D7C">
      <w:r w:rsidRPr="00437474">
        <w:t xml:space="preserve">The signalling of available </w:t>
      </w:r>
      <w:r w:rsidRPr="00902A4E">
        <w:t>or requested additional delay budget information (DBI) shall use RTCP feedback messages as specified in IETF RFC 4585 [40]. The RTCP feedback message is iden</w:t>
      </w:r>
      <w:r w:rsidRPr="00437474">
        <w:t>tified by PT (payload type) = RTPFB (205) which refers to RTP-specific feedback message. FMT (feedback message typ</w:t>
      </w:r>
      <w:r>
        <w:t>e) shall be set to the value '</w:t>
      </w:r>
      <w:ins w:id="9" w:author="Oyman, Ozgur" w:date="2018-12-14T14:04:00Z">
        <w:r>
          <w:t>10</w:t>
        </w:r>
      </w:ins>
      <w:del w:id="10" w:author="Oyman, Ozgur" w:date="2018-12-14T14:04:00Z">
        <w:r w:rsidDel="00CD47BD">
          <w:delText>X</w:delText>
        </w:r>
      </w:del>
      <w:r w:rsidRPr="00902A4E">
        <w:t xml:space="preserve">' for delay budget information (DBI). The RTCP feedback method may involve signalling of available </w:t>
      </w:r>
      <w:r w:rsidRPr="00437474">
        <w:t>or requested additional delay budget in both of the immediate feedback and early RTCP modes.</w:t>
      </w:r>
    </w:p>
    <w:p w14:paraId="20FCC53D" w14:textId="77777777" w:rsidR="00E33D7C" w:rsidRPr="00CB291C" w:rsidRDefault="00E33D7C" w:rsidP="00E33D7C">
      <w:r w:rsidRPr="00CB291C">
        <w:t>As su</w:t>
      </w:r>
      <w:r>
        <w:t>ch, the RTCP feedback message shall be</w:t>
      </w:r>
      <w:r w:rsidRPr="00CB291C">
        <w:t xml:space="preserve"> sent from the MTSI receiver to the MTSI sende</w:t>
      </w:r>
      <w:r>
        <w:t xml:space="preserve">r to convey to the sender </w:t>
      </w:r>
      <w:r w:rsidRPr="00CB291C">
        <w:t>the available addi</w:t>
      </w:r>
      <w:r>
        <w:t xml:space="preserve">tional delay budget </w:t>
      </w:r>
      <w:r w:rsidRPr="00CB291C">
        <w:t xml:space="preserve">from the perspective of the receiver. </w:t>
      </w:r>
      <w:r w:rsidRPr="00CB291C">
        <w:rPr>
          <w:szCs w:val="24"/>
        </w:rPr>
        <w:t>The recipient UE of the RTCP feedback message (</w:t>
      </w:r>
      <w:r>
        <w:rPr>
          <w:szCs w:val="24"/>
        </w:rPr>
        <w:t xml:space="preserve">i.e., the UE containing the </w:t>
      </w:r>
      <w:r w:rsidRPr="00CB291C">
        <w:rPr>
          <w:szCs w:val="24"/>
        </w:rPr>
        <w:t>MTSI sender)</w:t>
      </w:r>
      <w:r>
        <w:rPr>
          <w:szCs w:val="24"/>
        </w:rPr>
        <w:t xml:space="preserve"> </w:t>
      </w:r>
      <w:r w:rsidRPr="00CB291C">
        <w:rPr>
          <w:szCs w:val="24"/>
        </w:rPr>
        <w:t xml:space="preserve">may then use this information in determining how much delay budget it may request from its </w:t>
      </w:r>
      <w:proofErr w:type="spellStart"/>
      <w:r w:rsidRPr="00CB291C">
        <w:rPr>
          <w:szCs w:val="24"/>
        </w:rPr>
        <w:t>eNB</w:t>
      </w:r>
      <w:proofErr w:type="spellEnd"/>
      <w:r w:rsidRPr="00CB291C">
        <w:rPr>
          <w:szCs w:val="24"/>
        </w:rPr>
        <w:t xml:space="preserve"> </w:t>
      </w:r>
      <w:r>
        <w:rPr>
          <w:szCs w:val="24"/>
        </w:rPr>
        <w:t xml:space="preserve">/ </w:t>
      </w:r>
      <w:proofErr w:type="spellStart"/>
      <w:r>
        <w:rPr>
          <w:szCs w:val="24"/>
        </w:rPr>
        <w:t>gNB</w:t>
      </w:r>
      <w:proofErr w:type="spellEnd"/>
      <w:r>
        <w:rPr>
          <w:szCs w:val="24"/>
        </w:rPr>
        <w:t xml:space="preserve"> </w:t>
      </w:r>
      <w:r w:rsidRPr="00CB291C">
        <w:rPr>
          <w:szCs w:val="24"/>
        </w:rPr>
        <w:t xml:space="preserve">over the RAN interface, e.g. by using RRC signalling based on </w:t>
      </w:r>
      <w:proofErr w:type="spellStart"/>
      <w:r w:rsidRPr="00CB291C">
        <w:rPr>
          <w:i/>
          <w:iCs/>
        </w:rPr>
        <w:t>UEAssistanceInformation</w:t>
      </w:r>
      <w:proofErr w:type="spellEnd"/>
      <w:r>
        <w:rPr>
          <w:szCs w:val="24"/>
        </w:rPr>
        <w:t xml:space="preserve"> as defined in </w:t>
      </w:r>
      <w:r w:rsidRPr="00DC5BDA">
        <w:rPr>
          <w:szCs w:val="24"/>
        </w:rPr>
        <w:t>TS 36.331 [160] and TS 38.331 [</w:t>
      </w:r>
      <w:r>
        <w:rPr>
          <w:szCs w:val="24"/>
        </w:rPr>
        <w:t>163</w:t>
      </w:r>
      <w:r w:rsidRPr="00DC5BDA">
        <w:rPr>
          <w:szCs w:val="24"/>
        </w:rPr>
        <w:t>].</w:t>
      </w:r>
    </w:p>
    <w:p w14:paraId="1C276F02" w14:textId="77777777" w:rsidR="00E33D7C" w:rsidRPr="00CB291C" w:rsidRDefault="00E33D7C" w:rsidP="00E33D7C">
      <w:r w:rsidRPr="00CB291C">
        <w:t>The FCI (feedback</w:t>
      </w:r>
      <w:r>
        <w:t xml:space="preserve"> control information) format shall be as follows. The FCI shall</w:t>
      </w:r>
      <w:r w:rsidRPr="00CB291C">
        <w:t xml:space="preserve"> contain exactly one instance of the available additional delay budget information, compos</w:t>
      </w:r>
      <w:r>
        <w:t>ed of the following parameters</w:t>
      </w:r>
      <w:r w:rsidRPr="00CB291C">
        <w:t>:</w:t>
      </w:r>
    </w:p>
    <w:p w14:paraId="2FDA5BE5" w14:textId="77777777" w:rsidR="00E33D7C" w:rsidRPr="00CB291C" w:rsidRDefault="00E33D7C" w:rsidP="00E33D7C">
      <w:pPr>
        <w:pStyle w:val="B1"/>
      </w:pPr>
      <w:r w:rsidRPr="00CB291C">
        <w:t>-</w:t>
      </w:r>
      <w:r w:rsidRPr="00CB291C">
        <w:tab/>
        <w:t xml:space="preserve">Available additional delay budget </w:t>
      </w:r>
      <w:r w:rsidRPr="00CB291C">
        <w:rPr>
          <w:rFonts w:ascii="Courier New" w:hAnsi="Courier New" w:cs="Courier New"/>
        </w:rPr>
        <w:t xml:space="preserve">delay </w:t>
      </w:r>
      <w:r w:rsidRPr="00CB291C">
        <w:t>- specified in milliseconds (16 bits)</w:t>
      </w:r>
    </w:p>
    <w:p w14:paraId="6704348F" w14:textId="77777777" w:rsidR="00E33D7C" w:rsidRPr="00CB291C" w:rsidRDefault="00E33D7C" w:rsidP="00E33D7C">
      <w:pPr>
        <w:pStyle w:val="B1"/>
      </w:pPr>
      <w:r w:rsidRPr="00CB291C">
        <w:t>-</w:t>
      </w:r>
      <w:r w:rsidRPr="00CB291C">
        <w:tab/>
      </w:r>
      <w:proofErr w:type="gramStart"/>
      <w:r w:rsidRPr="00CB291C">
        <w:t>Sign 's'</w:t>
      </w:r>
      <w:proofErr w:type="gramEnd"/>
      <w:r w:rsidRPr="00CB291C">
        <w:t xml:space="preserve"> for the additional delay budget </w:t>
      </w:r>
      <w:r w:rsidRPr="00CB291C">
        <w:rPr>
          <w:rFonts w:ascii="Courier New" w:hAnsi="Courier New" w:cs="Courier New"/>
        </w:rPr>
        <w:t>delay</w:t>
      </w:r>
      <w:r w:rsidRPr="00CB291C">
        <w:t xml:space="preserve"> and whether this is positive or negative– </w:t>
      </w:r>
      <w:r>
        <w:t>specified as a Boolean (1 bit)</w:t>
      </w:r>
    </w:p>
    <w:p w14:paraId="27614005" w14:textId="77777777" w:rsidR="00E33D7C" w:rsidRPr="00CB291C" w:rsidRDefault="00E33D7C" w:rsidP="00E33D7C">
      <w:pPr>
        <w:pStyle w:val="B1"/>
      </w:pPr>
      <w:r w:rsidRPr="00CB291C">
        <w:t>-</w:t>
      </w:r>
      <w:r w:rsidRPr="00CB291C">
        <w:tab/>
        <w:t xml:space="preserve">Query 'q' for additional delay budget – </w:t>
      </w:r>
      <w:r>
        <w:t>specified as a Boolean (1 bit)</w:t>
      </w:r>
    </w:p>
    <w:p w14:paraId="58E1D323" w14:textId="77777777" w:rsidR="00E33D7C" w:rsidRPr="00CB291C" w:rsidRDefault="00E33D7C" w:rsidP="00E33D7C">
      <w:r w:rsidRPr="00CB291C">
        <w:t xml:space="preserve">The sign </w:t>
      </w:r>
      <w:r>
        <w:t>value</w:t>
      </w:r>
      <w:proofErr w:type="gramStart"/>
      <w:r>
        <w:t>, 's'</w:t>
      </w:r>
      <w:proofErr w:type="gramEnd"/>
      <w:r>
        <w:t xml:space="preserve"> m</w:t>
      </w:r>
      <w:r w:rsidRPr="00CB291C">
        <w:t>ay be positive</w:t>
      </w:r>
      <w:r>
        <w:t>, indicated by ‘1’</w:t>
      </w:r>
      <w:r w:rsidRPr="00CB291C">
        <w:t xml:space="preserve"> or negative</w:t>
      </w:r>
      <w:r>
        <w:t>, indicated by ‘0’</w:t>
      </w:r>
      <w:r w:rsidRPr="00CB291C">
        <w:t xml:space="preserve">. Essentially, when the additional delay parameter takes </w:t>
      </w:r>
      <w:r>
        <w:t xml:space="preserve">on </w:t>
      </w:r>
      <w:r w:rsidRPr="00CB291C">
        <w:t xml:space="preserve">a positive value, the UE indicates that there is additional delay budget available. In case the additional delay parameter takes </w:t>
      </w:r>
      <w:r>
        <w:t xml:space="preserve">on </w:t>
      </w:r>
      <w:r w:rsidRPr="00CB291C">
        <w:t xml:space="preserve">a negative value, the UE indicates that the </w:t>
      </w:r>
      <w:r>
        <w:t xml:space="preserve">available </w:t>
      </w:r>
      <w:r w:rsidRPr="00CB291C">
        <w:t>delay budget has been red</w:t>
      </w:r>
      <w:r>
        <w:t>uced. A</w:t>
      </w:r>
      <w:r w:rsidRPr="00CB291C">
        <w:t xml:space="preserve"> sequence of RTCP feedback messages may be sent by the UE to report on the additional delay budget availability in increments. </w:t>
      </w:r>
    </w:p>
    <w:p w14:paraId="6A6DBEF4" w14:textId="77777777" w:rsidR="00E33D7C" w:rsidRPr="00CB291C" w:rsidRDefault="00E33D7C" w:rsidP="00E33D7C">
      <w:r w:rsidRPr="00CB291C">
        <w:t>When the MTSI receiver send</w:t>
      </w:r>
      <w:r>
        <w:t>s RTCP feedback messages indicat</w:t>
      </w:r>
      <w:r w:rsidRPr="00CB291C">
        <w:t>ing the available delay budget for the received RTP stream, the query par</w:t>
      </w:r>
      <w:r>
        <w:t>ameter shall be</w:t>
      </w:r>
      <w:r w:rsidRPr="00CB291C">
        <w:t xml:space="preserve"> to be set to '0'. </w:t>
      </w:r>
      <w:r>
        <w:t>When the MTSI sender</w:t>
      </w:r>
      <w:r w:rsidRPr="00CB291C">
        <w:t xml:space="preserve"> sends RTCP feedback m</w:t>
      </w:r>
      <w:r>
        <w:t xml:space="preserve">essages indicating the requested delay budget for the </w:t>
      </w:r>
      <w:r w:rsidRPr="00CB291C">
        <w:t>RTP stream</w:t>
      </w:r>
      <w:r>
        <w:t xml:space="preserve"> sent from the MTSI sender to the MTSI receiver</w:t>
      </w:r>
      <w:r w:rsidRPr="00CB291C">
        <w:t>, the query par</w:t>
      </w:r>
      <w:r>
        <w:t xml:space="preserve">ameter </w:t>
      </w:r>
      <w:r>
        <w:lastRenderedPageBreak/>
        <w:t xml:space="preserve">shall be set to '1'. In this case, the </w:t>
      </w:r>
      <w:r w:rsidRPr="00CB291C">
        <w:t xml:space="preserve">value </w:t>
      </w:r>
      <w:r>
        <w:t xml:space="preserve">of </w:t>
      </w:r>
      <w:r w:rsidRPr="00CB291C">
        <w:rPr>
          <w:rFonts w:ascii="Courier New" w:hAnsi="Courier New" w:cs="Courier New"/>
        </w:rPr>
        <w:t>delay</w:t>
      </w:r>
      <w:r>
        <w:t xml:space="preserve"> indicates</w:t>
      </w:r>
      <w:r w:rsidRPr="00CB291C">
        <w:t xml:space="preserve"> the additional delay budget requested by the sender of the RTCP feedback message (i.e., </w:t>
      </w:r>
      <w:r>
        <w:t>the MTSI sender</w:t>
      </w:r>
      <w:r w:rsidRPr="00CB291C">
        <w:t>) f</w:t>
      </w:r>
      <w:r>
        <w:t xml:space="preserve">or the </w:t>
      </w:r>
      <w:r w:rsidRPr="00CB291C">
        <w:t>RTP stream</w:t>
      </w:r>
      <w:r>
        <w:t xml:space="preserve"> sent from the MTSI sender to the MTSI receiver</w:t>
      </w:r>
      <w:r w:rsidRPr="00CB291C">
        <w:t xml:space="preserve">. </w:t>
      </w:r>
    </w:p>
    <w:p w14:paraId="0F437D4C" w14:textId="77777777" w:rsidR="00E33D7C" w:rsidRPr="00CB291C" w:rsidRDefault="00E33D7C" w:rsidP="00E33D7C">
      <w:pPr>
        <w:keepNext/>
      </w:pPr>
      <w:r w:rsidRPr="00CB291C">
        <w:t>The FCI for the pr</w:t>
      </w:r>
      <w:r>
        <w:t>oposed RTCP feedback message shall</w:t>
      </w:r>
      <w:r w:rsidRPr="00CB291C">
        <w:t xml:space="preserve"> follow the following format where (i</w:t>
      </w:r>
      <w:proofErr w:type="gramStart"/>
      <w:r w:rsidRPr="00CB291C">
        <w:t>) 's'</w:t>
      </w:r>
      <w:proofErr w:type="gramEnd"/>
      <w:r w:rsidRPr="00CB291C">
        <w:t xml:space="preserve"> stands for the single-bit message on the sign of the additional d</w:t>
      </w:r>
      <w:r>
        <w:t xml:space="preserve">elay parameter and (ii) </w:t>
      </w:r>
      <w:r w:rsidRPr="00CB291C">
        <w:t xml:space="preserve">'q' stands for </w:t>
      </w:r>
      <w:r>
        <w:t>the single-bit message on query</w:t>
      </w:r>
      <w:r w:rsidRPr="00CB291C">
        <w:t>:</w:t>
      </w:r>
    </w:p>
    <w:p w14:paraId="2B2A7A3E" w14:textId="77777777" w:rsidR="00E33D7C" w:rsidRPr="00CB291C" w:rsidRDefault="00E33D7C" w:rsidP="00E33D7C">
      <w:pPr>
        <w:pStyle w:val="AsciiDiagram"/>
        <w:rPr>
          <w:szCs w:val="24"/>
        </w:rPr>
      </w:pPr>
      <w:r w:rsidRPr="00CB291C">
        <w:t xml:space="preserve"> 0</w:t>
      </w:r>
      <w:r>
        <w:t xml:space="preserve">   </w:t>
      </w:r>
      <w:r w:rsidRPr="00CB291C">
        <w:t xml:space="preserve">             1                   2                   3</w:t>
      </w:r>
      <w:r w:rsidRPr="00CB291C">
        <w:br/>
        <w:t xml:space="preserve"> 0 1 2 3 4 5 6 7 8 9 0 1 2 3 4 5 6 7 8 9 0 1 2 3 4 5 6 7 8 9 0 1</w:t>
      </w:r>
      <w:r w:rsidRPr="00CB291C">
        <w:br/>
        <w:t>+-+-+-+-+-+-+-+-+-+-+-+-+-+-+-+-+-+-+-+-+-+-+-+-+-+-+-+-+-+-+-+-+</w:t>
      </w:r>
      <w:r w:rsidRPr="00CB291C">
        <w:br/>
        <w:t>|            delay              |</w:t>
      </w:r>
      <w:proofErr w:type="spellStart"/>
      <w:r w:rsidRPr="00CB291C">
        <w:t>s|</w:t>
      </w:r>
      <w:r>
        <w:t>q</w:t>
      </w:r>
      <w:proofErr w:type="spellEnd"/>
      <w:r>
        <w:t>|</w:t>
      </w:r>
      <w:r w:rsidRPr="00CB291C">
        <w:t xml:space="preserve">     zero padding          |</w:t>
      </w:r>
      <w:r w:rsidRPr="00CB291C">
        <w:br/>
        <w:t>+-+-+-+-+-+-+-+-+-+-+-+-+-+-+-+-+-+-+-+-+-+-+-+-+-+-+-+-+-+-+-+-+</w:t>
      </w:r>
      <w:r w:rsidRPr="00CB291C">
        <w:br/>
      </w:r>
    </w:p>
    <w:p w14:paraId="2364FA8E" w14:textId="77777777" w:rsidR="00AB0DEA" w:rsidRDefault="00E33D7C" w:rsidP="00E33D7C">
      <w:pPr>
        <w:rPr>
          <w:ins w:id="11" w:author="Oyman, Ozgur" w:date="2019-01-29T07:55:00Z"/>
        </w:rPr>
      </w:pPr>
      <w:r>
        <w:t xml:space="preserve">The high byte of </w:t>
      </w:r>
      <w:r w:rsidRPr="00CB291C">
        <w:rPr>
          <w:rFonts w:ascii="Courier New" w:hAnsi="Courier New" w:cs="Courier New"/>
        </w:rPr>
        <w:t>delay</w:t>
      </w:r>
      <w:r>
        <w:t xml:space="preserve"> shall</w:t>
      </w:r>
      <w:r w:rsidRPr="00CB291C">
        <w:t xml:space="preserve"> be followed by the low byte, where the low byte hol</w:t>
      </w:r>
      <w:r>
        <w:t>ds the least significant bits.</w:t>
      </w:r>
    </w:p>
    <w:p w14:paraId="00D14713" w14:textId="34E0A709" w:rsidR="00AB0DEA" w:rsidRDefault="00AB0DEA" w:rsidP="00E33D7C">
      <w:ins w:id="12" w:author="Oyman, Ozgur" w:date="2019-01-29T07:55:00Z">
        <w:r>
          <w:t>Annex V</w:t>
        </w:r>
      </w:ins>
      <w:ins w:id="13" w:author="Oyman, Ozgur" w:date="2019-01-29T07:56:00Z">
        <w:r>
          <w:t xml:space="preserve"> presents example signalling flows on</w:t>
        </w:r>
      </w:ins>
      <w:ins w:id="14" w:author="Oyman, Ozgur" w:date="2019-01-29T07:57:00Z">
        <w:r>
          <w:t xml:space="preserve"> </w:t>
        </w:r>
        <w:r w:rsidRPr="0054585C">
          <w:t>RAN delay budget reporting</w:t>
        </w:r>
        <w:r>
          <w:t xml:space="preserve"> usage for voice in MTSI with</w:t>
        </w:r>
        <w:r w:rsidRPr="0054585C">
          <w:t xml:space="preserve"> </w:t>
        </w:r>
      </w:ins>
      <w:ins w:id="15" w:author="Oyman, Ozgur" w:date="2019-01-29T07:58:00Z">
        <w:r>
          <w:t xml:space="preserve">and without </w:t>
        </w:r>
      </w:ins>
      <w:ins w:id="16" w:author="Oyman, Ozgur" w:date="2019-01-29T07:57:00Z">
        <w:r w:rsidRPr="0054585C">
          <w:t>DBI signalling.</w:t>
        </w:r>
        <w:r w:rsidRPr="0054585C" w:rsidDel="0054585C">
          <w:t xml:space="preserve"> </w:t>
        </w:r>
      </w:ins>
    </w:p>
    <w:p w14:paraId="49EFAB15" w14:textId="7E7FBE6E" w:rsidR="00050F3E" w:rsidRDefault="004676CB" w:rsidP="004676CB">
      <w:pPr>
        <w:rPr>
          <w:ins w:id="17" w:author="Oyman, Ozgur" w:date="2019-01-29T22:15:00Z"/>
        </w:rPr>
      </w:pPr>
      <w:ins w:id="18" w:author="Oyman, Ozgur" w:date="2018-12-15T11:24:00Z">
        <w:r>
          <w:t>An MTSI re</w:t>
        </w:r>
        <w:r w:rsidRPr="00C43004">
          <w:t xml:space="preserve">ceiver shall not </w:t>
        </w:r>
      </w:ins>
      <w:ins w:id="19" w:author="Oyman, Ozgur" w:date="2018-12-15T11:25:00Z">
        <w:r w:rsidRPr="00C43004">
          <w:t>indica</w:t>
        </w:r>
        <w:r w:rsidR="00661E46" w:rsidRPr="00C43004">
          <w:t>te available delay budget to a</w:t>
        </w:r>
      </w:ins>
      <w:ins w:id="20" w:author="Oyman, Ozgur" w:date="2018-12-15T11:30:00Z">
        <w:r w:rsidR="00661E46" w:rsidRPr="00C43004">
          <w:t>n</w:t>
        </w:r>
      </w:ins>
      <w:ins w:id="21" w:author="Oyman, Ozgur" w:date="2018-12-15T11:25:00Z">
        <w:r w:rsidRPr="00C43004">
          <w:t xml:space="preserve"> MTSI sender via DBI signalling more frequen</w:t>
        </w:r>
      </w:ins>
      <w:ins w:id="22" w:author="Oyman, Ozgur" w:date="2018-12-15T11:26:00Z">
        <w:r w:rsidRPr="00C43004">
          <w:t xml:space="preserve">tly than </w:t>
        </w:r>
      </w:ins>
      <w:ins w:id="23" w:author="Oyman, Ozgur" w:date="2018-12-15T11:29:00Z">
        <w:r w:rsidR="00661E46" w:rsidRPr="00C43004">
          <w:t xml:space="preserve">once every </w:t>
        </w:r>
      </w:ins>
      <w:ins w:id="24" w:author="Oyman, Ozgur" w:date="2019-01-29T21:59:00Z">
        <w:r w:rsidR="00050F3E" w:rsidRPr="00C43004">
          <w:rPr>
            <w:rPrChange w:id="25" w:author="Oyman, Ozgur" w:date="2019-01-29T22:34:00Z">
              <w:rPr>
                <w:highlight w:val="yellow"/>
              </w:rPr>
            </w:rPrChange>
          </w:rPr>
          <w:t>T_DBI</w:t>
        </w:r>
      </w:ins>
      <w:ins w:id="26" w:author="Oyman, Ozgur" w:date="2019-01-04T17:39:00Z">
        <w:r w:rsidR="00190BDE" w:rsidRPr="00C43004">
          <w:t xml:space="preserve"> </w:t>
        </w:r>
      </w:ins>
      <w:ins w:id="27" w:author="Oyman, Ozgur" w:date="2019-01-04T16:34:00Z">
        <w:r w:rsidR="00FB6D3A" w:rsidRPr="00C43004">
          <w:t>second</w:t>
        </w:r>
      </w:ins>
      <w:ins w:id="28" w:author="Oyman, Ozgur" w:date="2019-01-29T08:43:00Z">
        <w:r w:rsidR="00525CDC" w:rsidRPr="00C43004">
          <w:t>s</w:t>
        </w:r>
      </w:ins>
      <w:ins w:id="29" w:author="Oyman, Ozgur" w:date="2018-12-18T07:28:00Z">
        <w:r w:rsidR="003F6DB5" w:rsidRPr="00C43004">
          <w:t>, provided that the necessary amount of RTCP bandwidth is available</w:t>
        </w:r>
      </w:ins>
      <w:ins w:id="30" w:author="Oyman, Ozgur" w:date="2019-01-04T17:39:00Z">
        <w:r w:rsidR="00190BDE" w:rsidRPr="00C43004">
          <w:t>.</w:t>
        </w:r>
      </w:ins>
      <w:ins w:id="31" w:author="Oyman, Ozgur" w:date="2019-01-04T17:34:00Z">
        <w:r w:rsidR="00190BDE" w:rsidRPr="00C43004">
          <w:t xml:space="preserve"> </w:t>
        </w:r>
      </w:ins>
      <w:ins w:id="32" w:author="Oyman, Ozgur" w:date="2018-12-15T11:40:00Z">
        <w:r w:rsidR="007F0FE3" w:rsidRPr="00C43004">
          <w:t xml:space="preserve">If an MTSI receiver indicates available delay budget to an MTSI sender via DBI signalling, </w:t>
        </w:r>
        <w:r w:rsidR="00FB6D3A" w:rsidRPr="00C43004">
          <w:t xml:space="preserve">this </w:t>
        </w:r>
      </w:ins>
      <w:ins w:id="33" w:author="Oyman, Ozgur" w:date="2019-01-16T14:57:00Z">
        <w:r w:rsidR="003627F6" w:rsidRPr="00C43004">
          <w:t xml:space="preserve">shall </w:t>
        </w:r>
      </w:ins>
      <w:ins w:id="34" w:author="Oyman, Ozgur" w:date="2018-12-15T11:40:00Z">
        <w:r w:rsidR="003627F6" w:rsidRPr="00C43004">
          <w:t>mean th</w:t>
        </w:r>
      </w:ins>
      <w:ins w:id="35" w:author="Oyman, Ozgur" w:date="2019-01-16T14:57:00Z">
        <w:r w:rsidR="003627F6" w:rsidRPr="00C43004">
          <w:t>at</w:t>
        </w:r>
      </w:ins>
      <w:ins w:id="36" w:author="Oyman, Ozgur" w:date="2018-12-15T11:40:00Z">
        <w:r w:rsidR="00FB6D3A" w:rsidRPr="00C43004">
          <w:t xml:space="preserve"> </w:t>
        </w:r>
      </w:ins>
      <w:ins w:id="37" w:author="Oyman, Ozgur" w:date="2018-12-15T11:41:00Z">
        <w:r w:rsidR="007F0FE3" w:rsidRPr="00C43004">
          <w:t xml:space="preserve">the indicated delay budget amount is available to the MTSI sender for at least the duration of </w:t>
        </w:r>
      </w:ins>
      <w:ins w:id="38" w:author="Oyman, Ozgur" w:date="2019-01-29T21:59:00Z">
        <w:r w:rsidR="00050F3E" w:rsidRPr="00C43004">
          <w:rPr>
            <w:rPrChange w:id="39" w:author="Oyman, Ozgur" w:date="2019-01-29T22:34:00Z">
              <w:rPr>
                <w:highlight w:val="yellow"/>
              </w:rPr>
            </w:rPrChange>
          </w:rPr>
          <w:t>T_DBI</w:t>
        </w:r>
      </w:ins>
      <w:ins w:id="40" w:author="Oyman, Ozgur" w:date="2018-12-15T11:41:00Z">
        <w:r w:rsidR="00FB6D3A" w:rsidRPr="00C43004">
          <w:t xml:space="preserve"> second</w:t>
        </w:r>
      </w:ins>
      <w:ins w:id="41" w:author="Oyman, Ozgur" w:date="2019-01-29T08:43:00Z">
        <w:r w:rsidR="00525CDC" w:rsidRPr="00C43004">
          <w:t>s</w:t>
        </w:r>
      </w:ins>
      <w:ins w:id="42" w:author="Oyman, Ozgur" w:date="2018-12-15T11:41:00Z">
        <w:r w:rsidR="007F0FE3" w:rsidRPr="00C43004">
          <w:t xml:space="preserve">. </w:t>
        </w:r>
      </w:ins>
      <w:ins w:id="43" w:author="Oyman, Ozgur" w:date="2018-12-15T11:28:00Z">
        <w:r w:rsidR="00661E46" w:rsidRPr="00C43004">
          <w:t>An MTSI send</w:t>
        </w:r>
      </w:ins>
      <w:ins w:id="44" w:author="Oyman, Ozgur" w:date="2018-12-15T11:29:00Z">
        <w:r w:rsidR="00661E46" w:rsidRPr="00C43004">
          <w:t>er</w:t>
        </w:r>
      </w:ins>
      <w:ins w:id="45" w:author="Oyman, Ozgur" w:date="2018-12-15T11:28:00Z">
        <w:r w:rsidR="00661E46" w:rsidRPr="00C43004">
          <w:t xml:space="preserve"> shall not </w:t>
        </w:r>
      </w:ins>
      <w:ins w:id="46" w:author="Oyman, Ozgur" w:date="2018-12-15T11:29:00Z">
        <w:r w:rsidR="00661E46" w:rsidRPr="00C43004">
          <w:t>request</w:t>
        </w:r>
      </w:ins>
      <w:ins w:id="47" w:author="Oyman, Ozgur" w:date="2018-12-15T11:28:00Z">
        <w:r w:rsidR="00661E46" w:rsidRPr="00C43004">
          <w:t xml:space="preserve"> delay budget fro</w:t>
        </w:r>
      </w:ins>
      <w:ins w:id="48" w:author="Oyman, Ozgur" w:date="2018-12-15T11:30:00Z">
        <w:r w:rsidR="00661E46" w:rsidRPr="00C43004">
          <w:t>m an</w:t>
        </w:r>
      </w:ins>
      <w:ins w:id="49" w:author="Oyman, Ozgur" w:date="2018-12-15T11:28:00Z">
        <w:r w:rsidR="00661E46" w:rsidRPr="00C43004">
          <w:t xml:space="preserve"> MTSI </w:t>
        </w:r>
      </w:ins>
      <w:ins w:id="50" w:author="Oyman, Ozgur" w:date="2018-12-15T11:30:00Z">
        <w:r w:rsidR="00661E46" w:rsidRPr="00C43004">
          <w:t>receiver</w:t>
        </w:r>
      </w:ins>
      <w:ins w:id="51" w:author="Oyman, Ozgur" w:date="2018-12-15T11:28:00Z">
        <w:r w:rsidR="00661E46" w:rsidRPr="00C43004">
          <w:t xml:space="preserve"> via DBI signalling more frequently than </w:t>
        </w:r>
      </w:ins>
      <w:ins w:id="52" w:author="Oyman, Ozgur" w:date="2018-12-15T11:29:00Z">
        <w:r w:rsidR="00661E46" w:rsidRPr="00C43004">
          <w:t xml:space="preserve">once every </w:t>
        </w:r>
      </w:ins>
      <w:ins w:id="53" w:author="Oyman, Ozgur" w:date="2019-01-29T22:01:00Z">
        <w:r w:rsidR="00050F3E" w:rsidRPr="00C43004">
          <w:rPr>
            <w:rPrChange w:id="54" w:author="Oyman, Ozgur" w:date="2019-01-29T22:34:00Z">
              <w:rPr>
                <w:highlight w:val="yellow"/>
              </w:rPr>
            </w:rPrChange>
          </w:rPr>
          <w:t>T_DBI</w:t>
        </w:r>
      </w:ins>
      <w:ins w:id="55" w:author="Oyman, Ozgur" w:date="2019-01-04T16:35:00Z">
        <w:r w:rsidR="00FB6D3A" w:rsidRPr="00C43004">
          <w:t xml:space="preserve"> second</w:t>
        </w:r>
      </w:ins>
      <w:ins w:id="56" w:author="Oyman, Ozgur" w:date="2019-01-29T08:43:00Z">
        <w:r w:rsidR="00525CDC" w:rsidRPr="00C43004">
          <w:t>s</w:t>
        </w:r>
      </w:ins>
      <w:ins w:id="57" w:author="Oyman, Ozgur" w:date="2018-12-15T11:28:00Z">
        <w:r w:rsidR="00661E46" w:rsidRPr="00C43004">
          <w:t>.</w:t>
        </w:r>
      </w:ins>
      <w:ins w:id="58" w:author="Oyman, Ozgur" w:date="2019-01-29T22:02:00Z">
        <w:r w:rsidR="00050F3E" w:rsidRPr="00C43004">
          <w:t xml:space="preserve"> T_</w:t>
        </w:r>
        <w:r w:rsidR="00050F3E">
          <w:t>DBI shall be set to a value between 1 – 3 seconds.</w:t>
        </w:r>
      </w:ins>
    </w:p>
    <w:p w14:paraId="60A1F565" w14:textId="5A9D30A3" w:rsidR="00050F3E" w:rsidRDefault="00050F3E">
      <w:pPr>
        <w:ind w:left="284"/>
        <w:rPr>
          <w:ins w:id="59" w:author="Oyman, Ozgur" w:date="2019-01-29T22:01:00Z"/>
        </w:rPr>
        <w:pPrChange w:id="60" w:author="Oyman, Ozgur" w:date="2019-01-29T22:15:00Z">
          <w:pPr/>
        </w:pPrChange>
      </w:pPr>
      <w:ins w:id="61" w:author="Oyman, Ozgur" w:date="2019-01-29T22:15:00Z">
        <w:r>
          <w:t>NOTE</w:t>
        </w:r>
      </w:ins>
      <w:ins w:id="62" w:author="Oyman, Ozgur" w:date="2019-01-29T22:16:00Z">
        <w:r>
          <w:t xml:space="preserve"> 1</w:t>
        </w:r>
      </w:ins>
      <w:ins w:id="63" w:author="Oyman, Ozgur" w:date="2019-01-29T22:15:00Z">
        <w:r>
          <w:t>: The requirement on how to se</w:t>
        </w:r>
      </w:ins>
      <w:ins w:id="64" w:author="Oyman, Ozgur" w:date="2019-01-29T22:16:00Z">
        <w:r>
          <w:t xml:space="preserve">t the </w:t>
        </w:r>
      </w:ins>
      <w:ins w:id="65" w:author="Oyman, Ozgur" w:date="2019-01-29T22:15:00Z">
        <w:r>
          <w:t xml:space="preserve">exact value of T_DBI is FFS. </w:t>
        </w:r>
        <w:r w:rsidRPr="00B72467">
          <w:t xml:space="preserve"> </w:t>
        </w:r>
        <w:r>
          <w:t xml:space="preserve">  </w:t>
        </w:r>
      </w:ins>
    </w:p>
    <w:p w14:paraId="7AF47C36" w14:textId="77777777" w:rsidR="00661E46" w:rsidRPr="0042166D" w:rsidRDefault="00661E46" w:rsidP="004676CB">
      <w:pPr>
        <w:rPr>
          <w:ins w:id="66" w:author="Oyman, Ozgur" w:date="2018-12-15T11:38:00Z"/>
        </w:rPr>
      </w:pPr>
      <w:ins w:id="67" w:author="Oyman, Ozgur" w:date="2018-12-15T11:32:00Z">
        <w:r w:rsidRPr="0042166D">
          <w:t>Timing-wise, it is possible that DBI signalling may happen concurrently or asynchronously between the MTSI sender and MTSI receiver, i.e., the MTSI receiver may indicate available delay budget to the MTSI sender, while the MTSI sender may request delay budget from an MTSI receiver</w:t>
        </w:r>
      </w:ins>
      <w:ins w:id="68" w:author="Oyman, Ozgur" w:date="2018-12-15T11:33:00Z">
        <w:r w:rsidRPr="0042166D">
          <w:t xml:space="preserve">. </w:t>
        </w:r>
      </w:ins>
    </w:p>
    <w:p w14:paraId="104E1C08" w14:textId="6142E39A" w:rsidR="00AE7171" w:rsidRPr="00B72467" w:rsidRDefault="00661E46" w:rsidP="004676CB">
      <w:pPr>
        <w:rPr>
          <w:ins w:id="69" w:author="Oyman, Ozgur" w:date="2018-12-15T12:04:00Z"/>
        </w:rPr>
      </w:pPr>
      <w:ins w:id="70" w:author="Oyman, Ozgur" w:date="2018-12-15T11:30:00Z">
        <w:r w:rsidRPr="0042166D">
          <w:t xml:space="preserve">If the MTSI sender </w:t>
        </w:r>
      </w:ins>
      <w:ins w:id="71" w:author="Oyman, Ozgur" w:date="2018-12-15T11:31:00Z">
        <w:r w:rsidRPr="0042166D">
          <w:t>receives available delay budget information from an MTSI rece</w:t>
        </w:r>
        <w:r w:rsidR="003627F6" w:rsidRPr="0042166D">
          <w:t xml:space="preserve">iver via DBI </w:t>
        </w:r>
        <w:proofErr w:type="spellStart"/>
        <w:r w:rsidR="003627F6" w:rsidRPr="0042166D">
          <w:t>signaling</w:t>
        </w:r>
        <w:proofErr w:type="spellEnd"/>
        <w:r w:rsidR="003627F6" w:rsidRPr="0042166D">
          <w:t xml:space="preserve">, this delay </w:t>
        </w:r>
      </w:ins>
      <w:ins w:id="72" w:author="Oyman, Ozgur" w:date="2019-01-16T14:58:00Z">
        <w:r w:rsidR="003627F6" w:rsidRPr="0042166D">
          <w:t xml:space="preserve">budget </w:t>
        </w:r>
      </w:ins>
      <w:ins w:id="73" w:author="Oyman, Ozgur" w:date="2018-12-15T11:31:00Z">
        <w:r w:rsidR="003627F6" w:rsidRPr="0042166D">
          <w:t>is</w:t>
        </w:r>
        <w:r w:rsidRPr="0042166D">
          <w:t xml:space="preserve"> available </w:t>
        </w:r>
      </w:ins>
      <w:ins w:id="74" w:author="Oyman, Ozgur" w:date="2018-12-15T11:32:00Z">
        <w:r w:rsidRPr="0042166D">
          <w:t xml:space="preserve">for </w:t>
        </w:r>
      </w:ins>
      <w:ins w:id="75" w:author="Oyman, Ozgur" w:date="2018-12-15T11:35:00Z">
        <w:r w:rsidRPr="0042166D">
          <w:t xml:space="preserve">its uplink over </w:t>
        </w:r>
      </w:ins>
      <w:ins w:id="76" w:author="Oyman, Ozgur" w:date="2018-12-15T11:32:00Z">
        <w:r w:rsidRPr="0042166D">
          <w:t xml:space="preserve">the duration of </w:t>
        </w:r>
      </w:ins>
      <w:ins w:id="77" w:author="Oyman, Ozgur" w:date="2018-12-15T12:05:00Z">
        <w:r w:rsidR="00230596" w:rsidRPr="0042166D">
          <w:t xml:space="preserve">at least </w:t>
        </w:r>
      </w:ins>
      <w:ins w:id="78" w:author="Oyman, Ozgur" w:date="2019-01-04T16:36:00Z">
        <w:r w:rsidR="00050F3E">
          <w:t>T</w:t>
        </w:r>
      </w:ins>
      <w:ins w:id="79" w:author="Oyman, Ozgur" w:date="2019-01-29T22:05:00Z">
        <w:r w:rsidR="00050F3E">
          <w:t>_DBI</w:t>
        </w:r>
      </w:ins>
      <w:ins w:id="80" w:author="Oyman, Ozgur" w:date="2019-01-04T16:36:00Z">
        <w:r w:rsidR="00FB6D3A" w:rsidRPr="00F762D9">
          <w:t xml:space="preserve"> second</w:t>
        </w:r>
      </w:ins>
      <w:ins w:id="81" w:author="Oyman, Ozgur" w:date="2019-01-29T22:05:00Z">
        <w:r w:rsidR="00050F3E">
          <w:t>s</w:t>
        </w:r>
      </w:ins>
      <w:ins w:id="82" w:author="Oyman, Ozgur" w:date="2018-12-15T11:32:00Z">
        <w:r w:rsidRPr="0042166D">
          <w:t>.</w:t>
        </w:r>
        <w:r w:rsidRPr="00B72467">
          <w:t xml:space="preserve"> </w:t>
        </w:r>
      </w:ins>
      <w:ins w:id="83" w:author="Oyman, Ozgur" w:date="2018-12-15T11:28:00Z">
        <w:r w:rsidRPr="00B72467">
          <w:t xml:space="preserve"> </w:t>
        </w:r>
      </w:ins>
      <w:ins w:id="84" w:author="Oyman, Ozgur" w:date="2018-12-15T11:33:00Z">
        <w:r w:rsidRPr="00B72467">
          <w:t>Thus, i</w:t>
        </w:r>
      </w:ins>
      <w:ins w:id="85" w:author="Oyman, Ozgur" w:date="2018-12-15T11:22:00Z">
        <w:r w:rsidR="004676CB" w:rsidRPr="00B72467">
          <w:t xml:space="preserve">f an MTSI receiver has already indicated available delay budget to the MTSI sender via DBI signalling, reception of </w:t>
        </w:r>
      </w:ins>
      <w:ins w:id="86" w:author="Oyman, Ozgur" w:date="2018-12-15T11:24:00Z">
        <w:r w:rsidR="004676CB" w:rsidRPr="0042166D">
          <w:t xml:space="preserve">a DBI request from the MTSI sender </w:t>
        </w:r>
      </w:ins>
      <w:ins w:id="87" w:author="Oyman, Ozgur" w:date="2018-12-15T11:34:00Z">
        <w:r w:rsidRPr="0042166D">
          <w:t xml:space="preserve">during any time within the time window of </w:t>
        </w:r>
      </w:ins>
      <w:ins w:id="88" w:author="Oyman, Ozgur" w:date="2019-01-29T22:05:00Z">
        <w:r w:rsidR="00050F3E">
          <w:t>T_DBI</w:t>
        </w:r>
      </w:ins>
      <w:ins w:id="89" w:author="Oyman, Ozgur" w:date="2018-12-15T11:34:00Z">
        <w:r w:rsidR="00FB6D3A" w:rsidRPr="00F762D9">
          <w:t xml:space="preserve"> second</w:t>
        </w:r>
      </w:ins>
      <w:ins w:id="90" w:author="Oyman, Ozgur" w:date="2019-01-29T22:05:00Z">
        <w:r w:rsidR="00050F3E">
          <w:t>s</w:t>
        </w:r>
      </w:ins>
      <w:ins w:id="91" w:author="Oyman, Ozgur" w:date="2018-12-15T11:34:00Z">
        <w:r w:rsidR="00FB6D3A" w:rsidRPr="00F762D9">
          <w:t xml:space="preserve"> </w:t>
        </w:r>
      </w:ins>
      <w:ins w:id="92" w:author="Oyman, Ozgur" w:date="2018-12-15T11:24:00Z">
        <w:r w:rsidR="004676CB" w:rsidRPr="0042166D">
          <w:t>shall not trigger any</w:t>
        </w:r>
      </w:ins>
      <w:ins w:id="93" w:author="Oyman, Ozgur" w:date="2018-12-15T11:17:00Z">
        <w:r w:rsidR="004676CB" w:rsidRPr="00B72467">
          <w:t xml:space="preserve"> </w:t>
        </w:r>
      </w:ins>
      <w:ins w:id="94" w:author="Oyman, Ozgur" w:date="2018-12-15T11:36:00Z">
        <w:r w:rsidRPr="00B72467">
          <w:t xml:space="preserve">further DBI signalling from the MTSI receiver to the MTSI sender on the available delay budget </w:t>
        </w:r>
      </w:ins>
      <w:ins w:id="95" w:author="Oyman, Ozgur" w:date="2018-12-15T11:37:00Z">
        <w:r w:rsidRPr="00B72467">
          <w:t xml:space="preserve">at any time sooner than </w:t>
        </w:r>
      </w:ins>
      <w:ins w:id="96" w:author="Oyman, Ozgur" w:date="2019-01-29T22:06:00Z">
        <w:r w:rsidR="00050F3E">
          <w:t>T_DBI</w:t>
        </w:r>
      </w:ins>
      <w:ins w:id="97" w:author="Oyman, Ozgur" w:date="2019-01-04T16:39:00Z">
        <w:r w:rsidR="00FB6D3A" w:rsidRPr="00F762D9">
          <w:t xml:space="preserve"> second</w:t>
        </w:r>
      </w:ins>
      <w:ins w:id="98" w:author="Oyman, Ozgur" w:date="2019-01-29T22:06:00Z">
        <w:r w:rsidR="00050F3E">
          <w:t>s</w:t>
        </w:r>
      </w:ins>
      <w:ins w:id="99" w:author="Oyman, Ozgur" w:date="2019-01-04T16:39:00Z">
        <w:r w:rsidR="00FB6D3A" w:rsidRPr="00F762D9">
          <w:t xml:space="preserve"> following the last indication of the available delay budget</w:t>
        </w:r>
      </w:ins>
      <w:ins w:id="100" w:author="Oyman, Ozgur" w:date="2018-12-15T11:37:00Z">
        <w:r w:rsidRPr="0042166D">
          <w:t>.</w:t>
        </w:r>
        <w:r w:rsidRPr="00B72467">
          <w:t xml:space="preserve"> </w:t>
        </w:r>
      </w:ins>
    </w:p>
    <w:p w14:paraId="1F960E7D" w14:textId="5232A5D5" w:rsidR="007F0FE3" w:rsidRPr="0042166D" w:rsidRDefault="007F0FE3" w:rsidP="004676CB">
      <w:pPr>
        <w:rPr>
          <w:ins w:id="101" w:author="Oyman, Ozgur" w:date="2018-12-15T11:46:00Z"/>
        </w:rPr>
      </w:pPr>
      <w:ins w:id="102" w:author="Oyman, Ozgur" w:date="2018-12-15T11:47:00Z">
        <w:r w:rsidRPr="00B72467">
          <w:t>Once</w:t>
        </w:r>
      </w:ins>
      <w:ins w:id="103" w:author="Oyman, Ozgur" w:date="2018-12-15T11:46:00Z">
        <w:r w:rsidRPr="00B72467">
          <w:t xml:space="preserve"> the period of </w:t>
        </w:r>
      </w:ins>
      <w:ins w:id="104" w:author="Oyman, Ozgur" w:date="2019-01-29T22:07:00Z">
        <w:r w:rsidR="00050F3E">
          <w:t>T_DBI</w:t>
        </w:r>
      </w:ins>
      <w:ins w:id="105" w:author="Oyman, Ozgur" w:date="2019-01-04T16:41:00Z">
        <w:r w:rsidR="00FB6D3A" w:rsidRPr="00F762D9">
          <w:t xml:space="preserve"> second</w:t>
        </w:r>
      </w:ins>
      <w:ins w:id="106" w:author="Oyman, Ozgur" w:date="2019-01-29T22:07:00Z">
        <w:r w:rsidR="00050F3E">
          <w:t>s</w:t>
        </w:r>
      </w:ins>
      <w:ins w:id="107" w:author="Oyman, Ozgur" w:date="2019-01-04T16:41:00Z">
        <w:r w:rsidR="00FB6D3A" w:rsidRPr="00F762D9">
          <w:t xml:space="preserve"> </w:t>
        </w:r>
        <w:r w:rsidR="00FB6D3A" w:rsidRPr="0042166D">
          <w:t>following the last indication of the available delay budget</w:t>
        </w:r>
      </w:ins>
      <w:ins w:id="108" w:author="Oyman, Ozgur" w:date="2018-12-15T11:47:00Z">
        <w:r w:rsidRPr="00B72467">
          <w:t xml:space="preserve"> is over, if the available delay budget has changed, the MTSI receiver shall inform the MTSI sender o</w:t>
        </w:r>
      </w:ins>
      <w:ins w:id="109" w:author="Oyman, Ozgur" w:date="2018-12-15T11:48:00Z">
        <w:r w:rsidRPr="0042166D">
          <w:t xml:space="preserve">n the new delay budget availability </w:t>
        </w:r>
      </w:ins>
      <w:ins w:id="110" w:author="Oyman, Ozgur" w:date="2018-12-15T12:06:00Z">
        <w:r w:rsidR="00230596" w:rsidRPr="0042166D">
          <w:t xml:space="preserve">(as a relative value as explained above) </w:t>
        </w:r>
      </w:ins>
      <w:ins w:id="111" w:author="Oyman, Ozgur" w:date="2018-12-15T11:48:00Z">
        <w:r w:rsidRPr="0042166D">
          <w:t>using DBI signalling. If t</w:t>
        </w:r>
        <w:r w:rsidR="00AE7171" w:rsidRPr="0042166D">
          <w:t>he MTSI sender does not receive</w:t>
        </w:r>
        <w:r w:rsidRPr="0042166D">
          <w:t xml:space="preserve"> any new DBI signalling on the available delay budget from the MTSI receiver</w:t>
        </w:r>
      </w:ins>
      <w:ins w:id="112" w:author="Oyman, Ozgur" w:date="2018-12-15T12:03:00Z">
        <w:r w:rsidR="00FB6D3A" w:rsidRPr="0042166D">
          <w:t xml:space="preserve"> after the </w:t>
        </w:r>
      </w:ins>
      <w:ins w:id="113" w:author="Oyman, Ozgur" w:date="2019-01-29T22:07:00Z">
        <w:r w:rsidR="00050F3E">
          <w:t>T_DBI</w:t>
        </w:r>
      </w:ins>
      <w:ins w:id="114" w:author="Oyman, Ozgur" w:date="2019-01-04T16:42:00Z">
        <w:r w:rsidR="00FB6D3A" w:rsidRPr="00F762D9">
          <w:t xml:space="preserve"> second</w:t>
        </w:r>
        <w:r w:rsidR="00FB6D3A" w:rsidRPr="0042166D">
          <w:t xml:space="preserve"> </w:t>
        </w:r>
      </w:ins>
      <w:ins w:id="115" w:author="Oyman, Ozgur" w:date="2018-12-15T12:03:00Z">
        <w:r w:rsidR="00FB6D3A" w:rsidRPr="00B72467">
          <w:t xml:space="preserve">period </w:t>
        </w:r>
        <w:r w:rsidR="00AE7171" w:rsidRPr="00B72467">
          <w:t>is over</w:t>
        </w:r>
      </w:ins>
      <w:ins w:id="116" w:author="Oyman, Ozgur" w:date="2018-12-15T11:48:00Z">
        <w:r w:rsidRPr="00B72467">
          <w:t xml:space="preserve">, </w:t>
        </w:r>
      </w:ins>
      <w:ins w:id="117" w:author="Oyman, Ozgur" w:date="2019-01-04T16:45:00Z">
        <w:r w:rsidR="003627F6" w:rsidRPr="00B72467">
          <w:t xml:space="preserve">it shall </w:t>
        </w:r>
      </w:ins>
      <w:ins w:id="118" w:author="Oyman, Ozgur" w:date="2019-01-16T15:00:00Z">
        <w:r w:rsidR="003627F6" w:rsidRPr="00B72467">
          <w:t xml:space="preserve">mean </w:t>
        </w:r>
      </w:ins>
      <w:ins w:id="119" w:author="Oyman, Ozgur" w:date="2019-01-16T15:01:00Z">
        <w:r w:rsidR="003627F6" w:rsidRPr="00B72467">
          <w:t xml:space="preserve">the </w:t>
        </w:r>
      </w:ins>
      <w:ins w:id="120" w:author="Oyman, Ozgur" w:date="2019-01-16T15:00:00Z">
        <w:r w:rsidR="003627F6" w:rsidRPr="00B72467">
          <w:t>continued</w:t>
        </w:r>
      </w:ins>
      <w:ins w:id="121" w:author="Oyman, Ozgur" w:date="2019-01-04T16:44:00Z">
        <w:r w:rsidR="00FB6D3A" w:rsidRPr="00B72467">
          <w:t xml:space="preserve"> availability of</w:t>
        </w:r>
      </w:ins>
      <w:ins w:id="122" w:author="Oyman, Ozgur" w:date="2018-12-15T11:49:00Z">
        <w:r w:rsidR="00FB6D3A" w:rsidRPr="0042166D">
          <w:t xml:space="preserve"> </w:t>
        </w:r>
        <w:r w:rsidRPr="0042166D">
          <w:t xml:space="preserve">the </w:t>
        </w:r>
      </w:ins>
      <w:ins w:id="123" w:author="Oyman, Ozgur" w:date="2018-12-15T12:07:00Z">
        <w:r w:rsidR="00230596" w:rsidRPr="0042166D">
          <w:t xml:space="preserve">same amount of </w:t>
        </w:r>
      </w:ins>
      <w:ins w:id="124" w:author="Oyman, Ozgur" w:date="2018-12-15T11:49:00Z">
        <w:r w:rsidRPr="0042166D">
          <w:t>delay budget indicated</w:t>
        </w:r>
      </w:ins>
      <w:ins w:id="125" w:author="Oyman, Ozgur" w:date="2018-12-15T11:48:00Z">
        <w:r w:rsidRPr="0042166D">
          <w:t xml:space="preserve"> </w:t>
        </w:r>
      </w:ins>
      <w:ins w:id="126" w:author="Oyman, Ozgur" w:date="2018-12-15T11:49:00Z">
        <w:r w:rsidR="0063460B" w:rsidRPr="0042166D">
          <w:t xml:space="preserve">to the MTSI sender </w:t>
        </w:r>
        <w:r w:rsidRPr="0042166D">
          <w:t xml:space="preserve">via </w:t>
        </w:r>
      </w:ins>
      <w:ins w:id="127" w:author="Oyman, Ozgur" w:date="2019-01-04T16:46:00Z">
        <w:r w:rsidR="0063460B" w:rsidRPr="0042166D">
          <w:t xml:space="preserve">the latest </w:t>
        </w:r>
      </w:ins>
      <w:ins w:id="128" w:author="Oyman, Ozgur" w:date="2018-12-15T11:49:00Z">
        <w:r w:rsidRPr="0042166D">
          <w:t xml:space="preserve">DBI </w:t>
        </w:r>
      </w:ins>
      <w:ins w:id="129" w:author="Oyman, Ozgur" w:date="2018-12-15T11:50:00Z">
        <w:r w:rsidRPr="0042166D">
          <w:t>signalling</w:t>
        </w:r>
      </w:ins>
      <w:ins w:id="130" w:author="Oyman, Ozgur" w:date="2018-12-15T11:49:00Z">
        <w:r w:rsidRPr="0042166D">
          <w:t>.</w:t>
        </w:r>
      </w:ins>
    </w:p>
    <w:p w14:paraId="5AB691FF" w14:textId="2568F1EC" w:rsidR="00AE7171" w:rsidRDefault="00661E46" w:rsidP="00AE7171">
      <w:pPr>
        <w:rPr>
          <w:ins w:id="131" w:author="Oyman, Ozgur" w:date="2018-12-18T07:48:00Z"/>
        </w:rPr>
      </w:pPr>
      <w:ins w:id="132" w:author="Oyman, Ozgur" w:date="2018-12-15T11:37:00Z">
        <w:r w:rsidRPr="0042166D">
          <w:t xml:space="preserve">Likewise, </w:t>
        </w:r>
      </w:ins>
      <w:ins w:id="133" w:author="Oyman, Ozgur" w:date="2018-12-15T11:38:00Z">
        <w:r w:rsidRPr="0042166D">
          <w:t xml:space="preserve">if the MTSI </w:t>
        </w:r>
      </w:ins>
      <w:ins w:id="134" w:author="Oyman, Ozgur" w:date="2018-12-15T11:59:00Z">
        <w:r w:rsidR="00AE7171" w:rsidRPr="0042166D">
          <w:t>sender no longer needs the additional delay budget it has requested earlier</w:t>
        </w:r>
      </w:ins>
      <w:ins w:id="135" w:author="Oyman, Ozgur" w:date="2018-12-15T12:00:00Z">
        <w:r w:rsidR="00AE7171" w:rsidRPr="0042166D">
          <w:t xml:space="preserve"> or has a delay budget request that is different from what it had requested earlier, it shall inform the MTSI receiver about the new delay budget request </w:t>
        </w:r>
      </w:ins>
      <w:ins w:id="136" w:author="Oyman, Ozgur" w:date="2018-12-15T12:07:00Z">
        <w:r w:rsidR="00230596" w:rsidRPr="0042166D">
          <w:t xml:space="preserve">(as a relative </w:t>
        </w:r>
      </w:ins>
      <w:ins w:id="137" w:author="Oyman, Ozgur" w:date="2018-12-15T12:08:00Z">
        <w:r w:rsidR="00230596" w:rsidRPr="0042166D">
          <w:t xml:space="preserve">value as explained above) </w:t>
        </w:r>
      </w:ins>
      <w:ins w:id="138" w:author="Oyman, Ozgur" w:date="2018-12-15T12:00:00Z">
        <w:r w:rsidR="00AE7171" w:rsidRPr="0042166D">
          <w:t xml:space="preserve">via DBI </w:t>
        </w:r>
      </w:ins>
      <w:ins w:id="139" w:author="Oyman, Ozgur" w:date="2018-12-15T12:01:00Z">
        <w:r w:rsidR="00AE7171" w:rsidRPr="0042166D">
          <w:t>signalling</w:t>
        </w:r>
      </w:ins>
      <w:ins w:id="140" w:author="Oyman, Ozgur" w:date="2018-12-15T12:00:00Z">
        <w:r w:rsidR="00AE7171" w:rsidRPr="0042166D">
          <w:t>.</w:t>
        </w:r>
      </w:ins>
      <w:ins w:id="141" w:author="Oyman, Ozgur" w:date="2018-12-15T12:01:00Z">
        <w:r w:rsidR="00AE7171" w:rsidRPr="0042166D">
          <w:t xml:space="preserve"> If the MTSI receiver does not receive any new DBI signalling on the </w:t>
        </w:r>
      </w:ins>
      <w:ins w:id="142" w:author="Oyman, Ozgur" w:date="2018-12-15T12:02:00Z">
        <w:r w:rsidR="00AE7171" w:rsidRPr="0042166D">
          <w:t>requested</w:t>
        </w:r>
      </w:ins>
      <w:ins w:id="143" w:author="Oyman, Ozgur" w:date="2018-12-15T12:01:00Z">
        <w:r w:rsidR="00AE7171" w:rsidRPr="0042166D">
          <w:t xml:space="preserve"> delay budget from the MTSI send</w:t>
        </w:r>
      </w:ins>
      <w:ins w:id="144" w:author="Oyman, Ozgur" w:date="2018-12-15T12:02:00Z">
        <w:r w:rsidR="00AE7171" w:rsidRPr="0042166D">
          <w:t xml:space="preserve">er after the </w:t>
        </w:r>
      </w:ins>
      <w:ins w:id="145" w:author="Oyman, Ozgur" w:date="2019-01-04T16:47:00Z">
        <w:r w:rsidR="00050F3E">
          <w:t>T</w:t>
        </w:r>
      </w:ins>
      <w:ins w:id="146" w:author="Oyman, Ozgur" w:date="2019-01-29T22:07:00Z">
        <w:r w:rsidR="00050F3E">
          <w:t>_DBI</w:t>
        </w:r>
      </w:ins>
      <w:ins w:id="147" w:author="Oyman, Ozgur" w:date="2019-01-04T16:47:00Z">
        <w:r w:rsidR="0063460B" w:rsidRPr="00F762D9">
          <w:t xml:space="preserve"> second</w:t>
        </w:r>
        <w:r w:rsidR="0063460B" w:rsidRPr="0042166D">
          <w:t xml:space="preserve"> </w:t>
        </w:r>
      </w:ins>
      <w:ins w:id="148" w:author="Oyman, Ozgur" w:date="2018-12-15T12:03:00Z">
        <w:r w:rsidR="00AE7171" w:rsidRPr="00B72467">
          <w:t>period is over</w:t>
        </w:r>
      </w:ins>
      <w:ins w:id="149" w:author="Oyman, Ozgur" w:date="2018-12-15T12:01:00Z">
        <w:r w:rsidR="0063460B" w:rsidRPr="00B72467">
          <w:t xml:space="preserve">, </w:t>
        </w:r>
      </w:ins>
      <w:ins w:id="150" w:author="Oyman, Ozgur" w:date="2019-01-16T15:01:00Z">
        <w:r w:rsidR="003627F6" w:rsidRPr="00B72467">
          <w:t>this shall mean</w:t>
        </w:r>
      </w:ins>
      <w:ins w:id="151" w:author="Oyman, Ozgur" w:date="2018-12-15T12:01:00Z">
        <w:r w:rsidR="00AE7171" w:rsidRPr="00B72467">
          <w:t xml:space="preserve"> that the MTSI </w:t>
        </w:r>
      </w:ins>
      <w:ins w:id="152" w:author="Oyman, Ozgur" w:date="2018-12-15T12:03:00Z">
        <w:r w:rsidR="00AE7171" w:rsidRPr="0042166D">
          <w:t>sender</w:t>
        </w:r>
      </w:ins>
      <w:ins w:id="153" w:author="Oyman, Ozgur" w:date="2018-12-15T12:01:00Z">
        <w:r w:rsidR="00AE7171" w:rsidRPr="0042166D">
          <w:t xml:space="preserve"> is still </w:t>
        </w:r>
      </w:ins>
      <w:ins w:id="154" w:author="Oyman, Ozgur" w:date="2018-12-15T12:03:00Z">
        <w:r w:rsidR="00AE7171" w:rsidRPr="0042166D">
          <w:t>requesting</w:t>
        </w:r>
      </w:ins>
      <w:ins w:id="155" w:author="Oyman, Ozgur" w:date="2018-12-15T12:01:00Z">
        <w:r w:rsidR="00AE7171" w:rsidRPr="0042166D">
          <w:t xml:space="preserve"> </w:t>
        </w:r>
      </w:ins>
      <w:ins w:id="156" w:author="Oyman, Ozgur" w:date="2018-12-15T12:03:00Z">
        <w:r w:rsidR="00AE7171" w:rsidRPr="0042166D">
          <w:t>t</w:t>
        </w:r>
      </w:ins>
      <w:ins w:id="157" w:author="Oyman, Ozgur" w:date="2018-12-15T12:01:00Z">
        <w:r w:rsidR="00AE7171" w:rsidRPr="0042166D">
          <w:t xml:space="preserve">he </w:t>
        </w:r>
      </w:ins>
      <w:ins w:id="158" w:author="Oyman, Ozgur" w:date="2018-12-15T12:08:00Z">
        <w:r w:rsidR="00230596" w:rsidRPr="0042166D">
          <w:t xml:space="preserve">same amount of </w:t>
        </w:r>
      </w:ins>
      <w:ins w:id="159" w:author="Oyman, Ozgur" w:date="2018-12-15T12:01:00Z">
        <w:r w:rsidR="00AE7171" w:rsidRPr="0042166D">
          <w:t>delay budget indicated t</w:t>
        </w:r>
      </w:ins>
      <w:ins w:id="160" w:author="Oyman, Ozgur" w:date="2018-12-15T12:04:00Z">
        <w:r w:rsidR="00AE7171" w:rsidRPr="0042166D">
          <w:t>o</w:t>
        </w:r>
      </w:ins>
      <w:ins w:id="161" w:author="Oyman, Ozgur" w:date="2018-12-15T12:01:00Z">
        <w:r w:rsidR="00AE7171" w:rsidRPr="0042166D">
          <w:t xml:space="preserve"> the MTSI</w:t>
        </w:r>
      </w:ins>
      <w:ins w:id="162" w:author="Oyman, Ozgur" w:date="2018-12-15T12:04:00Z">
        <w:r w:rsidR="00AE7171" w:rsidRPr="0042166D">
          <w:t xml:space="preserve"> receiver</w:t>
        </w:r>
      </w:ins>
      <w:ins w:id="163" w:author="Oyman, Ozgur" w:date="2018-12-15T12:01:00Z">
        <w:r w:rsidR="0063460B" w:rsidRPr="0042166D">
          <w:t xml:space="preserve"> </w:t>
        </w:r>
        <w:r w:rsidR="00AE7171" w:rsidRPr="0042166D">
          <w:t xml:space="preserve">via </w:t>
        </w:r>
      </w:ins>
      <w:ins w:id="164" w:author="Oyman, Ozgur" w:date="2019-01-04T16:48:00Z">
        <w:r w:rsidR="0063460B" w:rsidRPr="0042166D">
          <w:t xml:space="preserve">the latest </w:t>
        </w:r>
      </w:ins>
      <w:ins w:id="165" w:author="Oyman, Ozgur" w:date="2018-12-15T12:01:00Z">
        <w:r w:rsidR="00AE7171" w:rsidRPr="0042166D">
          <w:t>DBI signalling.</w:t>
        </w:r>
      </w:ins>
    </w:p>
    <w:p w14:paraId="2EE82C86" w14:textId="42214EAB" w:rsidR="00050F3E" w:rsidRDefault="00B37A4C" w:rsidP="00AE7171">
      <w:pPr>
        <w:rPr>
          <w:ins w:id="166" w:author="Oyman, Ozgur" w:date="2019-01-29T22:09:00Z"/>
        </w:rPr>
      </w:pPr>
      <w:ins w:id="167" w:author="Oyman, Ozgur" w:date="2019-01-04T18:11:00Z">
        <w:r>
          <w:t xml:space="preserve">It should be noted that the </w:t>
        </w:r>
        <w:proofErr w:type="spellStart"/>
        <w:r w:rsidRPr="00D65EB7">
          <w:rPr>
            <w:i/>
          </w:rPr>
          <w:t>delayBudgetReportingProhibitTimer</w:t>
        </w:r>
        <w:proofErr w:type="spellEnd"/>
        <w:r>
          <w:t xml:space="preserve"> parameter for RAN delay budget reporting as defined in TS 36.331 [160] for E-UTRA and TS 38.331 [163] for NR may take </w:t>
        </w:r>
      </w:ins>
      <w:ins w:id="168" w:author="Oyman, Ozgur" w:date="2019-01-04T18:38:00Z">
        <w:r w:rsidR="0012274C">
          <w:t xml:space="preserve">any of the </w:t>
        </w:r>
      </w:ins>
      <w:ins w:id="169" w:author="Oyman, Ozgur" w:date="2019-01-04T18:11:00Z">
        <w:r>
          <w:t xml:space="preserve">values </w:t>
        </w:r>
      </w:ins>
      <w:ins w:id="170" w:author="Oyman, Ozgur" w:date="2019-01-04T18:38:00Z">
        <w:r w:rsidR="0012274C">
          <w:t xml:space="preserve">among </w:t>
        </w:r>
      </w:ins>
      <w:ins w:id="171" w:author="Oyman, Ozgur" w:date="2019-01-04T18:11:00Z">
        <w:r>
          <w:t xml:space="preserve">0, 0.4, 0.8, 1.6, 3, 6, 12 and </w:t>
        </w:r>
        <w:r w:rsidRPr="00225AE6">
          <w:t>30</w:t>
        </w:r>
        <w:r>
          <w:t xml:space="preserve"> seconds</w:t>
        </w:r>
      </w:ins>
      <w:ins w:id="172" w:author="Oyman, Ozgur" w:date="2019-01-04T18:38:00Z">
        <w:r w:rsidR="0012274C">
          <w:t xml:space="preserve">, as set by the local </w:t>
        </w:r>
        <w:proofErr w:type="spellStart"/>
        <w:r w:rsidR="0012274C">
          <w:t>eNB</w:t>
        </w:r>
        <w:proofErr w:type="spellEnd"/>
        <w:r w:rsidR="0012274C">
          <w:t xml:space="preserve"> / </w:t>
        </w:r>
        <w:proofErr w:type="spellStart"/>
        <w:r w:rsidR="0012274C">
          <w:t>gNB</w:t>
        </w:r>
      </w:ins>
      <w:proofErr w:type="spellEnd"/>
      <w:ins w:id="173" w:author="Oyman, Ozgur" w:date="2019-01-04T18:11:00Z">
        <w:r>
          <w:t>. Hence, if an MTSI receiver is to provide additional delay budget by locally adjusting air interface delay via RAN delay budget reporting</w:t>
        </w:r>
      </w:ins>
      <w:ins w:id="174" w:author="Oyman, Ozgur" w:date="2019-01-04T18:26:00Z">
        <w:r w:rsidR="0012274C">
          <w:t xml:space="preserve"> (as supposed to adjust</w:t>
        </w:r>
      </w:ins>
      <w:ins w:id="175" w:author="Oyman, Ozgur" w:date="2019-01-04T18:27:00Z">
        <w:r w:rsidR="0012274C">
          <w:t xml:space="preserve">ing its jitter buffer size, which </w:t>
        </w:r>
      </w:ins>
      <w:ins w:id="176" w:author="Oyman, Ozgur" w:date="2019-01-04T18:31:00Z">
        <w:r w:rsidR="0012274C">
          <w:t xml:space="preserve">can be set independently from the </w:t>
        </w:r>
        <w:proofErr w:type="spellStart"/>
        <w:r w:rsidR="0012274C" w:rsidRPr="00D65EB7">
          <w:rPr>
            <w:i/>
          </w:rPr>
          <w:t>delayBudgetReportingProhibitTimer</w:t>
        </w:r>
        <w:proofErr w:type="spellEnd"/>
        <w:r w:rsidR="0012274C">
          <w:t xml:space="preserve"> parameter</w:t>
        </w:r>
      </w:ins>
      <w:ins w:id="177" w:author="Oyman, Ozgur" w:date="2019-01-04T18:32:00Z">
        <w:r w:rsidR="0012274C">
          <w:t>)</w:t>
        </w:r>
      </w:ins>
      <w:ins w:id="178" w:author="Oyman, Ozgur" w:date="2019-01-04T18:11:00Z">
        <w:r>
          <w:t xml:space="preserve">, the frequency of its signalling to </w:t>
        </w:r>
        <w:proofErr w:type="spellStart"/>
        <w:r>
          <w:t>eNB</w:t>
        </w:r>
        <w:proofErr w:type="spellEnd"/>
        <w:r>
          <w:t xml:space="preserve"> / </w:t>
        </w:r>
        <w:proofErr w:type="spellStart"/>
        <w:r>
          <w:t>gNB</w:t>
        </w:r>
        <w:proofErr w:type="spellEnd"/>
        <w:r>
          <w:t xml:space="preserve"> is subject to the </w:t>
        </w:r>
        <w:proofErr w:type="spellStart"/>
        <w:r w:rsidRPr="00D65EB7">
          <w:rPr>
            <w:i/>
          </w:rPr>
          <w:t>delayBudgetReportingProhibitTimer</w:t>
        </w:r>
        <w:proofErr w:type="spellEnd"/>
        <w:r>
          <w:t xml:space="preserve"> parameter. Likewise, when an MTSI sender requests delay budget from its local </w:t>
        </w:r>
        <w:proofErr w:type="spellStart"/>
        <w:r>
          <w:t>eNB</w:t>
        </w:r>
        <w:proofErr w:type="spellEnd"/>
        <w:r>
          <w:t xml:space="preserve"> / </w:t>
        </w:r>
        <w:proofErr w:type="spellStart"/>
        <w:r>
          <w:t>gNB</w:t>
        </w:r>
        <w:proofErr w:type="spellEnd"/>
        <w:r>
          <w:t xml:space="preserve"> via RAN delay budget reporting, the frequency of this signalling is subject to the </w:t>
        </w:r>
        <w:proofErr w:type="spellStart"/>
        <w:r w:rsidRPr="00D65EB7">
          <w:rPr>
            <w:i/>
          </w:rPr>
          <w:t>delayBudgetReportingProhibitTimer</w:t>
        </w:r>
        <w:proofErr w:type="spellEnd"/>
        <w:r>
          <w:t xml:space="preserve"> parameter. </w:t>
        </w:r>
        <w:r w:rsidRPr="00050F3E">
          <w:t xml:space="preserve">Therefore, it should be observed that end-to-end delay adaptation through the use of RAN delay budget reporting and DBI signalling may be limited when the </w:t>
        </w:r>
        <w:proofErr w:type="spellStart"/>
        <w:r w:rsidRPr="00050F3E">
          <w:t>eNB</w:t>
        </w:r>
        <w:proofErr w:type="spellEnd"/>
        <w:r w:rsidRPr="00050F3E">
          <w:t xml:space="preserve"> / </w:t>
        </w:r>
        <w:proofErr w:type="spellStart"/>
        <w:r w:rsidRPr="00050F3E">
          <w:t>gNB</w:t>
        </w:r>
        <w:proofErr w:type="spellEnd"/>
        <w:r w:rsidRPr="00050F3E">
          <w:t xml:space="preserve"> sets the </w:t>
        </w:r>
        <w:proofErr w:type="spellStart"/>
        <w:r w:rsidRPr="00050F3E">
          <w:rPr>
            <w:i/>
          </w:rPr>
          <w:t>delayBudgetReportingProhibitTimer</w:t>
        </w:r>
        <w:proofErr w:type="spellEnd"/>
        <w:r w:rsidRPr="00050F3E">
          <w:t xml:space="preserve"> parameter to </w:t>
        </w:r>
        <w:r w:rsidR="00B93D7F">
          <w:t>a large value</w:t>
        </w:r>
        <w:r w:rsidRPr="00050F3E">
          <w:t xml:space="preserve">. </w:t>
        </w:r>
      </w:ins>
      <w:ins w:id="179" w:author="Oyman, Ozgur" w:date="2019-01-29T22:11:00Z">
        <w:r w:rsidR="00050F3E" w:rsidRPr="00050F3E">
          <w:rPr>
            <w:rPrChange w:id="180" w:author="Oyman, Ozgur" w:date="2019-01-29T22:14:00Z">
              <w:rPr>
                <w:highlight w:val="green"/>
              </w:rPr>
            </w:rPrChange>
          </w:rPr>
          <w:t xml:space="preserve">In particular, if </w:t>
        </w:r>
        <w:proofErr w:type="spellStart"/>
        <w:r w:rsidR="00050F3E" w:rsidRPr="00050F3E">
          <w:rPr>
            <w:i/>
            <w:rPrChange w:id="181" w:author="Oyman, Ozgur" w:date="2019-01-29T22:14:00Z">
              <w:rPr>
                <w:i/>
                <w:highlight w:val="yellow"/>
              </w:rPr>
            </w:rPrChange>
          </w:rPr>
          <w:t>delayBudgetReportingProhibitTimer</w:t>
        </w:r>
        <w:proofErr w:type="spellEnd"/>
        <w:r w:rsidR="00050F3E" w:rsidRPr="00050F3E">
          <w:rPr>
            <w:i/>
            <w:rPrChange w:id="182" w:author="Oyman, Ozgur" w:date="2019-01-29T22:14:00Z">
              <w:rPr>
                <w:i/>
                <w:highlight w:val="yellow"/>
              </w:rPr>
            </w:rPrChange>
          </w:rPr>
          <w:t xml:space="preserve"> </w:t>
        </w:r>
      </w:ins>
      <w:ins w:id="183" w:author="Oyman, Ozgur" w:date="2019-01-29T08:43:00Z">
        <w:r w:rsidR="00525CDC" w:rsidRPr="00050F3E">
          <w:t>is s</w:t>
        </w:r>
        <w:r w:rsidR="00525CDC" w:rsidRPr="00050F3E">
          <w:rPr>
            <w:rPrChange w:id="184" w:author="Oyman, Ozgur" w:date="2019-01-29T22:14:00Z">
              <w:rPr>
                <w:highlight w:val="green"/>
              </w:rPr>
            </w:rPrChange>
          </w:rPr>
          <w:t xml:space="preserve">et to </w:t>
        </w:r>
      </w:ins>
      <w:ins w:id="185" w:author="Oyman, Ozgur" w:date="2019-01-29T22:11:00Z">
        <w:r w:rsidR="00050F3E" w:rsidRPr="00050F3E">
          <w:rPr>
            <w:rPrChange w:id="186" w:author="Oyman, Ozgur" w:date="2019-01-29T22:14:00Z">
              <w:rPr>
                <w:highlight w:val="green"/>
              </w:rPr>
            </w:rPrChange>
          </w:rPr>
          <w:t>a value</w:t>
        </w:r>
      </w:ins>
      <w:ins w:id="187" w:author="Oyman, Ozgur" w:date="2019-01-29T22:12:00Z">
        <w:r w:rsidR="00050F3E" w:rsidRPr="00050F3E">
          <w:rPr>
            <w:rPrChange w:id="188" w:author="Oyman, Ozgur" w:date="2019-01-29T22:14:00Z">
              <w:rPr>
                <w:highlight w:val="green"/>
              </w:rPr>
            </w:rPrChange>
          </w:rPr>
          <w:t xml:space="preserve"> </w:t>
        </w:r>
      </w:ins>
      <w:ins w:id="189" w:author="Oyman, Ozgur" w:date="2019-01-29T08:43:00Z">
        <w:r w:rsidR="00050F3E" w:rsidRPr="00050F3E">
          <w:rPr>
            <w:rPrChange w:id="190" w:author="Oyman, Ozgur" w:date="2019-01-29T22:14:00Z">
              <w:rPr>
                <w:highlight w:val="green"/>
              </w:rPr>
            </w:rPrChange>
          </w:rPr>
          <w:t xml:space="preserve">larger than </w:t>
        </w:r>
      </w:ins>
      <w:ins w:id="191" w:author="Oyman, Ozgur" w:date="2019-01-29T22:12:00Z">
        <w:r w:rsidR="00050F3E" w:rsidRPr="00050F3E">
          <w:rPr>
            <w:rPrChange w:id="192" w:author="Oyman, Ozgur" w:date="2019-01-29T22:14:00Z">
              <w:rPr>
                <w:highlight w:val="green"/>
              </w:rPr>
            </w:rPrChange>
          </w:rPr>
          <w:t>T_DBI seconds</w:t>
        </w:r>
      </w:ins>
      <w:ins w:id="193" w:author="Oyman, Ozgur" w:date="2019-01-29T08:43:00Z">
        <w:r w:rsidR="00050F3E" w:rsidRPr="00050F3E">
          <w:rPr>
            <w:rPrChange w:id="194" w:author="Oyman, Ozgur" w:date="2019-01-29T22:14:00Z">
              <w:rPr>
                <w:highlight w:val="green"/>
              </w:rPr>
            </w:rPrChange>
          </w:rPr>
          <w:t xml:space="preserve">, then DBI </w:t>
        </w:r>
      </w:ins>
      <w:proofErr w:type="spellStart"/>
      <w:ins w:id="195" w:author="Oyman, Ozgur" w:date="2019-01-29T22:12:00Z">
        <w:r w:rsidR="00050F3E" w:rsidRPr="00050F3E">
          <w:rPr>
            <w:rPrChange w:id="196" w:author="Oyman, Ozgur" w:date="2019-01-29T22:14:00Z">
              <w:rPr>
                <w:highlight w:val="green"/>
              </w:rPr>
            </w:rPrChange>
          </w:rPr>
          <w:t>signaling</w:t>
        </w:r>
      </w:ins>
      <w:proofErr w:type="spellEnd"/>
      <w:ins w:id="197" w:author="Oyman, Ozgur" w:date="2019-01-29T08:43:00Z">
        <w:r w:rsidR="00525CDC" w:rsidRPr="00050F3E">
          <w:t xml:space="preserve"> </w:t>
        </w:r>
      </w:ins>
      <w:ins w:id="198" w:author="Oyman, Ozgur" w:date="2019-01-29T22:13:00Z">
        <w:r w:rsidR="00050F3E" w:rsidRPr="00050F3E">
          <w:rPr>
            <w:rPrChange w:id="199" w:author="Oyman, Ozgur" w:date="2019-01-29T22:14:00Z">
              <w:rPr>
                <w:highlight w:val="green"/>
              </w:rPr>
            </w:rPrChange>
          </w:rPr>
          <w:t>can</w:t>
        </w:r>
      </w:ins>
      <w:ins w:id="200" w:author="Oyman, Ozgur" w:date="2019-01-29T08:43:00Z">
        <w:r w:rsidR="00525CDC" w:rsidRPr="00050F3E">
          <w:t xml:space="preserve">not </w:t>
        </w:r>
      </w:ins>
      <w:ins w:id="201" w:author="Oyman, Ozgur" w:date="2019-01-29T08:44:00Z">
        <w:r w:rsidR="00525CDC" w:rsidRPr="00050F3E">
          <w:rPr>
            <w:rPrChange w:id="202" w:author="Oyman, Ozgur" w:date="2019-01-29T22:14:00Z">
              <w:rPr>
                <w:highlight w:val="green"/>
              </w:rPr>
            </w:rPrChange>
          </w:rPr>
          <w:t xml:space="preserve">be </w:t>
        </w:r>
      </w:ins>
      <w:ins w:id="203" w:author="Oyman, Ozgur" w:date="2019-01-29T22:12:00Z">
        <w:r w:rsidR="00050F3E" w:rsidRPr="00050F3E">
          <w:t>used</w:t>
        </w:r>
      </w:ins>
      <w:ins w:id="204" w:author="Oyman, Ozgur" w:date="2019-01-29T22:13:00Z">
        <w:r w:rsidR="00050F3E">
          <w:t xml:space="preserve"> in conjunction with RAN delay budge</w:t>
        </w:r>
      </w:ins>
      <w:ins w:id="205" w:author="Oyman, Ozgur" w:date="2019-01-29T22:17:00Z">
        <w:r w:rsidR="00050F3E">
          <w:t>t</w:t>
        </w:r>
      </w:ins>
      <w:ins w:id="206" w:author="Oyman, Ozgur" w:date="2019-01-29T22:13:00Z">
        <w:r w:rsidR="00050F3E">
          <w:t xml:space="preserve"> reporting</w:t>
        </w:r>
      </w:ins>
      <w:ins w:id="207" w:author="Oyman, Ozgur" w:date="2019-01-29T08:44:00Z">
        <w:r w:rsidR="00525CDC">
          <w:t>.</w:t>
        </w:r>
      </w:ins>
    </w:p>
    <w:p w14:paraId="290BD382" w14:textId="7C5A5BDE" w:rsidR="00992886" w:rsidRDefault="00050F3E">
      <w:pPr>
        <w:ind w:left="284"/>
        <w:rPr>
          <w:ins w:id="208" w:author="Oyman, Ozgur" w:date="2019-01-16T15:30:00Z"/>
        </w:rPr>
        <w:pPrChange w:id="209" w:author="Oyman, Ozgur" w:date="2019-01-29T22:10:00Z">
          <w:pPr/>
        </w:pPrChange>
      </w:pPr>
      <w:ins w:id="210" w:author="Oyman, Ozgur" w:date="2019-01-29T22:09:00Z">
        <w:r>
          <w:lastRenderedPageBreak/>
          <w:t>NOTE</w:t>
        </w:r>
      </w:ins>
      <w:ins w:id="211" w:author="Oyman, Ozgur" w:date="2019-01-29T22:16:00Z">
        <w:r>
          <w:t xml:space="preserve"> 2</w:t>
        </w:r>
      </w:ins>
      <w:ins w:id="212" w:author="Oyman, Ozgur" w:date="2019-01-29T22:09:00Z">
        <w:r>
          <w:t xml:space="preserve">: </w:t>
        </w:r>
      </w:ins>
      <w:ins w:id="213" w:author="Oyman, Ozgur" w:date="2019-01-29T22:17:00Z">
        <w:r>
          <w:t xml:space="preserve">T_DBI </w:t>
        </w:r>
      </w:ins>
      <w:ins w:id="214" w:author="Oyman, Ozgur" w:date="2019-01-29T22:18:00Z">
        <w:r>
          <w:t xml:space="preserve">may be selected taking into account </w:t>
        </w:r>
      </w:ins>
      <w:proofErr w:type="spellStart"/>
      <w:ins w:id="215" w:author="Oyman, Ozgur" w:date="2019-01-29T22:10:00Z">
        <w:r w:rsidRPr="00D65EB7">
          <w:rPr>
            <w:i/>
          </w:rPr>
          <w:t>delayBudgetReportingProhibitTimer</w:t>
        </w:r>
        <w:proofErr w:type="spellEnd"/>
        <w:r>
          <w:t xml:space="preserve"> </w:t>
        </w:r>
      </w:ins>
      <w:ins w:id="216" w:author="Oyman, Ozgur" w:date="2019-01-29T22:18:00Z">
        <w:r>
          <w:t xml:space="preserve">configurations over </w:t>
        </w:r>
      </w:ins>
      <w:ins w:id="217" w:author="Oyman, Ozgur" w:date="2019-01-29T22:19:00Z">
        <w:r>
          <w:t>uplink and downlink access networks</w:t>
        </w:r>
      </w:ins>
      <w:ins w:id="218" w:author="Oyman, Ozgur" w:date="2019-01-29T22:37:00Z">
        <w:r w:rsidR="00C43004">
          <w:t xml:space="preserve"> of the corresponding MTSI sender and MTSI receiver, respectively</w:t>
        </w:r>
      </w:ins>
      <w:ins w:id="219" w:author="Oyman, Ozgur" w:date="2019-01-29T22:19:00Z">
        <w:r>
          <w:t xml:space="preserve">. The exact configuration of T_DBI with respect to </w:t>
        </w:r>
        <w:proofErr w:type="spellStart"/>
        <w:r w:rsidRPr="00D65EB7">
          <w:rPr>
            <w:i/>
          </w:rPr>
          <w:t>delayBudgetReportingProhibitTimer</w:t>
        </w:r>
      </w:ins>
      <w:proofErr w:type="spellEnd"/>
      <w:ins w:id="220" w:author="Oyman, Ozgur" w:date="2019-01-29T22:09:00Z">
        <w:r>
          <w:t xml:space="preserve"> </w:t>
        </w:r>
      </w:ins>
      <w:ins w:id="221" w:author="Oyman, Ozgur" w:date="2019-01-29T22:19:00Z">
        <w:r>
          <w:t xml:space="preserve">is </w:t>
        </w:r>
      </w:ins>
      <w:ins w:id="222" w:author="Oyman, Ozgur" w:date="2019-01-29T22:09:00Z">
        <w:r>
          <w:t xml:space="preserve">FFS. </w:t>
        </w:r>
        <w:r w:rsidRPr="00B72467">
          <w:t xml:space="preserve"> </w:t>
        </w:r>
      </w:ins>
      <w:ins w:id="223" w:author="Oyman, Ozgur" w:date="2019-01-04T18:11:00Z">
        <w:r w:rsidR="00B37A4C">
          <w:t xml:space="preserve">  </w:t>
        </w:r>
      </w:ins>
    </w:p>
    <w:p w14:paraId="5E3AE763" w14:textId="2124BD11" w:rsidR="006C0BD6" w:rsidRDefault="0042166D" w:rsidP="00AE7171">
      <w:pPr>
        <w:rPr>
          <w:ins w:id="224" w:author="Oyman, Ozgur" w:date="2018-12-15T12:01:00Z"/>
        </w:rPr>
      </w:pPr>
      <w:ins w:id="225" w:author="Oyman, Ozgur" w:date="2019-01-16T16:40:00Z">
        <w:r>
          <w:t>When</w:t>
        </w:r>
        <w:r w:rsidR="00AC7DAB">
          <w:t xml:space="preserve"> transcoding is pre</w:t>
        </w:r>
      </w:ins>
      <w:ins w:id="226" w:author="Oyman, Ozgur" w:date="2019-01-16T16:48:00Z">
        <w:r w:rsidR="00AC7DAB">
          <w:t xml:space="preserve">sent </w:t>
        </w:r>
      </w:ins>
      <w:ins w:id="227" w:author="Oyman, Ozgur" w:date="2019-01-16T16:40:00Z">
        <w:r>
          <w:t>on the media path between the MTSI sender and MTSI receiver</w:t>
        </w:r>
      </w:ins>
      <w:ins w:id="228" w:author="Oyman, Ozgur" w:date="2019-01-21T13:28:00Z">
        <w:r w:rsidR="00F762D9">
          <w:t xml:space="preserve"> in the packet-switched domain</w:t>
        </w:r>
      </w:ins>
      <w:ins w:id="229" w:author="Oyman, Ozgur" w:date="2019-01-16T16:40:00Z">
        <w:r>
          <w:t>,</w:t>
        </w:r>
      </w:ins>
      <w:ins w:id="230" w:author="Oyman, Ozgur" w:date="2019-01-16T16:41:00Z">
        <w:r>
          <w:t xml:space="preserve"> the end-to-end delay and quality performance enhancements realized by DBI signalling</w:t>
        </w:r>
      </w:ins>
      <w:ins w:id="231" w:author="Oyman, Ozgur" w:date="2019-01-16T16:39:00Z">
        <w:r>
          <w:t xml:space="preserve"> </w:t>
        </w:r>
      </w:ins>
      <w:ins w:id="232" w:author="Oyman, Ozgur" w:date="2019-01-16T16:41:00Z">
        <w:r>
          <w:t xml:space="preserve">are still applicable as long as the </w:t>
        </w:r>
      </w:ins>
      <w:ins w:id="233" w:author="Oyman, Ozgur" w:date="2019-01-16T16:39:00Z">
        <w:r>
          <w:t xml:space="preserve">media gateway </w:t>
        </w:r>
      </w:ins>
      <w:ins w:id="234" w:author="Oyman, Ozgur" w:date="2019-01-16T16:44:00Z">
        <w:r w:rsidR="00B72467">
          <w:t xml:space="preserve">in between </w:t>
        </w:r>
      </w:ins>
      <w:ins w:id="235" w:author="Oyman, Ozgur" w:date="2019-01-16T16:42:00Z">
        <w:r>
          <w:t xml:space="preserve">passes the RTCP feedback messages carrying DBI. </w:t>
        </w:r>
      </w:ins>
      <w:ins w:id="236" w:author="Oyman, Ozgur" w:date="2019-01-16T15:32:00Z">
        <w:r w:rsidR="006C0BD6">
          <w:t>T</w:t>
        </w:r>
      </w:ins>
      <w:ins w:id="237" w:author="Oyman, Ozgur" w:date="2019-01-16T15:42:00Z">
        <w:r w:rsidR="006C0BD6">
          <w:t xml:space="preserve">here </w:t>
        </w:r>
      </w:ins>
      <w:ins w:id="238" w:author="Oyman, Ozgur" w:date="2019-01-16T15:43:00Z">
        <w:r w:rsidR="00C44721">
          <w:t xml:space="preserve">may be </w:t>
        </w:r>
      </w:ins>
      <w:ins w:id="239" w:author="Oyman, Ozgur" w:date="2019-01-16T16:47:00Z">
        <w:r w:rsidR="00C44721">
          <w:t xml:space="preserve">a </w:t>
        </w:r>
      </w:ins>
      <w:ins w:id="240" w:author="Oyman, Ozgur" w:date="2019-01-16T15:43:00Z">
        <w:r w:rsidR="00C44721">
          <w:t xml:space="preserve">possible </w:t>
        </w:r>
      </w:ins>
      <w:ins w:id="241" w:author="Oyman, Ozgur" w:date="2019-01-16T16:47:00Z">
        <w:r w:rsidR="00C44721">
          <w:t>reduction</w:t>
        </w:r>
      </w:ins>
      <w:ins w:id="242" w:author="Oyman, Ozgur" w:date="2019-01-16T15:43:00Z">
        <w:r w:rsidR="006C0BD6">
          <w:t xml:space="preserve"> </w:t>
        </w:r>
      </w:ins>
      <w:ins w:id="243" w:author="Oyman, Ozgur" w:date="2019-01-16T16:42:00Z">
        <w:r>
          <w:t xml:space="preserve">however </w:t>
        </w:r>
      </w:ins>
      <w:ins w:id="244" w:author="Oyman, Ozgur" w:date="2019-01-16T15:43:00Z">
        <w:r w:rsidR="006C0BD6">
          <w:t>on the</w:t>
        </w:r>
      </w:ins>
      <w:ins w:id="245" w:author="Oyman, Ozgur" w:date="2019-01-16T16:42:00Z">
        <w:r>
          <w:t xml:space="preserve"> end-to-end</w:t>
        </w:r>
      </w:ins>
      <w:ins w:id="246" w:author="Oyman, Ozgur" w:date="2019-01-16T16:43:00Z">
        <w:r w:rsidR="00C44721">
          <w:t xml:space="preserve"> performance </w:t>
        </w:r>
      </w:ins>
      <w:ins w:id="247" w:author="Oyman, Ozgur" w:date="2019-01-16T16:47:00Z">
        <w:r w:rsidR="00C44721">
          <w:t>gains</w:t>
        </w:r>
      </w:ins>
      <w:ins w:id="248" w:author="Oyman, Ozgur" w:date="2019-01-16T15:41:00Z">
        <w:r w:rsidR="006C0BD6">
          <w:t xml:space="preserve">, due to the additional delays incurred </w:t>
        </w:r>
      </w:ins>
      <w:ins w:id="249" w:author="Oyman, Ozgur" w:date="2019-01-16T15:43:00Z">
        <w:r w:rsidR="006C0BD6">
          <w:t>from</w:t>
        </w:r>
      </w:ins>
      <w:ins w:id="250" w:author="Oyman, Ozgur" w:date="2019-01-16T15:41:00Z">
        <w:r w:rsidR="006C0BD6">
          <w:t xml:space="preserve"> transcoding</w:t>
        </w:r>
      </w:ins>
      <w:ins w:id="251" w:author="Oyman, Ozgur" w:date="2019-01-16T15:33:00Z">
        <w:r w:rsidR="006C0BD6">
          <w:t>.</w:t>
        </w:r>
      </w:ins>
      <w:ins w:id="252" w:author="Oyman, Ozgur" w:date="2019-01-16T16:50:00Z">
        <w:r w:rsidR="007D0A9B">
          <w:t xml:space="preserve"> </w:t>
        </w:r>
      </w:ins>
    </w:p>
    <w:p w14:paraId="7CB92A43" w14:textId="181F6D26" w:rsidR="00F762D9" w:rsidRDefault="00F762D9" w:rsidP="00F762D9">
      <w:pPr>
        <w:rPr>
          <w:ins w:id="253" w:author="Oyman, Ozgur" w:date="2019-01-21T13:29:00Z"/>
        </w:rPr>
      </w:pPr>
      <w:ins w:id="254" w:author="Oyman, Ozgur" w:date="2019-01-21T13:29:00Z">
        <w:r>
          <w:t xml:space="preserve">When transcoding is present </w:t>
        </w:r>
        <w:r w:rsidR="00F42A43">
          <w:t xml:space="preserve">on the </w:t>
        </w:r>
        <w:r w:rsidR="00F42A43" w:rsidRPr="00C43004">
          <w:t>media path between an</w:t>
        </w:r>
        <w:r w:rsidRPr="00C43004">
          <w:t xml:space="preserve"> MTSI sender in the packet-switched domain and </w:t>
        </w:r>
      </w:ins>
      <w:ins w:id="255" w:author="Oyman, Ozgur" w:date="2019-01-21T13:33:00Z">
        <w:r w:rsidR="00C43004" w:rsidRPr="00C43004">
          <w:t>a</w:t>
        </w:r>
      </w:ins>
      <w:ins w:id="256" w:author="Oyman, Ozgur" w:date="2019-01-21T13:29:00Z">
        <w:r w:rsidRPr="00C43004">
          <w:t xml:space="preserve"> </w:t>
        </w:r>
      </w:ins>
      <w:ins w:id="257" w:author="Oyman, Ozgur" w:date="2019-01-29T22:33:00Z">
        <w:r w:rsidR="00C43004" w:rsidRPr="00C43004">
          <w:rPr>
            <w:rPrChange w:id="258" w:author="Oyman, Ozgur" w:date="2019-01-29T22:34:00Z">
              <w:rPr>
                <w:highlight w:val="yellow"/>
              </w:rPr>
            </w:rPrChange>
          </w:rPr>
          <w:t xml:space="preserve">media </w:t>
        </w:r>
      </w:ins>
      <w:ins w:id="259" w:author="Oyman, Ozgur" w:date="2019-01-21T13:29:00Z">
        <w:r w:rsidRPr="00C43004">
          <w:t>receiver in the circuit-switched domain, the end</w:t>
        </w:r>
        <w:r>
          <w:t xml:space="preserve">-to-end delay and quality performance enhancements realized by DBI signalling </w:t>
        </w:r>
        <w:r w:rsidR="00F42A43">
          <w:t>m</w:t>
        </w:r>
      </w:ins>
      <w:ins w:id="260" w:author="Oyman, Ozgur" w:date="2019-01-21T13:33:00Z">
        <w:r w:rsidR="00F42A43">
          <w:t>ay</w:t>
        </w:r>
      </w:ins>
      <w:ins w:id="261" w:author="Oyman, Ozgur" w:date="2019-01-21T13:29:00Z">
        <w:r>
          <w:t xml:space="preserve"> still </w:t>
        </w:r>
      </w:ins>
      <w:ins w:id="262" w:author="Oyman, Ozgur" w:date="2019-01-21T13:33:00Z">
        <w:r w:rsidR="00F42A43">
          <w:t xml:space="preserve">be </w:t>
        </w:r>
      </w:ins>
      <w:ins w:id="263" w:author="Oyman, Ozgur" w:date="2019-01-21T13:29:00Z">
        <w:r>
          <w:t xml:space="preserve">applicable if the media gateway is able to offer </w:t>
        </w:r>
      </w:ins>
      <w:ins w:id="264" w:author="Oyman, Ozgur" w:date="2019-01-21T13:30:00Z">
        <w:r>
          <w:t>additional delay budget, e.g., by extending its jitter buffer size</w:t>
        </w:r>
      </w:ins>
      <w:ins w:id="265" w:author="Oyman, Ozgur" w:date="2019-01-22T11:06:00Z">
        <w:r w:rsidR="00A5095E">
          <w:t xml:space="preserve">, </w:t>
        </w:r>
      </w:ins>
      <w:ins w:id="266" w:author="Oyman, Ozgur" w:date="2019-01-22T11:07:00Z">
        <w:r w:rsidR="00A5095E">
          <w:t>while also considering the fixed delay over the circuit-switched domain</w:t>
        </w:r>
      </w:ins>
      <w:ins w:id="267" w:author="Oyman, Ozgur" w:date="2019-01-21T13:29:00Z">
        <w:r>
          <w:t xml:space="preserve">. </w:t>
        </w:r>
      </w:ins>
      <w:ins w:id="268" w:author="Oyman, Ozgur" w:date="2019-01-21T13:30:00Z">
        <w:r>
          <w:t xml:space="preserve">In this case, the media gateway </w:t>
        </w:r>
      </w:ins>
      <w:ins w:id="269" w:author="Oyman, Ozgur" w:date="2019-01-21T13:31:00Z">
        <w:r>
          <w:t>may</w:t>
        </w:r>
      </w:ins>
      <w:ins w:id="270" w:author="Oyman, Ozgur" w:date="2019-01-21T13:30:00Z">
        <w:r>
          <w:t xml:space="preserve"> receive delay budget request from the MTSI sender </w:t>
        </w:r>
      </w:ins>
      <w:ins w:id="271" w:author="Oyman, Ozgur" w:date="2019-01-21T13:31:00Z">
        <w:r>
          <w:t>via DBI signalling, and the media gateway may further inform the MTSI sender about available delay budget via DBI signalling</w:t>
        </w:r>
      </w:ins>
      <w:ins w:id="272" w:author="Oyman, Ozgur" w:date="2019-01-22T11:08:00Z">
        <w:r w:rsidR="00A5095E">
          <w:t xml:space="preserve"> (note that </w:t>
        </w:r>
      </w:ins>
      <w:ins w:id="273" w:author="Oyman, Ozgur" w:date="2019-01-22T12:24:00Z">
        <w:r w:rsidR="00701490">
          <w:t>no</w:t>
        </w:r>
      </w:ins>
      <w:ins w:id="274" w:author="Oyman, Ozgur" w:date="2019-01-22T12:25:00Z">
        <w:r w:rsidR="00701490">
          <w:t xml:space="preserve"> </w:t>
        </w:r>
      </w:ins>
      <w:ins w:id="275" w:author="Oyman, Ozgur" w:date="2019-01-22T11:08:00Z">
        <w:r w:rsidR="00A5095E">
          <w:t>DBI signalling happens in the circuit switched domain)</w:t>
        </w:r>
      </w:ins>
      <w:ins w:id="276" w:author="Oyman, Ozgur" w:date="2019-01-21T13:31:00Z">
        <w:r>
          <w:t xml:space="preserve">. </w:t>
        </w:r>
      </w:ins>
      <w:ins w:id="277" w:author="Oyman, Ozgur" w:date="2019-01-21T13:29:00Z">
        <w:r>
          <w:t xml:space="preserve"> </w:t>
        </w:r>
      </w:ins>
    </w:p>
    <w:p w14:paraId="45BDDCF8" w14:textId="32C64E5E" w:rsidR="00E33D7C" w:rsidRPr="00442C31" w:rsidRDefault="00E33D7C" w:rsidP="00E33D7C"/>
    <w:tbl>
      <w:tblPr>
        <w:tblW w:w="0" w:type="auto"/>
        <w:tblLook w:val="04A0" w:firstRow="1" w:lastRow="0" w:firstColumn="1" w:lastColumn="0" w:noHBand="0" w:noVBand="1"/>
      </w:tblPr>
      <w:tblGrid>
        <w:gridCol w:w="9639"/>
      </w:tblGrid>
      <w:tr w:rsidR="00E33D7C" w:rsidRPr="00596255" w14:paraId="7CA15A98" w14:textId="77777777" w:rsidTr="00FF1DB8">
        <w:tc>
          <w:tcPr>
            <w:tcW w:w="9855" w:type="dxa"/>
            <w:shd w:val="clear" w:color="auto" w:fill="FFFF00"/>
          </w:tcPr>
          <w:p w14:paraId="1FD2FF85" w14:textId="77777777" w:rsidR="00E33D7C" w:rsidRPr="00596255" w:rsidRDefault="00E33D7C" w:rsidP="00FF1DB8">
            <w:pPr>
              <w:jc w:val="center"/>
              <w:rPr>
                <w:b/>
                <w:bCs/>
                <w:noProof/>
                <w:color w:val="800080"/>
              </w:rPr>
            </w:pPr>
            <w:r>
              <w:rPr>
                <w:b/>
                <w:bCs/>
                <w:noProof/>
                <w:color w:val="800080"/>
              </w:rPr>
              <w:t>Third cha</w:t>
            </w:r>
            <w:r w:rsidRPr="00596255">
              <w:rPr>
                <w:b/>
                <w:bCs/>
                <w:noProof/>
                <w:color w:val="800080"/>
              </w:rPr>
              <w:t>nge</w:t>
            </w:r>
          </w:p>
        </w:tc>
      </w:tr>
    </w:tbl>
    <w:p w14:paraId="551D6BC8" w14:textId="77777777" w:rsidR="00E33D7C" w:rsidRDefault="00E33D7C" w:rsidP="00E33D7C">
      <w:pPr>
        <w:keepNext/>
        <w:keepLines/>
        <w:overflowPunct w:val="0"/>
        <w:autoSpaceDE w:val="0"/>
        <w:autoSpaceDN w:val="0"/>
        <w:adjustRightInd w:val="0"/>
        <w:spacing w:before="120"/>
        <w:ind w:left="1134" w:hanging="1134"/>
        <w:textAlignment w:val="baseline"/>
        <w:outlineLvl w:val="2"/>
        <w:rPr>
          <w:rFonts w:ascii="Arial" w:hAnsi="Arial"/>
          <w:sz w:val="28"/>
        </w:rPr>
      </w:pPr>
    </w:p>
    <w:p w14:paraId="64BCCD84" w14:textId="77777777" w:rsidR="00E33D7C" w:rsidRPr="008609F0" w:rsidRDefault="00E33D7C" w:rsidP="00E33D7C">
      <w:pPr>
        <w:pStyle w:val="Heading1"/>
        <w:rPr>
          <w:rFonts w:cs="Arial"/>
          <w:szCs w:val="36"/>
        </w:rPr>
      </w:pPr>
      <w:bookmarkStart w:id="278" w:name="_Toc532336693"/>
      <w:r>
        <w:rPr>
          <w:rFonts w:cs="Arial"/>
          <w:szCs w:val="36"/>
        </w:rPr>
        <w:t>R.2</w:t>
      </w:r>
      <w:r w:rsidRPr="00726A71">
        <w:rPr>
          <w:rFonts w:cs="Arial"/>
          <w:szCs w:val="36"/>
        </w:rPr>
        <w:tab/>
      </w:r>
      <w:r>
        <w:rPr>
          <w:rFonts w:cs="Arial"/>
          <w:szCs w:val="36"/>
        </w:rPr>
        <w:t>Delay Budget Information (DBI)</w:t>
      </w:r>
      <w:bookmarkEnd w:id="278"/>
    </w:p>
    <w:p w14:paraId="3A253671" w14:textId="77777777" w:rsidR="00E33D7C" w:rsidRPr="00A24ABA" w:rsidRDefault="00E33D7C" w:rsidP="00E33D7C">
      <w:pPr>
        <w:rPr>
          <w:szCs w:val="24"/>
        </w:rPr>
      </w:pPr>
      <w:r>
        <w:rPr>
          <w:szCs w:val="24"/>
        </w:rPr>
        <w:t xml:space="preserve">The </w:t>
      </w:r>
      <w:r w:rsidRPr="00A24ABA">
        <w:rPr>
          <w:szCs w:val="24"/>
        </w:rPr>
        <w:t>new RTCP feedback type</w:t>
      </w:r>
      <w:r>
        <w:rPr>
          <w:szCs w:val="24"/>
        </w:rPr>
        <w:t>s for Delay Budget Information (DBI)</w:t>
      </w:r>
      <w:r w:rsidRPr="00A24ABA">
        <w:rPr>
          <w:szCs w:val="24"/>
        </w:rPr>
        <w:t xml:space="preserve"> can be registered </w:t>
      </w:r>
      <w:r>
        <w:rPr>
          <w:szCs w:val="24"/>
        </w:rPr>
        <w:t xml:space="preserve">with IANA </w:t>
      </w:r>
      <w:r w:rsidRPr="00A24ABA">
        <w:rPr>
          <w:szCs w:val="24"/>
        </w:rPr>
        <w:t>as follows:</w:t>
      </w:r>
    </w:p>
    <w:p w14:paraId="40A65FB2" w14:textId="77777777" w:rsidR="00E33D7C" w:rsidRPr="00A24ABA" w:rsidRDefault="00E33D7C" w:rsidP="00E33D7C">
      <w:pPr>
        <w:rPr>
          <w:szCs w:val="24"/>
        </w:rPr>
      </w:pPr>
      <w:r>
        <w:rPr>
          <w:szCs w:val="24"/>
        </w:rPr>
        <w:t>Value name: 3gpp-delay-budget</w:t>
      </w:r>
    </w:p>
    <w:p w14:paraId="49B216EA" w14:textId="77777777" w:rsidR="00E33D7C" w:rsidRPr="00A24ABA" w:rsidRDefault="00E33D7C" w:rsidP="00E33D7C">
      <w:pPr>
        <w:rPr>
          <w:szCs w:val="24"/>
        </w:rPr>
      </w:pPr>
      <w:r>
        <w:rPr>
          <w:szCs w:val="24"/>
        </w:rPr>
        <w:t>Long name: Available or requested delay budget specified in milliseconds</w:t>
      </w:r>
    </w:p>
    <w:p w14:paraId="5025F463" w14:textId="77777777" w:rsidR="00E33D7C" w:rsidRPr="00A24ABA" w:rsidRDefault="00E33D7C" w:rsidP="00E33D7C">
      <w:pPr>
        <w:rPr>
          <w:szCs w:val="24"/>
        </w:rPr>
      </w:pPr>
      <w:r w:rsidRPr="00A24ABA">
        <w:rPr>
          <w:szCs w:val="24"/>
        </w:rPr>
        <w:t>Reference: 3GPP TS 26.114.</w:t>
      </w:r>
    </w:p>
    <w:p w14:paraId="5B1D4A96" w14:textId="77777777" w:rsidR="00E33D7C" w:rsidRPr="00B31A69" w:rsidRDefault="00E33D7C" w:rsidP="00E33D7C">
      <w:pPr>
        <w:rPr>
          <w:szCs w:val="24"/>
        </w:rPr>
      </w:pPr>
      <w:r>
        <w:rPr>
          <w:szCs w:val="24"/>
        </w:rPr>
        <w:t>The following value can be</w:t>
      </w:r>
      <w:r w:rsidRPr="00B31A69">
        <w:rPr>
          <w:szCs w:val="24"/>
        </w:rPr>
        <w:t xml:space="preserve"> registered as one FMT value in the "FMT</w:t>
      </w:r>
      <w:r>
        <w:rPr>
          <w:szCs w:val="24"/>
        </w:rPr>
        <w:t xml:space="preserve"> Values for RTP</w:t>
      </w:r>
      <w:r w:rsidRPr="00B31A69">
        <w:rPr>
          <w:szCs w:val="24"/>
        </w:rPr>
        <w:t>FB Payload Types" registry</w:t>
      </w:r>
      <w:r>
        <w:rPr>
          <w:szCs w:val="24"/>
        </w:rPr>
        <w:t xml:space="preserve"> </w:t>
      </w:r>
      <w:r w:rsidRPr="00B31A69">
        <w:rPr>
          <w:szCs w:val="24"/>
        </w:rPr>
        <w:t>http://www.iana.</w:t>
      </w:r>
      <w:r>
        <w:rPr>
          <w:szCs w:val="24"/>
        </w:rPr>
        <w:t>org/assignments/rtp-parameters:</w:t>
      </w:r>
    </w:p>
    <w:p w14:paraId="0DC3476B" w14:textId="77777777" w:rsidR="00E33D7C" w:rsidRPr="00A24ABA" w:rsidRDefault="00E33D7C" w:rsidP="00E33D7C">
      <w:pPr>
        <w:rPr>
          <w:szCs w:val="24"/>
        </w:rPr>
      </w:pPr>
      <w:r>
        <w:rPr>
          <w:szCs w:val="24"/>
        </w:rPr>
        <w:t>Name: DBI</w:t>
      </w:r>
    </w:p>
    <w:p w14:paraId="17978F11" w14:textId="77777777" w:rsidR="00E33D7C" w:rsidRDefault="00E33D7C" w:rsidP="00E33D7C">
      <w:pPr>
        <w:rPr>
          <w:szCs w:val="24"/>
        </w:rPr>
      </w:pPr>
      <w:r>
        <w:rPr>
          <w:szCs w:val="24"/>
        </w:rPr>
        <w:t xml:space="preserve">Long name: Delay Budget Information (DBI) </w:t>
      </w:r>
    </w:p>
    <w:p w14:paraId="2C5845AF" w14:textId="77777777" w:rsidR="00E33D7C" w:rsidRPr="00A24ABA" w:rsidRDefault="00E33D7C" w:rsidP="00E33D7C">
      <w:pPr>
        <w:rPr>
          <w:szCs w:val="24"/>
        </w:rPr>
      </w:pPr>
      <w:r>
        <w:rPr>
          <w:szCs w:val="24"/>
        </w:rPr>
        <w:t xml:space="preserve">Value: </w:t>
      </w:r>
      <w:ins w:id="279" w:author="Oyman, Ozgur" w:date="2018-12-14T14:05:00Z">
        <w:r>
          <w:rPr>
            <w:szCs w:val="24"/>
          </w:rPr>
          <w:t>10</w:t>
        </w:r>
      </w:ins>
      <w:del w:id="280" w:author="Oyman, Ozgur" w:date="2018-12-14T14:05:00Z">
        <w:r w:rsidDel="00CD47BD">
          <w:rPr>
            <w:szCs w:val="24"/>
          </w:rPr>
          <w:delText>X</w:delText>
        </w:r>
      </w:del>
    </w:p>
    <w:p w14:paraId="5176217E" w14:textId="77777777" w:rsidR="00E33D7C" w:rsidRPr="00CD47BD" w:rsidRDefault="00E33D7C" w:rsidP="00E33D7C">
      <w:pPr>
        <w:rPr>
          <w:szCs w:val="24"/>
        </w:rPr>
      </w:pPr>
      <w:r>
        <w:rPr>
          <w:szCs w:val="24"/>
        </w:rPr>
        <w:t>Reference: 3GPP TS 26.114.</w:t>
      </w:r>
    </w:p>
    <w:bookmarkEnd w:id="3"/>
    <w:bookmarkEnd w:id="5"/>
    <w:p w14:paraId="3BEFAD39" w14:textId="77777777" w:rsidR="00E33D7C" w:rsidRDefault="00E33D7C" w:rsidP="00E33D7C"/>
    <w:tbl>
      <w:tblPr>
        <w:tblW w:w="0" w:type="auto"/>
        <w:tblLook w:val="04A0" w:firstRow="1" w:lastRow="0" w:firstColumn="1" w:lastColumn="0" w:noHBand="0" w:noVBand="1"/>
      </w:tblPr>
      <w:tblGrid>
        <w:gridCol w:w="9639"/>
      </w:tblGrid>
      <w:tr w:rsidR="00E33D7C" w14:paraId="34AC89C3" w14:textId="77777777" w:rsidTr="00FF1DB8">
        <w:tc>
          <w:tcPr>
            <w:tcW w:w="9855"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F7A66" w14:textId="77777777" w:rsidR="00A942BE" w:rsidRDefault="00A942BE">
      <w:r>
        <w:separator/>
      </w:r>
    </w:p>
  </w:endnote>
  <w:endnote w:type="continuationSeparator" w:id="0">
    <w:p w14:paraId="49B93FCF" w14:textId="77777777" w:rsidR="00A942BE" w:rsidRDefault="00A9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D2865" w14:textId="77777777" w:rsidR="00A942BE" w:rsidRDefault="00A942BE">
      <w:r>
        <w:separator/>
      </w:r>
    </w:p>
  </w:footnote>
  <w:footnote w:type="continuationSeparator" w:id="0">
    <w:p w14:paraId="49765EF2" w14:textId="77777777" w:rsidR="00A942BE" w:rsidRDefault="00A94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FF1DB8"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3E"/>
    <w:rsid w:val="0005188F"/>
    <w:rsid w:val="00052E11"/>
    <w:rsid w:val="00055E59"/>
    <w:rsid w:val="00076ADA"/>
    <w:rsid w:val="000A6394"/>
    <w:rsid w:val="000B7FED"/>
    <w:rsid w:val="000C038A"/>
    <w:rsid w:val="000C4534"/>
    <w:rsid w:val="000C6598"/>
    <w:rsid w:val="000D386F"/>
    <w:rsid w:val="000E5987"/>
    <w:rsid w:val="000F6AF5"/>
    <w:rsid w:val="0012274C"/>
    <w:rsid w:val="00145D43"/>
    <w:rsid w:val="00156BED"/>
    <w:rsid w:val="00173AC3"/>
    <w:rsid w:val="00190BDE"/>
    <w:rsid w:val="00192C46"/>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51435"/>
    <w:rsid w:val="00356291"/>
    <w:rsid w:val="003609EF"/>
    <w:rsid w:val="0036231A"/>
    <w:rsid w:val="003627F6"/>
    <w:rsid w:val="00374DD4"/>
    <w:rsid w:val="003808E0"/>
    <w:rsid w:val="003871D0"/>
    <w:rsid w:val="003A612B"/>
    <w:rsid w:val="003B2C5E"/>
    <w:rsid w:val="003D309E"/>
    <w:rsid w:val="003E1A36"/>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D4DDC"/>
    <w:rsid w:val="0051580D"/>
    <w:rsid w:val="00525CDC"/>
    <w:rsid w:val="005422D4"/>
    <w:rsid w:val="00547111"/>
    <w:rsid w:val="00592D74"/>
    <w:rsid w:val="005A355B"/>
    <w:rsid w:val="005D64F4"/>
    <w:rsid w:val="005E2C44"/>
    <w:rsid w:val="005F0E58"/>
    <w:rsid w:val="00612932"/>
    <w:rsid w:val="00617995"/>
    <w:rsid w:val="00621188"/>
    <w:rsid w:val="006257ED"/>
    <w:rsid w:val="0062660B"/>
    <w:rsid w:val="00630DA7"/>
    <w:rsid w:val="0063460B"/>
    <w:rsid w:val="006360D3"/>
    <w:rsid w:val="0065353A"/>
    <w:rsid w:val="00661E46"/>
    <w:rsid w:val="00687380"/>
    <w:rsid w:val="00695808"/>
    <w:rsid w:val="006B428B"/>
    <w:rsid w:val="006B46FB"/>
    <w:rsid w:val="006C0BD6"/>
    <w:rsid w:val="006E21FB"/>
    <w:rsid w:val="00701490"/>
    <w:rsid w:val="00707FC6"/>
    <w:rsid w:val="00717940"/>
    <w:rsid w:val="007264AC"/>
    <w:rsid w:val="00785BE2"/>
    <w:rsid w:val="00792143"/>
    <w:rsid w:val="00792342"/>
    <w:rsid w:val="0079664A"/>
    <w:rsid w:val="007977A8"/>
    <w:rsid w:val="007B512A"/>
    <w:rsid w:val="007B6F40"/>
    <w:rsid w:val="007C2097"/>
    <w:rsid w:val="007D0A9B"/>
    <w:rsid w:val="007D6A07"/>
    <w:rsid w:val="007F0FE3"/>
    <w:rsid w:val="007F7259"/>
    <w:rsid w:val="008040A8"/>
    <w:rsid w:val="008279FA"/>
    <w:rsid w:val="008626E7"/>
    <w:rsid w:val="00863B74"/>
    <w:rsid w:val="00870EE7"/>
    <w:rsid w:val="008763B8"/>
    <w:rsid w:val="008A45A6"/>
    <w:rsid w:val="008D3CB0"/>
    <w:rsid w:val="008F686C"/>
    <w:rsid w:val="009148DE"/>
    <w:rsid w:val="00920058"/>
    <w:rsid w:val="009356A6"/>
    <w:rsid w:val="00941E30"/>
    <w:rsid w:val="009777D9"/>
    <w:rsid w:val="00991B88"/>
    <w:rsid w:val="00992886"/>
    <w:rsid w:val="0099350B"/>
    <w:rsid w:val="009A5753"/>
    <w:rsid w:val="009A579D"/>
    <w:rsid w:val="009C03DD"/>
    <w:rsid w:val="009D5FF2"/>
    <w:rsid w:val="009E3297"/>
    <w:rsid w:val="009F39CE"/>
    <w:rsid w:val="009F734F"/>
    <w:rsid w:val="00A12859"/>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7AA7"/>
    <w:rsid w:val="00B67B97"/>
    <w:rsid w:val="00B72467"/>
    <w:rsid w:val="00B93D7F"/>
    <w:rsid w:val="00B94157"/>
    <w:rsid w:val="00B968C8"/>
    <w:rsid w:val="00BA3EC5"/>
    <w:rsid w:val="00BA51D9"/>
    <w:rsid w:val="00BB5DFC"/>
    <w:rsid w:val="00BD279D"/>
    <w:rsid w:val="00BD6BB8"/>
    <w:rsid w:val="00C40347"/>
    <w:rsid w:val="00C43004"/>
    <w:rsid w:val="00C44721"/>
    <w:rsid w:val="00C51A7C"/>
    <w:rsid w:val="00C66BA2"/>
    <w:rsid w:val="00C86F0D"/>
    <w:rsid w:val="00C95985"/>
    <w:rsid w:val="00CB026A"/>
    <w:rsid w:val="00CB47A5"/>
    <w:rsid w:val="00CC5026"/>
    <w:rsid w:val="00CC68D0"/>
    <w:rsid w:val="00D03F9A"/>
    <w:rsid w:val="00D06D51"/>
    <w:rsid w:val="00D24991"/>
    <w:rsid w:val="00D50255"/>
    <w:rsid w:val="00D56381"/>
    <w:rsid w:val="00D639E3"/>
    <w:rsid w:val="00D65554"/>
    <w:rsid w:val="00D94064"/>
    <w:rsid w:val="00D969F6"/>
    <w:rsid w:val="00DA61AB"/>
    <w:rsid w:val="00DC4D5B"/>
    <w:rsid w:val="00DE34CF"/>
    <w:rsid w:val="00DE368D"/>
    <w:rsid w:val="00E13F3D"/>
    <w:rsid w:val="00E329F0"/>
    <w:rsid w:val="00E33D7C"/>
    <w:rsid w:val="00E34898"/>
    <w:rsid w:val="00E4269F"/>
    <w:rsid w:val="00E8069F"/>
    <w:rsid w:val="00EB09B7"/>
    <w:rsid w:val="00EE7D7C"/>
    <w:rsid w:val="00F01A3A"/>
    <w:rsid w:val="00F25D98"/>
    <w:rsid w:val="00F300FB"/>
    <w:rsid w:val="00F42A43"/>
    <w:rsid w:val="00F70DFB"/>
    <w:rsid w:val="00F762D9"/>
    <w:rsid w:val="00FB42E6"/>
    <w:rsid w:val="00FB6386"/>
    <w:rsid w:val="00FB6D3A"/>
    <w:rsid w:val="00FD2A17"/>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3C8AB-CFD5-4FCA-B68B-C0166FC3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2621</Words>
  <Characters>14944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Oyman, Ozgur</cp:lastModifiedBy>
  <cp:revision>6</cp:revision>
  <cp:lastPrinted>1900-01-01T08:00:00Z</cp:lastPrinted>
  <dcterms:created xsi:type="dcterms:W3CDTF">2019-01-29T16:56:00Z</dcterms:created>
  <dcterms:modified xsi:type="dcterms:W3CDTF">2019-01-30T15:33:00Z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