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4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4F0988" w14:paraId="7E406BEB" w14:textId="77777777" w:rsidTr="00864511">
        <w:tc>
          <w:tcPr>
            <w:tcW w:w="104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DA1ABC" w14:textId="07DA55C3" w:rsidR="004F0988" w:rsidRDefault="004F0988" w:rsidP="00133525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133525">
              <w:rPr>
                <w:sz w:val="64"/>
              </w:rPr>
              <w:t xml:space="preserve">3GPP </w:t>
            </w:r>
            <w:r w:rsidR="0063543D" w:rsidRPr="00864511">
              <w:rPr>
                <w:sz w:val="64"/>
              </w:rPr>
              <w:t>TR</w:t>
            </w:r>
            <w:r w:rsidRPr="00133525">
              <w:rPr>
                <w:sz w:val="64"/>
              </w:rPr>
              <w:t xml:space="preserve"> </w:t>
            </w:r>
            <w:r w:rsidR="00864511">
              <w:rPr>
                <w:sz w:val="64"/>
              </w:rPr>
              <w:t>33</w:t>
            </w:r>
            <w:r w:rsidRPr="00133525">
              <w:rPr>
                <w:sz w:val="64"/>
              </w:rPr>
              <w:t>.</w:t>
            </w:r>
            <w:r w:rsidR="009D4805">
              <w:rPr>
                <w:sz w:val="64"/>
              </w:rPr>
              <w:t>929</w:t>
            </w:r>
            <w:r w:rsidR="009D4805" w:rsidRPr="00133525">
              <w:rPr>
                <w:sz w:val="64"/>
              </w:rPr>
              <w:t xml:space="preserve"> </w:t>
            </w:r>
            <w:r w:rsidRPr="004D3578">
              <w:t>V</w:t>
            </w:r>
            <w:r w:rsidR="00864511">
              <w:t>0</w:t>
            </w:r>
            <w:r w:rsidRPr="004D3578">
              <w:t>.</w:t>
            </w:r>
            <w:r w:rsidR="00864511">
              <w:t>0</w:t>
            </w:r>
            <w:r w:rsidRPr="004D3578">
              <w:t>.</w:t>
            </w:r>
            <w:r w:rsidR="00494E6C">
              <w:t>1</w:t>
            </w:r>
            <w:r w:rsidR="00E814A1" w:rsidRPr="004D3578">
              <w:t xml:space="preserve"> </w:t>
            </w:r>
            <w:r w:rsidRPr="00133525">
              <w:rPr>
                <w:sz w:val="32"/>
              </w:rPr>
              <w:t>(</w:t>
            </w:r>
            <w:r w:rsidR="00864511">
              <w:rPr>
                <w:sz w:val="32"/>
              </w:rPr>
              <w:t>2019</w:t>
            </w:r>
            <w:r w:rsidRPr="00133525">
              <w:rPr>
                <w:sz w:val="32"/>
              </w:rPr>
              <w:t>-</w:t>
            </w:r>
            <w:r w:rsidR="009D4805">
              <w:rPr>
                <w:sz w:val="32"/>
              </w:rPr>
              <w:t>07</w:t>
            </w:r>
            <w:r w:rsidRPr="00133525">
              <w:rPr>
                <w:sz w:val="32"/>
              </w:rPr>
              <w:t>)</w:t>
            </w:r>
          </w:p>
        </w:tc>
      </w:tr>
      <w:tr w:rsidR="004F0988" w14:paraId="3A8FBB1B" w14:textId="77777777" w:rsidTr="00602AEA">
        <w:trPr>
          <w:trHeight w:hRule="exact" w:val="1134"/>
        </w:trPr>
        <w:tc>
          <w:tcPr>
            <w:tcW w:w="104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791D78" w14:textId="522FB08D" w:rsidR="004F0988" w:rsidRDefault="004F0988" w:rsidP="00133525">
            <w:pPr>
              <w:pStyle w:val="ZB"/>
              <w:framePr w:w="0" w:hRule="auto" w:wrap="auto" w:vAnchor="margin" w:hAnchor="text" w:yAlign="inline"/>
            </w:pPr>
            <w:r w:rsidRPr="004D3578">
              <w:t xml:space="preserve">Technical </w:t>
            </w:r>
            <w:r w:rsidR="00D57972" w:rsidRPr="00864511">
              <w:t>Report</w:t>
            </w:r>
          </w:p>
          <w:p w14:paraId="296C4B41" w14:textId="27584E22" w:rsidR="00BA4B8D" w:rsidRDefault="00BA4B8D" w:rsidP="00BA4B8D">
            <w:pPr>
              <w:pStyle w:val="Guidance"/>
            </w:pPr>
          </w:p>
        </w:tc>
      </w:tr>
      <w:tr w:rsidR="004F0988" w14:paraId="46DC753F" w14:textId="77777777" w:rsidTr="00864511">
        <w:trPr>
          <w:trHeight w:hRule="exact" w:val="3686"/>
        </w:trPr>
        <w:tc>
          <w:tcPr>
            <w:tcW w:w="104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09C104" w14:textId="77777777" w:rsidR="004F0988" w:rsidRPr="004D3578" w:rsidRDefault="004F0988" w:rsidP="00133525">
            <w:pPr>
              <w:pStyle w:val="ZT"/>
              <w:framePr w:wrap="auto" w:hAnchor="text" w:yAlign="inline"/>
            </w:pPr>
            <w:r w:rsidRPr="004D3578">
              <w:t>3rd Generation Partnership Project;</w:t>
            </w:r>
          </w:p>
          <w:p w14:paraId="0C3E97DD" w14:textId="0A0DFD66" w:rsidR="004F0988" w:rsidRPr="004D3578" w:rsidRDefault="004F0988" w:rsidP="00133525">
            <w:pPr>
              <w:pStyle w:val="ZT"/>
              <w:framePr w:wrap="auto" w:hAnchor="text" w:yAlign="inline"/>
            </w:pPr>
            <w:r w:rsidRPr="004D3578">
              <w:t xml:space="preserve">Technical Specification Group </w:t>
            </w:r>
            <w:r w:rsidR="009E5913">
              <w:t>Services and Systems Aspects;</w:t>
            </w:r>
          </w:p>
          <w:p w14:paraId="7D52DF2B" w14:textId="67E9C6F8" w:rsidR="004F0988" w:rsidRPr="004D3578" w:rsidRDefault="00864511" w:rsidP="00133525">
            <w:pPr>
              <w:pStyle w:val="ZT"/>
              <w:framePr w:wrap="auto" w:hAnchor="text" w:yAlign="inline"/>
            </w:pPr>
            <w:r>
              <w:t>Lawful Interception Implementation Guidance</w:t>
            </w:r>
          </w:p>
          <w:p w14:paraId="6F4861CA" w14:textId="7CDAF385" w:rsidR="004F0988" w:rsidRPr="00133525" w:rsidRDefault="004F0988" w:rsidP="00133525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4D3578">
              <w:t>(</w:t>
            </w:r>
            <w:r w:rsidRPr="004D3578">
              <w:rPr>
                <w:rStyle w:val="ZGSM"/>
              </w:rPr>
              <w:t xml:space="preserve">Release </w:t>
            </w:r>
            <w:r>
              <w:rPr>
                <w:rStyle w:val="ZGSM"/>
              </w:rPr>
              <w:t>16</w:t>
            </w:r>
            <w:r w:rsidRPr="004D3578">
              <w:t>)</w:t>
            </w:r>
          </w:p>
        </w:tc>
      </w:tr>
      <w:tr w:rsidR="00BF128E" w14:paraId="745711FA" w14:textId="77777777" w:rsidTr="00864511">
        <w:tc>
          <w:tcPr>
            <w:tcW w:w="1042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28ADD43" w14:textId="77777777" w:rsidR="00BF128E" w:rsidRPr="00133525" w:rsidRDefault="00BF128E" w:rsidP="00133525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  <w:rPr>
                <w:color w:val="0000FF"/>
              </w:rPr>
            </w:pPr>
            <w:r w:rsidRPr="00133525">
              <w:rPr>
                <w:color w:val="0000FF"/>
              </w:rPr>
              <w:tab/>
            </w:r>
          </w:p>
        </w:tc>
      </w:tr>
      <w:tr w:rsidR="00D57972" w14:paraId="6EE433C3" w14:textId="77777777" w:rsidTr="00602AEA">
        <w:trPr>
          <w:trHeight w:hRule="exact" w:val="1531"/>
        </w:trPr>
        <w:tc>
          <w:tcPr>
            <w:tcW w:w="4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599E54" w14:textId="49C4D9FB" w:rsidR="00D57972" w:rsidRDefault="006B023F">
            <w:r>
              <w:rPr>
                <w:i/>
                <w:noProof/>
              </w:rPr>
              <w:drawing>
                <wp:inline distT="0" distB="0" distL="0" distR="0" wp14:anchorId="1ABE37B7" wp14:editId="62434542">
                  <wp:extent cx="1212850" cy="838200"/>
                  <wp:effectExtent l="0" t="0" r="0" b="0"/>
                  <wp:docPr id="1" name="Picture 1" descr="5G-logo_175px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5G-logo_175px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2850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1BD5C1" w14:textId="04003DF3" w:rsidR="00D57972" w:rsidRDefault="006B023F" w:rsidP="00133525">
            <w:pPr>
              <w:jc w:val="right"/>
            </w:pPr>
            <w:r>
              <w:rPr>
                <w:noProof/>
              </w:rPr>
              <w:drawing>
                <wp:inline distT="0" distB="0" distL="0" distR="0" wp14:anchorId="0E6C2CB8" wp14:editId="003B74E6">
                  <wp:extent cx="1625600" cy="946150"/>
                  <wp:effectExtent l="0" t="0" r="0" b="0"/>
                  <wp:docPr id="2" name="Picture 2" descr="3GPP-logo_w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3GPP-logo_we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5600" cy="946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3388B" w14:paraId="683448E6" w14:textId="77777777" w:rsidTr="00602AEA">
        <w:trPr>
          <w:trHeight w:hRule="exact" w:val="5783"/>
        </w:trPr>
        <w:tc>
          <w:tcPr>
            <w:tcW w:w="104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3EEDC3" w14:textId="1661DAD5" w:rsidR="0063543D" w:rsidRDefault="0063543D" w:rsidP="009E5913">
            <w:pPr>
              <w:pStyle w:val="Guidance"/>
            </w:pPr>
          </w:p>
        </w:tc>
      </w:tr>
      <w:tr w:rsidR="004F0988" w14:paraId="699363DD" w14:textId="77777777" w:rsidTr="00602AEA">
        <w:trPr>
          <w:cantSplit/>
          <w:trHeight w:hRule="exact" w:val="964"/>
        </w:trPr>
        <w:tc>
          <w:tcPr>
            <w:tcW w:w="104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DD9185" w14:textId="77777777" w:rsidR="004F0988" w:rsidRPr="00133525" w:rsidRDefault="00BF128E">
            <w:pPr>
              <w:rPr>
                <w:sz w:val="16"/>
              </w:rPr>
            </w:pPr>
            <w:r w:rsidRPr="00133525">
              <w:rPr>
                <w:sz w:val="16"/>
              </w:rPr>
              <w:t>The present document has been developed within the 3rd Generation Partnership Project (3GPP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>) and may be further elaborated for the purposes of 3GPP.</w:t>
            </w:r>
            <w:r w:rsidRPr="00133525">
              <w:rPr>
                <w:sz w:val="16"/>
              </w:rPr>
              <w:br/>
              <w:t>The present document has not been subject to any approval process by the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Organizational Partners and shall not be implemented.</w:t>
            </w:r>
            <w:r w:rsidRPr="00133525">
              <w:rPr>
                <w:sz w:val="16"/>
              </w:rPr>
              <w:br/>
              <w:t>This Specification is provided for future development work within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only. The Organizational Partners accept no liability for any use of this Specification.</w:t>
            </w:r>
            <w:r w:rsidRPr="00133525">
              <w:rPr>
                <w:sz w:val="16"/>
              </w:rPr>
              <w:br/>
              <w:t>Specifications and Reports for implementation of the 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 xml:space="preserve"> system should be obtained via the 3GPP Organizational Partners' Publications Offices.</w:t>
            </w:r>
          </w:p>
          <w:p w14:paraId="27247FB9" w14:textId="77777777" w:rsidR="009114D7" w:rsidRPr="004D3578" w:rsidRDefault="009114D7" w:rsidP="00133525">
            <w:pPr>
              <w:pStyle w:val="ZV"/>
              <w:framePr w:w="0" w:wrap="auto" w:vAnchor="margin" w:hAnchor="text" w:yAlign="inline"/>
            </w:pPr>
          </w:p>
          <w:p w14:paraId="3E449EF8" w14:textId="77777777" w:rsidR="009114D7" w:rsidRPr="00133525" w:rsidRDefault="009114D7">
            <w:pPr>
              <w:rPr>
                <w:sz w:val="16"/>
              </w:rPr>
            </w:pPr>
          </w:p>
        </w:tc>
      </w:tr>
      <w:bookmarkEnd w:id="0"/>
    </w:tbl>
    <w:p w14:paraId="566AF1F8" w14:textId="77777777" w:rsidR="00080512" w:rsidRPr="004D3578" w:rsidRDefault="00080512">
      <w:pPr>
        <w:sectPr w:rsidR="00080512" w:rsidRPr="004D3578" w:rsidSect="009114D7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14:paraId="09A8A4D9" w14:textId="77777777" w:rsidTr="00133525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5FD1AB61" w14:textId="77777777" w:rsidR="00E16509" w:rsidRDefault="00E16509" w:rsidP="00E16509">
            <w:pPr>
              <w:pStyle w:val="Guidance"/>
            </w:pPr>
            <w:bookmarkStart w:id="1" w:name="page2"/>
          </w:p>
        </w:tc>
      </w:tr>
      <w:tr w:rsidR="00E16509" w14:paraId="18EE2F29" w14:textId="77777777" w:rsidTr="00133525">
        <w:trPr>
          <w:trHeight w:hRule="exact" w:val="4366"/>
        </w:trPr>
        <w:tc>
          <w:tcPr>
            <w:tcW w:w="10423" w:type="dxa"/>
            <w:shd w:val="clear" w:color="auto" w:fill="auto"/>
          </w:tcPr>
          <w:p w14:paraId="25C8CEEF" w14:textId="77777777" w:rsidR="00E16509" w:rsidRPr="00133525" w:rsidRDefault="00E16509" w:rsidP="0013352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r w:rsidRPr="00133525">
              <w:rPr>
                <w:rFonts w:ascii="Arial" w:hAnsi="Arial"/>
                <w:b/>
                <w:i/>
              </w:rPr>
              <w:t>3GPP</w:t>
            </w:r>
          </w:p>
          <w:p w14:paraId="23B75FD9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4D3578">
              <w:t>Postal address</w:t>
            </w:r>
          </w:p>
          <w:p w14:paraId="4CE4C413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14:paraId="7F42E83D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3GPP support office address</w:t>
            </w:r>
          </w:p>
          <w:p w14:paraId="44D4561C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 xml:space="preserve">650 Route des </w:t>
            </w:r>
            <w:proofErr w:type="spellStart"/>
            <w:r w:rsidRPr="00133525">
              <w:rPr>
                <w:rFonts w:ascii="Arial" w:hAnsi="Arial"/>
                <w:sz w:val="18"/>
              </w:rPr>
              <w:t>Lucioles</w:t>
            </w:r>
            <w:proofErr w:type="spellEnd"/>
            <w:r w:rsidRPr="00133525">
              <w:rPr>
                <w:rFonts w:ascii="Arial" w:hAnsi="Arial"/>
                <w:sz w:val="18"/>
              </w:rPr>
              <w:t xml:space="preserve"> - Sophia Antipolis</w:t>
            </w:r>
          </w:p>
          <w:p w14:paraId="20F84405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proofErr w:type="spellStart"/>
            <w:r w:rsidRPr="00133525">
              <w:rPr>
                <w:rFonts w:ascii="Arial" w:hAnsi="Arial"/>
                <w:sz w:val="18"/>
              </w:rPr>
              <w:t>Valbonne</w:t>
            </w:r>
            <w:proofErr w:type="spellEnd"/>
            <w:r w:rsidRPr="00133525">
              <w:rPr>
                <w:rFonts w:ascii="Arial" w:hAnsi="Arial"/>
                <w:sz w:val="18"/>
              </w:rPr>
              <w:t xml:space="preserve"> - FRANCE</w:t>
            </w:r>
          </w:p>
          <w:p w14:paraId="6F56311B" w14:textId="77777777" w:rsidR="00E16509" w:rsidRPr="00133525" w:rsidRDefault="00E16509" w:rsidP="0013352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Tel.: +33 4 92 94 42 00 Fax: +33 4 93 65 47 16</w:t>
            </w:r>
          </w:p>
          <w:p w14:paraId="58A6C8FA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Internet</w:t>
            </w:r>
          </w:p>
          <w:p w14:paraId="1178F584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http://www.3gpp.org</w:t>
            </w:r>
          </w:p>
          <w:p w14:paraId="686F827F" w14:textId="77777777" w:rsidR="00E16509" w:rsidRDefault="00E16509" w:rsidP="00133525"/>
        </w:tc>
      </w:tr>
      <w:tr w:rsidR="00E16509" w14:paraId="4CB2DE02" w14:textId="77777777" w:rsidTr="00133525">
        <w:tc>
          <w:tcPr>
            <w:tcW w:w="10423" w:type="dxa"/>
            <w:shd w:val="clear" w:color="auto" w:fill="auto"/>
          </w:tcPr>
          <w:p w14:paraId="0493F664" w14:textId="77777777" w:rsidR="00E16509" w:rsidRPr="00133525" w:rsidRDefault="00E16509" w:rsidP="0013352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r w:rsidRPr="00133525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3B5FFA2C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  <w:r w:rsidRPr="004D3578">
              <w:rPr>
                <w:noProof/>
              </w:rPr>
              <w:t>No part may be reproduced except as authorized by written permission.</w:t>
            </w:r>
            <w:r w:rsidRPr="004D3578">
              <w:rPr>
                <w:noProof/>
              </w:rPr>
              <w:br/>
              <w:t>The copyright and the foregoing restriction extend to reproduction in all media.</w:t>
            </w:r>
          </w:p>
          <w:p w14:paraId="6C0D4B64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</w:p>
          <w:p w14:paraId="55121A43" w14:textId="77777777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© 2019, 3GPP Organizational Partners (ARIB, ATIS, CCSA, ETSI, TSDSI, TTA, TTC).</w:t>
            </w:r>
            <w:bookmarkStart w:id="2" w:name="copyrightaddon"/>
            <w:bookmarkEnd w:id="2"/>
          </w:p>
          <w:p w14:paraId="32865B93" w14:textId="77777777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All rights reserved.</w:t>
            </w:r>
          </w:p>
          <w:p w14:paraId="6773EB12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</w:p>
          <w:p w14:paraId="650DF51E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UMTS™ is a Trade Mark of ETSI registered for the benefit of its members</w:t>
            </w:r>
          </w:p>
          <w:p w14:paraId="63816919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133525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76A9BED1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GSM® and the GSM logo are registered and owned by the GSM Association</w:t>
            </w:r>
          </w:p>
          <w:p w14:paraId="690A56DA" w14:textId="77777777" w:rsidR="00E16509" w:rsidRDefault="00E16509" w:rsidP="00133525"/>
        </w:tc>
      </w:tr>
      <w:bookmarkEnd w:id="1"/>
    </w:tbl>
    <w:p w14:paraId="04FBD363" w14:textId="77777777" w:rsidR="00080512" w:rsidRPr="004D3578" w:rsidRDefault="00080512">
      <w:pPr>
        <w:pStyle w:val="TT"/>
      </w:pPr>
      <w:r w:rsidRPr="004D3578">
        <w:br w:type="page"/>
      </w:r>
      <w:r w:rsidRPr="004D3578">
        <w:lastRenderedPageBreak/>
        <w:t>Contents</w:t>
      </w:r>
    </w:p>
    <w:p w14:paraId="32FE4481" w14:textId="62AD3550" w:rsidR="00D72603" w:rsidRDefault="004D357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4D3578">
        <w:fldChar w:fldCharType="begin"/>
      </w:r>
      <w:r w:rsidRPr="004D3578">
        <w:instrText xml:space="preserve"> TOC \o "1-9" </w:instrText>
      </w:r>
      <w:r w:rsidRPr="004D3578">
        <w:fldChar w:fldCharType="separate"/>
      </w:r>
      <w:r w:rsidR="00D72603">
        <w:t>Foreword</w:t>
      </w:r>
      <w:r w:rsidR="00D72603">
        <w:tab/>
      </w:r>
      <w:r w:rsidR="00D72603">
        <w:fldChar w:fldCharType="begin"/>
      </w:r>
      <w:r w:rsidR="00D72603">
        <w:instrText xml:space="preserve"> PAGEREF _Toc17815412 \h </w:instrText>
      </w:r>
      <w:r w:rsidR="00D72603">
        <w:fldChar w:fldCharType="separate"/>
      </w:r>
      <w:r w:rsidR="00D72603">
        <w:t>4</w:t>
      </w:r>
      <w:r w:rsidR="00D72603">
        <w:fldChar w:fldCharType="end"/>
      </w:r>
    </w:p>
    <w:p w14:paraId="5F96E579" w14:textId="5724ADA1" w:rsidR="00D72603" w:rsidRDefault="00D72603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t>Introduction</w:t>
      </w:r>
      <w:r>
        <w:tab/>
      </w:r>
      <w:r>
        <w:fldChar w:fldCharType="begin"/>
      </w:r>
      <w:r>
        <w:instrText xml:space="preserve"> PAGEREF _Toc17815413 \h </w:instrText>
      </w:r>
      <w:r>
        <w:fldChar w:fldCharType="separate"/>
      </w:r>
      <w:r>
        <w:t>4</w:t>
      </w:r>
      <w:r>
        <w:fldChar w:fldCharType="end"/>
      </w:r>
    </w:p>
    <w:p w14:paraId="3AEE4047" w14:textId="0001E7AB" w:rsidR="00D72603" w:rsidRDefault="00D72603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>
        <w:t>Scope</w:t>
      </w:r>
      <w:r>
        <w:tab/>
      </w:r>
      <w:r>
        <w:fldChar w:fldCharType="begin"/>
      </w:r>
      <w:r>
        <w:instrText xml:space="preserve"> PAGEREF _Toc17815414 \h </w:instrText>
      </w:r>
      <w:r>
        <w:fldChar w:fldCharType="separate"/>
      </w:r>
      <w:r>
        <w:t>5</w:t>
      </w:r>
      <w:r>
        <w:fldChar w:fldCharType="end"/>
      </w:r>
    </w:p>
    <w:p w14:paraId="6124BE28" w14:textId="4FF219F4" w:rsidR="00D72603" w:rsidRDefault="00D72603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>
        <w:t>References</w:t>
      </w:r>
      <w:r>
        <w:tab/>
      </w:r>
      <w:r>
        <w:fldChar w:fldCharType="begin"/>
      </w:r>
      <w:r>
        <w:instrText xml:space="preserve"> PAGEREF _Toc17815415 \h </w:instrText>
      </w:r>
      <w:r>
        <w:fldChar w:fldCharType="separate"/>
      </w:r>
      <w:r>
        <w:t>5</w:t>
      </w:r>
      <w:r>
        <w:fldChar w:fldCharType="end"/>
      </w:r>
    </w:p>
    <w:p w14:paraId="599FE09E" w14:textId="53AFE315" w:rsidR="00D72603" w:rsidRDefault="00D72603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>
        <w:t>Definitions of terms, symbols and abbreviations</w:t>
      </w:r>
      <w:r>
        <w:tab/>
      </w:r>
      <w:r>
        <w:fldChar w:fldCharType="begin"/>
      </w:r>
      <w:r>
        <w:instrText xml:space="preserve"> PAGEREF _Toc17815416 \h </w:instrText>
      </w:r>
      <w:r>
        <w:fldChar w:fldCharType="separate"/>
      </w:r>
      <w:r>
        <w:t>5</w:t>
      </w:r>
      <w:r>
        <w:fldChar w:fldCharType="end"/>
      </w:r>
    </w:p>
    <w:p w14:paraId="6578F04D" w14:textId="13601413" w:rsidR="00D72603" w:rsidRDefault="00D72603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>
        <w:t>3.1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>
        <w:t>Terms</w:t>
      </w:r>
      <w:r>
        <w:tab/>
      </w:r>
      <w:r>
        <w:fldChar w:fldCharType="begin"/>
      </w:r>
      <w:r>
        <w:instrText xml:space="preserve"> PAGEREF _Toc17815417 \h </w:instrText>
      </w:r>
      <w:r>
        <w:fldChar w:fldCharType="separate"/>
      </w:r>
      <w:r>
        <w:t>5</w:t>
      </w:r>
      <w:r>
        <w:fldChar w:fldCharType="end"/>
      </w:r>
    </w:p>
    <w:p w14:paraId="6BA7B12E" w14:textId="3297AFD8" w:rsidR="00D72603" w:rsidRDefault="00D72603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>
        <w:t>3.2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>
        <w:t>Symbols</w:t>
      </w:r>
      <w:r>
        <w:tab/>
      </w:r>
      <w:r>
        <w:fldChar w:fldCharType="begin"/>
      </w:r>
      <w:r>
        <w:instrText xml:space="preserve"> PAGEREF _Toc17815418 \h </w:instrText>
      </w:r>
      <w:r>
        <w:fldChar w:fldCharType="separate"/>
      </w:r>
      <w:r>
        <w:t>5</w:t>
      </w:r>
      <w:r>
        <w:fldChar w:fldCharType="end"/>
      </w:r>
    </w:p>
    <w:p w14:paraId="1B45318B" w14:textId="55A09CD6" w:rsidR="00D72603" w:rsidRDefault="00D72603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>
        <w:t>3.3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>
        <w:t>Abbreviations</w:t>
      </w:r>
      <w:r>
        <w:tab/>
      </w:r>
      <w:r>
        <w:fldChar w:fldCharType="begin"/>
      </w:r>
      <w:r>
        <w:instrText xml:space="preserve"> PAGEREF _Toc17815419 \h </w:instrText>
      </w:r>
      <w:r>
        <w:fldChar w:fldCharType="separate"/>
      </w:r>
      <w:r>
        <w:t>5</w:t>
      </w:r>
      <w:r>
        <w:fldChar w:fldCharType="end"/>
      </w:r>
    </w:p>
    <w:p w14:paraId="488A507A" w14:textId="1EF99D69" w:rsidR="00D72603" w:rsidRDefault="00D72603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>
        <w:t>Lawful Interception Architecture</w:t>
      </w:r>
      <w:r>
        <w:tab/>
      </w:r>
      <w:r>
        <w:fldChar w:fldCharType="begin"/>
      </w:r>
      <w:r>
        <w:instrText xml:space="preserve"> PAGEREF _Toc17815420 \h </w:instrText>
      </w:r>
      <w:r>
        <w:fldChar w:fldCharType="separate"/>
      </w:r>
      <w:r>
        <w:t>5</w:t>
      </w:r>
      <w:r>
        <w:fldChar w:fldCharType="end"/>
      </w:r>
    </w:p>
    <w:p w14:paraId="7D3E2DE3" w14:textId="02756955" w:rsidR="00D72603" w:rsidRDefault="00D72603">
      <w:pPr>
        <w:pStyle w:val="TOC9"/>
        <w:rPr>
          <w:rFonts w:asciiTheme="minorHAnsi" w:eastAsiaTheme="minorEastAsia" w:hAnsiTheme="minorHAnsi" w:cstheme="minorBidi"/>
          <w:b w:val="0"/>
          <w:szCs w:val="22"/>
          <w:lang w:val="en-US"/>
        </w:rPr>
      </w:pPr>
      <w:r>
        <w:t>Annex &lt;C&gt; (informative): Bibliography</w:t>
      </w:r>
      <w:r>
        <w:tab/>
      </w:r>
      <w:r>
        <w:fldChar w:fldCharType="begin"/>
      </w:r>
      <w:r>
        <w:instrText xml:space="preserve"> PAGEREF _Toc17815421 \h </w:instrText>
      </w:r>
      <w:r>
        <w:fldChar w:fldCharType="separate"/>
      </w:r>
      <w:r>
        <w:t>6</w:t>
      </w:r>
      <w:r>
        <w:fldChar w:fldCharType="end"/>
      </w:r>
    </w:p>
    <w:p w14:paraId="557347F0" w14:textId="742E0967" w:rsidR="00D72603" w:rsidRDefault="00D72603">
      <w:pPr>
        <w:pStyle w:val="TOC8"/>
        <w:rPr>
          <w:rFonts w:asciiTheme="minorHAnsi" w:eastAsiaTheme="minorEastAsia" w:hAnsiTheme="minorHAnsi" w:cstheme="minorBidi"/>
          <w:b w:val="0"/>
          <w:szCs w:val="22"/>
          <w:lang w:val="en-US"/>
        </w:rPr>
      </w:pPr>
      <w:r>
        <w:t>Annex &lt;X&gt; (informative): Change history</w:t>
      </w:r>
      <w:r>
        <w:tab/>
      </w:r>
      <w:r>
        <w:fldChar w:fldCharType="begin"/>
      </w:r>
      <w:r>
        <w:instrText xml:space="preserve"> PAGEREF _Toc17815422 \h </w:instrText>
      </w:r>
      <w:r>
        <w:fldChar w:fldCharType="separate"/>
      </w:r>
      <w:r>
        <w:t>7</w:t>
      </w:r>
      <w:r>
        <w:fldChar w:fldCharType="end"/>
      </w:r>
    </w:p>
    <w:p w14:paraId="039B8F61" w14:textId="3E753EFD" w:rsidR="00080512" w:rsidRPr="004D3578" w:rsidRDefault="004D3578">
      <w:r w:rsidRPr="004D3578">
        <w:rPr>
          <w:noProof/>
          <w:sz w:val="22"/>
        </w:rPr>
        <w:fldChar w:fldCharType="end"/>
      </w:r>
    </w:p>
    <w:p w14:paraId="5F351F6F" w14:textId="0EBF9AA7" w:rsidR="0074026F" w:rsidRPr="007B600E" w:rsidRDefault="00080512" w:rsidP="009E5913">
      <w:pPr>
        <w:pStyle w:val="Guidance"/>
      </w:pPr>
      <w:r w:rsidRPr="004D3578">
        <w:br w:type="page"/>
      </w:r>
    </w:p>
    <w:p w14:paraId="1403C995" w14:textId="77777777" w:rsidR="00080512" w:rsidRDefault="00080512">
      <w:pPr>
        <w:pStyle w:val="Heading1"/>
      </w:pPr>
      <w:bookmarkStart w:id="3" w:name="_Toc17815412"/>
      <w:r w:rsidRPr="004D3578">
        <w:t>Foreword</w:t>
      </w:r>
      <w:bookmarkEnd w:id="3"/>
    </w:p>
    <w:p w14:paraId="3817501D" w14:textId="54FCF304" w:rsidR="00080512" w:rsidRPr="004D3578" w:rsidRDefault="00080512">
      <w:r w:rsidRPr="004D3578">
        <w:t xml:space="preserve">This Technical </w:t>
      </w:r>
      <w:r w:rsidR="00602AEA" w:rsidRPr="00864511">
        <w:t>Report</w:t>
      </w:r>
      <w:r w:rsidRPr="004D3578">
        <w:t xml:space="preserve"> has been produced by the 3</w:t>
      </w:r>
      <w:r w:rsidR="00F04712">
        <w:t>rd</w:t>
      </w:r>
      <w:r w:rsidRPr="004D3578">
        <w:t xml:space="preserve"> Generation Partnership Project (3GPP).</w:t>
      </w:r>
    </w:p>
    <w:p w14:paraId="3F89C78A" w14:textId="77777777" w:rsidR="00080512" w:rsidRPr="004D3578" w:rsidRDefault="00080512">
      <w:pPr>
        <w:pStyle w:val="Heading1"/>
      </w:pPr>
      <w:bookmarkStart w:id="4" w:name="_Toc17815413"/>
      <w:r w:rsidRPr="004D3578">
        <w:t>Introduction</w:t>
      </w:r>
      <w:bookmarkEnd w:id="4"/>
    </w:p>
    <w:p w14:paraId="75430A23" w14:textId="4118278E" w:rsidR="00D873E5" w:rsidRPr="00A8430B" w:rsidRDefault="00D873E5" w:rsidP="00D873E5">
      <w:pPr>
        <w:pStyle w:val="Guidance"/>
        <w:rPr>
          <w:i w:val="0"/>
          <w:color w:val="000000" w:themeColor="text1"/>
        </w:rPr>
      </w:pPr>
      <w:r>
        <w:rPr>
          <w:i w:val="0"/>
          <w:color w:val="000000" w:themeColor="text1"/>
        </w:rPr>
        <w:t xml:space="preserve">Unlike the previous generation of LI technical specifications, the newer LI technical specifications (TS 33.127 [y], TS 33.128 [z]) contain only the normative part of the requirements. However, the implementers may need additional information such as architectural diagrams, conceptual scenarios, flow-diagrams and </w:t>
      </w:r>
      <w:r w:rsidR="005016F2">
        <w:rPr>
          <w:i w:val="0"/>
          <w:color w:val="000000" w:themeColor="text1"/>
        </w:rPr>
        <w:t>additional</w:t>
      </w:r>
      <w:r>
        <w:rPr>
          <w:i w:val="0"/>
          <w:color w:val="000000" w:themeColor="text1"/>
        </w:rPr>
        <w:t xml:space="preserve"> background information to better understand the requirements in those specifications. </w:t>
      </w:r>
      <w:r w:rsidR="00E814A1">
        <w:rPr>
          <w:i w:val="0"/>
          <w:color w:val="000000" w:themeColor="text1"/>
        </w:rPr>
        <w:t xml:space="preserve">The present document </w:t>
      </w:r>
      <w:r>
        <w:rPr>
          <w:i w:val="0"/>
          <w:color w:val="000000" w:themeColor="text1"/>
        </w:rPr>
        <w:t xml:space="preserve">collects the </w:t>
      </w:r>
      <w:r w:rsidR="00E814A1">
        <w:rPr>
          <w:i w:val="0"/>
          <w:color w:val="000000" w:themeColor="text1"/>
        </w:rPr>
        <w:t xml:space="preserve">relevant </w:t>
      </w:r>
      <w:r>
        <w:rPr>
          <w:i w:val="0"/>
          <w:color w:val="000000" w:themeColor="text1"/>
        </w:rPr>
        <w:t xml:space="preserve">informative annexes from the previous generation of LI technical specifications and then expands the same to include the similar level of details to the newer technologies such as 5G. </w:t>
      </w:r>
    </w:p>
    <w:p w14:paraId="0351B9D7" w14:textId="77777777" w:rsidR="00080512" w:rsidRPr="004D3578" w:rsidRDefault="00080512">
      <w:pPr>
        <w:pStyle w:val="Heading1"/>
      </w:pPr>
      <w:r w:rsidRPr="004D3578">
        <w:br w:type="page"/>
      </w:r>
      <w:bookmarkStart w:id="5" w:name="_Toc17815414"/>
      <w:r w:rsidRPr="004D3578">
        <w:t>1</w:t>
      </w:r>
      <w:r w:rsidRPr="004D3578">
        <w:tab/>
        <w:t>Scope</w:t>
      </w:r>
      <w:bookmarkEnd w:id="5"/>
    </w:p>
    <w:p w14:paraId="1F3DACFA" w14:textId="439E8C3E" w:rsidR="00080512" w:rsidRPr="004D3578" w:rsidRDefault="00F56CC1">
      <w:r w:rsidRPr="004D3578">
        <w:t>The present document</w:t>
      </w:r>
      <w:r>
        <w:t xml:space="preserve"> provides architectural diagrams, conceptual scenarios, flow-diagrams, examples, and the other background information  which can be useful to implement the LI functions defined in TS 33.126 [</w:t>
      </w:r>
      <w:r w:rsidR="00D72603">
        <w:t>2</w:t>
      </w:r>
      <w:r>
        <w:t>], TS 33.127 [</w:t>
      </w:r>
      <w:r w:rsidR="00D72603">
        <w:t>3</w:t>
      </w:r>
      <w:r>
        <w:t>] and TS 33.128 [</w:t>
      </w:r>
      <w:r w:rsidR="00D72603">
        <w:t>4</w:t>
      </w:r>
      <w:bookmarkStart w:id="6" w:name="_GoBack"/>
      <w:bookmarkEnd w:id="6"/>
      <w:r>
        <w:t>]</w:t>
      </w:r>
      <w:r w:rsidR="00E814A1">
        <w:t>.</w:t>
      </w:r>
      <w:r w:rsidR="006F5AD9">
        <w:t xml:space="preserve"> </w:t>
      </w:r>
    </w:p>
    <w:p w14:paraId="1C21A4F3" w14:textId="77777777" w:rsidR="00080512" w:rsidRPr="004D3578" w:rsidRDefault="00080512">
      <w:pPr>
        <w:pStyle w:val="Heading1"/>
      </w:pPr>
      <w:bookmarkStart w:id="7" w:name="_Toc17815415"/>
      <w:r w:rsidRPr="004D3578">
        <w:t>2</w:t>
      </w:r>
      <w:r w:rsidRPr="004D3578">
        <w:tab/>
        <w:t>References</w:t>
      </w:r>
      <w:bookmarkEnd w:id="7"/>
    </w:p>
    <w:p w14:paraId="51C1C59C" w14:textId="77777777" w:rsidR="00080512" w:rsidRPr="004D3578" w:rsidRDefault="00080512">
      <w:r w:rsidRPr="004D3578">
        <w:t>The following documents contain provisions which, through reference in this text, constitute provisions of the present document.</w:t>
      </w:r>
    </w:p>
    <w:p w14:paraId="11C6C884" w14:textId="77777777" w:rsidR="00080512" w:rsidRPr="004D3578" w:rsidRDefault="00051834" w:rsidP="00051834">
      <w:pPr>
        <w:pStyle w:val="B1"/>
      </w:pPr>
      <w:r>
        <w:t>-</w:t>
      </w:r>
      <w:r>
        <w:tab/>
      </w:r>
      <w:r w:rsidR="00080512" w:rsidRPr="004D3578">
        <w:t>References are either specific (identified by date of publication, edition numbe</w:t>
      </w:r>
      <w:r w:rsidR="00DC4DA2" w:rsidRPr="004D3578">
        <w:t>r, version number, etc.) or non</w:t>
      </w:r>
      <w:r w:rsidR="00DC4DA2" w:rsidRPr="004D3578">
        <w:noBreakHyphen/>
      </w:r>
      <w:r w:rsidR="00080512" w:rsidRPr="004D3578">
        <w:t>specific.</w:t>
      </w:r>
    </w:p>
    <w:p w14:paraId="12073770" w14:textId="77777777" w:rsidR="00080512" w:rsidRPr="004D3578" w:rsidRDefault="00051834" w:rsidP="00051834">
      <w:pPr>
        <w:pStyle w:val="B1"/>
      </w:pPr>
      <w:r>
        <w:t>-</w:t>
      </w:r>
      <w:r>
        <w:tab/>
      </w:r>
      <w:r w:rsidR="00080512" w:rsidRPr="004D3578">
        <w:t>For a specific reference, subsequent revisions do not apply.</w:t>
      </w:r>
    </w:p>
    <w:p w14:paraId="39E6821A" w14:textId="77777777" w:rsidR="00080512" w:rsidRPr="004D3578" w:rsidRDefault="00051834" w:rsidP="00051834">
      <w:pPr>
        <w:pStyle w:val="B1"/>
      </w:pPr>
      <w:r>
        <w:t>-</w:t>
      </w:r>
      <w:r>
        <w:tab/>
      </w:r>
      <w:r w:rsidR="00080512"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="00080512" w:rsidRPr="004D3578">
        <w:rPr>
          <w:i/>
        </w:rPr>
        <w:t xml:space="preserve"> in the same Release as the present document</w:t>
      </w:r>
      <w:r w:rsidR="00080512" w:rsidRPr="004D3578">
        <w:t>.</w:t>
      </w:r>
    </w:p>
    <w:p w14:paraId="5B1A050C" w14:textId="77777777" w:rsidR="00EC4A25" w:rsidRPr="004D3578" w:rsidRDefault="00EC4A25" w:rsidP="00EC4A25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40F7B5F9" w14:textId="6B5FD556" w:rsidR="00F56CC1" w:rsidRDefault="00F56CC1" w:rsidP="00F56CC1">
      <w:pPr>
        <w:pStyle w:val="EX"/>
      </w:pPr>
      <w:r>
        <w:t>[</w:t>
      </w:r>
      <w:r w:rsidR="00D72603">
        <w:t>2</w:t>
      </w:r>
      <w:r>
        <w:t>]</w:t>
      </w:r>
      <w:r>
        <w:tab/>
      </w:r>
      <w:r w:rsidRPr="004D3578">
        <w:t>3GPP T</w:t>
      </w:r>
      <w:r>
        <w:t>S</w:t>
      </w:r>
      <w:r w:rsidRPr="004D3578">
        <w:t> </w:t>
      </w:r>
      <w:r>
        <w:t>33</w:t>
      </w:r>
      <w:r w:rsidRPr="004D3578">
        <w:t>.</w:t>
      </w:r>
      <w:r>
        <w:t>126</w:t>
      </w:r>
      <w:r w:rsidRPr="004D3578">
        <w:t>: "</w:t>
      </w:r>
      <w:r>
        <w:t>Lawful Interception Requirements</w:t>
      </w:r>
      <w:r w:rsidRPr="004D3578">
        <w:t>".</w:t>
      </w:r>
    </w:p>
    <w:p w14:paraId="7A0CF987" w14:textId="3F4E1ED3" w:rsidR="00F56CC1" w:rsidRDefault="00F56CC1" w:rsidP="00F56CC1">
      <w:pPr>
        <w:keepLines/>
        <w:ind w:left="1702" w:hanging="1418"/>
        <w:rPr>
          <w:lang w:val="en-US"/>
        </w:rPr>
      </w:pPr>
      <w:r>
        <w:t>[</w:t>
      </w:r>
      <w:r w:rsidR="00D72603">
        <w:t>3</w:t>
      </w:r>
      <w:r>
        <w:t>]</w:t>
      </w:r>
      <w:r>
        <w:tab/>
      </w:r>
      <w:r>
        <w:rPr>
          <w:lang w:val="en-US"/>
        </w:rPr>
        <w:t>3GPP TS 33.127: "Lawful Interception (LI) Architecture and Functions".</w:t>
      </w:r>
    </w:p>
    <w:p w14:paraId="4ED75F1B" w14:textId="7E77DFFA" w:rsidR="00432BEC" w:rsidRDefault="00F56CC1" w:rsidP="00F56CC1">
      <w:pPr>
        <w:keepLines/>
        <w:ind w:left="1702" w:hanging="1418"/>
        <w:rPr>
          <w:lang w:val="en-US"/>
        </w:rPr>
      </w:pPr>
      <w:r>
        <w:t>[</w:t>
      </w:r>
      <w:r w:rsidR="00D72603">
        <w:t>4</w:t>
      </w:r>
      <w:r>
        <w:t>]</w:t>
      </w:r>
      <w:r>
        <w:tab/>
      </w:r>
      <w:r>
        <w:rPr>
          <w:lang w:val="en-US"/>
        </w:rPr>
        <w:t>3GPP TS 33.128: "Lawful Interception (LI) Protocol and Procedures".</w:t>
      </w:r>
    </w:p>
    <w:p w14:paraId="74FC0469" w14:textId="50F0DD23" w:rsidR="00432BEC" w:rsidRPr="004D3578" w:rsidRDefault="00432BEC" w:rsidP="00EC4A25">
      <w:pPr>
        <w:pStyle w:val="EX"/>
      </w:pPr>
    </w:p>
    <w:p w14:paraId="2A19473B" w14:textId="77777777" w:rsidR="00080512" w:rsidRPr="004D3578" w:rsidRDefault="00080512">
      <w:pPr>
        <w:pStyle w:val="Heading1"/>
      </w:pPr>
      <w:bookmarkStart w:id="8" w:name="_Toc17815416"/>
      <w:r w:rsidRPr="004D3578">
        <w:t>3</w:t>
      </w:r>
      <w:r w:rsidRPr="004D3578">
        <w:tab/>
        <w:t>Definitions</w:t>
      </w:r>
      <w:r w:rsidR="00602AEA">
        <w:t xml:space="preserve"> of terms, symbols and abbreviations</w:t>
      </w:r>
      <w:bookmarkEnd w:id="8"/>
    </w:p>
    <w:p w14:paraId="568E88A0" w14:textId="77777777" w:rsidR="00080512" w:rsidRPr="004D3578" w:rsidRDefault="00080512">
      <w:pPr>
        <w:pStyle w:val="Heading2"/>
      </w:pPr>
      <w:bookmarkStart w:id="9" w:name="_Toc17815417"/>
      <w:r w:rsidRPr="004D3578">
        <w:t>3.1</w:t>
      </w:r>
      <w:r w:rsidRPr="004D3578">
        <w:tab/>
      </w:r>
      <w:r w:rsidR="002B6339">
        <w:t>Terms</w:t>
      </w:r>
      <w:bookmarkEnd w:id="9"/>
    </w:p>
    <w:p w14:paraId="351C3453" w14:textId="77777777" w:rsidR="00080512" w:rsidRPr="004D3578" w:rsidRDefault="00080512">
      <w:r w:rsidRPr="004D3578">
        <w:t xml:space="preserve">For the purposes of the present document, the terms given in </w:t>
      </w:r>
      <w:r w:rsidR="00DF62CD">
        <w:t xml:space="preserve">3GPP </w:t>
      </w:r>
      <w:r w:rsidRPr="004D3578">
        <w:t>TR 21.905 [</w:t>
      </w:r>
      <w:r w:rsidR="004D3578" w:rsidRPr="004D3578">
        <w:t>1</w:t>
      </w:r>
      <w:r w:rsidRPr="004D3578">
        <w:t xml:space="preserve">] and the following apply. A term defined in the present document takes precedence over the definition of the same term, if any, in </w:t>
      </w:r>
      <w:r w:rsidR="00DF62CD">
        <w:t xml:space="preserve">3GPP </w:t>
      </w:r>
      <w:r w:rsidRPr="004D3578">
        <w:t>TR 21.905 [</w:t>
      </w:r>
      <w:r w:rsidR="004D3578" w:rsidRPr="004D3578">
        <w:t>1</w:t>
      </w:r>
      <w:r w:rsidRPr="004D3578">
        <w:t>].</w:t>
      </w:r>
    </w:p>
    <w:p w14:paraId="56CBD4B6" w14:textId="77777777" w:rsidR="00080512" w:rsidRPr="004D3578" w:rsidRDefault="00080512">
      <w:pPr>
        <w:pStyle w:val="Heading2"/>
      </w:pPr>
      <w:bookmarkStart w:id="10" w:name="_Toc17815418"/>
      <w:r w:rsidRPr="004D3578">
        <w:t>3.2</w:t>
      </w:r>
      <w:r w:rsidRPr="004D3578">
        <w:tab/>
        <w:t>Symbols</w:t>
      </w:r>
      <w:bookmarkEnd w:id="10"/>
    </w:p>
    <w:p w14:paraId="64AC3FB7" w14:textId="77777777" w:rsidR="00080512" w:rsidRPr="004D3578" w:rsidRDefault="00080512">
      <w:pPr>
        <w:keepNext/>
      </w:pPr>
      <w:r w:rsidRPr="004D3578">
        <w:t>For the purposes of the present document, the following symbols apply:</w:t>
      </w:r>
    </w:p>
    <w:p w14:paraId="2D3A79CB" w14:textId="77777777" w:rsidR="00080512" w:rsidRPr="004D3578" w:rsidRDefault="00080512">
      <w:pPr>
        <w:pStyle w:val="EW"/>
      </w:pPr>
      <w:r w:rsidRPr="004D3578">
        <w:t>&lt;symbol&gt;</w:t>
      </w:r>
      <w:r w:rsidRPr="004D3578">
        <w:tab/>
        <w:t>&lt;Explanation&gt;</w:t>
      </w:r>
    </w:p>
    <w:p w14:paraId="375F3591" w14:textId="77777777" w:rsidR="00080512" w:rsidRPr="004D3578" w:rsidRDefault="00080512">
      <w:pPr>
        <w:pStyle w:val="EW"/>
      </w:pPr>
    </w:p>
    <w:p w14:paraId="5A96C6D4" w14:textId="77777777" w:rsidR="00080512" w:rsidRPr="004D3578" w:rsidRDefault="00080512">
      <w:pPr>
        <w:pStyle w:val="Heading2"/>
      </w:pPr>
      <w:bookmarkStart w:id="11" w:name="_Toc17815419"/>
      <w:r w:rsidRPr="004D3578">
        <w:t>3.3</w:t>
      </w:r>
      <w:r w:rsidRPr="004D3578">
        <w:tab/>
        <w:t>Abbreviations</w:t>
      </w:r>
      <w:bookmarkEnd w:id="11"/>
    </w:p>
    <w:p w14:paraId="655693F9" w14:textId="77777777" w:rsidR="00080512" w:rsidRPr="004D3578" w:rsidRDefault="00080512">
      <w:pPr>
        <w:keepNext/>
      </w:pPr>
      <w:r w:rsidRPr="004D3578">
        <w:t>For the purposes of the present document, the abb</w:t>
      </w:r>
      <w:r w:rsidR="004D3578" w:rsidRPr="004D3578">
        <w:t xml:space="preserve">reviations given in </w:t>
      </w:r>
      <w:r w:rsidR="00DF62CD">
        <w:t xml:space="preserve">3GPP </w:t>
      </w:r>
      <w:r w:rsidR="004D3578" w:rsidRPr="004D3578">
        <w:t>TR 21.905 [1</w:t>
      </w:r>
      <w:r w:rsidRPr="004D3578">
        <w:t>] and the following apply. An abbreviation defined in the present document takes precedence over the definition of the same abbre</w:t>
      </w:r>
      <w:r w:rsidR="004D3578" w:rsidRPr="004D3578">
        <w:t xml:space="preserve">viation, if any, in </w:t>
      </w:r>
      <w:r w:rsidR="00DF62CD">
        <w:t xml:space="preserve">3GPP </w:t>
      </w:r>
      <w:r w:rsidR="004D3578" w:rsidRPr="004D3578">
        <w:t>TR 21.905 [1</w:t>
      </w:r>
      <w:r w:rsidRPr="004D3578">
        <w:t>].</w:t>
      </w:r>
    </w:p>
    <w:p w14:paraId="174D1F70" w14:textId="77777777" w:rsidR="00080512" w:rsidRPr="004D3578" w:rsidRDefault="00080512">
      <w:pPr>
        <w:pStyle w:val="EW"/>
      </w:pPr>
      <w:r w:rsidRPr="004D3578">
        <w:t>&lt;ACRONYM&gt;</w:t>
      </w:r>
      <w:r w:rsidRPr="004D3578">
        <w:tab/>
        <w:t>&lt;Explanation&gt;</w:t>
      </w:r>
    </w:p>
    <w:p w14:paraId="04BBD725" w14:textId="77777777" w:rsidR="00080512" w:rsidRPr="004D3578" w:rsidRDefault="00080512">
      <w:pPr>
        <w:pStyle w:val="EW"/>
      </w:pPr>
    </w:p>
    <w:p w14:paraId="3539568C" w14:textId="4DF90A77" w:rsidR="00080512" w:rsidRPr="004D3578" w:rsidRDefault="00080512">
      <w:pPr>
        <w:pStyle w:val="Heading1"/>
      </w:pPr>
      <w:bookmarkStart w:id="12" w:name="_Toc17815420"/>
      <w:r w:rsidRPr="004D3578">
        <w:t>4</w:t>
      </w:r>
      <w:r w:rsidRPr="004D3578">
        <w:tab/>
      </w:r>
      <w:r w:rsidR="00F56CC1">
        <w:t>Lawful Interception Architecture</w:t>
      </w:r>
      <w:bookmarkEnd w:id="12"/>
    </w:p>
    <w:p w14:paraId="2DE95951" w14:textId="77777777" w:rsidR="002675F0" w:rsidRPr="004D3578" w:rsidRDefault="002675F0" w:rsidP="00D72603">
      <w:pPr>
        <w:pStyle w:val="Heading9"/>
      </w:pPr>
      <w:r>
        <w:br w:type="page"/>
      </w:r>
      <w:bookmarkStart w:id="13" w:name="_Toc17815421"/>
      <w:r w:rsidRPr="004D3578">
        <w:t>Annex &lt;</w:t>
      </w:r>
      <w:r>
        <w:t>C</w:t>
      </w:r>
      <w:r w:rsidRPr="004D3578">
        <w:t>&gt;</w:t>
      </w:r>
      <w:r>
        <w:t xml:space="preserve"> (informative)</w:t>
      </w:r>
      <w:r w:rsidRPr="004D3578">
        <w:t>:</w:t>
      </w:r>
      <w:r w:rsidRPr="004D3578">
        <w:br/>
      </w:r>
      <w:r>
        <w:t>Bibliography</w:t>
      </w:r>
      <w:bookmarkEnd w:id="13"/>
    </w:p>
    <w:p w14:paraId="34C0E492" w14:textId="08173488" w:rsidR="002675F0" w:rsidRDefault="002675F0" w:rsidP="002675F0">
      <w:pPr>
        <w:pStyle w:val="Heading8"/>
      </w:pPr>
      <w:bookmarkStart w:id="14" w:name="historyclause"/>
      <w:r>
        <w:br w:type="page"/>
      </w:r>
    </w:p>
    <w:p w14:paraId="6DE9962D" w14:textId="77777777" w:rsidR="002675F0" w:rsidRPr="002675F0" w:rsidRDefault="002675F0" w:rsidP="002675F0"/>
    <w:p w14:paraId="353334E9" w14:textId="7D470C6F" w:rsidR="00080512" w:rsidRPr="004D3578" w:rsidRDefault="00080512">
      <w:pPr>
        <w:pStyle w:val="Heading8"/>
      </w:pPr>
      <w:bookmarkStart w:id="15" w:name="_Toc17815422"/>
      <w:r w:rsidRPr="004D3578">
        <w:t>Annex &lt;X&gt; (informative):</w:t>
      </w:r>
      <w:r w:rsidRPr="004D3578">
        <w:br/>
        <w:t>Change history</w:t>
      </w:r>
      <w:bookmarkEnd w:id="15"/>
    </w:p>
    <w:bookmarkEnd w:id="14"/>
    <w:p w14:paraId="6CEADF9A" w14:textId="77777777" w:rsidR="00054A22" w:rsidRPr="00235394" w:rsidRDefault="00054A22" w:rsidP="00054A22">
      <w:pPr>
        <w:pStyle w:val="TH"/>
      </w:pPr>
    </w:p>
    <w:tbl>
      <w:tblPr>
        <w:tblW w:w="9639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86"/>
        <w:gridCol w:w="993"/>
        <w:gridCol w:w="850"/>
        <w:gridCol w:w="425"/>
        <w:gridCol w:w="426"/>
        <w:gridCol w:w="708"/>
        <w:gridCol w:w="4443"/>
        <w:gridCol w:w="708"/>
      </w:tblGrid>
      <w:tr w:rsidR="003C3971" w:rsidRPr="00235394" w14:paraId="1BDBF974" w14:textId="77777777" w:rsidTr="00494E6C">
        <w:trPr>
          <w:cantSplit/>
        </w:trPr>
        <w:tc>
          <w:tcPr>
            <w:tcW w:w="9639" w:type="dxa"/>
            <w:gridSpan w:val="8"/>
            <w:tcBorders>
              <w:bottom w:val="nil"/>
            </w:tcBorders>
            <w:shd w:val="solid" w:color="FFFFFF" w:fill="auto"/>
          </w:tcPr>
          <w:p w14:paraId="09910791" w14:textId="77777777" w:rsidR="003C3971" w:rsidRPr="00235394" w:rsidRDefault="003C3971" w:rsidP="00C72833">
            <w:pPr>
              <w:pStyle w:val="TAL"/>
              <w:jc w:val="center"/>
              <w:rPr>
                <w:b/>
                <w:sz w:val="16"/>
              </w:rPr>
            </w:pPr>
            <w:r w:rsidRPr="00235394">
              <w:rPr>
                <w:b/>
              </w:rPr>
              <w:t>Change history</w:t>
            </w:r>
          </w:p>
        </w:tc>
      </w:tr>
      <w:tr w:rsidR="003C3971" w:rsidRPr="00235394" w14:paraId="3B732DFD" w14:textId="77777777" w:rsidTr="00494E6C">
        <w:tc>
          <w:tcPr>
            <w:tcW w:w="1086" w:type="dxa"/>
            <w:shd w:val="pct10" w:color="auto" w:fill="FFFFFF"/>
          </w:tcPr>
          <w:p w14:paraId="60FD9E52" w14:textId="77777777" w:rsidR="003C3971" w:rsidRPr="00235394" w:rsidRDefault="003C3971" w:rsidP="00C72833">
            <w:pPr>
              <w:pStyle w:val="TAL"/>
              <w:rPr>
                <w:b/>
                <w:sz w:val="16"/>
              </w:rPr>
            </w:pPr>
            <w:r w:rsidRPr="00235394">
              <w:rPr>
                <w:b/>
                <w:sz w:val="16"/>
              </w:rPr>
              <w:t>Date</w:t>
            </w:r>
          </w:p>
        </w:tc>
        <w:tc>
          <w:tcPr>
            <w:tcW w:w="993" w:type="dxa"/>
            <w:shd w:val="pct10" w:color="auto" w:fill="FFFFFF"/>
          </w:tcPr>
          <w:p w14:paraId="7CAF9F0E" w14:textId="77777777" w:rsidR="003C3971" w:rsidRPr="00235394" w:rsidRDefault="00DF2B1F" w:rsidP="00C72833">
            <w:pPr>
              <w:pStyle w:val="TAL"/>
              <w:rPr>
                <w:b/>
                <w:sz w:val="16"/>
              </w:rPr>
            </w:pPr>
            <w:r>
              <w:rPr>
                <w:b/>
                <w:sz w:val="16"/>
              </w:rPr>
              <w:t>Meeting</w:t>
            </w:r>
          </w:p>
        </w:tc>
        <w:tc>
          <w:tcPr>
            <w:tcW w:w="850" w:type="dxa"/>
            <w:shd w:val="pct10" w:color="auto" w:fill="FFFFFF"/>
          </w:tcPr>
          <w:p w14:paraId="7875D22B" w14:textId="77777777" w:rsidR="003C3971" w:rsidRPr="00235394" w:rsidRDefault="003C3971" w:rsidP="00DF2B1F">
            <w:pPr>
              <w:pStyle w:val="TAL"/>
              <w:rPr>
                <w:b/>
                <w:sz w:val="16"/>
              </w:rPr>
            </w:pPr>
            <w:proofErr w:type="spellStart"/>
            <w:r w:rsidRPr="00235394">
              <w:rPr>
                <w:b/>
                <w:sz w:val="16"/>
              </w:rPr>
              <w:t>TDoc</w:t>
            </w:r>
            <w:proofErr w:type="spellEnd"/>
          </w:p>
        </w:tc>
        <w:tc>
          <w:tcPr>
            <w:tcW w:w="425" w:type="dxa"/>
            <w:shd w:val="pct10" w:color="auto" w:fill="FFFFFF"/>
          </w:tcPr>
          <w:p w14:paraId="5B0CC603" w14:textId="77777777" w:rsidR="003C3971" w:rsidRPr="00235394" w:rsidRDefault="003C3971" w:rsidP="00C72833">
            <w:pPr>
              <w:pStyle w:val="TAL"/>
              <w:rPr>
                <w:b/>
                <w:sz w:val="16"/>
              </w:rPr>
            </w:pPr>
            <w:r w:rsidRPr="00235394">
              <w:rPr>
                <w:b/>
                <w:sz w:val="16"/>
              </w:rPr>
              <w:t>CR</w:t>
            </w:r>
          </w:p>
        </w:tc>
        <w:tc>
          <w:tcPr>
            <w:tcW w:w="426" w:type="dxa"/>
            <w:shd w:val="pct10" w:color="auto" w:fill="FFFFFF"/>
          </w:tcPr>
          <w:p w14:paraId="14154DD0" w14:textId="77777777" w:rsidR="003C3971" w:rsidRPr="00235394" w:rsidRDefault="003C3971" w:rsidP="00C72833">
            <w:pPr>
              <w:pStyle w:val="TAL"/>
              <w:rPr>
                <w:b/>
                <w:sz w:val="16"/>
              </w:rPr>
            </w:pPr>
            <w:r w:rsidRPr="00235394">
              <w:rPr>
                <w:b/>
                <w:sz w:val="16"/>
              </w:rPr>
              <w:t>Rev</w:t>
            </w:r>
          </w:p>
        </w:tc>
        <w:tc>
          <w:tcPr>
            <w:tcW w:w="708" w:type="dxa"/>
            <w:shd w:val="pct10" w:color="auto" w:fill="FFFFFF"/>
          </w:tcPr>
          <w:p w14:paraId="1056ED8C" w14:textId="77777777" w:rsidR="003C3971" w:rsidRPr="00235394" w:rsidRDefault="003C3971" w:rsidP="00C72833">
            <w:pPr>
              <w:pStyle w:val="TAL"/>
              <w:rPr>
                <w:b/>
                <w:sz w:val="16"/>
              </w:rPr>
            </w:pPr>
            <w:r>
              <w:rPr>
                <w:b/>
                <w:sz w:val="16"/>
              </w:rPr>
              <w:t>Cat</w:t>
            </w:r>
          </w:p>
        </w:tc>
        <w:tc>
          <w:tcPr>
            <w:tcW w:w="4443" w:type="dxa"/>
            <w:shd w:val="pct10" w:color="auto" w:fill="FFFFFF"/>
          </w:tcPr>
          <w:p w14:paraId="71E3C42F" w14:textId="77777777" w:rsidR="003C3971" w:rsidRPr="00235394" w:rsidRDefault="003C3971" w:rsidP="00C72833">
            <w:pPr>
              <w:pStyle w:val="TAL"/>
              <w:rPr>
                <w:b/>
                <w:sz w:val="16"/>
              </w:rPr>
            </w:pPr>
            <w:r w:rsidRPr="00235394">
              <w:rPr>
                <w:b/>
                <w:sz w:val="16"/>
              </w:rPr>
              <w:t>Subject/Comment</w:t>
            </w:r>
          </w:p>
        </w:tc>
        <w:tc>
          <w:tcPr>
            <w:tcW w:w="708" w:type="dxa"/>
            <w:shd w:val="pct10" w:color="auto" w:fill="FFFFFF"/>
          </w:tcPr>
          <w:p w14:paraId="49EA4558" w14:textId="77777777" w:rsidR="003C3971" w:rsidRPr="00235394" w:rsidRDefault="003C3971" w:rsidP="00C72833">
            <w:pPr>
              <w:pStyle w:val="TAL"/>
              <w:rPr>
                <w:b/>
                <w:sz w:val="16"/>
              </w:rPr>
            </w:pPr>
            <w:r w:rsidRPr="00235394">
              <w:rPr>
                <w:b/>
                <w:sz w:val="16"/>
              </w:rPr>
              <w:t>New</w:t>
            </w:r>
            <w:r>
              <w:rPr>
                <w:b/>
                <w:sz w:val="16"/>
              </w:rPr>
              <w:t xml:space="preserve"> vers</w:t>
            </w:r>
            <w:r w:rsidR="00DF2B1F">
              <w:rPr>
                <w:b/>
                <w:sz w:val="16"/>
              </w:rPr>
              <w:t>ion</w:t>
            </w:r>
          </w:p>
        </w:tc>
      </w:tr>
      <w:tr w:rsidR="003C3971" w:rsidRPr="006B0D02" w14:paraId="422ECD75" w14:textId="77777777" w:rsidTr="00494E6C">
        <w:tc>
          <w:tcPr>
            <w:tcW w:w="1086" w:type="dxa"/>
            <w:shd w:val="solid" w:color="FFFFFF" w:fill="auto"/>
          </w:tcPr>
          <w:p w14:paraId="4CB827C3" w14:textId="6C18292D" w:rsidR="003C3971" w:rsidRPr="006B0D02" w:rsidRDefault="00494E6C" w:rsidP="00C7283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07-18-2019</w:t>
            </w:r>
          </w:p>
        </w:tc>
        <w:tc>
          <w:tcPr>
            <w:tcW w:w="993" w:type="dxa"/>
            <w:shd w:val="solid" w:color="FFFFFF" w:fill="auto"/>
          </w:tcPr>
          <w:p w14:paraId="4FDA5069" w14:textId="54FF77EA" w:rsidR="003C3971" w:rsidRPr="006B0D02" w:rsidRDefault="00494E6C" w:rsidP="00C7283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SA3LI#74</w:t>
            </w:r>
          </w:p>
        </w:tc>
        <w:tc>
          <w:tcPr>
            <w:tcW w:w="850" w:type="dxa"/>
            <w:shd w:val="solid" w:color="FFFFFF" w:fill="auto"/>
          </w:tcPr>
          <w:p w14:paraId="054BAD8E" w14:textId="1DB07024" w:rsidR="003C3971" w:rsidRPr="006B0D02" w:rsidRDefault="00E814A1" w:rsidP="00C7283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S3i190</w:t>
            </w:r>
            <w:r w:rsidR="00494E6C">
              <w:rPr>
                <w:sz w:val="16"/>
                <w:szCs w:val="16"/>
              </w:rPr>
              <w:t>485</w:t>
            </w:r>
          </w:p>
        </w:tc>
        <w:tc>
          <w:tcPr>
            <w:tcW w:w="425" w:type="dxa"/>
            <w:shd w:val="solid" w:color="FFFFFF" w:fill="auto"/>
          </w:tcPr>
          <w:p w14:paraId="434DD928" w14:textId="77777777" w:rsidR="003C3971" w:rsidRPr="006B0D02" w:rsidRDefault="003C3971" w:rsidP="00C7283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6" w:type="dxa"/>
            <w:shd w:val="solid" w:color="FFFFFF" w:fill="auto"/>
          </w:tcPr>
          <w:p w14:paraId="1C90B2B1" w14:textId="77777777" w:rsidR="003C3971" w:rsidRPr="006B0D02" w:rsidRDefault="003C3971" w:rsidP="00C72833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708" w:type="dxa"/>
            <w:shd w:val="solid" w:color="FFFFFF" w:fill="auto"/>
          </w:tcPr>
          <w:p w14:paraId="7623FE00" w14:textId="77777777" w:rsidR="003C3971" w:rsidRPr="006B0D02" w:rsidRDefault="003C3971" w:rsidP="00C7283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443" w:type="dxa"/>
            <w:shd w:val="solid" w:color="FFFFFF" w:fill="auto"/>
          </w:tcPr>
          <w:p w14:paraId="5DD42DB3" w14:textId="63B61C72" w:rsidR="003C3971" w:rsidRPr="006B0D02" w:rsidRDefault="00494E6C" w:rsidP="00C7283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Initial Version</w:t>
            </w:r>
          </w:p>
        </w:tc>
        <w:tc>
          <w:tcPr>
            <w:tcW w:w="708" w:type="dxa"/>
            <w:shd w:val="solid" w:color="FFFFFF" w:fill="auto"/>
          </w:tcPr>
          <w:p w14:paraId="2FEA14DA" w14:textId="5F5983B9" w:rsidR="003C3971" w:rsidRPr="007D6048" w:rsidRDefault="00E814A1" w:rsidP="00C7283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001</w:t>
            </w:r>
          </w:p>
        </w:tc>
      </w:tr>
    </w:tbl>
    <w:p w14:paraId="188CC850" w14:textId="77777777" w:rsidR="003C3971" w:rsidRPr="00235394" w:rsidRDefault="003C3971" w:rsidP="003C3971"/>
    <w:p w14:paraId="081BA433" w14:textId="6BF5EA0B" w:rsidR="003C3971" w:rsidRPr="00235394" w:rsidRDefault="003C3971" w:rsidP="00E814A1">
      <w:pPr>
        <w:pStyle w:val="Guidance"/>
      </w:pPr>
      <w:r>
        <w:br w:type="page"/>
      </w:r>
      <w:r w:rsidR="00E814A1" w:rsidDel="00E814A1">
        <w:t xml:space="preserve"> </w:t>
      </w:r>
    </w:p>
    <w:p w14:paraId="2776FC6A" w14:textId="77777777" w:rsidR="00080512" w:rsidRDefault="00080512"/>
    <w:sectPr w:rsidR="00080512">
      <w:headerReference w:type="default" r:id="rId22"/>
      <w:footerReference w:type="default" r:id="rId2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A70EEF" w14:textId="77777777" w:rsidR="006F5AD9" w:rsidRDefault="006F5AD9">
      <w:r>
        <w:separator/>
      </w:r>
    </w:p>
  </w:endnote>
  <w:endnote w:type="continuationSeparator" w:id="0">
    <w:p w14:paraId="3F64965A" w14:textId="77777777" w:rsidR="006F5AD9" w:rsidRDefault="006F5A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D9CEBA" w14:textId="77777777" w:rsidR="006F5AD9" w:rsidRDefault="006F5AD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D63619" w14:textId="77777777" w:rsidR="006F5AD9" w:rsidRDefault="006F5AD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A827D6" w14:textId="77777777" w:rsidR="006F5AD9" w:rsidRDefault="006F5AD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4828B4" w14:textId="77777777" w:rsidR="006F5AD9" w:rsidRDefault="006F5AD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0E08AC" w14:textId="77777777" w:rsidR="006F5AD9" w:rsidRDefault="006F5AD9">
      <w:r>
        <w:separator/>
      </w:r>
    </w:p>
  </w:footnote>
  <w:footnote w:type="continuationSeparator" w:id="0">
    <w:p w14:paraId="559505F6" w14:textId="77777777" w:rsidR="006F5AD9" w:rsidRDefault="006F5A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31BFD7" w14:textId="77777777" w:rsidR="006F5AD9" w:rsidRDefault="006F5AD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641457" w14:textId="77777777" w:rsidR="006F5AD9" w:rsidRDefault="006F5AD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3FFD1C" w14:textId="77777777" w:rsidR="006F5AD9" w:rsidRDefault="006F5AD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D57597" w14:textId="4C588344" w:rsidR="006F5AD9" w:rsidRDefault="006F5AD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D72603">
      <w:rPr>
        <w:rFonts w:ascii="Arial" w:hAnsi="Arial" w:cs="Arial"/>
        <w:b/>
        <w:noProof/>
        <w:sz w:val="18"/>
        <w:szCs w:val="18"/>
      </w:rPr>
      <w:t>3GPP TR 33.929 V0.0.1 (2019-07)</w:t>
    </w:r>
    <w:r>
      <w:rPr>
        <w:rFonts w:ascii="Arial" w:hAnsi="Arial" w:cs="Arial"/>
        <w:b/>
        <w:sz w:val="18"/>
        <w:szCs w:val="18"/>
      </w:rPr>
      <w:fldChar w:fldCharType="end"/>
    </w:r>
  </w:p>
  <w:p w14:paraId="640D0908" w14:textId="77777777" w:rsidR="006F5AD9" w:rsidRDefault="006F5AD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63205650" w14:textId="66F56EDD" w:rsidR="006F5AD9" w:rsidRDefault="006F5AD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D72603">
      <w:rPr>
        <w:rFonts w:ascii="Arial" w:hAnsi="Arial" w:cs="Arial"/>
        <w:b/>
        <w:noProof/>
        <w:sz w:val="18"/>
        <w:szCs w:val="18"/>
      </w:rPr>
      <w:t>Release 16</w:t>
    </w:r>
    <w:r>
      <w:rPr>
        <w:rFonts w:ascii="Arial" w:hAnsi="Arial" w:cs="Arial"/>
        <w:b/>
        <w:sz w:val="18"/>
        <w:szCs w:val="18"/>
      </w:rPr>
      <w:fldChar w:fldCharType="end"/>
    </w:r>
  </w:p>
  <w:p w14:paraId="6A9C362B" w14:textId="77777777" w:rsidR="006F5AD9" w:rsidRDefault="006F5A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C47C3"/>
    <w:rsid w:val="000D58AB"/>
    <w:rsid w:val="00133525"/>
    <w:rsid w:val="001A4C42"/>
    <w:rsid w:val="001C21C3"/>
    <w:rsid w:val="001D02C2"/>
    <w:rsid w:val="001F0C1D"/>
    <w:rsid w:val="001F1132"/>
    <w:rsid w:val="001F168B"/>
    <w:rsid w:val="002347A2"/>
    <w:rsid w:val="002675F0"/>
    <w:rsid w:val="002B6339"/>
    <w:rsid w:val="002E00EE"/>
    <w:rsid w:val="003172DC"/>
    <w:rsid w:val="0035462D"/>
    <w:rsid w:val="003765B8"/>
    <w:rsid w:val="003C3971"/>
    <w:rsid w:val="00423334"/>
    <w:rsid w:val="00432BEC"/>
    <w:rsid w:val="004345EC"/>
    <w:rsid w:val="00453F74"/>
    <w:rsid w:val="00463A41"/>
    <w:rsid w:val="00494E6C"/>
    <w:rsid w:val="004D0BB6"/>
    <w:rsid w:val="004D3578"/>
    <w:rsid w:val="004E213A"/>
    <w:rsid w:val="004F0988"/>
    <w:rsid w:val="004F3340"/>
    <w:rsid w:val="005016F2"/>
    <w:rsid w:val="0053388B"/>
    <w:rsid w:val="00535773"/>
    <w:rsid w:val="00543E6C"/>
    <w:rsid w:val="005645BC"/>
    <w:rsid w:val="00565087"/>
    <w:rsid w:val="005D2E01"/>
    <w:rsid w:val="005D7526"/>
    <w:rsid w:val="00602AEA"/>
    <w:rsid w:val="00614FDF"/>
    <w:rsid w:val="0063543D"/>
    <w:rsid w:val="00647114"/>
    <w:rsid w:val="006A323F"/>
    <w:rsid w:val="006B023F"/>
    <w:rsid w:val="006B30D0"/>
    <w:rsid w:val="006C3D95"/>
    <w:rsid w:val="006E5C86"/>
    <w:rsid w:val="006E5D28"/>
    <w:rsid w:val="006F5AD9"/>
    <w:rsid w:val="00713C44"/>
    <w:rsid w:val="00734A5B"/>
    <w:rsid w:val="0074026F"/>
    <w:rsid w:val="007429F6"/>
    <w:rsid w:val="00744E76"/>
    <w:rsid w:val="00774DA4"/>
    <w:rsid w:val="00781F0F"/>
    <w:rsid w:val="007931FD"/>
    <w:rsid w:val="007B600E"/>
    <w:rsid w:val="007F0F4A"/>
    <w:rsid w:val="008028A4"/>
    <w:rsid w:val="00830747"/>
    <w:rsid w:val="00864511"/>
    <w:rsid w:val="008768CA"/>
    <w:rsid w:val="008C384C"/>
    <w:rsid w:val="0090271F"/>
    <w:rsid w:val="00902E23"/>
    <w:rsid w:val="009114D7"/>
    <w:rsid w:val="0091348E"/>
    <w:rsid w:val="00917CCB"/>
    <w:rsid w:val="00942EC2"/>
    <w:rsid w:val="009B64D0"/>
    <w:rsid w:val="009D4805"/>
    <w:rsid w:val="009E5913"/>
    <w:rsid w:val="009F37B7"/>
    <w:rsid w:val="00A10F02"/>
    <w:rsid w:val="00A164B4"/>
    <w:rsid w:val="00A26956"/>
    <w:rsid w:val="00A53724"/>
    <w:rsid w:val="00A73129"/>
    <w:rsid w:val="00A82346"/>
    <w:rsid w:val="00A8430B"/>
    <w:rsid w:val="00A92BA1"/>
    <w:rsid w:val="00AC6BC6"/>
    <w:rsid w:val="00B15449"/>
    <w:rsid w:val="00B53960"/>
    <w:rsid w:val="00B93086"/>
    <w:rsid w:val="00BA19ED"/>
    <w:rsid w:val="00BA4B8D"/>
    <w:rsid w:val="00BC0F7D"/>
    <w:rsid w:val="00BE3255"/>
    <w:rsid w:val="00BF128E"/>
    <w:rsid w:val="00C1496A"/>
    <w:rsid w:val="00C33079"/>
    <w:rsid w:val="00C45231"/>
    <w:rsid w:val="00C72833"/>
    <w:rsid w:val="00C80F1D"/>
    <w:rsid w:val="00C93F40"/>
    <w:rsid w:val="00CA3D0C"/>
    <w:rsid w:val="00D57972"/>
    <w:rsid w:val="00D675A9"/>
    <w:rsid w:val="00D72603"/>
    <w:rsid w:val="00D738D6"/>
    <w:rsid w:val="00D755EB"/>
    <w:rsid w:val="00D873E5"/>
    <w:rsid w:val="00D87E00"/>
    <w:rsid w:val="00D9134D"/>
    <w:rsid w:val="00DA7A03"/>
    <w:rsid w:val="00DB1818"/>
    <w:rsid w:val="00DC309B"/>
    <w:rsid w:val="00DC4DA2"/>
    <w:rsid w:val="00DD4C17"/>
    <w:rsid w:val="00DF2B1F"/>
    <w:rsid w:val="00DF62CD"/>
    <w:rsid w:val="00E15159"/>
    <w:rsid w:val="00E16509"/>
    <w:rsid w:val="00E44582"/>
    <w:rsid w:val="00E77645"/>
    <w:rsid w:val="00E814A1"/>
    <w:rsid w:val="00EB0482"/>
    <w:rsid w:val="00EC4A25"/>
    <w:rsid w:val="00F025A2"/>
    <w:rsid w:val="00F04712"/>
    <w:rsid w:val="00F22EC7"/>
    <w:rsid w:val="00F325C8"/>
    <w:rsid w:val="00F56CC1"/>
    <w:rsid w:val="00F653B8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4E0D0762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2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image" Target="media/image2.png"/><Relationship Id="rId23" Type="http://schemas.openxmlformats.org/officeDocument/2006/relationships/footer" Target="footer4.xml"/><Relationship Id="rId10" Type="http://schemas.openxmlformats.org/officeDocument/2006/relationships/settings" Target="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image" Target="media/image1.jpeg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4" ma:contentTypeDescription="Create a new document." ma:contentTypeScope="" ma:versionID="8827b0060a03196a09666e2de1970921">
  <xsd:schema xmlns:xsd="http://www.w3.org/2001/XMLSchema" xmlns:xs="http://www.w3.org/2001/XMLSchema" xmlns:p="http://schemas.microsoft.com/office/2006/metadata/properties" xmlns:ns3="71c5aaf6-e6ce-465b-b873-5148d2a4c105" xmlns:ns4="be177c35-912f-42dd-aea8-ee5c3baa9aa9" xmlns:ns5="d82b7825-2a71-46d4-8e33-e7d8570de432" targetNamespace="http://schemas.microsoft.com/office/2006/metadata/properties" ma:root="true" ma:fieldsID="87540a77f736e7128e785e977f5ce003" ns3:_="" ns4:_="" ns5:_="">
    <xsd:import namespace="71c5aaf6-e6ce-465b-b873-5148d2a4c105"/>
    <xsd:import namespace="be177c35-912f-42dd-aea8-ee5c3baa9aa9"/>
    <xsd:import namespace="d82b7825-2a71-46d4-8e33-e7d8570de432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2b7825-2a71-46d4-8e33-e7d8570de43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A9B5AC-7F7E-4208-B5EA-E76F29D3D1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d82b7825-2a71-46d4-8e33-e7d8570de4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5E2D818-2991-42FA-A431-C806B778447B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D1C345EB-CD0A-4CF6-BC16-9DF1CA7FE71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CDA0650-436C-45CB-B4CA-AEBB1ED75F5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C6921AD-8177-4D7C-80C2-F68D2C911B62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d82b7825-2a71-46d4-8e33-e7d8570de432"/>
    <ds:schemaRef ds:uri="http://purl.org/dc/elements/1.1/"/>
    <ds:schemaRef ds:uri="http://schemas.microsoft.com/office/2006/metadata/properties"/>
    <ds:schemaRef ds:uri="71c5aaf6-e6ce-465b-b873-5148d2a4c105"/>
    <ds:schemaRef ds:uri="be177c35-912f-42dd-aea8-ee5c3baa9aa9"/>
    <ds:schemaRef ds:uri="http://www.w3.org/XML/1998/namespace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6A5AD131-482D-4312-95BD-A245401BED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8</Pages>
  <Words>703</Words>
  <Characters>4366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5059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Rao, Nagaraja (Nokia - US/Pompano Beach)</cp:lastModifiedBy>
  <cp:revision>3</cp:revision>
  <cp:lastPrinted>2019-02-25T14:05:00Z</cp:lastPrinted>
  <dcterms:created xsi:type="dcterms:W3CDTF">2019-08-27T20:20:00Z</dcterms:created>
  <dcterms:modified xsi:type="dcterms:W3CDTF">2019-08-27T20:24:00Z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</Properties>
</file>