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0B39" w:rsidRDefault="002F0B39" w:rsidP="002F0B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39F3">
        <w:rPr>
          <w:b/>
          <w:noProof/>
          <w:sz w:val="24"/>
        </w:rPr>
        <w:t>RAN</w:t>
      </w:r>
      <w:r>
        <w:rPr>
          <w:b/>
          <w:noProof/>
          <w:sz w:val="24"/>
        </w:rPr>
        <w:t xml:space="preserve"> WG</w:t>
      </w:r>
      <w:r w:rsidR="00FC39F3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FC39F3">
        <w:rPr>
          <w:b/>
          <w:noProof/>
          <w:sz w:val="24"/>
        </w:rPr>
        <w:t>107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 w:rsidR="004705FC" w:rsidRPr="004705FC">
        <w:rPr>
          <w:b/>
          <w:i/>
          <w:noProof/>
          <w:sz w:val="28"/>
        </w:rPr>
        <w:t>R2-19118</w:t>
      </w:r>
      <w:r w:rsidR="004705FC">
        <w:rPr>
          <w:b/>
          <w:i/>
          <w:noProof/>
          <w:sz w:val="28"/>
        </w:rPr>
        <w:t>50</w:t>
      </w:r>
      <w:bookmarkEnd w:id="0"/>
    </w:p>
    <w:p w:rsidR="002F0B39" w:rsidRDefault="00FC39F3" w:rsidP="002F0B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0B7210">
        <w:rPr>
          <w:b/>
          <w:noProof/>
          <w:sz w:val="24"/>
        </w:rPr>
        <w:t xml:space="preserve"> </w:t>
      </w:r>
      <w:r w:rsidR="004C3FDF" w:rsidRPr="004C3FDF">
        <w:rPr>
          <w:b/>
          <w:noProof/>
          <w:sz w:val="24"/>
        </w:rPr>
        <w:t>Czech Republic,</w:t>
      </w:r>
      <w:r w:rsidR="003F33DB">
        <w:rPr>
          <w:b/>
          <w:noProof/>
          <w:sz w:val="24"/>
        </w:rPr>
        <w:t xml:space="preserve"> </w:t>
      </w:r>
      <w:r w:rsidR="004C3FDF" w:rsidRPr="004C3FDF">
        <w:rPr>
          <w:b/>
          <w:noProof/>
          <w:sz w:val="24"/>
        </w:rPr>
        <w:t>26th - 30th August 2019</w:t>
      </w:r>
    </w:p>
    <w:p w:rsidR="00463675" w:rsidRDefault="00463675">
      <w:pPr>
        <w:rPr>
          <w:rFonts w:ascii="Arial" w:hAnsi="Arial" w:cs="Arial"/>
        </w:rPr>
      </w:pPr>
    </w:p>
    <w:p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33FF3">
        <w:rPr>
          <w:rFonts w:ascii="Arial" w:hAnsi="Arial" w:cs="Arial"/>
        </w:rPr>
        <w:t xml:space="preserve">Reply </w:t>
      </w:r>
      <w:r w:rsidRPr="00565DCC">
        <w:rPr>
          <w:rFonts w:ascii="Arial" w:hAnsi="Arial" w:cs="Arial"/>
          <w:bCs/>
        </w:rPr>
        <w:t xml:space="preserve">LS </w:t>
      </w:r>
      <w:r w:rsidR="00565DCC" w:rsidRPr="00565DCC">
        <w:rPr>
          <w:rFonts w:ascii="Arial" w:hAnsi="Arial" w:cs="Arial"/>
          <w:bCs/>
        </w:rPr>
        <w:t xml:space="preserve">on </w:t>
      </w:r>
      <w:r w:rsidR="00933FF3" w:rsidRPr="00933FF3">
        <w:rPr>
          <w:rFonts w:ascii="Arial" w:hAnsi="Arial" w:cs="Arial"/>
          <w:bCs/>
        </w:rPr>
        <w:t>Handling of UE radio network capabilities in 4G and 5G</w:t>
      </w:r>
    </w:p>
    <w:p w:rsidR="00463675" w:rsidRPr="00565DCC" w:rsidRDefault="00463675" w:rsidP="00933FF3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Response to:</w:t>
      </w:r>
      <w:r w:rsidRPr="00565DCC">
        <w:rPr>
          <w:rFonts w:ascii="Arial" w:hAnsi="Arial" w:cs="Arial"/>
          <w:bCs/>
        </w:rPr>
        <w:tab/>
      </w:r>
      <w:r w:rsidR="00933FF3" w:rsidRPr="00933FF3">
        <w:rPr>
          <w:rFonts w:ascii="Arial" w:hAnsi="Arial" w:cs="Arial"/>
          <w:bCs/>
        </w:rPr>
        <w:t>R2-1908668</w:t>
      </w:r>
      <w:r w:rsidR="00933FF3">
        <w:rPr>
          <w:rFonts w:ascii="Arial" w:hAnsi="Arial" w:cs="Arial"/>
          <w:bCs/>
        </w:rPr>
        <w:t>/</w:t>
      </w:r>
      <w:r w:rsidR="00933FF3" w:rsidRPr="00933FF3">
        <w:rPr>
          <w:rFonts w:ascii="Arial" w:hAnsi="Arial" w:cs="Arial"/>
          <w:bCs/>
        </w:rPr>
        <w:t>S3-19227</w:t>
      </w:r>
    </w:p>
    <w:p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Release:</w:t>
      </w:r>
      <w:r w:rsidRPr="00565DCC">
        <w:rPr>
          <w:rFonts w:ascii="Arial" w:hAnsi="Arial" w:cs="Arial"/>
          <w:bCs/>
        </w:rPr>
        <w:tab/>
      </w:r>
      <w:r w:rsidR="00933FF3">
        <w:rPr>
          <w:rFonts w:ascii="Arial" w:hAnsi="Arial" w:cs="Arial"/>
          <w:bCs/>
        </w:rPr>
        <w:t>Rel-15</w:t>
      </w:r>
    </w:p>
    <w:p w:rsidR="00463675" w:rsidRPr="00565DCC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565DCC">
        <w:rPr>
          <w:rFonts w:ascii="Arial" w:hAnsi="Arial" w:cs="Arial"/>
          <w:b/>
        </w:rPr>
        <w:t>Work Item:</w:t>
      </w:r>
      <w:r w:rsidRPr="00565DCC">
        <w:rPr>
          <w:rFonts w:ascii="Arial" w:hAnsi="Arial" w:cs="Arial"/>
          <w:bCs/>
        </w:rPr>
        <w:tab/>
      </w:r>
      <w:r w:rsidR="002E7E0F">
        <w:rPr>
          <w:rFonts w:ascii="Arial" w:hAnsi="Arial" w:cs="Arial"/>
          <w:bCs/>
        </w:rPr>
        <w:t xml:space="preserve">TEI15, </w:t>
      </w:r>
      <w:proofErr w:type="spellStart"/>
      <w:r w:rsidR="002E7E0F" w:rsidRPr="002E7E0F">
        <w:rPr>
          <w:rFonts w:ascii="Arial" w:hAnsi="Arial" w:cs="Arial"/>
          <w:bCs/>
        </w:rPr>
        <w:t>NR_newRAT</w:t>
      </w:r>
      <w:proofErr w:type="spellEnd"/>
      <w:r w:rsidR="002E7E0F" w:rsidRPr="002E7E0F">
        <w:rPr>
          <w:rFonts w:ascii="Arial" w:hAnsi="Arial" w:cs="Arial"/>
          <w:bCs/>
        </w:rPr>
        <w:t>-Core</w:t>
      </w:r>
    </w:p>
    <w:p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Source:</w:t>
      </w:r>
      <w:r w:rsidRPr="00565DCC">
        <w:rPr>
          <w:rFonts w:ascii="Arial" w:hAnsi="Arial" w:cs="Arial"/>
          <w:bCs/>
        </w:rPr>
        <w:tab/>
      </w:r>
      <w:r w:rsidR="00562C0B" w:rsidRPr="00594BAB">
        <w:rPr>
          <w:rFonts w:ascii="Arial" w:hAnsi="Arial" w:cs="Arial"/>
          <w:bCs/>
        </w:rPr>
        <w:t>RAN2</w:t>
      </w:r>
    </w:p>
    <w:p w:rsidR="00463675" w:rsidRPr="00565DCC" w:rsidRDefault="00463675" w:rsidP="0001452A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To:</w:t>
      </w:r>
      <w:r w:rsidRPr="00565DCC">
        <w:rPr>
          <w:rFonts w:ascii="Arial" w:hAnsi="Arial" w:cs="Arial"/>
          <w:bCs/>
        </w:rPr>
        <w:tab/>
      </w:r>
      <w:r w:rsidR="001D319F">
        <w:rPr>
          <w:rFonts w:ascii="Arial" w:hAnsi="Arial" w:cs="Arial"/>
          <w:bCs/>
        </w:rPr>
        <w:t>SA3</w:t>
      </w:r>
    </w:p>
    <w:p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Cc:</w:t>
      </w:r>
      <w:r w:rsidRPr="00565DCC">
        <w:rPr>
          <w:rFonts w:ascii="Arial" w:hAnsi="Arial" w:cs="Arial"/>
          <w:bCs/>
        </w:rPr>
        <w:tab/>
      </w:r>
      <w:r w:rsidR="00985B83" w:rsidRPr="00985B83">
        <w:rPr>
          <w:rFonts w:ascii="Arial" w:hAnsi="Arial" w:cs="Arial"/>
          <w:bCs/>
        </w:rPr>
        <w:t>RAN3, SA2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D65296">
        <w:rPr>
          <w:rFonts w:cs="Arial"/>
        </w:rPr>
        <w:t xml:space="preserve"> </w:t>
      </w:r>
      <w:r w:rsidR="00B538C3">
        <w:rPr>
          <w:rFonts w:cs="Arial"/>
        </w:rPr>
        <w:tab/>
      </w:r>
      <w:r w:rsidR="00562C0B">
        <w:rPr>
          <w:rFonts w:cs="Arial"/>
          <w:b w:val="0"/>
        </w:rPr>
        <w:t>Sudeep Palat</w:t>
      </w:r>
      <w:r>
        <w:rPr>
          <w:rFonts w:cs="Arial"/>
          <w:b w:val="0"/>
          <w:bCs/>
        </w:rPr>
        <w:tab/>
      </w:r>
    </w:p>
    <w:p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562C0B">
        <w:rPr>
          <w:rFonts w:ascii="Arial" w:hAnsi="Arial" w:cs="Arial"/>
          <w:bCs/>
        </w:rPr>
        <w:t>+44 1793 402336</w:t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562C0B">
        <w:rPr>
          <w:rFonts w:cs="Arial"/>
          <w:b w:val="0"/>
          <w:bCs/>
        </w:rPr>
        <w:t>Sudeep.k.palat</w:t>
      </w:r>
      <w:r w:rsidR="00D65296">
        <w:rPr>
          <w:rFonts w:cs="Arial"/>
          <w:b w:val="0"/>
          <w:bCs/>
        </w:rPr>
        <w:t>@</w:t>
      </w:r>
      <w:r w:rsidR="00562C0B">
        <w:rPr>
          <w:rFonts w:cs="Arial"/>
          <w:b w:val="0"/>
          <w:bCs/>
        </w:rPr>
        <w:t>intel</w:t>
      </w:r>
      <w:r w:rsidR="00D65296">
        <w:rPr>
          <w:rFonts w:cs="Arial"/>
          <w:b w:val="0"/>
          <w:bCs/>
        </w:rPr>
        <w:t>.com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D65296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64FCE" w:rsidRPr="00AF494C">
        <w:rPr>
          <w:rFonts w:ascii="Arial" w:hAnsi="Arial" w:cs="Arial"/>
          <w:bCs/>
        </w:rPr>
        <w:t xml:space="preserve">NR </w:t>
      </w:r>
      <w:r w:rsidR="005008EC" w:rsidRPr="00AF494C">
        <w:rPr>
          <w:rFonts w:ascii="Arial" w:hAnsi="Arial" w:cs="Arial"/>
          <w:bCs/>
        </w:rPr>
        <w:t>CRs</w:t>
      </w:r>
    </w:p>
    <w:p w:rsidR="00463675" w:rsidRPr="00D6529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D65296" w:rsidRDefault="00463675">
      <w:pPr>
        <w:rPr>
          <w:rFonts w:ascii="Arial" w:hAnsi="Arial" w:cs="Arial"/>
        </w:rPr>
      </w:pPr>
    </w:p>
    <w:p w:rsidR="00463675" w:rsidRPr="00D65296" w:rsidRDefault="00463675">
      <w:pPr>
        <w:spacing w:after="120"/>
        <w:rPr>
          <w:rFonts w:ascii="Arial" w:hAnsi="Arial" w:cs="Arial"/>
          <w:b/>
        </w:rPr>
      </w:pPr>
      <w:r w:rsidRPr="00D65296">
        <w:rPr>
          <w:rFonts w:ascii="Arial" w:hAnsi="Arial" w:cs="Arial"/>
          <w:b/>
        </w:rPr>
        <w:t>1. Overall Description:</w:t>
      </w:r>
    </w:p>
    <w:p w:rsidR="00567B6C" w:rsidRDefault="00562C0B">
      <w:pPr>
        <w:rPr>
          <w:rFonts w:ascii="Arial" w:hAnsi="Arial" w:cs="Arial"/>
        </w:rPr>
      </w:pPr>
      <w:r>
        <w:rPr>
          <w:rFonts w:ascii="Arial" w:hAnsi="Arial" w:cs="Arial"/>
        </w:rPr>
        <w:t>RAN2</w:t>
      </w:r>
      <w:r w:rsidR="00565DCC" w:rsidRPr="00D65296">
        <w:rPr>
          <w:rFonts w:ascii="Arial" w:hAnsi="Arial" w:cs="Arial"/>
        </w:rPr>
        <w:t xml:space="preserve"> thanks </w:t>
      </w:r>
      <w:r w:rsidR="005008EC">
        <w:rPr>
          <w:rFonts w:ascii="Arial" w:hAnsi="Arial" w:cs="Arial"/>
        </w:rPr>
        <w:t xml:space="preserve">SA3 on </w:t>
      </w:r>
      <w:r w:rsidR="00565DCC" w:rsidRPr="00D65296">
        <w:rPr>
          <w:rFonts w:ascii="Arial" w:hAnsi="Arial" w:cs="Arial"/>
        </w:rPr>
        <w:t xml:space="preserve">LS </w:t>
      </w:r>
      <w:r w:rsidR="005008EC">
        <w:rPr>
          <w:rFonts w:ascii="Arial" w:hAnsi="Arial" w:cs="Arial"/>
        </w:rPr>
        <w:t xml:space="preserve">on </w:t>
      </w:r>
      <w:r w:rsidR="005008EC" w:rsidRPr="00933FF3">
        <w:rPr>
          <w:rFonts w:ascii="Arial" w:hAnsi="Arial" w:cs="Arial"/>
          <w:bCs/>
        </w:rPr>
        <w:t>Handling of UE radio network capabilities in 4G and 5G</w:t>
      </w:r>
      <w:r w:rsidR="005008EC">
        <w:rPr>
          <w:rFonts w:ascii="Arial" w:hAnsi="Arial" w:cs="Arial"/>
        </w:rPr>
        <w:t xml:space="preserve">.  </w:t>
      </w:r>
    </w:p>
    <w:p w:rsidR="0004641A" w:rsidRDefault="0004641A">
      <w:pPr>
        <w:rPr>
          <w:rFonts w:ascii="Arial" w:hAnsi="Arial" w:cs="Arial"/>
        </w:rPr>
      </w:pPr>
    </w:p>
    <w:p w:rsidR="0004641A" w:rsidRDefault="0004641A" w:rsidP="0004641A">
      <w:pPr>
        <w:rPr>
          <w:rFonts w:ascii="Arial" w:hAnsi="Arial" w:cs="Arial"/>
        </w:rPr>
      </w:pPr>
      <w:r>
        <w:rPr>
          <w:rFonts w:ascii="Arial" w:hAnsi="Arial" w:cs="Arial"/>
        </w:rPr>
        <w:t>RAN2 intends to agree CRs to NR and LTE RRC spec in Rel-15 on network requirements.  The RAN2 endorsed NR RRC CR is attached</w:t>
      </w:r>
      <w:r w:rsidR="00D965E3">
        <w:rPr>
          <w:rFonts w:ascii="Arial" w:hAnsi="Arial" w:cs="Arial"/>
        </w:rPr>
        <w:t xml:space="preserve"> for information</w:t>
      </w:r>
      <w:r>
        <w:rPr>
          <w:rFonts w:ascii="Arial" w:hAnsi="Arial" w:cs="Arial"/>
        </w:rPr>
        <w:t>.</w:t>
      </w:r>
    </w:p>
    <w:p w:rsidR="005008EC" w:rsidRDefault="005008EC">
      <w:pPr>
        <w:rPr>
          <w:rFonts w:ascii="Arial" w:hAnsi="Arial" w:cs="Arial"/>
        </w:rPr>
      </w:pPr>
    </w:p>
    <w:p w:rsidR="005008EC" w:rsidRDefault="00E27B55">
      <w:pPr>
        <w:rPr>
          <w:rFonts w:ascii="Arial" w:hAnsi="Arial" w:cs="Arial"/>
        </w:rPr>
      </w:pPr>
      <w:r>
        <w:rPr>
          <w:rFonts w:ascii="Arial" w:hAnsi="Arial" w:cs="Arial"/>
        </w:rPr>
        <w:t>RAN2 would like to verify</w:t>
      </w:r>
      <w:r w:rsidR="000E5AD8">
        <w:rPr>
          <w:rFonts w:ascii="Arial" w:hAnsi="Arial" w:cs="Arial"/>
        </w:rPr>
        <w:t xml:space="preserve"> if</w:t>
      </w:r>
      <w:r>
        <w:rPr>
          <w:rFonts w:ascii="Arial" w:hAnsi="Arial" w:cs="Arial"/>
        </w:rPr>
        <w:t xml:space="preserve"> it is allowed to send the UE capability retrieved without security to other RAN nodes</w:t>
      </w:r>
      <w:r w:rsidR="000E5AD8">
        <w:rPr>
          <w:rFonts w:ascii="Arial" w:hAnsi="Arial" w:cs="Arial"/>
        </w:rPr>
        <w:t xml:space="preserve"> for </w:t>
      </w:r>
      <w:r w:rsidR="00567B6C">
        <w:rPr>
          <w:rFonts w:ascii="Arial" w:hAnsi="Arial" w:cs="Arial"/>
        </w:rPr>
        <w:t xml:space="preserve">unauthenticated emergency calls.  </w:t>
      </w:r>
      <w:r w:rsidR="000E5AD8">
        <w:rPr>
          <w:rFonts w:ascii="Arial" w:hAnsi="Arial" w:cs="Arial"/>
        </w:rPr>
        <w:t xml:space="preserve">This is required to support handover for these connections.  </w:t>
      </w:r>
      <w:r w:rsidR="00567B6C">
        <w:rPr>
          <w:rFonts w:ascii="Arial" w:hAnsi="Arial" w:cs="Arial"/>
        </w:rPr>
        <w:t xml:space="preserve">RAN2 would also like to point out that network will always run the security procedure with NULL algorithms </w:t>
      </w:r>
      <w:r w:rsidR="0004641A">
        <w:rPr>
          <w:rFonts w:ascii="Arial" w:hAnsi="Arial" w:cs="Arial"/>
        </w:rPr>
        <w:t xml:space="preserve">even </w:t>
      </w:r>
      <w:r w:rsidR="00567B6C">
        <w:rPr>
          <w:rFonts w:ascii="Arial" w:hAnsi="Arial" w:cs="Arial"/>
        </w:rPr>
        <w:t xml:space="preserve">for unauthenticated emergency calls.  </w:t>
      </w:r>
    </w:p>
    <w:p w:rsidR="00764FCE" w:rsidRDefault="00764FCE">
      <w:pPr>
        <w:rPr>
          <w:rFonts w:ascii="Arial" w:hAnsi="Arial" w:cs="Arial"/>
        </w:rPr>
      </w:pPr>
    </w:p>
    <w:p w:rsidR="00764FCE" w:rsidRDefault="002B6505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has not yet </w:t>
      </w:r>
      <w:r w:rsidR="00D965E3">
        <w:rPr>
          <w:rFonts w:ascii="Arial" w:hAnsi="Arial" w:cs="Arial"/>
        </w:rPr>
        <w:t>endorsed</w:t>
      </w:r>
      <w:r>
        <w:rPr>
          <w:rFonts w:ascii="Arial" w:hAnsi="Arial" w:cs="Arial"/>
        </w:rPr>
        <w:t xml:space="preserve"> the LTE CR </w:t>
      </w:r>
      <w:r w:rsidR="00E9777B">
        <w:rPr>
          <w:rFonts w:ascii="Arial" w:hAnsi="Arial" w:cs="Arial"/>
        </w:rPr>
        <w:t xml:space="preserve">as </w:t>
      </w:r>
      <w:r w:rsidR="00764FCE">
        <w:rPr>
          <w:rFonts w:ascii="Arial" w:hAnsi="Arial" w:cs="Arial"/>
        </w:rPr>
        <w:t xml:space="preserve">RAN2 </w:t>
      </w:r>
      <w:r w:rsidR="00E9777B">
        <w:rPr>
          <w:rFonts w:ascii="Arial" w:hAnsi="Arial" w:cs="Arial"/>
        </w:rPr>
        <w:t xml:space="preserve">was unsure </w:t>
      </w:r>
      <w:r w:rsidR="00764FCE">
        <w:rPr>
          <w:rFonts w:ascii="Arial" w:hAnsi="Arial" w:cs="Arial"/>
        </w:rPr>
        <w:t>whether NB-IoT CP solution is exempted from this requirement.</w:t>
      </w:r>
    </w:p>
    <w:p w:rsidR="00567B6C" w:rsidRDefault="00567B6C">
      <w:pPr>
        <w:rPr>
          <w:rFonts w:ascii="Arial" w:hAnsi="Arial" w:cs="Arial"/>
        </w:rPr>
      </w:pPr>
    </w:p>
    <w:p w:rsidR="00567B6C" w:rsidRDefault="000E5AD8">
      <w:pPr>
        <w:rPr>
          <w:rFonts w:ascii="Arial" w:hAnsi="Arial" w:cs="Arial"/>
        </w:rPr>
      </w:pPr>
      <w:r>
        <w:rPr>
          <w:rFonts w:ascii="Arial" w:hAnsi="Arial" w:cs="Arial"/>
        </w:rPr>
        <w:t xml:space="preserve">RRC specification do not normally capture normative network behaviour in detail.  Hence, RAN2 would prefer to </w:t>
      </w:r>
      <w:r w:rsidR="00567B6C">
        <w:rPr>
          <w:rFonts w:ascii="Arial" w:hAnsi="Arial" w:cs="Arial"/>
        </w:rPr>
        <w:t xml:space="preserve">capture all the exceptions and mandatory network requirements in </w:t>
      </w:r>
      <w:r>
        <w:rPr>
          <w:rFonts w:ascii="Arial" w:hAnsi="Arial" w:cs="Arial"/>
        </w:rPr>
        <w:t xml:space="preserve">SA3 stage 2 </w:t>
      </w:r>
      <w:r w:rsidR="00567B6C">
        <w:rPr>
          <w:rFonts w:ascii="Arial" w:hAnsi="Arial" w:cs="Arial"/>
        </w:rPr>
        <w:t>specification</w:t>
      </w:r>
      <w:r>
        <w:rPr>
          <w:rFonts w:ascii="Arial" w:hAnsi="Arial" w:cs="Arial"/>
        </w:rPr>
        <w:t>s.</w:t>
      </w:r>
      <w:r w:rsidR="00567B6C">
        <w:rPr>
          <w:rFonts w:ascii="Arial" w:hAnsi="Arial" w:cs="Arial"/>
        </w:rPr>
        <w:t xml:space="preserve"> </w:t>
      </w:r>
    </w:p>
    <w:p w:rsidR="00E97433" w:rsidRDefault="00B538C3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0E5AD8" w:rsidRDefault="000E5AD8">
      <w:pPr>
        <w:rPr>
          <w:rFonts w:ascii="Arial" w:hAnsi="Arial" w:cs="Arial"/>
        </w:rPr>
      </w:pPr>
    </w:p>
    <w:p w:rsidR="00463675" w:rsidRPr="00D65296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D65296" w:rsidRDefault="00463675">
      <w:pPr>
        <w:spacing w:after="120"/>
        <w:rPr>
          <w:rFonts w:ascii="Arial" w:hAnsi="Arial" w:cs="Arial"/>
          <w:b/>
        </w:rPr>
      </w:pPr>
      <w:r w:rsidRPr="00D65296">
        <w:rPr>
          <w:rFonts w:ascii="Arial" w:hAnsi="Arial" w:cs="Arial"/>
          <w:b/>
        </w:rPr>
        <w:t>2. Actions:</w:t>
      </w:r>
    </w:p>
    <w:p w:rsidR="00463675" w:rsidRDefault="00463675" w:rsidP="005C1CDB">
      <w:pPr>
        <w:spacing w:after="120"/>
        <w:ind w:left="1985" w:hanging="1985"/>
        <w:rPr>
          <w:rFonts w:ascii="Arial" w:hAnsi="Arial" w:cs="Arial"/>
          <w:b/>
        </w:rPr>
      </w:pPr>
      <w:r w:rsidRPr="00D65296">
        <w:rPr>
          <w:rFonts w:ascii="Arial" w:hAnsi="Arial" w:cs="Arial"/>
          <w:b/>
        </w:rPr>
        <w:t xml:space="preserve">To </w:t>
      </w:r>
      <w:r w:rsidR="00C5687C">
        <w:rPr>
          <w:rFonts w:ascii="Arial" w:hAnsi="Arial" w:cs="Arial"/>
          <w:b/>
        </w:rPr>
        <w:t>SA3</w:t>
      </w:r>
      <w:r w:rsidR="005C1CDB">
        <w:rPr>
          <w:rFonts w:ascii="Arial" w:hAnsi="Arial" w:cs="Arial"/>
          <w:b/>
        </w:rPr>
        <w:t>:</w:t>
      </w:r>
    </w:p>
    <w:p w:rsidR="00D965E3" w:rsidRDefault="00FF3F65" w:rsidP="00FF3F6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respectfully requests SA3 to take note of the NR CR for Rel-15 and </w:t>
      </w:r>
      <w:r w:rsidR="00D965E3">
        <w:rPr>
          <w:rFonts w:ascii="Arial" w:hAnsi="Arial" w:cs="Arial"/>
        </w:rPr>
        <w:t xml:space="preserve">preference to capture the mandatory network requirements with exceptions in SA3 specifications.  </w:t>
      </w:r>
    </w:p>
    <w:p w:rsidR="00FF3F65" w:rsidRDefault="00D965E3" w:rsidP="00FF3F6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also respectfully requests SA3 to </w:t>
      </w:r>
      <w:r w:rsidR="00FF3F65">
        <w:rPr>
          <w:rFonts w:ascii="Arial" w:hAnsi="Arial" w:cs="Arial"/>
        </w:rPr>
        <w:t>provide feedback on the following question</w:t>
      </w:r>
      <w:r>
        <w:rPr>
          <w:rFonts w:ascii="Arial" w:hAnsi="Arial" w:cs="Arial"/>
        </w:rPr>
        <w:t>s</w:t>
      </w:r>
      <w:r w:rsidR="00FF3F65">
        <w:rPr>
          <w:rFonts w:ascii="Arial" w:hAnsi="Arial" w:cs="Arial"/>
        </w:rPr>
        <w:t>:</w:t>
      </w:r>
    </w:p>
    <w:p w:rsidR="00764FCE" w:rsidRDefault="00764FCE" w:rsidP="00D65296">
      <w:pPr>
        <w:spacing w:after="120"/>
        <w:ind w:left="993" w:hanging="993"/>
        <w:rPr>
          <w:rFonts w:ascii="Arial" w:hAnsi="Arial" w:cs="Arial"/>
          <w:iCs/>
        </w:rPr>
      </w:pPr>
      <w:r>
        <w:rPr>
          <w:rFonts w:ascii="Arial" w:hAnsi="Arial" w:cs="Arial"/>
          <w:i/>
          <w:iCs/>
        </w:rPr>
        <w:t>Question</w:t>
      </w:r>
      <w:r w:rsidR="0004641A">
        <w:rPr>
          <w:rFonts w:ascii="Arial" w:hAnsi="Arial" w:cs="Arial"/>
          <w:i/>
          <w:iCs/>
        </w:rPr>
        <w:t xml:space="preserve"> 1</w:t>
      </w:r>
      <w:r>
        <w:rPr>
          <w:rFonts w:ascii="Arial" w:hAnsi="Arial" w:cs="Arial"/>
          <w:i/>
          <w:iCs/>
        </w:rPr>
        <w:t xml:space="preserve">: </w:t>
      </w:r>
      <w:r w:rsidR="00FF3F65">
        <w:rPr>
          <w:rFonts w:ascii="Arial" w:hAnsi="Arial" w:cs="Arial"/>
          <w:iCs/>
        </w:rPr>
        <w:t>Is AS security required for UE capability enquiry for NB-IoT CP solution?</w:t>
      </w:r>
    </w:p>
    <w:p w:rsidR="0004641A" w:rsidRDefault="0004641A" w:rsidP="00D65296">
      <w:pPr>
        <w:spacing w:after="120"/>
        <w:ind w:left="993" w:hanging="993"/>
        <w:rPr>
          <w:rFonts w:ascii="Arial" w:hAnsi="Arial" w:cs="Arial"/>
          <w:iCs/>
        </w:rPr>
      </w:pPr>
      <w:r>
        <w:rPr>
          <w:rFonts w:ascii="Arial" w:hAnsi="Arial" w:cs="Arial"/>
          <w:i/>
          <w:iCs/>
        </w:rPr>
        <w:t>Question 2:</w:t>
      </w:r>
      <w:r>
        <w:rPr>
          <w:rFonts w:ascii="Arial" w:hAnsi="Arial" w:cs="Arial"/>
          <w:iCs/>
        </w:rPr>
        <w:t xml:space="preserve"> Is it allowed to send UE capability retrieved without security to other RAN nodes for unauthenticated emergency calls?</w:t>
      </w:r>
    </w:p>
    <w:p w:rsidR="00FF3F65" w:rsidRPr="00764FCE" w:rsidRDefault="00FF3F65" w:rsidP="00D65296">
      <w:pPr>
        <w:spacing w:after="120"/>
        <w:ind w:left="993" w:hanging="993"/>
        <w:rPr>
          <w:rFonts w:ascii="Arial" w:hAnsi="Arial" w:cs="Arial"/>
          <w:iCs/>
        </w:rPr>
      </w:pPr>
    </w:p>
    <w:p w:rsidR="00463675" w:rsidRPr="00D65296" w:rsidRDefault="00463675">
      <w:pPr>
        <w:spacing w:after="120"/>
        <w:ind w:left="993" w:hanging="993"/>
        <w:rPr>
          <w:rFonts w:ascii="Arial" w:hAnsi="Arial" w:cs="Arial"/>
        </w:rPr>
      </w:pPr>
    </w:p>
    <w:p w:rsidR="00447443" w:rsidRPr="00D65296" w:rsidRDefault="00463675" w:rsidP="00D35D14">
      <w:pPr>
        <w:spacing w:after="120"/>
        <w:rPr>
          <w:rFonts w:ascii="Arial" w:hAnsi="Arial" w:cs="Arial"/>
          <w:bCs/>
          <w:lang w:val="en-US"/>
        </w:rPr>
      </w:pPr>
      <w:r w:rsidRPr="00D65296">
        <w:rPr>
          <w:rFonts w:ascii="Arial" w:hAnsi="Arial" w:cs="Arial"/>
          <w:b/>
        </w:rPr>
        <w:t>3. Date of Next TSG-</w:t>
      </w:r>
      <w:r w:rsidR="006709EC">
        <w:rPr>
          <w:rFonts w:ascii="Arial" w:hAnsi="Arial" w:cs="Arial"/>
          <w:b/>
        </w:rPr>
        <w:t>RAN2</w:t>
      </w:r>
      <w:r w:rsidRPr="00D65296">
        <w:rPr>
          <w:rFonts w:ascii="Arial" w:hAnsi="Arial" w:cs="Arial"/>
          <w:b/>
        </w:rPr>
        <w:t xml:space="preserve"> Meetings:</w:t>
      </w:r>
    </w:p>
    <w:p w:rsidR="00F53628" w:rsidRPr="006709EC" w:rsidRDefault="00F53628" w:rsidP="00F53628">
      <w:pPr>
        <w:rPr>
          <w:rFonts w:ascii="Arial" w:hAnsi="Arial" w:cs="Arial"/>
        </w:rPr>
      </w:pPr>
      <w:r w:rsidRPr="006709EC">
        <w:rPr>
          <w:rFonts w:ascii="Arial" w:hAnsi="Arial" w:cs="Arial"/>
        </w:rPr>
        <w:t xml:space="preserve">RAN2#107-Bis  </w:t>
      </w:r>
      <w:r w:rsidRPr="006709EC">
        <w:rPr>
          <w:rFonts w:ascii="Arial" w:hAnsi="Arial" w:cs="Arial"/>
        </w:rPr>
        <w:tab/>
        <w:t xml:space="preserve">14-18 October 2019   </w:t>
      </w:r>
      <w:r w:rsidRPr="006709EC">
        <w:rPr>
          <w:rFonts w:ascii="Arial" w:hAnsi="Arial" w:cs="Arial"/>
        </w:rPr>
        <w:tab/>
      </w:r>
      <w:r w:rsidRPr="006709EC">
        <w:rPr>
          <w:rFonts w:ascii="Arial" w:hAnsi="Arial" w:cs="Arial"/>
        </w:rPr>
        <w:tab/>
        <w:t xml:space="preserve">Chongqing, CN </w:t>
      </w:r>
    </w:p>
    <w:p w:rsidR="00F53628" w:rsidRPr="006709EC" w:rsidRDefault="00F53628" w:rsidP="00F53628">
      <w:pPr>
        <w:rPr>
          <w:rFonts w:ascii="Arial" w:hAnsi="Arial" w:cs="Arial"/>
        </w:rPr>
      </w:pPr>
      <w:r w:rsidRPr="006709EC">
        <w:rPr>
          <w:rFonts w:ascii="Arial" w:hAnsi="Arial" w:cs="Arial"/>
        </w:rPr>
        <w:t xml:space="preserve">RAN2#108 </w:t>
      </w:r>
      <w:r w:rsidRPr="006709EC">
        <w:rPr>
          <w:rFonts w:ascii="Arial" w:hAnsi="Arial" w:cs="Arial"/>
        </w:rPr>
        <w:tab/>
      </w:r>
      <w:r w:rsidRPr="006709EC">
        <w:rPr>
          <w:rFonts w:ascii="Arial" w:hAnsi="Arial" w:cs="Arial"/>
        </w:rPr>
        <w:tab/>
        <w:t>18-22 November 2019</w:t>
      </w:r>
      <w:r w:rsidR="006709EC" w:rsidRPr="006709EC">
        <w:rPr>
          <w:rFonts w:ascii="Arial" w:hAnsi="Arial" w:cs="Arial"/>
        </w:rPr>
        <w:t xml:space="preserve"> </w:t>
      </w:r>
      <w:r w:rsidR="006709EC" w:rsidRPr="006709EC">
        <w:rPr>
          <w:rFonts w:ascii="Arial" w:hAnsi="Arial" w:cs="Arial"/>
        </w:rPr>
        <w:tab/>
      </w:r>
      <w:r w:rsidR="006709EC" w:rsidRPr="006709EC">
        <w:rPr>
          <w:rFonts w:ascii="Arial" w:hAnsi="Arial" w:cs="Arial"/>
        </w:rPr>
        <w:tab/>
      </w:r>
      <w:r w:rsidRPr="006709EC">
        <w:rPr>
          <w:rFonts w:ascii="Arial" w:hAnsi="Arial" w:cs="Arial"/>
        </w:rPr>
        <w:t xml:space="preserve">Reno, Nevada, US </w:t>
      </w:r>
    </w:p>
    <w:sectPr w:rsidR="00F53628" w:rsidRPr="006709E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2ED3" w:rsidRDefault="001B2ED3">
      <w:r>
        <w:separator/>
      </w:r>
    </w:p>
  </w:endnote>
  <w:endnote w:type="continuationSeparator" w:id="0">
    <w:p w:rsidR="001B2ED3" w:rsidRDefault="001B2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2ED3" w:rsidRDefault="001B2ED3">
      <w:r>
        <w:separator/>
      </w:r>
    </w:p>
  </w:footnote>
  <w:footnote w:type="continuationSeparator" w:id="0">
    <w:p w:rsidR="001B2ED3" w:rsidRDefault="001B2E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doNotDisplayPageBoundaries/>
  <w:proofState w:spelling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452A"/>
    <w:rsid w:val="00020103"/>
    <w:rsid w:val="0004641A"/>
    <w:rsid w:val="00057F23"/>
    <w:rsid w:val="00065BA9"/>
    <w:rsid w:val="00090D2B"/>
    <w:rsid w:val="000B7210"/>
    <w:rsid w:val="000E5AD8"/>
    <w:rsid w:val="0012286D"/>
    <w:rsid w:val="00124124"/>
    <w:rsid w:val="001976BE"/>
    <w:rsid w:val="001B2ED3"/>
    <w:rsid w:val="001D319F"/>
    <w:rsid w:val="001F5C56"/>
    <w:rsid w:val="00203910"/>
    <w:rsid w:val="002200C4"/>
    <w:rsid w:val="00256978"/>
    <w:rsid w:val="00276AA3"/>
    <w:rsid w:val="00287F60"/>
    <w:rsid w:val="002A4D99"/>
    <w:rsid w:val="002B6505"/>
    <w:rsid w:val="002E7E0F"/>
    <w:rsid w:val="002F0B39"/>
    <w:rsid w:val="00365E58"/>
    <w:rsid w:val="003915C9"/>
    <w:rsid w:val="00394AC0"/>
    <w:rsid w:val="003A3A28"/>
    <w:rsid w:val="003C4325"/>
    <w:rsid w:val="003E0072"/>
    <w:rsid w:val="003F33DB"/>
    <w:rsid w:val="003F40D9"/>
    <w:rsid w:val="004219C8"/>
    <w:rsid w:val="00447443"/>
    <w:rsid w:val="00463675"/>
    <w:rsid w:val="004705FC"/>
    <w:rsid w:val="0048288B"/>
    <w:rsid w:val="004943E5"/>
    <w:rsid w:val="004C3FDF"/>
    <w:rsid w:val="004D4E38"/>
    <w:rsid w:val="005008EC"/>
    <w:rsid w:val="00512F48"/>
    <w:rsid w:val="00562C0B"/>
    <w:rsid w:val="00565DCC"/>
    <w:rsid w:val="0056769A"/>
    <w:rsid w:val="00567B6C"/>
    <w:rsid w:val="005736F2"/>
    <w:rsid w:val="00591C43"/>
    <w:rsid w:val="00594BAB"/>
    <w:rsid w:val="00596834"/>
    <w:rsid w:val="005B2A0E"/>
    <w:rsid w:val="005C114E"/>
    <w:rsid w:val="005C1CDB"/>
    <w:rsid w:val="006209AE"/>
    <w:rsid w:val="00620BCF"/>
    <w:rsid w:val="00632A83"/>
    <w:rsid w:val="006709EC"/>
    <w:rsid w:val="006C3A8C"/>
    <w:rsid w:val="00710B72"/>
    <w:rsid w:val="00715CF4"/>
    <w:rsid w:val="00730E05"/>
    <w:rsid w:val="007343EF"/>
    <w:rsid w:val="0073589D"/>
    <w:rsid w:val="00764FCE"/>
    <w:rsid w:val="007779F8"/>
    <w:rsid w:val="00783200"/>
    <w:rsid w:val="007904CC"/>
    <w:rsid w:val="007B0BA7"/>
    <w:rsid w:val="007C1A34"/>
    <w:rsid w:val="007D056B"/>
    <w:rsid w:val="007D05D0"/>
    <w:rsid w:val="008438E0"/>
    <w:rsid w:val="00890560"/>
    <w:rsid w:val="008A795C"/>
    <w:rsid w:val="00903026"/>
    <w:rsid w:val="0091024E"/>
    <w:rsid w:val="00923E7C"/>
    <w:rsid w:val="00933FF3"/>
    <w:rsid w:val="0095575B"/>
    <w:rsid w:val="00955A5C"/>
    <w:rsid w:val="009617A2"/>
    <w:rsid w:val="00985B83"/>
    <w:rsid w:val="009B1049"/>
    <w:rsid w:val="009B26AE"/>
    <w:rsid w:val="00A12E5F"/>
    <w:rsid w:val="00A248E5"/>
    <w:rsid w:val="00A4148B"/>
    <w:rsid w:val="00AB4290"/>
    <w:rsid w:val="00AB4F08"/>
    <w:rsid w:val="00AF494C"/>
    <w:rsid w:val="00B037ED"/>
    <w:rsid w:val="00B26195"/>
    <w:rsid w:val="00B53082"/>
    <w:rsid w:val="00B538C3"/>
    <w:rsid w:val="00B64CD0"/>
    <w:rsid w:val="00B64CE5"/>
    <w:rsid w:val="00B757EC"/>
    <w:rsid w:val="00B95BFC"/>
    <w:rsid w:val="00C5687C"/>
    <w:rsid w:val="00C803C3"/>
    <w:rsid w:val="00C91EE9"/>
    <w:rsid w:val="00CA7044"/>
    <w:rsid w:val="00CB0308"/>
    <w:rsid w:val="00CB4870"/>
    <w:rsid w:val="00CE4B3E"/>
    <w:rsid w:val="00D02809"/>
    <w:rsid w:val="00D11E31"/>
    <w:rsid w:val="00D35D14"/>
    <w:rsid w:val="00D647D7"/>
    <w:rsid w:val="00D65296"/>
    <w:rsid w:val="00D965E3"/>
    <w:rsid w:val="00DD150C"/>
    <w:rsid w:val="00DE2FC3"/>
    <w:rsid w:val="00E00A0B"/>
    <w:rsid w:val="00E27B55"/>
    <w:rsid w:val="00E557D5"/>
    <w:rsid w:val="00E60E58"/>
    <w:rsid w:val="00E635F0"/>
    <w:rsid w:val="00E97433"/>
    <w:rsid w:val="00E9777B"/>
    <w:rsid w:val="00EC09D3"/>
    <w:rsid w:val="00ED0585"/>
    <w:rsid w:val="00EF0F6D"/>
    <w:rsid w:val="00F30EBB"/>
    <w:rsid w:val="00F53628"/>
    <w:rsid w:val="00F77CC5"/>
    <w:rsid w:val="00F85EBF"/>
    <w:rsid w:val="00FB303E"/>
    <w:rsid w:val="00FB5568"/>
    <w:rsid w:val="00FC39F3"/>
    <w:rsid w:val="00FD13B6"/>
    <w:rsid w:val="00FE13A1"/>
    <w:rsid w:val="00FF0ED5"/>
    <w:rsid w:val="00FF3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B35E0"/>
  <w15:chartTrackingRefBased/>
  <w15:docId w15:val="{1F0A86F2-B037-4274-9B7C-3827E0ACB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eastAsia="en-US"/>
    </w:rPr>
  </w:style>
  <w:style w:type="paragraph" w:customStyle="1" w:styleId="CRCoverPage">
    <w:name w:val="CR Cover Page"/>
    <w:rsid w:val="00620BCF"/>
    <w:pPr>
      <w:spacing w:after="120"/>
    </w:pPr>
    <w:rPr>
      <w:rFonts w:ascii="Arial" w:hAnsi="Arial"/>
      <w:lang w:eastAsia="en-US"/>
    </w:rPr>
  </w:style>
  <w:style w:type="character" w:customStyle="1" w:styleId="Date1">
    <w:name w:val="Date1"/>
    <w:rsid w:val="00F536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81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1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7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9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1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1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7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02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8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57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24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9ADD6C6-6225-4D0D-8D17-7B1E294313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2A479E-ACE0-44F5-8EED-173779CFE6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1D6BA85-5D34-4CE7-8251-4E110FD7BD8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Intel (Sudeep)</cp:lastModifiedBy>
  <cp:revision>2</cp:revision>
  <cp:lastPrinted>2002-04-23T08:10:00Z</cp:lastPrinted>
  <dcterms:created xsi:type="dcterms:W3CDTF">2019-08-30T15:20:00Z</dcterms:created>
  <dcterms:modified xsi:type="dcterms:W3CDTF">2019-08-30T15:20:00Z</dcterms:modified>
</cp:coreProperties>
</file>