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E21A07" w14:textId="3ECD487E" w:rsidR="00675FD5" w:rsidRPr="00373A79" w:rsidRDefault="00675FD5" w:rsidP="00675FD5">
      <w:pPr>
        <w:keepNext/>
        <w:pBdr>
          <w:bottom w:val="single" w:sz="4" w:space="1" w:color="auto"/>
        </w:pBdr>
        <w:tabs>
          <w:tab w:val="right" w:pos="9639"/>
        </w:tabs>
        <w:spacing w:after="0"/>
        <w:outlineLvl w:val="0"/>
        <w:rPr>
          <w:b/>
          <w:lang w:eastAsia="zh-CN"/>
        </w:rPr>
      </w:pPr>
      <w:r w:rsidRPr="00373A79">
        <w:rPr>
          <w:b/>
        </w:rPr>
        <w:t>3GPP TSG-SA WG3 Meeting #10</w:t>
      </w:r>
      <w:r w:rsidR="004E7A18">
        <w:rPr>
          <w:b/>
        </w:rPr>
        <w:t>1</w:t>
      </w:r>
      <w:r w:rsidRPr="00373A79">
        <w:rPr>
          <w:b/>
        </w:rPr>
        <w:t xml:space="preserve">-E </w:t>
      </w:r>
      <w:r w:rsidRPr="00373A79">
        <w:rPr>
          <w:b/>
        </w:rPr>
        <w:tab/>
        <w:t>S3-</w:t>
      </w:r>
      <w:r w:rsidR="000E05C4" w:rsidRPr="000E05C4">
        <w:t xml:space="preserve"> </w:t>
      </w:r>
      <w:r w:rsidR="000E05C4" w:rsidRPr="000E05C4">
        <w:rPr>
          <w:b/>
        </w:rPr>
        <w:t>S3-202929</w:t>
      </w:r>
    </w:p>
    <w:p w14:paraId="1D0D4966" w14:textId="77E0695C" w:rsidR="00C022E3" w:rsidRPr="00373A79" w:rsidRDefault="00962FD3" w:rsidP="007C082D">
      <w:pPr>
        <w:pStyle w:val="CRCoverPage"/>
        <w:outlineLvl w:val="0"/>
        <w:rPr>
          <w:rFonts w:ascii="Times New Roman" w:hAnsi="Times New Roman"/>
          <w:b/>
        </w:rPr>
      </w:pPr>
      <w:bookmarkStart w:id="0" w:name="_Hlk52385066"/>
      <w:r w:rsidRPr="00373A79">
        <w:rPr>
          <w:rFonts w:ascii="Times New Roman" w:hAnsi="Times New Roman"/>
          <w:b/>
          <w:noProof/>
        </w:rPr>
        <w:t xml:space="preserve">e-meeting, </w:t>
      </w:r>
      <w:r w:rsidR="004E7A18">
        <w:rPr>
          <w:rFonts w:ascii="Times New Roman" w:hAnsi="Times New Roman"/>
          <w:b/>
          <w:noProof/>
        </w:rPr>
        <w:t>09</w:t>
      </w:r>
      <w:r w:rsidRPr="00373A79">
        <w:rPr>
          <w:rFonts w:ascii="Times New Roman" w:hAnsi="Times New Roman"/>
          <w:b/>
          <w:noProof/>
        </w:rPr>
        <w:t>-</w:t>
      </w:r>
      <w:r w:rsidR="004E7A18">
        <w:rPr>
          <w:rFonts w:ascii="Times New Roman" w:hAnsi="Times New Roman"/>
          <w:b/>
          <w:noProof/>
        </w:rPr>
        <w:t>20</w:t>
      </w:r>
      <w:r w:rsidRPr="00373A79">
        <w:rPr>
          <w:rFonts w:ascii="Times New Roman" w:hAnsi="Times New Roman"/>
          <w:b/>
          <w:noProof/>
        </w:rPr>
        <w:t xml:space="preserve"> </w:t>
      </w:r>
      <w:r w:rsidR="004E7A18">
        <w:rPr>
          <w:rFonts w:ascii="Times New Roman" w:hAnsi="Times New Roman"/>
          <w:b/>
          <w:noProof/>
        </w:rPr>
        <w:t>November</w:t>
      </w:r>
      <w:r w:rsidR="004E7A18" w:rsidRPr="00373A79">
        <w:rPr>
          <w:rFonts w:ascii="Times New Roman" w:hAnsi="Times New Roman"/>
          <w:b/>
          <w:noProof/>
        </w:rPr>
        <w:t xml:space="preserve"> </w:t>
      </w:r>
      <w:r w:rsidRPr="00373A79">
        <w:rPr>
          <w:rFonts w:ascii="Times New Roman" w:hAnsi="Times New Roman"/>
          <w:b/>
          <w:noProof/>
        </w:rPr>
        <w:t>2020</w:t>
      </w:r>
      <w:bookmarkEnd w:id="0"/>
      <w:r w:rsidR="00675FD5" w:rsidRPr="00373A79">
        <w:rPr>
          <w:rFonts w:ascii="Times New Roman" w:hAnsi="Times New Roman"/>
          <w:b/>
          <w:noProof/>
        </w:rPr>
        <w:tab/>
      </w:r>
      <w:r w:rsidR="00675FD5" w:rsidRPr="00373A79">
        <w:rPr>
          <w:rFonts w:ascii="Times New Roman" w:hAnsi="Times New Roman"/>
          <w:b/>
          <w:noProof/>
        </w:rPr>
        <w:tab/>
      </w:r>
      <w:r w:rsidR="00675FD5" w:rsidRPr="00373A79">
        <w:rPr>
          <w:rFonts w:ascii="Times New Roman" w:hAnsi="Times New Roman"/>
          <w:b/>
          <w:noProof/>
        </w:rPr>
        <w:tab/>
      </w:r>
      <w:r w:rsidR="00675FD5" w:rsidRPr="00373A79">
        <w:rPr>
          <w:rFonts w:ascii="Times New Roman" w:hAnsi="Times New Roman"/>
          <w:b/>
          <w:noProof/>
        </w:rPr>
        <w:tab/>
      </w:r>
      <w:r w:rsidR="00675FD5" w:rsidRPr="00373A79">
        <w:rPr>
          <w:rFonts w:ascii="Times New Roman" w:hAnsi="Times New Roman"/>
          <w:b/>
          <w:noProof/>
        </w:rPr>
        <w:tab/>
      </w:r>
      <w:r w:rsidR="00675FD5" w:rsidRPr="00373A79">
        <w:rPr>
          <w:rFonts w:ascii="Times New Roman" w:hAnsi="Times New Roman"/>
          <w:b/>
          <w:noProof/>
        </w:rPr>
        <w:tab/>
      </w:r>
      <w:r w:rsidR="00524B63" w:rsidRPr="00373A79">
        <w:rPr>
          <w:rFonts w:ascii="Times New Roman" w:hAnsi="Times New Roman"/>
          <w:b/>
          <w:noProof/>
        </w:rPr>
        <w:tab/>
      </w:r>
      <w:r w:rsidR="00524B63" w:rsidRPr="00373A79">
        <w:rPr>
          <w:rFonts w:ascii="Times New Roman" w:hAnsi="Times New Roman"/>
          <w:b/>
          <w:noProof/>
        </w:rPr>
        <w:tab/>
      </w:r>
      <w:r w:rsidR="00524B63" w:rsidRPr="00373A79">
        <w:rPr>
          <w:rFonts w:ascii="Times New Roman" w:hAnsi="Times New Roman"/>
          <w:b/>
          <w:noProof/>
        </w:rPr>
        <w:tab/>
      </w:r>
      <w:r w:rsidR="00524B63" w:rsidRPr="00373A79">
        <w:rPr>
          <w:rFonts w:ascii="Times New Roman" w:hAnsi="Times New Roman"/>
          <w:b/>
          <w:noProof/>
        </w:rPr>
        <w:tab/>
      </w:r>
      <w:r w:rsidR="00524B63" w:rsidRPr="00373A79">
        <w:rPr>
          <w:rFonts w:ascii="Times New Roman" w:hAnsi="Times New Roman"/>
          <w:b/>
          <w:noProof/>
        </w:rPr>
        <w:tab/>
      </w:r>
      <w:r w:rsidR="00524B63" w:rsidRPr="00373A79">
        <w:rPr>
          <w:rFonts w:ascii="Times New Roman" w:hAnsi="Times New Roman"/>
          <w:b/>
          <w:noProof/>
        </w:rPr>
        <w:tab/>
      </w:r>
      <w:r w:rsidR="00524B63" w:rsidRPr="00373A79">
        <w:rPr>
          <w:rFonts w:ascii="Times New Roman" w:hAnsi="Times New Roman"/>
          <w:b/>
          <w:noProof/>
        </w:rPr>
        <w:tab/>
      </w:r>
      <w:r w:rsidR="00524B63" w:rsidRPr="00373A79">
        <w:rPr>
          <w:rFonts w:ascii="Times New Roman" w:hAnsi="Times New Roman"/>
          <w:b/>
          <w:noProof/>
        </w:rPr>
        <w:tab/>
      </w:r>
      <w:r w:rsidR="00675FD5" w:rsidRPr="00373A79">
        <w:rPr>
          <w:rFonts w:ascii="Times New Roman" w:hAnsi="Times New Roman"/>
          <w:noProof/>
        </w:rPr>
        <w:t>Revision of S3-20xxxx</w:t>
      </w:r>
    </w:p>
    <w:p w14:paraId="21C59324" w14:textId="77777777" w:rsidR="00C022E3" w:rsidRPr="00373A79" w:rsidRDefault="00C022E3">
      <w:pPr>
        <w:keepNext/>
        <w:pBdr>
          <w:bottom w:val="single" w:sz="4" w:space="1" w:color="auto"/>
        </w:pBdr>
        <w:tabs>
          <w:tab w:val="right" w:pos="9639"/>
        </w:tabs>
        <w:outlineLvl w:val="0"/>
        <w:rPr>
          <w:b/>
        </w:rPr>
      </w:pPr>
    </w:p>
    <w:p w14:paraId="33AA91B0" w14:textId="77777777" w:rsidR="00C022E3" w:rsidRPr="00373A79" w:rsidRDefault="00C022E3">
      <w:pPr>
        <w:keepNext/>
        <w:tabs>
          <w:tab w:val="left" w:pos="2127"/>
        </w:tabs>
        <w:spacing w:after="0"/>
        <w:ind w:left="2126" w:hanging="2126"/>
        <w:outlineLvl w:val="0"/>
        <w:rPr>
          <w:b/>
          <w:lang w:val="en-US"/>
        </w:rPr>
      </w:pPr>
      <w:r w:rsidRPr="00373A79">
        <w:rPr>
          <w:b/>
          <w:lang w:val="en-US"/>
        </w:rPr>
        <w:t>Source:</w:t>
      </w:r>
      <w:r w:rsidRPr="00373A79">
        <w:rPr>
          <w:b/>
          <w:lang w:val="en-US"/>
        </w:rPr>
        <w:tab/>
      </w:r>
      <w:r w:rsidR="00297251" w:rsidRPr="00373A79">
        <w:rPr>
          <w:b/>
          <w:lang w:val="en-US"/>
        </w:rPr>
        <w:t>Intel</w:t>
      </w:r>
    </w:p>
    <w:p w14:paraId="31A3DCF6" w14:textId="6C8EDEA8" w:rsidR="00C022E3" w:rsidRPr="00373A79" w:rsidRDefault="00C022E3">
      <w:pPr>
        <w:keepNext/>
        <w:tabs>
          <w:tab w:val="left" w:pos="2127"/>
        </w:tabs>
        <w:spacing w:after="0"/>
        <w:ind w:left="2126" w:hanging="2126"/>
        <w:outlineLvl w:val="0"/>
        <w:rPr>
          <w:b/>
        </w:rPr>
      </w:pPr>
      <w:r w:rsidRPr="00373A79">
        <w:rPr>
          <w:b/>
        </w:rPr>
        <w:t>Title:</w:t>
      </w:r>
      <w:r w:rsidRPr="00373A79">
        <w:rPr>
          <w:b/>
        </w:rPr>
        <w:tab/>
      </w:r>
      <w:r w:rsidR="00141188" w:rsidRPr="00373A79">
        <w:rPr>
          <w:b/>
        </w:rPr>
        <w:t xml:space="preserve">Discussion on </w:t>
      </w:r>
      <w:r w:rsidR="00962FD3" w:rsidRPr="00373A79">
        <w:rPr>
          <w:b/>
        </w:rPr>
        <w:t xml:space="preserve">LS </w:t>
      </w:r>
      <w:r w:rsidR="00CE18EF" w:rsidRPr="00CE18EF">
        <w:rPr>
          <w:b/>
        </w:rPr>
        <w:t>on NG-RAN broadcast of Onboarding Network information in the SIB</w:t>
      </w:r>
      <w:r w:rsidR="00CE18EF" w:rsidRPr="00CE18EF" w:rsidDel="00CE18EF">
        <w:rPr>
          <w:b/>
        </w:rPr>
        <w:t xml:space="preserve"> </w:t>
      </w:r>
      <w:bookmarkStart w:id="1" w:name="_Hlk52279820"/>
      <w:r w:rsidR="00D61150" w:rsidRPr="00373A79">
        <w:rPr>
          <w:b/>
        </w:rPr>
        <w:t xml:space="preserve"> </w:t>
      </w:r>
    </w:p>
    <w:bookmarkEnd w:id="1"/>
    <w:p w14:paraId="7660A2E7" w14:textId="77777777" w:rsidR="00C022E3" w:rsidRPr="00373A79" w:rsidRDefault="00C022E3">
      <w:pPr>
        <w:keepNext/>
        <w:tabs>
          <w:tab w:val="left" w:pos="2127"/>
        </w:tabs>
        <w:spacing w:after="0"/>
        <w:ind w:left="2126" w:hanging="2126"/>
        <w:outlineLvl w:val="0"/>
        <w:rPr>
          <w:b/>
          <w:lang w:eastAsia="zh-CN"/>
        </w:rPr>
      </w:pPr>
      <w:r w:rsidRPr="00373A79">
        <w:rPr>
          <w:b/>
        </w:rPr>
        <w:t>Document for:</w:t>
      </w:r>
      <w:r w:rsidRPr="00373A79">
        <w:rPr>
          <w:b/>
        </w:rPr>
        <w:tab/>
      </w:r>
      <w:r w:rsidR="00141188" w:rsidRPr="00373A79">
        <w:rPr>
          <w:b/>
          <w:lang w:eastAsia="zh-CN"/>
        </w:rPr>
        <w:t>Discussion</w:t>
      </w:r>
    </w:p>
    <w:p w14:paraId="74567A71" w14:textId="2C7BFB54" w:rsidR="00C022E3" w:rsidRPr="00373A79" w:rsidRDefault="00C022E3">
      <w:pPr>
        <w:keepNext/>
        <w:pBdr>
          <w:bottom w:val="single" w:sz="4" w:space="1" w:color="auto"/>
        </w:pBdr>
        <w:tabs>
          <w:tab w:val="left" w:pos="2127"/>
        </w:tabs>
        <w:spacing w:after="0"/>
        <w:ind w:left="2126" w:hanging="2126"/>
        <w:rPr>
          <w:b/>
          <w:lang w:eastAsia="zh-CN"/>
        </w:rPr>
      </w:pPr>
      <w:r w:rsidRPr="00373A79">
        <w:rPr>
          <w:b/>
        </w:rPr>
        <w:t>Agenda Item:</w:t>
      </w:r>
      <w:r w:rsidRPr="00373A79">
        <w:rPr>
          <w:b/>
        </w:rPr>
        <w:tab/>
      </w:r>
      <w:r w:rsidR="000E05C4">
        <w:rPr>
          <w:b/>
        </w:rPr>
        <w:t>5.12</w:t>
      </w:r>
    </w:p>
    <w:p w14:paraId="34A42B13" w14:textId="77777777" w:rsidR="00C022E3" w:rsidRPr="00AB2407" w:rsidRDefault="00C022E3">
      <w:pPr>
        <w:pStyle w:val="Heading1"/>
        <w:rPr>
          <w:rFonts w:ascii="Times New Roman" w:hAnsi="Times New Roman"/>
          <w:b/>
          <w:bCs/>
          <w:sz w:val="24"/>
          <w:szCs w:val="24"/>
        </w:rPr>
      </w:pPr>
      <w:r w:rsidRPr="00AB2407">
        <w:rPr>
          <w:rFonts w:ascii="Times New Roman" w:hAnsi="Times New Roman"/>
          <w:b/>
          <w:bCs/>
          <w:sz w:val="24"/>
          <w:szCs w:val="24"/>
        </w:rPr>
        <w:t>1</w:t>
      </w:r>
      <w:r w:rsidRPr="00AB2407">
        <w:rPr>
          <w:rFonts w:ascii="Times New Roman" w:hAnsi="Times New Roman"/>
          <w:b/>
          <w:bCs/>
          <w:sz w:val="24"/>
          <w:szCs w:val="24"/>
        </w:rPr>
        <w:tab/>
        <w:t>Decision/action requested</w:t>
      </w:r>
    </w:p>
    <w:p w14:paraId="191552A5" w14:textId="2798D1B3" w:rsidR="00C022E3" w:rsidRPr="00373A79" w:rsidRDefault="00BB1E97">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373A79">
        <w:rPr>
          <w:b/>
          <w:i/>
        </w:rPr>
        <w:t xml:space="preserve">This paper </w:t>
      </w:r>
      <w:r w:rsidR="00D61150" w:rsidRPr="00373A79">
        <w:rPr>
          <w:b/>
          <w:i/>
        </w:rPr>
        <w:t xml:space="preserve">discusses the </w:t>
      </w:r>
      <w:r w:rsidR="00F26748">
        <w:rPr>
          <w:b/>
          <w:i/>
        </w:rPr>
        <w:t>LS reply and Solution 29 of SA2 SNPN Study</w:t>
      </w:r>
    </w:p>
    <w:p w14:paraId="62103624" w14:textId="77777777" w:rsidR="00C022E3" w:rsidRPr="00AB2407" w:rsidRDefault="00C022E3" w:rsidP="00E105B5">
      <w:pPr>
        <w:pStyle w:val="Heading1"/>
        <w:rPr>
          <w:rFonts w:ascii="Times New Roman" w:hAnsi="Times New Roman"/>
          <w:b/>
          <w:bCs/>
          <w:sz w:val="22"/>
          <w:szCs w:val="22"/>
        </w:rPr>
      </w:pPr>
      <w:r w:rsidRPr="00AB2407">
        <w:rPr>
          <w:rFonts w:ascii="Times New Roman" w:hAnsi="Times New Roman"/>
          <w:b/>
          <w:bCs/>
          <w:sz w:val="22"/>
          <w:szCs w:val="22"/>
        </w:rPr>
        <w:t>2</w:t>
      </w:r>
      <w:r w:rsidRPr="00AB2407">
        <w:rPr>
          <w:rFonts w:ascii="Times New Roman" w:hAnsi="Times New Roman"/>
          <w:b/>
          <w:bCs/>
          <w:sz w:val="22"/>
          <w:szCs w:val="22"/>
        </w:rPr>
        <w:tab/>
        <w:t>References</w:t>
      </w:r>
    </w:p>
    <w:p w14:paraId="22F9F7BE" w14:textId="30AE5642" w:rsidR="00CB44FD" w:rsidRPr="00373A79" w:rsidRDefault="00D84D07" w:rsidP="00614967">
      <w:pPr>
        <w:pStyle w:val="Reference"/>
      </w:pPr>
      <w:r w:rsidRPr="00373A79">
        <w:rPr>
          <w:lang w:val="en-US"/>
        </w:rPr>
        <w:t>[1]</w:t>
      </w:r>
      <w:r w:rsidRPr="00373A79">
        <w:rPr>
          <w:lang w:val="en-US"/>
        </w:rPr>
        <w:tab/>
      </w:r>
      <w:r w:rsidR="0025663E" w:rsidRPr="00373A79">
        <w:rPr>
          <w:lang w:val="en-US"/>
        </w:rPr>
        <w:t xml:space="preserve">TR </w:t>
      </w:r>
      <w:r w:rsidR="000D369F" w:rsidRPr="00373A79">
        <w:t>23.</w:t>
      </w:r>
      <w:r w:rsidR="00F26748">
        <w:t>700-07</w:t>
      </w:r>
      <w:r w:rsidR="00614967" w:rsidRPr="00373A79">
        <w:t xml:space="preserve">: </w:t>
      </w:r>
      <w:r w:rsidR="00F26748" w:rsidRPr="00A97959">
        <w:t>Study on enhanced support of non-public networks</w:t>
      </w:r>
      <w:r w:rsidR="00F26748" w:rsidRPr="00373A79" w:rsidDel="00F26748">
        <w:t xml:space="preserve"> </w:t>
      </w:r>
    </w:p>
    <w:p w14:paraId="26826AB9" w14:textId="6AC7B8B7" w:rsidR="00315347" w:rsidRPr="00373A79" w:rsidRDefault="00315347" w:rsidP="00614967">
      <w:pPr>
        <w:pStyle w:val="Reference"/>
      </w:pPr>
      <w:r w:rsidRPr="00373A79">
        <w:rPr>
          <w:color w:val="000000"/>
        </w:rPr>
        <w:t>[</w:t>
      </w:r>
      <w:r w:rsidR="00F26748">
        <w:rPr>
          <w:color w:val="000000"/>
        </w:rPr>
        <w:t>2</w:t>
      </w:r>
      <w:r w:rsidRPr="00373A79">
        <w:rPr>
          <w:color w:val="000000"/>
        </w:rPr>
        <w:t>]</w:t>
      </w:r>
      <w:r w:rsidRPr="00373A79">
        <w:rPr>
          <w:color w:val="000000"/>
        </w:rPr>
        <w:tab/>
      </w:r>
      <w:r w:rsidR="00F26748" w:rsidRPr="00F26748">
        <w:rPr>
          <w:color w:val="000000"/>
        </w:rPr>
        <w:t>S2-2007849</w:t>
      </w:r>
      <w:r w:rsidRPr="00373A79">
        <w:rPr>
          <w:color w:val="000000"/>
        </w:rPr>
        <w:t xml:space="preserve">: </w:t>
      </w:r>
      <w:r w:rsidR="00F26748">
        <w:t>LS on NG-RAN broadcast of Onboarding Network information in the SIB</w:t>
      </w:r>
      <w:r w:rsidR="00F26748" w:rsidRPr="00373A79" w:rsidDel="00F26748">
        <w:rPr>
          <w:color w:val="000000"/>
        </w:rPr>
        <w:t xml:space="preserve"> </w:t>
      </w:r>
    </w:p>
    <w:p w14:paraId="64E9953E" w14:textId="77777777" w:rsidR="00C022E3" w:rsidRPr="00373A79" w:rsidRDefault="00C022E3">
      <w:pPr>
        <w:pStyle w:val="Heading1"/>
        <w:rPr>
          <w:rFonts w:ascii="Times New Roman" w:hAnsi="Times New Roman"/>
          <w:b/>
          <w:bCs/>
          <w:sz w:val="24"/>
          <w:szCs w:val="24"/>
        </w:rPr>
      </w:pPr>
      <w:r w:rsidRPr="00373A79">
        <w:rPr>
          <w:rFonts w:ascii="Times New Roman" w:hAnsi="Times New Roman"/>
          <w:b/>
          <w:bCs/>
          <w:sz w:val="24"/>
          <w:szCs w:val="24"/>
        </w:rPr>
        <w:t>3</w:t>
      </w:r>
      <w:r w:rsidRPr="00373A79">
        <w:rPr>
          <w:rFonts w:ascii="Times New Roman" w:hAnsi="Times New Roman"/>
          <w:b/>
          <w:bCs/>
          <w:sz w:val="24"/>
          <w:szCs w:val="24"/>
        </w:rPr>
        <w:tab/>
        <w:t>Rationale</w:t>
      </w:r>
    </w:p>
    <w:p w14:paraId="280541E2" w14:textId="63790994" w:rsidR="00221F72" w:rsidRDefault="00801790" w:rsidP="00D33445">
      <w:r w:rsidRPr="00373A79">
        <w:t xml:space="preserve">SA2 </w:t>
      </w:r>
      <w:r w:rsidR="00315347" w:rsidRPr="00373A79">
        <w:t xml:space="preserve">has sent </w:t>
      </w:r>
      <w:r w:rsidR="00C606CC" w:rsidRPr="00373A79">
        <w:t>a</w:t>
      </w:r>
      <w:r w:rsidR="00373A79">
        <w:t>n</w:t>
      </w:r>
      <w:r w:rsidR="00315347" w:rsidRPr="00373A79">
        <w:t xml:space="preserve"> LS</w:t>
      </w:r>
      <w:r w:rsidR="00221F72">
        <w:t xml:space="preserve"> </w:t>
      </w:r>
      <w:r w:rsidR="00F26748">
        <w:t>[2]</w:t>
      </w:r>
      <w:r w:rsidR="00315347" w:rsidRPr="00373A79">
        <w:t xml:space="preserve"> to SA3</w:t>
      </w:r>
      <w:r w:rsidR="00E56E5E">
        <w:t>,</w:t>
      </w:r>
      <w:r w:rsidR="00B30625">
        <w:t xml:space="preserve"> </w:t>
      </w:r>
      <w:r w:rsidR="00315347" w:rsidRPr="00373A79">
        <w:t xml:space="preserve">asking </w:t>
      </w:r>
      <w:r w:rsidR="00373A79">
        <w:t xml:space="preserve">for </w:t>
      </w:r>
      <w:r w:rsidR="00315347" w:rsidRPr="00373A79">
        <w:t xml:space="preserve">feedback on </w:t>
      </w:r>
      <w:r w:rsidR="00373A79">
        <w:t xml:space="preserve">the </w:t>
      </w:r>
      <w:r w:rsidR="00221F72">
        <w:t>SIB information (if any)</w:t>
      </w:r>
      <w:r w:rsidR="00F26748">
        <w:t xml:space="preserve"> in TR 23.700-07[1]</w:t>
      </w:r>
      <w:r w:rsidR="00221F72" w:rsidRPr="00221F72">
        <w:t xml:space="preserve"> </w:t>
      </w:r>
      <w:r w:rsidR="00221F72">
        <w:t xml:space="preserve">to allow the UE to discover and select the onboarding </w:t>
      </w:r>
      <w:r w:rsidR="00221F72">
        <w:rPr>
          <w:lang w:val="en-US"/>
        </w:rPr>
        <w:t>S</w:t>
      </w:r>
      <w:r w:rsidR="00221F72">
        <w:t xml:space="preserve">NPN before UE </w:t>
      </w:r>
      <w:r w:rsidR="00221F72">
        <w:rPr>
          <w:lang w:val="en-US"/>
        </w:rPr>
        <w:t xml:space="preserve">NPN </w:t>
      </w:r>
      <w:r w:rsidR="00221F72">
        <w:t>credentials and other information to enable UE to get 3GPP connectivity are provisioned, and whether there are any security implications related to that</w:t>
      </w:r>
      <w:r w:rsidR="00315347" w:rsidRPr="00373A79">
        <w:t xml:space="preserve">. </w:t>
      </w:r>
    </w:p>
    <w:p w14:paraId="3B10A521" w14:textId="0E001C37" w:rsidR="00221F72" w:rsidRDefault="00221F72" w:rsidP="00D33445">
      <w:r>
        <w:t>Solution #5 in TR 23.700-07 [1] proposes for the S-SNPN to advertise an Onboarding Indication if it accepts UE onboarding requests. In this approach</w:t>
      </w:r>
      <w:r w:rsidR="00B53FFD">
        <w:t>,</w:t>
      </w:r>
      <w:r>
        <w:t xml:space="preserve"> a device wishing to perform UE onboarding can choose any O-SNPN that advertises the Onboarding Indication (if the device has no additional preconfigured information) or any O-SNPN that advertises the Onboarding Indication whose SNPN ID matches a preconfigured information on the UE. </w:t>
      </w:r>
    </w:p>
    <w:p w14:paraId="3678FBC0" w14:textId="3A2A5F41" w:rsidR="00F26748" w:rsidRDefault="00221F72" w:rsidP="00D33445">
      <w:r>
        <w:t xml:space="preserve">In addition, </w:t>
      </w:r>
      <w:r w:rsidR="00F26748">
        <w:t>Solution #29</w:t>
      </w:r>
      <w:r w:rsidR="00F0661E">
        <w:t xml:space="preserve"> in TR 23.700-07</w:t>
      </w:r>
      <w:r>
        <w:t xml:space="preserve"> </w:t>
      </w:r>
      <w:r w:rsidR="00F0661E">
        <w:t>[1]</w:t>
      </w:r>
      <w:r w:rsidR="00F26748">
        <w:t xml:space="preserve"> considers broadcasting a temporary network identifier/Network readable Name for </w:t>
      </w:r>
      <w:r w:rsidR="003969BC">
        <w:t>O</w:t>
      </w:r>
      <w:r w:rsidR="00F0661E">
        <w:t>nboarding</w:t>
      </w:r>
      <w:r w:rsidR="00F26748">
        <w:t xml:space="preserve"> </w:t>
      </w:r>
      <w:r w:rsidR="00F0661E">
        <w:t>provisioned</w:t>
      </w:r>
      <w:r w:rsidR="00F26748">
        <w:t xml:space="preserve"> in the UE. When UE is switched on</w:t>
      </w:r>
      <w:r w:rsidR="003969BC">
        <w:t>, it discovers the onboarding network</w:t>
      </w:r>
      <w:r w:rsidR="00F26748">
        <w:t xml:space="preserve"> broadcasting the expected </w:t>
      </w:r>
      <w:r w:rsidR="00F0661E">
        <w:t>temporary</w:t>
      </w:r>
      <w:r w:rsidR="00F26748">
        <w:t xml:space="preserve"> network identifier /network readable name </w:t>
      </w:r>
      <w:r w:rsidR="00F0661E">
        <w:t>for</w:t>
      </w:r>
      <w:r w:rsidR="00F26748">
        <w:t xml:space="preserve"> </w:t>
      </w:r>
      <w:r w:rsidR="00F0661E">
        <w:t>onboarding</w:t>
      </w:r>
      <w:r w:rsidR="00F26748">
        <w:t xml:space="preserve"> value.  </w:t>
      </w:r>
      <w:r w:rsidR="00F26748" w:rsidRPr="00F26748">
        <w:t>The RAN is configured to broadcast the temporary Network Identifier/Network readable name for Onboarding that the UE attempt</w:t>
      </w:r>
      <w:r w:rsidR="003969BC">
        <w:t>s</w:t>
      </w:r>
      <w:r w:rsidR="00F26748" w:rsidRPr="00F26748">
        <w:t xml:space="preserve"> to discover. Furthermore, the onboarding network can also be provided with </w:t>
      </w:r>
      <w:r w:rsidR="003969BC">
        <w:t xml:space="preserve">a </w:t>
      </w:r>
      <w:r w:rsidR="00F26748" w:rsidRPr="00F26748">
        <w:t>time window and area parameters. The time window and area parameters indicate the time window and the area where the UE is expected to be onboarded. The Onboarding Network can use the information that was provided to determine when and where to broadcast the temporary Network Identifier/Network readable name for Onboarding that the UE will attempt to discover</w:t>
      </w:r>
    </w:p>
    <w:p w14:paraId="4308BC82" w14:textId="6F4F0361" w:rsidR="00F26748" w:rsidRDefault="00221F72" w:rsidP="00F26748">
      <w:pPr>
        <w:rPr>
          <w:iCs/>
        </w:rPr>
      </w:pPr>
      <w:r>
        <w:t>S</w:t>
      </w:r>
      <w:r w:rsidR="00F26748">
        <w:t xml:space="preserve">olution </w:t>
      </w:r>
      <w:r w:rsidR="00A6397F">
        <w:t xml:space="preserve">#29 </w:t>
      </w:r>
      <w:r w:rsidR="00F26748">
        <w:t xml:space="preserve">claims that </w:t>
      </w:r>
      <w:r>
        <w:t xml:space="preserve">the </w:t>
      </w:r>
      <w:r w:rsidR="00F26748" w:rsidRPr="00A97959">
        <w:t xml:space="preserve">benefit of the </w:t>
      </w:r>
      <w:bookmarkStart w:id="2" w:name="_Hlk54806861"/>
      <w:r w:rsidR="00F26748" w:rsidRPr="00A97959">
        <w:rPr>
          <w:i/>
        </w:rPr>
        <w:t xml:space="preserve">temporary Network Identifier/Network readable name for Onboarding </w:t>
      </w:r>
      <w:bookmarkEnd w:id="2"/>
      <w:r w:rsidR="00F26748" w:rsidRPr="00A97959">
        <w:rPr>
          <w:iCs/>
        </w:rPr>
        <w:t xml:space="preserve">is that, compared to a network that only broadcasts a single Onboarding </w:t>
      </w:r>
      <w:r>
        <w:rPr>
          <w:iCs/>
        </w:rPr>
        <w:t>I</w:t>
      </w:r>
      <w:r w:rsidR="00F26748" w:rsidRPr="00A97959">
        <w:rPr>
          <w:iCs/>
        </w:rPr>
        <w:t xml:space="preserve">ndication, it minimizes the chances that a UE will attempt to onboard with </w:t>
      </w:r>
      <w:r>
        <w:rPr>
          <w:iCs/>
        </w:rPr>
        <w:t xml:space="preserve">a rogue </w:t>
      </w:r>
      <w:r w:rsidR="00F26748" w:rsidRPr="00A97959">
        <w:rPr>
          <w:iCs/>
        </w:rPr>
        <w:t>network.</w:t>
      </w:r>
    </w:p>
    <w:p w14:paraId="3F6A870A" w14:textId="40AF24AB" w:rsidR="00F0661E" w:rsidRDefault="00F0661E" w:rsidP="00F26748">
      <w:pPr>
        <w:rPr>
          <w:iCs/>
        </w:rPr>
      </w:pPr>
      <w:r>
        <w:rPr>
          <w:iCs/>
        </w:rPr>
        <w:t xml:space="preserve">However, </w:t>
      </w:r>
      <w:r w:rsidR="00A6397F">
        <w:rPr>
          <w:iCs/>
        </w:rPr>
        <w:t>S</w:t>
      </w:r>
      <w:r>
        <w:rPr>
          <w:iCs/>
        </w:rPr>
        <w:t xml:space="preserve">olution </w:t>
      </w:r>
      <w:r w:rsidR="00A6397F">
        <w:rPr>
          <w:iCs/>
        </w:rPr>
        <w:t xml:space="preserve">#29 </w:t>
      </w:r>
      <w:r>
        <w:rPr>
          <w:iCs/>
        </w:rPr>
        <w:t xml:space="preserve">failed to consider a scenario where </w:t>
      </w:r>
      <w:r w:rsidR="003969BC">
        <w:rPr>
          <w:iCs/>
        </w:rPr>
        <w:t xml:space="preserve">the </w:t>
      </w:r>
      <w:r w:rsidR="00221F72">
        <w:rPr>
          <w:iCs/>
        </w:rPr>
        <w:t xml:space="preserve">rogue </w:t>
      </w:r>
      <w:r>
        <w:rPr>
          <w:iCs/>
        </w:rPr>
        <w:t>network can copy the temporary network identifier/network readable name and replay the temporary network identifier/network readable name</w:t>
      </w:r>
      <w:r w:rsidR="003969BC">
        <w:rPr>
          <w:iCs/>
        </w:rPr>
        <w:t xml:space="preserve"> enabling UE to join the </w:t>
      </w:r>
      <w:r w:rsidR="00221F72">
        <w:rPr>
          <w:iCs/>
        </w:rPr>
        <w:t xml:space="preserve">rogue </w:t>
      </w:r>
      <w:r w:rsidR="003969BC">
        <w:rPr>
          <w:iCs/>
        </w:rPr>
        <w:t>network.</w:t>
      </w:r>
    </w:p>
    <w:p w14:paraId="141ECE36" w14:textId="5A1136D5" w:rsidR="00F0661E" w:rsidRDefault="00A6397F" w:rsidP="00F26748">
      <w:pPr>
        <w:rPr>
          <w:iCs/>
        </w:rPr>
      </w:pPr>
      <w:r>
        <w:rPr>
          <w:iCs/>
        </w:rPr>
        <w:t>S</w:t>
      </w:r>
      <w:r w:rsidR="00F0661E">
        <w:rPr>
          <w:iCs/>
        </w:rPr>
        <w:t xml:space="preserve">olution </w:t>
      </w:r>
      <w:r>
        <w:rPr>
          <w:iCs/>
        </w:rPr>
        <w:t xml:space="preserve">#29 </w:t>
      </w:r>
      <w:r w:rsidR="00F0661E">
        <w:rPr>
          <w:iCs/>
        </w:rPr>
        <w:t>also claims that configuring the onboarding network during the specific time also benefit and minimize the case where UE join</w:t>
      </w:r>
      <w:r w:rsidR="003969BC">
        <w:rPr>
          <w:iCs/>
        </w:rPr>
        <w:t>s</w:t>
      </w:r>
      <w:r w:rsidR="00F0661E">
        <w:rPr>
          <w:iCs/>
        </w:rPr>
        <w:t xml:space="preserve"> a </w:t>
      </w:r>
      <w:r>
        <w:rPr>
          <w:iCs/>
        </w:rPr>
        <w:t xml:space="preserve">rogue </w:t>
      </w:r>
      <w:r w:rsidR="00F0661E">
        <w:rPr>
          <w:iCs/>
        </w:rPr>
        <w:t>network. In this specific scenario</w:t>
      </w:r>
      <w:r w:rsidR="003969BC">
        <w:rPr>
          <w:iCs/>
        </w:rPr>
        <w:t xml:space="preserve">, nothing is preventing the </w:t>
      </w:r>
      <w:r>
        <w:rPr>
          <w:iCs/>
        </w:rPr>
        <w:t xml:space="preserve">rogue </w:t>
      </w:r>
      <w:r w:rsidR="003969BC">
        <w:rPr>
          <w:iCs/>
        </w:rPr>
        <w:t>network from switching</w:t>
      </w:r>
      <w:r w:rsidR="00F0661E">
        <w:rPr>
          <w:iCs/>
        </w:rPr>
        <w:t xml:space="preserve"> on/off </w:t>
      </w:r>
      <w:r w:rsidR="003969BC">
        <w:rPr>
          <w:iCs/>
        </w:rPr>
        <w:t xml:space="preserve">at </w:t>
      </w:r>
      <w:r w:rsidR="00F0661E">
        <w:rPr>
          <w:iCs/>
        </w:rPr>
        <w:t>any specific time</w:t>
      </w:r>
      <w:r w:rsidR="003969BC">
        <w:rPr>
          <w:iCs/>
        </w:rPr>
        <w:t>, broadcasting the copied network identifier in the SIB</w:t>
      </w:r>
      <w:r w:rsidR="00F0661E">
        <w:rPr>
          <w:iCs/>
        </w:rPr>
        <w:t>.</w:t>
      </w:r>
    </w:p>
    <w:p w14:paraId="561EE2FB" w14:textId="6554D50C" w:rsidR="00F0661E" w:rsidRPr="00D33445" w:rsidRDefault="003969BC" w:rsidP="00F26748">
      <w:pPr>
        <w:rPr>
          <w:b/>
          <w:bCs/>
          <w:iCs/>
        </w:rPr>
      </w:pPr>
      <w:r w:rsidRPr="00D33445">
        <w:rPr>
          <w:b/>
          <w:bCs/>
          <w:iCs/>
        </w:rPr>
        <w:t xml:space="preserve">Observation: </w:t>
      </w:r>
      <w:bookmarkStart w:id="3" w:name="_Hlk54807033"/>
      <w:r w:rsidRPr="00D33445">
        <w:rPr>
          <w:b/>
          <w:bCs/>
          <w:iCs/>
        </w:rPr>
        <w:t>Enabling</w:t>
      </w:r>
      <w:r w:rsidR="00F0661E" w:rsidRPr="00D33445">
        <w:rPr>
          <w:b/>
          <w:bCs/>
          <w:iCs/>
        </w:rPr>
        <w:t xml:space="preserve"> </w:t>
      </w:r>
      <w:r>
        <w:rPr>
          <w:b/>
          <w:bCs/>
          <w:iCs/>
        </w:rPr>
        <w:t xml:space="preserve">a </w:t>
      </w:r>
      <w:r w:rsidR="00F0661E" w:rsidRPr="00D33445">
        <w:rPr>
          <w:b/>
          <w:bCs/>
          <w:iCs/>
        </w:rPr>
        <w:t xml:space="preserve">temporary network identifier/network readable name for </w:t>
      </w:r>
      <w:r>
        <w:rPr>
          <w:b/>
          <w:bCs/>
          <w:iCs/>
        </w:rPr>
        <w:t>O</w:t>
      </w:r>
      <w:r w:rsidR="00F0661E" w:rsidRPr="00D33445">
        <w:rPr>
          <w:b/>
          <w:bCs/>
          <w:iCs/>
        </w:rPr>
        <w:t>nboarding does</w:t>
      </w:r>
      <w:r w:rsidR="00A6397F">
        <w:rPr>
          <w:b/>
          <w:bCs/>
          <w:iCs/>
        </w:rPr>
        <w:t xml:space="preserve"> not prevent</w:t>
      </w:r>
      <w:r w:rsidR="00F0661E" w:rsidRPr="00D33445">
        <w:rPr>
          <w:b/>
          <w:bCs/>
          <w:iCs/>
        </w:rPr>
        <w:t xml:space="preserve"> </w:t>
      </w:r>
      <w:r w:rsidR="00B53FFD">
        <w:rPr>
          <w:b/>
          <w:bCs/>
          <w:iCs/>
        </w:rPr>
        <w:t>UE from joining</w:t>
      </w:r>
      <w:r w:rsidR="00F0661E" w:rsidRPr="00D33445">
        <w:rPr>
          <w:b/>
          <w:bCs/>
          <w:iCs/>
        </w:rPr>
        <w:t xml:space="preserve"> a </w:t>
      </w:r>
      <w:r w:rsidR="00A6397F">
        <w:rPr>
          <w:b/>
          <w:bCs/>
          <w:iCs/>
        </w:rPr>
        <w:t>rogue</w:t>
      </w:r>
      <w:r w:rsidR="00A6397F" w:rsidRPr="00D33445">
        <w:rPr>
          <w:b/>
          <w:bCs/>
          <w:iCs/>
        </w:rPr>
        <w:t xml:space="preserve"> </w:t>
      </w:r>
      <w:r w:rsidR="00F0661E" w:rsidRPr="00D33445">
        <w:rPr>
          <w:b/>
          <w:bCs/>
          <w:iCs/>
        </w:rPr>
        <w:t>network</w:t>
      </w:r>
      <w:bookmarkEnd w:id="3"/>
      <w:r w:rsidR="00F0661E" w:rsidRPr="00D33445">
        <w:rPr>
          <w:b/>
          <w:bCs/>
          <w:iCs/>
        </w:rPr>
        <w:t>.</w:t>
      </w:r>
    </w:p>
    <w:p w14:paraId="530CC128" w14:textId="77777777" w:rsidR="00C022E3" w:rsidRPr="00373A79" w:rsidRDefault="00C022E3">
      <w:pPr>
        <w:pStyle w:val="Heading1"/>
        <w:rPr>
          <w:rFonts w:cs="Arial"/>
          <w:szCs w:val="36"/>
        </w:rPr>
      </w:pPr>
      <w:r w:rsidRPr="00373A79">
        <w:rPr>
          <w:rFonts w:cs="Arial"/>
          <w:szCs w:val="36"/>
        </w:rPr>
        <w:t>4</w:t>
      </w:r>
      <w:r w:rsidRPr="00373A79">
        <w:rPr>
          <w:rFonts w:cs="Arial"/>
          <w:szCs w:val="36"/>
        </w:rPr>
        <w:tab/>
        <w:t>Detailed proposal</w:t>
      </w:r>
      <w:bookmarkStart w:id="4" w:name="_GoBack"/>
      <w:bookmarkEnd w:id="4"/>
    </w:p>
    <w:p w14:paraId="3A66F9E0" w14:textId="73F5758B" w:rsidR="00BC3720" w:rsidRPr="00F57E2F" w:rsidRDefault="00F0661E" w:rsidP="00BC3720">
      <w:pPr>
        <w:jc w:val="both"/>
      </w:pPr>
      <w:r>
        <w:t xml:space="preserve">We propose to send the LS reply in </w:t>
      </w:r>
      <w:r w:rsidR="002E0601" w:rsidRPr="002E0601">
        <w:t>S3-202930</w:t>
      </w:r>
      <w:r w:rsidRPr="002E0601">
        <w:t xml:space="preserve"> </w:t>
      </w:r>
      <w:r>
        <w:t xml:space="preserve">based on </w:t>
      </w:r>
      <w:r w:rsidR="00D33445">
        <w:t xml:space="preserve">the </w:t>
      </w:r>
      <w:r>
        <w:t>above observation.</w:t>
      </w:r>
    </w:p>
    <w:p w14:paraId="2B5B05A2" w14:textId="20D278B6" w:rsidR="00EA3DAE" w:rsidRPr="00373A79" w:rsidRDefault="00EA3DAE" w:rsidP="00A82238">
      <w:pPr>
        <w:jc w:val="both"/>
      </w:pPr>
    </w:p>
    <w:p w14:paraId="5DF3D31E" w14:textId="77777777" w:rsidR="00CE5566" w:rsidRPr="00373A79" w:rsidRDefault="00CE5566" w:rsidP="009D6425"/>
    <w:sectPr w:rsidR="00CE5566" w:rsidRPr="00373A7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3F99B5" w14:textId="77777777" w:rsidR="00EB5F16" w:rsidRDefault="00EB5F16">
      <w:r>
        <w:separator/>
      </w:r>
    </w:p>
  </w:endnote>
  <w:endnote w:type="continuationSeparator" w:id="0">
    <w:p w14:paraId="15CB6E25" w14:textId="77777777" w:rsidR="00EB5F16" w:rsidRDefault="00EB5F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DB3275" w14:textId="77777777" w:rsidR="00EB5F16" w:rsidRDefault="00EB5F16">
      <w:r>
        <w:separator/>
      </w:r>
    </w:p>
  </w:footnote>
  <w:footnote w:type="continuationSeparator" w:id="0">
    <w:p w14:paraId="40D68799" w14:textId="77777777" w:rsidR="00EB5F16" w:rsidRDefault="00EB5F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75069C"/>
    <w:multiLevelType w:val="hybridMultilevel"/>
    <w:tmpl w:val="76E6E3A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3C60BDD"/>
    <w:multiLevelType w:val="hybridMultilevel"/>
    <w:tmpl w:val="8EC8FE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8E45046"/>
    <w:multiLevelType w:val="hybridMultilevel"/>
    <w:tmpl w:val="BA5C087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CF2415"/>
    <w:multiLevelType w:val="hybridMultilevel"/>
    <w:tmpl w:val="BF34A8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4E55745"/>
    <w:multiLevelType w:val="hybridMultilevel"/>
    <w:tmpl w:val="8A36B2A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14"/>
  </w:num>
  <w:num w:numId="6">
    <w:abstractNumId w:val="9"/>
  </w:num>
  <w:num w:numId="7">
    <w:abstractNumId w:val="10"/>
  </w:num>
  <w:num w:numId="8">
    <w:abstractNumId w:val="22"/>
  </w:num>
  <w:num w:numId="9">
    <w:abstractNumId w:val="20"/>
  </w:num>
  <w:num w:numId="10">
    <w:abstractNumId w:val="21"/>
  </w:num>
  <w:num w:numId="11">
    <w:abstractNumId w:val="12"/>
  </w:num>
  <w:num w:numId="12">
    <w:abstractNumId w:val="19"/>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3"/>
  </w:num>
  <w:num w:numId="21">
    <w:abstractNumId w:val="16"/>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OzNLc0szCxNLcwtzBV0lEKTi0uzszPAykwqwUAgBYJpywAAAA="/>
  </w:docVars>
  <w:rsids>
    <w:rsidRoot w:val="00E30155"/>
    <w:rsid w:val="0000011C"/>
    <w:rsid w:val="0000271B"/>
    <w:rsid w:val="00012515"/>
    <w:rsid w:val="00045E4A"/>
    <w:rsid w:val="000478C9"/>
    <w:rsid w:val="00050FF6"/>
    <w:rsid w:val="000561DF"/>
    <w:rsid w:val="000563E4"/>
    <w:rsid w:val="00060358"/>
    <w:rsid w:val="00064E11"/>
    <w:rsid w:val="000819D8"/>
    <w:rsid w:val="0008746D"/>
    <w:rsid w:val="000A0F3C"/>
    <w:rsid w:val="000A372F"/>
    <w:rsid w:val="000B0DAF"/>
    <w:rsid w:val="000B756E"/>
    <w:rsid w:val="000C2202"/>
    <w:rsid w:val="000C3C2D"/>
    <w:rsid w:val="000D369F"/>
    <w:rsid w:val="000D6755"/>
    <w:rsid w:val="000E05C4"/>
    <w:rsid w:val="000E2083"/>
    <w:rsid w:val="000E2FEC"/>
    <w:rsid w:val="000F087B"/>
    <w:rsid w:val="00122626"/>
    <w:rsid w:val="00126DB4"/>
    <w:rsid w:val="00141188"/>
    <w:rsid w:val="001570C9"/>
    <w:rsid w:val="00157D61"/>
    <w:rsid w:val="00162B80"/>
    <w:rsid w:val="00164AE3"/>
    <w:rsid w:val="001667C3"/>
    <w:rsid w:val="0016788D"/>
    <w:rsid w:val="001700C9"/>
    <w:rsid w:val="0017487E"/>
    <w:rsid w:val="001907BA"/>
    <w:rsid w:val="0019089D"/>
    <w:rsid w:val="001C03CA"/>
    <w:rsid w:val="001C3EC8"/>
    <w:rsid w:val="001D2BD4"/>
    <w:rsid w:val="001E0D04"/>
    <w:rsid w:val="001F1529"/>
    <w:rsid w:val="001F7543"/>
    <w:rsid w:val="0020395B"/>
    <w:rsid w:val="00221F72"/>
    <w:rsid w:val="00243AEF"/>
    <w:rsid w:val="00244C9A"/>
    <w:rsid w:val="00256280"/>
    <w:rsid w:val="0025663E"/>
    <w:rsid w:val="0026022C"/>
    <w:rsid w:val="00265115"/>
    <w:rsid w:val="00276A5B"/>
    <w:rsid w:val="00286F88"/>
    <w:rsid w:val="00297251"/>
    <w:rsid w:val="00297D21"/>
    <w:rsid w:val="002C7AF5"/>
    <w:rsid w:val="002E0601"/>
    <w:rsid w:val="00300C85"/>
    <w:rsid w:val="00315347"/>
    <w:rsid w:val="003163C8"/>
    <w:rsid w:val="003240AE"/>
    <w:rsid w:val="0034089D"/>
    <w:rsid w:val="003531A6"/>
    <w:rsid w:val="0035441C"/>
    <w:rsid w:val="0035456A"/>
    <w:rsid w:val="003552A1"/>
    <w:rsid w:val="003609C6"/>
    <w:rsid w:val="003643B3"/>
    <w:rsid w:val="00364969"/>
    <w:rsid w:val="00371032"/>
    <w:rsid w:val="00373A79"/>
    <w:rsid w:val="00374BB2"/>
    <w:rsid w:val="0038706D"/>
    <w:rsid w:val="003969BC"/>
    <w:rsid w:val="003A50D4"/>
    <w:rsid w:val="003B2B36"/>
    <w:rsid w:val="003B502E"/>
    <w:rsid w:val="003B7627"/>
    <w:rsid w:val="003C48C7"/>
    <w:rsid w:val="003C5A97"/>
    <w:rsid w:val="003D091B"/>
    <w:rsid w:val="003E55AC"/>
    <w:rsid w:val="003F52B2"/>
    <w:rsid w:val="003F7B53"/>
    <w:rsid w:val="004005EF"/>
    <w:rsid w:val="004047F6"/>
    <w:rsid w:val="004260D0"/>
    <w:rsid w:val="004320DB"/>
    <w:rsid w:val="004427CB"/>
    <w:rsid w:val="00454BF1"/>
    <w:rsid w:val="004761D5"/>
    <w:rsid w:val="004B49ED"/>
    <w:rsid w:val="004C45D8"/>
    <w:rsid w:val="004C5377"/>
    <w:rsid w:val="004D15B6"/>
    <w:rsid w:val="004D55C2"/>
    <w:rsid w:val="004E7A18"/>
    <w:rsid w:val="004F2420"/>
    <w:rsid w:val="00504D15"/>
    <w:rsid w:val="0050580B"/>
    <w:rsid w:val="00511DBD"/>
    <w:rsid w:val="00512081"/>
    <w:rsid w:val="00515EB9"/>
    <w:rsid w:val="00515FBF"/>
    <w:rsid w:val="00524B63"/>
    <w:rsid w:val="00526190"/>
    <w:rsid w:val="00537262"/>
    <w:rsid w:val="0053798A"/>
    <w:rsid w:val="005450A5"/>
    <w:rsid w:val="005502A5"/>
    <w:rsid w:val="005729C4"/>
    <w:rsid w:val="00575FCB"/>
    <w:rsid w:val="00576FF8"/>
    <w:rsid w:val="00581072"/>
    <w:rsid w:val="00581121"/>
    <w:rsid w:val="00584318"/>
    <w:rsid w:val="00591712"/>
    <w:rsid w:val="0059227B"/>
    <w:rsid w:val="005925F1"/>
    <w:rsid w:val="0059439D"/>
    <w:rsid w:val="005B795D"/>
    <w:rsid w:val="005D15BF"/>
    <w:rsid w:val="005D4AE9"/>
    <w:rsid w:val="005D7FCC"/>
    <w:rsid w:val="005E55DD"/>
    <w:rsid w:val="005F1AB6"/>
    <w:rsid w:val="005F4008"/>
    <w:rsid w:val="005F5165"/>
    <w:rsid w:val="00614967"/>
    <w:rsid w:val="006203B2"/>
    <w:rsid w:val="006205D4"/>
    <w:rsid w:val="006221CB"/>
    <w:rsid w:val="006313DD"/>
    <w:rsid w:val="00643DBD"/>
    <w:rsid w:val="0065070B"/>
    <w:rsid w:val="00650A14"/>
    <w:rsid w:val="00652248"/>
    <w:rsid w:val="00654105"/>
    <w:rsid w:val="00657B80"/>
    <w:rsid w:val="00662294"/>
    <w:rsid w:val="006635F7"/>
    <w:rsid w:val="00675FD5"/>
    <w:rsid w:val="006911BE"/>
    <w:rsid w:val="00693837"/>
    <w:rsid w:val="006A0ED1"/>
    <w:rsid w:val="006A3634"/>
    <w:rsid w:val="006A70AC"/>
    <w:rsid w:val="006D1309"/>
    <w:rsid w:val="006D340A"/>
    <w:rsid w:val="006D47F1"/>
    <w:rsid w:val="006D552D"/>
    <w:rsid w:val="006E2566"/>
    <w:rsid w:val="006F43EB"/>
    <w:rsid w:val="00704725"/>
    <w:rsid w:val="00732F1E"/>
    <w:rsid w:val="00743440"/>
    <w:rsid w:val="007574C6"/>
    <w:rsid w:val="00782E95"/>
    <w:rsid w:val="00787EBB"/>
    <w:rsid w:val="007918E0"/>
    <w:rsid w:val="0079207A"/>
    <w:rsid w:val="00797F3B"/>
    <w:rsid w:val="007C082D"/>
    <w:rsid w:val="007C27B0"/>
    <w:rsid w:val="007D5FB0"/>
    <w:rsid w:val="007E039A"/>
    <w:rsid w:val="007E40D2"/>
    <w:rsid w:val="007F300B"/>
    <w:rsid w:val="007F616C"/>
    <w:rsid w:val="00801790"/>
    <w:rsid w:val="00823454"/>
    <w:rsid w:val="008257C6"/>
    <w:rsid w:val="00866EC9"/>
    <w:rsid w:val="00870862"/>
    <w:rsid w:val="00887E99"/>
    <w:rsid w:val="008B7F2F"/>
    <w:rsid w:val="008C16AD"/>
    <w:rsid w:val="008F69FC"/>
    <w:rsid w:val="00905021"/>
    <w:rsid w:val="0091187F"/>
    <w:rsid w:val="009140C4"/>
    <w:rsid w:val="00923A35"/>
    <w:rsid w:val="00926ABD"/>
    <w:rsid w:val="009274D7"/>
    <w:rsid w:val="0093109E"/>
    <w:rsid w:val="009338BC"/>
    <w:rsid w:val="009357AC"/>
    <w:rsid w:val="009610AF"/>
    <w:rsid w:val="00962FD3"/>
    <w:rsid w:val="00966D47"/>
    <w:rsid w:val="009875B1"/>
    <w:rsid w:val="00997CFC"/>
    <w:rsid w:val="009A33A6"/>
    <w:rsid w:val="009A440A"/>
    <w:rsid w:val="009C0DED"/>
    <w:rsid w:val="009D6425"/>
    <w:rsid w:val="009D7ABD"/>
    <w:rsid w:val="009F2A4E"/>
    <w:rsid w:val="00A00E41"/>
    <w:rsid w:val="00A01159"/>
    <w:rsid w:val="00A132C8"/>
    <w:rsid w:val="00A145DB"/>
    <w:rsid w:val="00A14FB0"/>
    <w:rsid w:val="00A26698"/>
    <w:rsid w:val="00A37D7F"/>
    <w:rsid w:val="00A6397F"/>
    <w:rsid w:val="00A65967"/>
    <w:rsid w:val="00A73BC0"/>
    <w:rsid w:val="00A76242"/>
    <w:rsid w:val="00A82238"/>
    <w:rsid w:val="00A84A94"/>
    <w:rsid w:val="00A86F2A"/>
    <w:rsid w:val="00A91017"/>
    <w:rsid w:val="00A93D46"/>
    <w:rsid w:val="00A96EEF"/>
    <w:rsid w:val="00A979AE"/>
    <w:rsid w:val="00AA1357"/>
    <w:rsid w:val="00AA4A81"/>
    <w:rsid w:val="00AA6824"/>
    <w:rsid w:val="00AB2407"/>
    <w:rsid w:val="00AB6D07"/>
    <w:rsid w:val="00AC66C4"/>
    <w:rsid w:val="00AE5C2F"/>
    <w:rsid w:val="00AF1E23"/>
    <w:rsid w:val="00B01AFF"/>
    <w:rsid w:val="00B2256D"/>
    <w:rsid w:val="00B27E39"/>
    <w:rsid w:val="00B30625"/>
    <w:rsid w:val="00B45547"/>
    <w:rsid w:val="00B53FFD"/>
    <w:rsid w:val="00B5622D"/>
    <w:rsid w:val="00B653C2"/>
    <w:rsid w:val="00B85CE8"/>
    <w:rsid w:val="00B90C4D"/>
    <w:rsid w:val="00B9565B"/>
    <w:rsid w:val="00BA272A"/>
    <w:rsid w:val="00BB0C6B"/>
    <w:rsid w:val="00BB1E97"/>
    <w:rsid w:val="00BB7E64"/>
    <w:rsid w:val="00BC3720"/>
    <w:rsid w:val="00BC4163"/>
    <w:rsid w:val="00BC573A"/>
    <w:rsid w:val="00BC5E35"/>
    <w:rsid w:val="00BE3AD7"/>
    <w:rsid w:val="00BF40AE"/>
    <w:rsid w:val="00BF6777"/>
    <w:rsid w:val="00BF6E14"/>
    <w:rsid w:val="00C0095B"/>
    <w:rsid w:val="00C022E3"/>
    <w:rsid w:val="00C14279"/>
    <w:rsid w:val="00C24313"/>
    <w:rsid w:val="00C3558F"/>
    <w:rsid w:val="00C4712D"/>
    <w:rsid w:val="00C606CC"/>
    <w:rsid w:val="00C71504"/>
    <w:rsid w:val="00C76E96"/>
    <w:rsid w:val="00C9190D"/>
    <w:rsid w:val="00C94F55"/>
    <w:rsid w:val="00C97BB8"/>
    <w:rsid w:val="00CA473E"/>
    <w:rsid w:val="00CA6E00"/>
    <w:rsid w:val="00CA76F0"/>
    <w:rsid w:val="00CA7711"/>
    <w:rsid w:val="00CA7D62"/>
    <w:rsid w:val="00CB1B2A"/>
    <w:rsid w:val="00CB44FD"/>
    <w:rsid w:val="00CE18EF"/>
    <w:rsid w:val="00CE5566"/>
    <w:rsid w:val="00CF2394"/>
    <w:rsid w:val="00CF3034"/>
    <w:rsid w:val="00D11216"/>
    <w:rsid w:val="00D30595"/>
    <w:rsid w:val="00D33445"/>
    <w:rsid w:val="00D61150"/>
    <w:rsid w:val="00D62265"/>
    <w:rsid w:val="00D64DFD"/>
    <w:rsid w:val="00D84D07"/>
    <w:rsid w:val="00D84EA9"/>
    <w:rsid w:val="00D8512E"/>
    <w:rsid w:val="00D872E1"/>
    <w:rsid w:val="00DA1E58"/>
    <w:rsid w:val="00DB23B9"/>
    <w:rsid w:val="00DB5C5B"/>
    <w:rsid w:val="00DB7743"/>
    <w:rsid w:val="00DC0EDB"/>
    <w:rsid w:val="00DD203A"/>
    <w:rsid w:val="00DE4EF2"/>
    <w:rsid w:val="00DF2C0E"/>
    <w:rsid w:val="00E06FFB"/>
    <w:rsid w:val="00E071E4"/>
    <w:rsid w:val="00E105B5"/>
    <w:rsid w:val="00E1224D"/>
    <w:rsid w:val="00E1472D"/>
    <w:rsid w:val="00E30155"/>
    <w:rsid w:val="00E35674"/>
    <w:rsid w:val="00E56E5E"/>
    <w:rsid w:val="00E60749"/>
    <w:rsid w:val="00E74BB6"/>
    <w:rsid w:val="00E75085"/>
    <w:rsid w:val="00E83A9E"/>
    <w:rsid w:val="00E86ADB"/>
    <w:rsid w:val="00E9672F"/>
    <w:rsid w:val="00E973B2"/>
    <w:rsid w:val="00EA3DAE"/>
    <w:rsid w:val="00EB5F16"/>
    <w:rsid w:val="00EB7902"/>
    <w:rsid w:val="00EC0C0E"/>
    <w:rsid w:val="00EC580E"/>
    <w:rsid w:val="00ED029A"/>
    <w:rsid w:val="00ED4954"/>
    <w:rsid w:val="00ED553E"/>
    <w:rsid w:val="00EE0943"/>
    <w:rsid w:val="00F0661E"/>
    <w:rsid w:val="00F071F8"/>
    <w:rsid w:val="00F10394"/>
    <w:rsid w:val="00F26748"/>
    <w:rsid w:val="00F37F4B"/>
    <w:rsid w:val="00F46137"/>
    <w:rsid w:val="00F5563B"/>
    <w:rsid w:val="00F70AF6"/>
    <w:rsid w:val="00F70BB0"/>
    <w:rsid w:val="00F77E64"/>
    <w:rsid w:val="00F82507"/>
    <w:rsid w:val="00F82C5B"/>
    <w:rsid w:val="00F8685D"/>
    <w:rsid w:val="00F86F93"/>
    <w:rsid w:val="00FA38A8"/>
    <w:rsid w:val="00FB1611"/>
    <w:rsid w:val="00FB3E19"/>
    <w:rsid w:val="00FC5E53"/>
    <w:rsid w:val="00FD0400"/>
    <w:rsid w:val="00FD27C6"/>
    <w:rsid w:val="00FD431C"/>
    <w:rsid w:val="00FD6B5A"/>
    <w:rsid w:val="00FE24D5"/>
    <w:rsid w:val="00FE446E"/>
    <w:rsid w:val="00FE7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60D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CommentSubject">
    <w:name w:val="annotation subject"/>
    <w:basedOn w:val="CommentText"/>
    <w:next w:val="CommentText"/>
    <w:link w:val="CommentSubjectChar"/>
    <w:rsid w:val="00E1472D"/>
    <w:rPr>
      <w:b/>
      <w:bCs/>
    </w:rPr>
  </w:style>
  <w:style w:type="character" w:customStyle="1" w:styleId="CommentTextChar">
    <w:name w:val="Comment Text Char"/>
    <w:link w:val="CommentText"/>
    <w:semiHidden/>
    <w:rsid w:val="00E1472D"/>
    <w:rPr>
      <w:rFonts w:ascii="Times New Roman" w:hAnsi="Times New Roman"/>
      <w:lang w:eastAsia="en-US"/>
    </w:rPr>
  </w:style>
  <w:style w:type="character" w:customStyle="1" w:styleId="CommentSubjectChar">
    <w:name w:val="Comment Subject Char"/>
    <w:link w:val="CommentSubject"/>
    <w:rsid w:val="00E1472D"/>
    <w:rPr>
      <w:rFonts w:ascii="Times New Roman" w:hAnsi="Times New Roman"/>
      <w:b/>
      <w:bCs/>
      <w:lang w:eastAsia="en-US"/>
    </w:rPr>
  </w:style>
  <w:style w:type="character" w:customStyle="1" w:styleId="EXChar">
    <w:name w:val="EX Char"/>
    <w:link w:val="EX"/>
    <w:locked/>
    <w:rsid w:val="00F5563B"/>
    <w:rPr>
      <w:rFonts w:ascii="Times New Roman" w:hAnsi="Times New Roman"/>
      <w:lang w:eastAsia="en-US"/>
    </w:rPr>
  </w:style>
  <w:style w:type="character" w:customStyle="1" w:styleId="B1Char">
    <w:name w:val="B1 Char"/>
    <w:link w:val="B1"/>
    <w:rsid w:val="000B0DAF"/>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D84D07"/>
    <w:rPr>
      <w:rFonts w:ascii="Arial" w:hAnsi="Arial"/>
      <w:sz w:val="32"/>
      <w:lang w:eastAsia="en-US"/>
    </w:rPr>
  </w:style>
  <w:style w:type="character" w:customStyle="1" w:styleId="EditorsNoteCharChar">
    <w:name w:val="Editor's Note Char Char"/>
    <w:link w:val="EditorsNote"/>
    <w:rsid w:val="009A33A6"/>
    <w:rPr>
      <w:rFonts w:ascii="Times New Roman" w:hAnsi="Times New Roman"/>
      <w:color w:val="FF0000"/>
      <w:lang w:eastAsia="en-US"/>
    </w:rPr>
  </w:style>
  <w:style w:type="paragraph" w:customStyle="1" w:styleId="tah0">
    <w:name w:val="tah"/>
    <w:basedOn w:val="Normal"/>
    <w:rsid w:val="00614967"/>
    <w:pPr>
      <w:spacing w:before="100" w:beforeAutospacing="1" w:after="100" w:afterAutospacing="1"/>
    </w:pPr>
    <w:rPr>
      <w:rFonts w:eastAsia="Calibri"/>
      <w:color w:val="000000"/>
      <w:sz w:val="24"/>
      <w:szCs w:val="24"/>
      <w:lang w:val="en-US" w:eastAsia="ja-JP"/>
    </w:rPr>
  </w:style>
  <w:style w:type="character" w:customStyle="1" w:styleId="EditorsNoteChar">
    <w:name w:val="Editor's Note Char"/>
    <w:rsid w:val="00060358"/>
    <w:rPr>
      <w:color w:val="FF0000"/>
      <w:lang w:eastAsia="x-none"/>
    </w:rPr>
  </w:style>
  <w:style w:type="character" w:customStyle="1" w:styleId="NOZchn">
    <w:name w:val="NO Zchn"/>
    <w:link w:val="NO"/>
    <w:rsid w:val="00060358"/>
    <w:rPr>
      <w:rFonts w:ascii="Times New Roman" w:hAnsi="Times New Roman"/>
      <w:lang w:val="en-GB" w:eastAsia="en-US"/>
    </w:rPr>
  </w:style>
  <w:style w:type="paragraph" w:styleId="NormalWeb">
    <w:name w:val="Normal (Web)"/>
    <w:basedOn w:val="Normal"/>
    <w:uiPriority w:val="99"/>
    <w:unhideWhenUsed/>
    <w:rsid w:val="00801790"/>
    <w:pPr>
      <w:spacing w:before="100" w:beforeAutospacing="1" w:after="100" w:afterAutospacing="1"/>
    </w:pPr>
    <w:rPr>
      <w:rFonts w:eastAsia="Batang"/>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752983">
      <w:bodyDiv w:val="1"/>
      <w:marLeft w:val="0"/>
      <w:marRight w:val="0"/>
      <w:marTop w:val="0"/>
      <w:marBottom w:val="0"/>
      <w:divBdr>
        <w:top w:val="none" w:sz="0" w:space="0" w:color="auto"/>
        <w:left w:val="none" w:sz="0" w:space="0" w:color="auto"/>
        <w:bottom w:val="none" w:sz="0" w:space="0" w:color="auto"/>
        <w:right w:val="none" w:sz="0" w:space="0" w:color="auto"/>
      </w:divBdr>
    </w:div>
    <w:div w:id="266501029">
      <w:bodyDiv w:val="1"/>
      <w:marLeft w:val="0"/>
      <w:marRight w:val="0"/>
      <w:marTop w:val="0"/>
      <w:marBottom w:val="0"/>
      <w:divBdr>
        <w:top w:val="none" w:sz="0" w:space="0" w:color="auto"/>
        <w:left w:val="none" w:sz="0" w:space="0" w:color="auto"/>
        <w:bottom w:val="none" w:sz="0" w:space="0" w:color="auto"/>
        <w:right w:val="none" w:sz="0" w:space="0" w:color="auto"/>
      </w:divBdr>
    </w:div>
    <w:div w:id="52036130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0709478">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19122884">
      <w:bodyDiv w:val="1"/>
      <w:marLeft w:val="0"/>
      <w:marRight w:val="0"/>
      <w:marTop w:val="0"/>
      <w:marBottom w:val="0"/>
      <w:divBdr>
        <w:top w:val="none" w:sz="0" w:space="0" w:color="auto"/>
        <w:left w:val="none" w:sz="0" w:space="0" w:color="auto"/>
        <w:bottom w:val="none" w:sz="0" w:space="0" w:color="auto"/>
        <w:right w:val="none" w:sz="0" w:space="0" w:color="auto"/>
      </w:divBdr>
    </w:div>
    <w:div w:id="2142535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AF0A11-33A3-4420-B24D-C17E67A173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487</Words>
  <Characters>2780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CTPClassification=CTP_NT</cp:keywords>
  <dc:description/>
  <cp:lastModifiedBy/>
  <cp:revision>1</cp:revision>
  <dcterms:created xsi:type="dcterms:W3CDTF">2020-10-30T04:51:00Z</dcterms:created>
  <dcterms:modified xsi:type="dcterms:W3CDTF">2020-10-30T05:01:00Z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4fcfe303-824e-4074-bd75-de38587fdee6</vt:lpwstr>
  </property>
  <property fmtid="{D5CDD505-2E9C-101B-9397-08002B2CF9AE}" pid="3" name="CTP_TimeStamp">
    <vt:lpwstr>2020-08-06 11:05:25Z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