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EB" w:rsidRDefault="00D20998" w:rsidP="000D27EB">
      <w:pPr>
        <w:rPr>
          <w:rFonts w:ascii="Arial" w:hAnsi="Arial"/>
          <w:b/>
          <w:i/>
          <w:noProof/>
          <w:sz w:val="24"/>
        </w:rPr>
      </w:pPr>
      <w:r>
        <w:rPr>
          <w:rFonts w:ascii="Arial" w:hAnsi="Arial"/>
          <w:b/>
          <w:noProof/>
          <w:sz w:val="24"/>
        </w:rPr>
        <w:t>3GPP TSG SA WG2 Meeting #91</w:t>
      </w:r>
      <w:r w:rsidR="000D27EB">
        <w:rPr>
          <w:rFonts w:ascii="Arial" w:hAnsi="Arial"/>
          <w:b/>
          <w:i/>
          <w:noProof/>
          <w:sz w:val="24"/>
        </w:rPr>
        <w:tab/>
      </w:r>
      <w:r w:rsidR="000D27EB">
        <w:rPr>
          <w:rFonts w:ascii="Arial" w:hAnsi="Arial"/>
          <w:b/>
          <w:i/>
          <w:noProof/>
          <w:sz w:val="24"/>
        </w:rPr>
        <w:tab/>
      </w:r>
      <w:r w:rsidR="000D27EB">
        <w:rPr>
          <w:rFonts w:ascii="Arial" w:hAnsi="Arial"/>
          <w:b/>
          <w:i/>
          <w:noProof/>
          <w:sz w:val="24"/>
        </w:rPr>
        <w:tab/>
      </w:r>
      <w:r w:rsidR="000D27EB">
        <w:rPr>
          <w:rFonts w:ascii="Arial" w:hAnsi="Arial"/>
          <w:b/>
          <w:i/>
          <w:noProof/>
          <w:sz w:val="24"/>
        </w:rPr>
        <w:tab/>
      </w:r>
      <w:r w:rsidR="000D27EB">
        <w:rPr>
          <w:rFonts w:ascii="Arial" w:hAnsi="Arial"/>
          <w:b/>
          <w:i/>
          <w:noProof/>
          <w:sz w:val="24"/>
        </w:rPr>
        <w:tab/>
      </w:r>
      <w:r w:rsidR="000D27EB">
        <w:rPr>
          <w:rFonts w:ascii="Arial" w:hAnsi="Arial"/>
          <w:b/>
          <w:i/>
          <w:noProof/>
          <w:sz w:val="24"/>
        </w:rPr>
        <w:tab/>
      </w:r>
      <w:r>
        <w:rPr>
          <w:rFonts w:ascii="Arial" w:hAnsi="Arial"/>
          <w:b/>
          <w:noProof/>
          <w:sz w:val="24"/>
        </w:rPr>
        <w:t>S2</w:t>
      </w:r>
      <w:r w:rsidR="000D27EB">
        <w:rPr>
          <w:rFonts w:ascii="Arial" w:hAnsi="Arial"/>
          <w:b/>
          <w:noProof/>
          <w:sz w:val="24"/>
        </w:rPr>
        <w:t>-</w:t>
      </w:r>
      <w:r w:rsidR="00D652E8">
        <w:rPr>
          <w:rFonts w:ascii="Arial" w:hAnsi="Arial"/>
          <w:b/>
          <w:noProof/>
          <w:sz w:val="24"/>
        </w:rPr>
        <w:t>12</w:t>
      </w:r>
      <w:bookmarkStart w:id="0" w:name="_GoBack"/>
      <w:bookmarkEnd w:id="0"/>
      <w:r w:rsidR="00D652E8">
        <w:rPr>
          <w:rFonts w:ascii="Arial" w:hAnsi="Arial"/>
          <w:b/>
          <w:noProof/>
          <w:sz w:val="24"/>
        </w:rPr>
        <w:t>2243</w:t>
      </w:r>
    </w:p>
    <w:p w:rsidR="000D27EB" w:rsidRDefault="00D20998" w:rsidP="000D27EB">
      <w:pPr>
        <w:rPr>
          <w:rFonts w:ascii="Arial" w:hAnsi="Arial"/>
          <w:b/>
          <w:noProof/>
          <w:sz w:val="24"/>
        </w:rPr>
      </w:pPr>
      <w:r>
        <w:rPr>
          <w:rFonts w:ascii="Arial" w:hAnsi="Arial"/>
          <w:b/>
          <w:noProof/>
          <w:sz w:val="24"/>
        </w:rPr>
        <w:t>Kyoto (Japan), 20-24 May</w:t>
      </w:r>
      <w:r w:rsidR="000D27EB">
        <w:rPr>
          <w:rFonts w:ascii="Arial" w:hAnsi="Arial"/>
          <w:b/>
          <w:noProof/>
          <w:sz w:val="24"/>
        </w:rPr>
        <w:t xml:space="preserve"> 2012</w:t>
      </w:r>
    </w:p>
    <w:p w:rsidR="000D27EB" w:rsidRDefault="000D27EB" w:rsidP="000D27EB">
      <w:pPr>
        <w:rPr>
          <w:rFonts w:ascii="Arial" w:hAnsi="Arial" w:cs="Arial"/>
          <w:b/>
          <w:bCs/>
          <w:noProof/>
          <w:sz w:val="24"/>
        </w:rPr>
      </w:pPr>
    </w:p>
    <w:p w:rsidR="000D27EB" w:rsidRDefault="000D27EB" w:rsidP="000D27EB">
      <w:pPr>
        <w:spacing w:after="120"/>
        <w:ind w:left="1985" w:hanging="1985"/>
        <w:rPr>
          <w:rFonts w:ascii="Arial" w:hAnsi="Arial" w:cs="Arial"/>
          <w:b/>
          <w:bCs/>
        </w:rPr>
      </w:pPr>
      <w:r>
        <w:rPr>
          <w:rFonts w:ascii="Arial" w:hAnsi="Arial" w:cs="Arial"/>
          <w:b/>
          <w:bCs/>
        </w:rPr>
        <w:t>Source:</w:t>
      </w:r>
      <w:r>
        <w:rPr>
          <w:rFonts w:ascii="Arial" w:hAnsi="Arial" w:cs="Arial"/>
          <w:b/>
          <w:bCs/>
        </w:rPr>
        <w:tab/>
      </w:r>
      <w:r w:rsidR="00D20998">
        <w:rPr>
          <w:rFonts w:ascii="Arial" w:hAnsi="Arial" w:cs="Arial"/>
          <w:b/>
          <w:bCs/>
        </w:rPr>
        <w:t>Qualcomm Incorporated</w:t>
      </w:r>
    </w:p>
    <w:p w:rsidR="000D27EB" w:rsidRDefault="000D27EB" w:rsidP="000D27EB">
      <w:pPr>
        <w:spacing w:after="120"/>
        <w:ind w:left="1985" w:hanging="1985"/>
        <w:rPr>
          <w:rFonts w:ascii="Arial" w:hAnsi="Arial" w:cs="Arial"/>
          <w:b/>
          <w:bCs/>
        </w:rPr>
      </w:pPr>
      <w:r>
        <w:rPr>
          <w:rFonts w:ascii="Arial" w:hAnsi="Arial" w:cs="Arial"/>
          <w:b/>
          <w:bCs/>
        </w:rPr>
        <w:t>Title:</w:t>
      </w:r>
      <w:r>
        <w:rPr>
          <w:rFonts w:ascii="Arial" w:hAnsi="Arial" w:cs="Arial"/>
          <w:b/>
          <w:bCs/>
        </w:rPr>
        <w:tab/>
      </w:r>
      <w:r w:rsidR="0055180D">
        <w:rPr>
          <w:rFonts w:ascii="Arial" w:hAnsi="Arial" w:cs="Arial"/>
          <w:b/>
          <w:bCs/>
        </w:rPr>
        <w:t>Providing UE’s PS Domain Registration Info to MSC for rSRVCC</w:t>
      </w:r>
    </w:p>
    <w:p w:rsidR="000D27EB" w:rsidRDefault="000D27EB" w:rsidP="000D27E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91988">
        <w:rPr>
          <w:rFonts w:ascii="Arial" w:hAnsi="Arial" w:cs="Arial"/>
          <w:b/>
          <w:bCs/>
        </w:rPr>
        <w:t>7.4.1</w:t>
      </w:r>
    </w:p>
    <w:p w:rsidR="000D27EB" w:rsidRDefault="000D27EB" w:rsidP="000D27E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0D27EB" w:rsidRDefault="000D27EB" w:rsidP="000D27EB">
      <w:pPr>
        <w:pBdr>
          <w:bottom w:val="single" w:sz="4" w:space="1" w:color="auto"/>
        </w:pBdr>
        <w:rPr>
          <w:rFonts w:ascii="Arial" w:hAnsi="Arial" w:cs="Arial"/>
          <w:b/>
          <w:bCs/>
        </w:rPr>
      </w:pPr>
    </w:p>
    <w:p w:rsidR="000D27EB" w:rsidRDefault="000D27EB" w:rsidP="000D27EB">
      <w:pPr>
        <w:rPr>
          <w:rFonts w:ascii="Arial" w:hAnsi="Arial" w:cs="Arial"/>
          <w:b/>
          <w:bCs/>
        </w:rPr>
      </w:pPr>
    </w:p>
    <w:p w:rsidR="000D27EB" w:rsidRDefault="000D27EB" w:rsidP="000D27EB">
      <w:pPr>
        <w:pStyle w:val="Heading1"/>
      </w:pPr>
      <w:r>
        <w:t>1. Introduction</w:t>
      </w:r>
    </w:p>
    <w:p w:rsidR="003C01FC" w:rsidRDefault="003C01FC" w:rsidP="000D27EB">
      <w:pPr>
        <w:rPr>
          <w:rFonts w:ascii="Arial" w:hAnsi="Arial" w:cs="Arial"/>
          <w:bCs/>
        </w:rPr>
      </w:pPr>
      <w:r>
        <w:rPr>
          <w:rFonts w:ascii="Arial" w:hAnsi="Arial" w:cs="Arial"/>
          <w:bCs/>
        </w:rPr>
        <w:t>In order to perform rSRVCC,</w:t>
      </w:r>
      <w:r w:rsidR="00C4628D">
        <w:rPr>
          <w:rFonts w:ascii="Arial" w:hAnsi="Arial" w:cs="Arial"/>
          <w:bCs/>
        </w:rPr>
        <w:t xml:space="preserve"> </w:t>
      </w:r>
      <w:r>
        <w:rPr>
          <w:rFonts w:ascii="Arial" w:hAnsi="Arial" w:cs="Arial"/>
          <w:bCs/>
        </w:rPr>
        <w:t>the MSC needs to provide the target MME/SGSN with the UE’s current PS domain registration information (P-TMSI, RAI, P-TMSI Signature). SA2 has</w:t>
      </w:r>
      <w:r w:rsidR="00641010">
        <w:rPr>
          <w:rFonts w:ascii="Arial" w:hAnsi="Arial" w:cs="Arial"/>
          <w:bCs/>
        </w:rPr>
        <w:t xml:space="preserve"> agreed</w:t>
      </w:r>
      <w:r>
        <w:rPr>
          <w:rFonts w:ascii="Arial" w:hAnsi="Arial" w:cs="Arial"/>
          <w:bCs/>
        </w:rPr>
        <w:t xml:space="preserve"> </w:t>
      </w:r>
      <w:r w:rsidR="00641010">
        <w:rPr>
          <w:rFonts w:ascii="Arial" w:hAnsi="Arial" w:cs="Arial"/>
          <w:bCs/>
        </w:rPr>
        <w:t xml:space="preserve">in SA2#90-Bratislava, that the UE shall provide this information to the MSC directly via NAS signalling (S2-121795). </w:t>
      </w:r>
    </w:p>
    <w:p w:rsidR="00D20998" w:rsidRDefault="00D20998" w:rsidP="000D27EB">
      <w:pPr>
        <w:rPr>
          <w:rFonts w:ascii="Arial" w:hAnsi="Arial" w:cs="Arial"/>
          <w:bCs/>
        </w:rPr>
      </w:pPr>
    </w:p>
    <w:p w:rsidR="00641010" w:rsidRDefault="00C4628D" w:rsidP="000D27EB">
      <w:pPr>
        <w:rPr>
          <w:rFonts w:ascii="Arial" w:hAnsi="Arial" w:cs="Arial"/>
          <w:bCs/>
        </w:rPr>
      </w:pPr>
      <w:r>
        <w:rPr>
          <w:rFonts w:ascii="Arial" w:hAnsi="Arial" w:cs="Arial"/>
          <w:bCs/>
        </w:rPr>
        <w:t>SA2 has also outlined</w:t>
      </w:r>
      <w:r w:rsidR="003C01FC">
        <w:rPr>
          <w:rFonts w:ascii="Arial" w:hAnsi="Arial" w:cs="Arial"/>
          <w:bCs/>
        </w:rPr>
        <w:t xml:space="preserve"> in CR S2-121795 certain triggers </w:t>
      </w:r>
      <w:r w:rsidR="00641010">
        <w:rPr>
          <w:rFonts w:ascii="Arial" w:hAnsi="Arial" w:cs="Arial"/>
          <w:bCs/>
        </w:rPr>
        <w:t>to</w:t>
      </w:r>
      <w:r w:rsidR="003C01FC">
        <w:rPr>
          <w:rFonts w:ascii="Arial" w:hAnsi="Arial" w:cs="Arial"/>
          <w:bCs/>
        </w:rPr>
        <w:t xml:space="preserve"> be used by the UE to provide serving PS node information to the MSC</w:t>
      </w:r>
      <w:r w:rsidR="00641010">
        <w:rPr>
          <w:rFonts w:ascii="Arial" w:hAnsi="Arial" w:cs="Arial"/>
          <w:bCs/>
        </w:rPr>
        <w:t>, and has sent an LS (S2-121854) to CT1 requesting to add the necessary NAS modifications for the UE to provide this information.</w:t>
      </w:r>
      <w:r w:rsidR="003C01FC">
        <w:rPr>
          <w:rFonts w:ascii="Arial" w:hAnsi="Arial" w:cs="Arial"/>
          <w:bCs/>
        </w:rPr>
        <w:t xml:space="preserve">. </w:t>
      </w:r>
      <w:r w:rsidR="00641010">
        <w:rPr>
          <w:rFonts w:ascii="Arial" w:hAnsi="Arial" w:cs="Arial"/>
          <w:bCs/>
        </w:rPr>
        <w:t xml:space="preserve">However, when analysing the NAS impact of such triggers in detail, we have found that this trigger based solution solution has an unnecessarily big impact in the UE’s NAS, and unnecessary signalling overhead. </w:t>
      </w:r>
    </w:p>
    <w:p w:rsidR="00641010" w:rsidRDefault="00641010" w:rsidP="000D27EB">
      <w:pPr>
        <w:rPr>
          <w:rFonts w:ascii="Arial" w:hAnsi="Arial" w:cs="Arial"/>
          <w:bCs/>
        </w:rPr>
      </w:pPr>
    </w:p>
    <w:p w:rsidR="00641010" w:rsidRDefault="00641010" w:rsidP="000D27EB">
      <w:pPr>
        <w:rPr>
          <w:rFonts w:ascii="Arial" w:hAnsi="Arial" w:cs="Arial"/>
          <w:bCs/>
        </w:rPr>
      </w:pPr>
      <w:r>
        <w:rPr>
          <w:rFonts w:ascii="Arial" w:hAnsi="Arial" w:cs="Arial"/>
          <w:bCs/>
        </w:rPr>
        <w:t>This paper analyses an alternative means for the UE to provide the desired information to the MSC, achieving the intended goal by SA2, with minimal NAS impact and signalling overhead, using an extension to an existing NAS procedure.</w:t>
      </w:r>
    </w:p>
    <w:p w:rsidR="003C01FC" w:rsidRDefault="003C01FC" w:rsidP="000D27EB">
      <w:pPr>
        <w:rPr>
          <w:rFonts w:ascii="Arial" w:hAnsi="Arial" w:cs="Arial"/>
          <w:bCs/>
        </w:rPr>
      </w:pPr>
    </w:p>
    <w:p w:rsidR="00641010" w:rsidRDefault="00641010" w:rsidP="000D27EB">
      <w:pPr>
        <w:rPr>
          <w:rFonts w:ascii="Arial" w:hAnsi="Arial" w:cs="Arial"/>
          <w:bCs/>
        </w:rPr>
      </w:pPr>
    </w:p>
    <w:p w:rsidR="00F61D1A" w:rsidRDefault="00F61D1A" w:rsidP="00945260">
      <w:pPr>
        <w:rPr>
          <w:rFonts w:ascii="Arial" w:hAnsi="Arial" w:cs="Arial"/>
          <w:bCs/>
        </w:rPr>
      </w:pPr>
    </w:p>
    <w:p w:rsidR="00711B68" w:rsidRPr="00711B68" w:rsidRDefault="005F22D2" w:rsidP="00711B68">
      <w:pPr>
        <w:pStyle w:val="Heading1"/>
        <w:ind w:left="0" w:firstLine="0"/>
      </w:pPr>
      <w:r>
        <w:t>2</w:t>
      </w:r>
      <w:r w:rsidR="00711B68">
        <w:t xml:space="preserve">. </w:t>
      </w:r>
      <w:r>
        <w:t xml:space="preserve">Issues with </w:t>
      </w:r>
      <w:r w:rsidR="00C4628D">
        <w:t xml:space="preserve">PS Registration Exchange Triggers Outlined </w:t>
      </w:r>
      <w:r>
        <w:t>in S2-121795</w:t>
      </w:r>
    </w:p>
    <w:p w:rsidR="002F5B0B" w:rsidRDefault="000D27EB">
      <w:pPr>
        <w:rPr>
          <w:rFonts w:ascii="Arial" w:hAnsi="Arial" w:cs="Arial"/>
          <w:bCs/>
        </w:rPr>
      </w:pPr>
      <w:r>
        <w:rPr>
          <w:rFonts w:ascii="Arial" w:hAnsi="Arial" w:cs="Arial"/>
        </w:rPr>
        <w:t xml:space="preserve">It is </w:t>
      </w:r>
      <w:r w:rsidR="00C852C1">
        <w:rPr>
          <w:rFonts w:ascii="Arial" w:hAnsi="Arial" w:cs="Arial"/>
        </w:rPr>
        <w:t xml:space="preserve">envisioned by SA2 in </w:t>
      </w:r>
      <w:r w:rsidR="00C852C1">
        <w:rPr>
          <w:rFonts w:ascii="Arial" w:hAnsi="Arial" w:cs="Arial"/>
          <w:bCs/>
        </w:rPr>
        <w:t>S2-121795 that the UE will provide the MSC with the PS domain registration information during the following events.</w:t>
      </w:r>
    </w:p>
    <w:p w:rsidR="00C852C1" w:rsidRPr="00476642" w:rsidRDefault="00C852C1" w:rsidP="00C852C1">
      <w:pPr>
        <w:pStyle w:val="ListParagraph"/>
        <w:numPr>
          <w:ilvl w:val="0"/>
          <w:numId w:val="3"/>
        </w:numPr>
        <w:rPr>
          <w:rFonts w:ascii="Arial" w:hAnsi="Arial" w:cs="Arial"/>
          <w:bCs/>
        </w:rPr>
      </w:pPr>
      <w:r w:rsidRPr="00476642">
        <w:rPr>
          <w:rFonts w:ascii="Arial" w:hAnsi="Arial" w:cs="Arial"/>
          <w:bCs/>
        </w:rPr>
        <w:t>Call Setup</w:t>
      </w:r>
    </w:p>
    <w:p w:rsidR="00C852C1" w:rsidRPr="00476642" w:rsidRDefault="00C852C1" w:rsidP="00C852C1">
      <w:pPr>
        <w:pStyle w:val="ListParagraph"/>
        <w:numPr>
          <w:ilvl w:val="0"/>
          <w:numId w:val="3"/>
        </w:numPr>
        <w:rPr>
          <w:rFonts w:ascii="Arial" w:hAnsi="Arial" w:cs="Arial"/>
          <w:bCs/>
        </w:rPr>
      </w:pPr>
      <w:r w:rsidRPr="00476642">
        <w:rPr>
          <w:rFonts w:ascii="Arial" w:hAnsi="Arial" w:cs="Arial"/>
          <w:bCs/>
        </w:rPr>
        <w:t>During a CS call, immediately after RAU/Attach</w:t>
      </w:r>
    </w:p>
    <w:p w:rsidR="00C852C1" w:rsidRDefault="00476642" w:rsidP="00C852C1">
      <w:pPr>
        <w:pStyle w:val="ListParagraph"/>
        <w:numPr>
          <w:ilvl w:val="0"/>
          <w:numId w:val="3"/>
        </w:numPr>
        <w:rPr>
          <w:rFonts w:ascii="Arial" w:hAnsi="Arial" w:cs="Arial"/>
          <w:bCs/>
        </w:rPr>
      </w:pPr>
      <w:r w:rsidRPr="00476642">
        <w:rPr>
          <w:rFonts w:ascii="Arial" w:hAnsi="Arial" w:cs="Arial"/>
          <w:bCs/>
        </w:rPr>
        <w:t>After PS to CS SRVCC, in case RAU is not performed immediately</w:t>
      </w:r>
    </w:p>
    <w:p w:rsidR="00476642" w:rsidRDefault="00476642" w:rsidP="00476642">
      <w:pPr>
        <w:rPr>
          <w:rFonts w:ascii="Arial" w:hAnsi="Arial" w:cs="Arial"/>
          <w:bCs/>
        </w:rPr>
      </w:pPr>
    </w:p>
    <w:p w:rsidR="00070F0A" w:rsidRDefault="00070F0A" w:rsidP="00476642">
      <w:pPr>
        <w:rPr>
          <w:rFonts w:ascii="Arial" w:hAnsi="Arial" w:cs="Arial"/>
          <w:bCs/>
        </w:rPr>
      </w:pPr>
      <w:r>
        <w:rPr>
          <w:rFonts w:ascii="Arial" w:hAnsi="Arial" w:cs="Arial"/>
          <w:bCs/>
        </w:rPr>
        <w:t xml:space="preserve">Such </w:t>
      </w:r>
      <w:r w:rsidR="002B2704">
        <w:rPr>
          <w:rFonts w:ascii="Arial" w:hAnsi="Arial" w:cs="Arial"/>
          <w:bCs/>
        </w:rPr>
        <w:t>protocol</w:t>
      </w:r>
      <w:r>
        <w:rPr>
          <w:rFonts w:ascii="Arial" w:hAnsi="Arial" w:cs="Arial"/>
          <w:bCs/>
        </w:rPr>
        <w:t xml:space="preserve"> has the following design challenges.</w:t>
      </w:r>
    </w:p>
    <w:p w:rsidR="00070F0A" w:rsidRDefault="00070F0A" w:rsidP="00070F0A">
      <w:pPr>
        <w:pStyle w:val="ListParagraph"/>
        <w:numPr>
          <w:ilvl w:val="0"/>
          <w:numId w:val="4"/>
        </w:numPr>
        <w:rPr>
          <w:rFonts w:ascii="Arial" w:hAnsi="Arial" w:cs="Arial"/>
          <w:bCs/>
        </w:rPr>
      </w:pPr>
      <w:r>
        <w:rPr>
          <w:rFonts w:ascii="Arial" w:hAnsi="Arial" w:cs="Arial"/>
          <w:bCs/>
        </w:rPr>
        <w:t xml:space="preserve">The UE </w:t>
      </w:r>
      <w:r w:rsidR="00FF02D1">
        <w:rPr>
          <w:rFonts w:ascii="Arial" w:hAnsi="Arial" w:cs="Arial"/>
          <w:bCs/>
        </w:rPr>
        <w:t>GMM (</w:t>
      </w:r>
      <w:r>
        <w:rPr>
          <w:rFonts w:ascii="Arial" w:hAnsi="Arial" w:cs="Arial"/>
          <w:bCs/>
        </w:rPr>
        <w:t>PS</w:t>
      </w:r>
      <w:r w:rsidR="00FF02D1">
        <w:rPr>
          <w:rFonts w:ascii="Arial" w:hAnsi="Arial" w:cs="Arial"/>
          <w:bCs/>
        </w:rPr>
        <w:t>)</w:t>
      </w:r>
      <w:r>
        <w:rPr>
          <w:rFonts w:ascii="Arial" w:hAnsi="Arial" w:cs="Arial"/>
          <w:bCs/>
        </w:rPr>
        <w:t xml:space="preserve"> and </w:t>
      </w:r>
      <w:r w:rsidR="00FF02D1">
        <w:rPr>
          <w:rFonts w:ascii="Arial" w:hAnsi="Arial" w:cs="Arial"/>
          <w:bCs/>
        </w:rPr>
        <w:t>MM (</w:t>
      </w:r>
      <w:r>
        <w:rPr>
          <w:rFonts w:ascii="Arial" w:hAnsi="Arial" w:cs="Arial"/>
          <w:bCs/>
        </w:rPr>
        <w:t>CS</w:t>
      </w:r>
      <w:r w:rsidR="00FF02D1">
        <w:rPr>
          <w:rFonts w:ascii="Arial" w:hAnsi="Arial" w:cs="Arial"/>
          <w:bCs/>
        </w:rPr>
        <w:t>)</w:t>
      </w:r>
      <w:r>
        <w:rPr>
          <w:rFonts w:ascii="Arial" w:hAnsi="Arial" w:cs="Arial"/>
          <w:bCs/>
        </w:rPr>
        <w:t xml:space="preserve"> state machines will have</w:t>
      </w:r>
      <w:r w:rsidR="002B2704">
        <w:rPr>
          <w:rFonts w:ascii="Arial" w:hAnsi="Arial" w:cs="Arial"/>
          <w:bCs/>
        </w:rPr>
        <w:t xml:space="preserve"> to</w:t>
      </w:r>
      <w:r>
        <w:rPr>
          <w:rFonts w:ascii="Arial" w:hAnsi="Arial" w:cs="Arial"/>
          <w:bCs/>
        </w:rPr>
        <w:t xml:space="preserve"> develop additional coupling.</w:t>
      </w:r>
      <w:r w:rsidR="00FF02D1">
        <w:rPr>
          <w:rFonts w:ascii="Arial" w:hAnsi="Arial" w:cs="Arial"/>
          <w:bCs/>
        </w:rPr>
        <w:t xml:space="preserve"> The GMM sublayer will have to inform the MM sublayer of any change, and M would have to trigger the necessary updating procedure towards the MSC, This is an important internal change in the UE, as currently MM and GMM state machines are decoupled with minimal interaction.</w:t>
      </w:r>
    </w:p>
    <w:p w:rsidR="00070F0A" w:rsidRDefault="00070F0A" w:rsidP="00070F0A">
      <w:pPr>
        <w:pStyle w:val="ListParagraph"/>
        <w:numPr>
          <w:ilvl w:val="0"/>
          <w:numId w:val="4"/>
        </w:numPr>
        <w:rPr>
          <w:rFonts w:ascii="Arial" w:hAnsi="Arial" w:cs="Arial"/>
          <w:bCs/>
        </w:rPr>
      </w:pPr>
      <w:r>
        <w:rPr>
          <w:rFonts w:ascii="Arial" w:hAnsi="Arial" w:cs="Arial"/>
          <w:bCs/>
        </w:rPr>
        <w:t>Call control or Connection Management signalling will have to be modified to address communication of PS registration information during call setup.</w:t>
      </w:r>
    </w:p>
    <w:p w:rsidR="00070F0A" w:rsidRDefault="00070F0A" w:rsidP="00070F0A">
      <w:pPr>
        <w:pStyle w:val="ListParagraph"/>
        <w:numPr>
          <w:ilvl w:val="0"/>
          <w:numId w:val="4"/>
        </w:numPr>
        <w:rPr>
          <w:rFonts w:ascii="Arial" w:hAnsi="Arial" w:cs="Arial"/>
          <w:bCs/>
        </w:rPr>
      </w:pPr>
      <w:r>
        <w:rPr>
          <w:rFonts w:ascii="Arial" w:hAnsi="Arial" w:cs="Arial"/>
          <w:bCs/>
        </w:rPr>
        <w:t>New signalling and protocol logic will have to be developed for updating PS registration information while in call.</w:t>
      </w:r>
      <w:r w:rsidR="00FF02D1">
        <w:rPr>
          <w:rFonts w:ascii="Arial" w:hAnsi="Arial" w:cs="Arial"/>
          <w:bCs/>
        </w:rPr>
        <w:t xml:space="preserve"> A major challenge is that currently procedures like Location updating procedure, which are MM sepcific procedures </w:t>
      </w:r>
      <w:r w:rsidR="00FF02D1" w:rsidRPr="00D20998">
        <w:rPr>
          <w:rFonts w:ascii="Arial" w:hAnsi="Arial" w:cs="Arial"/>
          <w:b/>
          <w:bCs/>
        </w:rPr>
        <w:t>cannot</w:t>
      </w:r>
      <w:r w:rsidR="00FF02D1">
        <w:rPr>
          <w:rFonts w:ascii="Arial" w:hAnsi="Arial" w:cs="Arial"/>
          <w:b/>
          <w:bCs/>
        </w:rPr>
        <w:t xml:space="preserve"> </w:t>
      </w:r>
      <w:r w:rsidR="00FF02D1">
        <w:rPr>
          <w:rFonts w:ascii="Arial" w:hAnsi="Arial" w:cs="Arial"/>
          <w:bCs/>
        </w:rPr>
        <w:t xml:space="preserve">be initiated if an MM connection already exists, e.g. during a call. MM common procedures are the most suitable procedures to be used, as they can be initiated at any time, but all currently defined MM common procedures, except IMSI detach, are NW initiated. Therefore, the UE trigger based solution would not be suitable with current MM common procedures.  </w:t>
      </w:r>
    </w:p>
    <w:p w:rsidR="00070F0A" w:rsidRDefault="00070F0A" w:rsidP="00070F0A">
      <w:pPr>
        <w:rPr>
          <w:rFonts w:ascii="Arial" w:hAnsi="Arial" w:cs="Arial"/>
          <w:bCs/>
        </w:rPr>
      </w:pPr>
      <w:r>
        <w:rPr>
          <w:rFonts w:ascii="Arial" w:hAnsi="Arial" w:cs="Arial"/>
          <w:bCs/>
        </w:rPr>
        <w:t>In addition to the above design challenges, there are certain drawbacks that should also be considered.</w:t>
      </w:r>
    </w:p>
    <w:p w:rsidR="00070F0A" w:rsidRDefault="00070F0A" w:rsidP="00070F0A">
      <w:pPr>
        <w:pStyle w:val="ListParagraph"/>
        <w:numPr>
          <w:ilvl w:val="0"/>
          <w:numId w:val="5"/>
        </w:numPr>
        <w:rPr>
          <w:rFonts w:ascii="Arial" w:hAnsi="Arial" w:cs="Arial"/>
          <w:bCs/>
        </w:rPr>
      </w:pPr>
      <w:r>
        <w:rPr>
          <w:rFonts w:ascii="Arial" w:hAnsi="Arial" w:cs="Arial"/>
          <w:bCs/>
        </w:rPr>
        <w:t xml:space="preserve">The rSRVCC capable UE will provide PS-registration information to MSCs irrespective of </w:t>
      </w:r>
      <w:r w:rsidR="002B2704">
        <w:rPr>
          <w:rFonts w:ascii="Arial" w:hAnsi="Arial" w:cs="Arial"/>
          <w:bCs/>
        </w:rPr>
        <w:t>whether o</w:t>
      </w:r>
      <w:r w:rsidR="005F22D2">
        <w:rPr>
          <w:rFonts w:ascii="Arial" w:hAnsi="Arial" w:cs="Arial"/>
          <w:bCs/>
        </w:rPr>
        <w:t>r</w:t>
      </w:r>
      <w:r w:rsidR="002B2704">
        <w:rPr>
          <w:rFonts w:ascii="Arial" w:hAnsi="Arial" w:cs="Arial"/>
          <w:bCs/>
        </w:rPr>
        <w:t xml:space="preserve"> not</w:t>
      </w:r>
      <w:r>
        <w:rPr>
          <w:rFonts w:ascii="Arial" w:hAnsi="Arial" w:cs="Arial"/>
          <w:bCs/>
        </w:rPr>
        <w:t xml:space="preserve"> CS to PS HO</w:t>
      </w:r>
      <w:r w:rsidR="002B2704">
        <w:rPr>
          <w:rFonts w:ascii="Arial" w:hAnsi="Arial" w:cs="Arial"/>
          <w:bCs/>
        </w:rPr>
        <w:t xml:space="preserve"> will occur</w:t>
      </w:r>
      <w:r>
        <w:rPr>
          <w:rFonts w:ascii="Arial" w:hAnsi="Arial" w:cs="Arial"/>
          <w:bCs/>
        </w:rPr>
        <w:t>.</w:t>
      </w:r>
      <w:r w:rsidR="00711B68">
        <w:rPr>
          <w:rFonts w:ascii="Arial" w:hAnsi="Arial" w:cs="Arial"/>
          <w:bCs/>
        </w:rPr>
        <w:t xml:space="preserve"> This will cause signalling load especially in UTRA</w:t>
      </w:r>
      <w:r w:rsidR="002B2704">
        <w:rPr>
          <w:rFonts w:ascii="Arial" w:hAnsi="Arial" w:cs="Arial"/>
          <w:bCs/>
        </w:rPr>
        <w:t>N</w:t>
      </w:r>
      <w:r w:rsidR="00711B68">
        <w:rPr>
          <w:rFonts w:ascii="Arial" w:hAnsi="Arial" w:cs="Arial"/>
          <w:bCs/>
        </w:rPr>
        <w:t xml:space="preserve"> and DTM </w:t>
      </w:r>
      <w:r w:rsidR="002B2704">
        <w:rPr>
          <w:rFonts w:ascii="Arial" w:hAnsi="Arial" w:cs="Arial"/>
          <w:bCs/>
        </w:rPr>
        <w:t xml:space="preserve">GERAN </w:t>
      </w:r>
      <w:r w:rsidR="00711B68">
        <w:rPr>
          <w:rFonts w:ascii="Arial" w:hAnsi="Arial" w:cs="Arial"/>
          <w:bCs/>
        </w:rPr>
        <w:t>networks where the RA could change multiple times during the course of a CS call.</w:t>
      </w:r>
    </w:p>
    <w:p w:rsidR="00070F0A" w:rsidRPr="00070F0A" w:rsidRDefault="00070F0A" w:rsidP="00070F0A">
      <w:pPr>
        <w:pStyle w:val="ListParagraph"/>
        <w:numPr>
          <w:ilvl w:val="0"/>
          <w:numId w:val="5"/>
        </w:numPr>
        <w:rPr>
          <w:rFonts w:ascii="Arial" w:hAnsi="Arial" w:cs="Arial"/>
          <w:bCs/>
        </w:rPr>
      </w:pPr>
      <w:r>
        <w:rPr>
          <w:rFonts w:ascii="Arial" w:hAnsi="Arial" w:cs="Arial"/>
          <w:bCs/>
        </w:rPr>
        <w:t xml:space="preserve">The rSRVCC capable UE will provide PS registration information to legacy MSCs as well. </w:t>
      </w:r>
      <w:r w:rsidR="005F22D2">
        <w:rPr>
          <w:rFonts w:ascii="Arial" w:hAnsi="Arial" w:cs="Arial"/>
          <w:bCs/>
        </w:rPr>
        <w:t>T</w:t>
      </w:r>
      <w:r>
        <w:rPr>
          <w:rFonts w:ascii="Arial" w:hAnsi="Arial" w:cs="Arial"/>
          <w:bCs/>
        </w:rPr>
        <w:t>here may be need to specify mechanism through which the UE can learn whether or not the MSC supports rSRVCC.</w:t>
      </w:r>
      <w:r w:rsidR="005F22D2">
        <w:rPr>
          <w:rFonts w:ascii="Arial" w:hAnsi="Arial" w:cs="Arial"/>
          <w:bCs/>
        </w:rPr>
        <w:t xml:space="preserve"> Else, the UE could be updating the MSC regularly </w:t>
      </w:r>
      <w:r w:rsidR="003A56FD">
        <w:rPr>
          <w:rFonts w:ascii="Arial" w:hAnsi="Arial" w:cs="Arial"/>
          <w:bCs/>
        </w:rPr>
        <w:t>for no reason</w:t>
      </w:r>
      <w:r w:rsidR="005F22D2">
        <w:rPr>
          <w:rFonts w:ascii="Arial" w:hAnsi="Arial" w:cs="Arial"/>
          <w:bCs/>
        </w:rPr>
        <w:t>.</w:t>
      </w:r>
    </w:p>
    <w:p w:rsidR="00476642" w:rsidRDefault="00476642" w:rsidP="00070F0A">
      <w:pPr>
        <w:ind w:left="360"/>
        <w:rPr>
          <w:rFonts w:ascii="Arial" w:hAnsi="Arial" w:cs="Arial"/>
          <w:bCs/>
        </w:rPr>
      </w:pPr>
    </w:p>
    <w:p w:rsidR="005F22D2" w:rsidRDefault="005F22D2" w:rsidP="005F22D2">
      <w:pPr>
        <w:rPr>
          <w:rFonts w:ascii="Arial" w:hAnsi="Arial" w:cs="Arial"/>
          <w:bCs/>
        </w:rPr>
      </w:pPr>
    </w:p>
    <w:p w:rsidR="005F22D2" w:rsidRDefault="005F22D2" w:rsidP="005F22D2">
      <w:pPr>
        <w:pStyle w:val="Heading1"/>
      </w:pPr>
      <w:r>
        <w:lastRenderedPageBreak/>
        <w:t>3. NAS Solution for providing PS registration information to the MSC</w:t>
      </w:r>
    </w:p>
    <w:p w:rsidR="006A2437" w:rsidRDefault="006A2437" w:rsidP="006A2437">
      <w:pPr>
        <w:rPr>
          <w:rFonts w:ascii="Arial" w:hAnsi="Arial" w:cs="Arial"/>
          <w:bCs/>
        </w:rPr>
      </w:pPr>
      <w:r>
        <w:rPr>
          <w:rFonts w:ascii="Arial" w:hAnsi="Arial" w:cs="Arial"/>
          <w:bCs/>
        </w:rPr>
        <w:t>It is worth noting that what is really needed by the MSC, is to have the UE’s PS domain registration information (P-TMSI, RAI, P-TMSI Signature) at the time the MSC is initiating the rSRVCC procedure. Having the UE’s current PS registration at any time, while rSRVCC is not being invoked, is actually not required. Therefore, it is worth considering a solution where the MSC requests this information to the UE when needed.</w:t>
      </w:r>
    </w:p>
    <w:p w:rsidR="006A2437" w:rsidRDefault="006A2437" w:rsidP="006A2437">
      <w:pPr>
        <w:rPr>
          <w:rFonts w:ascii="Arial" w:hAnsi="Arial" w:cs="Arial"/>
          <w:bCs/>
        </w:rPr>
      </w:pPr>
    </w:p>
    <w:p w:rsidR="006A2437" w:rsidRDefault="006A2437" w:rsidP="006A2437">
      <w:pPr>
        <w:rPr>
          <w:rFonts w:ascii="Arial" w:hAnsi="Arial" w:cs="Arial"/>
          <w:bCs/>
        </w:rPr>
      </w:pPr>
      <w:r>
        <w:rPr>
          <w:rFonts w:ascii="Arial" w:hAnsi="Arial" w:cs="Arial"/>
          <w:bCs/>
        </w:rPr>
        <w:t>TS 24.008 already specifies the Identification procedure which is a MM common procedure and can be initiated anytime by the MSC. This procedure is used by the network to query specific identification parameters from the UE.</w:t>
      </w:r>
    </w:p>
    <w:p w:rsidR="006A2437" w:rsidRDefault="006A2437" w:rsidP="006A2437">
      <w:pPr>
        <w:rPr>
          <w:rFonts w:ascii="Arial" w:hAnsi="Arial" w:cs="Arial"/>
          <w:bCs/>
        </w:rPr>
      </w:pPr>
    </w:p>
    <w:p w:rsidR="006A2437" w:rsidRDefault="006A2437" w:rsidP="006A2437">
      <w:pPr>
        <w:rPr>
          <w:rFonts w:ascii="Arial" w:hAnsi="Arial" w:cs="Arial"/>
          <w:bCs/>
        </w:rPr>
      </w:pPr>
      <w:r>
        <w:rPr>
          <w:rFonts w:ascii="Arial" w:hAnsi="Arial" w:cs="Arial"/>
          <w:bCs/>
        </w:rPr>
        <w:t>The Identification procedure can be extended to allow an MSC to query the UE’s PS domain registration information (P-TMSI, RAI, P-TMSI Signature) upon determining that the UE is a candidate for rSRVCC.</w:t>
      </w:r>
    </w:p>
    <w:p w:rsidR="006A2437" w:rsidRDefault="006A2437" w:rsidP="006A2437">
      <w:pPr>
        <w:rPr>
          <w:rFonts w:ascii="Arial" w:hAnsi="Arial" w:cs="Arial"/>
          <w:bCs/>
        </w:rPr>
      </w:pPr>
      <w:r>
        <w:rPr>
          <w:rFonts w:ascii="Arial" w:hAnsi="Arial" w:cs="Arial"/>
          <w:bCs/>
        </w:rPr>
        <w:t>An MSC that is rSRVCC capable shall perform the Identity Request procedure upon determining that the UE is rSRVCC capable and that rSRVCC is necessary. As per existing specification in TS 24.008, the UE shall provide the MSC with the information being inquired, provided it is available.</w:t>
      </w:r>
    </w:p>
    <w:p w:rsidR="006A2437" w:rsidRDefault="006A2437" w:rsidP="006A2437">
      <w:pPr>
        <w:rPr>
          <w:rFonts w:ascii="Arial" w:hAnsi="Arial" w:cs="Arial"/>
          <w:bCs/>
        </w:rPr>
      </w:pPr>
    </w:p>
    <w:p w:rsidR="006A2437" w:rsidRPr="008572C0" w:rsidRDefault="006A2437" w:rsidP="006A2437">
      <w:pPr>
        <w:rPr>
          <w:rFonts w:ascii="Arial" w:hAnsi="Arial" w:cs="Arial"/>
          <w:bCs/>
        </w:rPr>
      </w:pPr>
      <w:r>
        <w:rPr>
          <w:rFonts w:ascii="Arial" w:hAnsi="Arial" w:cs="Arial"/>
          <w:bCs/>
        </w:rPr>
        <w:t>This</w:t>
      </w:r>
      <w:r w:rsidRPr="008572C0">
        <w:rPr>
          <w:rFonts w:ascii="Arial" w:hAnsi="Arial" w:cs="Arial"/>
          <w:bCs/>
        </w:rPr>
        <w:t xml:space="preserve"> procedure can be performed anytime. The usage is not restricted to call setup or periodic registration.</w:t>
      </w:r>
      <w:r>
        <w:rPr>
          <w:rFonts w:ascii="Arial" w:hAnsi="Arial" w:cs="Arial"/>
          <w:bCs/>
        </w:rPr>
        <w:t xml:space="preserve"> As a result, this procedure can be employed in UTRAN, DTM GERAN and non-DTM GERAN networks as well as in cases where the CS call is a result of SRVCC from a VoIP call.</w:t>
      </w:r>
    </w:p>
    <w:p w:rsidR="006A2437" w:rsidRDefault="006A2437" w:rsidP="006A2437">
      <w:pPr>
        <w:rPr>
          <w:rFonts w:ascii="Arial" w:hAnsi="Arial" w:cs="Arial"/>
          <w:bCs/>
        </w:rPr>
      </w:pPr>
    </w:p>
    <w:p w:rsidR="006A2437" w:rsidRDefault="006A2437" w:rsidP="006A2437">
      <w:pPr>
        <w:rPr>
          <w:rFonts w:ascii="Arial" w:hAnsi="Arial" w:cs="Arial"/>
          <w:bCs/>
        </w:rPr>
      </w:pPr>
      <w:r w:rsidRPr="008572C0">
        <w:rPr>
          <w:rFonts w:ascii="Arial" w:hAnsi="Arial" w:cs="Arial"/>
          <w:bCs/>
        </w:rPr>
        <w:t>This solution does not require additional coupling between the PS and CS state machines. Only PS registration information look</w:t>
      </w:r>
      <w:r>
        <w:rPr>
          <w:rFonts w:ascii="Arial" w:hAnsi="Arial" w:cs="Arial"/>
          <w:bCs/>
        </w:rPr>
        <w:t>up</w:t>
      </w:r>
      <w:r w:rsidRPr="008572C0">
        <w:rPr>
          <w:rFonts w:ascii="Arial" w:hAnsi="Arial" w:cs="Arial"/>
          <w:bCs/>
        </w:rPr>
        <w:t xml:space="preserve"> is required in order to satisfy the Identity inquiry.</w:t>
      </w:r>
    </w:p>
    <w:p w:rsidR="006A2437" w:rsidRPr="008572C0" w:rsidRDefault="006A2437" w:rsidP="006A2437">
      <w:pPr>
        <w:rPr>
          <w:rFonts w:ascii="Arial" w:hAnsi="Arial" w:cs="Arial"/>
          <w:bCs/>
        </w:rPr>
      </w:pPr>
    </w:p>
    <w:p w:rsidR="006A2437" w:rsidRDefault="006A2437" w:rsidP="006A2437">
      <w:pPr>
        <w:rPr>
          <w:rFonts w:ascii="Arial" w:hAnsi="Arial" w:cs="Arial"/>
          <w:bCs/>
        </w:rPr>
      </w:pPr>
      <w:r w:rsidRPr="008572C0">
        <w:rPr>
          <w:rFonts w:ascii="Arial" w:hAnsi="Arial" w:cs="Arial"/>
          <w:bCs/>
        </w:rPr>
        <w:t xml:space="preserve">This procedure gets executed only if the MSC and the UE are rSRVCC capable. </w:t>
      </w:r>
      <w:r>
        <w:rPr>
          <w:rFonts w:ascii="Arial" w:hAnsi="Arial" w:cs="Arial"/>
          <w:bCs/>
        </w:rPr>
        <w:t xml:space="preserve">Further, </w:t>
      </w:r>
      <w:r w:rsidRPr="008572C0">
        <w:rPr>
          <w:rFonts w:ascii="Arial" w:hAnsi="Arial" w:cs="Arial"/>
          <w:bCs/>
        </w:rPr>
        <w:t xml:space="preserve">PS domain </w:t>
      </w:r>
      <w:r>
        <w:rPr>
          <w:rFonts w:ascii="Arial" w:hAnsi="Arial" w:cs="Arial"/>
          <w:bCs/>
        </w:rPr>
        <w:t>r</w:t>
      </w:r>
      <w:r w:rsidRPr="008572C0">
        <w:rPr>
          <w:rFonts w:ascii="Arial" w:hAnsi="Arial" w:cs="Arial"/>
          <w:bCs/>
        </w:rPr>
        <w:t xml:space="preserve">egistration information is exchanged only on a need basis. </w:t>
      </w:r>
      <w:r>
        <w:rPr>
          <w:rFonts w:ascii="Arial" w:hAnsi="Arial" w:cs="Arial"/>
          <w:bCs/>
        </w:rPr>
        <w:t xml:space="preserve">Therefore this solution adds little overhead.  </w:t>
      </w:r>
    </w:p>
    <w:p w:rsidR="006A2437" w:rsidRDefault="006A2437" w:rsidP="006A2437">
      <w:pPr>
        <w:rPr>
          <w:rFonts w:ascii="Arial" w:hAnsi="Arial" w:cs="Arial"/>
          <w:bCs/>
        </w:rPr>
      </w:pPr>
    </w:p>
    <w:p w:rsidR="006A2437" w:rsidRPr="00DB3952" w:rsidRDefault="006A2437" w:rsidP="006A2437">
      <w:pPr>
        <w:rPr>
          <w:rFonts w:ascii="Arial" w:hAnsi="Arial" w:cs="Arial"/>
          <w:bCs/>
        </w:rPr>
      </w:pPr>
      <w:r w:rsidRPr="00DB3952">
        <w:rPr>
          <w:rFonts w:ascii="Arial" w:hAnsi="Arial" w:cs="Arial"/>
          <w:bCs/>
        </w:rPr>
        <w:t xml:space="preserve">The use of the Identification procedure to retrieve UE’s PS domain registration information might add some delay to the rSRVCC HO preparation phase. However, this delay is not likely to pose any performance issues. Firstly, this does not translate into service interruption since it is entirely contained in the preparation phase. Secondly, in typical deployments rSRVCC is likely to be employed to move the voice call from a CS capable RAT to a VoIP capable </w:t>
      </w:r>
      <w:r w:rsidRPr="00E62D32">
        <w:rPr>
          <w:rFonts w:ascii="Arial" w:hAnsi="Arial" w:cs="Arial"/>
          <w:bCs/>
        </w:rPr>
        <w:t>RAT when</w:t>
      </w:r>
      <w:r w:rsidRPr="00DB3952">
        <w:rPr>
          <w:rFonts w:ascii="Arial" w:hAnsi="Arial" w:cs="Arial"/>
          <w:bCs/>
        </w:rPr>
        <w:t xml:space="preserve"> the latter becomes available.  Deployment scenarios where the UE is losing coverage of a CS capable RAT and a VoIP capable RAT is the only other option are unlikely since they pose other problems to non-VoIP capable UEs. </w:t>
      </w:r>
    </w:p>
    <w:p w:rsidR="005F22D2" w:rsidRDefault="005F22D2" w:rsidP="00711B68">
      <w:pPr>
        <w:pStyle w:val="Heading1"/>
        <w:ind w:left="0" w:firstLine="0"/>
      </w:pPr>
    </w:p>
    <w:p w:rsidR="00711B68" w:rsidRDefault="00711B68" w:rsidP="00711B68">
      <w:pPr>
        <w:pStyle w:val="Heading1"/>
        <w:ind w:left="0" w:firstLine="0"/>
      </w:pPr>
      <w:r w:rsidRPr="00711B68">
        <w:t>4.</w:t>
      </w:r>
      <w:r>
        <w:t xml:space="preserve"> Conclusion</w:t>
      </w:r>
    </w:p>
    <w:p w:rsidR="005F22D2" w:rsidRDefault="005F22D2" w:rsidP="00F65ADF">
      <w:pPr>
        <w:rPr>
          <w:rFonts w:ascii="Arial" w:hAnsi="Arial" w:cs="Arial"/>
        </w:rPr>
      </w:pPr>
      <w:r>
        <w:rPr>
          <w:rFonts w:ascii="Arial" w:hAnsi="Arial" w:cs="Arial"/>
        </w:rPr>
        <w:br/>
        <w:t xml:space="preserve">It is proposed that SA2 </w:t>
      </w:r>
      <w:r w:rsidR="00661600">
        <w:rPr>
          <w:rFonts w:ascii="Arial" w:hAnsi="Arial" w:cs="Arial"/>
        </w:rPr>
        <w:t>slightly modifies the agreed solution in S2-121795 (CR#</w:t>
      </w:r>
      <w:r w:rsidR="00661600" w:rsidRPr="00661600">
        <w:rPr>
          <w:rFonts w:ascii="Arial" w:hAnsi="Arial" w:cs="Arial"/>
        </w:rPr>
        <w:t>0275</w:t>
      </w:r>
      <w:r w:rsidR="00661600">
        <w:rPr>
          <w:rFonts w:ascii="Arial" w:hAnsi="Arial" w:cs="Arial"/>
        </w:rPr>
        <w:t xml:space="preserve"> rev2 to TS 23.216), to capture that instead of the UE providing the PS registration information on a trigger-based manner, the MSC requests this information when needed. </w:t>
      </w:r>
    </w:p>
    <w:p w:rsidR="00661600" w:rsidRDefault="00661600" w:rsidP="00F65ADF">
      <w:pPr>
        <w:rPr>
          <w:rFonts w:ascii="Arial" w:hAnsi="Arial" w:cs="Arial"/>
        </w:rPr>
      </w:pPr>
      <w:r>
        <w:rPr>
          <w:rFonts w:ascii="Arial" w:hAnsi="Arial" w:cs="Arial"/>
        </w:rPr>
        <w:t>This will help CT1 adopt a solution that has minimal NAS impact and minimal signalling overhead (i.e. extending the identification procedure).</w:t>
      </w:r>
    </w:p>
    <w:p w:rsidR="00711B68" w:rsidRPr="00070F0A" w:rsidRDefault="00711B68" w:rsidP="00070F0A">
      <w:pPr>
        <w:ind w:left="360"/>
        <w:rPr>
          <w:rFonts w:ascii="Arial" w:hAnsi="Arial" w:cs="Arial"/>
          <w:bCs/>
        </w:rPr>
      </w:pPr>
    </w:p>
    <w:sectPr w:rsidR="00711B68" w:rsidRPr="00070F0A">
      <w:pgSz w:w="11907" w:h="16840" w:code="9"/>
      <w:pgMar w:top="1134" w:right="1021" w:bottom="1287"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6071A"/>
    <w:multiLevelType w:val="hybridMultilevel"/>
    <w:tmpl w:val="479CA0E2"/>
    <w:lvl w:ilvl="0" w:tplc="20025FF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607AC"/>
    <w:multiLevelType w:val="hybridMultilevel"/>
    <w:tmpl w:val="FBD60AC0"/>
    <w:lvl w:ilvl="0" w:tplc="20025FF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5D5C9F"/>
    <w:multiLevelType w:val="hybridMultilevel"/>
    <w:tmpl w:val="3948104E"/>
    <w:lvl w:ilvl="0" w:tplc="20025FF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433E10"/>
    <w:multiLevelType w:val="hybridMultilevel"/>
    <w:tmpl w:val="660C5A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E263E11"/>
    <w:multiLevelType w:val="hybridMultilevel"/>
    <w:tmpl w:val="B69E6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941D08"/>
    <w:multiLevelType w:val="hybridMultilevel"/>
    <w:tmpl w:val="411E9494"/>
    <w:lvl w:ilvl="0" w:tplc="6ED8CCD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7EB"/>
    <w:rsid w:val="00053BB7"/>
    <w:rsid w:val="00070F0A"/>
    <w:rsid w:val="000D27EB"/>
    <w:rsid w:val="002B2704"/>
    <w:rsid w:val="002F5B0B"/>
    <w:rsid w:val="0035547D"/>
    <w:rsid w:val="003A3055"/>
    <w:rsid w:val="003A56FD"/>
    <w:rsid w:val="003C01FC"/>
    <w:rsid w:val="00476642"/>
    <w:rsid w:val="004D75B7"/>
    <w:rsid w:val="00540E69"/>
    <w:rsid w:val="0055180D"/>
    <w:rsid w:val="005F22D2"/>
    <w:rsid w:val="00641010"/>
    <w:rsid w:val="00661600"/>
    <w:rsid w:val="006A2437"/>
    <w:rsid w:val="00711B68"/>
    <w:rsid w:val="00765CC3"/>
    <w:rsid w:val="008572C0"/>
    <w:rsid w:val="0089399B"/>
    <w:rsid w:val="00945260"/>
    <w:rsid w:val="009A4A8D"/>
    <w:rsid w:val="00AC7597"/>
    <w:rsid w:val="00C4628D"/>
    <w:rsid w:val="00C852C1"/>
    <w:rsid w:val="00D02CD6"/>
    <w:rsid w:val="00D20998"/>
    <w:rsid w:val="00D652E8"/>
    <w:rsid w:val="00F61D1A"/>
    <w:rsid w:val="00F65ADF"/>
    <w:rsid w:val="00F91988"/>
    <w:rsid w:val="00FF0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7EB"/>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0D27E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0D27EB"/>
    <w:pPr>
      <w:keepNext/>
      <w:ind w:right="284"/>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7EB"/>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0D27EB"/>
    <w:rPr>
      <w:rFonts w:ascii="Arial" w:eastAsia="Times New Roman" w:hAnsi="Arial" w:cs="Times New Roman"/>
      <w:b/>
      <w:sz w:val="24"/>
      <w:szCs w:val="20"/>
      <w:lang w:val="en-GB"/>
    </w:rPr>
  </w:style>
  <w:style w:type="paragraph" w:styleId="ListParagraph">
    <w:name w:val="List Paragraph"/>
    <w:basedOn w:val="Normal"/>
    <w:uiPriority w:val="34"/>
    <w:qFormat/>
    <w:rsid w:val="00053BB7"/>
    <w:pPr>
      <w:ind w:left="720"/>
      <w:contextualSpacing/>
    </w:pPr>
  </w:style>
  <w:style w:type="paragraph" w:customStyle="1" w:styleId="TAH">
    <w:name w:val="TAH"/>
    <w:basedOn w:val="TAC"/>
    <w:rsid w:val="00D02CD6"/>
    <w:rPr>
      <w:b/>
    </w:rPr>
  </w:style>
  <w:style w:type="paragraph" w:customStyle="1" w:styleId="TAC">
    <w:name w:val="TAC"/>
    <w:basedOn w:val="TAL"/>
    <w:rsid w:val="00D02CD6"/>
    <w:pPr>
      <w:jc w:val="center"/>
    </w:pPr>
  </w:style>
  <w:style w:type="paragraph" w:customStyle="1" w:styleId="TAL">
    <w:name w:val="TAL"/>
    <w:basedOn w:val="Normal"/>
    <w:link w:val="TALZchn"/>
    <w:rsid w:val="00D02CD6"/>
    <w:pPr>
      <w:keepNext/>
      <w:keepLines/>
      <w:overflowPunct w:val="0"/>
      <w:autoSpaceDE w:val="0"/>
      <w:autoSpaceDN w:val="0"/>
      <w:adjustRightInd w:val="0"/>
      <w:textAlignment w:val="baseline"/>
    </w:pPr>
    <w:rPr>
      <w:rFonts w:ascii="Arial" w:hAnsi="Arial"/>
      <w:sz w:val="18"/>
    </w:rPr>
  </w:style>
  <w:style w:type="paragraph" w:customStyle="1" w:styleId="TH">
    <w:name w:val="TH"/>
    <w:basedOn w:val="Normal"/>
    <w:rsid w:val="00D02CD6"/>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ALZchn">
    <w:name w:val="TAL Zchn"/>
    <w:basedOn w:val="DefaultParagraphFont"/>
    <w:link w:val="TAL"/>
    <w:rsid w:val="00D02CD6"/>
    <w:rPr>
      <w:rFonts w:ascii="Arial" w:eastAsia="Times New Roman" w:hAnsi="Arial" w:cs="Times New Roman"/>
      <w:sz w:val="18"/>
      <w:szCs w:val="20"/>
      <w:lang w:val="en-GB"/>
    </w:rPr>
  </w:style>
  <w:style w:type="paragraph" w:customStyle="1" w:styleId="TAN">
    <w:name w:val="TAN"/>
    <w:basedOn w:val="TAL"/>
    <w:rsid w:val="00D02CD6"/>
    <w:pPr>
      <w:ind w:left="851" w:hanging="851"/>
    </w:pPr>
  </w:style>
  <w:style w:type="paragraph" w:customStyle="1" w:styleId="TF">
    <w:name w:val="TF"/>
    <w:basedOn w:val="TH"/>
    <w:rsid w:val="00F61D1A"/>
    <w:pPr>
      <w:keepNext w:val="0"/>
      <w:spacing w:before="0" w:after="240"/>
    </w:pPr>
  </w:style>
  <w:style w:type="paragraph" w:styleId="BalloonText">
    <w:name w:val="Balloon Text"/>
    <w:basedOn w:val="Normal"/>
    <w:link w:val="BalloonTextChar"/>
    <w:uiPriority w:val="99"/>
    <w:semiHidden/>
    <w:unhideWhenUsed/>
    <w:rsid w:val="00FF02D1"/>
    <w:rPr>
      <w:rFonts w:ascii="Tahoma" w:hAnsi="Tahoma" w:cs="Tahoma"/>
      <w:sz w:val="16"/>
      <w:szCs w:val="16"/>
    </w:rPr>
  </w:style>
  <w:style w:type="character" w:customStyle="1" w:styleId="BalloonTextChar">
    <w:name w:val="Balloon Text Char"/>
    <w:basedOn w:val="DefaultParagraphFont"/>
    <w:link w:val="BalloonText"/>
    <w:uiPriority w:val="99"/>
    <w:semiHidden/>
    <w:rsid w:val="00FF02D1"/>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5F22D2"/>
    <w:rPr>
      <w:sz w:val="16"/>
      <w:szCs w:val="16"/>
    </w:rPr>
  </w:style>
  <w:style w:type="paragraph" w:styleId="CommentText">
    <w:name w:val="annotation text"/>
    <w:basedOn w:val="Normal"/>
    <w:link w:val="CommentTextChar"/>
    <w:uiPriority w:val="99"/>
    <w:semiHidden/>
    <w:unhideWhenUsed/>
    <w:rsid w:val="005F22D2"/>
  </w:style>
  <w:style w:type="character" w:customStyle="1" w:styleId="CommentTextChar">
    <w:name w:val="Comment Text Char"/>
    <w:basedOn w:val="DefaultParagraphFont"/>
    <w:link w:val="CommentText"/>
    <w:uiPriority w:val="99"/>
    <w:semiHidden/>
    <w:rsid w:val="005F22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F22D2"/>
    <w:rPr>
      <w:b/>
      <w:bCs/>
    </w:rPr>
  </w:style>
  <w:style w:type="character" w:customStyle="1" w:styleId="CommentSubjectChar">
    <w:name w:val="Comment Subject Char"/>
    <w:basedOn w:val="CommentTextChar"/>
    <w:link w:val="CommentSubject"/>
    <w:uiPriority w:val="99"/>
    <w:semiHidden/>
    <w:rsid w:val="005F22D2"/>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7EB"/>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0D27E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0D27EB"/>
    <w:pPr>
      <w:keepNext/>
      <w:ind w:right="284"/>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7EB"/>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0D27EB"/>
    <w:rPr>
      <w:rFonts w:ascii="Arial" w:eastAsia="Times New Roman" w:hAnsi="Arial" w:cs="Times New Roman"/>
      <w:b/>
      <w:sz w:val="24"/>
      <w:szCs w:val="20"/>
      <w:lang w:val="en-GB"/>
    </w:rPr>
  </w:style>
  <w:style w:type="paragraph" w:styleId="ListParagraph">
    <w:name w:val="List Paragraph"/>
    <w:basedOn w:val="Normal"/>
    <w:uiPriority w:val="34"/>
    <w:qFormat/>
    <w:rsid w:val="00053BB7"/>
    <w:pPr>
      <w:ind w:left="720"/>
      <w:contextualSpacing/>
    </w:pPr>
  </w:style>
  <w:style w:type="paragraph" w:customStyle="1" w:styleId="TAH">
    <w:name w:val="TAH"/>
    <w:basedOn w:val="TAC"/>
    <w:rsid w:val="00D02CD6"/>
    <w:rPr>
      <w:b/>
    </w:rPr>
  </w:style>
  <w:style w:type="paragraph" w:customStyle="1" w:styleId="TAC">
    <w:name w:val="TAC"/>
    <w:basedOn w:val="TAL"/>
    <w:rsid w:val="00D02CD6"/>
    <w:pPr>
      <w:jc w:val="center"/>
    </w:pPr>
  </w:style>
  <w:style w:type="paragraph" w:customStyle="1" w:styleId="TAL">
    <w:name w:val="TAL"/>
    <w:basedOn w:val="Normal"/>
    <w:link w:val="TALZchn"/>
    <w:rsid w:val="00D02CD6"/>
    <w:pPr>
      <w:keepNext/>
      <w:keepLines/>
      <w:overflowPunct w:val="0"/>
      <w:autoSpaceDE w:val="0"/>
      <w:autoSpaceDN w:val="0"/>
      <w:adjustRightInd w:val="0"/>
      <w:textAlignment w:val="baseline"/>
    </w:pPr>
    <w:rPr>
      <w:rFonts w:ascii="Arial" w:hAnsi="Arial"/>
      <w:sz w:val="18"/>
    </w:rPr>
  </w:style>
  <w:style w:type="paragraph" w:customStyle="1" w:styleId="TH">
    <w:name w:val="TH"/>
    <w:basedOn w:val="Normal"/>
    <w:rsid w:val="00D02CD6"/>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ALZchn">
    <w:name w:val="TAL Zchn"/>
    <w:basedOn w:val="DefaultParagraphFont"/>
    <w:link w:val="TAL"/>
    <w:rsid w:val="00D02CD6"/>
    <w:rPr>
      <w:rFonts w:ascii="Arial" w:eastAsia="Times New Roman" w:hAnsi="Arial" w:cs="Times New Roman"/>
      <w:sz w:val="18"/>
      <w:szCs w:val="20"/>
      <w:lang w:val="en-GB"/>
    </w:rPr>
  </w:style>
  <w:style w:type="paragraph" w:customStyle="1" w:styleId="TAN">
    <w:name w:val="TAN"/>
    <w:basedOn w:val="TAL"/>
    <w:rsid w:val="00D02CD6"/>
    <w:pPr>
      <w:ind w:left="851" w:hanging="851"/>
    </w:pPr>
  </w:style>
  <w:style w:type="paragraph" w:customStyle="1" w:styleId="TF">
    <w:name w:val="TF"/>
    <w:basedOn w:val="TH"/>
    <w:rsid w:val="00F61D1A"/>
    <w:pPr>
      <w:keepNext w:val="0"/>
      <w:spacing w:before="0" w:after="240"/>
    </w:pPr>
  </w:style>
  <w:style w:type="paragraph" w:styleId="BalloonText">
    <w:name w:val="Balloon Text"/>
    <w:basedOn w:val="Normal"/>
    <w:link w:val="BalloonTextChar"/>
    <w:uiPriority w:val="99"/>
    <w:semiHidden/>
    <w:unhideWhenUsed/>
    <w:rsid w:val="00FF02D1"/>
    <w:rPr>
      <w:rFonts w:ascii="Tahoma" w:hAnsi="Tahoma" w:cs="Tahoma"/>
      <w:sz w:val="16"/>
      <w:szCs w:val="16"/>
    </w:rPr>
  </w:style>
  <w:style w:type="character" w:customStyle="1" w:styleId="BalloonTextChar">
    <w:name w:val="Balloon Text Char"/>
    <w:basedOn w:val="DefaultParagraphFont"/>
    <w:link w:val="BalloonText"/>
    <w:uiPriority w:val="99"/>
    <w:semiHidden/>
    <w:rsid w:val="00FF02D1"/>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5F22D2"/>
    <w:rPr>
      <w:sz w:val="16"/>
      <w:szCs w:val="16"/>
    </w:rPr>
  </w:style>
  <w:style w:type="paragraph" w:styleId="CommentText">
    <w:name w:val="annotation text"/>
    <w:basedOn w:val="Normal"/>
    <w:link w:val="CommentTextChar"/>
    <w:uiPriority w:val="99"/>
    <w:semiHidden/>
    <w:unhideWhenUsed/>
    <w:rsid w:val="005F22D2"/>
  </w:style>
  <w:style w:type="character" w:customStyle="1" w:styleId="CommentTextChar">
    <w:name w:val="Comment Text Char"/>
    <w:basedOn w:val="DefaultParagraphFont"/>
    <w:link w:val="CommentText"/>
    <w:uiPriority w:val="99"/>
    <w:semiHidden/>
    <w:rsid w:val="005F22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F22D2"/>
    <w:rPr>
      <w:b/>
      <w:bCs/>
    </w:rPr>
  </w:style>
  <w:style w:type="character" w:customStyle="1" w:styleId="CommentSubjectChar">
    <w:name w:val="Comment Subject Char"/>
    <w:basedOn w:val="CommentTextChar"/>
    <w:link w:val="CommentSubject"/>
    <w:uiPriority w:val="99"/>
    <w:semiHidden/>
    <w:rsid w:val="005F22D2"/>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shyamalr</dc:creator>
  <cp:lastModifiedBy>Miguel Griot</cp:lastModifiedBy>
  <cp:revision>5</cp:revision>
  <dcterms:created xsi:type="dcterms:W3CDTF">2012-05-10T17:28:00Z</dcterms:created>
  <dcterms:modified xsi:type="dcterms:W3CDTF">2012-05-15T05:30:00Z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591037741</vt:i4>
  </property>
  <property fmtid="{D5CDD505-2E9C-101B-9397-08002B2CF9AE}" pid="3" name="_NewReviewCycle">
    <vt:lpwstr/>
  </property>
  <property fmtid="{D5CDD505-2E9C-101B-9397-08002B2CF9AE}" pid="4" name="_EmailSubject">
    <vt:lpwstr>Initial analysis on rSRVCC (PS reg info to MSC) requirement</vt:lpwstr>
  </property>
  <property fmtid="{D5CDD505-2E9C-101B-9397-08002B2CF9AE}" pid="5" name="_AuthorEmail">
    <vt:lpwstr>shyamalr@qualcomm.com</vt:lpwstr>
  </property>
  <property fmtid="{D5CDD505-2E9C-101B-9397-08002B2CF9AE}" pid="6" name="_AuthorEmailDisplayName">
    <vt:lpwstr>Ramachandran, Shyamal</vt:lpwstr>
  </property>
  <property fmtid="{D5CDD505-2E9C-101B-9397-08002B2CF9AE}" pid="7" name="_ReviewingToolsShownOnce">
    <vt:lpwstr/>
  </property>
</Properties>
</file>