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15BF0FC8" w:rsidR="00463675" w:rsidRPr="00877556" w:rsidRDefault="00130D6F" w:rsidP="000F4E43">
      <w:pPr>
        <w:pStyle w:val="Header"/>
        <w:tabs>
          <w:tab w:val="clear" w:pos="4153"/>
          <w:tab w:val="clear" w:pos="8306"/>
          <w:tab w:val="right" w:pos="9639"/>
        </w:tabs>
        <w:rPr>
          <w:rFonts w:ascii="Arial" w:hAnsi="Arial" w:cs="Arial"/>
          <w:b/>
          <w:bCs/>
          <w:sz w:val="28"/>
          <w:szCs w:val="24"/>
        </w:rPr>
      </w:pPr>
      <w:r w:rsidRPr="00877556">
        <w:rPr>
          <w:rFonts w:ascii="Arial" w:hAnsi="Arial" w:cs="Arial"/>
          <w:b/>
          <w:bCs/>
          <w:sz w:val="24"/>
          <w:szCs w:val="24"/>
        </w:rPr>
        <w:t>3GPP TSG-WG SA2 Meeting #</w:t>
      </w:r>
      <w:r w:rsidR="00861B9B" w:rsidRPr="00877556">
        <w:rPr>
          <w:rFonts w:ascii="Arial" w:eastAsia="Arial Unicode MS" w:hAnsi="Arial" w:cs="Arial"/>
          <w:b/>
          <w:bCs/>
          <w:sz w:val="24"/>
        </w:rPr>
        <w:t>17</w:t>
      </w:r>
      <w:r w:rsidR="00A33613" w:rsidRPr="00877556">
        <w:rPr>
          <w:rFonts w:ascii="Arial" w:eastAsia="Arial Unicode MS" w:hAnsi="Arial" w:cs="Arial"/>
          <w:b/>
          <w:bCs/>
          <w:sz w:val="24"/>
        </w:rPr>
        <w:t>3</w:t>
      </w:r>
      <w:r w:rsidR="003007F7" w:rsidRPr="00877556">
        <w:rPr>
          <w:rFonts w:ascii="Arial" w:hAnsi="Arial" w:cs="Arial"/>
          <w:b/>
          <w:bCs/>
          <w:sz w:val="28"/>
          <w:szCs w:val="24"/>
        </w:rPr>
        <w:tab/>
      </w:r>
      <w:r w:rsidR="003007F7" w:rsidRPr="00877556">
        <w:rPr>
          <w:rFonts w:ascii="Arial" w:hAnsi="Arial" w:cs="Arial"/>
          <w:b/>
          <w:bCs/>
          <w:i/>
          <w:sz w:val="28"/>
          <w:szCs w:val="24"/>
        </w:rPr>
        <w:t>S2-2</w:t>
      </w:r>
      <w:r w:rsidR="00A33613" w:rsidRPr="00877556">
        <w:rPr>
          <w:rFonts w:ascii="Arial" w:hAnsi="Arial" w:cs="Arial"/>
          <w:b/>
          <w:bCs/>
          <w:i/>
          <w:sz w:val="28"/>
          <w:szCs w:val="24"/>
        </w:rPr>
        <w:t>6</w:t>
      </w:r>
      <w:r w:rsidR="006B2659" w:rsidRPr="00877556">
        <w:rPr>
          <w:rFonts w:ascii="Arial" w:hAnsi="Arial" w:cs="Arial"/>
          <w:b/>
          <w:bCs/>
          <w:i/>
          <w:sz w:val="28"/>
          <w:szCs w:val="24"/>
        </w:rPr>
        <w:t>0</w:t>
      </w:r>
      <w:r w:rsidR="005D2636">
        <w:rPr>
          <w:rFonts w:ascii="Arial" w:hAnsi="Arial" w:cs="Arial"/>
          <w:b/>
          <w:bCs/>
          <w:i/>
          <w:sz w:val="28"/>
          <w:szCs w:val="24"/>
        </w:rPr>
        <w:t>1069</w:t>
      </w:r>
    </w:p>
    <w:p w14:paraId="75D28298" w14:textId="2AF50380" w:rsidR="00463675" w:rsidRPr="00877556" w:rsidRDefault="00A33613"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877556">
        <w:rPr>
          <w:rFonts w:ascii="Arial" w:eastAsia="Arial Unicode MS" w:hAnsi="Arial" w:cs="Arial"/>
          <w:b/>
          <w:bCs/>
          <w:sz w:val="24"/>
        </w:rPr>
        <w:t>Goa</w:t>
      </w:r>
      <w:r w:rsidR="005A733B" w:rsidRPr="00877556">
        <w:rPr>
          <w:rFonts w:ascii="Arial" w:eastAsia="Arial Unicode MS" w:hAnsi="Arial" w:cs="Arial"/>
          <w:b/>
          <w:bCs/>
          <w:sz w:val="24"/>
        </w:rPr>
        <w:t xml:space="preserve">, </w:t>
      </w:r>
      <w:r w:rsidRPr="00877556">
        <w:rPr>
          <w:rFonts w:ascii="Arial" w:eastAsia="Arial Unicode MS" w:hAnsi="Arial" w:cs="Arial"/>
          <w:b/>
          <w:bCs/>
          <w:sz w:val="24"/>
        </w:rPr>
        <w:t>IN</w:t>
      </w:r>
      <w:r w:rsidR="009D4921" w:rsidRPr="00877556">
        <w:rPr>
          <w:rFonts w:ascii="Arial" w:eastAsia="Arial Unicode MS" w:hAnsi="Arial" w:cs="Arial"/>
          <w:b/>
          <w:bCs/>
          <w:sz w:val="24"/>
        </w:rPr>
        <w:t xml:space="preserve">, </w:t>
      </w:r>
      <w:r w:rsidRPr="00877556">
        <w:rPr>
          <w:rFonts w:ascii="Arial" w:eastAsia="Arial Unicode MS" w:hAnsi="Arial" w:cs="Arial"/>
          <w:b/>
          <w:bCs/>
          <w:sz w:val="24"/>
        </w:rPr>
        <w:t>9</w:t>
      </w:r>
      <w:r w:rsidRPr="00877556">
        <w:rPr>
          <w:rFonts w:ascii="Arial" w:eastAsia="Arial Unicode MS" w:hAnsi="Arial" w:cs="Arial"/>
          <w:b/>
          <w:bCs/>
          <w:sz w:val="24"/>
          <w:vertAlign w:val="superscript"/>
        </w:rPr>
        <w:t>th</w:t>
      </w:r>
      <w:r w:rsidRPr="00877556">
        <w:rPr>
          <w:rFonts w:ascii="Arial" w:eastAsia="Arial Unicode MS" w:hAnsi="Arial" w:cs="Arial"/>
          <w:b/>
          <w:bCs/>
          <w:sz w:val="24"/>
        </w:rPr>
        <w:t xml:space="preserve"> Feb – 13</w:t>
      </w:r>
      <w:r w:rsidRPr="00877556">
        <w:rPr>
          <w:rFonts w:ascii="Arial" w:eastAsia="Arial Unicode MS" w:hAnsi="Arial" w:cs="Arial"/>
          <w:b/>
          <w:bCs/>
          <w:sz w:val="24"/>
          <w:vertAlign w:val="superscript"/>
        </w:rPr>
        <w:t>th</w:t>
      </w:r>
      <w:r w:rsidRPr="00877556">
        <w:rPr>
          <w:rFonts w:ascii="Arial" w:eastAsia="Arial Unicode MS" w:hAnsi="Arial" w:cs="Arial"/>
          <w:b/>
          <w:bCs/>
          <w:sz w:val="24"/>
        </w:rPr>
        <w:t xml:space="preserve"> Feb</w:t>
      </w:r>
      <w:r w:rsidR="009D4921" w:rsidRPr="00877556">
        <w:rPr>
          <w:rFonts w:ascii="Arial" w:eastAsia="Arial Unicode MS" w:hAnsi="Arial" w:cs="Arial"/>
          <w:b/>
          <w:bCs/>
          <w:sz w:val="24"/>
        </w:rPr>
        <w:t>, 202</w:t>
      </w:r>
      <w:r w:rsidRPr="00877556">
        <w:rPr>
          <w:rFonts w:ascii="Arial" w:eastAsia="Arial Unicode MS" w:hAnsi="Arial" w:cs="Arial"/>
          <w:b/>
          <w:bCs/>
          <w:sz w:val="24"/>
        </w:rPr>
        <w:t>6</w:t>
      </w:r>
      <w:r w:rsidR="0074309D" w:rsidRPr="00877556">
        <w:rPr>
          <w:rFonts w:ascii="Arial" w:hAnsi="Arial" w:cs="Arial"/>
          <w:b/>
          <w:bCs/>
          <w:sz w:val="24"/>
          <w:szCs w:val="24"/>
        </w:rPr>
        <w:tab/>
      </w:r>
      <w:r w:rsidR="0084049C" w:rsidRPr="00877556">
        <w:rPr>
          <w:rFonts w:ascii="Arial" w:hAnsi="Arial" w:cs="Arial"/>
          <w:b/>
          <w:bCs/>
          <w:color w:val="0000FF"/>
        </w:rPr>
        <w:t>(revision of S2-2</w:t>
      </w:r>
      <w:r w:rsidRPr="00877556">
        <w:rPr>
          <w:rFonts w:ascii="Arial" w:hAnsi="Arial" w:cs="Arial"/>
          <w:b/>
          <w:bCs/>
          <w:color w:val="0000FF"/>
        </w:rPr>
        <w:t>6</w:t>
      </w:r>
      <w:r w:rsidR="006B2659" w:rsidRPr="00877556">
        <w:rPr>
          <w:rFonts w:ascii="Arial" w:hAnsi="Arial" w:cs="Arial"/>
          <w:b/>
          <w:bCs/>
          <w:color w:val="0000FF"/>
        </w:rPr>
        <w:t>0</w:t>
      </w:r>
      <w:r w:rsidR="0074309D" w:rsidRPr="00877556">
        <w:rPr>
          <w:rFonts w:ascii="Arial" w:hAnsi="Arial" w:cs="Arial"/>
          <w:b/>
          <w:bCs/>
          <w:color w:val="0000FF"/>
        </w:rPr>
        <w:t>xxxx)</w:t>
      </w:r>
    </w:p>
    <w:p w14:paraId="27E8EA92" w14:textId="77777777" w:rsidR="00463675" w:rsidRPr="00877556" w:rsidRDefault="00463675">
      <w:pPr>
        <w:rPr>
          <w:rFonts w:ascii="Arial" w:hAnsi="Arial" w:cs="Arial"/>
        </w:rPr>
      </w:pPr>
    </w:p>
    <w:p w14:paraId="2D7BA580" w14:textId="4DA7CAF1" w:rsidR="00463675" w:rsidRPr="00877556" w:rsidRDefault="00463675" w:rsidP="000F4E43">
      <w:pPr>
        <w:pStyle w:val="Title"/>
      </w:pPr>
      <w:r w:rsidRPr="00877556">
        <w:t>Title:</w:t>
      </w:r>
      <w:r w:rsidRPr="00877556">
        <w:tab/>
      </w:r>
      <w:r w:rsidRPr="00877556">
        <w:rPr>
          <w:color w:val="FF0000"/>
        </w:rPr>
        <w:t xml:space="preserve">[DRAFT] </w:t>
      </w:r>
      <w:r w:rsidRPr="00877556">
        <w:rPr>
          <w:color w:val="000000"/>
        </w:rPr>
        <w:t>LS on</w:t>
      </w:r>
      <w:r w:rsidR="00432989" w:rsidRPr="00877556">
        <w:rPr>
          <w:color w:val="000000"/>
        </w:rPr>
        <w:t xml:space="preserve"> </w:t>
      </w:r>
      <w:r w:rsidR="00432989" w:rsidRPr="00877556">
        <w:rPr>
          <w:sz w:val="18"/>
          <w:szCs w:val="18"/>
        </w:rPr>
        <w:t xml:space="preserve">Energy State and Schedule of </w:t>
      </w:r>
      <w:proofErr w:type="gramStart"/>
      <w:r w:rsidR="00432989" w:rsidRPr="00877556">
        <w:rPr>
          <w:sz w:val="18"/>
          <w:szCs w:val="18"/>
        </w:rPr>
        <w:t>Energy  State</w:t>
      </w:r>
      <w:proofErr w:type="gramEnd"/>
    </w:p>
    <w:p w14:paraId="7B88FDC2" w14:textId="74671DEF" w:rsidR="00463675" w:rsidRPr="00877556" w:rsidRDefault="00463675" w:rsidP="000F4E43">
      <w:pPr>
        <w:pStyle w:val="Title"/>
      </w:pPr>
      <w:r w:rsidRPr="00877556">
        <w:t>Response to:</w:t>
      </w:r>
      <w:r w:rsidRPr="00877556">
        <w:tab/>
      </w:r>
    </w:p>
    <w:p w14:paraId="517BE8A5" w14:textId="67AF2EEC" w:rsidR="00463675" w:rsidRPr="00877556" w:rsidRDefault="00463675" w:rsidP="000F4E43">
      <w:pPr>
        <w:pStyle w:val="Title"/>
      </w:pPr>
      <w:r w:rsidRPr="00877556">
        <w:t>Release:</w:t>
      </w:r>
      <w:r w:rsidRPr="00877556">
        <w:tab/>
      </w:r>
      <w:r w:rsidR="00432989" w:rsidRPr="00877556">
        <w:rPr>
          <w:color w:val="000000"/>
        </w:rPr>
        <w:t>Rel-20</w:t>
      </w:r>
    </w:p>
    <w:p w14:paraId="1998F4CF" w14:textId="496EC25C" w:rsidR="00463675" w:rsidRPr="00877556" w:rsidRDefault="00463675" w:rsidP="000F4E43">
      <w:pPr>
        <w:pStyle w:val="Title"/>
      </w:pPr>
      <w:r w:rsidRPr="00877556">
        <w:t>Work Item:</w:t>
      </w:r>
      <w:r w:rsidRPr="00877556">
        <w:tab/>
      </w:r>
      <w:r w:rsidR="00432989" w:rsidRPr="00877556">
        <w:rPr>
          <w:color w:val="000000"/>
        </w:rPr>
        <w:t>Energy-Ph2</w:t>
      </w:r>
    </w:p>
    <w:p w14:paraId="1BF46E23" w14:textId="77777777" w:rsidR="00463675" w:rsidRPr="00877556" w:rsidRDefault="00463675">
      <w:pPr>
        <w:spacing w:after="60"/>
        <w:ind w:left="1985" w:hanging="1985"/>
        <w:rPr>
          <w:rFonts w:ascii="Arial" w:hAnsi="Arial" w:cs="Arial"/>
          <w:b/>
        </w:rPr>
      </w:pPr>
    </w:p>
    <w:p w14:paraId="0B31EC64" w14:textId="77777777" w:rsidR="00463675" w:rsidRPr="00877556" w:rsidRDefault="00463675" w:rsidP="000F4E43">
      <w:pPr>
        <w:pStyle w:val="Source"/>
      </w:pPr>
      <w:r w:rsidRPr="00877556">
        <w:t>Source:</w:t>
      </w:r>
      <w:r w:rsidRPr="00877556">
        <w:tab/>
      </w:r>
      <w:r w:rsidR="0000385D" w:rsidRPr="00877556">
        <w:rPr>
          <w:b w:val="0"/>
          <w:color w:val="FF0000"/>
        </w:rPr>
        <w:t>[Huawei to be]</w:t>
      </w:r>
      <w:r w:rsidR="000534DD" w:rsidRPr="00877556">
        <w:rPr>
          <w:b w:val="0"/>
          <w:color w:val="FF0000"/>
        </w:rPr>
        <w:t xml:space="preserve"> </w:t>
      </w:r>
      <w:r w:rsidR="00C55D6B" w:rsidRPr="00877556">
        <w:rPr>
          <w:b w:val="0"/>
        </w:rPr>
        <w:t>SA</w:t>
      </w:r>
      <w:r w:rsidR="00C831C8" w:rsidRPr="00877556">
        <w:rPr>
          <w:b w:val="0"/>
        </w:rPr>
        <w:t>2</w:t>
      </w:r>
    </w:p>
    <w:p w14:paraId="15466A3C" w14:textId="138B898F" w:rsidR="00463675" w:rsidRPr="00877556" w:rsidRDefault="00463675" w:rsidP="000F4E43">
      <w:pPr>
        <w:pStyle w:val="Source"/>
        <w:rPr>
          <w:lang w:val="en-US"/>
        </w:rPr>
      </w:pPr>
      <w:r w:rsidRPr="00877556">
        <w:rPr>
          <w:lang w:val="en-US"/>
        </w:rPr>
        <w:t>To:</w:t>
      </w:r>
      <w:r w:rsidRPr="00877556">
        <w:rPr>
          <w:lang w:val="en-US"/>
        </w:rPr>
        <w:tab/>
      </w:r>
      <w:r w:rsidR="00432989" w:rsidRPr="00877556">
        <w:rPr>
          <w:b w:val="0"/>
          <w:lang w:val="en-US"/>
        </w:rPr>
        <w:t>CT4</w:t>
      </w:r>
    </w:p>
    <w:p w14:paraId="49663239" w14:textId="6850D7F6" w:rsidR="00463675" w:rsidRPr="00877556" w:rsidRDefault="00463675" w:rsidP="000F4E43">
      <w:pPr>
        <w:pStyle w:val="Source"/>
        <w:rPr>
          <w:lang w:val="it-IT"/>
        </w:rPr>
      </w:pPr>
      <w:r w:rsidRPr="00877556">
        <w:rPr>
          <w:lang w:val="it-IT"/>
        </w:rPr>
        <w:t>Cc:</w:t>
      </w:r>
      <w:r w:rsidRPr="00877556">
        <w:rPr>
          <w:lang w:val="it-IT"/>
        </w:rPr>
        <w:tab/>
      </w:r>
      <w:r w:rsidR="00A73FFB" w:rsidRPr="00877556">
        <w:rPr>
          <w:b w:val="0"/>
          <w:bCs/>
          <w:lang w:val="it-IT"/>
        </w:rPr>
        <w:t>SA5</w:t>
      </w:r>
    </w:p>
    <w:p w14:paraId="70A197E9" w14:textId="77777777" w:rsidR="00463675" w:rsidRPr="00877556" w:rsidRDefault="00463675">
      <w:pPr>
        <w:spacing w:after="60"/>
        <w:ind w:left="1985" w:hanging="1985"/>
        <w:rPr>
          <w:rFonts w:ascii="Arial" w:hAnsi="Arial" w:cs="Arial"/>
          <w:bCs/>
          <w:lang w:val="it-IT"/>
        </w:rPr>
      </w:pPr>
    </w:p>
    <w:p w14:paraId="024DB25F" w14:textId="77777777" w:rsidR="00463675" w:rsidRPr="00877556" w:rsidRDefault="00463675">
      <w:pPr>
        <w:tabs>
          <w:tab w:val="left" w:pos="2268"/>
        </w:tabs>
        <w:rPr>
          <w:rFonts w:ascii="Arial" w:hAnsi="Arial" w:cs="Arial"/>
          <w:bCs/>
          <w:lang w:val="it-IT"/>
        </w:rPr>
      </w:pPr>
      <w:r w:rsidRPr="00877556">
        <w:rPr>
          <w:rFonts w:ascii="Arial" w:hAnsi="Arial" w:cs="Arial"/>
          <w:b/>
          <w:lang w:val="it-IT"/>
        </w:rPr>
        <w:t>Contact Person:</w:t>
      </w:r>
      <w:r w:rsidRPr="00877556">
        <w:rPr>
          <w:rFonts w:ascii="Arial" w:hAnsi="Arial" w:cs="Arial"/>
          <w:bCs/>
          <w:lang w:val="it-IT"/>
        </w:rPr>
        <w:tab/>
      </w:r>
    </w:p>
    <w:p w14:paraId="79C08933" w14:textId="17990487" w:rsidR="00463675" w:rsidRPr="00877556" w:rsidRDefault="00463675" w:rsidP="000F4E43">
      <w:pPr>
        <w:pStyle w:val="Contact"/>
        <w:tabs>
          <w:tab w:val="clear" w:pos="2268"/>
        </w:tabs>
        <w:rPr>
          <w:bCs/>
          <w:lang w:val="it-IT"/>
        </w:rPr>
      </w:pPr>
      <w:r w:rsidRPr="00877556">
        <w:rPr>
          <w:lang w:val="it-IT"/>
        </w:rPr>
        <w:t>Name:</w:t>
      </w:r>
      <w:r w:rsidRPr="00877556">
        <w:rPr>
          <w:bCs/>
          <w:lang w:val="it-IT"/>
        </w:rPr>
        <w:tab/>
      </w:r>
      <w:r w:rsidR="00432989" w:rsidRPr="00877556">
        <w:rPr>
          <w:b w:val="0"/>
          <w:bCs/>
          <w:lang w:val="it-IT" w:eastAsia="zh-CN"/>
        </w:rPr>
        <w:t>Marco Spini</w:t>
      </w:r>
    </w:p>
    <w:p w14:paraId="6A5C6D8D" w14:textId="77777777" w:rsidR="00463675" w:rsidRPr="00877556" w:rsidRDefault="00463675" w:rsidP="000F4E43">
      <w:pPr>
        <w:pStyle w:val="Contact"/>
        <w:tabs>
          <w:tab w:val="clear" w:pos="2268"/>
        </w:tabs>
        <w:rPr>
          <w:bCs/>
        </w:rPr>
      </w:pPr>
      <w:r w:rsidRPr="00877556">
        <w:t>Tel. Number:</w:t>
      </w:r>
      <w:r w:rsidRPr="00877556">
        <w:rPr>
          <w:bCs/>
        </w:rPr>
        <w:tab/>
      </w:r>
    </w:p>
    <w:p w14:paraId="76E3AD16" w14:textId="7CD55934" w:rsidR="00463675" w:rsidRPr="00877556" w:rsidRDefault="00463675" w:rsidP="000F4E43">
      <w:pPr>
        <w:pStyle w:val="Contact"/>
        <w:tabs>
          <w:tab w:val="clear" w:pos="2268"/>
        </w:tabs>
        <w:rPr>
          <w:bCs/>
          <w:color w:val="0000FF"/>
        </w:rPr>
      </w:pPr>
      <w:r w:rsidRPr="00877556">
        <w:rPr>
          <w:color w:val="0000FF"/>
        </w:rPr>
        <w:t>E-mail Address:</w:t>
      </w:r>
      <w:r w:rsidRPr="00877556">
        <w:rPr>
          <w:bCs/>
          <w:color w:val="0000FF"/>
        </w:rPr>
        <w:tab/>
      </w:r>
      <w:r w:rsidR="00432989" w:rsidRPr="00877556">
        <w:rPr>
          <w:b w:val="0"/>
          <w:bCs/>
        </w:rPr>
        <w:t>m</w:t>
      </w:r>
      <w:r w:rsidR="00F62570" w:rsidRPr="00877556">
        <w:rPr>
          <w:b w:val="0"/>
          <w:bCs/>
        </w:rPr>
        <w:t xml:space="preserve"> DOT </w:t>
      </w:r>
      <w:r w:rsidR="00432989" w:rsidRPr="00877556">
        <w:rPr>
          <w:b w:val="0"/>
          <w:bCs/>
        </w:rPr>
        <w:t xml:space="preserve">spini </w:t>
      </w:r>
      <w:r w:rsidR="00F62570" w:rsidRPr="00877556">
        <w:rPr>
          <w:b w:val="0"/>
          <w:bCs/>
        </w:rPr>
        <w:t>AT huawei DOT com</w:t>
      </w:r>
    </w:p>
    <w:p w14:paraId="1774104B" w14:textId="77777777" w:rsidR="00463675" w:rsidRPr="00877556" w:rsidRDefault="00463675">
      <w:pPr>
        <w:spacing w:after="60"/>
        <w:ind w:left="1985" w:hanging="1985"/>
        <w:rPr>
          <w:rFonts w:ascii="Arial" w:hAnsi="Arial" w:cs="Arial"/>
          <w:b/>
        </w:rPr>
      </w:pPr>
    </w:p>
    <w:p w14:paraId="5AA1C4EB" w14:textId="77777777" w:rsidR="00923E7C" w:rsidRPr="00877556" w:rsidRDefault="00923E7C" w:rsidP="00923E7C">
      <w:pPr>
        <w:tabs>
          <w:tab w:val="left" w:pos="2268"/>
        </w:tabs>
        <w:rPr>
          <w:rFonts w:ascii="Arial" w:hAnsi="Arial" w:cs="Arial"/>
          <w:bCs/>
        </w:rPr>
      </w:pPr>
      <w:r w:rsidRPr="00877556">
        <w:rPr>
          <w:rFonts w:ascii="Arial" w:hAnsi="Arial" w:cs="Arial"/>
          <w:b/>
        </w:rPr>
        <w:t>Send any reply LS to:</w:t>
      </w:r>
      <w:r w:rsidRPr="00877556">
        <w:rPr>
          <w:rFonts w:ascii="Arial" w:hAnsi="Arial" w:cs="Arial"/>
          <w:b/>
        </w:rPr>
        <w:tab/>
        <w:t xml:space="preserve">3GPP Liaisons Coordinator, </w:t>
      </w:r>
      <w:hyperlink r:id="rId7" w:history="1">
        <w:r w:rsidRPr="00877556">
          <w:rPr>
            <w:rStyle w:val="Hyperlink"/>
            <w:rFonts w:ascii="Arial" w:hAnsi="Arial" w:cs="Arial"/>
            <w:b/>
          </w:rPr>
          <w:t>mailto:3GPPLiaison@etsi.org</w:t>
        </w:r>
      </w:hyperlink>
      <w:r w:rsidRPr="00877556">
        <w:rPr>
          <w:rFonts w:ascii="Arial" w:hAnsi="Arial" w:cs="Arial"/>
          <w:b/>
        </w:rPr>
        <w:t xml:space="preserve"> </w:t>
      </w:r>
      <w:r w:rsidRPr="00877556">
        <w:rPr>
          <w:rFonts w:ascii="Arial" w:hAnsi="Arial" w:cs="Arial"/>
          <w:bCs/>
        </w:rPr>
        <w:tab/>
      </w:r>
    </w:p>
    <w:p w14:paraId="0B0C43A4" w14:textId="77777777" w:rsidR="00923E7C" w:rsidRPr="00877556" w:rsidRDefault="00923E7C">
      <w:pPr>
        <w:spacing w:after="60"/>
        <w:ind w:left="1985" w:hanging="1985"/>
        <w:rPr>
          <w:rFonts w:ascii="Arial" w:hAnsi="Arial" w:cs="Arial"/>
          <w:b/>
        </w:rPr>
      </w:pPr>
    </w:p>
    <w:p w14:paraId="708B9D01" w14:textId="32243187" w:rsidR="00463675" w:rsidRPr="00877556" w:rsidRDefault="00463675" w:rsidP="000F4E43">
      <w:pPr>
        <w:pStyle w:val="Title"/>
      </w:pPr>
      <w:r w:rsidRPr="00877556">
        <w:t>Attachments:</w:t>
      </w:r>
      <w:r w:rsidRPr="00877556">
        <w:tab/>
      </w:r>
      <w:r w:rsidRPr="00877556">
        <w:rPr>
          <w:color w:val="000000"/>
        </w:rPr>
        <w:t>.</w:t>
      </w:r>
    </w:p>
    <w:p w14:paraId="37131292" w14:textId="77777777" w:rsidR="00463675" w:rsidRPr="00877556" w:rsidRDefault="00463675">
      <w:pPr>
        <w:pBdr>
          <w:bottom w:val="single" w:sz="4" w:space="1" w:color="auto"/>
        </w:pBdr>
        <w:rPr>
          <w:rFonts w:ascii="Arial" w:hAnsi="Arial" w:cs="Arial"/>
        </w:rPr>
      </w:pPr>
    </w:p>
    <w:p w14:paraId="71BC3165" w14:textId="77777777" w:rsidR="00463675" w:rsidRPr="00877556" w:rsidRDefault="00463675">
      <w:pPr>
        <w:rPr>
          <w:rFonts w:ascii="Arial" w:hAnsi="Arial" w:cs="Arial"/>
        </w:rPr>
      </w:pPr>
    </w:p>
    <w:p w14:paraId="5BBFDF09" w14:textId="1FCC2484" w:rsidR="00463675" w:rsidRPr="00877556" w:rsidRDefault="00463675">
      <w:pPr>
        <w:spacing w:after="120"/>
        <w:rPr>
          <w:rFonts w:ascii="Arial" w:hAnsi="Arial" w:cs="Arial"/>
          <w:b/>
        </w:rPr>
      </w:pPr>
      <w:r w:rsidRPr="00877556">
        <w:rPr>
          <w:rFonts w:ascii="Arial" w:hAnsi="Arial" w:cs="Arial"/>
          <w:b/>
        </w:rPr>
        <w:t>1. Overall Description:</w:t>
      </w:r>
    </w:p>
    <w:p w14:paraId="75A1A2E8" w14:textId="2BBA4461" w:rsidR="00432989" w:rsidRPr="00877556" w:rsidRDefault="00432989">
      <w:pPr>
        <w:spacing w:after="120"/>
        <w:rPr>
          <w:rFonts w:ascii="Arial" w:hAnsi="Arial" w:cs="Arial"/>
          <w:bCs/>
        </w:rPr>
      </w:pPr>
      <w:r w:rsidRPr="00877556">
        <w:rPr>
          <w:rFonts w:ascii="Arial" w:hAnsi="Arial" w:cs="Arial"/>
          <w:bCs/>
        </w:rPr>
        <w:t xml:space="preserve">The Energy study concluded with the </w:t>
      </w:r>
      <w:r w:rsidR="00C12D02" w:rsidRPr="00877556">
        <w:rPr>
          <w:rFonts w:ascii="Arial" w:hAnsi="Arial" w:cs="Arial"/>
          <w:bCs/>
        </w:rPr>
        <w:t xml:space="preserve">potential </w:t>
      </w:r>
      <w:r w:rsidRPr="00877556">
        <w:rPr>
          <w:rFonts w:ascii="Arial" w:hAnsi="Arial" w:cs="Arial"/>
          <w:bCs/>
        </w:rPr>
        <w:t xml:space="preserve">extension of NF profiles to include the Energy State and the Schedule of the Energy state </w:t>
      </w:r>
      <w:r w:rsidR="00C12D02" w:rsidRPr="00877556">
        <w:rPr>
          <w:rFonts w:ascii="Arial" w:hAnsi="Arial" w:cs="Arial"/>
          <w:bCs/>
        </w:rPr>
        <w:t xml:space="preserve">as </w:t>
      </w:r>
      <w:r w:rsidRPr="00877556">
        <w:rPr>
          <w:rFonts w:ascii="Arial" w:hAnsi="Arial" w:cs="Arial"/>
          <w:bCs/>
        </w:rPr>
        <w:t>defined below (for more detailed see TR 23.300-67 clause 8.3</w:t>
      </w:r>
      <w:proofErr w:type="gramStart"/>
      <w:r w:rsidRPr="00877556">
        <w:rPr>
          <w:rFonts w:ascii="Arial" w:hAnsi="Arial" w:cs="Arial"/>
          <w:bCs/>
        </w:rPr>
        <w:t>) ,</w:t>
      </w:r>
      <w:proofErr w:type="gramEnd"/>
      <w:r w:rsidRPr="00877556">
        <w:rPr>
          <w:rFonts w:ascii="Arial" w:hAnsi="Arial" w:cs="Arial"/>
          <w:bCs/>
        </w:rPr>
        <w:t xml:space="preserve"> </w:t>
      </w:r>
    </w:p>
    <w:p w14:paraId="2AA0F165" w14:textId="2C419622" w:rsidR="00432989" w:rsidRPr="00877556" w:rsidRDefault="00432989">
      <w:pPr>
        <w:spacing w:after="120"/>
        <w:rPr>
          <w:rFonts w:ascii="Arial" w:hAnsi="Arial" w:cs="Arial"/>
          <w:b/>
        </w:rPr>
      </w:pPr>
    </w:p>
    <w:p w14:paraId="2F2F4012" w14:textId="2A4301A8" w:rsidR="00432989" w:rsidRPr="00877556" w:rsidRDefault="00432989" w:rsidP="00432989">
      <w:pPr>
        <w:pStyle w:val="B1"/>
        <w:numPr>
          <w:ilvl w:val="0"/>
          <w:numId w:val="15"/>
        </w:numPr>
      </w:pPr>
      <w:proofErr w:type="gramStart"/>
      <w:r w:rsidRPr="00877556">
        <w:rPr>
          <w:b/>
          <w:bCs/>
        </w:rPr>
        <w:t>Energy  State</w:t>
      </w:r>
      <w:proofErr w:type="gramEnd"/>
      <w:r w:rsidRPr="00877556">
        <w:t>: 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p>
    <w:p w14:paraId="6B296C5E" w14:textId="77777777" w:rsidR="00432989" w:rsidRPr="00877556" w:rsidRDefault="00432989">
      <w:pPr>
        <w:spacing w:after="120"/>
        <w:rPr>
          <w:rFonts w:ascii="Arial" w:hAnsi="Arial" w:cs="Arial"/>
          <w:b/>
        </w:rPr>
      </w:pPr>
    </w:p>
    <w:p w14:paraId="30D39F10" w14:textId="44943811" w:rsidR="00432989" w:rsidRPr="00877556" w:rsidRDefault="00432989" w:rsidP="00432989">
      <w:pPr>
        <w:pStyle w:val="B1"/>
        <w:numPr>
          <w:ilvl w:val="0"/>
          <w:numId w:val="15"/>
        </w:numPr>
      </w:pPr>
      <w:r w:rsidRPr="00877556">
        <w:rPr>
          <w:b/>
          <w:bCs/>
        </w:rPr>
        <w:t xml:space="preserve">Schedule of </w:t>
      </w:r>
      <w:proofErr w:type="gramStart"/>
      <w:r w:rsidRPr="00877556">
        <w:rPr>
          <w:b/>
          <w:bCs/>
        </w:rPr>
        <w:t>Energy  State</w:t>
      </w:r>
      <w:proofErr w:type="gramEnd"/>
      <w:r w:rsidRPr="00877556">
        <w:t>: 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p>
    <w:p w14:paraId="75967B18" w14:textId="4A77F221" w:rsidR="00432989" w:rsidRPr="00877556" w:rsidRDefault="00432989">
      <w:pPr>
        <w:spacing w:after="120"/>
        <w:rPr>
          <w:rFonts w:ascii="Arial" w:eastAsia="Times New Roman" w:hAnsi="Arial"/>
          <w:sz w:val="18"/>
          <w:lang w:eastAsia="en-GB"/>
        </w:rPr>
      </w:pPr>
    </w:p>
    <w:p w14:paraId="5BED61C7" w14:textId="7383F5B2" w:rsidR="00463675" w:rsidRPr="00877556" w:rsidRDefault="00A73FFB">
      <w:pPr>
        <w:pStyle w:val="Header"/>
        <w:tabs>
          <w:tab w:val="clear" w:pos="4153"/>
          <w:tab w:val="clear" w:pos="8306"/>
        </w:tabs>
        <w:rPr>
          <w:rFonts w:ascii="Arial" w:hAnsi="Arial" w:cs="Arial"/>
        </w:rPr>
      </w:pPr>
      <w:r w:rsidRPr="00877556">
        <w:rPr>
          <w:rFonts w:ascii="Arial" w:eastAsia="Times New Roman" w:hAnsi="Arial"/>
          <w:sz w:val="18"/>
          <w:lang w:eastAsia="en-GB"/>
        </w:rPr>
        <w:t xml:space="preserve">The scope of these parameters is to avoid to select </w:t>
      </w:r>
      <w:r w:rsidR="00B5172D" w:rsidRPr="00877556">
        <w:rPr>
          <w:rFonts w:ascii="Arial" w:eastAsia="Times New Roman" w:hAnsi="Arial"/>
          <w:sz w:val="18"/>
          <w:lang w:eastAsia="en-GB"/>
        </w:rPr>
        <w:t xml:space="preserve">the </w:t>
      </w:r>
      <w:r w:rsidRPr="00877556">
        <w:rPr>
          <w:rFonts w:ascii="Arial" w:eastAsia="Times New Roman" w:hAnsi="Arial"/>
          <w:sz w:val="18"/>
          <w:lang w:eastAsia="en-GB"/>
        </w:rPr>
        <w:t xml:space="preserve">NF/UPF when energy saving </w:t>
      </w:r>
      <w:r w:rsidR="00B5172D" w:rsidRPr="00877556">
        <w:rPr>
          <w:rFonts w:ascii="Arial" w:eastAsia="Times New Roman" w:hAnsi="Arial"/>
          <w:sz w:val="18"/>
          <w:lang w:eastAsia="en-GB"/>
        </w:rPr>
        <w:t xml:space="preserve">is applied for that NF without the need to remove the NF profile form the NRF (Energy state) </w:t>
      </w:r>
      <w:r w:rsidR="008212A0" w:rsidRPr="00877556">
        <w:rPr>
          <w:rFonts w:ascii="Arial" w:eastAsia="Times New Roman" w:hAnsi="Arial"/>
          <w:sz w:val="18"/>
          <w:lang w:eastAsia="en-GB"/>
        </w:rPr>
        <w:t>or the consumer NF (Schedule of Energy State</w:t>
      </w:r>
      <w:proofErr w:type="gramStart"/>
      <w:r w:rsidR="008212A0" w:rsidRPr="00877556">
        <w:rPr>
          <w:rFonts w:ascii="Arial" w:eastAsia="Times New Roman" w:hAnsi="Arial"/>
          <w:sz w:val="18"/>
          <w:lang w:eastAsia="en-GB"/>
        </w:rPr>
        <w:t>).</w:t>
      </w:r>
      <w:r w:rsidR="002B7615" w:rsidRPr="00877556">
        <w:rPr>
          <w:rFonts w:ascii="Arial" w:hAnsi="Arial" w:cs="Arial"/>
        </w:rPr>
        <w:t>During</w:t>
      </w:r>
      <w:proofErr w:type="gramEnd"/>
      <w:r w:rsidR="002B7615" w:rsidRPr="00877556">
        <w:rPr>
          <w:rFonts w:ascii="Arial" w:hAnsi="Arial" w:cs="Arial"/>
        </w:rPr>
        <w:t xml:space="preserve"> the </w:t>
      </w:r>
      <w:r w:rsidR="00B5172D" w:rsidRPr="00877556">
        <w:rPr>
          <w:rFonts w:ascii="Arial" w:hAnsi="Arial" w:cs="Arial"/>
        </w:rPr>
        <w:t xml:space="preserve">SA2 </w:t>
      </w:r>
      <w:r w:rsidR="002B7615" w:rsidRPr="00877556">
        <w:rPr>
          <w:rFonts w:ascii="Arial" w:hAnsi="Arial" w:cs="Arial"/>
        </w:rPr>
        <w:t>discuss</w:t>
      </w:r>
      <w:r w:rsidR="00B5172D" w:rsidRPr="00877556">
        <w:rPr>
          <w:rFonts w:ascii="Arial" w:hAnsi="Arial" w:cs="Arial"/>
        </w:rPr>
        <w:t>i</w:t>
      </w:r>
      <w:r w:rsidR="002B7615" w:rsidRPr="00877556">
        <w:rPr>
          <w:rFonts w:ascii="Arial" w:hAnsi="Arial" w:cs="Arial"/>
        </w:rPr>
        <w:t xml:space="preserve">on it has been noticed that TS 29.510 defines for the NF profile the state UNDISCOVERABLE which may be associated to the </w:t>
      </w:r>
      <w:r w:rsidR="002B7615" w:rsidRPr="00877556">
        <w:rPr>
          <w:rFonts w:ascii="Arial" w:hAnsi="Arial" w:cs="Arial"/>
          <w:i/>
          <w:iCs/>
        </w:rPr>
        <w:t>shutdown time</w:t>
      </w:r>
      <w:r w:rsidR="002B7615" w:rsidRPr="00877556">
        <w:rPr>
          <w:rFonts w:ascii="Arial" w:hAnsi="Arial" w:cs="Arial"/>
        </w:rPr>
        <w:t>. It should be further noticed that SA5 has defined in TS 28.310 the EnergySaving state and the NotEnergySaving State which are mainly define</w:t>
      </w:r>
      <w:r w:rsidR="00B5172D" w:rsidRPr="00877556">
        <w:rPr>
          <w:rFonts w:ascii="Arial" w:hAnsi="Arial" w:cs="Arial"/>
        </w:rPr>
        <w:t>d</w:t>
      </w:r>
      <w:r w:rsidR="002B7615" w:rsidRPr="00877556">
        <w:rPr>
          <w:rFonts w:ascii="Arial" w:hAnsi="Arial" w:cs="Arial"/>
        </w:rPr>
        <w:t xml:space="preserve"> for RAN, but they are also applicable to other NF</w:t>
      </w:r>
      <w:r w:rsidR="00B5172D" w:rsidRPr="00877556">
        <w:rPr>
          <w:rFonts w:ascii="Arial" w:hAnsi="Arial" w:cs="Arial"/>
        </w:rPr>
        <w:t>s</w:t>
      </w:r>
      <w:r w:rsidR="002B7615" w:rsidRPr="00877556">
        <w:rPr>
          <w:rFonts w:ascii="Arial" w:hAnsi="Arial" w:cs="Arial"/>
        </w:rPr>
        <w:t xml:space="preserve"> </w:t>
      </w:r>
      <w:r w:rsidR="00B5172D" w:rsidRPr="00877556">
        <w:rPr>
          <w:rFonts w:ascii="Arial" w:hAnsi="Arial" w:cs="Arial"/>
        </w:rPr>
        <w:t>(</w:t>
      </w:r>
      <w:r w:rsidR="002B7615" w:rsidRPr="00877556">
        <w:rPr>
          <w:rFonts w:ascii="Arial" w:hAnsi="Arial" w:cs="Arial"/>
        </w:rPr>
        <w:t xml:space="preserve">as </w:t>
      </w:r>
      <w:r w:rsidR="00B5172D" w:rsidRPr="00877556">
        <w:rPr>
          <w:rFonts w:ascii="Arial" w:hAnsi="Arial" w:cs="Arial"/>
        </w:rPr>
        <w:t xml:space="preserve">the </w:t>
      </w:r>
      <w:r w:rsidR="002B7615" w:rsidRPr="00877556">
        <w:rPr>
          <w:rFonts w:ascii="Arial" w:hAnsi="Arial" w:cs="Arial"/>
        </w:rPr>
        <w:t>UPF</w:t>
      </w:r>
      <w:r w:rsidR="00B5172D" w:rsidRPr="00877556">
        <w:rPr>
          <w:rFonts w:ascii="Arial" w:hAnsi="Arial" w:cs="Arial"/>
        </w:rPr>
        <w:t>)</w:t>
      </w:r>
      <w:r w:rsidR="002B7615" w:rsidRPr="00877556">
        <w:rPr>
          <w:rFonts w:ascii="Arial" w:hAnsi="Arial" w:cs="Arial"/>
        </w:rPr>
        <w:t xml:space="preserve">, </w:t>
      </w:r>
      <w:r w:rsidR="00B5172D" w:rsidRPr="00877556">
        <w:rPr>
          <w:rFonts w:ascii="Arial" w:hAnsi="Arial" w:cs="Arial"/>
        </w:rPr>
        <w:t xml:space="preserve">although they are </w:t>
      </w:r>
      <w:r w:rsidR="002B7615" w:rsidRPr="00877556">
        <w:rPr>
          <w:rFonts w:ascii="Arial" w:hAnsi="Arial" w:cs="Arial"/>
        </w:rPr>
        <w:t xml:space="preserve">currently not present in </w:t>
      </w:r>
      <w:r w:rsidR="00B5172D" w:rsidRPr="00877556">
        <w:rPr>
          <w:rFonts w:ascii="Arial" w:hAnsi="Arial" w:cs="Arial"/>
        </w:rPr>
        <w:t xml:space="preserve">the </w:t>
      </w:r>
      <w:r w:rsidR="002B7615" w:rsidRPr="00877556">
        <w:rPr>
          <w:rFonts w:ascii="Arial" w:hAnsi="Arial" w:cs="Arial"/>
        </w:rPr>
        <w:t>NF profile.</w:t>
      </w:r>
    </w:p>
    <w:p w14:paraId="6B426CB4" w14:textId="6E511FC9" w:rsidR="002B7615" w:rsidRPr="00877556" w:rsidRDefault="002B7615">
      <w:pPr>
        <w:pStyle w:val="Header"/>
        <w:tabs>
          <w:tab w:val="clear" w:pos="4153"/>
          <w:tab w:val="clear" w:pos="8306"/>
        </w:tabs>
        <w:rPr>
          <w:rFonts w:ascii="Arial" w:hAnsi="Arial" w:cs="Arial"/>
        </w:rPr>
      </w:pPr>
    </w:p>
    <w:p w14:paraId="393D5F86" w14:textId="16DCEC0A" w:rsidR="002B7615" w:rsidRPr="00877556" w:rsidRDefault="002B7615">
      <w:pPr>
        <w:pStyle w:val="Header"/>
        <w:tabs>
          <w:tab w:val="clear" w:pos="4153"/>
          <w:tab w:val="clear" w:pos="8306"/>
        </w:tabs>
        <w:rPr>
          <w:rFonts w:ascii="Arial" w:hAnsi="Arial" w:cs="Arial"/>
        </w:rPr>
      </w:pPr>
      <w:r w:rsidRPr="00877556">
        <w:rPr>
          <w:rFonts w:ascii="Arial" w:hAnsi="Arial" w:cs="Arial"/>
        </w:rPr>
        <w:t xml:space="preserve">SA2 has agreed to further discuss </w:t>
      </w:r>
      <w:r w:rsidR="00A73FFB" w:rsidRPr="00877556">
        <w:rPr>
          <w:rFonts w:ascii="Arial" w:hAnsi="Arial" w:cs="Arial"/>
        </w:rPr>
        <w:t xml:space="preserve">whether these new proposed attributes will be </w:t>
      </w:r>
      <w:r w:rsidR="00B5172D" w:rsidRPr="00877556">
        <w:rPr>
          <w:rFonts w:ascii="Arial" w:hAnsi="Arial" w:cs="Arial"/>
        </w:rPr>
        <w:t>used (and any related</w:t>
      </w:r>
      <w:r w:rsidR="00A73FFB" w:rsidRPr="00877556">
        <w:rPr>
          <w:rFonts w:ascii="Arial" w:hAnsi="Arial" w:cs="Arial"/>
        </w:rPr>
        <w:t xml:space="preserve"> details</w:t>
      </w:r>
      <w:r w:rsidR="00B5172D" w:rsidRPr="00877556">
        <w:rPr>
          <w:rFonts w:ascii="Arial" w:hAnsi="Arial" w:cs="Arial"/>
        </w:rPr>
        <w:t>)</w:t>
      </w:r>
      <w:r w:rsidR="00A73FFB" w:rsidRPr="00877556">
        <w:rPr>
          <w:rFonts w:ascii="Arial" w:hAnsi="Arial" w:cs="Arial"/>
        </w:rPr>
        <w:t xml:space="preserve"> in normative phase in cooperation with CT WG4. </w:t>
      </w:r>
      <w:r w:rsidR="00B5172D" w:rsidRPr="00877556">
        <w:rPr>
          <w:rFonts w:ascii="Arial" w:hAnsi="Arial" w:cs="Arial"/>
        </w:rPr>
        <w:t>Especially,</w:t>
      </w:r>
      <w:r w:rsidR="00A73FFB" w:rsidRPr="00877556">
        <w:rPr>
          <w:rFonts w:ascii="Arial" w:hAnsi="Arial" w:cs="Arial"/>
        </w:rPr>
        <w:t xml:space="preserve"> </w:t>
      </w:r>
      <w:r w:rsidR="00B5172D" w:rsidRPr="00877556">
        <w:rPr>
          <w:rFonts w:ascii="Arial" w:hAnsi="Arial" w:cs="Arial"/>
        </w:rPr>
        <w:t>h</w:t>
      </w:r>
      <w:r w:rsidR="00A73FFB" w:rsidRPr="00877556">
        <w:rPr>
          <w:rFonts w:ascii="Arial" w:hAnsi="Arial" w:cs="Arial"/>
        </w:rPr>
        <w:t>ow to en</w:t>
      </w:r>
      <w:r w:rsidR="00B5172D" w:rsidRPr="00877556">
        <w:rPr>
          <w:rFonts w:ascii="Arial" w:hAnsi="Arial" w:cs="Arial"/>
        </w:rPr>
        <w:t>s</w:t>
      </w:r>
      <w:r w:rsidR="00A73FFB" w:rsidRPr="00877556">
        <w:rPr>
          <w:rFonts w:ascii="Arial" w:hAnsi="Arial" w:cs="Arial"/>
        </w:rPr>
        <w:t xml:space="preserve">ure </w:t>
      </w:r>
      <w:r w:rsidR="00B5172D" w:rsidRPr="00877556">
        <w:rPr>
          <w:rFonts w:ascii="Arial" w:hAnsi="Arial" w:cs="Arial"/>
        </w:rPr>
        <w:t xml:space="preserve">that </w:t>
      </w:r>
      <w:r w:rsidR="00A73FFB" w:rsidRPr="00877556">
        <w:rPr>
          <w:rFonts w:ascii="Arial" w:hAnsi="Arial" w:cs="Arial"/>
        </w:rPr>
        <w:t xml:space="preserve">the NF consumer </w:t>
      </w:r>
      <w:r w:rsidR="00B5172D" w:rsidRPr="00877556">
        <w:rPr>
          <w:rFonts w:ascii="Arial" w:hAnsi="Arial" w:cs="Arial"/>
        </w:rPr>
        <w:t>is</w:t>
      </w:r>
      <w:r w:rsidR="00A73FFB" w:rsidRPr="00877556">
        <w:rPr>
          <w:rFonts w:ascii="Arial" w:hAnsi="Arial" w:cs="Arial"/>
        </w:rPr>
        <w:t xml:space="preserve"> </w:t>
      </w:r>
      <w:r w:rsidR="00A73FFB" w:rsidRPr="00877556">
        <w:rPr>
          <w:rFonts w:ascii="Arial" w:hAnsi="Arial" w:cs="Arial"/>
        </w:rPr>
        <w:lastRenderedPageBreak/>
        <w:t xml:space="preserve">aware of the </w:t>
      </w:r>
      <w:r w:rsidR="00B5172D" w:rsidRPr="00877556">
        <w:rPr>
          <w:rFonts w:ascii="Arial" w:hAnsi="Arial" w:cs="Arial"/>
        </w:rPr>
        <w:t xml:space="preserve">fulfilment of the </w:t>
      </w:r>
      <w:bookmarkStart w:id="0" w:name="_Hlk219732947"/>
      <w:r w:rsidR="008212A0" w:rsidRPr="00877556">
        <w:rPr>
          <w:rFonts w:ascii="Arial" w:hAnsi="Arial" w:cs="Arial"/>
        </w:rPr>
        <w:t>S</w:t>
      </w:r>
      <w:r w:rsidR="00A73FFB" w:rsidRPr="00877556">
        <w:rPr>
          <w:rFonts w:ascii="Arial" w:hAnsi="Arial" w:cs="Arial"/>
        </w:rPr>
        <w:t xml:space="preserve">chedule of Energy State </w:t>
      </w:r>
      <w:bookmarkEnd w:id="0"/>
      <w:r w:rsidR="00A73FFB" w:rsidRPr="00877556">
        <w:rPr>
          <w:rFonts w:ascii="Arial" w:hAnsi="Arial" w:cs="Arial"/>
        </w:rPr>
        <w:t>is to be discussed and determined in the normative phase.</w:t>
      </w:r>
    </w:p>
    <w:p w14:paraId="546DA345" w14:textId="77777777" w:rsidR="002B7615" w:rsidRPr="00877556" w:rsidRDefault="002B7615">
      <w:pPr>
        <w:pStyle w:val="Header"/>
        <w:tabs>
          <w:tab w:val="clear" w:pos="4153"/>
          <w:tab w:val="clear" w:pos="8306"/>
        </w:tabs>
        <w:rPr>
          <w:rFonts w:ascii="Arial" w:hAnsi="Arial" w:cs="Arial"/>
        </w:rPr>
      </w:pPr>
    </w:p>
    <w:p w14:paraId="3CCCEC95" w14:textId="77777777" w:rsidR="00463675" w:rsidRPr="00877556" w:rsidRDefault="00463675">
      <w:pPr>
        <w:spacing w:after="120"/>
        <w:rPr>
          <w:rFonts w:ascii="Arial" w:hAnsi="Arial" w:cs="Arial"/>
          <w:b/>
        </w:rPr>
      </w:pPr>
      <w:r w:rsidRPr="00877556">
        <w:rPr>
          <w:rFonts w:ascii="Arial" w:hAnsi="Arial" w:cs="Arial"/>
          <w:b/>
        </w:rPr>
        <w:t>2. Actions:</w:t>
      </w:r>
    </w:p>
    <w:p w14:paraId="1C9CD48A" w14:textId="04AB9C1C" w:rsidR="00463675" w:rsidRPr="00877556" w:rsidRDefault="00463675">
      <w:pPr>
        <w:spacing w:after="120"/>
        <w:ind w:left="1985" w:hanging="1985"/>
        <w:rPr>
          <w:rFonts w:ascii="Arial" w:hAnsi="Arial" w:cs="Arial"/>
          <w:b/>
        </w:rPr>
      </w:pPr>
      <w:r w:rsidRPr="00877556">
        <w:rPr>
          <w:rFonts w:ascii="Arial" w:hAnsi="Arial" w:cs="Arial"/>
          <w:b/>
        </w:rPr>
        <w:t xml:space="preserve">To </w:t>
      </w:r>
      <w:r w:rsidR="00A73FFB" w:rsidRPr="00877556">
        <w:rPr>
          <w:rFonts w:ascii="Arial" w:hAnsi="Arial" w:cs="Arial"/>
          <w:b/>
          <w:color w:val="000000"/>
        </w:rPr>
        <w:t>CT4</w:t>
      </w:r>
      <w:r w:rsidRPr="00877556">
        <w:rPr>
          <w:rFonts w:ascii="Arial" w:hAnsi="Arial" w:cs="Arial"/>
          <w:b/>
        </w:rPr>
        <w:t xml:space="preserve"> group.</w:t>
      </w:r>
    </w:p>
    <w:p w14:paraId="359FEF50" w14:textId="5697F752" w:rsidR="00B5172D" w:rsidRPr="00877556" w:rsidRDefault="00463675">
      <w:pPr>
        <w:spacing w:after="120"/>
        <w:ind w:left="993" w:hanging="993"/>
        <w:rPr>
          <w:rFonts w:ascii="Arial" w:hAnsi="Arial" w:cs="Arial"/>
          <w:color w:val="000000"/>
        </w:rPr>
      </w:pPr>
      <w:r w:rsidRPr="00877556">
        <w:rPr>
          <w:rFonts w:ascii="Arial" w:hAnsi="Arial" w:cs="Arial"/>
          <w:b/>
        </w:rPr>
        <w:t xml:space="preserve">ACTION: </w:t>
      </w:r>
      <w:r w:rsidRPr="00877556">
        <w:rPr>
          <w:rFonts w:ascii="Arial" w:hAnsi="Arial" w:cs="Arial"/>
          <w:b/>
        </w:rPr>
        <w:tab/>
      </w:r>
      <w:r w:rsidR="0045420C" w:rsidRPr="00877556">
        <w:rPr>
          <w:rFonts w:ascii="Arial" w:hAnsi="Arial" w:cs="Arial"/>
          <w:color w:val="000000"/>
        </w:rPr>
        <w:t>SA</w:t>
      </w:r>
      <w:r w:rsidR="006F1B00" w:rsidRPr="00877556">
        <w:rPr>
          <w:rFonts w:ascii="Arial" w:hAnsi="Arial" w:cs="Arial"/>
          <w:color w:val="000000"/>
        </w:rPr>
        <w:t>2</w:t>
      </w:r>
      <w:r w:rsidRPr="00877556">
        <w:rPr>
          <w:rFonts w:ascii="Arial" w:hAnsi="Arial" w:cs="Arial"/>
          <w:color w:val="000000"/>
        </w:rPr>
        <w:t xml:space="preserve"> </w:t>
      </w:r>
      <w:r w:rsidR="00A73FFB" w:rsidRPr="00877556">
        <w:rPr>
          <w:rFonts w:ascii="Arial" w:hAnsi="Arial" w:cs="Arial"/>
          <w:color w:val="000000"/>
        </w:rPr>
        <w:t xml:space="preserve">kindly </w:t>
      </w:r>
      <w:r w:rsidR="00C12D02" w:rsidRPr="00877556">
        <w:rPr>
          <w:rFonts w:ascii="Arial" w:hAnsi="Arial" w:cs="Arial"/>
          <w:color w:val="000000"/>
        </w:rPr>
        <w:t>a</w:t>
      </w:r>
      <w:r w:rsidRPr="00877556">
        <w:rPr>
          <w:rFonts w:ascii="Arial" w:hAnsi="Arial" w:cs="Arial"/>
          <w:color w:val="000000"/>
        </w:rPr>
        <w:t xml:space="preserve">ks </w:t>
      </w:r>
      <w:r w:rsidR="00A73FFB" w:rsidRPr="00877556">
        <w:rPr>
          <w:rFonts w:ascii="Arial" w:hAnsi="Arial" w:cs="Arial"/>
          <w:color w:val="000000"/>
        </w:rPr>
        <w:t xml:space="preserve">CT4 </w:t>
      </w:r>
      <w:r w:rsidR="00C12D02" w:rsidRPr="00877556">
        <w:rPr>
          <w:rFonts w:ascii="Arial" w:hAnsi="Arial" w:cs="Arial"/>
          <w:color w:val="000000"/>
        </w:rPr>
        <w:t xml:space="preserve">to </w:t>
      </w:r>
      <w:r w:rsidR="00A73FFB" w:rsidRPr="00877556">
        <w:rPr>
          <w:rFonts w:ascii="Arial" w:hAnsi="Arial" w:cs="Arial"/>
          <w:color w:val="000000"/>
        </w:rPr>
        <w:t>provide feed</w:t>
      </w:r>
      <w:r w:rsidR="00C12D02" w:rsidRPr="00877556">
        <w:rPr>
          <w:rFonts w:ascii="Arial" w:hAnsi="Arial" w:cs="Arial"/>
          <w:color w:val="000000"/>
        </w:rPr>
        <w:t>b</w:t>
      </w:r>
      <w:r w:rsidR="00A73FFB" w:rsidRPr="00877556">
        <w:rPr>
          <w:rFonts w:ascii="Arial" w:hAnsi="Arial" w:cs="Arial"/>
          <w:color w:val="000000"/>
        </w:rPr>
        <w:t xml:space="preserve">ack on </w:t>
      </w:r>
      <w:r w:rsidR="00B5172D" w:rsidRPr="00877556">
        <w:rPr>
          <w:rFonts w:ascii="Arial" w:hAnsi="Arial" w:cs="Arial"/>
          <w:color w:val="000000"/>
        </w:rPr>
        <w:t>the following questions:</w:t>
      </w:r>
    </w:p>
    <w:p w14:paraId="7E4E614E" w14:textId="034FB0AE" w:rsidR="00B5172D" w:rsidRPr="00877556" w:rsidRDefault="00B5172D" w:rsidP="006E65E3">
      <w:pPr>
        <w:pStyle w:val="ListParagraph"/>
        <w:numPr>
          <w:ilvl w:val="0"/>
          <w:numId w:val="16"/>
        </w:numPr>
        <w:spacing w:after="120"/>
        <w:rPr>
          <w:rFonts w:ascii="Arial" w:hAnsi="Arial" w:cs="Arial"/>
          <w:color w:val="000000"/>
        </w:rPr>
      </w:pPr>
      <w:r w:rsidRPr="00877556">
        <w:rPr>
          <w:rFonts w:ascii="Arial" w:hAnsi="Arial" w:cs="Arial"/>
          <w:color w:val="000000"/>
        </w:rPr>
        <w:t>Does CT4 consider o</w:t>
      </w:r>
      <w:r w:rsidR="00C12D02" w:rsidRPr="00877556">
        <w:rPr>
          <w:rFonts w:ascii="Arial" w:hAnsi="Arial" w:cs="Arial"/>
          <w:color w:val="000000"/>
        </w:rPr>
        <w:t>ne or both of the above parameters as useful</w:t>
      </w:r>
      <w:r w:rsidRPr="00877556">
        <w:rPr>
          <w:rFonts w:ascii="Arial" w:hAnsi="Arial" w:cs="Arial"/>
          <w:color w:val="000000"/>
        </w:rPr>
        <w:t>?</w:t>
      </w:r>
    </w:p>
    <w:p w14:paraId="479285C1" w14:textId="26A71C02" w:rsidR="00463675" w:rsidRPr="00877556" w:rsidRDefault="00B5172D" w:rsidP="00B5172D">
      <w:pPr>
        <w:pStyle w:val="ListParagraph"/>
        <w:numPr>
          <w:ilvl w:val="0"/>
          <w:numId w:val="16"/>
        </w:numPr>
        <w:spacing w:after="120"/>
        <w:rPr>
          <w:rFonts w:ascii="Arial" w:hAnsi="Arial" w:cs="Arial"/>
        </w:rPr>
      </w:pPr>
      <w:r w:rsidRPr="00877556">
        <w:rPr>
          <w:rFonts w:ascii="Arial" w:hAnsi="Arial" w:cs="Arial"/>
          <w:color w:val="000000"/>
        </w:rPr>
        <w:t xml:space="preserve">If </w:t>
      </w:r>
      <w:r w:rsidR="00C12D02" w:rsidRPr="00877556">
        <w:rPr>
          <w:rFonts w:ascii="Arial" w:hAnsi="Arial" w:cs="Arial"/>
          <w:color w:val="000000"/>
        </w:rPr>
        <w:t xml:space="preserve">so, </w:t>
      </w:r>
      <w:r w:rsidRPr="00877556">
        <w:rPr>
          <w:rFonts w:ascii="Arial" w:hAnsi="Arial" w:cs="Arial"/>
          <w:color w:val="000000"/>
        </w:rPr>
        <w:t xml:space="preserve">is it possible to map </w:t>
      </w:r>
      <w:r w:rsidR="00A73FFB" w:rsidRPr="00877556">
        <w:rPr>
          <w:rFonts w:ascii="Arial" w:hAnsi="Arial" w:cs="Arial"/>
          <w:color w:val="000000"/>
        </w:rPr>
        <w:t xml:space="preserve">the above parameters to the exiting </w:t>
      </w:r>
      <w:r w:rsidR="00C12D02" w:rsidRPr="00877556">
        <w:rPr>
          <w:rFonts w:ascii="Arial" w:hAnsi="Arial" w:cs="Arial"/>
          <w:color w:val="000000"/>
        </w:rPr>
        <w:t xml:space="preserve">parameters </w:t>
      </w:r>
      <w:r w:rsidR="00A73FFB" w:rsidRPr="00877556">
        <w:rPr>
          <w:rFonts w:ascii="Arial" w:hAnsi="Arial" w:cs="Arial"/>
          <w:color w:val="000000"/>
        </w:rPr>
        <w:t xml:space="preserve">Undiscoverable and shutdown time or </w:t>
      </w:r>
      <w:r w:rsidRPr="00877556">
        <w:rPr>
          <w:rFonts w:ascii="Arial" w:hAnsi="Arial" w:cs="Arial"/>
          <w:color w:val="000000"/>
        </w:rPr>
        <w:t xml:space="preserve">are </w:t>
      </w:r>
      <w:r w:rsidR="00A73FFB" w:rsidRPr="00877556">
        <w:rPr>
          <w:rFonts w:ascii="Arial" w:hAnsi="Arial" w:cs="Arial"/>
          <w:color w:val="000000"/>
        </w:rPr>
        <w:t xml:space="preserve">new parameters required in </w:t>
      </w:r>
      <w:r w:rsidR="00C12D02" w:rsidRPr="00877556">
        <w:rPr>
          <w:rFonts w:ascii="Arial" w:hAnsi="Arial" w:cs="Arial"/>
          <w:color w:val="000000"/>
        </w:rPr>
        <w:t xml:space="preserve">the </w:t>
      </w:r>
      <w:r w:rsidR="00A73FFB" w:rsidRPr="00877556">
        <w:rPr>
          <w:rFonts w:ascii="Arial" w:hAnsi="Arial" w:cs="Arial"/>
          <w:color w:val="000000"/>
        </w:rPr>
        <w:t>NF</w:t>
      </w:r>
      <w:r w:rsidR="006E17FC" w:rsidRPr="00877556">
        <w:rPr>
          <w:rFonts w:ascii="Arial" w:hAnsi="Arial" w:cs="Arial"/>
          <w:color w:val="000000"/>
        </w:rPr>
        <w:t xml:space="preserve"> </w:t>
      </w:r>
      <w:r w:rsidR="00C12D02" w:rsidRPr="00877556">
        <w:rPr>
          <w:rFonts w:ascii="Arial" w:hAnsi="Arial" w:cs="Arial"/>
          <w:color w:val="000000"/>
        </w:rPr>
        <w:t>profile</w:t>
      </w:r>
      <w:r w:rsidRPr="00877556">
        <w:rPr>
          <w:rFonts w:ascii="Arial" w:hAnsi="Arial" w:cs="Arial"/>
          <w:color w:val="000000"/>
        </w:rPr>
        <w:t>?</w:t>
      </w:r>
    </w:p>
    <w:p w14:paraId="75065A24" w14:textId="091C3F0C" w:rsidR="00B5172D" w:rsidRPr="00877556" w:rsidRDefault="00B5172D" w:rsidP="006E65E3">
      <w:pPr>
        <w:pStyle w:val="ListParagraph"/>
        <w:numPr>
          <w:ilvl w:val="0"/>
          <w:numId w:val="16"/>
        </w:numPr>
        <w:spacing w:after="120"/>
        <w:rPr>
          <w:rFonts w:ascii="Arial" w:hAnsi="Arial" w:cs="Arial"/>
        </w:rPr>
      </w:pPr>
      <w:r w:rsidRPr="00877556">
        <w:rPr>
          <w:rFonts w:ascii="Arial" w:hAnsi="Arial" w:cs="Arial"/>
        </w:rPr>
        <w:t>What is CT4’s understanding about ensuring the awareness of the NF consumer about the fulfilment of the schedule of Energy State?</w:t>
      </w:r>
    </w:p>
    <w:p w14:paraId="442DF374" w14:textId="77777777" w:rsidR="00463675" w:rsidRPr="00877556" w:rsidRDefault="00463675">
      <w:pPr>
        <w:spacing w:after="120"/>
        <w:ind w:left="993" w:hanging="993"/>
        <w:rPr>
          <w:rFonts w:ascii="Arial" w:hAnsi="Arial" w:cs="Arial"/>
        </w:rPr>
      </w:pPr>
    </w:p>
    <w:p w14:paraId="31E17EA3" w14:textId="77777777" w:rsidR="00463675" w:rsidRPr="00877556" w:rsidRDefault="00463675">
      <w:pPr>
        <w:spacing w:after="120"/>
        <w:rPr>
          <w:rFonts w:ascii="Arial" w:hAnsi="Arial" w:cs="Arial"/>
          <w:b/>
        </w:rPr>
      </w:pPr>
      <w:r w:rsidRPr="00877556">
        <w:rPr>
          <w:rFonts w:ascii="Arial" w:hAnsi="Arial" w:cs="Arial"/>
          <w:b/>
        </w:rPr>
        <w:t>3. Date of Next TSG</w:t>
      </w:r>
      <w:r w:rsidR="000F4E43" w:rsidRPr="00877556">
        <w:rPr>
          <w:rFonts w:ascii="Arial" w:hAnsi="Arial" w:cs="Arial"/>
          <w:b/>
        </w:rPr>
        <w:t xml:space="preserve"> </w:t>
      </w:r>
      <w:r w:rsidR="009F76A3" w:rsidRPr="00877556">
        <w:rPr>
          <w:rFonts w:ascii="Arial" w:hAnsi="Arial" w:cs="Arial"/>
          <w:b/>
        </w:rPr>
        <w:t>SA WG2</w:t>
      </w:r>
      <w:r w:rsidRPr="00877556">
        <w:rPr>
          <w:rFonts w:ascii="Arial" w:hAnsi="Arial" w:cs="Arial"/>
          <w:b/>
        </w:rPr>
        <w:t xml:space="preserve"> Meetings:</w:t>
      </w:r>
    </w:p>
    <w:p w14:paraId="65012D75" w14:textId="36282E52" w:rsidR="00572E92" w:rsidRPr="00877556" w:rsidRDefault="00572E92" w:rsidP="00572E92">
      <w:pPr>
        <w:tabs>
          <w:tab w:val="left" w:pos="3969"/>
          <w:tab w:val="left" w:pos="5103"/>
        </w:tabs>
        <w:spacing w:after="120"/>
        <w:ind w:left="2268" w:hanging="2268"/>
        <w:rPr>
          <w:rFonts w:ascii="Arial" w:hAnsi="Arial" w:cs="Arial"/>
          <w:bCs/>
        </w:rPr>
      </w:pPr>
      <w:r w:rsidRPr="00877556">
        <w:rPr>
          <w:rFonts w:ascii="Arial" w:hAnsi="Arial" w:cs="Arial"/>
          <w:bCs/>
        </w:rPr>
        <w:t>TSG-SA2 Meeting #174</w:t>
      </w:r>
      <w:r w:rsidRPr="00877556">
        <w:rPr>
          <w:rFonts w:ascii="Arial" w:hAnsi="Arial" w:cs="Arial"/>
          <w:bCs/>
        </w:rPr>
        <w:tab/>
      </w:r>
      <w:r w:rsidRPr="00877556">
        <w:rPr>
          <w:rFonts w:ascii="Arial" w:hAnsi="Arial" w:cs="Arial"/>
          <w:bCs/>
        </w:rPr>
        <w:tab/>
        <w:t>13</w:t>
      </w:r>
      <w:r w:rsidRPr="00877556">
        <w:rPr>
          <w:rFonts w:ascii="Arial" w:hAnsi="Arial" w:cs="Arial"/>
          <w:bCs/>
          <w:vertAlign w:val="superscript"/>
        </w:rPr>
        <w:t>th</w:t>
      </w:r>
      <w:r w:rsidRPr="00877556">
        <w:rPr>
          <w:rFonts w:ascii="Arial" w:hAnsi="Arial" w:cs="Arial"/>
          <w:bCs/>
        </w:rPr>
        <w:t xml:space="preserve"> April – 17</w:t>
      </w:r>
      <w:r w:rsidRPr="00877556">
        <w:rPr>
          <w:rFonts w:ascii="Arial" w:hAnsi="Arial" w:cs="Arial"/>
          <w:bCs/>
          <w:vertAlign w:val="superscript"/>
        </w:rPr>
        <w:t>th</w:t>
      </w:r>
      <w:r w:rsidRPr="00877556">
        <w:rPr>
          <w:rFonts w:ascii="Arial" w:hAnsi="Arial" w:cs="Arial"/>
          <w:bCs/>
        </w:rPr>
        <w:t xml:space="preserve"> April, 2026</w:t>
      </w:r>
      <w:r w:rsidRPr="00877556">
        <w:rPr>
          <w:rFonts w:ascii="Arial" w:hAnsi="Arial" w:cs="Arial"/>
          <w:bCs/>
        </w:rPr>
        <w:tab/>
      </w:r>
      <w:r w:rsidRPr="00877556">
        <w:rPr>
          <w:rFonts w:ascii="Arial" w:hAnsi="Arial" w:cs="Arial"/>
          <w:bCs/>
        </w:rPr>
        <w:tab/>
        <w:t>Malta, MT</w:t>
      </w:r>
    </w:p>
    <w:p w14:paraId="25642D56" w14:textId="73853909" w:rsidR="00CF1676" w:rsidRPr="007756E8" w:rsidRDefault="00CF1676" w:rsidP="00CF1676">
      <w:pPr>
        <w:tabs>
          <w:tab w:val="left" w:pos="3969"/>
          <w:tab w:val="left" w:pos="5103"/>
        </w:tabs>
        <w:spacing w:after="120"/>
        <w:ind w:left="2268" w:hanging="2268"/>
        <w:rPr>
          <w:rFonts w:ascii="Arial" w:hAnsi="Arial" w:cs="Arial"/>
          <w:bCs/>
        </w:rPr>
      </w:pPr>
      <w:r w:rsidRPr="00877556">
        <w:rPr>
          <w:rFonts w:ascii="Arial" w:hAnsi="Arial" w:cs="Arial"/>
          <w:bCs/>
        </w:rPr>
        <w:t>TSG-SA2 Meeting #17</w:t>
      </w:r>
      <w:r w:rsidR="00622C27" w:rsidRPr="00877556">
        <w:rPr>
          <w:rFonts w:ascii="Arial" w:hAnsi="Arial" w:cs="Arial"/>
          <w:bCs/>
        </w:rPr>
        <w:t>5</w:t>
      </w:r>
      <w:r w:rsidRPr="00877556">
        <w:rPr>
          <w:rFonts w:ascii="Arial" w:hAnsi="Arial" w:cs="Arial"/>
          <w:bCs/>
        </w:rPr>
        <w:tab/>
      </w:r>
      <w:r w:rsidRPr="00877556">
        <w:rPr>
          <w:rFonts w:ascii="Arial" w:hAnsi="Arial" w:cs="Arial"/>
          <w:bCs/>
        </w:rPr>
        <w:tab/>
        <w:t>18</w:t>
      </w:r>
      <w:r w:rsidRPr="00877556">
        <w:rPr>
          <w:rFonts w:ascii="Arial" w:hAnsi="Arial" w:cs="Arial"/>
          <w:bCs/>
          <w:vertAlign w:val="superscript"/>
        </w:rPr>
        <w:t>th</w:t>
      </w:r>
      <w:r w:rsidRPr="00877556">
        <w:rPr>
          <w:rFonts w:ascii="Arial" w:hAnsi="Arial" w:cs="Arial"/>
          <w:bCs/>
        </w:rPr>
        <w:t xml:space="preserve"> May – 22</w:t>
      </w:r>
      <w:r w:rsidRPr="00877556">
        <w:rPr>
          <w:rFonts w:ascii="Arial" w:hAnsi="Arial" w:cs="Arial"/>
          <w:bCs/>
          <w:vertAlign w:val="superscript"/>
        </w:rPr>
        <w:t>nd</w:t>
      </w:r>
      <w:r w:rsidRPr="00877556">
        <w:rPr>
          <w:rFonts w:ascii="Arial" w:hAnsi="Arial" w:cs="Arial"/>
          <w:bCs/>
        </w:rPr>
        <w:t xml:space="preserve"> May 2026</w:t>
      </w:r>
      <w:r w:rsidRPr="00877556">
        <w:rPr>
          <w:rFonts w:ascii="Arial" w:hAnsi="Arial" w:cs="Arial"/>
          <w:bCs/>
        </w:rPr>
        <w:tab/>
      </w:r>
      <w:r w:rsidRPr="00877556">
        <w:rPr>
          <w:rFonts w:ascii="Arial" w:hAnsi="Arial" w:cs="Arial"/>
          <w:bCs/>
        </w:rPr>
        <w:tab/>
        <w:t>China, CN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0DE18" w14:textId="77777777" w:rsidR="002706D9" w:rsidRDefault="002706D9">
      <w:r>
        <w:separator/>
      </w:r>
    </w:p>
  </w:endnote>
  <w:endnote w:type="continuationSeparator" w:id="0">
    <w:p w14:paraId="2E7EEC73" w14:textId="77777777" w:rsidR="002706D9" w:rsidRDefault="0027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CC5CA" w14:textId="77777777" w:rsidR="002706D9" w:rsidRDefault="002706D9">
      <w:r>
        <w:separator/>
      </w:r>
    </w:p>
  </w:footnote>
  <w:footnote w:type="continuationSeparator" w:id="0">
    <w:p w14:paraId="792EC7C7" w14:textId="77777777" w:rsidR="002706D9" w:rsidRDefault="00270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3977C2"/>
    <w:multiLevelType w:val="hybridMultilevel"/>
    <w:tmpl w:val="85AC8292"/>
    <w:lvl w:ilvl="0" w:tplc="59568A5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823988"/>
    <w:multiLevelType w:val="hybridMultilevel"/>
    <w:tmpl w:val="1D580268"/>
    <w:lvl w:ilvl="0" w:tplc="55E8F74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7D46"/>
    <w:rsid w:val="001C1B1A"/>
    <w:rsid w:val="001C25DA"/>
    <w:rsid w:val="001C63AF"/>
    <w:rsid w:val="001D71CA"/>
    <w:rsid w:val="0022103D"/>
    <w:rsid w:val="002226FA"/>
    <w:rsid w:val="00223ED5"/>
    <w:rsid w:val="00243599"/>
    <w:rsid w:val="00246B9C"/>
    <w:rsid w:val="00264A7F"/>
    <w:rsid w:val="002706D9"/>
    <w:rsid w:val="002B149A"/>
    <w:rsid w:val="002B7615"/>
    <w:rsid w:val="002D3C33"/>
    <w:rsid w:val="002E1C29"/>
    <w:rsid w:val="002F3A51"/>
    <w:rsid w:val="003007F7"/>
    <w:rsid w:val="00305AD7"/>
    <w:rsid w:val="00324937"/>
    <w:rsid w:val="00344778"/>
    <w:rsid w:val="003513C3"/>
    <w:rsid w:val="003801B5"/>
    <w:rsid w:val="003856A3"/>
    <w:rsid w:val="00387EBE"/>
    <w:rsid w:val="00390473"/>
    <w:rsid w:val="003A0F66"/>
    <w:rsid w:val="003A2441"/>
    <w:rsid w:val="003A6C32"/>
    <w:rsid w:val="003C6ED3"/>
    <w:rsid w:val="003C7CBC"/>
    <w:rsid w:val="003D4891"/>
    <w:rsid w:val="003D516B"/>
    <w:rsid w:val="00416573"/>
    <w:rsid w:val="00432989"/>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43D51"/>
    <w:rsid w:val="00572E92"/>
    <w:rsid w:val="00574CB5"/>
    <w:rsid w:val="00584B08"/>
    <w:rsid w:val="00586194"/>
    <w:rsid w:val="005918EF"/>
    <w:rsid w:val="00595688"/>
    <w:rsid w:val="005960F5"/>
    <w:rsid w:val="005A00EA"/>
    <w:rsid w:val="005A733B"/>
    <w:rsid w:val="005C0B19"/>
    <w:rsid w:val="005C38C8"/>
    <w:rsid w:val="005D2636"/>
    <w:rsid w:val="00600780"/>
    <w:rsid w:val="00611C47"/>
    <w:rsid w:val="00622C27"/>
    <w:rsid w:val="006612FD"/>
    <w:rsid w:val="006759EE"/>
    <w:rsid w:val="00682768"/>
    <w:rsid w:val="00686C29"/>
    <w:rsid w:val="00693898"/>
    <w:rsid w:val="006B2659"/>
    <w:rsid w:val="006B389A"/>
    <w:rsid w:val="006C19CD"/>
    <w:rsid w:val="006C5B43"/>
    <w:rsid w:val="006D0D25"/>
    <w:rsid w:val="006E17FC"/>
    <w:rsid w:val="006E208A"/>
    <w:rsid w:val="006E2D9F"/>
    <w:rsid w:val="006E65E3"/>
    <w:rsid w:val="006F1B00"/>
    <w:rsid w:val="007173A8"/>
    <w:rsid w:val="00726FC3"/>
    <w:rsid w:val="00741C17"/>
    <w:rsid w:val="0074309D"/>
    <w:rsid w:val="00750CAD"/>
    <w:rsid w:val="00750FCB"/>
    <w:rsid w:val="00752AD3"/>
    <w:rsid w:val="00760677"/>
    <w:rsid w:val="0076677F"/>
    <w:rsid w:val="007756E8"/>
    <w:rsid w:val="007A1FE0"/>
    <w:rsid w:val="007E2F26"/>
    <w:rsid w:val="007F3EE4"/>
    <w:rsid w:val="00800CC5"/>
    <w:rsid w:val="00816BF1"/>
    <w:rsid w:val="008212A0"/>
    <w:rsid w:val="00827222"/>
    <w:rsid w:val="00834BD7"/>
    <w:rsid w:val="0084049C"/>
    <w:rsid w:val="00841710"/>
    <w:rsid w:val="00844354"/>
    <w:rsid w:val="008504C0"/>
    <w:rsid w:val="0085215B"/>
    <w:rsid w:val="00854847"/>
    <w:rsid w:val="00861B9B"/>
    <w:rsid w:val="0086711C"/>
    <w:rsid w:val="00877556"/>
    <w:rsid w:val="00892980"/>
    <w:rsid w:val="00895E01"/>
    <w:rsid w:val="008B2BBD"/>
    <w:rsid w:val="008C2107"/>
    <w:rsid w:val="008C6A03"/>
    <w:rsid w:val="008D6007"/>
    <w:rsid w:val="008E2BC7"/>
    <w:rsid w:val="008E306D"/>
    <w:rsid w:val="008F1776"/>
    <w:rsid w:val="00906004"/>
    <w:rsid w:val="00923E7C"/>
    <w:rsid w:val="0094305E"/>
    <w:rsid w:val="00961FC4"/>
    <w:rsid w:val="009815E1"/>
    <w:rsid w:val="00996DAA"/>
    <w:rsid w:val="009B265F"/>
    <w:rsid w:val="009B349E"/>
    <w:rsid w:val="009B5FB9"/>
    <w:rsid w:val="009C6132"/>
    <w:rsid w:val="009D4921"/>
    <w:rsid w:val="009D4F3B"/>
    <w:rsid w:val="009E5C6F"/>
    <w:rsid w:val="009E709E"/>
    <w:rsid w:val="009F76A3"/>
    <w:rsid w:val="00A0716A"/>
    <w:rsid w:val="00A07FCE"/>
    <w:rsid w:val="00A33613"/>
    <w:rsid w:val="00A40CCC"/>
    <w:rsid w:val="00A441B5"/>
    <w:rsid w:val="00A443D9"/>
    <w:rsid w:val="00A55641"/>
    <w:rsid w:val="00A73FFB"/>
    <w:rsid w:val="00A80196"/>
    <w:rsid w:val="00A97246"/>
    <w:rsid w:val="00AA3F43"/>
    <w:rsid w:val="00AB6EC3"/>
    <w:rsid w:val="00AC2F37"/>
    <w:rsid w:val="00AC6962"/>
    <w:rsid w:val="00AE1BD2"/>
    <w:rsid w:val="00AF57EF"/>
    <w:rsid w:val="00AF5D18"/>
    <w:rsid w:val="00B10016"/>
    <w:rsid w:val="00B31FE9"/>
    <w:rsid w:val="00B5172D"/>
    <w:rsid w:val="00B76927"/>
    <w:rsid w:val="00B7705B"/>
    <w:rsid w:val="00B81AA1"/>
    <w:rsid w:val="00B87B57"/>
    <w:rsid w:val="00BB2A72"/>
    <w:rsid w:val="00BB77FB"/>
    <w:rsid w:val="00BD727C"/>
    <w:rsid w:val="00BE700F"/>
    <w:rsid w:val="00C050F1"/>
    <w:rsid w:val="00C12D02"/>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CF1676"/>
    <w:rsid w:val="00D03F4E"/>
    <w:rsid w:val="00D1595C"/>
    <w:rsid w:val="00D43F53"/>
    <w:rsid w:val="00D5113A"/>
    <w:rsid w:val="00D60729"/>
    <w:rsid w:val="00D812DC"/>
    <w:rsid w:val="00D85A5C"/>
    <w:rsid w:val="00D86345"/>
    <w:rsid w:val="00D876E6"/>
    <w:rsid w:val="00D92AD1"/>
    <w:rsid w:val="00DA61BB"/>
    <w:rsid w:val="00DA75CA"/>
    <w:rsid w:val="00DB474C"/>
    <w:rsid w:val="00DB5614"/>
    <w:rsid w:val="00DD5271"/>
    <w:rsid w:val="00DD788E"/>
    <w:rsid w:val="00DE24B5"/>
    <w:rsid w:val="00DF184D"/>
    <w:rsid w:val="00E20E39"/>
    <w:rsid w:val="00E21CE3"/>
    <w:rsid w:val="00E4038D"/>
    <w:rsid w:val="00E74294"/>
    <w:rsid w:val="00E85916"/>
    <w:rsid w:val="00E87510"/>
    <w:rsid w:val="00EC13E9"/>
    <w:rsid w:val="00ED344C"/>
    <w:rsid w:val="00EE3074"/>
    <w:rsid w:val="00EF2743"/>
    <w:rsid w:val="00F22E78"/>
    <w:rsid w:val="00F248C0"/>
    <w:rsid w:val="00F25264"/>
    <w:rsid w:val="00F27742"/>
    <w:rsid w:val="00F330DA"/>
    <w:rsid w:val="00F37397"/>
    <w:rsid w:val="00F508E2"/>
    <w:rsid w:val="00F52445"/>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432989"/>
    <w:pPr>
      <w:ind w:left="720"/>
      <w:contextualSpacing/>
    </w:pPr>
  </w:style>
  <w:style w:type="paragraph" w:customStyle="1" w:styleId="TAL">
    <w:name w:val="TAL"/>
    <w:basedOn w:val="Normal"/>
    <w:link w:val="TALChar"/>
    <w:rsid w:val="00432989"/>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locked/>
    <w:rsid w:val="00432989"/>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Huawei7</cp:lastModifiedBy>
  <cp:revision>6</cp:revision>
  <cp:lastPrinted>2002-04-23T08:10:00Z</cp:lastPrinted>
  <dcterms:created xsi:type="dcterms:W3CDTF">2026-01-29T08:33:00Z</dcterms:created>
  <dcterms:modified xsi:type="dcterms:W3CDTF">2026-01-30T15:28:00Z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