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22F0F" w14:textId="285A0863" w:rsidR="00495C17" w:rsidRPr="00B80689" w:rsidRDefault="00495C17" w:rsidP="00495C17">
      <w:pPr>
        <w:pStyle w:val="Header"/>
        <w:tabs>
          <w:tab w:val="right" w:pos="9639"/>
        </w:tabs>
        <w:rPr>
          <w:noProof w:val="0"/>
          <w:sz w:val="24"/>
          <w:szCs w:val="24"/>
        </w:rPr>
      </w:pPr>
      <w:r w:rsidRPr="00B80689">
        <w:rPr>
          <w:noProof w:val="0"/>
          <w:sz w:val="24"/>
          <w:szCs w:val="24"/>
        </w:rPr>
        <w:t>3GPP TSG SA WG2#16</w:t>
      </w:r>
      <w:r w:rsidR="00F60C2F">
        <w:rPr>
          <w:noProof w:val="0"/>
          <w:sz w:val="24"/>
          <w:szCs w:val="24"/>
        </w:rPr>
        <w:t>4</w:t>
      </w:r>
      <w:r w:rsidRPr="00B80689">
        <w:rPr>
          <w:bCs/>
          <w:noProof w:val="0"/>
          <w:sz w:val="24"/>
          <w:szCs w:val="24"/>
        </w:rPr>
        <w:tab/>
        <w:t xml:space="preserve">            </w:t>
      </w:r>
      <w:r w:rsidR="00BC0AC1" w:rsidRPr="00BC0AC1">
        <w:rPr>
          <w:bCs/>
          <w:noProof w:val="0"/>
          <w:sz w:val="24"/>
          <w:szCs w:val="24"/>
        </w:rPr>
        <w:t>S2-240</w:t>
      </w:r>
      <w:r w:rsidR="00622CE3">
        <w:rPr>
          <w:bCs/>
          <w:noProof w:val="0"/>
          <w:sz w:val="24"/>
          <w:szCs w:val="24"/>
        </w:rPr>
        <w:t>xxxx</w:t>
      </w:r>
    </w:p>
    <w:p w14:paraId="7CB45193" w14:textId="3B9ABD84" w:rsidR="001E41F3" w:rsidRPr="00495C17" w:rsidRDefault="528CCEC7" w:rsidP="7CFBD186">
      <w:pPr>
        <w:pStyle w:val="3GPPHeader"/>
        <w:rPr>
          <w:rFonts w:ascii="Arial" w:eastAsia="SimSun" w:hAnsi="Arial" w:cs="Arial"/>
        </w:rPr>
      </w:pPr>
      <w:r w:rsidRPr="7CFBD186">
        <w:rPr>
          <w:rFonts w:ascii="Arial" w:eastAsia="SimSun" w:hAnsi="Arial" w:cs="Arial"/>
        </w:rPr>
        <w:t xml:space="preserve">Maastricht, </w:t>
      </w:r>
      <w:r w:rsidR="00622CE3" w:rsidRPr="7CFBD186">
        <w:rPr>
          <w:rFonts w:ascii="Arial" w:eastAsia="SimSun" w:hAnsi="Arial" w:cs="Arial"/>
        </w:rPr>
        <w:t>19-23 August</w:t>
      </w:r>
      <w:r w:rsidR="4A6546CA" w:rsidRPr="7CFBD186">
        <w:rPr>
          <w:rFonts w:ascii="Arial" w:eastAsia="SimSun" w:hAnsi="Arial" w:cs="Arial"/>
        </w:rPr>
        <w:t xml:space="preserve"> 2024 </w:t>
      </w:r>
      <w:r w:rsidR="00F60C2F">
        <w:tab/>
      </w:r>
      <w:r w:rsidR="2D28EF2B" w:rsidRPr="7CFBD186">
        <w:rPr>
          <w:rFonts w:ascii="Arial" w:hAnsi="Arial" w:cs="Arial"/>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Change w:id="0">
          <w:tblGrid>
            <w:gridCol w:w="5"/>
            <w:gridCol w:w="142"/>
            <w:gridCol w:w="1559"/>
            <w:gridCol w:w="709"/>
            <w:gridCol w:w="1276"/>
            <w:gridCol w:w="709"/>
            <w:gridCol w:w="992"/>
            <w:gridCol w:w="2410"/>
            <w:gridCol w:w="1701"/>
            <w:gridCol w:w="138"/>
            <w:gridCol w:w="5"/>
          </w:tblGrid>
        </w:tblGridChange>
      </w:tblGrid>
      <w:tr w:rsidR="00AF6047" w14:paraId="59820529" w14:textId="77777777" w:rsidTr="00D456F2">
        <w:tc>
          <w:tcPr>
            <w:tcW w:w="9641" w:type="dxa"/>
            <w:gridSpan w:val="9"/>
            <w:tcBorders>
              <w:top w:val="single" w:sz="4" w:space="0" w:color="auto"/>
              <w:left w:val="single" w:sz="4" w:space="0" w:color="auto"/>
              <w:right w:val="single" w:sz="4" w:space="0" w:color="auto"/>
            </w:tcBorders>
          </w:tcPr>
          <w:p w14:paraId="3C77C309" w14:textId="77777777" w:rsidR="00AF6047" w:rsidRDefault="00AF6047" w:rsidP="00D456F2">
            <w:pPr>
              <w:pStyle w:val="CRCoverPage"/>
              <w:spacing w:after="0"/>
              <w:jc w:val="right"/>
              <w:rPr>
                <w:i/>
                <w:noProof/>
              </w:rPr>
            </w:pPr>
            <w:bookmarkStart w:id="1" w:name="_Hlk171832818"/>
            <w:r>
              <w:rPr>
                <w:i/>
                <w:noProof/>
                <w:sz w:val="14"/>
              </w:rPr>
              <w:t>CR-Form-v12.3</w:t>
            </w:r>
          </w:p>
        </w:tc>
      </w:tr>
      <w:tr w:rsidR="00AF6047" w14:paraId="4721DC13" w14:textId="77777777" w:rsidTr="00D456F2">
        <w:tc>
          <w:tcPr>
            <w:tcW w:w="9641" w:type="dxa"/>
            <w:gridSpan w:val="9"/>
            <w:tcBorders>
              <w:left w:val="single" w:sz="4" w:space="0" w:color="auto"/>
              <w:right w:val="single" w:sz="4" w:space="0" w:color="auto"/>
            </w:tcBorders>
          </w:tcPr>
          <w:p w14:paraId="6C0CEE60" w14:textId="77777777" w:rsidR="00AF6047" w:rsidRDefault="00AF6047" w:rsidP="00D456F2">
            <w:pPr>
              <w:pStyle w:val="CRCoverPage"/>
              <w:spacing w:after="0"/>
              <w:jc w:val="center"/>
              <w:rPr>
                <w:noProof/>
              </w:rPr>
            </w:pPr>
            <w:r>
              <w:rPr>
                <w:b/>
                <w:noProof/>
                <w:sz w:val="32"/>
              </w:rPr>
              <w:t>CHANGE REQUEST</w:t>
            </w:r>
          </w:p>
        </w:tc>
      </w:tr>
      <w:tr w:rsidR="00AF6047" w14:paraId="419B2D13" w14:textId="77777777" w:rsidTr="00D456F2">
        <w:tc>
          <w:tcPr>
            <w:tcW w:w="9641" w:type="dxa"/>
            <w:gridSpan w:val="9"/>
            <w:tcBorders>
              <w:left w:val="single" w:sz="4" w:space="0" w:color="auto"/>
              <w:right w:val="single" w:sz="4" w:space="0" w:color="auto"/>
            </w:tcBorders>
          </w:tcPr>
          <w:p w14:paraId="7904A0D6" w14:textId="77777777" w:rsidR="00AF6047" w:rsidRDefault="00AF6047" w:rsidP="00D456F2">
            <w:pPr>
              <w:pStyle w:val="CRCoverPage"/>
              <w:spacing w:after="0"/>
              <w:rPr>
                <w:noProof/>
                <w:sz w:val="8"/>
                <w:szCs w:val="8"/>
              </w:rPr>
            </w:pPr>
          </w:p>
        </w:tc>
      </w:tr>
      <w:tr w:rsidR="00AF6047" w14:paraId="2530D67E" w14:textId="77777777" w:rsidTr="00D456F2">
        <w:tc>
          <w:tcPr>
            <w:tcW w:w="142" w:type="dxa"/>
            <w:tcBorders>
              <w:left w:val="single" w:sz="4" w:space="0" w:color="auto"/>
            </w:tcBorders>
          </w:tcPr>
          <w:p w14:paraId="791D0B24" w14:textId="77777777" w:rsidR="00AF6047" w:rsidRDefault="00AF6047" w:rsidP="00D456F2">
            <w:pPr>
              <w:pStyle w:val="CRCoverPage"/>
              <w:spacing w:after="0"/>
              <w:jc w:val="right"/>
              <w:rPr>
                <w:noProof/>
              </w:rPr>
            </w:pPr>
          </w:p>
        </w:tc>
        <w:tc>
          <w:tcPr>
            <w:tcW w:w="1559" w:type="dxa"/>
            <w:shd w:val="pct30" w:color="FFFF00" w:fill="auto"/>
          </w:tcPr>
          <w:p w14:paraId="6A414ABA" w14:textId="77777777" w:rsidR="00AF6047" w:rsidRPr="00410371" w:rsidRDefault="005D3D25" w:rsidP="00D456F2">
            <w:pPr>
              <w:pStyle w:val="CRCoverPage"/>
              <w:spacing w:after="0"/>
              <w:jc w:val="right"/>
              <w:rPr>
                <w:b/>
                <w:noProof/>
                <w:sz w:val="28"/>
              </w:rPr>
            </w:pPr>
            <w:fldSimple w:instr=" DOCPROPERTY  Spec#  \* MERGEFORMAT ">
              <w:r w:rsidR="00AF6047">
                <w:rPr>
                  <w:b/>
                  <w:noProof/>
                  <w:sz w:val="28"/>
                </w:rPr>
                <w:t>23.501</w:t>
              </w:r>
            </w:fldSimple>
          </w:p>
        </w:tc>
        <w:tc>
          <w:tcPr>
            <w:tcW w:w="709" w:type="dxa"/>
          </w:tcPr>
          <w:p w14:paraId="65DCBC13" w14:textId="77777777" w:rsidR="00AF6047" w:rsidRDefault="00AF6047" w:rsidP="00D456F2">
            <w:pPr>
              <w:pStyle w:val="CRCoverPage"/>
              <w:spacing w:after="0"/>
              <w:jc w:val="center"/>
              <w:rPr>
                <w:noProof/>
              </w:rPr>
            </w:pPr>
            <w:r>
              <w:rPr>
                <w:b/>
                <w:noProof/>
                <w:sz w:val="28"/>
              </w:rPr>
              <w:t>CR</w:t>
            </w:r>
          </w:p>
        </w:tc>
        <w:tc>
          <w:tcPr>
            <w:tcW w:w="1276" w:type="dxa"/>
            <w:shd w:val="pct30" w:color="FFFF00" w:fill="auto"/>
          </w:tcPr>
          <w:p w14:paraId="6028246E" w14:textId="77777777" w:rsidR="00AF6047" w:rsidRPr="00410371" w:rsidRDefault="005D3D25" w:rsidP="00D456F2">
            <w:pPr>
              <w:pStyle w:val="CRCoverPage"/>
              <w:spacing w:after="0"/>
              <w:rPr>
                <w:noProof/>
              </w:rPr>
            </w:pPr>
            <w:fldSimple w:instr=" DOCPROPERTY  Cr#  \* MERGEFORMAT ">
              <w:r w:rsidR="00AF6047" w:rsidRPr="00410371">
                <w:rPr>
                  <w:b/>
                  <w:noProof/>
                  <w:sz w:val="28"/>
                </w:rPr>
                <w:t>&lt;CR#&gt;</w:t>
              </w:r>
            </w:fldSimple>
          </w:p>
        </w:tc>
        <w:tc>
          <w:tcPr>
            <w:tcW w:w="709" w:type="dxa"/>
          </w:tcPr>
          <w:p w14:paraId="7F0A6FA4" w14:textId="77777777" w:rsidR="00AF6047" w:rsidRDefault="00AF6047" w:rsidP="00D456F2">
            <w:pPr>
              <w:pStyle w:val="CRCoverPage"/>
              <w:tabs>
                <w:tab w:val="right" w:pos="625"/>
              </w:tabs>
              <w:spacing w:after="0"/>
              <w:jc w:val="center"/>
              <w:rPr>
                <w:noProof/>
              </w:rPr>
            </w:pPr>
            <w:r>
              <w:rPr>
                <w:b/>
                <w:bCs/>
                <w:noProof/>
                <w:sz w:val="28"/>
              </w:rPr>
              <w:t>rev</w:t>
            </w:r>
          </w:p>
        </w:tc>
        <w:tc>
          <w:tcPr>
            <w:tcW w:w="992" w:type="dxa"/>
            <w:shd w:val="pct30" w:color="FFFF00" w:fill="auto"/>
          </w:tcPr>
          <w:p w14:paraId="4E69E50E" w14:textId="77777777" w:rsidR="00AF6047" w:rsidRPr="00410371" w:rsidRDefault="005D3D25" w:rsidP="00D456F2">
            <w:pPr>
              <w:pStyle w:val="CRCoverPage"/>
              <w:spacing w:after="0"/>
              <w:jc w:val="center"/>
              <w:rPr>
                <w:b/>
                <w:noProof/>
              </w:rPr>
            </w:pPr>
            <w:fldSimple w:instr=" DOCPROPERTY  Revision  \* MERGEFORMAT ">
              <w:r w:rsidR="00AF6047">
                <w:rPr>
                  <w:b/>
                  <w:noProof/>
                  <w:sz w:val="28"/>
                </w:rPr>
                <w:t>-</w:t>
              </w:r>
            </w:fldSimple>
          </w:p>
        </w:tc>
        <w:tc>
          <w:tcPr>
            <w:tcW w:w="2410" w:type="dxa"/>
          </w:tcPr>
          <w:p w14:paraId="4F853B4D" w14:textId="77777777" w:rsidR="00AF6047" w:rsidRDefault="00AF6047" w:rsidP="00D456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40E46B" w14:textId="77777777" w:rsidR="00AF6047" w:rsidRPr="00410371" w:rsidRDefault="005D3D25" w:rsidP="00D456F2">
            <w:pPr>
              <w:pStyle w:val="CRCoverPage"/>
              <w:spacing w:after="0"/>
              <w:jc w:val="center"/>
              <w:rPr>
                <w:noProof/>
                <w:sz w:val="28"/>
              </w:rPr>
            </w:pPr>
            <w:fldSimple w:instr=" DOCPROPERTY  Version  \* MERGEFORMAT ">
              <w:r w:rsidR="00AF6047">
                <w:rPr>
                  <w:b/>
                  <w:noProof/>
                  <w:sz w:val="28"/>
                </w:rPr>
                <w:t>19.0.0</w:t>
              </w:r>
            </w:fldSimple>
          </w:p>
        </w:tc>
        <w:tc>
          <w:tcPr>
            <w:tcW w:w="143" w:type="dxa"/>
            <w:tcBorders>
              <w:right w:val="single" w:sz="4" w:space="0" w:color="auto"/>
            </w:tcBorders>
          </w:tcPr>
          <w:p w14:paraId="6587C8D7" w14:textId="77777777" w:rsidR="00AF6047" w:rsidRDefault="00AF6047" w:rsidP="00D456F2">
            <w:pPr>
              <w:pStyle w:val="CRCoverPage"/>
              <w:spacing w:after="0"/>
              <w:rPr>
                <w:noProof/>
              </w:rPr>
            </w:pPr>
          </w:p>
        </w:tc>
      </w:tr>
      <w:tr w:rsidR="00AF6047" w14:paraId="16B7CE3A" w14:textId="77777777" w:rsidTr="00D456F2">
        <w:tc>
          <w:tcPr>
            <w:tcW w:w="9641" w:type="dxa"/>
            <w:gridSpan w:val="9"/>
            <w:tcBorders>
              <w:left w:val="single" w:sz="4" w:space="0" w:color="auto"/>
              <w:right w:val="single" w:sz="4" w:space="0" w:color="auto"/>
            </w:tcBorders>
          </w:tcPr>
          <w:p w14:paraId="5DA17950" w14:textId="77777777" w:rsidR="00AF6047" w:rsidRDefault="00AF6047" w:rsidP="00D456F2">
            <w:pPr>
              <w:pStyle w:val="CRCoverPage"/>
              <w:spacing w:after="0"/>
              <w:rPr>
                <w:noProof/>
              </w:rPr>
            </w:pPr>
          </w:p>
        </w:tc>
      </w:tr>
      <w:tr w:rsidR="00AF6047" w14:paraId="5C8D02DB" w14:textId="77777777" w:rsidTr="00D456F2">
        <w:tc>
          <w:tcPr>
            <w:tcW w:w="9641" w:type="dxa"/>
            <w:gridSpan w:val="9"/>
            <w:tcBorders>
              <w:top w:val="single" w:sz="4" w:space="0" w:color="auto"/>
            </w:tcBorders>
          </w:tcPr>
          <w:p w14:paraId="246F4A95" w14:textId="77777777" w:rsidR="00AF6047" w:rsidRPr="00F25D98" w:rsidRDefault="00AF6047" w:rsidP="00D456F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AF6047" w14:paraId="0545CBBB" w14:textId="77777777" w:rsidTr="005D3D25">
        <w:tblPrEx>
          <w:tblW w:w="9641" w:type="dxa"/>
          <w:tblInd w:w="42" w:type="dxa"/>
          <w:tblLayout w:type="fixed"/>
          <w:tblCellMar>
            <w:left w:w="42" w:type="dxa"/>
            <w:right w:w="42" w:type="dxa"/>
          </w:tblCellMar>
          <w:tblLook w:val="0000" w:firstRow="0" w:lastRow="0" w:firstColumn="0" w:lastColumn="0" w:noHBand="0" w:noVBand="0"/>
          <w:tblPrExChange w:id="2" w:author="Nokia" w:date="2024-07-14T06:59:00Z" w16du:dateUtc="2024-07-14T05:59:00Z">
            <w:tblPrEx>
              <w:tblW w:w="9641" w:type="dxa"/>
              <w:tblInd w:w="42" w:type="dxa"/>
              <w:tblLayout w:type="fixed"/>
              <w:tblCellMar>
                <w:left w:w="42" w:type="dxa"/>
                <w:right w:w="42" w:type="dxa"/>
              </w:tblCellMar>
              <w:tblLook w:val="0000" w:firstRow="0" w:lastRow="0" w:firstColumn="0" w:lastColumn="0" w:noHBand="0" w:noVBand="0"/>
            </w:tblPrEx>
          </w:tblPrExChange>
        </w:tblPrEx>
        <w:trPr>
          <w:trHeight w:val="80"/>
          <w:trPrChange w:id="3" w:author="Nokia" w:date="2024-07-14T06:59:00Z" w16du:dateUtc="2024-07-14T05:59:00Z">
            <w:trPr>
              <w:gridAfter w:val="0"/>
            </w:trPr>
          </w:trPrChange>
        </w:trPr>
        <w:tc>
          <w:tcPr>
            <w:tcW w:w="9641" w:type="dxa"/>
            <w:gridSpan w:val="9"/>
            <w:tcPrChange w:id="4" w:author="Nokia" w:date="2024-07-14T06:59:00Z" w16du:dateUtc="2024-07-14T05:59:00Z">
              <w:tcPr>
                <w:tcW w:w="9641" w:type="dxa"/>
                <w:gridSpan w:val="10"/>
              </w:tcPr>
            </w:tcPrChange>
          </w:tcPr>
          <w:p w14:paraId="28B36566" w14:textId="77777777" w:rsidR="00AF6047" w:rsidRDefault="00AF6047" w:rsidP="00D456F2">
            <w:pPr>
              <w:pStyle w:val="CRCoverPage"/>
              <w:spacing w:after="0"/>
              <w:rPr>
                <w:noProof/>
                <w:sz w:val="8"/>
                <w:szCs w:val="8"/>
              </w:rPr>
            </w:pPr>
          </w:p>
        </w:tc>
      </w:tr>
      <w:bookmarkEnd w:id="1"/>
    </w:tbl>
    <w:p w14:paraId="61A577F5" w14:textId="77777777" w:rsidR="00AF6047" w:rsidRDefault="00AF6047" w:rsidP="00AF604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6047" w14:paraId="131AC32E" w14:textId="77777777" w:rsidTr="00D456F2">
        <w:tc>
          <w:tcPr>
            <w:tcW w:w="2835" w:type="dxa"/>
          </w:tcPr>
          <w:p w14:paraId="23F7E698" w14:textId="77777777" w:rsidR="00AF6047" w:rsidRDefault="00AF6047" w:rsidP="00D456F2">
            <w:pPr>
              <w:pStyle w:val="CRCoverPage"/>
              <w:tabs>
                <w:tab w:val="right" w:pos="2751"/>
              </w:tabs>
              <w:spacing w:after="0"/>
              <w:rPr>
                <w:b/>
                <w:i/>
                <w:noProof/>
              </w:rPr>
            </w:pPr>
            <w:r>
              <w:rPr>
                <w:b/>
                <w:i/>
                <w:noProof/>
              </w:rPr>
              <w:t>Proposed change affects:</w:t>
            </w:r>
          </w:p>
        </w:tc>
        <w:tc>
          <w:tcPr>
            <w:tcW w:w="1418" w:type="dxa"/>
          </w:tcPr>
          <w:p w14:paraId="785620F8" w14:textId="77777777" w:rsidR="00AF6047" w:rsidRDefault="00AF6047" w:rsidP="00D456F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3BBC70" w14:textId="77777777" w:rsidR="00AF6047" w:rsidRDefault="00AF6047" w:rsidP="00D456F2">
            <w:pPr>
              <w:pStyle w:val="CRCoverPage"/>
              <w:spacing w:after="0"/>
              <w:jc w:val="center"/>
              <w:rPr>
                <w:b/>
                <w:caps/>
                <w:noProof/>
              </w:rPr>
            </w:pPr>
          </w:p>
        </w:tc>
        <w:tc>
          <w:tcPr>
            <w:tcW w:w="709" w:type="dxa"/>
            <w:tcBorders>
              <w:left w:val="single" w:sz="4" w:space="0" w:color="auto"/>
            </w:tcBorders>
          </w:tcPr>
          <w:p w14:paraId="5DB8CF5B" w14:textId="77777777" w:rsidR="00AF6047" w:rsidRDefault="00AF6047" w:rsidP="00D456F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F7B884" w14:textId="77777777" w:rsidR="00AF6047" w:rsidRDefault="00AF6047" w:rsidP="00D456F2">
            <w:pPr>
              <w:pStyle w:val="CRCoverPage"/>
              <w:spacing w:after="0"/>
              <w:jc w:val="center"/>
              <w:rPr>
                <w:b/>
                <w:caps/>
                <w:noProof/>
              </w:rPr>
            </w:pPr>
          </w:p>
        </w:tc>
        <w:tc>
          <w:tcPr>
            <w:tcW w:w="2126" w:type="dxa"/>
          </w:tcPr>
          <w:p w14:paraId="5B6E6D5A" w14:textId="77777777" w:rsidR="00AF6047" w:rsidRDefault="00AF6047" w:rsidP="00D456F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6607E3" w14:textId="77777777" w:rsidR="00AF6047" w:rsidRDefault="00AF6047" w:rsidP="00D456F2">
            <w:pPr>
              <w:pStyle w:val="CRCoverPage"/>
              <w:spacing w:after="0"/>
              <w:jc w:val="center"/>
              <w:rPr>
                <w:b/>
                <w:caps/>
                <w:noProof/>
              </w:rPr>
            </w:pPr>
          </w:p>
        </w:tc>
        <w:tc>
          <w:tcPr>
            <w:tcW w:w="1418" w:type="dxa"/>
            <w:tcBorders>
              <w:left w:val="nil"/>
            </w:tcBorders>
          </w:tcPr>
          <w:p w14:paraId="0349626A" w14:textId="77777777" w:rsidR="00AF6047" w:rsidRDefault="00AF6047" w:rsidP="00D456F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5132E8" w14:textId="77777777" w:rsidR="00AF6047" w:rsidRDefault="00AF6047" w:rsidP="00D456F2">
            <w:pPr>
              <w:pStyle w:val="CRCoverPage"/>
              <w:spacing w:after="0"/>
              <w:jc w:val="center"/>
              <w:rPr>
                <w:b/>
                <w:bCs/>
                <w:caps/>
                <w:noProof/>
              </w:rPr>
            </w:pPr>
            <w:r>
              <w:rPr>
                <w:b/>
                <w:bCs/>
                <w:caps/>
                <w:noProof/>
              </w:rPr>
              <w:t>x</w:t>
            </w:r>
          </w:p>
        </w:tc>
      </w:tr>
    </w:tbl>
    <w:p w14:paraId="04BE7E7A" w14:textId="77777777" w:rsidR="00AF6047" w:rsidRDefault="00AF6047" w:rsidP="00AF604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6047" w14:paraId="6C5CAB41" w14:textId="77777777" w:rsidTr="00D456F2">
        <w:tc>
          <w:tcPr>
            <w:tcW w:w="9640" w:type="dxa"/>
            <w:gridSpan w:val="11"/>
          </w:tcPr>
          <w:p w14:paraId="1B06BBBB" w14:textId="77777777" w:rsidR="00AF6047" w:rsidRDefault="00AF6047" w:rsidP="00D456F2">
            <w:pPr>
              <w:pStyle w:val="CRCoverPage"/>
              <w:spacing w:after="0"/>
              <w:rPr>
                <w:noProof/>
                <w:sz w:val="8"/>
                <w:szCs w:val="8"/>
              </w:rPr>
            </w:pPr>
          </w:p>
        </w:tc>
      </w:tr>
      <w:tr w:rsidR="00AF6047" w14:paraId="0F6D755C" w14:textId="77777777" w:rsidTr="00D456F2">
        <w:tc>
          <w:tcPr>
            <w:tcW w:w="1843" w:type="dxa"/>
            <w:tcBorders>
              <w:top w:val="single" w:sz="4" w:space="0" w:color="auto"/>
              <w:left w:val="single" w:sz="4" w:space="0" w:color="auto"/>
            </w:tcBorders>
          </w:tcPr>
          <w:p w14:paraId="3A22D0E7" w14:textId="77777777" w:rsidR="00AF6047" w:rsidRDefault="00AF6047" w:rsidP="00D456F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B50429" w14:textId="2182EBD0" w:rsidR="00AF6047" w:rsidRDefault="00AF6047" w:rsidP="00D456F2">
            <w:pPr>
              <w:pStyle w:val="CRCoverPage"/>
              <w:spacing w:after="0"/>
              <w:ind w:left="100"/>
              <w:rPr>
                <w:noProof/>
              </w:rPr>
            </w:pPr>
            <w:r>
              <w:t>MWAB definitions and abbreviations</w:t>
            </w:r>
          </w:p>
        </w:tc>
      </w:tr>
      <w:tr w:rsidR="00AF6047" w14:paraId="7956505E" w14:textId="77777777" w:rsidTr="00D456F2">
        <w:tc>
          <w:tcPr>
            <w:tcW w:w="1843" w:type="dxa"/>
            <w:tcBorders>
              <w:left w:val="single" w:sz="4" w:space="0" w:color="auto"/>
            </w:tcBorders>
          </w:tcPr>
          <w:p w14:paraId="753C0370" w14:textId="77777777" w:rsidR="00AF6047" w:rsidRDefault="00AF6047" w:rsidP="00D456F2">
            <w:pPr>
              <w:pStyle w:val="CRCoverPage"/>
              <w:spacing w:after="0"/>
              <w:rPr>
                <w:b/>
                <w:i/>
                <w:noProof/>
                <w:sz w:val="8"/>
                <w:szCs w:val="8"/>
              </w:rPr>
            </w:pPr>
          </w:p>
        </w:tc>
        <w:tc>
          <w:tcPr>
            <w:tcW w:w="7797" w:type="dxa"/>
            <w:gridSpan w:val="10"/>
            <w:tcBorders>
              <w:right w:val="single" w:sz="4" w:space="0" w:color="auto"/>
            </w:tcBorders>
          </w:tcPr>
          <w:p w14:paraId="1A5CE8A9" w14:textId="77777777" w:rsidR="00AF6047" w:rsidRDefault="00AF6047" w:rsidP="00D456F2">
            <w:pPr>
              <w:pStyle w:val="CRCoverPage"/>
              <w:spacing w:after="0"/>
              <w:rPr>
                <w:noProof/>
                <w:sz w:val="8"/>
                <w:szCs w:val="8"/>
              </w:rPr>
            </w:pPr>
          </w:p>
        </w:tc>
      </w:tr>
      <w:tr w:rsidR="00AF6047" w14:paraId="5A4401D3" w14:textId="77777777" w:rsidTr="00D456F2">
        <w:tc>
          <w:tcPr>
            <w:tcW w:w="1843" w:type="dxa"/>
            <w:tcBorders>
              <w:left w:val="single" w:sz="4" w:space="0" w:color="auto"/>
            </w:tcBorders>
          </w:tcPr>
          <w:p w14:paraId="7F561018" w14:textId="77777777" w:rsidR="00AF6047" w:rsidRDefault="00AF6047" w:rsidP="00D456F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B462EE" w14:textId="77777777" w:rsidR="00AF6047" w:rsidRDefault="005D3D25" w:rsidP="00D456F2">
            <w:pPr>
              <w:pStyle w:val="CRCoverPage"/>
              <w:spacing w:after="0"/>
              <w:ind w:left="100"/>
              <w:rPr>
                <w:noProof/>
              </w:rPr>
            </w:pPr>
            <w:fldSimple w:instr=" DOCPROPERTY  SourceIfWg  \* MERGEFORMAT ">
              <w:r w:rsidR="00AF6047">
                <w:rPr>
                  <w:noProof/>
                </w:rPr>
                <w:t>Nokia</w:t>
              </w:r>
            </w:fldSimple>
          </w:p>
        </w:tc>
      </w:tr>
      <w:tr w:rsidR="00AF6047" w14:paraId="015DEE22" w14:textId="77777777" w:rsidTr="00D456F2">
        <w:tc>
          <w:tcPr>
            <w:tcW w:w="1843" w:type="dxa"/>
            <w:tcBorders>
              <w:left w:val="single" w:sz="4" w:space="0" w:color="auto"/>
            </w:tcBorders>
          </w:tcPr>
          <w:p w14:paraId="7E06F2C9" w14:textId="77777777" w:rsidR="00AF6047" w:rsidRDefault="00AF6047" w:rsidP="00D456F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9D01E0" w14:textId="77777777" w:rsidR="00AF6047" w:rsidRDefault="00AF6047" w:rsidP="00D456F2">
            <w:pPr>
              <w:pStyle w:val="CRCoverPage"/>
              <w:spacing w:after="0"/>
              <w:ind w:left="100"/>
              <w:rPr>
                <w:noProof/>
              </w:rPr>
            </w:pPr>
            <w:r>
              <w:t>SA2</w:t>
            </w:r>
          </w:p>
        </w:tc>
      </w:tr>
      <w:tr w:rsidR="00AF6047" w14:paraId="2DDF18AB" w14:textId="77777777" w:rsidTr="00D456F2">
        <w:tc>
          <w:tcPr>
            <w:tcW w:w="1843" w:type="dxa"/>
            <w:tcBorders>
              <w:left w:val="single" w:sz="4" w:space="0" w:color="auto"/>
            </w:tcBorders>
          </w:tcPr>
          <w:p w14:paraId="0B85364B" w14:textId="77777777" w:rsidR="00AF6047" w:rsidRDefault="00AF6047" w:rsidP="00D456F2">
            <w:pPr>
              <w:pStyle w:val="CRCoverPage"/>
              <w:spacing w:after="0"/>
              <w:rPr>
                <w:b/>
                <w:i/>
                <w:noProof/>
                <w:sz w:val="8"/>
                <w:szCs w:val="8"/>
              </w:rPr>
            </w:pPr>
          </w:p>
        </w:tc>
        <w:tc>
          <w:tcPr>
            <w:tcW w:w="7797" w:type="dxa"/>
            <w:gridSpan w:val="10"/>
            <w:tcBorders>
              <w:right w:val="single" w:sz="4" w:space="0" w:color="auto"/>
            </w:tcBorders>
          </w:tcPr>
          <w:p w14:paraId="1080879C" w14:textId="77777777" w:rsidR="00AF6047" w:rsidRDefault="00AF6047" w:rsidP="00D456F2">
            <w:pPr>
              <w:pStyle w:val="CRCoverPage"/>
              <w:spacing w:after="0"/>
              <w:rPr>
                <w:noProof/>
                <w:sz w:val="8"/>
                <w:szCs w:val="8"/>
              </w:rPr>
            </w:pPr>
          </w:p>
        </w:tc>
      </w:tr>
      <w:tr w:rsidR="00AF6047" w14:paraId="11CD2DB3" w14:textId="77777777" w:rsidTr="00D456F2">
        <w:tc>
          <w:tcPr>
            <w:tcW w:w="1843" w:type="dxa"/>
            <w:tcBorders>
              <w:left w:val="single" w:sz="4" w:space="0" w:color="auto"/>
            </w:tcBorders>
          </w:tcPr>
          <w:p w14:paraId="62C221A9" w14:textId="77777777" w:rsidR="00AF6047" w:rsidRDefault="00AF6047" w:rsidP="00D456F2">
            <w:pPr>
              <w:pStyle w:val="CRCoverPage"/>
              <w:tabs>
                <w:tab w:val="right" w:pos="1759"/>
              </w:tabs>
              <w:spacing w:after="0"/>
              <w:rPr>
                <w:b/>
                <w:i/>
                <w:noProof/>
              </w:rPr>
            </w:pPr>
            <w:r>
              <w:rPr>
                <w:b/>
                <w:i/>
                <w:noProof/>
              </w:rPr>
              <w:t>Work item code:</w:t>
            </w:r>
          </w:p>
        </w:tc>
        <w:tc>
          <w:tcPr>
            <w:tcW w:w="3686" w:type="dxa"/>
            <w:gridSpan w:val="5"/>
            <w:shd w:val="pct30" w:color="FFFF00" w:fill="auto"/>
          </w:tcPr>
          <w:p w14:paraId="4C92482B" w14:textId="77777777" w:rsidR="00AF6047" w:rsidRDefault="00AF6047" w:rsidP="00D456F2">
            <w:pPr>
              <w:pStyle w:val="CRCoverPage"/>
              <w:spacing w:after="0"/>
              <w:ind w:left="100"/>
              <w:rPr>
                <w:noProof/>
              </w:rPr>
            </w:pPr>
            <w:r>
              <w:rPr>
                <w:noProof/>
              </w:rPr>
              <w:t>VMR_Ph2</w:t>
            </w:r>
          </w:p>
        </w:tc>
        <w:tc>
          <w:tcPr>
            <w:tcW w:w="567" w:type="dxa"/>
            <w:tcBorders>
              <w:left w:val="nil"/>
            </w:tcBorders>
          </w:tcPr>
          <w:p w14:paraId="22E76DD8" w14:textId="77777777" w:rsidR="00AF6047" w:rsidRDefault="00AF6047" w:rsidP="00D456F2">
            <w:pPr>
              <w:pStyle w:val="CRCoverPage"/>
              <w:spacing w:after="0"/>
              <w:ind w:right="100"/>
              <w:rPr>
                <w:noProof/>
              </w:rPr>
            </w:pPr>
          </w:p>
        </w:tc>
        <w:tc>
          <w:tcPr>
            <w:tcW w:w="1417" w:type="dxa"/>
            <w:gridSpan w:val="3"/>
            <w:tcBorders>
              <w:left w:val="nil"/>
            </w:tcBorders>
          </w:tcPr>
          <w:p w14:paraId="236DB13E" w14:textId="77777777" w:rsidR="00AF6047" w:rsidRDefault="00AF6047" w:rsidP="00D456F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354CB9" w14:textId="77777777" w:rsidR="00AF6047" w:rsidRDefault="00AF6047" w:rsidP="00D456F2">
            <w:pPr>
              <w:pStyle w:val="CRCoverPage"/>
              <w:spacing w:after="0"/>
              <w:ind w:left="100"/>
              <w:rPr>
                <w:noProof/>
              </w:rPr>
            </w:pPr>
            <w:r>
              <w:t>REl-19</w:t>
            </w:r>
          </w:p>
        </w:tc>
      </w:tr>
      <w:tr w:rsidR="00AF6047" w14:paraId="78DCDDA2" w14:textId="77777777" w:rsidTr="00D456F2">
        <w:tc>
          <w:tcPr>
            <w:tcW w:w="1843" w:type="dxa"/>
            <w:tcBorders>
              <w:left w:val="single" w:sz="4" w:space="0" w:color="auto"/>
            </w:tcBorders>
          </w:tcPr>
          <w:p w14:paraId="075EF35D" w14:textId="77777777" w:rsidR="00AF6047" w:rsidRDefault="00AF6047" w:rsidP="00D456F2">
            <w:pPr>
              <w:pStyle w:val="CRCoverPage"/>
              <w:spacing w:after="0"/>
              <w:rPr>
                <w:b/>
                <w:i/>
                <w:noProof/>
                <w:sz w:val="8"/>
                <w:szCs w:val="8"/>
              </w:rPr>
            </w:pPr>
          </w:p>
        </w:tc>
        <w:tc>
          <w:tcPr>
            <w:tcW w:w="1986" w:type="dxa"/>
            <w:gridSpan w:val="4"/>
          </w:tcPr>
          <w:p w14:paraId="60AAE743" w14:textId="77777777" w:rsidR="00AF6047" w:rsidRDefault="00AF6047" w:rsidP="00D456F2">
            <w:pPr>
              <w:pStyle w:val="CRCoverPage"/>
              <w:spacing w:after="0"/>
              <w:rPr>
                <w:noProof/>
                <w:sz w:val="8"/>
                <w:szCs w:val="8"/>
              </w:rPr>
            </w:pPr>
          </w:p>
        </w:tc>
        <w:tc>
          <w:tcPr>
            <w:tcW w:w="2267" w:type="dxa"/>
            <w:gridSpan w:val="2"/>
          </w:tcPr>
          <w:p w14:paraId="1776E330" w14:textId="77777777" w:rsidR="00AF6047" w:rsidRDefault="00AF6047" w:rsidP="00D456F2">
            <w:pPr>
              <w:pStyle w:val="CRCoverPage"/>
              <w:spacing w:after="0"/>
              <w:rPr>
                <w:noProof/>
                <w:sz w:val="8"/>
                <w:szCs w:val="8"/>
              </w:rPr>
            </w:pPr>
          </w:p>
        </w:tc>
        <w:tc>
          <w:tcPr>
            <w:tcW w:w="1417" w:type="dxa"/>
            <w:gridSpan w:val="3"/>
          </w:tcPr>
          <w:p w14:paraId="46F666DA" w14:textId="77777777" w:rsidR="00AF6047" w:rsidRDefault="00AF6047" w:rsidP="00D456F2">
            <w:pPr>
              <w:pStyle w:val="CRCoverPage"/>
              <w:spacing w:after="0"/>
              <w:rPr>
                <w:noProof/>
                <w:sz w:val="8"/>
                <w:szCs w:val="8"/>
              </w:rPr>
            </w:pPr>
          </w:p>
        </w:tc>
        <w:tc>
          <w:tcPr>
            <w:tcW w:w="2127" w:type="dxa"/>
            <w:tcBorders>
              <w:right w:val="single" w:sz="4" w:space="0" w:color="auto"/>
            </w:tcBorders>
          </w:tcPr>
          <w:p w14:paraId="75D49ECC" w14:textId="77777777" w:rsidR="00AF6047" w:rsidRDefault="00AF6047" w:rsidP="00D456F2">
            <w:pPr>
              <w:pStyle w:val="CRCoverPage"/>
              <w:spacing w:after="0"/>
              <w:rPr>
                <w:noProof/>
                <w:sz w:val="8"/>
                <w:szCs w:val="8"/>
              </w:rPr>
            </w:pPr>
          </w:p>
        </w:tc>
      </w:tr>
      <w:tr w:rsidR="00AF6047" w14:paraId="6AE42B58" w14:textId="77777777" w:rsidTr="00D456F2">
        <w:trPr>
          <w:cantSplit/>
        </w:trPr>
        <w:tc>
          <w:tcPr>
            <w:tcW w:w="1843" w:type="dxa"/>
            <w:tcBorders>
              <w:left w:val="single" w:sz="4" w:space="0" w:color="auto"/>
            </w:tcBorders>
          </w:tcPr>
          <w:p w14:paraId="4C2F94D9" w14:textId="77777777" w:rsidR="00AF6047" w:rsidRDefault="00AF6047" w:rsidP="00D456F2">
            <w:pPr>
              <w:pStyle w:val="CRCoverPage"/>
              <w:tabs>
                <w:tab w:val="right" w:pos="1759"/>
              </w:tabs>
              <w:spacing w:after="0"/>
              <w:rPr>
                <w:b/>
                <w:i/>
                <w:noProof/>
              </w:rPr>
            </w:pPr>
            <w:r>
              <w:rPr>
                <w:b/>
                <w:i/>
                <w:noProof/>
              </w:rPr>
              <w:t>Category:</w:t>
            </w:r>
          </w:p>
        </w:tc>
        <w:tc>
          <w:tcPr>
            <w:tcW w:w="851" w:type="dxa"/>
            <w:shd w:val="pct30" w:color="FFFF00" w:fill="auto"/>
          </w:tcPr>
          <w:p w14:paraId="586E328E" w14:textId="77777777" w:rsidR="00AF6047" w:rsidRDefault="00AF6047" w:rsidP="00D456F2">
            <w:pPr>
              <w:pStyle w:val="CRCoverPage"/>
              <w:spacing w:after="0"/>
              <w:ind w:left="100" w:right="-609"/>
              <w:rPr>
                <w:b/>
                <w:noProof/>
              </w:rPr>
            </w:pPr>
            <w:r>
              <w:t>B</w:t>
            </w:r>
          </w:p>
        </w:tc>
        <w:tc>
          <w:tcPr>
            <w:tcW w:w="3402" w:type="dxa"/>
            <w:gridSpan w:val="5"/>
            <w:tcBorders>
              <w:left w:val="nil"/>
            </w:tcBorders>
          </w:tcPr>
          <w:p w14:paraId="169656BE" w14:textId="77777777" w:rsidR="00AF6047" w:rsidRDefault="00AF6047" w:rsidP="00D456F2">
            <w:pPr>
              <w:pStyle w:val="CRCoverPage"/>
              <w:spacing w:after="0"/>
              <w:rPr>
                <w:noProof/>
              </w:rPr>
            </w:pPr>
          </w:p>
        </w:tc>
        <w:tc>
          <w:tcPr>
            <w:tcW w:w="1417" w:type="dxa"/>
            <w:gridSpan w:val="3"/>
            <w:tcBorders>
              <w:left w:val="nil"/>
            </w:tcBorders>
          </w:tcPr>
          <w:p w14:paraId="208A72BE" w14:textId="77777777" w:rsidR="00AF6047" w:rsidRDefault="00AF6047" w:rsidP="00D456F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60B3F1" w14:textId="77777777" w:rsidR="00AF6047" w:rsidRDefault="00AF6047" w:rsidP="00D456F2">
            <w:pPr>
              <w:pStyle w:val="CRCoverPage"/>
              <w:spacing w:after="0"/>
              <w:ind w:left="100"/>
              <w:rPr>
                <w:noProof/>
              </w:rPr>
            </w:pPr>
            <w:r>
              <w:t>2024-07-15</w:t>
            </w:r>
          </w:p>
        </w:tc>
      </w:tr>
      <w:tr w:rsidR="00AF6047" w14:paraId="46D1DF05" w14:textId="77777777" w:rsidTr="00D456F2">
        <w:tc>
          <w:tcPr>
            <w:tcW w:w="1843" w:type="dxa"/>
            <w:tcBorders>
              <w:left w:val="single" w:sz="4" w:space="0" w:color="auto"/>
              <w:bottom w:val="single" w:sz="4" w:space="0" w:color="auto"/>
            </w:tcBorders>
          </w:tcPr>
          <w:p w14:paraId="4E5FC67B" w14:textId="77777777" w:rsidR="00AF6047" w:rsidRDefault="00AF6047" w:rsidP="00D456F2">
            <w:pPr>
              <w:pStyle w:val="CRCoverPage"/>
              <w:spacing w:after="0"/>
              <w:rPr>
                <w:b/>
                <w:i/>
                <w:noProof/>
              </w:rPr>
            </w:pPr>
          </w:p>
        </w:tc>
        <w:tc>
          <w:tcPr>
            <w:tcW w:w="4677" w:type="dxa"/>
            <w:gridSpan w:val="8"/>
            <w:tcBorders>
              <w:bottom w:val="single" w:sz="4" w:space="0" w:color="auto"/>
            </w:tcBorders>
          </w:tcPr>
          <w:p w14:paraId="4B4E2BBC" w14:textId="77777777" w:rsidR="00AF6047" w:rsidRDefault="00AF6047" w:rsidP="00D456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F096FA" w14:textId="77777777" w:rsidR="00AF6047" w:rsidRDefault="00AF6047" w:rsidP="00D456F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DCB9D3" w14:textId="77777777" w:rsidR="00AF6047" w:rsidRPr="007C2097" w:rsidRDefault="00AF6047" w:rsidP="00D456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F6047" w14:paraId="72B5253D" w14:textId="77777777" w:rsidTr="00D456F2">
        <w:tc>
          <w:tcPr>
            <w:tcW w:w="1843" w:type="dxa"/>
          </w:tcPr>
          <w:p w14:paraId="7C6596F5" w14:textId="77777777" w:rsidR="00AF6047" w:rsidRDefault="00AF6047" w:rsidP="00D456F2">
            <w:pPr>
              <w:pStyle w:val="CRCoverPage"/>
              <w:spacing w:after="0"/>
              <w:rPr>
                <w:b/>
                <w:i/>
                <w:noProof/>
                <w:sz w:val="8"/>
                <w:szCs w:val="8"/>
              </w:rPr>
            </w:pPr>
          </w:p>
        </w:tc>
        <w:tc>
          <w:tcPr>
            <w:tcW w:w="7797" w:type="dxa"/>
            <w:gridSpan w:val="10"/>
          </w:tcPr>
          <w:p w14:paraId="605D3488" w14:textId="77777777" w:rsidR="00AF6047" w:rsidRDefault="00AF6047" w:rsidP="00D456F2">
            <w:pPr>
              <w:pStyle w:val="CRCoverPage"/>
              <w:spacing w:after="0"/>
              <w:rPr>
                <w:noProof/>
                <w:sz w:val="8"/>
                <w:szCs w:val="8"/>
              </w:rPr>
            </w:pPr>
          </w:p>
        </w:tc>
      </w:tr>
      <w:tr w:rsidR="00AF6047" w14:paraId="50EBDFCB" w14:textId="77777777" w:rsidTr="00D456F2">
        <w:tc>
          <w:tcPr>
            <w:tcW w:w="2694" w:type="dxa"/>
            <w:gridSpan w:val="2"/>
            <w:tcBorders>
              <w:top w:val="single" w:sz="4" w:space="0" w:color="auto"/>
              <w:left w:val="single" w:sz="4" w:space="0" w:color="auto"/>
            </w:tcBorders>
          </w:tcPr>
          <w:p w14:paraId="2A627B37" w14:textId="77777777" w:rsidR="00AF6047" w:rsidRDefault="00AF6047" w:rsidP="00D456F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1DAFBE" w14:textId="3B2667E8" w:rsidR="00AF6047" w:rsidRDefault="00AF6047" w:rsidP="00D456F2">
            <w:pPr>
              <w:pStyle w:val="CRCoverPage"/>
              <w:spacing w:after="0"/>
              <w:ind w:left="100"/>
              <w:rPr>
                <w:noProof/>
              </w:rPr>
            </w:pPr>
            <w:r w:rsidRPr="00AF6047">
              <w:rPr>
                <w:noProof/>
              </w:rPr>
              <w:t>This CR introduces definitions and abbreviations for VMR_Ph2 work item</w:t>
            </w:r>
          </w:p>
        </w:tc>
      </w:tr>
      <w:tr w:rsidR="00AF6047" w14:paraId="7C5F007D" w14:textId="77777777" w:rsidTr="00D456F2">
        <w:tc>
          <w:tcPr>
            <w:tcW w:w="2694" w:type="dxa"/>
            <w:gridSpan w:val="2"/>
            <w:tcBorders>
              <w:left w:val="single" w:sz="4" w:space="0" w:color="auto"/>
            </w:tcBorders>
          </w:tcPr>
          <w:p w14:paraId="03F54B70" w14:textId="77777777" w:rsidR="00AF6047" w:rsidRDefault="00AF6047" w:rsidP="00D456F2">
            <w:pPr>
              <w:pStyle w:val="CRCoverPage"/>
              <w:spacing w:after="0"/>
              <w:rPr>
                <w:b/>
                <w:i/>
                <w:noProof/>
                <w:sz w:val="8"/>
                <w:szCs w:val="8"/>
              </w:rPr>
            </w:pPr>
          </w:p>
        </w:tc>
        <w:tc>
          <w:tcPr>
            <w:tcW w:w="6946" w:type="dxa"/>
            <w:gridSpan w:val="9"/>
            <w:tcBorders>
              <w:right w:val="single" w:sz="4" w:space="0" w:color="auto"/>
            </w:tcBorders>
          </w:tcPr>
          <w:p w14:paraId="745BAF3F" w14:textId="77777777" w:rsidR="00AF6047" w:rsidRDefault="00AF6047" w:rsidP="00D456F2">
            <w:pPr>
              <w:pStyle w:val="CRCoverPage"/>
              <w:spacing w:after="0"/>
              <w:rPr>
                <w:noProof/>
                <w:sz w:val="8"/>
                <w:szCs w:val="8"/>
              </w:rPr>
            </w:pPr>
          </w:p>
        </w:tc>
      </w:tr>
      <w:tr w:rsidR="00AF6047" w14:paraId="42298814" w14:textId="77777777" w:rsidTr="00D456F2">
        <w:tc>
          <w:tcPr>
            <w:tcW w:w="2694" w:type="dxa"/>
            <w:gridSpan w:val="2"/>
            <w:tcBorders>
              <w:left w:val="single" w:sz="4" w:space="0" w:color="auto"/>
            </w:tcBorders>
          </w:tcPr>
          <w:p w14:paraId="63A2BE4F" w14:textId="77777777" w:rsidR="00AF6047" w:rsidRDefault="00AF6047" w:rsidP="00D456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6BC320" w14:textId="300895C2" w:rsidR="00AF6047" w:rsidRDefault="00AF6047" w:rsidP="00D456F2">
            <w:pPr>
              <w:pStyle w:val="CRCoverPage"/>
              <w:spacing w:after="0"/>
              <w:ind w:left="100"/>
              <w:rPr>
                <w:noProof/>
              </w:rPr>
            </w:pPr>
            <w:r w:rsidRPr="00AF6047">
              <w:rPr>
                <w:noProof/>
              </w:rPr>
              <w:t>Necessary defintiion and abbreviations have been added</w:t>
            </w:r>
          </w:p>
        </w:tc>
      </w:tr>
      <w:tr w:rsidR="00AF6047" w14:paraId="10100523" w14:textId="77777777" w:rsidTr="00D456F2">
        <w:tc>
          <w:tcPr>
            <w:tcW w:w="2694" w:type="dxa"/>
            <w:gridSpan w:val="2"/>
            <w:tcBorders>
              <w:left w:val="single" w:sz="4" w:space="0" w:color="auto"/>
            </w:tcBorders>
          </w:tcPr>
          <w:p w14:paraId="4E563F02" w14:textId="77777777" w:rsidR="00AF6047" w:rsidRDefault="00AF6047" w:rsidP="00D456F2">
            <w:pPr>
              <w:pStyle w:val="CRCoverPage"/>
              <w:spacing w:after="0"/>
              <w:rPr>
                <w:b/>
                <w:i/>
                <w:noProof/>
                <w:sz w:val="8"/>
                <w:szCs w:val="8"/>
              </w:rPr>
            </w:pPr>
          </w:p>
        </w:tc>
        <w:tc>
          <w:tcPr>
            <w:tcW w:w="6946" w:type="dxa"/>
            <w:gridSpan w:val="9"/>
            <w:tcBorders>
              <w:right w:val="single" w:sz="4" w:space="0" w:color="auto"/>
            </w:tcBorders>
          </w:tcPr>
          <w:p w14:paraId="5DBBFE1A" w14:textId="77777777" w:rsidR="00AF6047" w:rsidRDefault="00AF6047" w:rsidP="00D456F2">
            <w:pPr>
              <w:pStyle w:val="CRCoverPage"/>
              <w:spacing w:after="0"/>
              <w:rPr>
                <w:noProof/>
                <w:sz w:val="8"/>
                <w:szCs w:val="8"/>
              </w:rPr>
            </w:pPr>
          </w:p>
        </w:tc>
      </w:tr>
      <w:tr w:rsidR="00AF6047" w14:paraId="6B30BD9E" w14:textId="77777777" w:rsidTr="00D456F2">
        <w:tc>
          <w:tcPr>
            <w:tcW w:w="2694" w:type="dxa"/>
            <w:gridSpan w:val="2"/>
            <w:tcBorders>
              <w:left w:val="single" w:sz="4" w:space="0" w:color="auto"/>
              <w:bottom w:val="single" w:sz="4" w:space="0" w:color="auto"/>
            </w:tcBorders>
          </w:tcPr>
          <w:p w14:paraId="51A1D373" w14:textId="77777777" w:rsidR="00AF6047" w:rsidRDefault="00AF6047" w:rsidP="00D456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39C469" w14:textId="77777777" w:rsidR="00AF6047" w:rsidRDefault="00AF6047" w:rsidP="00D456F2">
            <w:pPr>
              <w:pStyle w:val="CRCoverPage"/>
              <w:spacing w:after="0"/>
              <w:ind w:left="100"/>
              <w:rPr>
                <w:noProof/>
              </w:rPr>
            </w:pPr>
            <w:r>
              <w:rPr>
                <w:noProof/>
              </w:rPr>
              <w:t>Incomplete specification</w:t>
            </w:r>
          </w:p>
        </w:tc>
      </w:tr>
      <w:tr w:rsidR="00AF6047" w14:paraId="36753BF0" w14:textId="77777777" w:rsidTr="00D456F2">
        <w:tc>
          <w:tcPr>
            <w:tcW w:w="2694" w:type="dxa"/>
            <w:gridSpan w:val="2"/>
          </w:tcPr>
          <w:p w14:paraId="47E74F8F" w14:textId="77777777" w:rsidR="00AF6047" w:rsidRDefault="00AF6047" w:rsidP="00D456F2">
            <w:pPr>
              <w:pStyle w:val="CRCoverPage"/>
              <w:spacing w:after="0"/>
              <w:rPr>
                <w:b/>
                <w:i/>
                <w:noProof/>
                <w:sz w:val="8"/>
                <w:szCs w:val="8"/>
              </w:rPr>
            </w:pPr>
          </w:p>
        </w:tc>
        <w:tc>
          <w:tcPr>
            <w:tcW w:w="6946" w:type="dxa"/>
            <w:gridSpan w:val="9"/>
          </w:tcPr>
          <w:p w14:paraId="0FE3EFDA" w14:textId="77777777" w:rsidR="00AF6047" w:rsidRDefault="00AF6047" w:rsidP="00D456F2">
            <w:pPr>
              <w:pStyle w:val="CRCoverPage"/>
              <w:spacing w:after="0"/>
              <w:rPr>
                <w:noProof/>
                <w:sz w:val="8"/>
                <w:szCs w:val="8"/>
              </w:rPr>
            </w:pPr>
          </w:p>
        </w:tc>
      </w:tr>
      <w:tr w:rsidR="00AF6047" w14:paraId="39E07FBD" w14:textId="77777777" w:rsidTr="00D456F2">
        <w:tc>
          <w:tcPr>
            <w:tcW w:w="2694" w:type="dxa"/>
            <w:gridSpan w:val="2"/>
            <w:tcBorders>
              <w:top w:val="single" w:sz="4" w:space="0" w:color="auto"/>
              <w:left w:val="single" w:sz="4" w:space="0" w:color="auto"/>
            </w:tcBorders>
          </w:tcPr>
          <w:p w14:paraId="4A893370" w14:textId="77777777" w:rsidR="00AF6047" w:rsidRDefault="00AF6047" w:rsidP="00D456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733F2" w14:textId="5F2B963E" w:rsidR="00AF6047" w:rsidRDefault="00AF6047" w:rsidP="00D456F2">
            <w:pPr>
              <w:pStyle w:val="CRCoverPage"/>
              <w:spacing w:after="0"/>
              <w:ind w:left="100"/>
              <w:rPr>
                <w:noProof/>
              </w:rPr>
            </w:pPr>
            <w:r>
              <w:rPr>
                <w:noProof/>
              </w:rPr>
              <w:t>3</w:t>
            </w:r>
          </w:p>
        </w:tc>
      </w:tr>
      <w:tr w:rsidR="00AF6047" w14:paraId="72177746" w14:textId="77777777" w:rsidTr="00D456F2">
        <w:tc>
          <w:tcPr>
            <w:tcW w:w="2694" w:type="dxa"/>
            <w:gridSpan w:val="2"/>
            <w:tcBorders>
              <w:left w:val="single" w:sz="4" w:space="0" w:color="auto"/>
            </w:tcBorders>
          </w:tcPr>
          <w:p w14:paraId="749151AB" w14:textId="77777777" w:rsidR="00AF6047" w:rsidRDefault="00AF6047" w:rsidP="00D456F2">
            <w:pPr>
              <w:pStyle w:val="CRCoverPage"/>
              <w:spacing w:after="0"/>
              <w:rPr>
                <w:b/>
                <w:i/>
                <w:noProof/>
                <w:sz w:val="8"/>
                <w:szCs w:val="8"/>
              </w:rPr>
            </w:pPr>
          </w:p>
        </w:tc>
        <w:tc>
          <w:tcPr>
            <w:tcW w:w="6946" w:type="dxa"/>
            <w:gridSpan w:val="9"/>
            <w:tcBorders>
              <w:right w:val="single" w:sz="4" w:space="0" w:color="auto"/>
            </w:tcBorders>
          </w:tcPr>
          <w:p w14:paraId="05F70F6D" w14:textId="77777777" w:rsidR="00AF6047" w:rsidRDefault="00AF6047" w:rsidP="00D456F2">
            <w:pPr>
              <w:pStyle w:val="CRCoverPage"/>
              <w:spacing w:after="0"/>
              <w:rPr>
                <w:noProof/>
                <w:sz w:val="8"/>
                <w:szCs w:val="8"/>
              </w:rPr>
            </w:pPr>
          </w:p>
        </w:tc>
      </w:tr>
      <w:tr w:rsidR="00AF6047" w14:paraId="46DE3AF4" w14:textId="77777777" w:rsidTr="00D456F2">
        <w:tc>
          <w:tcPr>
            <w:tcW w:w="2694" w:type="dxa"/>
            <w:gridSpan w:val="2"/>
            <w:tcBorders>
              <w:left w:val="single" w:sz="4" w:space="0" w:color="auto"/>
            </w:tcBorders>
          </w:tcPr>
          <w:p w14:paraId="0947BEDB" w14:textId="77777777" w:rsidR="00AF6047" w:rsidRDefault="00AF6047" w:rsidP="00D456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7185F1" w14:textId="77777777" w:rsidR="00AF6047" w:rsidRDefault="00AF6047" w:rsidP="00D456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2C32BC" w14:textId="77777777" w:rsidR="00AF6047" w:rsidRDefault="00AF6047" w:rsidP="00D456F2">
            <w:pPr>
              <w:pStyle w:val="CRCoverPage"/>
              <w:spacing w:after="0"/>
              <w:jc w:val="center"/>
              <w:rPr>
                <w:b/>
                <w:caps/>
                <w:noProof/>
              </w:rPr>
            </w:pPr>
            <w:r>
              <w:rPr>
                <w:b/>
                <w:caps/>
                <w:noProof/>
              </w:rPr>
              <w:t>N</w:t>
            </w:r>
          </w:p>
        </w:tc>
        <w:tc>
          <w:tcPr>
            <w:tcW w:w="2977" w:type="dxa"/>
            <w:gridSpan w:val="4"/>
          </w:tcPr>
          <w:p w14:paraId="40A33B60" w14:textId="77777777" w:rsidR="00AF6047" w:rsidRDefault="00AF6047" w:rsidP="00D456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29ACFD" w14:textId="77777777" w:rsidR="00AF6047" w:rsidRDefault="00AF6047" w:rsidP="00D456F2">
            <w:pPr>
              <w:pStyle w:val="CRCoverPage"/>
              <w:spacing w:after="0"/>
              <w:ind w:left="99"/>
              <w:rPr>
                <w:noProof/>
              </w:rPr>
            </w:pPr>
          </w:p>
        </w:tc>
      </w:tr>
      <w:tr w:rsidR="00AF6047" w14:paraId="04E3381D" w14:textId="77777777" w:rsidTr="00D456F2">
        <w:tc>
          <w:tcPr>
            <w:tcW w:w="2694" w:type="dxa"/>
            <w:gridSpan w:val="2"/>
            <w:tcBorders>
              <w:left w:val="single" w:sz="4" w:space="0" w:color="auto"/>
            </w:tcBorders>
          </w:tcPr>
          <w:p w14:paraId="568882B3" w14:textId="77777777" w:rsidR="00AF6047" w:rsidRDefault="00AF6047" w:rsidP="00D456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0AE19F" w14:textId="77777777" w:rsidR="00AF6047" w:rsidRDefault="00AF6047" w:rsidP="00D456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7E6D60" w14:textId="77777777" w:rsidR="00AF6047" w:rsidRDefault="00AF6047" w:rsidP="00D456F2">
            <w:pPr>
              <w:pStyle w:val="CRCoverPage"/>
              <w:spacing w:after="0"/>
              <w:jc w:val="center"/>
              <w:rPr>
                <w:b/>
                <w:caps/>
                <w:noProof/>
              </w:rPr>
            </w:pPr>
            <w:r>
              <w:rPr>
                <w:b/>
                <w:caps/>
                <w:noProof/>
              </w:rPr>
              <w:t>x</w:t>
            </w:r>
          </w:p>
        </w:tc>
        <w:tc>
          <w:tcPr>
            <w:tcW w:w="2977" w:type="dxa"/>
            <w:gridSpan w:val="4"/>
          </w:tcPr>
          <w:p w14:paraId="1736C2D6" w14:textId="77777777" w:rsidR="00AF6047" w:rsidRDefault="00AF6047" w:rsidP="00D456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DD3FBE" w14:textId="77777777" w:rsidR="00AF6047" w:rsidRDefault="00AF6047" w:rsidP="00D456F2">
            <w:pPr>
              <w:pStyle w:val="CRCoverPage"/>
              <w:spacing w:after="0"/>
              <w:ind w:left="99"/>
              <w:rPr>
                <w:noProof/>
              </w:rPr>
            </w:pPr>
            <w:r>
              <w:rPr>
                <w:noProof/>
              </w:rPr>
              <w:t xml:space="preserve">TS/TR ... CR ... </w:t>
            </w:r>
          </w:p>
        </w:tc>
      </w:tr>
      <w:tr w:rsidR="00AF6047" w14:paraId="46065F76" w14:textId="77777777" w:rsidTr="00D456F2">
        <w:tc>
          <w:tcPr>
            <w:tcW w:w="2694" w:type="dxa"/>
            <w:gridSpan w:val="2"/>
            <w:tcBorders>
              <w:left w:val="single" w:sz="4" w:space="0" w:color="auto"/>
            </w:tcBorders>
          </w:tcPr>
          <w:p w14:paraId="1BEC6D14" w14:textId="77777777" w:rsidR="00AF6047" w:rsidRDefault="00AF6047" w:rsidP="00D456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21691D" w14:textId="77777777" w:rsidR="00AF6047" w:rsidRDefault="00AF6047" w:rsidP="00D456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A5701" w14:textId="77777777" w:rsidR="00AF6047" w:rsidRDefault="00AF6047" w:rsidP="00D456F2">
            <w:pPr>
              <w:pStyle w:val="CRCoverPage"/>
              <w:spacing w:after="0"/>
              <w:jc w:val="center"/>
              <w:rPr>
                <w:b/>
                <w:caps/>
                <w:noProof/>
              </w:rPr>
            </w:pPr>
            <w:r>
              <w:rPr>
                <w:b/>
                <w:caps/>
                <w:noProof/>
              </w:rPr>
              <w:t>x</w:t>
            </w:r>
          </w:p>
        </w:tc>
        <w:tc>
          <w:tcPr>
            <w:tcW w:w="2977" w:type="dxa"/>
            <w:gridSpan w:val="4"/>
          </w:tcPr>
          <w:p w14:paraId="31787032" w14:textId="77777777" w:rsidR="00AF6047" w:rsidRDefault="00AF6047" w:rsidP="00D456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74F5CB" w14:textId="77777777" w:rsidR="00AF6047" w:rsidRDefault="00AF6047" w:rsidP="00D456F2">
            <w:pPr>
              <w:pStyle w:val="CRCoverPage"/>
              <w:spacing w:after="0"/>
              <w:ind w:left="99"/>
              <w:rPr>
                <w:noProof/>
              </w:rPr>
            </w:pPr>
            <w:r>
              <w:rPr>
                <w:noProof/>
              </w:rPr>
              <w:t xml:space="preserve">TS/TR ... CR ... </w:t>
            </w:r>
          </w:p>
        </w:tc>
      </w:tr>
      <w:tr w:rsidR="00AF6047" w14:paraId="3D9FE37C" w14:textId="77777777" w:rsidTr="00D456F2">
        <w:tc>
          <w:tcPr>
            <w:tcW w:w="2694" w:type="dxa"/>
            <w:gridSpan w:val="2"/>
            <w:tcBorders>
              <w:left w:val="single" w:sz="4" w:space="0" w:color="auto"/>
            </w:tcBorders>
          </w:tcPr>
          <w:p w14:paraId="7D890F4D" w14:textId="77777777" w:rsidR="00AF6047" w:rsidRDefault="00AF6047" w:rsidP="00D456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1CEA39" w14:textId="77777777" w:rsidR="00AF6047" w:rsidRDefault="00AF6047" w:rsidP="00D456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239E5" w14:textId="77777777" w:rsidR="00AF6047" w:rsidRDefault="00AF6047" w:rsidP="00D456F2">
            <w:pPr>
              <w:pStyle w:val="CRCoverPage"/>
              <w:spacing w:after="0"/>
              <w:jc w:val="center"/>
              <w:rPr>
                <w:b/>
                <w:caps/>
                <w:noProof/>
              </w:rPr>
            </w:pPr>
            <w:r>
              <w:rPr>
                <w:b/>
                <w:caps/>
                <w:noProof/>
              </w:rPr>
              <w:t>x</w:t>
            </w:r>
          </w:p>
        </w:tc>
        <w:tc>
          <w:tcPr>
            <w:tcW w:w="2977" w:type="dxa"/>
            <w:gridSpan w:val="4"/>
          </w:tcPr>
          <w:p w14:paraId="1B83A79D" w14:textId="77777777" w:rsidR="00AF6047" w:rsidRDefault="00AF6047" w:rsidP="00D456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C1E5F6" w14:textId="77777777" w:rsidR="00AF6047" w:rsidRDefault="00AF6047" w:rsidP="00D456F2">
            <w:pPr>
              <w:pStyle w:val="CRCoverPage"/>
              <w:spacing w:after="0"/>
              <w:ind w:left="99"/>
              <w:rPr>
                <w:noProof/>
              </w:rPr>
            </w:pPr>
            <w:r>
              <w:rPr>
                <w:noProof/>
              </w:rPr>
              <w:t xml:space="preserve">TS/TR ... CR ... </w:t>
            </w:r>
          </w:p>
        </w:tc>
      </w:tr>
      <w:tr w:rsidR="00AF6047" w14:paraId="079D6FDD" w14:textId="77777777" w:rsidTr="00D456F2">
        <w:tc>
          <w:tcPr>
            <w:tcW w:w="2694" w:type="dxa"/>
            <w:gridSpan w:val="2"/>
            <w:tcBorders>
              <w:left w:val="single" w:sz="4" w:space="0" w:color="auto"/>
            </w:tcBorders>
          </w:tcPr>
          <w:p w14:paraId="39E6F313" w14:textId="77777777" w:rsidR="00AF6047" w:rsidRDefault="00AF6047" w:rsidP="00D456F2">
            <w:pPr>
              <w:pStyle w:val="CRCoverPage"/>
              <w:spacing w:after="0"/>
              <w:rPr>
                <w:b/>
                <w:i/>
                <w:noProof/>
              </w:rPr>
            </w:pPr>
          </w:p>
        </w:tc>
        <w:tc>
          <w:tcPr>
            <w:tcW w:w="6946" w:type="dxa"/>
            <w:gridSpan w:val="9"/>
            <w:tcBorders>
              <w:right w:val="single" w:sz="4" w:space="0" w:color="auto"/>
            </w:tcBorders>
          </w:tcPr>
          <w:p w14:paraId="6C07F05F" w14:textId="77777777" w:rsidR="00AF6047" w:rsidRDefault="00AF6047" w:rsidP="00D456F2">
            <w:pPr>
              <w:pStyle w:val="CRCoverPage"/>
              <w:spacing w:after="0"/>
              <w:rPr>
                <w:noProof/>
              </w:rPr>
            </w:pPr>
          </w:p>
        </w:tc>
      </w:tr>
      <w:tr w:rsidR="00AF6047" w14:paraId="20CFE595" w14:textId="77777777" w:rsidTr="00D456F2">
        <w:tc>
          <w:tcPr>
            <w:tcW w:w="2694" w:type="dxa"/>
            <w:gridSpan w:val="2"/>
            <w:tcBorders>
              <w:left w:val="single" w:sz="4" w:space="0" w:color="auto"/>
              <w:bottom w:val="single" w:sz="4" w:space="0" w:color="auto"/>
            </w:tcBorders>
          </w:tcPr>
          <w:p w14:paraId="3DD934CC" w14:textId="77777777" w:rsidR="00AF6047" w:rsidRDefault="00AF6047" w:rsidP="00D456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B42D6" w14:textId="77777777" w:rsidR="00AF6047" w:rsidRDefault="00AF6047" w:rsidP="00D456F2">
            <w:pPr>
              <w:pStyle w:val="CRCoverPage"/>
              <w:spacing w:after="0"/>
              <w:ind w:left="100"/>
              <w:rPr>
                <w:noProof/>
              </w:rPr>
            </w:pPr>
          </w:p>
        </w:tc>
      </w:tr>
      <w:tr w:rsidR="00AF6047" w:rsidRPr="008863B9" w14:paraId="1B681F83" w14:textId="77777777" w:rsidTr="00D456F2">
        <w:tc>
          <w:tcPr>
            <w:tcW w:w="2694" w:type="dxa"/>
            <w:gridSpan w:val="2"/>
            <w:tcBorders>
              <w:top w:val="single" w:sz="4" w:space="0" w:color="auto"/>
              <w:bottom w:val="single" w:sz="4" w:space="0" w:color="auto"/>
            </w:tcBorders>
          </w:tcPr>
          <w:p w14:paraId="62A756CD" w14:textId="77777777" w:rsidR="00AF6047" w:rsidRPr="008863B9" w:rsidRDefault="00AF6047" w:rsidP="00D456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B9CFDD" w14:textId="77777777" w:rsidR="00AF6047" w:rsidRPr="008863B9" w:rsidRDefault="00AF6047" w:rsidP="00D456F2">
            <w:pPr>
              <w:pStyle w:val="CRCoverPage"/>
              <w:spacing w:after="0"/>
              <w:ind w:left="100"/>
              <w:rPr>
                <w:noProof/>
                <w:sz w:val="8"/>
                <w:szCs w:val="8"/>
              </w:rPr>
            </w:pPr>
          </w:p>
        </w:tc>
      </w:tr>
      <w:tr w:rsidR="00AF6047" w14:paraId="4D1283CC" w14:textId="77777777" w:rsidTr="00D456F2">
        <w:tc>
          <w:tcPr>
            <w:tcW w:w="2694" w:type="dxa"/>
            <w:gridSpan w:val="2"/>
            <w:tcBorders>
              <w:top w:val="single" w:sz="4" w:space="0" w:color="auto"/>
              <w:left w:val="single" w:sz="4" w:space="0" w:color="auto"/>
              <w:bottom w:val="single" w:sz="4" w:space="0" w:color="auto"/>
            </w:tcBorders>
          </w:tcPr>
          <w:p w14:paraId="048DB059" w14:textId="77777777" w:rsidR="00AF6047" w:rsidRDefault="00AF6047" w:rsidP="00D456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B2EBF2" w14:textId="77777777" w:rsidR="00AF6047" w:rsidRDefault="00AF6047" w:rsidP="00D456F2">
            <w:pPr>
              <w:pStyle w:val="CRCoverPage"/>
              <w:spacing w:after="0"/>
              <w:ind w:left="100"/>
              <w:rPr>
                <w:noProof/>
              </w:rPr>
            </w:pPr>
          </w:p>
        </w:tc>
      </w:tr>
    </w:tbl>
    <w:p w14:paraId="5A56FDA1" w14:textId="77777777" w:rsidR="00AF6047" w:rsidRDefault="00AF6047" w:rsidP="00AF6047">
      <w:pPr>
        <w:pStyle w:val="CRCoverPage"/>
        <w:spacing w:after="0"/>
        <w:rPr>
          <w:noProof/>
          <w:sz w:val="8"/>
          <w:szCs w:val="8"/>
        </w:rPr>
      </w:pPr>
    </w:p>
    <w:p w14:paraId="1557EA72" w14:textId="77777777" w:rsidR="00AF6047" w:rsidRPr="00E219EA" w:rsidRDefault="00AF6047">
      <w:pPr>
        <w:rPr>
          <w:noProof/>
        </w:rPr>
        <w:sectPr w:rsidR="00AF6047" w:rsidRPr="00E219EA" w:rsidSect="00263DFC">
          <w:headerReference w:type="even" r:id="rId16"/>
          <w:footnotePr>
            <w:numRestart w:val="eachSect"/>
          </w:footnotePr>
          <w:pgSz w:w="11907" w:h="16840" w:code="9"/>
          <w:pgMar w:top="1418" w:right="1134" w:bottom="1134" w:left="1134" w:header="680" w:footer="567" w:gutter="0"/>
          <w:cols w:space="720"/>
        </w:sectPr>
      </w:pPr>
    </w:p>
    <w:p w14:paraId="4851C01C" w14:textId="77777777" w:rsidR="0008518B" w:rsidRPr="00E219EA" w:rsidRDefault="0008518B" w:rsidP="0008518B">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bookmarkStart w:id="5" w:name="_Toc153798851"/>
      <w:bookmarkStart w:id="6" w:name="_Toc131516675"/>
      <w:bookmarkStart w:id="7" w:name="_Toc20149998"/>
      <w:bookmarkStart w:id="8" w:name="_Toc27846797"/>
      <w:bookmarkStart w:id="9" w:name="_Toc36187928"/>
      <w:bookmarkStart w:id="10" w:name="_Toc45183832"/>
      <w:bookmarkStart w:id="11" w:name="_Toc47342674"/>
      <w:bookmarkStart w:id="12" w:name="_Toc51769375"/>
      <w:bookmarkStart w:id="13" w:name="_Toc106188106"/>
      <w:r w:rsidRPr="00E219EA">
        <w:rPr>
          <w:rFonts w:ascii="Arial" w:hAnsi="Arial"/>
          <w:i/>
          <w:color w:val="FF0000"/>
          <w:sz w:val="24"/>
          <w:lang w:val="en-US"/>
        </w:rPr>
        <w:lastRenderedPageBreak/>
        <w:t>FIRST CHANGE</w:t>
      </w:r>
    </w:p>
    <w:p w14:paraId="43152D1B" w14:textId="77777777" w:rsidR="001302CA" w:rsidRDefault="001302CA" w:rsidP="001302CA">
      <w:pPr>
        <w:pStyle w:val="Heading1"/>
        <w:rPr>
          <w:lang w:eastAsia="en-GB"/>
        </w:rPr>
      </w:pPr>
      <w:bookmarkStart w:id="14" w:name="_Toc170193662"/>
      <w:r>
        <w:t>3</w:t>
      </w:r>
      <w:r>
        <w:tab/>
        <w:t>Definitions and abbreviations</w:t>
      </w:r>
      <w:bookmarkEnd w:id="14"/>
    </w:p>
    <w:p w14:paraId="1E70392E" w14:textId="77777777" w:rsidR="001302CA" w:rsidRDefault="001302CA" w:rsidP="001302CA">
      <w:pPr>
        <w:pStyle w:val="Heading2"/>
      </w:pPr>
      <w:bookmarkStart w:id="15" w:name="_CR3_1"/>
      <w:bookmarkStart w:id="16" w:name="_Toc170193663"/>
      <w:bookmarkStart w:id="17" w:name="_Toc51768985"/>
      <w:bookmarkStart w:id="18" w:name="_Toc47342287"/>
      <w:bookmarkStart w:id="19" w:name="_Toc45183445"/>
      <w:bookmarkStart w:id="20" w:name="_Toc36187541"/>
      <w:bookmarkStart w:id="21" w:name="_Toc27846417"/>
      <w:bookmarkStart w:id="22" w:name="_Toc20149626"/>
      <w:bookmarkEnd w:id="15"/>
      <w:r>
        <w:t>3.1</w:t>
      </w:r>
      <w:r>
        <w:tab/>
        <w:t>Definitions</w:t>
      </w:r>
      <w:bookmarkEnd w:id="16"/>
      <w:bookmarkEnd w:id="17"/>
      <w:bookmarkEnd w:id="18"/>
      <w:bookmarkEnd w:id="19"/>
      <w:bookmarkEnd w:id="20"/>
      <w:bookmarkEnd w:id="21"/>
      <w:bookmarkEnd w:id="22"/>
    </w:p>
    <w:p w14:paraId="524E616B" w14:textId="77777777" w:rsidR="001302CA" w:rsidRDefault="001302CA" w:rsidP="001302CA">
      <w:r>
        <w:t>For the purposes of the present document, the terms and definitions given in TR 21.905 [1] and the following apply. A term defined in the present document takes precedence over the definition of the same term, if any, in TR 21.905 [1].</w:t>
      </w:r>
    </w:p>
    <w:p w14:paraId="23FC1932" w14:textId="77777777" w:rsidR="001302CA" w:rsidRDefault="001302CA" w:rsidP="001302CA">
      <w:r>
        <w:rPr>
          <w:b/>
        </w:rPr>
        <w:t>5G VN Group:</w:t>
      </w:r>
      <w:r>
        <w:t xml:space="preserve"> A set of UEs using private communication for 5G LAN-type service.</w:t>
      </w:r>
    </w:p>
    <w:p w14:paraId="195F460B" w14:textId="77777777" w:rsidR="001302CA" w:rsidRDefault="001302CA" w:rsidP="001302CA">
      <w:r>
        <w:rPr>
          <w:b/>
          <w:noProof/>
        </w:rPr>
        <w:t xml:space="preserve">5G Access Network: </w:t>
      </w:r>
      <w:r>
        <w:t>An access network comprising a NG-RAN and/or non-3GPP AN connecting to a 5G Core Network.</w:t>
      </w:r>
    </w:p>
    <w:p w14:paraId="770ED448" w14:textId="77777777" w:rsidR="001302CA" w:rsidRDefault="001302CA" w:rsidP="001302CA">
      <w:r>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0EF2C884" w14:textId="77777777" w:rsidR="001302CA" w:rsidRDefault="001302CA" w:rsidP="001302CA">
      <w:r>
        <w:rPr>
          <w:b/>
          <w:noProof/>
        </w:rPr>
        <w:t xml:space="preserve">5G Core Network: </w:t>
      </w:r>
      <w:r>
        <w:t>The core network specified in the present document. It connects to a 5G Access Network.</w:t>
      </w:r>
    </w:p>
    <w:p w14:paraId="13033B42" w14:textId="77777777" w:rsidR="001302CA" w:rsidRDefault="001302CA" w:rsidP="001302CA">
      <w:r>
        <w:rPr>
          <w:b/>
        </w:rPr>
        <w:t>5G LAN-Type Service:</w:t>
      </w:r>
      <w:r>
        <w:t xml:space="preserve"> A service over the 5G system offering private communication using IP and/or non-IP type communications.</w:t>
      </w:r>
    </w:p>
    <w:p w14:paraId="7E051B81" w14:textId="77777777" w:rsidR="001302CA" w:rsidRDefault="001302CA" w:rsidP="001302CA">
      <w:r>
        <w:rPr>
          <w:b/>
        </w:rPr>
        <w:t>5G LAN-Virtual Network:</w:t>
      </w:r>
      <w:r>
        <w:t xml:space="preserve"> A virtual network over the 5G system capable of supporting 5G LAN-type service.</w:t>
      </w:r>
    </w:p>
    <w:p w14:paraId="24FD1D79" w14:textId="77777777" w:rsidR="001302CA" w:rsidRDefault="001302CA" w:rsidP="001302CA">
      <w:r>
        <w:rPr>
          <w:b/>
          <w:bCs/>
        </w:rPr>
        <w:t>5G NSWO:</w:t>
      </w:r>
      <w:r>
        <w:t xml:space="preserve"> The 5G NSWO is the capability provided by 5G system and by UE to enable the connection to a WLAN access network using 5GS credentials without registration to 5GS.</w:t>
      </w:r>
    </w:p>
    <w:p w14:paraId="1D607D4E" w14:textId="77777777" w:rsidR="001302CA" w:rsidRDefault="001302CA" w:rsidP="001302CA">
      <w:r>
        <w:rPr>
          <w:b/>
        </w:rPr>
        <w:t xml:space="preserve">5G QoS Flow or QoS Flow: </w:t>
      </w:r>
      <w:r>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19B3E4B7" w14:textId="77777777" w:rsidR="001302CA" w:rsidRDefault="001302CA" w:rsidP="001302CA">
      <w:r>
        <w:rPr>
          <w:b/>
        </w:rPr>
        <w:t>5G QoS Identifier:</w:t>
      </w:r>
      <w:r>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255A0FFB" w14:textId="77777777" w:rsidR="001302CA" w:rsidRDefault="001302CA" w:rsidP="001302CA">
      <w:pPr>
        <w:rPr>
          <w:lang w:eastAsia="zh-CN"/>
        </w:rPr>
      </w:pPr>
      <w:r>
        <w:rPr>
          <w:b/>
          <w:noProof/>
        </w:rPr>
        <w:t>5G</w:t>
      </w:r>
      <w:r>
        <w:rPr>
          <w:b/>
        </w:rPr>
        <w:t xml:space="preserve"> System: </w:t>
      </w:r>
      <w:r>
        <w:t>3GPP system consisting of 5G Access Network (AN),</w:t>
      </w:r>
      <w:r>
        <w:rPr>
          <w:lang w:eastAsia="zh-CN"/>
        </w:rPr>
        <w:t xml:space="preserve"> </w:t>
      </w:r>
      <w:r>
        <w:rPr>
          <w:noProof/>
        </w:rPr>
        <w:t>5G</w:t>
      </w:r>
      <w:r>
        <w:t xml:space="preserve"> Core Network and UE.</w:t>
      </w:r>
    </w:p>
    <w:p w14:paraId="0B23DF50" w14:textId="77777777" w:rsidR="001302CA" w:rsidRDefault="001302CA" w:rsidP="001302CA">
      <w:pPr>
        <w:rPr>
          <w:lang w:eastAsia="en-GB"/>
        </w:rPr>
      </w:pPr>
      <w:r>
        <w:rPr>
          <w:b/>
        </w:rPr>
        <w:t>5G-BRG:</w:t>
      </w:r>
      <w:r>
        <w:t xml:space="preserve"> The 5G-BRG is a 5G-RG defined in BBF.</w:t>
      </w:r>
    </w:p>
    <w:p w14:paraId="7A3AAC58" w14:textId="77777777" w:rsidR="001302CA" w:rsidRDefault="001302CA" w:rsidP="001302CA">
      <w:r>
        <w:rPr>
          <w:b/>
        </w:rPr>
        <w:t>5G-CRG:</w:t>
      </w:r>
      <w:r>
        <w:t xml:space="preserve"> The 5G-CRG is a 5G-RG specified in DOCSIS MULPI [89].</w:t>
      </w:r>
    </w:p>
    <w:p w14:paraId="37F29339" w14:textId="77777777" w:rsidR="001302CA" w:rsidRDefault="001302CA" w:rsidP="001302CA">
      <w:r>
        <w:rPr>
          <w:b/>
        </w:rPr>
        <w:t>5G-RG:</w:t>
      </w:r>
      <w:r>
        <w:t xml:space="preserve"> A 5G-RG is a RG capable of connecting to 5GC playing the role of a UE with regard to the 5G core. It supports secure element and exchanges N1 signalling with 5GC. The 5G-RG can be either a 5G-BRG or 5G-CRG.</w:t>
      </w:r>
    </w:p>
    <w:p w14:paraId="7006B0DE" w14:textId="77777777" w:rsidR="001302CA" w:rsidRDefault="001302CA" w:rsidP="001302CA">
      <w:r>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4BBC3992" w14:textId="77777777" w:rsidR="001302CA" w:rsidRDefault="001302CA" w:rsidP="001302CA">
      <w:r>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0EF978DF" w14:textId="77777777" w:rsidR="001302CA" w:rsidRDefault="001302CA" w:rsidP="001302CA">
      <w:r>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139ECCE5" w14:textId="77777777" w:rsidR="001302CA" w:rsidRDefault="001302CA" w:rsidP="001302CA">
      <w:r>
        <w:rPr>
          <w:b/>
        </w:rPr>
        <w:t>Allowed NSSAI</w:t>
      </w:r>
      <w:r>
        <w:rPr>
          <w:iCs/>
        </w:rPr>
        <w:t xml:space="preserve">: Indicating the S-NSSAIs values the UE could use in the Serving PLMN in the current Registration </w:t>
      </w:r>
      <w:r>
        <w:t>Area.</w:t>
      </w:r>
    </w:p>
    <w:p w14:paraId="4E27246A" w14:textId="77777777" w:rsidR="001302CA" w:rsidRDefault="001302CA" w:rsidP="001302CA">
      <w:r>
        <w:rPr>
          <w:b/>
        </w:rPr>
        <w:t>Allowed Area:</w:t>
      </w:r>
      <w:r>
        <w:t xml:space="preserve"> Area where the UE is allowed to initiate communication as specified in clause 5.3.2.3.</w:t>
      </w:r>
    </w:p>
    <w:p w14:paraId="4EACCB53" w14:textId="77777777" w:rsidR="001302CA" w:rsidRDefault="001302CA" w:rsidP="001302CA">
      <w:r>
        <w:rPr>
          <w:b/>
          <w:bCs/>
        </w:rPr>
        <w:lastRenderedPageBreak/>
        <w:t>Alternative S-NSSAI:</w:t>
      </w:r>
      <w:r>
        <w:t xml:space="preserve"> Indicating a compatible S-NSSAI for an S-NSSAI in the Allowed NSSAI that the AMF uses to replace an S-NSSAI when the S-NSSAI is not available or congested, as specified in clause 5.15.19.</w:t>
      </w:r>
    </w:p>
    <w:p w14:paraId="560120AB" w14:textId="77777777" w:rsidR="001302CA" w:rsidRDefault="001302CA" w:rsidP="001302CA">
      <w:r>
        <w:rPr>
          <w:b/>
        </w:rPr>
        <w:t>AMF Region:</w:t>
      </w:r>
      <w:r>
        <w:t xml:space="preserve"> An AMF Region consists of one or multiple AMF Sets.</w:t>
      </w:r>
    </w:p>
    <w:p w14:paraId="044F2115" w14:textId="77777777" w:rsidR="001302CA" w:rsidRDefault="001302CA" w:rsidP="001302CA">
      <w:pPr>
        <w:rPr>
          <w:rFonts w:eastAsia="DengXian"/>
        </w:rPr>
      </w:pPr>
      <w:r>
        <w:rPr>
          <w:b/>
        </w:rPr>
        <w:t>AMF Set:</w:t>
      </w:r>
      <w:r>
        <w:t xml:space="preserve"> </w:t>
      </w:r>
      <w:r>
        <w:rPr>
          <w:rFonts w:eastAsia="DengXian"/>
          <w:bCs/>
        </w:rPr>
        <w:t>An AMF Set consists of some AMFs that serve a given area and Network Slice(s). AMF Set is unique within an AMF Region and it comprises of AMFs that support the same Network Slice(s). Multiple AMF Sets may be defined per AMF Region</w:t>
      </w:r>
      <w:r>
        <w:rPr>
          <w:rFonts w:eastAsia="DengXian"/>
        </w:rPr>
        <w:t>. The AMF instances in the same AMF Set may be geographically distributed but have access to the same context data.</w:t>
      </w:r>
    </w:p>
    <w:p w14:paraId="6AB4D7C0" w14:textId="77777777" w:rsidR="001302CA" w:rsidRDefault="001302CA" w:rsidP="001302CA">
      <w:pPr>
        <w:rPr>
          <w:rFonts w:eastAsia="Times New Roman"/>
        </w:rPr>
      </w:pPr>
      <w:r>
        <w:rPr>
          <w:b/>
        </w:rPr>
        <w:t>Application Identifier:</w:t>
      </w:r>
      <w:r>
        <w:t xml:space="preserve"> An identifier that can be mapped to a specific application traffic detection rule.</w:t>
      </w:r>
    </w:p>
    <w:p w14:paraId="36C5D8A3" w14:textId="77777777" w:rsidR="001302CA" w:rsidRDefault="001302CA" w:rsidP="001302CA">
      <w:r>
        <w:rPr>
          <w:b/>
        </w:rPr>
        <w:t>AUSF Group ID:</w:t>
      </w:r>
      <w:r>
        <w:t xml:space="preserve"> This refers to one or more AUSF instances managing a specific set of SUPIs. An AUSF Group consists of one or multiple AUSF Sets.</w:t>
      </w:r>
    </w:p>
    <w:p w14:paraId="37F2BC28" w14:textId="46F3D551" w:rsidR="00150D05" w:rsidRPr="003901EB" w:rsidRDefault="00150D05" w:rsidP="001302CA">
      <w:pPr>
        <w:rPr>
          <w:ins w:id="23" w:author="Nokia" w:date="2024-07-09T14:35:00Z" w16du:dateUtc="2024-07-09T13:35:00Z"/>
          <w:rPrChange w:id="24" w:author="Nokia" w:date="2024-07-09T14:36:00Z" w16du:dateUtc="2024-07-09T13:36:00Z">
            <w:rPr>
              <w:ins w:id="25" w:author="Nokia" w:date="2024-07-09T14:35:00Z" w16du:dateUtc="2024-07-09T13:35:00Z"/>
              <w:b/>
              <w:bCs/>
            </w:rPr>
          </w:rPrChange>
        </w:rPr>
      </w:pPr>
      <w:ins w:id="26" w:author="Nokia" w:date="2024-07-09T14:27:00Z">
        <w:r w:rsidRPr="469938FB">
          <w:rPr>
            <w:b/>
            <w:bCs/>
          </w:rPr>
          <w:t>Backhaul PDU session</w:t>
        </w:r>
      </w:ins>
      <w:ins w:id="27" w:author="Nokia" w:date="2024-07-09T14:28:00Z">
        <w:r w:rsidRPr="469938FB">
          <w:rPr>
            <w:b/>
            <w:bCs/>
          </w:rPr>
          <w:t xml:space="preserve"> (BH PDU session):</w:t>
        </w:r>
        <w:r w:rsidRPr="469938FB">
          <w:rPr>
            <w:rPrChange w:id="28" w:author="Nokia" w:date="2024-07-09T14:36:00Z">
              <w:rPr>
                <w:b/>
                <w:bCs/>
              </w:rPr>
            </w:rPrChange>
          </w:rPr>
          <w:t xml:space="preserve"> a PDU session provided either by a Terrestrial Network or by a Non-Terrestrial Network to </w:t>
        </w:r>
      </w:ins>
      <w:ins w:id="29" w:author="Nokia" w:date="2024-07-09T14:29:00Z">
        <w:r w:rsidR="003901EB" w:rsidRPr="469938FB">
          <w:rPr>
            <w:rPrChange w:id="30" w:author="Nokia" w:date="2024-07-09T14:36:00Z">
              <w:rPr>
                <w:b/>
                <w:bCs/>
              </w:rPr>
            </w:rPrChange>
          </w:rPr>
          <w:t>MWAB-UE</w:t>
        </w:r>
      </w:ins>
      <w:ins w:id="31" w:author="Nokia" w:date="2024-07-09T14:28:00Z">
        <w:r w:rsidR="003901EB" w:rsidRPr="469938FB">
          <w:rPr>
            <w:rPrChange w:id="32" w:author="Nokia" w:date="2024-07-09T14:36:00Z">
              <w:rPr>
                <w:b/>
                <w:bCs/>
              </w:rPr>
            </w:rPrChange>
          </w:rPr>
          <w:t xml:space="preserve"> </w:t>
        </w:r>
      </w:ins>
      <w:ins w:id="33" w:author="Nokia" w:date="2024-07-09T14:30:00Z">
        <w:r w:rsidR="003901EB" w:rsidRPr="469938FB">
          <w:rPr>
            <w:rPrChange w:id="34" w:author="Nokia" w:date="2024-07-09T14:36:00Z">
              <w:rPr>
                <w:b/>
                <w:bCs/>
              </w:rPr>
            </w:rPrChange>
          </w:rPr>
          <w:t xml:space="preserve">of a MWAB </w:t>
        </w:r>
      </w:ins>
      <w:ins w:id="35" w:author="Nokia" w:date="2024-07-09T14:28:00Z">
        <w:r w:rsidR="003901EB" w:rsidRPr="469938FB">
          <w:rPr>
            <w:rPrChange w:id="36" w:author="Nokia" w:date="2024-07-09T14:36:00Z">
              <w:rPr>
                <w:b/>
                <w:bCs/>
              </w:rPr>
            </w:rPrChange>
          </w:rPr>
          <w:t xml:space="preserve">for the purpose of </w:t>
        </w:r>
      </w:ins>
      <w:ins w:id="37" w:author="Nokia" w:date="2024-07-14T06:48:00Z" w16du:dateUtc="2024-07-14T05:48:00Z">
        <w:r w:rsidR="001E19E7">
          <w:t>providing IP connectivity to</w:t>
        </w:r>
        <w:r w:rsidR="001E19E7" w:rsidRPr="001E19E7">
          <w:t xml:space="preserve"> </w:t>
        </w:r>
      </w:ins>
      <w:ins w:id="38" w:author="Nokia" w:date="2024-07-09T14:28:00Z">
        <w:r w:rsidR="003901EB" w:rsidRPr="469938FB">
          <w:rPr>
            <w:rPrChange w:id="39" w:author="Nokia" w:date="2024-07-09T14:36:00Z">
              <w:rPr>
                <w:b/>
                <w:bCs/>
              </w:rPr>
            </w:rPrChange>
          </w:rPr>
          <w:t xml:space="preserve">the </w:t>
        </w:r>
      </w:ins>
      <w:ins w:id="40" w:author="Nokia" w:date="2024-07-09T14:29:00Z">
        <w:r w:rsidR="003901EB" w:rsidRPr="469938FB">
          <w:rPr>
            <w:rPrChange w:id="41" w:author="Nokia" w:date="2024-07-09T14:36:00Z">
              <w:rPr>
                <w:b/>
                <w:bCs/>
              </w:rPr>
            </w:rPrChange>
          </w:rPr>
          <w:t>MWAB-gNB</w:t>
        </w:r>
      </w:ins>
      <w:ins w:id="42" w:author="Nokia" w:date="2024-07-09T14:28:00Z">
        <w:r w:rsidRPr="469938FB">
          <w:rPr>
            <w:rPrChange w:id="43" w:author="Nokia" w:date="2024-07-09T14:36:00Z">
              <w:rPr>
                <w:b/>
                <w:bCs/>
              </w:rPr>
            </w:rPrChange>
          </w:rPr>
          <w:t xml:space="preserve">. </w:t>
        </w:r>
      </w:ins>
    </w:p>
    <w:p w14:paraId="351AC598" w14:textId="10AA0288" w:rsidR="003901EB" w:rsidRDefault="003901EB" w:rsidP="001302CA">
      <w:pPr>
        <w:rPr>
          <w:ins w:id="44" w:author="Nokia" w:date="2024-07-09T14:27:00Z" w16du:dateUtc="2024-07-09T13:27:00Z"/>
          <w:b/>
          <w:bCs/>
        </w:rPr>
      </w:pPr>
      <w:ins w:id="45" w:author="Nokia" w:date="2024-07-09T14:35:00Z" w16du:dateUtc="2024-07-09T13:35:00Z">
        <w:r w:rsidRPr="003901EB">
          <w:rPr>
            <w:b/>
            <w:bCs/>
            <w:rPrChange w:id="46" w:author="Nokia" w:date="2024-07-09T14:37:00Z" w16du:dateUtc="2024-07-09T13:37:00Z">
              <w:rPr/>
            </w:rPrChange>
          </w:rPr>
          <w:t>Bac</w:t>
        </w:r>
      </w:ins>
      <w:ins w:id="47" w:author="Nokia" w:date="2024-07-09T14:36:00Z" w16du:dateUtc="2024-07-09T13:36:00Z">
        <w:r w:rsidRPr="003901EB">
          <w:rPr>
            <w:b/>
            <w:bCs/>
            <w:rPrChange w:id="48" w:author="Nokia" w:date="2024-07-09T14:37:00Z" w16du:dateUtc="2024-07-09T13:37:00Z">
              <w:rPr/>
            </w:rPrChange>
          </w:rPr>
          <w:t>khaul</w:t>
        </w:r>
      </w:ins>
      <w:ins w:id="49" w:author="Nokia" w:date="2024-07-09T14:35:00Z" w16du:dateUtc="2024-07-09T13:35:00Z">
        <w:r w:rsidRPr="003901EB">
          <w:rPr>
            <w:b/>
            <w:bCs/>
            <w:rPrChange w:id="50" w:author="Nokia" w:date="2024-07-09T14:37:00Z" w16du:dateUtc="2024-07-09T13:37:00Z">
              <w:rPr/>
            </w:rPrChange>
          </w:rPr>
          <w:t xml:space="preserve"> PLMN/SNPN</w:t>
        </w:r>
      </w:ins>
      <w:ins w:id="51" w:author="Nokia" w:date="2024-07-09T14:36:00Z" w16du:dateUtc="2024-07-09T13:36:00Z">
        <w:r w:rsidRPr="003901EB">
          <w:rPr>
            <w:b/>
            <w:bCs/>
            <w:rPrChange w:id="52" w:author="Nokia" w:date="2024-07-09T14:37:00Z" w16du:dateUtc="2024-07-09T13:37:00Z">
              <w:rPr/>
            </w:rPrChange>
          </w:rPr>
          <w:t xml:space="preserve"> (BH PLMN</w:t>
        </w:r>
      </w:ins>
      <w:ins w:id="53" w:author="Nokia" w:date="2024-07-09T14:37:00Z" w16du:dateUtc="2024-07-09T13:37:00Z">
        <w:r w:rsidRPr="003901EB">
          <w:rPr>
            <w:b/>
            <w:bCs/>
            <w:rPrChange w:id="54" w:author="Nokia" w:date="2024-07-09T14:37:00Z" w16du:dateUtc="2024-07-09T13:37:00Z">
              <w:rPr/>
            </w:rPrChange>
          </w:rPr>
          <w:t>/SNPN)</w:t>
        </w:r>
      </w:ins>
      <w:ins w:id="55" w:author="Nokia" w:date="2024-07-09T14:36:00Z" w16du:dateUtc="2024-07-09T13:36:00Z">
        <w:r w:rsidRPr="003901EB">
          <w:rPr>
            <w:b/>
            <w:bCs/>
            <w:rPrChange w:id="56" w:author="Nokia" w:date="2024-07-09T14:37:00Z" w16du:dateUtc="2024-07-09T13:37:00Z">
              <w:rPr/>
            </w:rPrChange>
          </w:rPr>
          <w:t>:</w:t>
        </w:r>
        <w:r>
          <w:t xml:space="preserve"> the PLMN </w:t>
        </w:r>
      </w:ins>
      <w:ins w:id="57" w:author="Nokia" w:date="2024-07-09T14:37:00Z" w16du:dateUtc="2024-07-09T13:37:00Z">
        <w:r>
          <w:t xml:space="preserve">or SNPN </w:t>
        </w:r>
      </w:ins>
      <w:ins w:id="58" w:author="Nokia" w:date="2024-07-09T14:36:00Z" w16du:dateUtc="2024-07-09T13:36:00Z">
        <w:r>
          <w:t>which provides Backhaul PDU session</w:t>
        </w:r>
      </w:ins>
      <w:ins w:id="59" w:author="Nokia" w:date="2024-07-09T14:37:00Z" w16du:dateUtc="2024-07-09T13:37:00Z">
        <w:r>
          <w:t>(s)</w:t>
        </w:r>
      </w:ins>
      <w:ins w:id="60" w:author="Nokia" w:date="2024-07-09T14:36:00Z" w16du:dateUtc="2024-07-09T13:36:00Z">
        <w:r>
          <w:t xml:space="preserve"> to a MWAB-UE.</w:t>
        </w:r>
      </w:ins>
    </w:p>
    <w:p w14:paraId="5F14B0AB" w14:textId="72F83AC0" w:rsidR="001302CA" w:rsidRDefault="001302CA" w:rsidP="001302CA">
      <w:pPr>
        <w:rPr>
          <w:ins w:id="61" w:author="Nokia" w:date="2024-07-09T14:39:00Z" w16du:dateUtc="2024-07-09T13:39:00Z"/>
        </w:rPr>
      </w:pPr>
      <w:r>
        <w:rPr>
          <w:b/>
          <w:bCs/>
        </w:rPr>
        <w:t>Binding Indication:</w:t>
      </w:r>
      <w:r>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produces for the same data context may be performed. See clause 6.3.1.0.</w:t>
      </w:r>
    </w:p>
    <w:p w14:paraId="311D0417" w14:textId="222A1259" w:rsidR="00927A38" w:rsidDel="00927A38" w:rsidRDefault="00927A38" w:rsidP="001302CA">
      <w:pPr>
        <w:rPr>
          <w:del w:id="62" w:author="Nokia" w:date="2024-07-09T14:40:00Z" w16du:dateUtc="2024-07-09T13:40:00Z"/>
        </w:rPr>
      </w:pPr>
      <w:ins w:id="63" w:author="Nokia" w:date="2024-07-09T14:39:00Z" w16du:dateUtc="2024-07-09T13:39:00Z">
        <w:r w:rsidRPr="004B5AE9">
          <w:rPr>
            <w:b/>
            <w:bCs/>
          </w:rPr>
          <w:t>B</w:t>
        </w:r>
        <w:r>
          <w:rPr>
            <w:b/>
            <w:bCs/>
          </w:rPr>
          <w:t>roadcasted</w:t>
        </w:r>
        <w:r w:rsidRPr="004B5AE9">
          <w:rPr>
            <w:b/>
            <w:bCs/>
          </w:rPr>
          <w:t xml:space="preserve"> PLMN/SNPN:</w:t>
        </w:r>
        <w:r>
          <w:t xml:space="preserve"> a PLMN or SNPN which a MWAB-gNB</w:t>
        </w:r>
      </w:ins>
      <w:ins w:id="64" w:author="Nokia" w:date="2024-07-09T14:40:00Z" w16du:dateUtc="2024-07-09T13:40:00Z">
        <w:r>
          <w:t xml:space="preserve"> cell</w:t>
        </w:r>
      </w:ins>
      <w:ins w:id="65" w:author="Nokia" w:date="2024-07-09T14:39:00Z" w16du:dateUtc="2024-07-09T13:39:00Z">
        <w:r>
          <w:t xml:space="preserve"> is configured to broadcast</w:t>
        </w:r>
      </w:ins>
      <w:ins w:id="66" w:author="Nokia" w:date="2024-07-31T05:18:00Z" w16du:dateUtc="2024-07-31T04:18:00Z">
        <w:r w:rsidR="00824E6C">
          <w:t xml:space="preserve"> in the system information</w:t>
        </w:r>
      </w:ins>
      <w:ins w:id="67" w:author="Nokia" w:date="2024-07-09T14:39:00Z" w16du:dateUtc="2024-07-09T13:39:00Z">
        <w:r w:rsidRPr="00927A38">
          <w:t>.</w:t>
        </w:r>
      </w:ins>
      <w:ins w:id="68" w:author="Nokia" w:date="2024-07-09T14:40:00Z" w16du:dateUtc="2024-07-09T13:40:00Z">
        <w:r w:rsidRPr="00927A38">
          <w:rPr>
            <w:rPrChange w:id="69" w:author="Nokia" w:date="2024-07-09T14:40:00Z" w16du:dateUtc="2024-07-09T13:40:00Z">
              <w:rPr>
                <w:b/>
                <w:bCs/>
              </w:rPr>
            </w:rPrChange>
          </w:rPr>
          <w:t xml:space="preserve"> This is the PLMN/SNPN the MWAB-gNB provides access to</w:t>
        </w:r>
      </w:ins>
      <w:ins w:id="70" w:author="Nokia" w:date="2024-07-09T14:41:00Z" w16du:dateUtc="2024-07-09T13:41:00Z">
        <w:r>
          <w:t>.</w:t>
        </w:r>
      </w:ins>
    </w:p>
    <w:p w14:paraId="4E2967AD" w14:textId="77777777" w:rsidR="00927A38" w:rsidRDefault="00927A38" w:rsidP="001302CA">
      <w:pPr>
        <w:rPr>
          <w:ins w:id="71" w:author="Nokia" w:date="2024-07-09T14:41:00Z" w16du:dateUtc="2024-07-09T13:41:00Z"/>
          <w:b/>
          <w:bCs/>
        </w:rPr>
      </w:pPr>
    </w:p>
    <w:p w14:paraId="37CA6697" w14:textId="7586C466" w:rsidR="001302CA" w:rsidRPr="00927A38" w:rsidRDefault="001302CA" w:rsidP="001302CA">
      <w:pPr>
        <w:rPr>
          <w:bCs/>
        </w:rPr>
      </w:pPr>
      <w:r w:rsidRPr="00927A38">
        <w:rPr>
          <w:b/>
        </w:rPr>
        <w:t>BSF Group ID:</w:t>
      </w:r>
      <w:r w:rsidRPr="00927A38">
        <w:rPr>
          <w:b/>
          <w:rPrChange w:id="72" w:author="Nokia" w:date="2024-07-09T14:42:00Z" w16du:dateUtc="2024-07-09T13:42:00Z">
            <w:rPr/>
          </w:rPrChange>
        </w:rPr>
        <w:t xml:space="preserve"> </w:t>
      </w:r>
      <w:r w:rsidRPr="00927A38">
        <w:rPr>
          <w:bCs/>
        </w:rPr>
        <w:t>This refers to one or more BSF instances managing a specific set of SUPIs or GPSIs. A BSF Group consists of one or multiple BSF Sets.</w:t>
      </w:r>
    </w:p>
    <w:p w14:paraId="6ACE79DB" w14:textId="77777777" w:rsidR="001302CA" w:rsidRDefault="001302CA" w:rsidP="001302CA">
      <w:r>
        <w:rPr>
          <w:b/>
        </w:rPr>
        <w:t xml:space="preserve">Configured NSSAI: </w:t>
      </w:r>
      <w:r>
        <w:t>NSSAI provisioned in the UE applicable to one or more PLMNs.</w:t>
      </w:r>
    </w:p>
    <w:p w14:paraId="0E25BFF2" w14:textId="77777777" w:rsidR="001302CA" w:rsidRDefault="001302CA" w:rsidP="001302CA">
      <w:r>
        <w:rPr>
          <w:b/>
          <w:bCs/>
        </w:rPr>
        <w:t xml:space="preserve">CHF Group ID: </w:t>
      </w:r>
      <w:r>
        <w:t>This refers to one or more CHF instances managing a specific set of SUPIs.</w:t>
      </w:r>
    </w:p>
    <w:p w14:paraId="59416447" w14:textId="77777777" w:rsidR="001302CA" w:rsidRDefault="001302CA" w:rsidP="001302CA">
      <w:r>
        <w:rPr>
          <w:b/>
          <w:bCs/>
        </w:rPr>
        <w:t>Credentials Holder:</w:t>
      </w:r>
      <w:r>
        <w:t xml:space="preserve"> Entity which authenticates and authorizes access to an SNPN separate from the Credentials Holder.</w:t>
      </w:r>
    </w:p>
    <w:p w14:paraId="3CB0EEEE" w14:textId="77777777" w:rsidR="001302CA" w:rsidRDefault="001302CA" w:rsidP="001302CA">
      <w:pPr>
        <w:keepLines/>
      </w:pPr>
      <w:r>
        <w:rPr>
          <w:b/>
          <w:bCs/>
        </w:rPr>
        <w:t>Data Burst:</w:t>
      </w:r>
      <w:r>
        <w:t xml:space="preserve"> A set of multiple PDUs generated and sent by the application in a short period of time.</w:t>
      </w:r>
    </w:p>
    <w:p w14:paraId="6ACAF2F4" w14:textId="77777777" w:rsidR="001302CA" w:rsidRDefault="001302CA" w:rsidP="001302CA">
      <w:pPr>
        <w:pStyle w:val="NO"/>
      </w:pPr>
      <w:r>
        <w:t>NOTE 1:</w:t>
      </w:r>
      <w:r>
        <w:tab/>
        <w:t>A Data Burst can be composed of one or multiple PDU Sets.</w:t>
      </w:r>
    </w:p>
    <w:p w14:paraId="06D77A52" w14:textId="77777777" w:rsidR="001302CA" w:rsidRDefault="001302CA" w:rsidP="001302CA">
      <w:r>
        <w:rPr>
          <w:b/>
          <w:bCs/>
        </w:rPr>
        <w:t>Default UE credentials:</w:t>
      </w:r>
      <w:r>
        <w:t xml:space="preserve"> Information configured in the UE to make the UE uniquely identifiable and verifiably secure to perform UE onboarding.</w:t>
      </w:r>
    </w:p>
    <w:p w14:paraId="137C630D" w14:textId="77777777" w:rsidR="001302CA" w:rsidRDefault="001302CA" w:rsidP="001302CA">
      <w:r>
        <w:rPr>
          <w:b/>
          <w:bCs/>
        </w:rPr>
        <w:t>Default Credentials Server (DCS):</w:t>
      </w:r>
      <w:r>
        <w:t xml:space="preserve"> An entity that can perform authentication based on the Default UE credentials or provide means for another entity to perform authentication based on the Default UE credentials.</w:t>
      </w:r>
    </w:p>
    <w:p w14:paraId="25F0933C" w14:textId="77777777" w:rsidR="001302CA" w:rsidRDefault="001302CA" w:rsidP="001302CA">
      <w:r>
        <w:rPr>
          <w:b/>
        </w:rPr>
        <w:t>Delegated Discovery:</w:t>
      </w:r>
      <w:r>
        <w:t xml:space="preserve"> This refers to delegating the discovery and associated selection of NF instances or NF service instances to an SCP.</w:t>
      </w:r>
    </w:p>
    <w:p w14:paraId="194D3067" w14:textId="77777777" w:rsidR="001302CA" w:rsidRDefault="001302CA" w:rsidP="001302CA">
      <w:r>
        <w:rPr>
          <w:b/>
        </w:rPr>
        <w:t>Direct Communication:</w:t>
      </w:r>
      <w:r>
        <w:t xml:space="preserve"> This refers to the communication between NFs or NF services without using an SCP.</w:t>
      </w:r>
    </w:p>
    <w:p w14:paraId="41469D75" w14:textId="77777777" w:rsidR="001302CA" w:rsidRDefault="001302CA" w:rsidP="001302CA">
      <w:r>
        <w:rPr>
          <w:b/>
          <w:bCs/>
        </w:rPr>
        <w:t>Disaster Condition:</w:t>
      </w:r>
      <w:r>
        <w:t xml:space="preserve"> See definition in TS 22.261 [2].</w:t>
      </w:r>
    </w:p>
    <w:p w14:paraId="4D137AA1" w14:textId="77777777" w:rsidR="001302CA" w:rsidRDefault="001302CA" w:rsidP="001302CA">
      <w:r>
        <w:rPr>
          <w:b/>
          <w:bCs/>
        </w:rPr>
        <w:t>Disaster Inbound Roamer:</w:t>
      </w:r>
      <w:r>
        <w:t xml:space="preserve"> See definition in TS 22.261 [2].</w:t>
      </w:r>
    </w:p>
    <w:p w14:paraId="7F544641" w14:textId="77777777" w:rsidR="001302CA" w:rsidRDefault="001302CA" w:rsidP="001302CA">
      <w:r>
        <w:rPr>
          <w:b/>
          <w:bCs/>
        </w:rPr>
        <w:t>Disaster Roaming:</w:t>
      </w:r>
      <w:r>
        <w:t xml:space="preserve"> See definition in TS 22.261 [2].</w:t>
      </w:r>
    </w:p>
    <w:p w14:paraId="5F182EA9" w14:textId="77777777" w:rsidR="001302CA" w:rsidRDefault="001302CA" w:rsidP="001302CA">
      <w:r>
        <w:rPr>
          <w:b/>
        </w:rPr>
        <w:t>DN Access Identifier (DNAI):</w:t>
      </w:r>
      <w:r>
        <w:t xml:space="preserve"> Identifier of a user plane access to one or more DN(s) where applications are deployed.</w:t>
      </w:r>
    </w:p>
    <w:p w14:paraId="3DC2FDC2" w14:textId="77777777" w:rsidR="001302CA" w:rsidRDefault="001302CA" w:rsidP="001302CA">
      <w:r>
        <w:rPr>
          <w:b/>
        </w:rPr>
        <w:t xml:space="preserve">Emergency Registered: </w:t>
      </w:r>
      <w:r>
        <w:t>A UE is considered Emergency Registered over an Access Type in a PLMN when registered for emergency services only over this Access Type in this PLMN.</w:t>
      </w:r>
    </w:p>
    <w:p w14:paraId="7C8DD8AF" w14:textId="77777777" w:rsidR="001302CA" w:rsidRDefault="001302CA" w:rsidP="001302CA">
      <w:r>
        <w:rPr>
          <w:b/>
        </w:rPr>
        <w:lastRenderedPageBreak/>
        <w:t>Endpoint Address:</w:t>
      </w:r>
      <w:r>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68BEB047" w14:textId="77777777" w:rsidR="001302CA" w:rsidRDefault="001302CA" w:rsidP="001302CA">
      <w:r>
        <w:rPr>
          <w:b/>
        </w:rPr>
        <w:t>En-gNB:</w:t>
      </w:r>
      <w:r>
        <w:t xml:space="preserve"> as defined in TS 37.340 [31].</w:t>
      </w:r>
    </w:p>
    <w:p w14:paraId="767D73A0" w14:textId="77777777" w:rsidR="001302CA" w:rsidRDefault="001302CA" w:rsidP="001302CA">
      <w:r>
        <w:rPr>
          <w:b/>
        </w:rPr>
        <w:t xml:space="preserve">Expected UE Behaviour: </w:t>
      </w:r>
      <w:r>
        <w:t>Set of parameters provisioned by an external party to 5G network functions on the foreseen or expected UE behaviour, see clause 5.20.</w:t>
      </w:r>
    </w:p>
    <w:p w14:paraId="45C9A72D" w14:textId="77777777" w:rsidR="001302CA" w:rsidRDefault="001302CA" w:rsidP="001302CA">
      <w:r>
        <w:rPr>
          <w:b/>
          <w:bCs/>
        </w:rPr>
        <w:t>Feeder link:</w:t>
      </w:r>
      <w:r>
        <w:t xml:space="preserve"> As defined in TS 38.300 [27].</w:t>
      </w:r>
    </w:p>
    <w:p w14:paraId="641F5278" w14:textId="77777777" w:rsidR="001302CA" w:rsidRDefault="001302CA" w:rsidP="001302CA">
      <w:r>
        <w:rPr>
          <w:b/>
        </w:rPr>
        <w:t>Fixed Network Residential Gateway:</w:t>
      </w:r>
      <w:r>
        <w:t xml:space="preserve"> A Fixed Network RG (FN-RG) is a RG that it does not support N1 signalling and it is not 5GC capable.</w:t>
      </w:r>
    </w:p>
    <w:p w14:paraId="20ABBFBB" w14:textId="77777777" w:rsidR="001302CA" w:rsidRDefault="001302CA" w:rsidP="001302CA">
      <w:r>
        <w:rPr>
          <w:b/>
        </w:rPr>
        <w:t>Fixed Network Broadband Residential Gateway:</w:t>
      </w:r>
      <w:r>
        <w:t xml:space="preserve"> A Fixed Network RG (FN-BRG) is a FN-RG specified in BBF TR</w:t>
      </w:r>
      <w:r>
        <w:noBreakHyphen/>
        <w:t>124 [90].</w:t>
      </w:r>
    </w:p>
    <w:p w14:paraId="77E71F41" w14:textId="77777777" w:rsidR="001302CA" w:rsidRDefault="001302CA" w:rsidP="001302CA">
      <w:r>
        <w:rPr>
          <w:b/>
        </w:rPr>
        <w:t>Fixed Network Cable Residential Gateway:</w:t>
      </w:r>
      <w:r>
        <w:t xml:space="preserve"> A Fixed Network Cable RG (FN-CRG) is a FN-RG with cable modem specified in DOCSIS MULPI [89].</w:t>
      </w:r>
    </w:p>
    <w:p w14:paraId="78A6F4E6" w14:textId="77777777" w:rsidR="001302CA" w:rsidRDefault="001302CA" w:rsidP="001302CA">
      <w:r>
        <w:rPr>
          <w:b/>
        </w:rPr>
        <w:t>Forbidden Area:</w:t>
      </w:r>
      <w:r>
        <w:t xml:space="preserve"> An area where the UE is not allowed to initiate communication as specified in clause 5.3.2.3.</w:t>
      </w:r>
    </w:p>
    <w:p w14:paraId="380E1829" w14:textId="77777777" w:rsidR="001302CA" w:rsidRDefault="001302CA" w:rsidP="001302CA">
      <w:r>
        <w:rPr>
          <w:b/>
        </w:rPr>
        <w:t xml:space="preserve">GBR QoS Flow: </w:t>
      </w:r>
      <w:r>
        <w:t>A QoS Flow using the GBR resource type or the Delay-critical GBR resource type and requiring guaranteed flow bit rate.</w:t>
      </w:r>
    </w:p>
    <w:p w14:paraId="0FC1B96F" w14:textId="77777777" w:rsidR="001302CA" w:rsidRDefault="001302CA" w:rsidP="001302CA">
      <w:r>
        <w:rPr>
          <w:b/>
          <w:bCs/>
        </w:rPr>
        <w:t>Group ID for Network Selection (GIN):</w:t>
      </w:r>
      <w:r>
        <w:t xml:space="preserve"> An identifier used during SNPN selection to enhance the likelihood of selecting a preferred SNPN that supports a Default Credentials Server or a Credentials Holder.</w:t>
      </w:r>
    </w:p>
    <w:p w14:paraId="15F39751" w14:textId="77777777" w:rsidR="001302CA" w:rsidRDefault="001302CA" w:rsidP="001302CA">
      <w:r>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3D00B68C" w14:textId="77777777" w:rsidR="001302CA" w:rsidRDefault="001302CA" w:rsidP="001302CA">
      <w:r>
        <w:rPr>
          <w:b/>
          <w:bCs/>
        </w:rPr>
        <w:t xml:space="preserve">Home Network Public Key Identifier: </w:t>
      </w:r>
      <w:r>
        <w:t>An identifier used to indicate which public/private key pair is used for SUPI protection and de-concealment of the SUCI as specified in TS 23.003 [19].</w:t>
      </w:r>
    </w:p>
    <w:p w14:paraId="5F67F492" w14:textId="77777777" w:rsidR="001302CA" w:rsidRDefault="001302CA" w:rsidP="001302CA">
      <w:r>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321E6B78" w14:textId="77777777" w:rsidR="001302CA" w:rsidRDefault="001302CA" w:rsidP="001302CA">
      <w:r>
        <w:rPr>
          <w:b/>
        </w:rPr>
        <w:t>IAB-node:</w:t>
      </w:r>
      <w:r>
        <w:t xml:space="preserve"> A relay node that supports wireless in-band and out-of-band relaying of NR access traffic via NR Uu backhaul links. It supports the UE function and the DU function of the CU/DU architecture for IAB defined in TS 38.401 [42].</w:t>
      </w:r>
    </w:p>
    <w:p w14:paraId="540D99AF" w14:textId="77777777" w:rsidR="001302CA" w:rsidRDefault="001302CA" w:rsidP="001302CA">
      <w:r>
        <w:rPr>
          <w:b/>
        </w:rPr>
        <w:t>Indirect Communication:</w:t>
      </w:r>
      <w:r>
        <w:t xml:space="preserve"> This refers to the communication between NFs or NF services via an SCP.</w:t>
      </w:r>
    </w:p>
    <w:p w14:paraId="28CDA62B" w14:textId="77777777" w:rsidR="001302CA" w:rsidRDefault="001302CA" w:rsidP="001302CA">
      <w:r>
        <w:rPr>
          <w:b/>
        </w:rPr>
        <w:t>Initial Registration:</w:t>
      </w:r>
      <w:r>
        <w:t xml:space="preserve"> UE registration in RM-DEREGISTERED state as specified in clause 5.3.2.</w:t>
      </w:r>
    </w:p>
    <w:p w14:paraId="746C800E" w14:textId="77777777" w:rsidR="001302CA" w:rsidRDefault="001302CA" w:rsidP="001302CA">
      <w:r>
        <w:rPr>
          <w:b/>
        </w:rPr>
        <w:t>Intermediate SMF (I-SMF):</w:t>
      </w:r>
      <w:r>
        <w:t xml:space="preserve"> An SMF that is inserted to support a PDU session as the UE is located in an area which cannot be controlled by the original SMF because the UPF(s) belong to a different SMF Service Area.</w:t>
      </w:r>
    </w:p>
    <w:p w14:paraId="0179A162" w14:textId="77777777" w:rsidR="001302CA" w:rsidRDefault="001302CA" w:rsidP="001302CA">
      <w:r>
        <w:rPr>
          <w:b/>
        </w:rPr>
        <w:t xml:space="preserve">Local Area Data Network: </w:t>
      </w:r>
      <w:r>
        <w:t>a DN that is accessible by the UE only in specific locations, that provides connectivity to a specific DNN, and whose availability is provided to the UE.</w:t>
      </w:r>
    </w:p>
    <w:p w14:paraId="3230EFAA" w14:textId="77777777" w:rsidR="001302CA" w:rsidRDefault="001302CA" w:rsidP="001302CA">
      <w:r>
        <w:rPr>
          <w:b/>
        </w:rPr>
        <w:t xml:space="preserve">Local Break Out (LBO): </w:t>
      </w:r>
      <w:r>
        <w:t>Roaming scenario for a PDU Session where the PDU Session Anchor and its controlling SMF are located in the serving PLMN (VPLMN).</w:t>
      </w:r>
    </w:p>
    <w:p w14:paraId="1A67160B" w14:textId="77777777" w:rsidR="001302CA" w:rsidRDefault="001302CA" w:rsidP="001302CA">
      <w:r>
        <w:rPr>
          <w:b/>
          <w:bCs/>
        </w:rPr>
        <w:t>LTE-M:</w:t>
      </w:r>
      <w:r>
        <w:t xml:space="preserve"> a 3GPP RAT type Identifier used in the Core Network only, which is a sub-type of E-UTRA RAT type, and defined to identify in the Core Network the E-UTRA when used by a UE indicating Category M.</w:t>
      </w:r>
    </w:p>
    <w:p w14:paraId="7FC55555" w14:textId="77777777" w:rsidR="001302CA" w:rsidRDefault="001302CA" w:rsidP="001302CA">
      <w:r>
        <w:rPr>
          <w:b/>
        </w:rPr>
        <w:t>MA PDU Session:</w:t>
      </w:r>
      <w:r>
        <w:t xml:space="preserve"> A PDU Session that provides a PDU connectivity service, which can use one access network at a time, or simultaneously one 3GPP access network and one non-3GPP access network.</w:t>
      </w:r>
    </w:p>
    <w:p w14:paraId="5067A250" w14:textId="77777777" w:rsidR="001302CA" w:rsidRDefault="001302CA" w:rsidP="001302CA">
      <w:pPr>
        <w:rPr>
          <w:ins w:id="73" w:author="Nokia" w:date="2024-07-09T14:23:00Z" w16du:dateUtc="2024-07-09T13:23:00Z"/>
        </w:rPr>
      </w:pPr>
      <w:r>
        <w:rPr>
          <w:b/>
          <w:bCs/>
        </w:rPr>
        <w:t>Mobile Base Station Relay:</w:t>
      </w:r>
      <w:r>
        <w:t xml:space="preserve"> A mobile base station acts as a relay between a UE and the 5G network. Such mobile base station relay can for example be mounted on a moving vehicle and serve UEs that can be located inside or outside the </w:t>
      </w:r>
      <w:r>
        <w:lastRenderedPageBreak/>
        <w:t>vehicle (or entering/leaving the vehicle). See description of TS 22.261 [2]. A mobile Base Station Relay is supported in 5GS with the IAB-architecture with mobility as specified in clause 5.35A and that described in TS 38.401 [42].</w:t>
      </w:r>
    </w:p>
    <w:p w14:paraId="5D1A5F25" w14:textId="12968C11" w:rsidR="00150D05" w:rsidRDefault="00150D05" w:rsidP="001302CA">
      <w:ins w:id="74" w:author="Nokia" w:date="2024-07-09T14:23:00Z" w16du:dateUtc="2024-07-09T13:23:00Z">
        <w:r>
          <w:rPr>
            <w:b/>
          </w:rPr>
          <w:t>Mobile gNB with Wireless Access Backhauling</w:t>
        </w:r>
      </w:ins>
      <w:ins w:id="75" w:author="Nokia" w:date="2024-07-09T14:30:00Z" w16du:dateUtc="2024-07-09T13:30:00Z">
        <w:r w:rsidR="003901EB">
          <w:rPr>
            <w:b/>
          </w:rPr>
          <w:t xml:space="preserve"> (MWAB)</w:t>
        </w:r>
      </w:ins>
      <w:ins w:id="76" w:author="Nokia" w:date="2024-07-09T14:23:00Z" w16du:dateUtc="2024-07-09T13:23:00Z">
        <w:r>
          <w:rPr>
            <w:b/>
          </w:rPr>
          <w:t>:</w:t>
        </w:r>
        <w:r w:rsidR="001E19E7">
          <w:t xml:space="preserve"> </w:t>
        </w:r>
      </w:ins>
      <w:ins w:id="77" w:author="Nokia" w:date="2024-07-14T06:50:00Z" w16du:dateUtc="2024-07-14T05:50:00Z">
        <w:r w:rsidR="001E19E7">
          <w:t>A device comprised of a UE (MWAB-UE) and a gNB (MWAB-gNB).</w:t>
        </w:r>
      </w:ins>
      <w:ins w:id="78" w:author="Nokia" w:date="2024-07-14T06:51:00Z" w16du:dateUtc="2024-07-14T05:51:00Z">
        <w:r w:rsidR="001E19E7">
          <w:t xml:space="preserve"> </w:t>
        </w:r>
      </w:ins>
      <w:ins w:id="79" w:author="Nokia" w:date="2024-07-14T06:50:00Z" w16du:dateUtc="2024-07-14T05:50:00Z">
        <w:r w:rsidR="001E19E7">
          <w:t>The MWAB provides an NR access link to UEs and connects wirelessly to the 5GC (using NR) of a PLMN or SNPN broadcasted by its cell</w:t>
        </w:r>
      </w:ins>
      <w:ins w:id="80" w:author="Nokia" w:date="2024-07-14T06:51:00Z" w16du:dateUtc="2024-07-14T05:51:00Z">
        <w:r w:rsidR="001E19E7">
          <w:t>(</w:t>
        </w:r>
      </w:ins>
      <w:ins w:id="81" w:author="Nokia" w:date="2024-07-14T06:50:00Z" w16du:dateUtc="2024-07-14T05:50:00Z">
        <w:r w:rsidR="001E19E7">
          <w:t>s</w:t>
        </w:r>
      </w:ins>
      <w:ins w:id="82" w:author="Nokia" w:date="2024-07-14T06:51:00Z" w16du:dateUtc="2024-07-14T05:51:00Z">
        <w:r w:rsidR="001E19E7">
          <w:t>)</w:t>
        </w:r>
      </w:ins>
      <w:ins w:id="83" w:author="Nokia" w:date="2024-07-14T06:50:00Z" w16du:dateUtc="2024-07-14T05:50:00Z">
        <w:r w:rsidR="001E19E7">
          <w:t xml:space="preserve">, through an IP connectivity provided by a BH PDU sessions established by the MWAB UE via the NG-RAN of a BH PLMN/SNPN. Such device may be mobile, </w:t>
        </w:r>
      </w:ins>
      <w:ins w:id="84" w:author="Nokia" w:date="2024-07-31T05:17:00Z" w16du:dateUtc="2024-07-31T04:17:00Z">
        <w:r w:rsidR="00824E6C">
          <w:t>e.g.</w:t>
        </w:r>
      </w:ins>
      <w:ins w:id="85" w:author="Nokia" w:date="2024-07-14T06:50:00Z" w16du:dateUtc="2024-07-14T05:50:00Z">
        <w:r w:rsidR="001E19E7">
          <w:t xml:space="preserve"> it may be mounted on a moving vehicle and serve UEs that can be located inside or outside the vehicle (or entering/leaving the vehicle).</w:t>
        </w:r>
      </w:ins>
    </w:p>
    <w:p w14:paraId="32CAC608" w14:textId="77777777" w:rsidR="001302CA" w:rsidRDefault="001302CA" w:rsidP="001302CA">
      <w:r>
        <w:rPr>
          <w:b/>
          <w:bCs/>
        </w:rPr>
        <w:t>Master RAN node:</w:t>
      </w:r>
      <w:r>
        <w:t xml:space="preserve"> A Master node as defined in TS 37.340 [31].</w:t>
      </w:r>
    </w:p>
    <w:p w14:paraId="281BFB1F" w14:textId="77777777" w:rsidR="001302CA" w:rsidRDefault="001302CA" w:rsidP="001302CA">
      <w:r>
        <w:rPr>
          <w:b/>
        </w:rPr>
        <w:t>Mobility Pattern:</w:t>
      </w:r>
      <w:r>
        <w:t xml:space="preserve"> Network concept of determining within the AMF the UE mobility parameters as specified in clause 5.3.2.4.</w:t>
      </w:r>
    </w:p>
    <w:p w14:paraId="547DA269" w14:textId="77777777" w:rsidR="001302CA" w:rsidRDefault="001302CA" w:rsidP="001302CA">
      <w:r>
        <w:rPr>
          <w:b/>
        </w:rPr>
        <w:t>Mobility Registration Update:</w:t>
      </w:r>
      <w:r>
        <w:t xml:space="preserve"> UE re-registration when entering new TA outside the TAI List as specified in clause 5.3.2.</w:t>
      </w:r>
    </w:p>
    <w:p w14:paraId="72CC814A" w14:textId="77777777" w:rsidR="001302CA" w:rsidRDefault="001302CA" w:rsidP="001302CA">
      <w:r>
        <w:rPr>
          <w:b/>
        </w:rPr>
        <w:t>MPS-subscribed UE:</w:t>
      </w:r>
      <w:r>
        <w:t xml:space="preserve"> A UE having a USIM with MPS subscription.</w:t>
      </w:r>
    </w:p>
    <w:p w14:paraId="2A88EA59" w14:textId="77777777" w:rsidR="001302CA" w:rsidRDefault="001302CA" w:rsidP="001302CA">
      <w:pPr>
        <w:rPr>
          <w:rFonts w:eastAsia="DengXian"/>
        </w:rPr>
      </w:pPr>
      <w:r>
        <w:rPr>
          <w:rFonts w:eastAsia="DengXian"/>
          <w:b/>
          <w:bCs/>
        </w:rPr>
        <w:t>Multi-USIM UE:</w:t>
      </w:r>
      <w:r>
        <w:rPr>
          <w:rFonts w:eastAsia="DengXian"/>
        </w:rPr>
        <w:t xml:space="preserve"> A UE with multiple USIMs, capable of maintaining a separate registration state with a PLMN for each USIM at least over 3GPP Access and supporting one or more of the features described in clause 5.38.</w:t>
      </w:r>
    </w:p>
    <w:p w14:paraId="6193128D" w14:textId="77777777" w:rsidR="001302CA" w:rsidRDefault="001302CA" w:rsidP="001302CA">
      <w:pPr>
        <w:rPr>
          <w:rFonts w:eastAsia="DengXian"/>
        </w:rPr>
      </w:pPr>
      <w:r>
        <w:rPr>
          <w:rFonts w:eastAsia="DengXian"/>
          <w:b/>
        </w:rPr>
        <w:t xml:space="preserve">NB-IoT UE Priority: </w:t>
      </w:r>
      <w:r>
        <w:rPr>
          <w:rFonts w:eastAsia="DengXian"/>
        </w:rPr>
        <w:t>Numerical value used by the NG-RAN to prioritise between different UEs accessing via NB-IoT.</w:t>
      </w:r>
    </w:p>
    <w:p w14:paraId="623B8A3B" w14:textId="77777777" w:rsidR="001302CA" w:rsidRDefault="001302CA" w:rsidP="001302CA">
      <w:pPr>
        <w:rPr>
          <w:rFonts w:eastAsia="DengXian"/>
        </w:rPr>
      </w:pPr>
      <w:r>
        <w:rPr>
          <w:rFonts w:eastAsia="DengXian"/>
          <w:b/>
        </w:rPr>
        <w:t>NGAP UE association:</w:t>
      </w:r>
      <w:r>
        <w:rPr>
          <w:rFonts w:eastAsia="DengXian"/>
        </w:rPr>
        <w:t xml:space="preserve"> The logical per UE association between a 5G-AN node and an AMF.</w:t>
      </w:r>
    </w:p>
    <w:p w14:paraId="2132DF90" w14:textId="77777777" w:rsidR="001302CA" w:rsidRDefault="001302CA" w:rsidP="001302CA">
      <w:pPr>
        <w:rPr>
          <w:rFonts w:eastAsia="DengXian"/>
        </w:rPr>
      </w:pPr>
      <w:r>
        <w:rPr>
          <w:rFonts w:eastAsia="DengXian"/>
          <w:b/>
        </w:rPr>
        <w:t>NGAP UE-TNLA-binding:</w:t>
      </w:r>
      <w:r>
        <w:rPr>
          <w:rFonts w:eastAsia="DengXian"/>
        </w:rPr>
        <w:t xml:space="preserve"> The binding between a NGAP UE association and a specific TNL association for a given UE.</w:t>
      </w:r>
    </w:p>
    <w:p w14:paraId="37B760E5" w14:textId="77777777" w:rsidR="001302CA" w:rsidRDefault="001302CA" w:rsidP="001302CA">
      <w:pPr>
        <w:rPr>
          <w:rFonts w:eastAsia="Times New Roman"/>
          <w:lang w:eastAsia="zh-CN"/>
        </w:rPr>
      </w:pPr>
      <w:r>
        <w:rPr>
          <w:b/>
        </w:rPr>
        <w:t xml:space="preserve">Network </w:t>
      </w:r>
      <w:r>
        <w:rPr>
          <w:b/>
          <w:lang w:eastAsia="zh-CN"/>
        </w:rPr>
        <w:t>F</w:t>
      </w:r>
      <w:r>
        <w:rPr>
          <w:b/>
        </w:rPr>
        <w:t>unction:</w:t>
      </w:r>
      <w:r>
        <w:t xml:space="preserve"> A 3GPP adopted or 3GPP defined</w:t>
      </w:r>
      <w:r>
        <w:rPr>
          <w:lang w:eastAsia="zh-CN"/>
        </w:rPr>
        <w:t xml:space="preserve"> p</w:t>
      </w:r>
      <w:r>
        <w:t xml:space="preserve">rocessing function in a network, which </w:t>
      </w:r>
      <w:r>
        <w:rPr>
          <w:lang w:eastAsia="zh-CN"/>
        </w:rPr>
        <w:t>has</w:t>
      </w:r>
      <w:r>
        <w:t xml:space="preserve"> </w:t>
      </w:r>
      <w:r>
        <w:rPr>
          <w:lang w:eastAsia="zh-CN"/>
        </w:rPr>
        <w:t>defined functional behaviour and 3GPP</w:t>
      </w:r>
      <w:r>
        <w:t xml:space="preserve"> defined</w:t>
      </w:r>
      <w:r>
        <w:rPr>
          <w:lang w:eastAsia="zh-CN"/>
        </w:rPr>
        <w:t xml:space="preserve"> interfaces.</w:t>
      </w:r>
    </w:p>
    <w:p w14:paraId="110CF2E8" w14:textId="77777777" w:rsidR="001302CA" w:rsidRDefault="001302CA" w:rsidP="001302CA">
      <w:pPr>
        <w:pStyle w:val="NO"/>
        <w:rPr>
          <w:lang w:eastAsia="zh-CN"/>
        </w:rPr>
      </w:pPr>
      <w:r>
        <w:rPr>
          <w:lang w:eastAsia="zh-CN"/>
        </w:rPr>
        <w:t>NOTE 2:</w:t>
      </w:r>
      <w:r>
        <w:rPr>
          <w:lang w:eastAsia="zh-CN"/>
        </w:rPr>
        <w:tab/>
      </w:r>
      <w:r>
        <w:t>A network function can be implemented either as a network element on a dedicated hardware, as a software instance running on a dedicated hardware, or as a virtualised function instantiated on an appropriate platform, e.g. on a cloud infrastructure.</w:t>
      </w:r>
    </w:p>
    <w:p w14:paraId="38CF6D39" w14:textId="77777777" w:rsidR="001302CA" w:rsidRDefault="001302CA" w:rsidP="001302CA">
      <w:pPr>
        <w:rPr>
          <w:lang w:eastAsia="en-GB"/>
        </w:rPr>
      </w:pPr>
      <w:r>
        <w:rPr>
          <w:b/>
        </w:rPr>
        <w:t>Network Instance</w:t>
      </w:r>
      <w:r>
        <w:t>: Information identifying a domain. Used by the UPF for traffic detection and routing.</w:t>
      </w:r>
    </w:p>
    <w:p w14:paraId="089DED5E" w14:textId="77777777" w:rsidR="001302CA" w:rsidRDefault="001302CA" w:rsidP="001302CA">
      <w:r>
        <w:rPr>
          <w:b/>
          <w:bCs/>
        </w:rPr>
        <w:t>Network Slice</w:t>
      </w:r>
      <w:r>
        <w:rPr>
          <w:b/>
        </w:rPr>
        <w:t>:</w:t>
      </w:r>
      <w:r>
        <w:t xml:space="preserve"> A logical network that provides specific network capabilities and network characteristics.</w:t>
      </w:r>
    </w:p>
    <w:p w14:paraId="2DA7D178" w14:textId="77777777" w:rsidR="001302CA" w:rsidRDefault="001302CA" w:rsidP="001302CA">
      <w:r>
        <w:rPr>
          <w:b/>
          <w:bCs/>
        </w:rPr>
        <w:t>Network Slice Area of Service (NS-AoS):</w:t>
      </w:r>
      <w:r>
        <w:t xml:space="preserve"> The area where a network slice is available i.e. the UE can access and get service of a particular network slice as more than zero resources are allocated to the network slice in the NG-RAN cells. This area may be, depending on the specific network slice, the whole PLMN, one or more TAs, or one or more cells when the NS-AoS does not match deployed TAs as defined in clause 5.15.18.</w:t>
      </w:r>
    </w:p>
    <w:p w14:paraId="1A1BA36A" w14:textId="77777777" w:rsidR="001302CA" w:rsidRDefault="001302CA" w:rsidP="001302CA">
      <w:r>
        <w:rPr>
          <w:b/>
          <w:bCs/>
        </w:rPr>
        <w:t>Network Slice instance:</w:t>
      </w:r>
      <w:r>
        <w:t xml:space="preserve"> A set of Network Function instances and the required resources (e.g. compute, storage and networking resources) which form a deployed Network Slice.</w:t>
      </w:r>
    </w:p>
    <w:p w14:paraId="3158E38A" w14:textId="77777777" w:rsidR="001302CA" w:rsidRDefault="001302CA" w:rsidP="001302CA">
      <w:r>
        <w:rPr>
          <w:b/>
        </w:rPr>
        <w:t>Non-GBR QoS Flow:</w:t>
      </w:r>
      <w:r>
        <w:t xml:space="preserve"> A QoS Flow using the Non-GBR resource type and not requiring guaranteed flow bit rate.</w:t>
      </w:r>
    </w:p>
    <w:p w14:paraId="3A1DEA4B" w14:textId="77777777" w:rsidR="001302CA" w:rsidRDefault="001302CA" w:rsidP="001302CA">
      <w:pPr>
        <w:rPr>
          <w:bCs/>
        </w:rPr>
      </w:pPr>
      <w:r>
        <w:rPr>
          <w:b/>
        </w:rPr>
        <w:t xml:space="preserve">NSI ID: </w:t>
      </w:r>
      <w:r>
        <w:t>an identifier for identifying the Core Network part of a Network Slice instance when multiple Network Slice instances of the same Network Slice are deployed, and there is a need to differentiate between them in the 5GC.</w:t>
      </w:r>
    </w:p>
    <w:p w14:paraId="28B20BD3" w14:textId="77777777" w:rsidR="001302CA" w:rsidRDefault="001302CA" w:rsidP="001302CA">
      <w:r>
        <w:rPr>
          <w:b/>
        </w:rPr>
        <w:t>NF instance:</w:t>
      </w:r>
      <w:r>
        <w:t xml:space="preserve"> an identifiable instance of the NF.</w:t>
      </w:r>
    </w:p>
    <w:p w14:paraId="517C698E" w14:textId="77777777" w:rsidR="001302CA" w:rsidRDefault="001302CA" w:rsidP="001302CA">
      <w:r>
        <w:rPr>
          <w:b/>
          <w:bCs/>
        </w:rPr>
        <w:t>NF service:</w:t>
      </w:r>
      <w:r>
        <w:t xml:space="preserve"> a functionality exposed by a NF through a service-based interface and consumed by other authorized NFs.</w:t>
      </w:r>
    </w:p>
    <w:p w14:paraId="2CEA4680" w14:textId="77777777" w:rsidR="001302CA" w:rsidRDefault="001302CA" w:rsidP="001302CA">
      <w:r>
        <w:rPr>
          <w:b/>
        </w:rPr>
        <w:t>NF service instance:</w:t>
      </w:r>
      <w:r>
        <w:t xml:space="preserve"> an identifiable instance of the NF service.</w:t>
      </w:r>
    </w:p>
    <w:p w14:paraId="329F7524" w14:textId="77777777" w:rsidR="001302CA" w:rsidRDefault="001302CA" w:rsidP="001302CA">
      <w:r>
        <w:rPr>
          <w:b/>
          <w:bCs/>
        </w:rPr>
        <w:t>NF service operation:</w:t>
      </w:r>
      <w:r>
        <w:t xml:space="preserve"> </w:t>
      </w:r>
      <w:r>
        <w:rPr>
          <w:lang w:eastAsia="zh-CN"/>
        </w:rPr>
        <w:t xml:space="preserve">An </w:t>
      </w:r>
      <w:r>
        <w:t>elementary unit a NF service</w:t>
      </w:r>
      <w:r>
        <w:rPr>
          <w:lang w:eastAsia="zh-CN"/>
        </w:rPr>
        <w:t xml:space="preserve"> is compos</w:t>
      </w:r>
      <w:r>
        <w:t>ed of.</w:t>
      </w:r>
    </w:p>
    <w:p w14:paraId="2A5DBB59" w14:textId="77777777" w:rsidR="001302CA" w:rsidRDefault="001302CA" w:rsidP="001302CA">
      <w:r>
        <w:rPr>
          <w:b/>
        </w:rPr>
        <w:t>NF Service Set:</w:t>
      </w:r>
      <w:r>
        <w:t xml:space="preserve"> A group of interchangeable NF service instances of the same service type within an NF instance. The NF service instances in the same NF Service Set have access to the same context data.</w:t>
      </w:r>
    </w:p>
    <w:p w14:paraId="68E913EE" w14:textId="77777777" w:rsidR="001302CA" w:rsidRDefault="001302CA" w:rsidP="001302CA">
      <w:r>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50AE800E" w14:textId="77777777" w:rsidR="001302CA" w:rsidRDefault="001302CA" w:rsidP="001302CA">
      <w:pPr>
        <w:keepLines/>
      </w:pPr>
      <w:r>
        <w:rPr>
          <w:b/>
          <w:noProof/>
        </w:rPr>
        <w:lastRenderedPageBreak/>
        <w:t>NG-RAN</w:t>
      </w:r>
      <w:r>
        <w:rPr>
          <w:b/>
        </w:rPr>
        <w:t>:</w:t>
      </w:r>
      <w:r>
        <w:t xml:space="preserve"> A radio access network that supports one or more of the following options with the common characteristics that it connects to 5GC:</w:t>
      </w:r>
    </w:p>
    <w:p w14:paraId="517376D2" w14:textId="77777777" w:rsidR="001302CA" w:rsidRDefault="001302CA" w:rsidP="001302CA">
      <w:pPr>
        <w:pStyle w:val="B1"/>
      </w:pPr>
      <w:r>
        <w:t>1)</w:t>
      </w:r>
      <w:r>
        <w:tab/>
        <w:t>Standalone New Radio.</w:t>
      </w:r>
    </w:p>
    <w:p w14:paraId="55A2390B" w14:textId="77777777" w:rsidR="001302CA" w:rsidRDefault="001302CA" w:rsidP="001302CA">
      <w:pPr>
        <w:pStyle w:val="B1"/>
      </w:pPr>
      <w:r>
        <w:t>2)</w:t>
      </w:r>
      <w:r>
        <w:tab/>
        <w:t>New Radio is the anchor with E-UTRA extensions.</w:t>
      </w:r>
    </w:p>
    <w:p w14:paraId="4B734445" w14:textId="77777777" w:rsidR="001302CA" w:rsidRDefault="001302CA" w:rsidP="001302CA">
      <w:pPr>
        <w:pStyle w:val="B1"/>
      </w:pPr>
      <w:r>
        <w:t>3)</w:t>
      </w:r>
      <w:r>
        <w:tab/>
        <w:t>Standalone E-UTRA.</w:t>
      </w:r>
    </w:p>
    <w:p w14:paraId="200EECC6" w14:textId="77777777" w:rsidR="001302CA" w:rsidRDefault="001302CA" w:rsidP="001302CA">
      <w:pPr>
        <w:pStyle w:val="B1"/>
      </w:pPr>
      <w:r>
        <w:t>4)</w:t>
      </w:r>
      <w:r>
        <w:tab/>
        <w:t>E-UTRA is the anchor with New Radio extensions.</w:t>
      </w:r>
    </w:p>
    <w:p w14:paraId="779E3C5F" w14:textId="77777777" w:rsidR="001302CA" w:rsidRDefault="001302CA" w:rsidP="001302CA">
      <w:r>
        <w:rPr>
          <w:b/>
          <w:bCs/>
        </w:rPr>
        <w:t>Non-3GPP QoS Assistance Information:</w:t>
      </w:r>
      <w:r>
        <w:t xml:space="preserve"> A set of QoS assistance information provided to the UE (e.g. PEGC) to enable the UE to perform QoS differentiation for the connected devices in the non-3GPP network behind the UE.</w:t>
      </w:r>
    </w:p>
    <w:p w14:paraId="0C7EFD8E" w14:textId="77777777" w:rsidR="001302CA" w:rsidRDefault="001302CA" w:rsidP="001302CA">
      <w:r>
        <w:rPr>
          <w:b/>
        </w:rPr>
        <w:t>Non-Allowed Area:</w:t>
      </w:r>
      <w:r>
        <w:t xml:space="preserve"> Area where the UE is allowed to initiate Registration procedure but no other communication as specified in clause 5.3.2.3.</w:t>
      </w:r>
    </w:p>
    <w:p w14:paraId="7ED1D991" w14:textId="77777777" w:rsidR="001302CA" w:rsidRDefault="001302CA" w:rsidP="001302CA">
      <w:r>
        <w:t>Non-Public Network: See definition in TS 22.261 [2].</w:t>
      </w:r>
    </w:p>
    <w:p w14:paraId="53949D97" w14:textId="77777777" w:rsidR="001302CA" w:rsidRDefault="001302CA" w:rsidP="001302CA">
      <w:r>
        <w:rPr>
          <w:b/>
        </w:rPr>
        <w:t>Non-Seamless Non-3GPP offload:</w:t>
      </w:r>
      <w:r>
        <w:t xml:space="preserve"> The offload of user plane traffic via non-3GPP access without traversing either N3IWF/TNGF or UPF.</w:t>
      </w:r>
    </w:p>
    <w:p w14:paraId="076E84E6" w14:textId="77777777" w:rsidR="001302CA" w:rsidRDefault="001302CA" w:rsidP="001302CA">
      <w:r>
        <w:rPr>
          <w:b/>
          <w:bCs/>
        </w:rPr>
        <w:t>Non-Seamless WLAN offload:</w:t>
      </w:r>
      <w:r>
        <w:t xml:space="preserve"> Non-Seamless Non-3GPP offload when the non-3GPP access network is WLAN.</w:t>
      </w:r>
    </w:p>
    <w:p w14:paraId="35ED1345" w14:textId="77777777" w:rsidR="001302CA" w:rsidRDefault="001302CA" w:rsidP="001302CA">
      <w:r>
        <w:rPr>
          <w:b/>
          <w:bCs/>
        </w:rPr>
        <w:t>Onboarding Network:</w:t>
      </w:r>
      <w:r>
        <w:t xml:space="preserve"> Either a PLMN enabling Remote Provisioning for a registered UE, or an Onboarding SNPN.</w:t>
      </w:r>
    </w:p>
    <w:p w14:paraId="6308FBE1" w14:textId="77777777" w:rsidR="001302CA" w:rsidRDefault="001302CA" w:rsidP="001302CA">
      <w:r>
        <w:rPr>
          <w:b/>
          <w:bCs/>
        </w:rPr>
        <w:t>Onboarding Standalone Non-Public Network:</w:t>
      </w:r>
      <w:r>
        <w:t xml:space="preserve"> An SNPN providing Onboarding access and enabling Remote Provisioning for a UE registered for Onboarding as specified in clause 4.2.2.2.4 of TS 23.502 [3].</w:t>
      </w:r>
    </w:p>
    <w:p w14:paraId="6AB3E152" w14:textId="77777777" w:rsidR="001302CA" w:rsidRDefault="001302CA" w:rsidP="001302CA">
      <w:r>
        <w:rPr>
          <w:b/>
          <w:bCs/>
        </w:rPr>
        <w:t>Partially Allowed NSSAI:</w:t>
      </w:r>
      <w:r>
        <w:t xml:space="preserve"> Indicating the S-NSSAIs values the UE could use in the Serving PLMN or SNPN in some of the TAs in the current Registration Area. Each S-NSSAI in the Partially Allowed NSSAI is associated with a list of TAs where the S-NSSAI is supported.</w:t>
      </w:r>
    </w:p>
    <w:p w14:paraId="11D7E6ED" w14:textId="77777777" w:rsidR="001302CA" w:rsidRDefault="001302CA" w:rsidP="001302CA">
      <w:r>
        <w:rPr>
          <w:b/>
        </w:rPr>
        <w:t>PCF Group ID:</w:t>
      </w:r>
      <w:r>
        <w:t xml:space="preserve"> This refers to one or more PCF instances managing a specific set of SUPIs. A PCF Group consists of one or multiple PCF Sets.</w:t>
      </w:r>
    </w:p>
    <w:p w14:paraId="22C2C74D" w14:textId="77777777" w:rsidR="001302CA" w:rsidRDefault="001302CA" w:rsidP="001302CA">
      <w:r>
        <w:rPr>
          <w:b/>
        </w:rPr>
        <w:t>PDU Connectivity Service:</w:t>
      </w:r>
      <w:r>
        <w:t xml:space="preserve"> A service that provides exchange of PDUs between a UE and a </w:t>
      </w:r>
      <w:r>
        <w:rPr>
          <w:lang w:eastAsia="zh-CN"/>
        </w:rPr>
        <w:t>D</w:t>
      </w:r>
      <w:r>
        <w:t xml:space="preserve">ata </w:t>
      </w:r>
      <w:r>
        <w:rPr>
          <w:lang w:eastAsia="zh-CN"/>
        </w:rPr>
        <w:t>N</w:t>
      </w:r>
      <w:r>
        <w:t>etwork.</w:t>
      </w:r>
    </w:p>
    <w:p w14:paraId="2564871A" w14:textId="77777777" w:rsidR="001302CA" w:rsidRDefault="001302CA" w:rsidP="001302CA">
      <w:r>
        <w:rPr>
          <w:b/>
        </w:rPr>
        <w:t>PDU Session:</w:t>
      </w:r>
      <w:r>
        <w:t xml:space="preserve"> Association between the UE and a Data Network that provides a PDU </w:t>
      </w:r>
      <w:r>
        <w:rPr>
          <w:lang w:eastAsia="zh-CN"/>
        </w:rPr>
        <w:t>c</w:t>
      </w:r>
      <w:r>
        <w:t xml:space="preserve">onnectivity </w:t>
      </w:r>
      <w:r>
        <w:rPr>
          <w:lang w:eastAsia="zh-CN"/>
        </w:rPr>
        <w:t>s</w:t>
      </w:r>
      <w:r>
        <w:t>ervice.</w:t>
      </w:r>
    </w:p>
    <w:p w14:paraId="1C9FB7C8" w14:textId="77777777" w:rsidR="001302CA" w:rsidRDefault="001302CA" w:rsidP="001302CA">
      <w:r>
        <w:rPr>
          <w:b/>
        </w:rPr>
        <w:t>PDU Session Type:</w:t>
      </w:r>
      <w:r>
        <w:t xml:space="preserve"> </w:t>
      </w:r>
      <w:r>
        <w:rPr>
          <w:lang w:eastAsia="ko-KR"/>
        </w:rPr>
        <w:t>The type of PDU Session which can be IPv4, IPv6, IPv4v6, Ethernet or Unstr</w:t>
      </w:r>
      <w:r>
        <w:t>uctured.</w:t>
      </w:r>
    </w:p>
    <w:p w14:paraId="365A2423" w14:textId="77777777" w:rsidR="001302CA" w:rsidRDefault="001302CA" w:rsidP="001302CA">
      <w:r>
        <w:rPr>
          <w:b/>
          <w:bCs/>
        </w:rPr>
        <w:t>PDU Set:</w:t>
      </w:r>
      <w:r>
        <w:t xml:space="preserve"> One or more PDUs carrying the payload of one unit of information generated at the application level (e.g. frame(s) or video slice(s) etc. for eXtended Reality (XR) Services). All the PDUs of a PDU set are transmitted within the same QoS Flow.</w:t>
      </w:r>
    </w:p>
    <w:p w14:paraId="3B291A32" w14:textId="77777777" w:rsidR="001302CA" w:rsidRDefault="001302CA" w:rsidP="001302CA">
      <w:r>
        <w:rPr>
          <w:b/>
          <w:bCs/>
        </w:rPr>
        <w:t>Pending NSSAI:</w:t>
      </w:r>
      <w:r>
        <w:t xml:space="preserve"> NSSAI provided by the Serving PLMN during a Registration procedure, indicating the S-NSSAI(s) for which the network slice-specific authentication and authorization procedure is pending.</w:t>
      </w:r>
    </w:p>
    <w:p w14:paraId="32DED4F2" w14:textId="77777777" w:rsidR="001302CA" w:rsidRDefault="001302CA" w:rsidP="001302CA">
      <w:r>
        <w:rPr>
          <w:b/>
        </w:rPr>
        <w:t>Periodic Registration Update:</w:t>
      </w:r>
      <w:r>
        <w:t xml:space="preserve"> UE re-registration at expiry of periodic registration timer as specified in clause 5.3.2.</w:t>
      </w:r>
    </w:p>
    <w:p w14:paraId="299C0728" w14:textId="77777777" w:rsidR="001302CA" w:rsidRDefault="001302CA" w:rsidP="001302CA">
      <w:r>
        <w:rPr>
          <w:b/>
          <w:bCs/>
        </w:rPr>
        <w:t>Personal IoT Network (PIN):</w:t>
      </w:r>
      <w:r>
        <w:t xml:space="preserve"> A network with group of elements (i.e. UE or non-3GPP device) that are able to communicate with each other directly, communicate with each other via intermediate element(s), communicate with each other via 5GS, or communicate with external DN via 5GS.</w:t>
      </w:r>
    </w:p>
    <w:p w14:paraId="61CB48B2" w14:textId="77777777" w:rsidR="001302CA" w:rsidRDefault="001302CA" w:rsidP="001302CA">
      <w:r>
        <w:rPr>
          <w:b/>
          <w:bCs/>
        </w:rPr>
        <w:t>PIN Element (PINE):</w:t>
      </w:r>
      <w:r>
        <w:t xml:space="preserve"> A UE or non-3GPP device that is part of the group of elements in a PIN.</w:t>
      </w:r>
    </w:p>
    <w:p w14:paraId="4EB0B339" w14:textId="77777777" w:rsidR="001302CA" w:rsidRDefault="001302CA" w:rsidP="001302CA">
      <w:r>
        <w:rPr>
          <w:b/>
          <w:bCs/>
        </w:rPr>
        <w:t>PIN Element with Gateway Capability (PEGC):</w:t>
      </w:r>
      <w:r>
        <w:t xml:space="preserve"> A PINE with the ability to provide DN connectivity via the 5G network for other PINEs and/or a PINE with the ability to provide relay functionality for communication between PINEs. Only a UE is able to act as a PEGC. A PIN includes at least one PEGC.</w:t>
      </w:r>
    </w:p>
    <w:p w14:paraId="6BD87463" w14:textId="77777777" w:rsidR="001302CA" w:rsidRDefault="001302CA" w:rsidP="001302CA">
      <w:pPr>
        <w:pStyle w:val="NO"/>
      </w:pPr>
      <w:r>
        <w:t>NOTE 3:</w:t>
      </w:r>
      <w:r>
        <w:tab/>
        <w:t>In the context of PIN, the terms PEGC and UE with PEGC capability are synonymous, therefore when the term PEGC is used, it is also intended as UE.</w:t>
      </w:r>
    </w:p>
    <w:p w14:paraId="69F5DC45" w14:textId="77777777" w:rsidR="001302CA" w:rsidRDefault="001302CA" w:rsidP="001302CA">
      <w:r>
        <w:rPr>
          <w:b/>
          <w:bCs/>
        </w:rPr>
        <w:t>PIN Element with Management Capability (PEMC):</w:t>
      </w:r>
      <w:r>
        <w:t xml:space="preserve"> A PINE with capability to manage the PIN and the management is supported by an AF if deployed. A PIN includes at least one PEMC.</w:t>
      </w:r>
    </w:p>
    <w:p w14:paraId="181028E6" w14:textId="77777777" w:rsidR="001302CA" w:rsidRDefault="001302CA" w:rsidP="001302CA">
      <w:pPr>
        <w:pStyle w:val="NO"/>
      </w:pPr>
      <w:r>
        <w:lastRenderedPageBreak/>
        <w:t>NOTE 4:</w:t>
      </w:r>
      <w:r>
        <w:tab/>
        <w:t>A UE that is a PINE may both act as PEMC and PEGC in a PIN.</w:t>
      </w:r>
    </w:p>
    <w:p w14:paraId="3EFDAD43" w14:textId="77777777" w:rsidR="001302CA" w:rsidRDefault="001302CA" w:rsidP="001302CA">
      <w:r>
        <w:rPr>
          <w:b/>
          <w:bCs/>
        </w:rPr>
        <w:t>PIN management traffic:</w:t>
      </w:r>
      <w:r>
        <w:t xml:space="preserve"> The traffic among PINE, PEGC, PEMC and AF for PIN related to the management of PIN.</w:t>
      </w:r>
    </w:p>
    <w:p w14:paraId="24ECB58A" w14:textId="77777777" w:rsidR="001302CA" w:rsidRDefault="001302CA" w:rsidP="001302CA">
      <w:r>
        <w:rPr>
          <w:b/>
          <w:bCs/>
        </w:rPr>
        <w:t>PIN-DN communication:</w:t>
      </w:r>
      <w:r>
        <w:t xml:space="preserve"> The communication between PINE and DN via a PEGC and 5G network, as well as the communication between PEGC and DN via 5G network. The communication includes both the data traffic and the PIN management traffic (e.g. the data traffic towards the internet or the PIN management traffic towards the AF for PIN).</w:t>
      </w:r>
    </w:p>
    <w:p w14:paraId="27FD2C93" w14:textId="77777777" w:rsidR="001302CA" w:rsidRDefault="001302CA" w:rsidP="001302CA">
      <w:r>
        <w:rPr>
          <w:b/>
          <w:bCs/>
        </w:rPr>
        <w:t xml:space="preserve">PIN direct communication: </w:t>
      </w:r>
      <w:r>
        <w:t>The communication without traversing 5G network between two PINEs (e.g. between a PINE and a PEGC, between a PINE and a PEMC, between a PEMC and a PEGC and between two PEGCs). The communication traverses intermediate PINE(s) or not. The communication includes both the data traffic and the PIN management traffic (e.g. the data traffic between 2 PINEs or the PIN management traffic between PINE and PEMC).</w:t>
      </w:r>
    </w:p>
    <w:p w14:paraId="36A3DB25" w14:textId="77777777" w:rsidR="001302CA" w:rsidRDefault="001302CA" w:rsidP="001302CA">
      <w:r>
        <w:rPr>
          <w:b/>
          <w:bCs/>
        </w:rPr>
        <w:t>PIN indirect communication:</w:t>
      </w:r>
      <w:r>
        <w:t xml:space="preserve"> The communication with traversing 5G network between PINEs connected to different PEGCs of the same PIN, and between a PINE and a PEMC via PEGC and 5G network. The communication includes both the data traffic and the PIN management traffic (e.g. the data traffic between 2 PINEs or the PIN management traffic between PINE and PEMC).</w:t>
      </w:r>
    </w:p>
    <w:p w14:paraId="471AE8D1" w14:textId="77777777" w:rsidR="001302CA" w:rsidRDefault="001302CA" w:rsidP="001302CA">
      <w:r>
        <w:rPr>
          <w:b/>
          <w:bCs/>
        </w:rPr>
        <w:t>PLMN with Disaster Condition:</w:t>
      </w:r>
      <w:r>
        <w:t xml:space="preserve"> A PLMN to which a Disaster Condition applies.</w:t>
      </w:r>
    </w:p>
    <w:p w14:paraId="6E62739D" w14:textId="77777777" w:rsidR="001302CA" w:rsidRDefault="001302CA" w:rsidP="001302CA">
      <w:r>
        <w:rPr>
          <w:b/>
          <w:bCs/>
        </w:rPr>
        <w:t>Pre-configured 5QI:</w:t>
      </w:r>
      <w:r>
        <w:t xml:space="preserve"> Pre-defined QoS characteristics configured in the AN and 5GC and referenced via a non-standardized 5QI value. Corresponding to Operator-specific 5QI in TS 24.501 [47].</w:t>
      </w:r>
    </w:p>
    <w:p w14:paraId="51FA3822" w14:textId="77777777" w:rsidR="001302CA" w:rsidRDefault="001302CA" w:rsidP="001302CA">
      <w:r>
        <w:rPr>
          <w:b/>
          <w:bCs/>
        </w:rPr>
        <w:t>Primary cell:</w:t>
      </w:r>
      <w:r>
        <w:t xml:space="preserve"> as defined in TS 36.331 [51].</w:t>
      </w:r>
    </w:p>
    <w:p w14:paraId="074851FD" w14:textId="77777777" w:rsidR="001302CA" w:rsidRDefault="001302CA" w:rsidP="001302CA">
      <w:r>
        <w:rPr>
          <w:b/>
          <w:bCs/>
        </w:rPr>
        <w:t>Primary RAT:</w:t>
      </w:r>
      <w:r>
        <w:t xml:space="preserve"> RAT of the Master RAN node, when Dual Connectivity is used; otherwise RAT of the RAN node.</w:t>
      </w:r>
    </w:p>
    <w:p w14:paraId="7C7DFE05" w14:textId="77777777" w:rsidR="001302CA" w:rsidRDefault="001302CA" w:rsidP="001302CA">
      <w:r>
        <w:rPr>
          <w:b/>
        </w:rPr>
        <w:t>Private communication:</w:t>
      </w:r>
      <w:r>
        <w:t xml:space="preserve"> See definition in TS 22.261 [2].</w:t>
      </w:r>
    </w:p>
    <w:p w14:paraId="0886FEFB" w14:textId="77777777" w:rsidR="001302CA" w:rsidRDefault="001302CA" w:rsidP="001302CA">
      <w:r>
        <w:rPr>
          <w:b/>
          <w:bCs/>
        </w:rPr>
        <w:t>Provisioning Server:</w:t>
      </w:r>
      <w:r>
        <w:t xml:space="preserve"> Entity that provisions network credentials and other data in the UE to enable SNPN access.</w:t>
      </w:r>
    </w:p>
    <w:p w14:paraId="3DF08BB8" w14:textId="77777777" w:rsidR="001302CA" w:rsidRDefault="001302CA" w:rsidP="001302CA">
      <w:r>
        <w:rPr>
          <w:b/>
          <w:bCs/>
        </w:rPr>
        <w:t>PTP domain:</w:t>
      </w:r>
      <w:r>
        <w:t xml:space="preserve"> As defined in IEEE Std 1588 [126].</w:t>
      </w:r>
    </w:p>
    <w:p w14:paraId="502CF5F3" w14:textId="77777777" w:rsidR="001302CA" w:rsidRDefault="001302CA" w:rsidP="001302CA">
      <w:r>
        <w:rPr>
          <w:b/>
        </w:rPr>
        <w:t>Public network integrated NPN:</w:t>
      </w:r>
      <w:r>
        <w:t xml:space="preserve"> A non-public network deployed with the support of a PLMN.</w:t>
      </w:r>
    </w:p>
    <w:p w14:paraId="67E43887" w14:textId="77777777" w:rsidR="001302CA" w:rsidRDefault="001302CA" w:rsidP="001302CA">
      <w:r>
        <w:rPr>
          <w:b/>
        </w:rPr>
        <w:t>(Radio) Access Network</w:t>
      </w:r>
      <w:r>
        <w:t>: See 5G Access Network.</w:t>
      </w:r>
    </w:p>
    <w:p w14:paraId="3959774C" w14:textId="77777777" w:rsidR="001302CA" w:rsidRDefault="001302CA" w:rsidP="001302CA">
      <w:r>
        <w:rPr>
          <w:b/>
          <w:bCs/>
        </w:rPr>
        <w:t>RAT type:</w:t>
      </w:r>
      <w:r>
        <w:t xml:space="preserve"> Identifies the transmission technology used in the access network for both 3GPP accesses and non-3GPP Accesses, for example, NR, NB-IOT, Untrusted Non-3GPP, Trusted Non-3GPP, Trusted IEEE 802.11 Non-3GPP access, Wireline, Wireline-Cable, Wireline-BBF, etc.</w:t>
      </w:r>
    </w:p>
    <w:p w14:paraId="384279CC" w14:textId="77777777" w:rsidR="001302CA" w:rsidRDefault="001302CA" w:rsidP="001302CA">
      <w:r>
        <w:rPr>
          <w:b/>
          <w:bCs/>
        </w:rPr>
        <w:t>NR RedCap:</w:t>
      </w:r>
      <w:r>
        <w:t xml:space="preserve"> a 3GPP RAT type Identifier used in the Core Network only, which is a sub-type of NR RAT type, and defined to identify in the Core Network the NR when used by a UE indicating NR RedCap.</w:t>
      </w:r>
    </w:p>
    <w:p w14:paraId="6947631E" w14:textId="77777777" w:rsidR="001302CA" w:rsidRDefault="001302CA" w:rsidP="001302CA">
      <w:r>
        <w:rPr>
          <w:b/>
          <w:bCs/>
        </w:rPr>
        <w:t>NR eRedCap:</w:t>
      </w:r>
      <w:r>
        <w:t xml:space="preserve"> a 3GPP RAT type Identifier used in the Core Network only, which is a sub-type of NR RAT type, and defined to identify in the Core Network the NR when used by a UE indicating NR eRedCap.</w:t>
      </w:r>
    </w:p>
    <w:p w14:paraId="72B27832" w14:textId="77777777" w:rsidR="001302CA" w:rsidRDefault="001302CA" w:rsidP="001302CA">
      <w:r>
        <w:rPr>
          <w:b/>
        </w:rPr>
        <w:t xml:space="preserve">Requested NSSAI: </w:t>
      </w:r>
      <w:r>
        <w:t>NSSAI provided by the UE to the Serving PLMN during registration.</w:t>
      </w:r>
    </w:p>
    <w:p w14:paraId="43BA117F" w14:textId="77777777" w:rsidR="001302CA" w:rsidRDefault="001302CA" w:rsidP="001302CA">
      <w:r>
        <w:rPr>
          <w:b/>
        </w:rPr>
        <w:t>Residential Gateway:</w:t>
      </w:r>
      <w:r>
        <w:t xml:space="preserve"> The Residential Gateway (RG) is a device providing, for example voice, data, broadcast video, video on demand, to other devices in customer premises.</w:t>
      </w:r>
    </w:p>
    <w:p w14:paraId="543E0E60" w14:textId="77777777" w:rsidR="001302CA" w:rsidRDefault="001302CA" w:rsidP="001302CA">
      <w:pPr>
        <w:rPr>
          <w:lang w:eastAsia="zh-CN"/>
        </w:rPr>
      </w:pPr>
      <w:r>
        <w:rPr>
          <w:b/>
          <w:bCs/>
          <w:lang w:eastAsia="zh-CN"/>
        </w:rPr>
        <w:t xml:space="preserve">Routing Binding Indication: </w:t>
      </w:r>
      <w:r>
        <w:rPr>
          <w:lang w:eastAsia="zh-CN"/>
        </w:rPr>
        <w:t>Information included in a request or notification and that can be used by the SCP for discovery and associated selection to of a suitable target. See clauses 6.3.1.0 and 7.1.2</w:t>
      </w:r>
    </w:p>
    <w:p w14:paraId="6BBA5F86" w14:textId="77777777" w:rsidR="001302CA" w:rsidRDefault="001302CA" w:rsidP="001302CA">
      <w:pPr>
        <w:rPr>
          <w:lang w:eastAsia="zh-CN"/>
        </w:rPr>
      </w:pPr>
      <w:r>
        <w:rPr>
          <w:b/>
          <w:lang w:eastAsia="zh-CN"/>
        </w:rPr>
        <w:t xml:space="preserve">Routing Indicator: </w:t>
      </w:r>
      <w:r>
        <w:rPr>
          <w:lang w:eastAsia="zh-CN"/>
        </w:rPr>
        <w:t>Indicator that allows together with SUCI/SUPI Home Network Identifier to route network signalling to AUSF and UDM instances capable to serve the subscriber.</w:t>
      </w:r>
    </w:p>
    <w:p w14:paraId="67EF9209" w14:textId="77777777" w:rsidR="001302CA" w:rsidRDefault="001302CA" w:rsidP="001302CA">
      <w:pPr>
        <w:rPr>
          <w:lang w:eastAsia="en-GB"/>
        </w:rPr>
      </w:pPr>
      <w:r>
        <w:rPr>
          <w:b/>
          <w:bCs/>
        </w:rPr>
        <w:t>RRC_IDLE, RRC_CONNECTED, RRC_INACTIVE:</w:t>
      </w:r>
      <w:r>
        <w:t xml:space="preserve"> As defined in TS 38.331 [28] and TS 38.306 [69].</w:t>
      </w:r>
    </w:p>
    <w:p w14:paraId="6CC254EF" w14:textId="77777777" w:rsidR="001302CA" w:rsidRDefault="001302CA" w:rsidP="001302CA">
      <w:r>
        <w:rPr>
          <w:b/>
          <w:bCs/>
        </w:rPr>
        <w:t>SCP Domain:</w:t>
      </w:r>
      <w:r>
        <w:t xml:space="preserve"> A configured group of one or more SCP(s) and zero or more NF instances(s). An SCP within the group can communicate with any NF instance or SCP within the same group directly, i.e. without passing through an intermediate SCP.</w:t>
      </w:r>
    </w:p>
    <w:p w14:paraId="764143B7" w14:textId="77777777" w:rsidR="001302CA" w:rsidRDefault="001302CA" w:rsidP="001302CA">
      <w:r>
        <w:rPr>
          <w:b/>
          <w:bCs/>
        </w:rPr>
        <w:t>Secondary RAN node:</w:t>
      </w:r>
      <w:r>
        <w:t xml:space="preserve"> A Secondary node as defined in TS 37.340 [31].</w:t>
      </w:r>
    </w:p>
    <w:p w14:paraId="40CFBD17" w14:textId="77777777" w:rsidR="001302CA" w:rsidRDefault="001302CA" w:rsidP="001302CA">
      <w:r>
        <w:rPr>
          <w:b/>
          <w:bCs/>
        </w:rPr>
        <w:t>Secondary RAT:</w:t>
      </w:r>
      <w:r>
        <w:t xml:space="preserve"> RAT of the secondary RAN node.</w:t>
      </w:r>
    </w:p>
    <w:p w14:paraId="7C95EDB3" w14:textId="77777777" w:rsidR="001302CA" w:rsidRDefault="001302CA" w:rsidP="001302CA">
      <w:r>
        <w:rPr>
          <w:b/>
          <w:bCs/>
        </w:rPr>
        <w:lastRenderedPageBreak/>
        <w:t>Service link:</w:t>
      </w:r>
      <w:r>
        <w:t xml:space="preserve"> As defined in TS 38.300 [27]</w:t>
      </w:r>
    </w:p>
    <w:p w14:paraId="1ECCDDC5" w14:textId="77777777" w:rsidR="001302CA" w:rsidRDefault="001302CA" w:rsidP="001302CA">
      <w:r>
        <w:rPr>
          <w:b/>
        </w:rPr>
        <w:t>SNPN-enabled UE:</w:t>
      </w:r>
      <w:r>
        <w:t xml:space="preserve"> A UE configured to use stand-alone Non-Public Networks.</w:t>
      </w:r>
    </w:p>
    <w:p w14:paraId="34649E37" w14:textId="77777777" w:rsidR="001302CA" w:rsidRDefault="001302CA" w:rsidP="001302CA">
      <w:pPr>
        <w:keepLines/>
      </w:pPr>
      <w:r>
        <w:rPr>
          <w:b/>
        </w:rPr>
        <w:t>SNPN access mode:</w:t>
      </w:r>
      <w:r>
        <w:t xml:space="preserve"> A UE operating in SNPN access mode only selects stand-alone Non-Public Networks over Uu, Yt, NWu.</w:t>
      </w:r>
    </w:p>
    <w:p w14:paraId="1316810B" w14:textId="77777777" w:rsidR="001302CA" w:rsidRDefault="001302CA" w:rsidP="001302CA">
      <w:pPr>
        <w:pStyle w:val="NO"/>
      </w:pPr>
      <w:r>
        <w:t>NOTE 5:</w:t>
      </w:r>
      <w:r>
        <w:tab/>
        <w:t>If there are multiple instances of Uu/Yt/NWu, whether the UE is in SNPN access mode is determined for each instance independently. NWu can be either direct access via untrusted non-3GPP access or access via underlay network (see Annex D, clause D.3).</w:t>
      </w:r>
    </w:p>
    <w:p w14:paraId="61614D66" w14:textId="77777777" w:rsidR="001302CA" w:rsidRDefault="001302CA" w:rsidP="001302CA">
      <w:r>
        <w:rPr>
          <w:b/>
          <w:lang w:eastAsia="zh-CN"/>
        </w:rPr>
        <w:t xml:space="preserve">Service based interface: </w:t>
      </w:r>
      <w:r>
        <w:rPr>
          <w:lang w:eastAsia="zh-CN"/>
        </w:rPr>
        <w:t>It represents how a set of services is provided/exposed by a give</w:t>
      </w:r>
      <w:r>
        <w:t>n NF.</w:t>
      </w:r>
    </w:p>
    <w:p w14:paraId="6CE32A0E" w14:textId="77777777" w:rsidR="001302CA" w:rsidRDefault="001302CA" w:rsidP="001302CA">
      <w:pPr>
        <w:rPr>
          <w:lang w:eastAsia="zh-CN"/>
        </w:rPr>
      </w:pPr>
      <w:r>
        <w:rPr>
          <w:b/>
        </w:rPr>
        <w:t>Service Continuity:</w:t>
      </w:r>
      <w:r>
        <w:rPr>
          <w:b/>
          <w:lang w:eastAsia="zh-CN"/>
        </w:rPr>
        <w:t xml:space="preserve"> </w:t>
      </w:r>
      <w:r>
        <w:t>The uninterrupted user experience of a service, includin</w:t>
      </w:r>
      <w:r>
        <w:rPr>
          <w:lang w:eastAsia="zh-CN"/>
        </w:rPr>
        <w:t>g</w:t>
      </w:r>
      <w:r>
        <w:t xml:space="preserve"> the cases where the IP address and/or anchoring point change.</w:t>
      </w:r>
    </w:p>
    <w:p w14:paraId="61D1396B" w14:textId="77777777" w:rsidR="001302CA" w:rsidRDefault="001302CA" w:rsidP="001302CA">
      <w:pPr>
        <w:rPr>
          <w:lang w:eastAsia="en-GB"/>
        </w:rPr>
      </w:pPr>
      <w:r>
        <w:rPr>
          <w:b/>
          <w:bCs/>
        </w:rPr>
        <w:t>Service Data Flow Filter:</w:t>
      </w:r>
      <w:r>
        <w:t xml:space="preserve"> A set of packet flow header parameter values/ranges used to identify one or more of the (IP or Ethernet) packet flows constituting a Service Data Flow.</w:t>
      </w:r>
    </w:p>
    <w:p w14:paraId="3294B216" w14:textId="77777777" w:rsidR="001302CA" w:rsidRDefault="001302CA" w:rsidP="001302CA">
      <w:r>
        <w:rPr>
          <w:b/>
        </w:rPr>
        <w:t>Service Data Flow Template:</w:t>
      </w:r>
      <w:r>
        <w:t xml:space="preserve"> The set of Service Data Flow filters in a policy rule or an application identifier in a policy rule referring to an application detection filter, required for defining a Service Data Flow.</w:t>
      </w:r>
    </w:p>
    <w:p w14:paraId="0D80C545" w14:textId="77777777" w:rsidR="001302CA" w:rsidRDefault="001302CA" w:rsidP="001302CA">
      <w:r>
        <w:rPr>
          <w:b/>
        </w:rPr>
        <w:t>Session Continuity:</w:t>
      </w:r>
      <w:r>
        <w:t xml:space="preserve"> The continuity of a PDU Session. For PDU Session of IPv4 or IPv6 or IPv4v6 type "session continuity" implies that the IP address is preserved for the lifetime of the PDU Session.</w:t>
      </w:r>
    </w:p>
    <w:p w14:paraId="201CA24A" w14:textId="77777777" w:rsidR="001302CA" w:rsidRDefault="001302CA" w:rsidP="001302CA">
      <w:r>
        <w:rPr>
          <w:b/>
        </w:rPr>
        <w:t>SMF Service Area:</w:t>
      </w:r>
      <w:r>
        <w:t xml:space="preserve"> The collection of UPF Service Areas of all UPFs which can be controlled by one SMF.</w:t>
      </w:r>
    </w:p>
    <w:p w14:paraId="058AA988" w14:textId="77777777" w:rsidR="001302CA" w:rsidRDefault="001302CA" w:rsidP="001302CA">
      <w:r>
        <w:rPr>
          <w:b/>
          <w:bCs/>
        </w:rPr>
        <w:t>SNPN ID:</w:t>
      </w:r>
      <w:r>
        <w:t xml:space="preserve"> PLMN ID and NID identifying an SNPN.</w:t>
      </w:r>
    </w:p>
    <w:p w14:paraId="3396862C" w14:textId="77777777" w:rsidR="001302CA" w:rsidRDefault="001302CA" w:rsidP="001302CA">
      <w:r>
        <w:rPr>
          <w:b/>
        </w:rPr>
        <w:t>Stand-alone Non-Public Network:</w:t>
      </w:r>
      <w:r>
        <w:t xml:space="preserve"> A non-public network not relying on network functions provided by a PLMN</w:t>
      </w:r>
    </w:p>
    <w:p w14:paraId="30A60F91" w14:textId="77777777" w:rsidR="001302CA" w:rsidRDefault="001302CA" w:rsidP="001302CA">
      <w:r>
        <w:rPr>
          <w:b/>
        </w:rPr>
        <w:t>Subscribed S-NSSAI</w:t>
      </w:r>
      <w:r>
        <w:t>: S-NSSAI based on subscriber information, which a UE is subscribed to use in a PLMN</w:t>
      </w:r>
    </w:p>
    <w:p w14:paraId="6DAFEF63" w14:textId="77777777" w:rsidR="001302CA" w:rsidRDefault="001302CA" w:rsidP="001302CA">
      <w:r>
        <w:rPr>
          <w:b/>
          <w:bCs/>
        </w:rPr>
        <w:t>Subscription Owner Standalone Non-Public Network:</w:t>
      </w:r>
      <w:r>
        <w:t xml:space="preserve"> A Standalone Non-Public Network owning the subscription of a UE and providing subscription data to the UE via a Provisioning Server during the onboarding procedure.</w:t>
      </w:r>
    </w:p>
    <w:p w14:paraId="117F8E45" w14:textId="77777777" w:rsidR="001302CA" w:rsidRDefault="001302CA" w:rsidP="001302CA">
      <w:r>
        <w:rPr>
          <w:b/>
          <w:bCs/>
        </w:rPr>
        <w:t>Survival Time:</w:t>
      </w:r>
      <w:r>
        <w:t xml:space="preserve"> The time that an application consuming a communication service may continue without an anticipated message.</w:t>
      </w:r>
    </w:p>
    <w:p w14:paraId="6581B6B8" w14:textId="77777777" w:rsidR="001302CA" w:rsidRDefault="001302CA" w:rsidP="001302CA">
      <w:pPr>
        <w:pStyle w:val="NO"/>
      </w:pPr>
      <w:r>
        <w:t>NOTE 6:</w:t>
      </w:r>
      <w:r>
        <w:tab/>
        <w:t>Taken from clause 3.1 of TS 22.261 [2].</w:t>
      </w:r>
    </w:p>
    <w:p w14:paraId="3C4B9FE3" w14:textId="77777777" w:rsidR="001302CA" w:rsidRDefault="001302CA" w:rsidP="001302CA">
      <w:r>
        <w:rPr>
          <w:b/>
          <w:bCs/>
        </w:rPr>
        <w:t>Target NSSAI:</w:t>
      </w:r>
      <w:r>
        <w:t xml:space="preserve"> NSSAI provided by the Serving PLMN to the NG-RAN to cause the NG-RAN to attempt to steer the UE to a cell supporting the Network Slices identified by the S-NSSAIs in this NSSAI. See clause 5.3.4.3.3 for more details.</w:t>
      </w:r>
    </w:p>
    <w:p w14:paraId="3C41A8A6" w14:textId="77777777" w:rsidR="001302CA" w:rsidRDefault="001302CA" w:rsidP="001302CA">
      <w:r>
        <w:rPr>
          <w:b/>
        </w:rPr>
        <w:t>Time Sensitive Communication (TSC):</w:t>
      </w:r>
      <w:r>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3DEFB256" w14:textId="77777777" w:rsidR="001302CA" w:rsidRDefault="001302CA" w:rsidP="001302CA">
      <w:r>
        <w:rPr>
          <w:b/>
          <w:bCs/>
        </w:rPr>
        <w:t xml:space="preserve">TSN working domain: </w:t>
      </w:r>
      <w:r>
        <w:t>Synchronization domain for a localized set of devices collaborating on a specific task or work function in a TSN network, corresponding to a gPTP domain defined in IEEE 802.1AS [104].</w:t>
      </w:r>
    </w:p>
    <w:p w14:paraId="2F995267" w14:textId="77777777" w:rsidR="001302CA" w:rsidRDefault="001302CA" w:rsidP="001302CA">
      <w:r>
        <w:rPr>
          <w:b/>
        </w:rPr>
        <w:t>UDM Group ID:</w:t>
      </w:r>
      <w:r>
        <w:t xml:space="preserve"> This refers to one or more UDM instances managing a specific set of SUPIs. An UDM Group consists of one or multiple UDM Sets.</w:t>
      </w:r>
    </w:p>
    <w:p w14:paraId="27FB05FF" w14:textId="77777777" w:rsidR="001302CA" w:rsidRDefault="001302CA" w:rsidP="001302CA">
      <w:r>
        <w:rPr>
          <w:b/>
        </w:rPr>
        <w:t>UDR Group ID:</w:t>
      </w:r>
      <w:r>
        <w:t xml:space="preserve"> This refers to one or more UDR instances managing a specific set of SUPIs. An UDR Group consists of one or multiple UDR Sets.</w:t>
      </w:r>
    </w:p>
    <w:p w14:paraId="6421D38A" w14:textId="77777777" w:rsidR="001302CA" w:rsidRDefault="001302CA" w:rsidP="001302CA">
      <w:r>
        <w:rPr>
          <w:b/>
          <w:bCs/>
        </w:rPr>
        <w:t>UE-DS-TT Residence Time:</w:t>
      </w:r>
      <w:r>
        <w:t xml:space="preserve"> The time taken within the UE and DS-TT to forward a packet, i.e. between the ingress of the UE and the DS-TT port in the DL direction, or between the DS-TT port and the egress of the UE in the UL direction. UE-DS-TT Residence Time is provided at the time of PDU Session Establishment by the UE to the network.</w:t>
      </w:r>
    </w:p>
    <w:p w14:paraId="00BD2F0D" w14:textId="77777777" w:rsidR="001302CA" w:rsidRDefault="001302CA" w:rsidP="001302CA">
      <w:pPr>
        <w:pStyle w:val="NO"/>
      </w:pPr>
      <w:r>
        <w:t>NOTE 7:</w:t>
      </w:r>
      <w:r>
        <w:tab/>
        <w:t>UE-DS-TT Residence Time is the same for uplink and downlink traffic and applies to all QoS Flows.</w:t>
      </w:r>
    </w:p>
    <w:p w14:paraId="74C2B7FF" w14:textId="77777777" w:rsidR="001302CA" w:rsidRDefault="001302CA" w:rsidP="001302CA">
      <w:r>
        <w:rPr>
          <w:b/>
        </w:rPr>
        <w:lastRenderedPageBreak/>
        <w:t>UPF Service Area</w:t>
      </w:r>
      <w:r>
        <w:t>: An area consisting of one or more TA(s) within which PDU Session associated with the UPF can be served by (R)AN nodes via a N3 interface between the (R)AN and the UPF without need to add a new UPF in between or to remove/re-allocate the UPF.</w:t>
      </w:r>
    </w:p>
    <w:p w14:paraId="6D19AD44" w14:textId="77777777" w:rsidR="001302CA" w:rsidRDefault="001302CA" w:rsidP="001302CA">
      <w:r>
        <w:rPr>
          <w:b/>
        </w:rPr>
        <w:t>Uplink Classifier:</w:t>
      </w:r>
      <w:r>
        <w:t xml:space="preserve"> UPF functionality that aims at diverting Uplink traffic, based on filter rules provided by SMF, towards Data Network.</w:t>
      </w:r>
    </w:p>
    <w:p w14:paraId="0D190A35" w14:textId="77777777" w:rsidR="001302CA" w:rsidRDefault="001302CA" w:rsidP="001302CA">
      <w:r>
        <w:rPr>
          <w:b/>
          <w:bCs/>
        </w:rPr>
        <w:t>WB-E-UTRA:</w:t>
      </w:r>
      <w:r>
        <w:t xml:space="preserve"> In the RAN, WB-E-UTRA is the part of E-UTRA that excludes NB-IoT. In the Core Network, WB-E-UTRA also excludes LTE-M.</w:t>
      </w:r>
    </w:p>
    <w:p w14:paraId="14A95A84" w14:textId="77777777" w:rsidR="001302CA" w:rsidRDefault="001302CA" w:rsidP="001302CA">
      <w:r>
        <w:rPr>
          <w:b/>
        </w:rPr>
        <w:t>Wireline 5G Access Network:</w:t>
      </w:r>
      <w:r>
        <w:t xml:space="preserve"> The Wireline 5G Access Network (W-5GAN) is a wireline AN that connects to a 5GC via N2 and N3 reference points. The W-5GAN can be either a W-5GBAN or W-5GCAN.</w:t>
      </w:r>
    </w:p>
    <w:p w14:paraId="40022377" w14:textId="77777777" w:rsidR="001302CA" w:rsidRDefault="001302CA" w:rsidP="001302CA">
      <w:r>
        <w:rPr>
          <w:b/>
        </w:rPr>
        <w:t>Wireline 5G Cable Access Network:</w:t>
      </w:r>
      <w:r>
        <w:t xml:space="preserve"> The Wireline 5G Cable Access Network (W-5GCAN) is the Access Network defined in CableLabs.</w:t>
      </w:r>
    </w:p>
    <w:p w14:paraId="2D1757D6" w14:textId="77777777" w:rsidR="001302CA" w:rsidRDefault="001302CA" w:rsidP="001302CA">
      <w:r>
        <w:rPr>
          <w:b/>
        </w:rPr>
        <w:t>Wireline BBF Access Network:</w:t>
      </w:r>
      <w:r>
        <w:t xml:space="preserve"> The Wireline 5G BBF Access Network (W-5GBAN) is the Access Network defined in BBF.</w:t>
      </w:r>
    </w:p>
    <w:p w14:paraId="73916AC8" w14:textId="77777777" w:rsidR="001302CA" w:rsidRDefault="001302CA" w:rsidP="001302CA">
      <w:r>
        <w:rPr>
          <w:b/>
        </w:rPr>
        <w:t>Wireline Access Gateway Function (W-AGF):</w:t>
      </w:r>
      <w:r>
        <w:t xml:space="preserve"> The Wireline Access Gateway Function (W-AGF) is a Network function in W-5GAN that provides connectivity to the 5G Core to 5G-RG and FN-RG.</w:t>
      </w:r>
    </w:p>
    <w:p w14:paraId="2CBA63C8" w14:textId="77777777" w:rsidR="001302CA" w:rsidRDefault="001302CA" w:rsidP="001302CA">
      <w:pPr>
        <w:pStyle w:val="NO"/>
      </w:pPr>
      <w:bookmarkStart w:id="86" w:name="_Toc20149627"/>
      <w:r>
        <w:t>NOTE 8:</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0592C381" w14:textId="77777777" w:rsidR="001302CA" w:rsidRDefault="001302CA" w:rsidP="001302CA">
      <w:pPr>
        <w:pStyle w:val="Heading2"/>
      </w:pPr>
      <w:bookmarkStart w:id="87" w:name="_CR3_2"/>
      <w:bookmarkStart w:id="88" w:name="_Toc170193664"/>
      <w:bookmarkStart w:id="89" w:name="_Toc51768986"/>
      <w:bookmarkStart w:id="90" w:name="_Toc47342288"/>
      <w:bookmarkStart w:id="91" w:name="_Toc45183446"/>
      <w:bookmarkStart w:id="92" w:name="_Toc36187542"/>
      <w:bookmarkStart w:id="93" w:name="_Toc27846418"/>
      <w:bookmarkEnd w:id="87"/>
      <w:r>
        <w:t>3.2</w:t>
      </w:r>
      <w:r>
        <w:tab/>
        <w:t>Abbreviations</w:t>
      </w:r>
      <w:bookmarkEnd w:id="86"/>
      <w:bookmarkEnd w:id="88"/>
      <w:bookmarkEnd w:id="89"/>
      <w:bookmarkEnd w:id="90"/>
      <w:bookmarkEnd w:id="91"/>
      <w:bookmarkEnd w:id="92"/>
      <w:bookmarkEnd w:id="93"/>
    </w:p>
    <w:p w14:paraId="6A62E927" w14:textId="77777777" w:rsidR="001302CA" w:rsidRDefault="001302CA" w:rsidP="001302CA">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F976D55" w14:textId="77777777" w:rsidR="001302CA" w:rsidRDefault="001302CA" w:rsidP="001302CA">
      <w:pPr>
        <w:pStyle w:val="EW"/>
      </w:pPr>
      <w:r>
        <w:t>5GC</w:t>
      </w:r>
      <w:r>
        <w:tab/>
        <w:t>5G Core Network</w:t>
      </w:r>
    </w:p>
    <w:p w14:paraId="1F4A52DD" w14:textId="77777777" w:rsidR="001302CA" w:rsidRDefault="001302CA" w:rsidP="001302CA">
      <w:pPr>
        <w:pStyle w:val="EW"/>
      </w:pPr>
      <w:r>
        <w:t>5G DDNMF</w:t>
      </w:r>
      <w:r>
        <w:tab/>
        <w:t>5G Direct Discovery Name Management Function</w:t>
      </w:r>
    </w:p>
    <w:p w14:paraId="01599ADE" w14:textId="77777777" w:rsidR="001302CA" w:rsidRDefault="001302CA" w:rsidP="001302CA">
      <w:pPr>
        <w:pStyle w:val="EW"/>
      </w:pPr>
      <w:r>
        <w:t>5G LAN</w:t>
      </w:r>
      <w:r>
        <w:tab/>
        <w:t>5G Local Area Network</w:t>
      </w:r>
    </w:p>
    <w:p w14:paraId="6596DB10" w14:textId="77777777" w:rsidR="001302CA" w:rsidRDefault="001302CA" w:rsidP="001302CA">
      <w:pPr>
        <w:pStyle w:val="EW"/>
        <w:rPr>
          <w:lang w:eastAsia="zh-CN"/>
        </w:rPr>
      </w:pPr>
      <w:r>
        <w:t>5GS</w:t>
      </w:r>
      <w:r>
        <w:tab/>
        <w:t>5G System</w:t>
      </w:r>
    </w:p>
    <w:p w14:paraId="675ED94A" w14:textId="77777777" w:rsidR="001302CA" w:rsidRDefault="001302CA" w:rsidP="001302CA">
      <w:pPr>
        <w:pStyle w:val="EW"/>
        <w:rPr>
          <w:lang w:eastAsia="en-GB"/>
        </w:rPr>
      </w:pPr>
      <w:r>
        <w:t>5G-AN</w:t>
      </w:r>
      <w:r>
        <w:tab/>
        <w:t>5G Access Network</w:t>
      </w:r>
    </w:p>
    <w:p w14:paraId="3CC2E771" w14:textId="77777777" w:rsidR="001302CA" w:rsidRDefault="001302CA" w:rsidP="001302CA">
      <w:pPr>
        <w:pStyle w:val="EW"/>
        <w:rPr>
          <w:lang w:eastAsia="zh-CN"/>
        </w:rPr>
      </w:pPr>
      <w:r>
        <w:rPr>
          <w:lang w:eastAsia="zh-CN"/>
        </w:rPr>
        <w:t>5G-AN PDB</w:t>
      </w:r>
      <w:r>
        <w:rPr>
          <w:lang w:eastAsia="zh-CN"/>
        </w:rPr>
        <w:tab/>
        <w:t>5G Access Network Packet Delay Budget</w:t>
      </w:r>
    </w:p>
    <w:p w14:paraId="1C35A1AF" w14:textId="77777777" w:rsidR="001302CA" w:rsidRDefault="001302CA" w:rsidP="001302CA">
      <w:pPr>
        <w:pStyle w:val="EW"/>
        <w:rPr>
          <w:lang w:eastAsia="zh-CN"/>
        </w:rPr>
      </w:pPr>
      <w:r>
        <w:rPr>
          <w:lang w:eastAsia="zh-CN"/>
        </w:rPr>
        <w:t>5G-EIR</w:t>
      </w:r>
      <w:r>
        <w:rPr>
          <w:lang w:eastAsia="zh-CN"/>
        </w:rPr>
        <w:tab/>
        <w:t>5G-Equipment Identity Register</w:t>
      </w:r>
    </w:p>
    <w:p w14:paraId="508882ED" w14:textId="77777777" w:rsidR="001302CA" w:rsidRDefault="001302CA" w:rsidP="001302CA">
      <w:pPr>
        <w:pStyle w:val="EW"/>
        <w:rPr>
          <w:lang w:eastAsia="zh-CN"/>
        </w:rPr>
      </w:pPr>
      <w:r>
        <w:rPr>
          <w:lang w:eastAsia="zh-CN"/>
        </w:rPr>
        <w:t>5G-GUTI</w:t>
      </w:r>
      <w:r>
        <w:rPr>
          <w:lang w:eastAsia="zh-CN"/>
        </w:rPr>
        <w:tab/>
        <w:t>5G Globally Unique Temporary Identifier</w:t>
      </w:r>
    </w:p>
    <w:p w14:paraId="20139B76" w14:textId="77777777" w:rsidR="001302CA" w:rsidRDefault="001302CA" w:rsidP="001302CA">
      <w:pPr>
        <w:pStyle w:val="EW"/>
        <w:rPr>
          <w:lang w:eastAsia="zh-CN"/>
        </w:rPr>
      </w:pPr>
      <w:r>
        <w:rPr>
          <w:lang w:eastAsia="zh-CN"/>
        </w:rPr>
        <w:t>5G-BRG</w:t>
      </w:r>
      <w:r>
        <w:rPr>
          <w:lang w:eastAsia="zh-CN"/>
        </w:rPr>
        <w:tab/>
        <w:t>5G Broadband Residential Gateway</w:t>
      </w:r>
    </w:p>
    <w:p w14:paraId="2B3FBDC8" w14:textId="77777777" w:rsidR="001302CA" w:rsidRDefault="001302CA" w:rsidP="001302CA">
      <w:pPr>
        <w:pStyle w:val="EW"/>
        <w:rPr>
          <w:lang w:eastAsia="zh-CN"/>
        </w:rPr>
      </w:pPr>
      <w:r>
        <w:rPr>
          <w:lang w:eastAsia="zh-CN"/>
        </w:rPr>
        <w:t>5G-CRG</w:t>
      </w:r>
      <w:r>
        <w:rPr>
          <w:lang w:eastAsia="zh-CN"/>
        </w:rPr>
        <w:tab/>
        <w:t>5G Cable Residential Gateway</w:t>
      </w:r>
    </w:p>
    <w:p w14:paraId="4760792C" w14:textId="77777777" w:rsidR="001302CA" w:rsidRDefault="001302CA" w:rsidP="001302CA">
      <w:pPr>
        <w:pStyle w:val="EW"/>
        <w:rPr>
          <w:lang w:eastAsia="zh-CN"/>
        </w:rPr>
      </w:pPr>
      <w:r>
        <w:rPr>
          <w:lang w:eastAsia="zh-CN"/>
        </w:rPr>
        <w:t>5G GM</w:t>
      </w:r>
      <w:r>
        <w:rPr>
          <w:lang w:eastAsia="zh-CN"/>
        </w:rPr>
        <w:tab/>
        <w:t>5G Grand Master</w:t>
      </w:r>
    </w:p>
    <w:p w14:paraId="5B156CD1" w14:textId="77777777" w:rsidR="001302CA" w:rsidRDefault="001302CA" w:rsidP="001302CA">
      <w:pPr>
        <w:pStyle w:val="EW"/>
        <w:rPr>
          <w:lang w:eastAsia="zh-CN"/>
        </w:rPr>
      </w:pPr>
      <w:r>
        <w:rPr>
          <w:lang w:eastAsia="zh-CN"/>
        </w:rPr>
        <w:t>5G NSWO</w:t>
      </w:r>
      <w:r>
        <w:rPr>
          <w:lang w:eastAsia="zh-CN"/>
        </w:rPr>
        <w:tab/>
        <w:t>5G Non-Seamless WLAN offload</w:t>
      </w:r>
    </w:p>
    <w:p w14:paraId="5FFC73FA" w14:textId="77777777" w:rsidR="001302CA" w:rsidRDefault="001302CA" w:rsidP="001302CA">
      <w:pPr>
        <w:pStyle w:val="EW"/>
        <w:rPr>
          <w:lang w:eastAsia="zh-CN"/>
        </w:rPr>
      </w:pPr>
      <w:r>
        <w:rPr>
          <w:lang w:eastAsia="zh-CN"/>
        </w:rPr>
        <w:t>5G-RG</w:t>
      </w:r>
      <w:r>
        <w:rPr>
          <w:lang w:eastAsia="zh-CN"/>
        </w:rPr>
        <w:tab/>
        <w:t>5G Residential Gateway</w:t>
      </w:r>
    </w:p>
    <w:p w14:paraId="72FA26CB" w14:textId="77777777" w:rsidR="001302CA" w:rsidRDefault="001302CA" w:rsidP="001302CA">
      <w:pPr>
        <w:pStyle w:val="EW"/>
        <w:rPr>
          <w:lang w:eastAsia="en-GB"/>
        </w:rPr>
      </w:pPr>
      <w:r>
        <w:rPr>
          <w:lang w:eastAsia="zh-CN"/>
        </w:rPr>
        <w:t>5G-S-TMSI</w:t>
      </w:r>
      <w:r>
        <w:rPr>
          <w:lang w:eastAsia="zh-CN"/>
        </w:rPr>
        <w:tab/>
        <w:t>5G S-Temporary Mobile Subscription Identifier</w:t>
      </w:r>
    </w:p>
    <w:p w14:paraId="01AF25F2" w14:textId="77777777" w:rsidR="001302CA" w:rsidRDefault="001302CA" w:rsidP="001302CA">
      <w:pPr>
        <w:pStyle w:val="EW"/>
      </w:pPr>
      <w:r>
        <w:t>5G VN</w:t>
      </w:r>
      <w:r>
        <w:tab/>
        <w:t>5G Virtual Network</w:t>
      </w:r>
    </w:p>
    <w:p w14:paraId="374F737B" w14:textId="77777777" w:rsidR="001302CA" w:rsidRDefault="001302CA" w:rsidP="001302CA">
      <w:pPr>
        <w:pStyle w:val="EW"/>
      </w:pPr>
      <w:r>
        <w:t>5QI</w:t>
      </w:r>
      <w:r>
        <w:tab/>
        <w:t>5G QoS Identifier</w:t>
      </w:r>
    </w:p>
    <w:p w14:paraId="7E0E02DC" w14:textId="77777777" w:rsidR="001302CA" w:rsidRDefault="001302CA" w:rsidP="001302CA">
      <w:pPr>
        <w:pStyle w:val="EW"/>
        <w:keepNext/>
      </w:pPr>
      <w:r>
        <w:t>ADRF</w:t>
      </w:r>
      <w:r>
        <w:tab/>
        <w:t>Analytics Data Repository Function</w:t>
      </w:r>
    </w:p>
    <w:p w14:paraId="7A90A635" w14:textId="77777777" w:rsidR="001302CA" w:rsidRDefault="001302CA" w:rsidP="001302CA">
      <w:pPr>
        <w:pStyle w:val="EW"/>
        <w:keepNext/>
      </w:pPr>
      <w:r>
        <w:t>AF</w:t>
      </w:r>
      <w:r>
        <w:tab/>
        <w:t>Application Function</w:t>
      </w:r>
    </w:p>
    <w:p w14:paraId="1A453BDD" w14:textId="77777777" w:rsidR="001302CA" w:rsidRDefault="001302CA" w:rsidP="001302CA">
      <w:pPr>
        <w:pStyle w:val="EW"/>
        <w:keepNext/>
      </w:pPr>
      <w:r>
        <w:t>AI/ML</w:t>
      </w:r>
      <w:r>
        <w:tab/>
        <w:t>Artificial Intelligence/Machine Learning</w:t>
      </w:r>
    </w:p>
    <w:p w14:paraId="6D164375" w14:textId="77777777" w:rsidR="001302CA" w:rsidRDefault="001302CA" w:rsidP="001302CA">
      <w:pPr>
        <w:pStyle w:val="EW"/>
        <w:keepNext/>
      </w:pPr>
      <w:r>
        <w:t>AKMA</w:t>
      </w:r>
      <w:r>
        <w:tab/>
        <w:t>Authentication and Key Management for Applications</w:t>
      </w:r>
    </w:p>
    <w:p w14:paraId="0A26C5DC" w14:textId="77777777" w:rsidR="001302CA" w:rsidRDefault="001302CA" w:rsidP="001302CA">
      <w:pPr>
        <w:pStyle w:val="EW"/>
        <w:keepNext/>
      </w:pPr>
      <w:r>
        <w:t>AnLF</w:t>
      </w:r>
      <w:r>
        <w:tab/>
        <w:t>Analytics Logical Function</w:t>
      </w:r>
    </w:p>
    <w:p w14:paraId="0C814132" w14:textId="77777777" w:rsidR="001302CA" w:rsidRDefault="001302CA" w:rsidP="001302CA">
      <w:pPr>
        <w:pStyle w:val="EW"/>
        <w:keepNext/>
      </w:pPr>
      <w:r>
        <w:t>AMF</w:t>
      </w:r>
      <w:r>
        <w:tab/>
        <w:t>Access and Mobility Management Function</w:t>
      </w:r>
    </w:p>
    <w:p w14:paraId="55AEDE73" w14:textId="77777777" w:rsidR="001302CA" w:rsidRDefault="001302CA" w:rsidP="001302CA">
      <w:pPr>
        <w:pStyle w:val="EW"/>
        <w:keepNext/>
      </w:pPr>
      <w:r>
        <w:t>AoI</w:t>
      </w:r>
      <w:r>
        <w:tab/>
        <w:t>Area of Interest</w:t>
      </w:r>
    </w:p>
    <w:p w14:paraId="3098BFF7" w14:textId="77777777" w:rsidR="001302CA" w:rsidRDefault="001302CA" w:rsidP="001302CA">
      <w:pPr>
        <w:pStyle w:val="EW"/>
        <w:keepNext/>
      </w:pPr>
      <w:r>
        <w:t>AS</w:t>
      </w:r>
      <w:r>
        <w:tab/>
        <w:t>Access Stratum</w:t>
      </w:r>
    </w:p>
    <w:p w14:paraId="6F092691" w14:textId="77777777" w:rsidR="001302CA" w:rsidRDefault="001302CA" w:rsidP="001302CA">
      <w:pPr>
        <w:pStyle w:val="EW"/>
      </w:pPr>
      <w:r>
        <w:t>ATSSS</w:t>
      </w:r>
      <w:r>
        <w:tab/>
        <w:t>Access Traffic Steering, Switching, Splitting</w:t>
      </w:r>
    </w:p>
    <w:p w14:paraId="4D197F96" w14:textId="77777777" w:rsidR="001302CA" w:rsidRDefault="001302CA" w:rsidP="001302CA">
      <w:pPr>
        <w:pStyle w:val="EW"/>
      </w:pPr>
      <w:r>
        <w:t>ATSSS-LL</w:t>
      </w:r>
      <w:r>
        <w:tab/>
        <w:t>ATSSS Low-Layer</w:t>
      </w:r>
    </w:p>
    <w:p w14:paraId="66408185" w14:textId="77777777" w:rsidR="001302CA" w:rsidRDefault="001302CA" w:rsidP="001302CA">
      <w:pPr>
        <w:pStyle w:val="EW"/>
        <w:rPr>
          <w:ins w:id="94" w:author="Nokia" w:date="2024-07-09T14:21:00Z" w16du:dateUtc="2024-07-09T13:21:00Z"/>
        </w:rPr>
      </w:pPr>
      <w:r>
        <w:t>AUSF</w:t>
      </w:r>
      <w:r>
        <w:tab/>
        <w:t>Authentication Server Function</w:t>
      </w:r>
    </w:p>
    <w:p w14:paraId="4CEA2A58" w14:textId="1D7677DF" w:rsidR="00150D05" w:rsidRDefault="00150D05" w:rsidP="001302CA">
      <w:pPr>
        <w:pStyle w:val="EW"/>
      </w:pPr>
      <w:ins w:id="95" w:author="Nokia" w:date="2024-07-09T14:21:00Z" w16du:dateUtc="2024-07-09T13:21:00Z">
        <w:r>
          <w:t>BH</w:t>
        </w:r>
        <w:r>
          <w:tab/>
          <w:t>B</w:t>
        </w:r>
      </w:ins>
      <w:ins w:id="96" w:author="Nokia" w:date="2024-07-09T14:22:00Z" w16du:dateUtc="2024-07-09T13:22:00Z">
        <w:r>
          <w:t>ackhaul</w:t>
        </w:r>
      </w:ins>
    </w:p>
    <w:p w14:paraId="53B5B7F6" w14:textId="77777777" w:rsidR="001302CA" w:rsidRDefault="001302CA" w:rsidP="001302CA">
      <w:pPr>
        <w:pStyle w:val="EW"/>
      </w:pPr>
      <w:r>
        <w:t>BMCA</w:t>
      </w:r>
      <w:r>
        <w:tab/>
        <w:t>Best Master Clock Algorithm</w:t>
      </w:r>
    </w:p>
    <w:p w14:paraId="7D5F40BD" w14:textId="77777777" w:rsidR="001302CA" w:rsidRDefault="001302CA" w:rsidP="001302CA">
      <w:pPr>
        <w:pStyle w:val="EW"/>
      </w:pPr>
      <w:r>
        <w:lastRenderedPageBreak/>
        <w:t>BSF</w:t>
      </w:r>
      <w:r>
        <w:tab/>
        <w:t>Binding Support Function</w:t>
      </w:r>
    </w:p>
    <w:p w14:paraId="4A4393D6" w14:textId="77777777" w:rsidR="001302CA" w:rsidRDefault="001302CA" w:rsidP="001302CA">
      <w:pPr>
        <w:pStyle w:val="EW"/>
      </w:pPr>
      <w:r>
        <w:t>CAG</w:t>
      </w:r>
      <w:r>
        <w:tab/>
        <w:t>Closed Access Group</w:t>
      </w:r>
    </w:p>
    <w:p w14:paraId="1D8B5847" w14:textId="77777777" w:rsidR="001302CA" w:rsidRDefault="001302CA" w:rsidP="001302CA">
      <w:pPr>
        <w:pStyle w:val="EW"/>
      </w:pPr>
      <w:r>
        <w:t>CAPIF</w:t>
      </w:r>
      <w:r>
        <w:tab/>
        <w:t>Common API Framework for 3GPP northbound APIs</w:t>
      </w:r>
    </w:p>
    <w:p w14:paraId="05C665FA" w14:textId="77777777" w:rsidR="001302CA" w:rsidRDefault="001302CA" w:rsidP="001302CA">
      <w:pPr>
        <w:pStyle w:val="EW"/>
      </w:pPr>
      <w:r>
        <w:t>CH</w:t>
      </w:r>
      <w:r>
        <w:tab/>
        <w:t>Credentials Holder</w:t>
      </w:r>
    </w:p>
    <w:p w14:paraId="2742D48E" w14:textId="77777777" w:rsidR="001302CA" w:rsidRDefault="001302CA" w:rsidP="001302CA">
      <w:pPr>
        <w:pStyle w:val="EW"/>
      </w:pPr>
      <w:r>
        <w:t>CHF</w:t>
      </w:r>
      <w:r>
        <w:tab/>
        <w:t>Charging Function</w:t>
      </w:r>
    </w:p>
    <w:p w14:paraId="49E10FEC" w14:textId="77777777" w:rsidR="001302CA" w:rsidRDefault="001302CA" w:rsidP="001302CA">
      <w:pPr>
        <w:pStyle w:val="EW"/>
      </w:pPr>
      <w:r>
        <w:t>CN PDB</w:t>
      </w:r>
      <w:r>
        <w:tab/>
        <w:t>Core Network Packet Delay Budget</w:t>
      </w:r>
    </w:p>
    <w:p w14:paraId="5A2C9D62" w14:textId="77777777" w:rsidR="001302CA" w:rsidRDefault="001302CA" w:rsidP="001302CA">
      <w:pPr>
        <w:pStyle w:val="EW"/>
      </w:pPr>
      <w:r>
        <w:t>CP</w:t>
      </w:r>
      <w:r>
        <w:tab/>
        <w:t>Control Plane</w:t>
      </w:r>
    </w:p>
    <w:p w14:paraId="7C9EB1D5" w14:textId="77777777" w:rsidR="001302CA" w:rsidRDefault="001302CA" w:rsidP="001302CA">
      <w:pPr>
        <w:pStyle w:val="EW"/>
      </w:pPr>
      <w:r>
        <w:t>CQRCI</w:t>
      </w:r>
      <w:r>
        <w:tab/>
        <w:t>Clock Quality Reporting Control Information</w:t>
      </w:r>
    </w:p>
    <w:p w14:paraId="6F193488" w14:textId="77777777" w:rsidR="001302CA" w:rsidRDefault="001302CA" w:rsidP="001302CA">
      <w:pPr>
        <w:pStyle w:val="EW"/>
      </w:pPr>
      <w:r>
        <w:t>DAPS</w:t>
      </w:r>
      <w:r>
        <w:tab/>
        <w:t>Dual Active Protocol Stacks</w:t>
      </w:r>
    </w:p>
    <w:p w14:paraId="350144DC" w14:textId="77777777" w:rsidR="001302CA" w:rsidRDefault="001302CA" w:rsidP="001302CA">
      <w:pPr>
        <w:pStyle w:val="EW"/>
      </w:pPr>
      <w:r>
        <w:t>DCCF</w:t>
      </w:r>
      <w:r>
        <w:tab/>
        <w:t>Data Collection Coordination Function</w:t>
      </w:r>
    </w:p>
    <w:p w14:paraId="0CBB84B7" w14:textId="77777777" w:rsidR="001302CA" w:rsidRDefault="001302CA" w:rsidP="001302CA">
      <w:pPr>
        <w:pStyle w:val="EW"/>
      </w:pPr>
      <w:r>
        <w:t>DCS</w:t>
      </w:r>
      <w:r>
        <w:tab/>
        <w:t>Default Credentials Server</w:t>
      </w:r>
    </w:p>
    <w:p w14:paraId="10DF1D53" w14:textId="77777777" w:rsidR="001302CA" w:rsidRDefault="001302CA" w:rsidP="001302CA">
      <w:pPr>
        <w:pStyle w:val="EW"/>
      </w:pPr>
      <w:r>
        <w:t>DetNet</w:t>
      </w:r>
      <w:r>
        <w:tab/>
        <w:t>Deterministic Networking</w:t>
      </w:r>
    </w:p>
    <w:p w14:paraId="5A74BF82" w14:textId="77777777" w:rsidR="001302CA" w:rsidRDefault="001302CA" w:rsidP="001302CA">
      <w:pPr>
        <w:pStyle w:val="EW"/>
      </w:pPr>
      <w:r>
        <w:t>DL</w:t>
      </w:r>
      <w:r>
        <w:tab/>
        <w:t>Downlink</w:t>
      </w:r>
    </w:p>
    <w:p w14:paraId="4BE3CD92" w14:textId="77777777" w:rsidR="001302CA" w:rsidRDefault="001302CA" w:rsidP="001302CA">
      <w:pPr>
        <w:pStyle w:val="EW"/>
      </w:pPr>
      <w:r>
        <w:t>DN</w:t>
      </w:r>
      <w:r>
        <w:tab/>
        <w:t>Data Network</w:t>
      </w:r>
    </w:p>
    <w:p w14:paraId="7D5230BA" w14:textId="77777777" w:rsidR="001302CA" w:rsidRDefault="001302CA" w:rsidP="001302CA">
      <w:pPr>
        <w:pStyle w:val="EW"/>
      </w:pPr>
      <w:r>
        <w:rPr>
          <w:rFonts w:eastAsia="SimSun"/>
          <w:lang w:eastAsia="zh-CN"/>
        </w:rPr>
        <w:t>DNAI</w:t>
      </w:r>
      <w:r>
        <w:tab/>
      </w:r>
      <w:r>
        <w:rPr>
          <w:rFonts w:eastAsia="SimSun"/>
          <w:lang w:eastAsia="zh-CN"/>
        </w:rPr>
        <w:t>DN Access Identifier</w:t>
      </w:r>
    </w:p>
    <w:p w14:paraId="552455D7" w14:textId="77777777" w:rsidR="001302CA" w:rsidRDefault="001302CA" w:rsidP="001302CA">
      <w:pPr>
        <w:pStyle w:val="EW"/>
      </w:pPr>
      <w:r>
        <w:t>DNN</w:t>
      </w:r>
      <w:r>
        <w:tab/>
        <w:t>Data Network Name</w:t>
      </w:r>
    </w:p>
    <w:p w14:paraId="6DFE0620" w14:textId="77777777" w:rsidR="001302CA" w:rsidRDefault="001302CA" w:rsidP="001302CA">
      <w:pPr>
        <w:pStyle w:val="EW"/>
      </w:pPr>
      <w:r>
        <w:t>DRX</w:t>
      </w:r>
      <w:r>
        <w:tab/>
        <w:t>Discontinuous Reception</w:t>
      </w:r>
    </w:p>
    <w:p w14:paraId="453DDE7A" w14:textId="77777777" w:rsidR="001302CA" w:rsidRDefault="001302CA" w:rsidP="001302CA">
      <w:pPr>
        <w:pStyle w:val="EW"/>
      </w:pPr>
      <w:r>
        <w:t>DS-TT</w:t>
      </w:r>
      <w:r>
        <w:tab/>
        <w:t>Device-side TSN translator</w:t>
      </w:r>
    </w:p>
    <w:p w14:paraId="718CDB0A" w14:textId="77777777" w:rsidR="001302CA" w:rsidRDefault="001302CA" w:rsidP="001302CA">
      <w:pPr>
        <w:pStyle w:val="EW"/>
      </w:pPr>
      <w:r>
        <w:t>EAC</w:t>
      </w:r>
      <w:r>
        <w:tab/>
        <w:t>Early Admission Control</w:t>
      </w:r>
    </w:p>
    <w:p w14:paraId="43BBFDFA" w14:textId="77777777" w:rsidR="001302CA" w:rsidRDefault="001302CA" w:rsidP="001302CA">
      <w:pPr>
        <w:pStyle w:val="EW"/>
      </w:pPr>
      <w:r>
        <w:t>ePDG</w:t>
      </w:r>
      <w:r>
        <w:tab/>
        <w:t>evolved Packet Data Gateway</w:t>
      </w:r>
    </w:p>
    <w:p w14:paraId="1E0B36AA" w14:textId="77777777" w:rsidR="001302CA" w:rsidRDefault="001302CA" w:rsidP="001302CA">
      <w:pPr>
        <w:pStyle w:val="EW"/>
      </w:pPr>
      <w:r>
        <w:t>EBI</w:t>
      </w:r>
      <w:r>
        <w:tab/>
        <w:t>EPS Bearer Identity</w:t>
      </w:r>
    </w:p>
    <w:p w14:paraId="2F3CDF3E" w14:textId="77777777" w:rsidR="001302CA" w:rsidRDefault="001302CA" w:rsidP="001302CA">
      <w:pPr>
        <w:pStyle w:val="EW"/>
      </w:pPr>
      <w:r>
        <w:t>EUI</w:t>
      </w:r>
      <w:r>
        <w:tab/>
        <w:t>Extended Unique Identifier</w:t>
      </w:r>
    </w:p>
    <w:p w14:paraId="4D4D0BF0" w14:textId="77777777" w:rsidR="001302CA" w:rsidRDefault="001302CA" w:rsidP="001302CA">
      <w:pPr>
        <w:pStyle w:val="EW"/>
      </w:pPr>
      <w:r>
        <w:t>FAR</w:t>
      </w:r>
      <w:r>
        <w:tab/>
        <w:t>Forwarding Action Rule</w:t>
      </w:r>
    </w:p>
    <w:p w14:paraId="1FCFDBCB" w14:textId="77777777" w:rsidR="001302CA" w:rsidRDefault="001302CA" w:rsidP="001302CA">
      <w:pPr>
        <w:pStyle w:val="EW"/>
      </w:pPr>
      <w:r>
        <w:t>FL</w:t>
      </w:r>
      <w:r>
        <w:tab/>
        <w:t>Federated Learning</w:t>
      </w:r>
    </w:p>
    <w:p w14:paraId="042FB9EA" w14:textId="77777777" w:rsidR="001302CA" w:rsidRDefault="001302CA" w:rsidP="001302CA">
      <w:pPr>
        <w:pStyle w:val="EW"/>
      </w:pPr>
      <w:r>
        <w:t>FN-BRG</w:t>
      </w:r>
      <w:r>
        <w:tab/>
        <w:t>Fixed Network Broadband RG</w:t>
      </w:r>
    </w:p>
    <w:p w14:paraId="35FBFE34" w14:textId="77777777" w:rsidR="001302CA" w:rsidRDefault="001302CA" w:rsidP="001302CA">
      <w:pPr>
        <w:pStyle w:val="EW"/>
      </w:pPr>
      <w:r>
        <w:t>FN-CRG</w:t>
      </w:r>
      <w:r>
        <w:tab/>
        <w:t>Fixed Network Cable RG</w:t>
      </w:r>
    </w:p>
    <w:p w14:paraId="1F53F393" w14:textId="77777777" w:rsidR="001302CA" w:rsidRDefault="001302CA" w:rsidP="001302CA">
      <w:pPr>
        <w:pStyle w:val="EW"/>
      </w:pPr>
      <w:r>
        <w:t>FN-RG</w:t>
      </w:r>
      <w:r>
        <w:tab/>
        <w:t>Fixed Network RG</w:t>
      </w:r>
    </w:p>
    <w:p w14:paraId="72B40A58" w14:textId="77777777" w:rsidR="001302CA" w:rsidRDefault="001302CA" w:rsidP="001302CA">
      <w:pPr>
        <w:pStyle w:val="EW"/>
      </w:pPr>
      <w:r>
        <w:t>FQDN</w:t>
      </w:r>
      <w:r>
        <w:tab/>
        <w:t>Fully Qualified Domain Name</w:t>
      </w:r>
    </w:p>
    <w:p w14:paraId="7FFDB7CB" w14:textId="77777777" w:rsidR="001302CA" w:rsidRDefault="001302CA" w:rsidP="001302CA">
      <w:pPr>
        <w:pStyle w:val="EW"/>
        <w:rPr>
          <w:lang w:eastAsia="zh-CN"/>
        </w:rPr>
      </w:pPr>
      <w:r>
        <w:rPr>
          <w:lang w:eastAsia="zh-CN"/>
        </w:rPr>
        <w:t>GBA</w:t>
      </w:r>
      <w:r>
        <w:rPr>
          <w:lang w:eastAsia="zh-CN"/>
        </w:rPr>
        <w:tab/>
        <w:t>Generic Bootstrapping Architecture</w:t>
      </w:r>
    </w:p>
    <w:p w14:paraId="4380E141" w14:textId="77777777" w:rsidR="001302CA" w:rsidRDefault="001302CA" w:rsidP="001302CA">
      <w:pPr>
        <w:pStyle w:val="EW"/>
        <w:rPr>
          <w:lang w:eastAsia="zh-CN"/>
        </w:rPr>
      </w:pPr>
      <w:r>
        <w:rPr>
          <w:lang w:eastAsia="zh-CN"/>
        </w:rPr>
        <w:t>GEO</w:t>
      </w:r>
      <w:r>
        <w:rPr>
          <w:lang w:eastAsia="zh-CN"/>
        </w:rPr>
        <w:tab/>
        <w:t>Geostationary Orbit</w:t>
      </w:r>
    </w:p>
    <w:p w14:paraId="424E53DA" w14:textId="77777777" w:rsidR="001302CA" w:rsidRDefault="001302CA" w:rsidP="001302CA">
      <w:pPr>
        <w:pStyle w:val="EW"/>
        <w:rPr>
          <w:lang w:eastAsia="zh-CN"/>
        </w:rPr>
      </w:pPr>
      <w:r>
        <w:rPr>
          <w:lang w:eastAsia="zh-CN"/>
        </w:rPr>
        <w:t>GFBR</w:t>
      </w:r>
      <w:r>
        <w:rPr>
          <w:lang w:eastAsia="zh-CN"/>
        </w:rPr>
        <w:tab/>
        <w:t>Guaranteed Flow Bit Rate</w:t>
      </w:r>
    </w:p>
    <w:p w14:paraId="51F3B8D9" w14:textId="77777777" w:rsidR="001302CA" w:rsidRDefault="001302CA" w:rsidP="001302CA">
      <w:pPr>
        <w:pStyle w:val="EW"/>
        <w:rPr>
          <w:rFonts w:eastAsia="SimSun"/>
          <w:lang w:eastAsia="en-GB"/>
        </w:rPr>
      </w:pPr>
      <w:r>
        <w:rPr>
          <w:rFonts w:eastAsia="SimSun"/>
        </w:rPr>
        <w:t>GIN</w:t>
      </w:r>
      <w:r>
        <w:rPr>
          <w:rFonts w:eastAsia="SimSun"/>
        </w:rPr>
        <w:tab/>
        <w:t>Group ID for Network Selection</w:t>
      </w:r>
    </w:p>
    <w:p w14:paraId="0E0730D4" w14:textId="77777777" w:rsidR="001302CA" w:rsidRDefault="001302CA" w:rsidP="001302CA">
      <w:pPr>
        <w:pStyle w:val="EW"/>
        <w:rPr>
          <w:rFonts w:eastAsia="Times New Roman"/>
          <w:lang w:eastAsia="zh-CN"/>
        </w:rPr>
      </w:pPr>
      <w:r>
        <w:rPr>
          <w:rFonts w:eastAsia="SimSun"/>
        </w:rPr>
        <w:t>GMLC</w:t>
      </w:r>
      <w:r>
        <w:rPr>
          <w:rFonts w:eastAsia="SimSun"/>
        </w:rPr>
        <w:tab/>
        <w:t>Gateway Mobile Location Centre</w:t>
      </w:r>
    </w:p>
    <w:p w14:paraId="44E9003E" w14:textId="77777777" w:rsidR="001302CA" w:rsidRDefault="001302CA" w:rsidP="001302CA">
      <w:pPr>
        <w:pStyle w:val="EW"/>
        <w:rPr>
          <w:lang w:eastAsia="zh-CN"/>
        </w:rPr>
      </w:pPr>
      <w:r>
        <w:rPr>
          <w:lang w:eastAsia="zh-CN"/>
        </w:rPr>
        <w:t>GPSI</w:t>
      </w:r>
      <w:r>
        <w:rPr>
          <w:lang w:eastAsia="zh-CN"/>
        </w:rPr>
        <w:tab/>
        <w:t>Generic Public Subscription Identifier</w:t>
      </w:r>
    </w:p>
    <w:p w14:paraId="39BB3273" w14:textId="77777777" w:rsidR="001302CA" w:rsidRDefault="001302CA" w:rsidP="001302CA">
      <w:pPr>
        <w:pStyle w:val="EW"/>
        <w:rPr>
          <w:lang w:eastAsia="zh-CN"/>
        </w:rPr>
      </w:pPr>
      <w:r>
        <w:rPr>
          <w:lang w:eastAsia="zh-CN"/>
        </w:rPr>
        <w:t>GUAMI</w:t>
      </w:r>
      <w:r>
        <w:rPr>
          <w:lang w:eastAsia="zh-CN"/>
        </w:rPr>
        <w:tab/>
        <w:t>Globally Unique AMF Identifier</w:t>
      </w:r>
    </w:p>
    <w:p w14:paraId="5D8B3D24" w14:textId="77777777" w:rsidR="001302CA" w:rsidRDefault="001302CA" w:rsidP="001302CA">
      <w:pPr>
        <w:pStyle w:val="EW"/>
        <w:rPr>
          <w:lang w:eastAsia="zh-CN"/>
        </w:rPr>
      </w:pPr>
      <w:r>
        <w:rPr>
          <w:lang w:eastAsia="zh-CN"/>
        </w:rPr>
        <w:t>HMTC</w:t>
      </w:r>
      <w:r>
        <w:rPr>
          <w:lang w:eastAsia="zh-CN"/>
        </w:rPr>
        <w:tab/>
        <w:t>High-Performance Machine-Type Communications</w:t>
      </w:r>
    </w:p>
    <w:p w14:paraId="41B58657" w14:textId="77777777" w:rsidR="001302CA" w:rsidRDefault="001302CA" w:rsidP="001302CA">
      <w:pPr>
        <w:pStyle w:val="EW"/>
        <w:rPr>
          <w:lang w:eastAsia="zh-CN"/>
        </w:rPr>
      </w:pPr>
      <w:r>
        <w:rPr>
          <w:lang w:eastAsia="zh-CN"/>
        </w:rPr>
        <w:t>HR</w:t>
      </w:r>
      <w:r>
        <w:rPr>
          <w:lang w:eastAsia="zh-CN"/>
        </w:rPr>
        <w:tab/>
        <w:t>Home Routed (roaming)</w:t>
      </w:r>
    </w:p>
    <w:p w14:paraId="6BEF7F89" w14:textId="77777777" w:rsidR="001302CA" w:rsidRDefault="001302CA" w:rsidP="001302CA">
      <w:pPr>
        <w:pStyle w:val="EW"/>
        <w:rPr>
          <w:lang w:eastAsia="en-GB"/>
        </w:rPr>
      </w:pPr>
      <w:r>
        <w:t>IAB</w:t>
      </w:r>
      <w:r>
        <w:tab/>
        <w:t>Integrated access and backhaul</w:t>
      </w:r>
    </w:p>
    <w:p w14:paraId="5DFC92FE" w14:textId="77777777" w:rsidR="001302CA" w:rsidRDefault="001302CA" w:rsidP="001302CA">
      <w:pPr>
        <w:pStyle w:val="EW"/>
      </w:pPr>
      <w:r>
        <w:t>IMEI/TAC</w:t>
      </w:r>
      <w:r>
        <w:tab/>
        <w:t>IMEI Type Allocation Code</w:t>
      </w:r>
    </w:p>
    <w:p w14:paraId="3DA00D97" w14:textId="77777777" w:rsidR="001302CA" w:rsidRDefault="001302CA" w:rsidP="001302CA">
      <w:pPr>
        <w:pStyle w:val="EW"/>
      </w:pPr>
      <w:r>
        <w:t>IPUPS</w:t>
      </w:r>
      <w:r>
        <w:tab/>
        <w:t>Inter PLMN UP Security</w:t>
      </w:r>
    </w:p>
    <w:p w14:paraId="4036223D" w14:textId="77777777" w:rsidR="001302CA" w:rsidRDefault="001302CA" w:rsidP="001302CA">
      <w:pPr>
        <w:pStyle w:val="EW"/>
      </w:pPr>
      <w:r>
        <w:t>I-SMF</w:t>
      </w:r>
      <w:r>
        <w:tab/>
        <w:t>Intermediate SMF</w:t>
      </w:r>
    </w:p>
    <w:p w14:paraId="77CC4377" w14:textId="77777777" w:rsidR="001302CA" w:rsidRDefault="001302CA" w:rsidP="001302CA">
      <w:pPr>
        <w:pStyle w:val="EW"/>
      </w:pPr>
      <w:r>
        <w:t>I-UPF</w:t>
      </w:r>
      <w:r>
        <w:tab/>
        <w:t>Intermediate UPF</w:t>
      </w:r>
    </w:p>
    <w:p w14:paraId="72452D1B" w14:textId="77777777" w:rsidR="001302CA" w:rsidRDefault="001302CA" w:rsidP="001302CA">
      <w:pPr>
        <w:pStyle w:val="EW"/>
      </w:pPr>
      <w:r>
        <w:t>LADN</w:t>
      </w:r>
      <w:r>
        <w:tab/>
        <w:t>Local Area Data Network</w:t>
      </w:r>
    </w:p>
    <w:p w14:paraId="62E04ED5" w14:textId="77777777" w:rsidR="001302CA" w:rsidRDefault="001302CA" w:rsidP="001302CA">
      <w:pPr>
        <w:pStyle w:val="EW"/>
      </w:pPr>
      <w:r>
        <w:t>LBO</w:t>
      </w:r>
      <w:r>
        <w:tab/>
        <w:t>Local Break Out (roaming)</w:t>
      </w:r>
    </w:p>
    <w:p w14:paraId="523D1C1E" w14:textId="77777777" w:rsidR="001302CA" w:rsidRDefault="001302CA" w:rsidP="001302CA">
      <w:pPr>
        <w:pStyle w:val="EW"/>
        <w:rPr>
          <w:rFonts w:eastAsia="SimSun"/>
        </w:rPr>
      </w:pPr>
      <w:r>
        <w:rPr>
          <w:rFonts w:eastAsia="SimSun"/>
        </w:rPr>
        <w:t>LEO</w:t>
      </w:r>
      <w:r>
        <w:rPr>
          <w:rFonts w:eastAsia="SimSun"/>
        </w:rPr>
        <w:tab/>
        <w:t>Low Earth Orbit</w:t>
      </w:r>
    </w:p>
    <w:p w14:paraId="0D6C8378" w14:textId="77777777" w:rsidR="001302CA" w:rsidRDefault="001302CA" w:rsidP="001302CA">
      <w:pPr>
        <w:pStyle w:val="EW"/>
        <w:rPr>
          <w:rFonts w:eastAsia="SimSun"/>
        </w:rPr>
      </w:pPr>
      <w:r>
        <w:rPr>
          <w:rFonts w:eastAsia="SimSun"/>
        </w:rPr>
        <w:t>LMF</w:t>
      </w:r>
      <w:r>
        <w:rPr>
          <w:rFonts w:eastAsia="SimSun"/>
        </w:rPr>
        <w:tab/>
        <w:t>Location Management Function</w:t>
      </w:r>
    </w:p>
    <w:p w14:paraId="16FC3A89" w14:textId="77777777" w:rsidR="001302CA" w:rsidRDefault="001302CA" w:rsidP="001302CA">
      <w:pPr>
        <w:pStyle w:val="EW"/>
        <w:rPr>
          <w:rFonts w:eastAsia="SimSun"/>
        </w:rPr>
      </w:pPr>
      <w:r>
        <w:rPr>
          <w:rFonts w:eastAsia="SimSun"/>
        </w:rPr>
        <w:t>LoA</w:t>
      </w:r>
      <w:r>
        <w:rPr>
          <w:rFonts w:eastAsia="SimSun"/>
        </w:rPr>
        <w:tab/>
        <w:t>Level of Automation</w:t>
      </w:r>
    </w:p>
    <w:p w14:paraId="655E4620" w14:textId="77777777" w:rsidR="001302CA" w:rsidRDefault="001302CA" w:rsidP="001302CA">
      <w:pPr>
        <w:pStyle w:val="EW"/>
        <w:rPr>
          <w:rFonts w:eastAsia="SimSun"/>
        </w:rPr>
      </w:pPr>
      <w:r>
        <w:rPr>
          <w:rFonts w:eastAsia="SimSun"/>
        </w:rPr>
        <w:t>LPP</w:t>
      </w:r>
      <w:r>
        <w:rPr>
          <w:rFonts w:eastAsia="SimSun"/>
        </w:rPr>
        <w:tab/>
        <w:t>LTE Positioning Protocol</w:t>
      </w:r>
    </w:p>
    <w:p w14:paraId="6CB527D8" w14:textId="77777777" w:rsidR="001302CA" w:rsidRDefault="001302CA" w:rsidP="001302CA">
      <w:pPr>
        <w:pStyle w:val="EW"/>
        <w:rPr>
          <w:rFonts w:eastAsia="Times New Roman"/>
        </w:rPr>
      </w:pPr>
      <w:r>
        <w:rPr>
          <w:rFonts w:eastAsia="SimSun"/>
        </w:rPr>
        <w:t>LRF</w:t>
      </w:r>
      <w:r>
        <w:rPr>
          <w:rFonts w:eastAsia="SimSun"/>
        </w:rPr>
        <w:tab/>
        <w:t>Location Retrieval Function</w:t>
      </w:r>
    </w:p>
    <w:p w14:paraId="7CC66AB9" w14:textId="77777777" w:rsidR="001302CA" w:rsidRDefault="001302CA" w:rsidP="001302CA">
      <w:pPr>
        <w:pStyle w:val="EW"/>
        <w:rPr>
          <w:lang w:eastAsia="zh-CN"/>
        </w:rPr>
      </w:pPr>
      <w:r>
        <w:rPr>
          <w:lang w:eastAsia="zh-CN"/>
        </w:rPr>
        <w:t>L4S</w:t>
      </w:r>
      <w:r>
        <w:rPr>
          <w:lang w:eastAsia="zh-CN"/>
        </w:rPr>
        <w:tab/>
        <w:t>Low Latency, Low Loss and Scalable Throughput</w:t>
      </w:r>
    </w:p>
    <w:p w14:paraId="62F932B7" w14:textId="77777777" w:rsidR="001302CA" w:rsidRDefault="001302CA" w:rsidP="001302CA">
      <w:pPr>
        <w:pStyle w:val="EW"/>
        <w:rPr>
          <w:lang w:eastAsia="zh-CN"/>
        </w:rPr>
      </w:pPr>
      <w:r>
        <w:rPr>
          <w:lang w:eastAsia="zh-CN"/>
        </w:rPr>
        <w:t>MBS</w:t>
      </w:r>
      <w:r>
        <w:rPr>
          <w:lang w:eastAsia="zh-CN"/>
        </w:rPr>
        <w:tab/>
        <w:t>Multicast/Broadcast Service</w:t>
      </w:r>
    </w:p>
    <w:p w14:paraId="0D1B8BE6" w14:textId="77777777" w:rsidR="001302CA" w:rsidRDefault="001302CA" w:rsidP="001302CA">
      <w:pPr>
        <w:pStyle w:val="EW"/>
        <w:rPr>
          <w:lang w:eastAsia="zh-CN"/>
        </w:rPr>
      </w:pPr>
      <w:r>
        <w:rPr>
          <w:lang w:eastAsia="zh-CN"/>
        </w:rPr>
        <w:t>MBSF</w:t>
      </w:r>
      <w:r>
        <w:rPr>
          <w:lang w:eastAsia="zh-CN"/>
        </w:rPr>
        <w:tab/>
        <w:t>Multicast/Broadcast Service Function</w:t>
      </w:r>
    </w:p>
    <w:p w14:paraId="74D29BDE" w14:textId="77777777" w:rsidR="001302CA" w:rsidRDefault="001302CA" w:rsidP="001302CA">
      <w:pPr>
        <w:pStyle w:val="EW"/>
        <w:rPr>
          <w:lang w:eastAsia="zh-CN"/>
        </w:rPr>
      </w:pPr>
      <w:r>
        <w:rPr>
          <w:lang w:eastAsia="zh-CN"/>
        </w:rPr>
        <w:t>MBSR</w:t>
      </w:r>
      <w:r>
        <w:rPr>
          <w:lang w:eastAsia="zh-CN"/>
        </w:rPr>
        <w:tab/>
        <w:t>Mobile Base Station Relay</w:t>
      </w:r>
    </w:p>
    <w:p w14:paraId="4EB27F05" w14:textId="77777777" w:rsidR="001302CA" w:rsidRDefault="001302CA" w:rsidP="001302CA">
      <w:pPr>
        <w:pStyle w:val="EW"/>
        <w:rPr>
          <w:lang w:eastAsia="zh-CN"/>
        </w:rPr>
      </w:pPr>
      <w:r>
        <w:rPr>
          <w:lang w:eastAsia="zh-CN"/>
        </w:rPr>
        <w:t>MBSTF</w:t>
      </w:r>
      <w:r>
        <w:rPr>
          <w:lang w:eastAsia="zh-CN"/>
        </w:rPr>
        <w:tab/>
        <w:t>Multicast/Broadcast Service Transport Function</w:t>
      </w:r>
    </w:p>
    <w:p w14:paraId="30BFC7E5" w14:textId="77777777" w:rsidR="001302CA" w:rsidRDefault="001302CA" w:rsidP="001302CA">
      <w:pPr>
        <w:pStyle w:val="EW"/>
        <w:rPr>
          <w:lang w:eastAsia="zh-CN"/>
        </w:rPr>
      </w:pPr>
      <w:r>
        <w:rPr>
          <w:lang w:eastAsia="zh-CN"/>
        </w:rPr>
        <w:t>MB-SMF</w:t>
      </w:r>
      <w:r>
        <w:rPr>
          <w:lang w:eastAsia="zh-CN"/>
        </w:rPr>
        <w:tab/>
        <w:t>Multicast/Broadcast Session Management Function</w:t>
      </w:r>
    </w:p>
    <w:p w14:paraId="4864774E" w14:textId="77777777" w:rsidR="001302CA" w:rsidRDefault="001302CA" w:rsidP="001302CA">
      <w:pPr>
        <w:pStyle w:val="EW"/>
        <w:rPr>
          <w:lang w:eastAsia="zh-CN"/>
        </w:rPr>
      </w:pPr>
      <w:r>
        <w:rPr>
          <w:lang w:eastAsia="zh-CN"/>
        </w:rPr>
        <w:t>MB-UPF</w:t>
      </w:r>
      <w:r>
        <w:rPr>
          <w:lang w:eastAsia="zh-CN"/>
        </w:rPr>
        <w:tab/>
        <w:t>Multicast/Broadcast User Plane Function</w:t>
      </w:r>
    </w:p>
    <w:p w14:paraId="5141C061" w14:textId="77777777" w:rsidR="001302CA" w:rsidRDefault="001302CA" w:rsidP="001302CA">
      <w:pPr>
        <w:pStyle w:val="EW"/>
        <w:rPr>
          <w:lang w:eastAsia="zh-CN"/>
        </w:rPr>
      </w:pPr>
      <w:r>
        <w:rPr>
          <w:lang w:eastAsia="zh-CN"/>
        </w:rPr>
        <w:t>MEO</w:t>
      </w:r>
      <w:r>
        <w:rPr>
          <w:lang w:eastAsia="zh-CN"/>
        </w:rPr>
        <w:tab/>
        <w:t>Medium Earth Orbit</w:t>
      </w:r>
    </w:p>
    <w:p w14:paraId="627E294B" w14:textId="77777777" w:rsidR="001302CA" w:rsidRDefault="001302CA" w:rsidP="001302CA">
      <w:pPr>
        <w:pStyle w:val="EW"/>
        <w:rPr>
          <w:lang w:eastAsia="zh-CN"/>
        </w:rPr>
      </w:pPr>
      <w:r>
        <w:rPr>
          <w:lang w:eastAsia="zh-CN"/>
        </w:rPr>
        <w:t>MFAF</w:t>
      </w:r>
      <w:r>
        <w:rPr>
          <w:lang w:eastAsia="zh-CN"/>
        </w:rPr>
        <w:tab/>
        <w:t>Messaging Framework Adaptor Function</w:t>
      </w:r>
    </w:p>
    <w:p w14:paraId="1D031D35" w14:textId="77777777" w:rsidR="001302CA" w:rsidRDefault="001302CA" w:rsidP="001302CA">
      <w:pPr>
        <w:pStyle w:val="EW"/>
        <w:rPr>
          <w:lang w:eastAsia="zh-CN"/>
        </w:rPr>
      </w:pPr>
      <w:r>
        <w:rPr>
          <w:lang w:eastAsia="zh-CN"/>
        </w:rPr>
        <w:t>MCX</w:t>
      </w:r>
      <w:r>
        <w:rPr>
          <w:lang w:eastAsia="zh-CN"/>
        </w:rPr>
        <w:tab/>
        <w:t>Mission Critical Service</w:t>
      </w:r>
    </w:p>
    <w:p w14:paraId="1B843081" w14:textId="77777777" w:rsidR="001302CA" w:rsidRDefault="001302CA" w:rsidP="001302CA">
      <w:pPr>
        <w:pStyle w:val="EW"/>
        <w:rPr>
          <w:lang w:eastAsia="zh-CN"/>
        </w:rPr>
      </w:pPr>
      <w:r>
        <w:rPr>
          <w:lang w:eastAsia="zh-CN"/>
        </w:rPr>
        <w:t>MDBV</w:t>
      </w:r>
      <w:r>
        <w:rPr>
          <w:lang w:eastAsia="zh-CN"/>
        </w:rPr>
        <w:tab/>
        <w:t>Maximum Data Burst Volume</w:t>
      </w:r>
    </w:p>
    <w:p w14:paraId="39458BD2" w14:textId="77777777" w:rsidR="001302CA" w:rsidRDefault="001302CA" w:rsidP="001302CA">
      <w:pPr>
        <w:pStyle w:val="EW"/>
        <w:rPr>
          <w:lang w:eastAsia="zh-CN"/>
        </w:rPr>
      </w:pPr>
      <w:r>
        <w:rPr>
          <w:lang w:eastAsia="zh-CN"/>
        </w:rPr>
        <w:t>MFBR</w:t>
      </w:r>
      <w:r>
        <w:rPr>
          <w:lang w:eastAsia="zh-CN"/>
        </w:rPr>
        <w:tab/>
        <w:t>Maximum Flow Bit Rate</w:t>
      </w:r>
    </w:p>
    <w:p w14:paraId="3C11D1A7" w14:textId="77777777" w:rsidR="001302CA" w:rsidRDefault="001302CA" w:rsidP="001302CA">
      <w:pPr>
        <w:pStyle w:val="EW"/>
        <w:rPr>
          <w:lang w:eastAsia="en-GB"/>
        </w:rPr>
      </w:pPr>
      <w:r>
        <w:t>MICO</w:t>
      </w:r>
      <w:r>
        <w:tab/>
        <w:t>Mobile Initiated Connection Only</w:t>
      </w:r>
    </w:p>
    <w:p w14:paraId="12A4CFC2" w14:textId="77777777" w:rsidR="001302CA" w:rsidRDefault="001302CA" w:rsidP="001302CA">
      <w:pPr>
        <w:pStyle w:val="EW"/>
      </w:pPr>
      <w:r>
        <w:lastRenderedPageBreak/>
        <w:t>MINT</w:t>
      </w:r>
      <w:r>
        <w:tab/>
        <w:t>Minimization of Service Interruption</w:t>
      </w:r>
    </w:p>
    <w:p w14:paraId="57C30204" w14:textId="77777777" w:rsidR="001302CA" w:rsidRDefault="001302CA" w:rsidP="001302CA">
      <w:pPr>
        <w:pStyle w:val="EW"/>
      </w:pPr>
      <w:r>
        <w:t>ML</w:t>
      </w:r>
      <w:r>
        <w:tab/>
        <w:t>Machine Learning</w:t>
      </w:r>
    </w:p>
    <w:p w14:paraId="6F314AA9" w14:textId="77777777" w:rsidR="001302CA" w:rsidRDefault="001302CA" w:rsidP="001302CA">
      <w:pPr>
        <w:pStyle w:val="EW"/>
      </w:pPr>
      <w:r>
        <w:t>MPQUIC</w:t>
      </w:r>
      <w:r>
        <w:tab/>
        <w:t>Multi-Path QUIC</w:t>
      </w:r>
    </w:p>
    <w:p w14:paraId="510A3539" w14:textId="77777777" w:rsidR="001302CA" w:rsidRDefault="001302CA" w:rsidP="001302CA">
      <w:pPr>
        <w:pStyle w:val="EW"/>
      </w:pPr>
      <w:r>
        <w:t>MPS</w:t>
      </w:r>
      <w:r>
        <w:tab/>
        <w:t>Multimedia Priority Service</w:t>
      </w:r>
    </w:p>
    <w:p w14:paraId="0FA8A10E" w14:textId="77777777" w:rsidR="001302CA" w:rsidRDefault="001302CA" w:rsidP="001302CA">
      <w:pPr>
        <w:pStyle w:val="EW"/>
      </w:pPr>
      <w:r>
        <w:t>MPTCP</w:t>
      </w:r>
      <w:r>
        <w:tab/>
        <w:t>Multi-Path TCP Protocol</w:t>
      </w:r>
    </w:p>
    <w:p w14:paraId="5337454A" w14:textId="77777777" w:rsidR="001302CA" w:rsidRDefault="001302CA" w:rsidP="001302CA">
      <w:pPr>
        <w:pStyle w:val="EW"/>
      </w:pPr>
      <w:r>
        <w:t>MTLF</w:t>
      </w:r>
      <w:r>
        <w:tab/>
        <w:t>Model Training Logical Function</w:t>
      </w:r>
    </w:p>
    <w:p w14:paraId="7C6EF687" w14:textId="77777777" w:rsidR="00150D05" w:rsidRDefault="00150D05" w:rsidP="00150D05">
      <w:pPr>
        <w:pStyle w:val="EW"/>
        <w:rPr>
          <w:ins w:id="97" w:author="Nokia" w:date="2024-07-09T14:21:00Z" w16du:dateUtc="2024-07-09T13:21:00Z"/>
          <w:lang w:eastAsia="ja-JP"/>
        </w:rPr>
      </w:pPr>
      <w:ins w:id="98" w:author="Nokia" w:date="2024-07-09T14:21:00Z" w16du:dateUtc="2024-07-09T13:21:00Z">
        <w:r>
          <w:rPr>
            <w:lang w:eastAsia="ja-JP"/>
          </w:rPr>
          <w:t>MWAB</w:t>
        </w:r>
        <w:r>
          <w:rPr>
            <w:lang w:eastAsia="ja-JP"/>
          </w:rPr>
          <w:tab/>
          <w:t>Mobile gNB with wireless access backhauling</w:t>
        </w:r>
      </w:ins>
    </w:p>
    <w:p w14:paraId="47F4950D" w14:textId="637FA995" w:rsidR="00150D05" w:rsidRDefault="00150D05" w:rsidP="00150D05">
      <w:pPr>
        <w:pStyle w:val="EW"/>
        <w:rPr>
          <w:ins w:id="99" w:author="Nokia" w:date="2024-07-09T14:21:00Z" w16du:dateUtc="2024-07-09T13:21:00Z"/>
          <w:lang w:eastAsia="ja-JP"/>
        </w:rPr>
      </w:pPr>
      <w:ins w:id="100" w:author="Nokia" w:date="2024-07-09T14:21:00Z" w16du:dateUtc="2024-07-09T13:21:00Z">
        <w:r>
          <w:rPr>
            <w:lang w:eastAsia="ja-JP"/>
          </w:rPr>
          <w:t>MWAB-gNB</w:t>
        </w:r>
        <w:r>
          <w:rPr>
            <w:lang w:eastAsia="ja-JP"/>
          </w:rPr>
          <w:tab/>
        </w:r>
      </w:ins>
      <w:ins w:id="101" w:author="Nokia" w:date="2024-07-09T14:49:00Z" w16du:dateUtc="2024-07-09T13:49:00Z">
        <w:r w:rsidR="00052556">
          <w:rPr>
            <w:lang w:eastAsia="ja-JP"/>
          </w:rPr>
          <w:t xml:space="preserve">The </w:t>
        </w:r>
      </w:ins>
      <w:ins w:id="102" w:author="Nokia" w:date="2024-07-09T14:21:00Z" w16du:dateUtc="2024-07-09T13:21:00Z">
        <w:r>
          <w:rPr>
            <w:lang w:eastAsia="ja-JP"/>
          </w:rPr>
          <w:t xml:space="preserve">gNB component of </w:t>
        </w:r>
      </w:ins>
      <w:ins w:id="103" w:author="Nokia" w:date="2024-07-09T14:49:00Z" w16du:dateUtc="2024-07-09T13:49:00Z">
        <w:r w:rsidR="00052556">
          <w:rPr>
            <w:lang w:eastAsia="ja-JP"/>
          </w:rPr>
          <w:t>a</w:t>
        </w:r>
      </w:ins>
      <w:ins w:id="104" w:author="Nokia" w:date="2024-07-09T14:21:00Z" w16du:dateUtc="2024-07-09T13:21:00Z">
        <w:r>
          <w:rPr>
            <w:lang w:eastAsia="ja-JP"/>
          </w:rPr>
          <w:t xml:space="preserve"> MWAB</w:t>
        </w:r>
      </w:ins>
    </w:p>
    <w:p w14:paraId="6F0DFE43" w14:textId="2C98B5BB" w:rsidR="00150D05" w:rsidDel="00150D05" w:rsidRDefault="00150D05" w:rsidP="001302CA">
      <w:pPr>
        <w:pStyle w:val="EW"/>
        <w:rPr>
          <w:del w:id="105" w:author="Nokia" w:date="2024-07-09T14:21:00Z" w16du:dateUtc="2024-07-09T13:21:00Z"/>
        </w:rPr>
      </w:pPr>
      <w:ins w:id="106" w:author="Nokia" w:date="2024-07-09T14:21:00Z" w16du:dateUtc="2024-07-09T13:21:00Z">
        <w:r>
          <w:rPr>
            <w:lang w:eastAsia="ja-JP"/>
          </w:rPr>
          <w:t>MWAB-UE</w:t>
        </w:r>
        <w:r>
          <w:rPr>
            <w:lang w:eastAsia="ja-JP"/>
          </w:rPr>
          <w:tab/>
        </w:r>
      </w:ins>
      <w:ins w:id="107" w:author="Nokia" w:date="2024-07-09T14:49:00Z" w16du:dateUtc="2024-07-09T13:49:00Z">
        <w:r w:rsidR="00052556">
          <w:rPr>
            <w:lang w:eastAsia="ja-JP"/>
          </w:rPr>
          <w:t xml:space="preserve">The </w:t>
        </w:r>
      </w:ins>
      <w:ins w:id="108" w:author="Nokia" w:date="2024-07-09T14:21:00Z" w16du:dateUtc="2024-07-09T13:21:00Z">
        <w:r>
          <w:rPr>
            <w:lang w:eastAsia="ja-JP"/>
          </w:rPr>
          <w:t xml:space="preserve">UE component of </w:t>
        </w:r>
      </w:ins>
      <w:ins w:id="109" w:author="Nokia" w:date="2024-07-09T14:49:00Z" w16du:dateUtc="2024-07-09T13:49:00Z">
        <w:r w:rsidR="00052556">
          <w:rPr>
            <w:lang w:eastAsia="ja-JP"/>
          </w:rPr>
          <w:t>a</w:t>
        </w:r>
      </w:ins>
      <w:ins w:id="110" w:author="Nokia" w:date="2024-07-09T14:21:00Z" w16du:dateUtc="2024-07-09T13:21:00Z">
        <w:r>
          <w:rPr>
            <w:lang w:eastAsia="ja-JP"/>
          </w:rPr>
          <w:t xml:space="preserve"> MWAB</w:t>
        </w:r>
      </w:ins>
    </w:p>
    <w:p w14:paraId="0A6A125C" w14:textId="77777777" w:rsidR="001302CA" w:rsidRDefault="001302CA" w:rsidP="001302CA">
      <w:pPr>
        <w:pStyle w:val="EW"/>
      </w:pPr>
      <w:r>
        <w:t>N3IWF</w:t>
      </w:r>
      <w:r>
        <w:tab/>
        <w:t>Non-3GPP InterWorking Function</w:t>
      </w:r>
    </w:p>
    <w:p w14:paraId="224F0B2C" w14:textId="77777777" w:rsidR="001302CA" w:rsidRDefault="001302CA" w:rsidP="001302CA">
      <w:pPr>
        <w:pStyle w:val="EW"/>
      </w:pPr>
      <w:r>
        <w:t>N3QAI</w:t>
      </w:r>
      <w:r>
        <w:tab/>
      </w:r>
      <w:r>
        <w:tab/>
        <w:t>Non-3GPP QoS Assistance Information</w:t>
      </w:r>
    </w:p>
    <w:p w14:paraId="4D6C4FDB" w14:textId="77777777" w:rsidR="001302CA" w:rsidRDefault="001302CA" w:rsidP="001302CA">
      <w:pPr>
        <w:pStyle w:val="EW"/>
      </w:pPr>
      <w:r>
        <w:t>N5CW</w:t>
      </w:r>
      <w:r>
        <w:tab/>
        <w:t>Non-5G-Capable over WLAN</w:t>
      </w:r>
    </w:p>
    <w:p w14:paraId="4F40593A" w14:textId="77777777" w:rsidR="001302CA" w:rsidRDefault="001302CA" w:rsidP="001302CA">
      <w:pPr>
        <w:pStyle w:val="EW"/>
      </w:pPr>
      <w:r>
        <w:t>NAI</w:t>
      </w:r>
      <w:r>
        <w:tab/>
        <w:t>Network Access Identifier</w:t>
      </w:r>
    </w:p>
    <w:p w14:paraId="72ABE9A6" w14:textId="77777777" w:rsidR="001302CA" w:rsidRDefault="001302CA" w:rsidP="001302CA">
      <w:pPr>
        <w:pStyle w:val="EW"/>
      </w:pPr>
      <w:r>
        <w:t>NCR</w:t>
      </w:r>
      <w:r>
        <w:tab/>
        <w:t>Network Controlled Repeater</w:t>
      </w:r>
    </w:p>
    <w:p w14:paraId="482F6E81" w14:textId="77777777" w:rsidR="001302CA" w:rsidRDefault="001302CA" w:rsidP="001302CA">
      <w:pPr>
        <w:pStyle w:val="EW"/>
      </w:pPr>
      <w:r>
        <w:t>NCR-MT</w:t>
      </w:r>
      <w:r>
        <w:tab/>
        <w:t>NCR Mobile Termination</w:t>
      </w:r>
    </w:p>
    <w:p w14:paraId="5EAF259A" w14:textId="77777777" w:rsidR="001302CA" w:rsidRDefault="001302CA" w:rsidP="001302CA">
      <w:pPr>
        <w:pStyle w:val="EW"/>
      </w:pPr>
      <w:r>
        <w:t>NEF</w:t>
      </w:r>
      <w:r>
        <w:tab/>
        <w:t>Network Exposure Function</w:t>
      </w:r>
    </w:p>
    <w:p w14:paraId="00425D84" w14:textId="77777777" w:rsidR="001302CA" w:rsidRDefault="001302CA" w:rsidP="001302CA">
      <w:pPr>
        <w:pStyle w:val="EW"/>
      </w:pPr>
      <w:r>
        <w:t>NF</w:t>
      </w:r>
      <w:r>
        <w:tab/>
        <w:t>Network Function</w:t>
      </w:r>
    </w:p>
    <w:p w14:paraId="0D0A38E5" w14:textId="77777777" w:rsidR="001302CA" w:rsidRDefault="001302CA" w:rsidP="001302CA">
      <w:pPr>
        <w:pStyle w:val="EW"/>
      </w:pPr>
      <w:r>
        <w:t>NGAP</w:t>
      </w:r>
      <w:r>
        <w:tab/>
        <w:t>Next Generation Application Protocol</w:t>
      </w:r>
    </w:p>
    <w:p w14:paraId="5C35558D" w14:textId="77777777" w:rsidR="001302CA" w:rsidRDefault="001302CA" w:rsidP="001302CA">
      <w:pPr>
        <w:pStyle w:val="EW"/>
      </w:pPr>
      <w:r>
        <w:t>NID</w:t>
      </w:r>
      <w:r>
        <w:tab/>
        <w:t>Network identifier</w:t>
      </w:r>
    </w:p>
    <w:p w14:paraId="051FD876" w14:textId="77777777" w:rsidR="001302CA" w:rsidRDefault="001302CA" w:rsidP="001302CA">
      <w:pPr>
        <w:pStyle w:val="EW"/>
      </w:pPr>
      <w:r>
        <w:t>NPN</w:t>
      </w:r>
      <w:r>
        <w:tab/>
        <w:t>Non-Public Network</w:t>
      </w:r>
    </w:p>
    <w:p w14:paraId="31BFCDAE" w14:textId="77777777" w:rsidR="001302CA" w:rsidRDefault="001302CA" w:rsidP="001302CA">
      <w:pPr>
        <w:pStyle w:val="EW"/>
      </w:pPr>
      <w:r>
        <w:t>NR</w:t>
      </w:r>
      <w:r>
        <w:tab/>
        <w:t>New Radio</w:t>
      </w:r>
    </w:p>
    <w:p w14:paraId="26426980" w14:textId="77777777" w:rsidR="001302CA" w:rsidRDefault="001302CA" w:rsidP="001302CA">
      <w:pPr>
        <w:pStyle w:val="EW"/>
      </w:pPr>
      <w:r>
        <w:t>NRF</w:t>
      </w:r>
      <w:r>
        <w:tab/>
        <w:t>Network Repository Function</w:t>
      </w:r>
    </w:p>
    <w:p w14:paraId="5CD60C72" w14:textId="77777777" w:rsidR="001302CA" w:rsidRDefault="001302CA" w:rsidP="001302CA">
      <w:pPr>
        <w:pStyle w:val="EW"/>
      </w:pPr>
      <w:r>
        <w:t>NS-AoS</w:t>
      </w:r>
      <w:r>
        <w:tab/>
        <w:t>Network Slice Area of Service</w:t>
      </w:r>
    </w:p>
    <w:p w14:paraId="1AA84D0E" w14:textId="77777777" w:rsidR="001302CA" w:rsidRDefault="001302CA" w:rsidP="001302CA">
      <w:pPr>
        <w:pStyle w:val="EW"/>
      </w:pPr>
      <w:r>
        <w:t>NSAC</w:t>
      </w:r>
      <w:r>
        <w:tab/>
        <w:t>Network Slice Admission Control</w:t>
      </w:r>
    </w:p>
    <w:p w14:paraId="45A0CB2E" w14:textId="77777777" w:rsidR="001302CA" w:rsidRDefault="001302CA" w:rsidP="001302CA">
      <w:pPr>
        <w:pStyle w:val="EW"/>
      </w:pPr>
      <w:r>
        <w:t>NSACF</w:t>
      </w:r>
      <w:r>
        <w:tab/>
        <w:t>Network Slice Admission Control Function</w:t>
      </w:r>
    </w:p>
    <w:p w14:paraId="449F8D49" w14:textId="77777777" w:rsidR="001302CA" w:rsidRDefault="001302CA" w:rsidP="001302CA">
      <w:pPr>
        <w:pStyle w:val="EW"/>
      </w:pPr>
      <w:r>
        <w:t>NSAG</w:t>
      </w:r>
      <w:r>
        <w:tab/>
        <w:t>Network Slice AS Group</w:t>
      </w:r>
    </w:p>
    <w:p w14:paraId="37FC00BD" w14:textId="77777777" w:rsidR="001302CA" w:rsidRDefault="001302CA" w:rsidP="001302CA">
      <w:pPr>
        <w:pStyle w:val="EW"/>
      </w:pPr>
      <w:r>
        <w:t>NSI ID</w:t>
      </w:r>
      <w:r>
        <w:tab/>
        <w:t>Network Slice Instance Identifier</w:t>
      </w:r>
    </w:p>
    <w:p w14:paraId="59B5169E" w14:textId="77777777" w:rsidR="001302CA" w:rsidRDefault="001302CA" w:rsidP="001302CA">
      <w:pPr>
        <w:pStyle w:val="EW"/>
      </w:pPr>
      <w:r>
        <w:t>NSSAA</w:t>
      </w:r>
      <w:r>
        <w:tab/>
        <w:t>Network Slice-Specific Authentication and Authorization</w:t>
      </w:r>
    </w:p>
    <w:p w14:paraId="1331A1F0" w14:textId="77777777" w:rsidR="001302CA" w:rsidRDefault="001302CA" w:rsidP="001302CA">
      <w:pPr>
        <w:pStyle w:val="EW"/>
      </w:pPr>
      <w:r>
        <w:t>NSSAAF</w:t>
      </w:r>
      <w:r>
        <w:tab/>
        <w:t>Network Slice-specific and SNPN Authentication and Authorization Function</w:t>
      </w:r>
    </w:p>
    <w:p w14:paraId="721E354C" w14:textId="77777777" w:rsidR="001302CA" w:rsidRDefault="001302CA" w:rsidP="001302CA">
      <w:pPr>
        <w:pStyle w:val="EW"/>
      </w:pPr>
      <w:r>
        <w:t>NSSAI</w:t>
      </w:r>
      <w:r>
        <w:tab/>
        <w:t>Network Slice Selection Assistance Information</w:t>
      </w:r>
    </w:p>
    <w:p w14:paraId="0BEF9EE5" w14:textId="77777777" w:rsidR="001302CA" w:rsidRDefault="001302CA" w:rsidP="001302CA">
      <w:pPr>
        <w:pStyle w:val="EW"/>
      </w:pPr>
      <w:r>
        <w:t>NSSF</w:t>
      </w:r>
      <w:r>
        <w:tab/>
        <w:t>Network Slice Selection Function</w:t>
      </w:r>
    </w:p>
    <w:p w14:paraId="02AF7B75" w14:textId="77777777" w:rsidR="001302CA" w:rsidRDefault="001302CA" w:rsidP="001302CA">
      <w:pPr>
        <w:pStyle w:val="EW"/>
      </w:pPr>
      <w:r>
        <w:rPr>
          <w:rFonts w:eastAsia="SimSun"/>
          <w:lang w:eastAsia="zh-CN"/>
        </w:rPr>
        <w:t>NSSP</w:t>
      </w:r>
      <w:r>
        <w:tab/>
      </w:r>
      <w:r>
        <w:rPr>
          <w:rFonts w:eastAsia="SimSun"/>
          <w:lang w:eastAsia="zh-CN"/>
        </w:rPr>
        <w:t>Network Slice Selection Policy</w:t>
      </w:r>
    </w:p>
    <w:p w14:paraId="211FD6D3" w14:textId="77777777" w:rsidR="001302CA" w:rsidRDefault="001302CA" w:rsidP="001302CA">
      <w:pPr>
        <w:pStyle w:val="EW"/>
      </w:pPr>
      <w:r>
        <w:t>NSSRG</w:t>
      </w:r>
      <w:r>
        <w:tab/>
        <w:t>Network Slice Simultaneous Registration Group</w:t>
      </w:r>
    </w:p>
    <w:p w14:paraId="5D8133A5" w14:textId="77777777" w:rsidR="001302CA" w:rsidRDefault="001302CA" w:rsidP="001302CA">
      <w:pPr>
        <w:pStyle w:val="EW"/>
      </w:pPr>
      <w:r>
        <w:t>NSWO</w:t>
      </w:r>
      <w:r>
        <w:tab/>
        <w:t>Non-Seamless WLAN offload</w:t>
      </w:r>
    </w:p>
    <w:p w14:paraId="40A72D5D" w14:textId="77777777" w:rsidR="001302CA" w:rsidRDefault="001302CA" w:rsidP="001302CA">
      <w:pPr>
        <w:pStyle w:val="EW"/>
      </w:pPr>
      <w:r>
        <w:t>NSWOF</w:t>
      </w:r>
      <w:r>
        <w:tab/>
        <w:t>Non-Seamless WLAN offload Function</w:t>
      </w:r>
    </w:p>
    <w:p w14:paraId="68841C41" w14:textId="77777777" w:rsidR="001302CA" w:rsidRDefault="001302CA" w:rsidP="001302CA">
      <w:pPr>
        <w:pStyle w:val="EW"/>
      </w:pPr>
      <w:r>
        <w:t>NW-TT</w:t>
      </w:r>
      <w:r>
        <w:tab/>
        <w:t>Network-side TSN translator</w:t>
      </w:r>
    </w:p>
    <w:p w14:paraId="2F3CD0CA" w14:textId="77777777" w:rsidR="001302CA" w:rsidRDefault="001302CA" w:rsidP="001302CA">
      <w:pPr>
        <w:pStyle w:val="EW"/>
      </w:pPr>
      <w:r>
        <w:t>NWDAF</w:t>
      </w:r>
      <w:r>
        <w:tab/>
        <w:t>Network Data Analytics Function</w:t>
      </w:r>
    </w:p>
    <w:p w14:paraId="4B22B3CB" w14:textId="77777777" w:rsidR="001302CA" w:rsidRDefault="001302CA" w:rsidP="001302CA">
      <w:pPr>
        <w:pStyle w:val="EW"/>
      </w:pPr>
      <w:r>
        <w:t>ONN</w:t>
      </w:r>
      <w:r>
        <w:tab/>
        <w:t>Onboarding Network</w:t>
      </w:r>
    </w:p>
    <w:p w14:paraId="0D58477E" w14:textId="77777777" w:rsidR="001302CA" w:rsidRDefault="001302CA" w:rsidP="001302CA">
      <w:pPr>
        <w:pStyle w:val="EW"/>
      </w:pPr>
      <w:r>
        <w:t>ON-SNPN</w:t>
      </w:r>
      <w:r>
        <w:tab/>
        <w:t>Onboarding Standalone Non-Public Network</w:t>
      </w:r>
    </w:p>
    <w:p w14:paraId="0EBB70F6" w14:textId="77777777" w:rsidR="001302CA" w:rsidRDefault="001302CA" w:rsidP="001302CA">
      <w:pPr>
        <w:pStyle w:val="EW"/>
      </w:pPr>
      <w:r>
        <w:t>PCF</w:t>
      </w:r>
      <w:r>
        <w:tab/>
        <w:t>Policy Control Function</w:t>
      </w:r>
    </w:p>
    <w:p w14:paraId="47E94C15" w14:textId="77777777" w:rsidR="001302CA" w:rsidRDefault="001302CA" w:rsidP="001302CA">
      <w:pPr>
        <w:pStyle w:val="EW"/>
        <w:rPr>
          <w:rFonts w:eastAsia="SimSun"/>
          <w:lang w:eastAsia="zh-CN"/>
        </w:rPr>
      </w:pPr>
      <w:r>
        <w:rPr>
          <w:rFonts w:eastAsia="SimSun"/>
          <w:lang w:eastAsia="zh-CN"/>
        </w:rPr>
        <w:t>PDB</w:t>
      </w:r>
      <w:r>
        <w:rPr>
          <w:rFonts w:eastAsia="SimSun"/>
          <w:lang w:eastAsia="zh-CN"/>
        </w:rPr>
        <w:tab/>
        <w:t>Packet Delay Budget</w:t>
      </w:r>
    </w:p>
    <w:p w14:paraId="5C189CBE" w14:textId="77777777" w:rsidR="001302CA" w:rsidRDefault="001302CA" w:rsidP="001302CA">
      <w:pPr>
        <w:pStyle w:val="EW"/>
        <w:rPr>
          <w:rFonts w:eastAsia="SimSun"/>
          <w:lang w:eastAsia="zh-CN"/>
        </w:rPr>
      </w:pPr>
      <w:r>
        <w:rPr>
          <w:rFonts w:eastAsia="SimSun"/>
          <w:lang w:eastAsia="zh-CN"/>
        </w:rPr>
        <w:t>PDR</w:t>
      </w:r>
      <w:r>
        <w:rPr>
          <w:rFonts w:eastAsia="SimSun"/>
          <w:lang w:eastAsia="zh-CN"/>
        </w:rPr>
        <w:tab/>
        <w:t>Packet Detection Rule</w:t>
      </w:r>
    </w:p>
    <w:p w14:paraId="3741FA11" w14:textId="77777777" w:rsidR="001302CA" w:rsidRDefault="001302CA" w:rsidP="001302CA">
      <w:pPr>
        <w:pStyle w:val="EW"/>
        <w:rPr>
          <w:rFonts w:eastAsia="SimSun"/>
          <w:lang w:eastAsia="zh-CN"/>
        </w:rPr>
      </w:pPr>
      <w:r>
        <w:rPr>
          <w:rFonts w:eastAsia="SimSun"/>
          <w:lang w:eastAsia="zh-CN"/>
        </w:rPr>
        <w:t>PDU</w:t>
      </w:r>
      <w:r>
        <w:rPr>
          <w:rFonts w:eastAsia="SimSun"/>
          <w:lang w:eastAsia="zh-CN"/>
        </w:rPr>
        <w:tab/>
        <w:t>Protocol Data Unit</w:t>
      </w:r>
    </w:p>
    <w:p w14:paraId="79233E3B" w14:textId="77777777" w:rsidR="001302CA" w:rsidRDefault="001302CA" w:rsidP="001302CA">
      <w:pPr>
        <w:pStyle w:val="EW"/>
        <w:rPr>
          <w:rFonts w:eastAsia="SimSun"/>
          <w:lang w:eastAsia="zh-CN"/>
        </w:rPr>
      </w:pPr>
      <w:r>
        <w:rPr>
          <w:rFonts w:eastAsia="SimSun"/>
          <w:lang w:eastAsia="zh-CN"/>
        </w:rPr>
        <w:t>PDV</w:t>
      </w:r>
      <w:r>
        <w:rPr>
          <w:rFonts w:eastAsia="SimSun"/>
          <w:lang w:eastAsia="zh-CN"/>
        </w:rPr>
        <w:tab/>
        <w:t>Packet Delay Variation</w:t>
      </w:r>
    </w:p>
    <w:p w14:paraId="58175864" w14:textId="77777777" w:rsidR="001302CA" w:rsidRDefault="001302CA" w:rsidP="001302CA">
      <w:pPr>
        <w:pStyle w:val="EW"/>
        <w:rPr>
          <w:rFonts w:eastAsia="SimSun"/>
          <w:lang w:eastAsia="zh-CN"/>
        </w:rPr>
      </w:pPr>
      <w:r>
        <w:rPr>
          <w:rFonts w:eastAsia="SimSun"/>
          <w:lang w:eastAsia="zh-CN"/>
        </w:rPr>
        <w:t>PEGC</w:t>
      </w:r>
      <w:r>
        <w:rPr>
          <w:rFonts w:eastAsia="SimSun"/>
          <w:lang w:eastAsia="zh-CN"/>
        </w:rPr>
        <w:tab/>
        <w:t>PIN Element with Gateway Capability</w:t>
      </w:r>
    </w:p>
    <w:p w14:paraId="12A6D104" w14:textId="77777777" w:rsidR="001302CA" w:rsidRDefault="001302CA" w:rsidP="001302CA">
      <w:pPr>
        <w:pStyle w:val="EW"/>
        <w:rPr>
          <w:rFonts w:eastAsia="SimSun"/>
          <w:lang w:eastAsia="zh-CN"/>
        </w:rPr>
      </w:pPr>
      <w:r>
        <w:rPr>
          <w:rFonts w:eastAsia="SimSun"/>
          <w:lang w:eastAsia="zh-CN"/>
        </w:rPr>
        <w:t>PEI</w:t>
      </w:r>
      <w:r>
        <w:rPr>
          <w:rFonts w:eastAsia="SimSun"/>
          <w:lang w:eastAsia="zh-CN"/>
        </w:rPr>
        <w:tab/>
        <w:t>Permanent Equipment Identifier</w:t>
      </w:r>
    </w:p>
    <w:p w14:paraId="24AD5461" w14:textId="77777777" w:rsidR="001302CA" w:rsidRDefault="001302CA" w:rsidP="001302CA">
      <w:pPr>
        <w:pStyle w:val="EW"/>
        <w:rPr>
          <w:rFonts w:eastAsia="SimSun"/>
          <w:lang w:eastAsia="zh-CN"/>
        </w:rPr>
      </w:pPr>
      <w:r>
        <w:rPr>
          <w:rFonts w:eastAsia="SimSun"/>
          <w:lang w:eastAsia="zh-CN"/>
        </w:rPr>
        <w:t>PEMC</w:t>
      </w:r>
      <w:r>
        <w:rPr>
          <w:rFonts w:eastAsia="SimSun"/>
          <w:lang w:eastAsia="zh-CN"/>
        </w:rPr>
        <w:tab/>
        <w:t>PIN Element with Management Capability</w:t>
      </w:r>
    </w:p>
    <w:p w14:paraId="288AE37C" w14:textId="77777777" w:rsidR="001302CA" w:rsidRDefault="001302CA" w:rsidP="001302CA">
      <w:pPr>
        <w:pStyle w:val="EW"/>
        <w:rPr>
          <w:rFonts w:eastAsia="SimSun"/>
          <w:lang w:eastAsia="zh-CN"/>
        </w:rPr>
      </w:pPr>
      <w:r>
        <w:rPr>
          <w:rFonts w:eastAsia="SimSun"/>
          <w:lang w:eastAsia="zh-CN"/>
        </w:rPr>
        <w:t>PER</w:t>
      </w:r>
      <w:r>
        <w:tab/>
      </w:r>
      <w:r>
        <w:rPr>
          <w:rFonts w:eastAsia="SimSun"/>
          <w:lang w:eastAsia="zh-CN"/>
        </w:rPr>
        <w:t>Packet Error Rate</w:t>
      </w:r>
    </w:p>
    <w:p w14:paraId="7345C224" w14:textId="77777777" w:rsidR="001302CA" w:rsidRDefault="001302CA" w:rsidP="001302CA">
      <w:pPr>
        <w:pStyle w:val="EW"/>
        <w:rPr>
          <w:rFonts w:eastAsia="SimSun"/>
          <w:lang w:eastAsia="zh-CN"/>
        </w:rPr>
      </w:pPr>
      <w:r>
        <w:rPr>
          <w:rFonts w:eastAsia="SimSun"/>
          <w:lang w:eastAsia="zh-CN"/>
        </w:rPr>
        <w:t>PFD</w:t>
      </w:r>
      <w:r>
        <w:tab/>
        <w:t>Packet Flow Description</w:t>
      </w:r>
    </w:p>
    <w:p w14:paraId="5635E4D3" w14:textId="77777777" w:rsidR="001302CA" w:rsidRDefault="001302CA" w:rsidP="001302CA">
      <w:pPr>
        <w:pStyle w:val="EW"/>
        <w:rPr>
          <w:rFonts w:eastAsia="SimSun"/>
          <w:lang w:eastAsia="zh-CN"/>
        </w:rPr>
      </w:pPr>
      <w:r>
        <w:rPr>
          <w:rFonts w:eastAsia="SimSun"/>
          <w:lang w:eastAsia="zh-CN"/>
        </w:rPr>
        <w:t>PIN</w:t>
      </w:r>
      <w:r>
        <w:rPr>
          <w:rFonts w:eastAsia="SimSun"/>
          <w:lang w:eastAsia="zh-CN"/>
        </w:rPr>
        <w:tab/>
        <w:t>Personal IoT Network</w:t>
      </w:r>
    </w:p>
    <w:p w14:paraId="6C985555" w14:textId="77777777" w:rsidR="001302CA" w:rsidRDefault="001302CA" w:rsidP="001302CA">
      <w:pPr>
        <w:pStyle w:val="EW"/>
        <w:rPr>
          <w:rFonts w:eastAsia="SimSun"/>
          <w:lang w:eastAsia="zh-CN"/>
        </w:rPr>
      </w:pPr>
      <w:r>
        <w:rPr>
          <w:rFonts w:eastAsia="SimSun"/>
          <w:lang w:eastAsia="zh-CN"/>
        </w:rPr>
        <w:t>PINE</w:t>
      </w:r>
      <w:r>
        <w:rPr>
          <w:rFonts w:eastAsia="SimSun"/>
          <w:lang w:eastAsia="zh-CN"/>
        </w:rPr>
        <w:tab/>
        <w:t>PIN Element</w:t>
      </w:r>
    </w:p>
    <w:p w14:paraId="2B0E8030" w14:textId="77777777" w:rsidR="001302CA" w:rsidRDefault="001302CA" w:rsidP="001302CA">
      <w:pPr>
        <w:pStyle w:val="EW"/>
        <w:rPr>
          <w:rFonts w:eastAsia="SimSun"/>
          <w:lang w:eastAsia="zh-CN"/>
        </w:rPr>
      </w:pPr>
      <w:r>
        <w:rPr>
          <w:rFonts w:eastAsia="SimSun"/>
          <w:lang w:eastAsia="zh-CN"/>
        </w:rPr>
        <w:t>PLR</w:t>
      </w:r>
      <w:r>
        <w:rPr>
          <w:rFonts w:eastAsia="SimSun"/>
          <w:lang w:eastAsia="zh-CN"/>
        </w:rPr>
        <w:tab/>
        <w:t>Packet Loss Rate</w:t>
      </w:r>
    </w:p>
    <w:p w14:paraId="665870E6" w14:textId="77777777" w:rsidR="001302CA" w:rsidRDefault="001302CA" w:rsidP="001302CA">
      <w:pPr>
        <w:pStyle w:val="EW"/>
        <w:rPr>
          <w:rFonts w:eastAsia="SimSun"/>
          <w:lang w:eastAsia="zh-CN"/>
        </w:rPr>
      </w:pPr>
      <w:r>
        <w:rPr>
          <w:rFonts w:eastAsia="SimSun"/>
          <w:lang w:eastAsia="zh-CN"/>
        </w:rPr>
        <w:t>PNI-NPN</w:t>
      </w:r>
      <w:r>
        <w:rPr>
          <w:rFonts w:eastAsia="SimSun"/>
          <w:lang w:eastAsia="zh-CN"/>
        </w:rPr>
        <w:tab/>
        <w:t>Public Network Integrated Non-Public Network</w:t>
      </w:r>
    </w:p>
    <w:p w14:paraId="69F021FC" w14:textId="77777777" w:rsidR="001302CA" w:rsidRDefault="001302CA" w:rsidP="001302CA">
      <w:pPr>
        <w:pStyle w:val="EW"/>
        <w:rPr>
          <w:rFonts w:eastAsia="SimSun"/>
          <w:lang w:eastAsia="zh-CN"/>
        </w:rPr>
      </w:pPr>
      <w:r>
        <w:rPr>
          <w:rFonts w:eastAsia="SimSun"/>
          <w:lang w:eastAsia="zh-CN"/>
        </w:rPr>
        <w:t>PPD</w:t>
      </w:r>
      <w:r>
        <w:tab/>
      </w:r>
      <w:r>
        <w:rPr>
          <w:rFonts w:eastAsia="SimSun"/>
          <w:lang w:eastAsia="zh-CN"/>
        </w:rPr>
        <w:t>Paging Policy Differentiation</w:t>
      </w:r>
    </w:p>
    <w:p w14:paraId="3C54B91B" w14:textId="77777777" w:rsidR="001302CA" w:rsidRDefault="001302CA" w:rsidP="001302CA">
      <w:pPr>
        <w:pStyle w:val="EW"/>
        <w:rPr>
          <w:rFonts w:eastAsia="SimSun"/>
          <w:lang w:eastAsia="zh-CN"/>
        </w:rPr>
      </w:pPr>
      <w:r>
        <w:rPr>
          <w:rFonts w:eastAsia="SimSun"/>
          <w:lang w:eastAsia="zh-CN"/>
        </w:rPr>
        <w:t>PPF</w:t>
      </w:r>
      <w:r>
        <w:rPr>
          <w:rFonts w:eastAsia="SimSun"/>
          <w:lang w:eastAsia="zh-CN"/>
        </w:rPr>
        <w:tab/>
        <w:t>Paging Proceed Flag</w:t>
      </w:r>
    </w:p>
    <w:p w14:paraId="194E249E" w14:textId="77777777" w:rsidR="001302CA" w:rsidRDefault="001302CA" w:rsidP="001302CA">
      <w:pPr>
        <w:pStyle w:val="EW"/>
        <w:rPr>
          <w:rFonts w:eastAsia="SimSun"/>
          <w:lang w:eastAsia="zh-CN"/>
        </w:rPr>
      </w:pPr>
      <w:r>
        <w:rPr>
          <w:rFonts w:eastAsia="SimSun"/>
          <w:lang w:eastAsia="zh-CN"/>
        </w:rPr>
        <w:t>PPI</w:t>
      </w:r>
      <w:r>
        <w:tab/>
      </w:r>
      <w:r>
        <w:rPr>
          <w:rFonts w:eastAsia="SimSun"/>
          <w:lang w:eastAsia="zh-CN"/>
        </w:rPr>
        <w:t>Paging Policy Indicator</w:t>
      </w:r>
    </w:p>
    <w:p w14:paraId="65DF72C6" w14:textId="77777777" w:rsidR="001302CA" w:rsidRDefault="001302CA" w:rsidP="001302CA">
      <w:pPr>
        <w:pStyle w:val="EW"/>
        <w:rPr>
          <w:rFonts w:eastAsia="Times New Roman"/>
          <w:lang w:eastAsia="en-GB"/>
        </w:rPr>
      </w:pPr>
      <w:r>
        <w:rPr>
          <w:rFonts w:eastAsia="SimSun"/>
          <w:lang w:eastAsia="zh-CN"/>
        </w:rPr>
        <w:t>PSA</w:t>
      </w:r>
      <w:r>
        <w:rPr>
          <w:rFonts w:eastAsia="SimSun"/>
          <w:lang w:eastAsia="zh-CN"/>
        </w:rPr>
        <w:tab/>
        <w:t>PDU Session Anchor</w:t>
      </w:r>
    </w:p>
    <w:p w14:paraId="48430AAB" w14:textId="77777777" w:rsidR="001302CA" w:rsidRDefault="001302CA" w:rsidP="001302CA">
      <w:pPr>
        <w:pStyle w:val="EW"/>
      </w:pPr>
      <w:r>
        <w:t>PSDB</w:t>
      </w:r>
      <w:r>
        <w:tab/>
        <w:t>PDU Set Delay Budget</w:t>
      </w:r>
    </w:p>
    <w:p w14:paraId="4EFD1BCF" w14:textId="77777777" w:rsidR="001302CA" w:rsidRDefault="001302CA" w:rsidP="001302CA">
      <w:pPr>
        <w:pStyle w:val="EW"/>
      </w:pPr>
      <w:r>
        <w:t>PSER</w:t>
      </w:r>
      <w:r>
        <w:tab/>
        <w:t>PDU Set Error Rate</w:t>
      </w:r>
    </w:p>
    <w:p w14:paraId="5F20BE4C" w14:textId="77777777" w:rsidR="001302CA" w:rsidRDefault="001302CA" w:rsidP="001302CA">
      <w:pPr>
        <w:pStyle w:val="EW"/>
      </w:pPr>
      <w:r>
        <w:t>PSIHI</w:t>
      </w:r>
      <w:r>
        <w:tab/>
        <w:t>PDU Set Integrated Handling Information</w:t>
      </w:r>
    </w:p>
    <w:p w14:paraId="06314B3F" w14:textId="77777777" w:rsidR="001302CA" w:rsidRDefault="001302CA" w:rsidP="001302CA">
      <w:pPr>
        <w:pStyle w:val="EW"/>
      </w:pPr>
      <w:r>
        <w:t>PTP</w:t>
      </w:r>
      <w:r>
        <w:tab/>
        <w:t>Precision Time Protocol</w:t>
      </w:r>
    </w:p>
    <w:p w14:paraId="2C205700" w14:textId="77777777" w:rsidR="001302CA" w:rsidRDefault="001302CA" w:rsidP="001302CA">
      <w:pPr>
        <w:pStyle w:val="EW"/>
      </w:pPr>
      <w:r>
        <w:t>PVS</w:t>
      </w:r>
      <w:r>
        <w:tab/>
        <w:t>Provisioning Server</w:t>
      </w:r>
    </w:p>
    <w:p w14:paraId="6FB66DCB" w14:textId="77777777" w:rsidR="001302CA" w:rsidRDefault="001302CA" w:rsidP="001302CA">
      <w:pPr>
        <w:pStyle w:val="EW"/>
        <w:rPr>
          <w:rFonts w:eastAsia="SimSun"/>
          <w:lang w:eastAsia="zh-CN"/>
        </w:rPr>
      </w:pPr>
      <w:r>
        <w:lastRenderedPageBreak/>
        <w:t>QFI</w:t>
      </w:r>
      <w:r>
        <w:tab/>
        <w:t>QoS Flow Identifier</w:t>
      </w:r>
    </w:p>
    <w:p w14:paraId="449EF9EF" w14:textId="77777777" w:rsidR="001302CA" w:rsidRDefault="001302CA" w:rsidP="001302CA">
      <w:pPr>
        <w:pStyle w:val="EW"/>
        <w:rPr>
          <w:rFonts w:eastAsia="Times New Roman"/>
          <w:lang w:eastAsia="en-GB"/>
        </w:rPr>
      </w:pPr>
      <w:r>
        <w:t>QMC</w:t>
      </w:r>
      <w:r>
        <w:tab/>
        <w:t>QoE Measurement Collection</w:t>
      </w:r>
    </w:p>
    <w:p w14:paraId="21E722F6" w14:textId="77777777" w:rsidR="001302CA" w:rsidRDefault="001302CA" w:rsidP="001302CA">
      <w:pPr>
        <w:pStyle w:val="EW"/>
      </w:pPr>
      <w:r>
        <w:t>QoE</w:t>
      </w:r>
      <w:r>
        <w:tab/>
        <w:t>Quality of Experience</w:t>
      </w:r>
    </w:p>
    <w:p w14:paraId="3B3508BD" w14:textId="77777777" w:rsidR="001302CA" w:rsidRDefault="001302CA" w:rsidP="001302CA">
      <w:pPr>
        <w:pStyle w:val="EW"/>
      </w:pPr>
      <w:r>
        <w:t>RACS</w:t>
      </w:r>
      <w:r>
        <w:tab/>
        <w:t>Radio Capabilities Signalling optimisation</w:t>
      </w:r>
    </w:p>
    <w:p w14:paraId="7C9D1E89" w14:textId="77777777" w:rsidR="001302CA" w:rsidRDefault="001302CA" w:rsidP="001302CA">
      <w:pPr>
        <w:pStyle w:val="EW"/>
      </w:pPr>
      <w:r>
        <w:t>(R)AN</w:t>
      </w:r>
      <w:r>
        <w:tab/>
        <w:t>(Radio) Access Network</w:t>
      </w:r>
    </w:p>
    <w:p w14:paraId="32A972D8" w14:textId="77777777" w:rsidR="001302CA" w:rsidRDefault="001302CA" w:rsidP="001302CA">
      <w:pPr>
        <w:pStyle w:val="EW"/>
        <w:rPr>
          <w:rFonts w:eastAsia="SimSun"/>
          <w:lang w:eastAsia="zh-CN"/>
        </w:rPr>
      </w:pPr>
      <w:r>
        <w:rPr>
          <w:rFonts w:eastAsia="SimSun"/>
          <w:lang w:eastAsia="zh-CN"/>
        </w:rPr>
        <w:t>RG</w:t>
      </w:r>
      <w:r>
        <w:rPr>
          <w:rFonts w:eastAsia="SimSun"/>
          <w:lang w:eastAsia="zh-CN"/>
        </w:rPr>
        <w:tab/>
        <w:t>Residential Gateway</w:t>
      </w:r>
    </w:p>
    <w:p w14:paraId="29A792B9" w14:textId="77777777" w:rsidR="001302CA" w:rsidRDefault="001302CA" w:rsidP="001302CA">
      <w:pPr>
        <w:pStyle w:val="EW"/>
        <w:rPr>
          <w:rFonts w:eastAsia="SimSun"/>
          <w:lang w:eastAsia="zh-CN"/>
        </w:rPr>
      </w:pPr>
      <w:r>
        <w:rPr>
          <w:rFonts w:eastAsia="SimSun"/>
          <w:lang w:eastAsia="zh-CN"/>
        </w:rPr>
        <w:t>RIM</w:t>
      </w:r>
      <w:r>
        <w:rPr>
          <w:rFonts w:eastAsia="SimSun"/>
          <w:lang w:eastAsia="zh-CN"/>
        </w:rPr>
        <w:tab/>
        <w:t>Remote Interference Management</w:t>
      </w:r>
    </w:p>
    <w:p w14:paraId="1CB49D46" w14:textId="77777777" w:rsidR="001302CA" w:rsidRDefault="001302CA" w:rsidP="001302CA">
      <w:pPr>
        <w:pStyle w:val="EW"/>
        <w:rPr>
          <w:rFonts w:eastAsia="SimSun"/>
          <w:lang w:eastAsia="zh-CN"/>
        </w:rPr>
      </w:pPr>
      <w:r>
        <w:rPr>
          <w:rFonts w:eastAsia="SimSun"/>
          <w:lang w:eastAsia="zh-CN"/>
        </w:rPr>
        <w:t>RQA</w:t>
      </w:r>
      <w:r>
        <w:tab/>
      </w:r>
      <w:r>
        <w:rPr>
          <w:rFonts w:eastAsia="SimSun"/>
          <w:lang w:eastAsia="zh-CN"/>
        </w:rPr>
        <w:t>Reflective QoS Attribute</w:t>
      </w:r>
    </w:p>
    <w:p w14:paraId="580246A4" w14:textId="77777777" w:rsidR="001302CA" w:rsidRDefault="001302CA" w:rsidP="001302CA">
      <w:pPr>
        <w:pStyle w:val="EW"/>
        <w:rPr>
          <w:rFonts w:eastAsia="Times New Roman"/>
          <w:lang w:eastAsia="en-GB"/>
        </w:rPr>
      </w:pPr>
      <w:r>
        <w:rPr>
          <w:rFonts w:eastAsia="SimSun"/>
          <w:lang w:eastAsia="zh-CN"/>
        </w:rPr>
        <w:t>RQI</w:t>
      </w:r>
      <w:r>
        <w:tab/>
      </w:r>
      <w:r>
        <w:rPr>
          <w:rFonts w:eastAsia="SimSun"/>
          <w:lang w:eastAsia="zh-CN"/>
        </w:rPr>
        <w:t>Reflective QoS Indication</w:t>
      </w:r>
    </w:p>
    <w:p w14:paraId="6A5CF4F7" w14:textId="77777777" w:rsidR="001302CA" w:rsidRDefault="001302CA" w:rsidP="001302CA">
      <w:pPr>
        <w:pStyle w:val="EW"/>
      </w:pPr>
      <w:r>
        <w:t>RSN</w:t>
      </w:r>
      <w:r>
        <w:tab/>
        <w:t>Redundancy Sequence Number</w:t>
      </w:r>
    </w:p>
    <w:p w14:paraId="0B2E9D72" w14:textId="77777777" w:rsidR="001302CA" w:rsidRDefault="001302CA" w:rsidP="001302CA">
      <w:pPr>
        <w:pStyle w:val="EW"/>
      </w:pPr>
      <w:r>
        <w:t>RTT</w:t>
      </w:r>
      <w:r>
        <w:tab/>
        <w:t>Round Trip Time</w:t>
      </w:r>
    </w:p>
    <w:p w14:paraId="165ADF9B" w14:textId="77777777" w:rsidR="001302CA" w:rsidRDefault="001302CA" w:rsidP="001302CA">
      <w:pPr>
        <w:pStyle w:val="EW"/>
      </w:pPr>
      <w:r>
        <w:t>SA NR</w:t>
      </w:r>
      <w:r>
        <w:tab/>
        <w:t>Standalone New Radio</w:t>
      </w:r>
    </w:p>
    <w:p w14:paraId="3740F1D6" w14:textId="77777777" w:rsidR="001302CA" w:rsidRDefault="001302CA" w:rsidP="001302CA">
      <w:pPr>
        <w:pStyle w:val="EW"/>
      </w:pPr>
      <w:r>
        <w:t>SBA</w:t>
      </w:r>
      <w:r>
        <w:tab/>
        <w:t>Service Based Architecture</w:t>
      </w:r>
    </w:p>
    <w:p w14:paraId="518A5EE1" w14:textId="77777777" w:rsidR="001302CA" w:rsidRDefault="001302CA" w:rsidP="001302CA">
      <w:pPr>
        <w:pStyle w:val="EW"/>
      </w:pPr>
      <w:r>
        <w:t>SBI</w:t>
      </w:r>
      <w:r>
        <w:tab/>
        <w:t>Service Based Interface</w:t>
      </w:r>
    </w:p>
    <w:p w14:paraId="4466CA29" w14:textId="77777777" w:rsidR="001302CA" w:rsidRDefault="001302CA" w:rsidP="001302CA">
      <w:pPr>
        <w:pStyle w:val="EW"/>
        <w:rPr>
          <w:rFonts w:eastAsia="SimSun"/>
          <w:lang w:eastAsia="zh-CN"/>
        </w:rPr>
      </w:pPr>
      <w:r>
        <w:rPr>
          <w:rFonts w:eastAsia="SimSun"/>
          <w:lang w:eastAsia="zh-CN"/>
        </w:rPr>
        <w:t>SCP</w:t>
      </w:r>
      <w:r>
        <w:rPr>
          <w:rFonts w:eastAsia="SimSun"/>
          <w:lang w:eastAsia="zh-CN"/>
        </w:rPr>
        <w:tab/>
        <w:t>Service Communication Proxy</w:t>
      </w:r>
    </w:p>
    <w:p w14:paraId="36665A5E" w14:textId="77777777" w:rsidR="001302CA" w:rsidRDefault="001302CA" w:rsidP="001302CA">
      <w:pPr>
        <w:pStyle w:val="EW"/>
        <w:rPr>
          <w:rFonts w:eastAsia="Times New Roman"/>
          <w:lang w:eastAsia="en-GB"/>
        </w:rPr>
      </w:pPr>
      <w:r>
        <w:rPr>
          <w:rFonts w:eastAsia="SimSun"/>
          <w:lang w:eastAsia="zh-CN"/>
        </w:rPr>
        <w:t>SD</w:t>
      </w:r>
      <w:r>
        <w:tab/>
      </w:r>
      <w:r>
        <w:rPr>
          <w:rFonts w:eastAsia="SimSun"/>
          <w:lang w:eastAsia="zh-CN"/>
        </w:rPr>
        <w:t>Slice Differentiator</w:t>
      </w:r>
    </w:p>
    <w:p w14:paraId="0FA588F7" w14:textId="77777777" w:rsidR="001302CA" w:rsidRDefault="001302CA" w:rsidP="001302CA">
      <w:pPr>
        <w:pStyle w:val="EW"/>
      </w:pPr>
      <w:r>
        <w:t>SEAF</w:t>
      </w:r>
      <w:r>
        <w:tab/>
        <w:t>Security Anchor Functionality</w:t>
      </w:r>
    </w:p>
    <w:p w14:paraId="5C8423C7" w14:textId="77777777" w:rsidR="001302CA" w:rsidRDefault="001302CA" w:rsidP="001302CA">
      <w:pPr>
        <w:pStyle w:val="EW"/>
      </w:pPr>
      <w:r>
        <w:t>SEPP</w:t>
      </w:r>
      <w:r>
        <w:tab/>
        <w:t>Security Edge Protection Proxy</w:t>
      </w:r>
    </w:p>
    <w:p w14:paraId="545D5E09" w14:textId="77777777" w:rsidR="001302CA" w:rsidRDefault="001302CA" w:rsidP="001302CA">
      <w:pPr>
        <w:pStyle w:val="EW"/>
      </w:pPr>
      <w:r>
        <w:t>SF</w:t>
      </w:r>
      <w:r>
        <w:tab/>
        <w:t>Service Function</w:t>
      </w:r>
    </w:p>
    <w:p w14:paraId="1CED69D2" w14:textId="77777777" w:rsidR="001302CA" w:rsidRDefault="001302CA" w:rsidP="001302CA">
      <w:pPr>
        <w:pStyle w:val="EW"/>
      </w:pPr>
      <w:r>
        <w:t>SFC</w:t>
      </w:r>
      <w:r>
        <w:tab/>
        <w:t>Service Function Chain</w:t>
      </w:r>
    </w:p>
    <w:p w14:paraId="5B015C01" w14:textId="77777777" w:rsidR="001302CA" w:rsidRDefault="001302CA" w:rsidP="001302CA">
      <w:pPr>
        <w:pStyle w:val="EW"/>
      </w:pPr>
      <w:r>
        <w:t>SMF</w:t>
      </w:r>
      <w:r>
        <w:tab/>
        <w:t>Session Management Function</w:t>
      </w:r>
    </w:p>
    <w:p w14:paraId="5E336D79" w14:textId="77777777" w:rsidR="001302CA" w:rsidRDefault="001302CA" w:rsidP="001302CA">
      <w:pPr>
        <w:pStyle w:val="EW"/>
      </w:pPr>
      <w:r>
        <w:t>SMSF</w:t>
      </w:r>
      <w:r>
        <w:tab/>
        <w:t>Short Message Service Function</w:t>
      </w:r>
    </w:p>
    <w:p w14:paraId="75FBB65C" w14:textId="77777777" w:rsidR="001302CA" w:rsidRDefault="001302CA" w:rsidP="001302CA">
      <w:pPr>
        <w:pStyle w:val="EW"/>
      </w:pPr>
      <w:r>
        <w:t>SN</w:t>
      </w:r>
      <w:r>
        <w:tab/>
        <w:t>Sequence Number</w:t>
      </w:r>
    </w:p>
    <w:p w14:paraId="548FEDD8" w14:textId="77777777" w:rsidR="001302CA" w:rsidRDefault="001302CA" w:rsidP="001302CA">
      <w:pPr>
        <w:pStyle w:val="EW"/>
      </w:pPr>
      <w:r>
        <w:t>SNPN</w:t>
      </w:r>
      <w:r>
        <w:tab/>
        <w:t>Stand-alone Non-Public Network</w:t>
      </w:r>
    </w:p>
    <w:p w14:paraId="30A44C37" w14:textId="77777777" w:rsidR="001302CA" w:rsidRDefault="001302CA" w:rsidP="001302CA">
      <w:pPr>
        <w:pStyle w:val="EW"/>
      </w:pPr>
      <w:r>
        <w:t>S-NSSAI</w:t>
      </w:r>
      <w:r>
        <w:tab/>
        <w:t>Single Network Slice Selection Assistance Information</w:t>
      </w:r>
    </w:p>
    <w:p w14:paraId="2A0C9E2B" w14:textId="77777777" w:rsidR="001302CA" w:rsidRDefault="001302CA" w:rsidP="001302CA">
      <w:pPr>
        <w:pStyle w:val="EW"/>
        <w:rPr>
          <w:rFonts w:eastAsia="SimSun"/>
          <w:lang w:eastAsia="zh-CN"/>
        </w:rPr>
      </w:pPr>
      <w:r>
        <w:rPr>
          <w:rFonts w:eastAsia="SimSun"/>
          <w:lang w:eastAsia="zh-CN"/>
        </w:rPr>
        <w:t>SO-SNPN</w:t>
      </w:r>
      <w:r>
        <w:rPr>
          <w:rFonts w:eastAsia="SimSun"/>
          <w:lang w:eastAsia="zh-CN"/>
        </w:rPr>
        <w:tab/>
        <w:t>Subscription Owner Standalone Non-Public Network</w:t>
      </w:r>
    </w:p>
    <w:p w14:paraId="411C9656" w14:textId="77777777" w:rsidR="001302CA" w:rsidRDefault="001302CA" w:rsidP="001302CA">
      <w:pPr>
        <w:pStyle w:val="EW"/>
        <w:rPr>
          <w:rFonts w:eastAsia="SimSun"/>
          <w:lang w:eastAsia="zh-CN"/>
        </w:rPr>
      </w:pPr>
      <w:r>
        <w:rPr>
          <w:rFonts w:eastAsia="SimSun"/>
          <w:lang w:eastAsia="zh-CN"/>
        </w:rPr>
        <w:t>SSC</w:t>
      </w:r>
      <w:r>
        <w:tab/>
      </w:r>
      <w:r>
        <w:rPr>
          <w:rFonts w:eastAsia="SimSun"/>
          <w:lang w:eastAsia="zh-CN"/>
        </w:rPr>
        <w:t>Session and Service Continuity</w:t>
      </w:r>
    </w:p>
    <w:p w14:paraId="00C03C5C" w14:textId="77777777" w:rsidR="001302CA" w:rsidRDefault="001302CA" w:rsidP="001302CA">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69D8441A" w14:textId="77777777" w:rsidR="001302CA" w:rsidRDefault="001302CA" w:rsidP="001302CA">
      <w:pPr>
        <w:pStyle w:val="EW"/>
        <w:rPr>
          <w:rFonts w:eastAsia="SimSun"/>
          <w:lang w:eastAsia="zh-CN"/>
        </w:rPr>
      </w:pPr>
      <w:r>
        <w:rPr>
          <w:rFonts w:eastAsia="SimSun"/>
          <w:lang w:eastAsia="zh-CN"/>
        </w:rPr>
        <w:t>SST</w:t>
      </w:r>
      <w:r>
        <w:tab/>
      </w:r>
      <w:r>
        <w:rPr>
          <w:rFonts w:eastAsia="SimSun"/>
          <w:lang w:eastAsia="zh-CN"/>
        </w:rPr>
        <w:t>Slice/Service Type</w:t>
      </w:r>
    </w:p>
    <w:p w14:paraId="28B97982" w14:textId="77777777" w:rsidR="001302CA" w:rsidRDefault="001302CA" w:rsidP="001302CA">
      <w:pPr>
        <w:pStyle w:val="EW"/>
        <w:rPr>
          <w:rFonts w:eastAsia="Times New Roman"/>
          <w:lang w:eastAsia="en-GB"/>
        </w:rPr>
      </w:pPr>
      <w:r>
        <w:rPr>
          <w:lang w:eastAsia="ko-KR"/>
        </w:rPr>
        <w:t>SUCI</w:t>
      </w:r>
      <w:r>
        <w:rPr>
          <w:lang w:eastAsia="ko-KR"/>
        </w:rPr>
        <w:tab/>
        <w:t>Subscription Concealed Identifier</w:t>
      </w:r>
    </w:p>
    <w:p w14:paraId="6E7729EB" w14:textId="77777777" w:rsidR="001302CA" w:rsidRDefault="001302CA" w:rsidP="001302CA">
      <w:pPr>
        <w:pStyle w:val="EW"/>
      </w:pPr>
      <w:r>
        <w:t>SUPI</w:t>
      </w:r>
      <w:r>
        <w:tab/>
        <w:t>Subscription Permanent Identifier</w:t>
      </w:r>
    </w:p>
    <w:p w14:paraId="6C901753" w14:textId="77777777" w:rsidR="001302CA" w:rsidRDefault="001302CA" w:rsidP="001302CA">
      <w:pPr>
        <w:pStyle w:val="EW"/>
      </w:pPr>
      <w:r>
        <w:t>SV</w:t>
      </w:r>
      <w:r>
        <w:tab/>
        <w:t>Software Version</w:t>
      </w:r>
    </w:p>
    <w:p w14:paraId="6EDBCE33" w14:textId="77777777" w:rsidR="001302CA" w:rsidRDefault="001302CA" w:rsidP="001302CA">
      <w:pPr>
        <w:pStyle w:val="EW"/>
      </w:pPr>
      <w:r>
        <w:t>TA</w:t>
      </w:r>
      <w:r>
        <w:tab/>
        <w:t>Tracking Area</w:t>
      </w:r>
    </w:p>
    <w:p w14:paraId="01826EE5" w14:textId="77777777" w:rsidR="001302CA" w:rsidRDefault="001302CA" w:rsidP="001302CA">
      <w:pPr>
        <w:pStyle w:val="EW"/>
      </w:pPr>
      <w:r>
        <w:t>TAI</w:t>
      </w:r>
      <w:r>
        <w:tab/>
        <w:t>Tracking Area Identity</w:t>
      </w:r>
    </w:p>
    <w:p w14:paraId="03E4FE1E" w14:textId="77777777" w:rsidR="001302CA" w:rsidRDefault="001302CA" w:rsidP="001302CA">
      <w:pPr>
        <w:pStyle w:val="EW"/>
      </w:pPr>
      <w:r>
        <w:t>TNAN</w:t>
      </w:r>
      <w:r>
        <w:tab/>
        <w:t>Trusted Non-3GPP Access Network</w:t>
      </w:r>
    </w:p>
    <w:p w14:paraId="02F57DD9" w14:textId="77777777" w:rsidR="001302CA" w:rsidRDefault="001302CA" w:rsidP="001302CA">
      <w:pPr>
        <w:pStyle w:val="EW"/>
      </w:pPr>
      <w:r>
        <w:t>TNAP</w:t>
      </w:r>
      <w:r>
        <w:tab/>
        <w:t>Trusted Non-3GPP Access Point</w:t>
      </w:r>
    </w:p>
    <w:p w14:paraId="1EE9AE9B" w14:textId="77777777" w:rsidR="001302CA" w:rsidRDefault="001302CA" w:rsidP="001302CA">
      <w:pPr>
        <w:pStyle w:val="EW"/>
      </w:pPr>
      <w:r>
        <w:t>TNGF</w:t>
      </w:r>
      <w:r>
        <w:tab/>
        <w:t>Trusted Non-3GPP Gateway Function</w:t>
      </w:r>
    </w:p>
    <w:p w14:paraId="05DC306E" w14:textId="77777777" w:rsidR="001302CA" w:rsidRDefault="001302CA" w:rsidP="001302CA">
      <w:pPr>
        <w:pStyle w:val="EW"/>
      </w:pPr>
      <w:r>
        <w:t>TNL</w:t>
      </w:r>
      <w:r>
        <w:tab/>
        <w:t>Transport Network Layer</w:t>
      </w:r>
    </w:p>
    <w:p w14:paraId="6B3AA2E2" w14:textId="77777777" w:rsidR="001302CA" w:rsidRDefault="001302CA" w:rsidP="001302CA">
      <w:pPr>
        <w:pStyle w:val="EW"/>
      </w:pPr>
      <w:r>
        <w:t>TNLA</w:t>
      </w:r>
      <w:r>
        <w:tab/>
        <w:t>Transport Network Layer Association</w:t>
      </w:r>
    </w:p>
    <w:p w14:paraId="43879769" w14:textId="77777777" w:rsidR="001302CA" w:rsidRDefault="001302CA" w:rsidP="001302CA">
      <w:pPr>
        <w:pStyle w:val="EW"/>
      </w:pPr>
      <w:r>
        <w:t>TSC</w:t>
      </w:r>
      <w:r>
        <w:tab/>
        <w:t>Time Sensitive Communication</w:t>
      </w:r>
    </w:p>
    <w:p w14:paraId="43C872C8" w14:textId="77777777" w:rsidR="001302CA" w:rsidRDefault="001302CA" w:rsidP="001302CA">
      <w:pPr>
        <w:pStyle w:val="EW"/>
      </w:pPr>
      <w:r>
        <w:t>TSCAC</w:t>
      </w:r>
      <w:r>
        <w:tab/>
        <w:t>TSC Assistance Container</w:t>
      </w:r>
    </w:p>
    <w:p w14:paraId="7BE8421D" w14:textId="77777777" w:rsidR="001302CA" w:rsidRDefault="001302CA" w:rsidP="001302CA">
      <w:pPr>
        <w:pStyle w:val="EW"/>
      </w:pPr>
      <w:r>
        <w:t>TSCAI</w:t>
      </w:r>
      <w:r>
        <w:tab/>
        <w:t>Traffic Assistance Information</w:t>
      </w:r>
    </w:p>
    <w:p w14:paraId="183D3C1D" w14:textId="77777777" w:rsidR="001302CA" w:rsidRDefault="001302CA" w:rsidP="001302CA">
      <w:pPr>
        <w:pStyle w:val="EW"/>
      </w:pPr>
      <w:r>
        <w:t>TSCTSF</w:t>
      </w:r>
      <w:r>
        <w:tab/>
        <w:t>Time Sensitive Communication and Time Synchronization Function</w:t>
      </w:r>
    </w:p>
    <w:p w14:paraId="0037D578" w14:textId="77777777" w:rsidR="001302CA" w:rsidRDefault="001302CA" w:rsidP="001302CA">
      <w:pPr>
        <w:pStyle w:val="EW"/>
      </w:pPr>
      <w:r>
        <w:t>TSN</w:t>
      </w:r>
      <w:r>
        <w:tab/>
        <w:t>Time Sensitive Networking</w:t>
      </w:r>
    </w:p>
    <w:p w14:paraId="79050128" w14:textId="77777777" w:rsidR="001302CA" w:rsidRDefault="001302CA" w:rsidP="001302CA">
      <w:pPr>
        <w:pStyle w:val="EW"/>
      </w:pPr>
      <w:r>
        <w:t>TSN GM</w:t>
      </w:r>
      <w:r>
        <w:tab/>
        <w:t>TSN Grand Master</w:t>
      </w:r>
    </w:p>
    <w:p w14:paraId="500A4DF3" w14:textId="77777777" w:rsidR="001302CA" w:rsidRDefault="001302CA" w:rsidP="001302CA">
      <w:pPr>
        <w:pStyle w:val="EW"/>
      </w:pPr>
      <w:r>
        <w:t>TSP</w:t>
      </w:r>
      <w:r>
        <w:tab/>
        <w:t>Traffic Steering Policy</w:t>
      </w:r>
    </w:p>
    <w:p w14:paraId="365D333A" w14:textId="77777777" w:rsidR="001302CA" w:rsidRDefault="001302CA" w:rsidP="001302CA">
      <w:pPr>
        <w:pStyle w:val="EW"/>
      </w:pPr>
      <w:r>
        <w:t>TSS</w:t>
      </w:r>
      <w:r>
        <w:tab/>
        <w:t>Timing Synchronization Status</w:t>
      </w:r>
    </w:p>
    <w:p w14:paraId="30830AA4" w14:textId="77777777" w:rsidR="001302CA" w:rsidRDefault="001302CA" w:rsidP="001302CA">
      <w:pPr>
        <w:pStyle w:val="EW"/>
      </w:pPr>
      <w:r>
        <w:t>TT</w:t>
      </w:r>
      <w:r>
        <w:tab/>
        <w:t>TSN Translator</w:t>
      </w:r>
    </w:p>
    <w:p w14:paraId="2E3C15DD" w14:textId="77777777" w:rsidR="001302CA" w:rsidRDefault="001302CA" w:rsidP="001302CA">
      <w:pPr>
        <w:pStyle w:val="EW"/>
      </w:pPr>
      <w:r>
        <w:t>TWIF</w:t>
      </w:r>
      <w:r>
        <w:tab/>
        <w:t>Trusted WLAN Interworking Function</w:t>
      </w:r>
    </w:p>
    <w:p w14:paraId="521F826C" w14:textId="77777777" w:rsidR="001302CA" w:rsidRDefault="001302CA" w:rsidP="001302CA">
      <w:pPr>
        <w:pStyle w:val="EW"/>
      </w:pPr>
      <w:r>
        <w:t>UAS NF</w:t>
      </w:r>
      <w:r>
        <w:tab/>
        <w:t>Uncrewed Aerial System Network Function</w:t>
      </w:r>
    </w:p>
    <w:p w14:paraId="1DDB397C" w14:textId="77777777" w:rsidR="001302CA" w:rsidRDefault="001302CA" w:rsidP="001302CA">
      <w:pPr>
        <w:pStyle w:val="EW"/>
      </w:pPr>
      <w:r>
        <w:t>UCMF</w:t>
      </w:r>
      <w:r>
        <w:tab/>
        <w:t>UE radio Capability Management Function</w:t>
      </w:r>
    </w:p>
    <w:p w14:paraId="7E391220" w14:textId="77777777" w:rsidR="001302CA" w:rsidRDefault="001302CA" w:rsidP="001302CA">
      <w:pPr>
        <w:pStyle w:val="EW"/>
      </w:pPr>
      <w:r>
        <w:t>UDM</w:t>
      </w:r>
      <w:r>
        <w:tab/>
        <w:t>Unified Data Management</w:t>
      </w:r>
    </w:p>
    <w:p w14:paraId="6E794BC9" w14:textId="77777777" w:rsidR="001302CA" w:rsidRDefault="001302CA" w:rsidP="001302CA">
      <w:pPr>
        <w:pStyle w:val="EW"/>
      </w:pPr>
      <w:r>
        <w:t>UDR</w:t>
      </w:r>
      <w:r>
        <w:tab/>
        <w:t>Unified Data Repository</w:t>
      </w:r>
    </w:p>
    <w:p w14:paraId="3E5D4918" w14:textId="77777777" w:rsidR="001302CA" w:rsidRDefault="001302CA" w:rsidP="001302CA">
      <w:pPr>
        <w:pStyle w:val="EW"/>
      </w:pPr>
      <w:r>
        <w:t>UDSF</w:t>
      </w:r>
      <w:r>
        <w:tab/>
        <w:t>Unstructured Data Storage Function</w:t>
      </w:r>
    </w:p>
    <w:p w14:paraId="1BC9E6ED" w14:textId="77777777" w:rsidR="001302CA" w:rsidRDefault="001302CA" w:rsidP="001302CA">
      <w:pPr>
        <w:pStyle w:val="EW"/>
      </w:pPr>
      <w:r>
        <w:t>UL</w:t>
      </w:r>
      <w:r>
        <w:tab/>
        <w:t>Uplink</w:t>
      </w:r>
    </w:p>
    <w:p w14:paraId="2BACD755" w14:textId="77777777" w:rsidR="001302CA" w:rsidRDefault="001302CA" w:rsidP="001302CA">
      <w:pPr>
        <w:pStyle w:val="EW"/>
      </w:pPr>
      <w:r>
        <w:t>UL CL</w:t>
      </w:r>
      <w:r>
        <w:tab/>
        <w:t>Uplink Classifier</w:t>
      </w:r>
    </w:p>
    <w:p w14:paraId="20CDAB6D" w14:textId="77777777" w:rsidR="001302CA" w:rsidRDefault="001302CA" w:rsidP="001302CA">
      <w:pPr>
        <w:pStyle w:val="EW"/>
      </w:pPr>
      <w:r>
        <w:t>UPF</w:t>
      </w:r>
      <w:r>
        <w:tab/>
        <w:t>User Plane Function</w:t>
      </w:r>
    </w:p>
    <w:p w14:paraId="0D363C62" w14:textId="77777777" w:rsidR="001302CA" w:rsidRDefault="001302CA" w:rsidP="001302CA">
      <w:pPr>
        <w:pStyle w:val="EW"/>
      </w:pPr>
      <w:r>
        <w:t>URLLC</w:t>
      </w:r>
      <w:r>
        <w:tab/>
        <w:t>Ultra Reliable Low Latency Communication</w:t>
      </w:r>
    </w:p>
    <w:p w14:paraId="74B72F86" w14:textId="77777777" w:rsidR="001302CA" w:rsidRDefault="001302CA" w:rsidP="001302CA">
      <w:pPr>
        <w:pStyle w:val="EW"/>
      </w:pPr>
      <w:r>
        <w:t>URRP-AMF</w:t>
      </w:r>
      <w:r>
        <w:tab/>
        <w:t>UE Reachability Request Parameter for AMF</w:t>
      </w:r>
    </w:p>
    <w:p w14:paraId="32A7232A" w14:textId="77777777" w:rsidR="001302CA" w:rsidRDefault="001302CA" w:rsidP="001302CA">
      <w:pPr>
        <w:pStyle w:val="EW"/>
      </w:pPr>
      <w:r>
        <w:t>URSP</w:t>
      </w:r>
      <w:r>
        <w:tab/>
        <w:t xml:space="preserve">UE </w:t>
      </w:r>
      <w:r>
        <w:rPr>
          <w:lang w:eastAsia="zh-CN"/>
        </w:rPr>
        <w:t>Route Selection Policy</w:t>
      </w:r>
    </w:p>
    <w:p w14:paraId="50FCC2EC" w14:textId="77777777" w:rsidR="001302CA" w:rsidRDefault="001302CA" w:rsidP="001302CA">
      <w:pPr>
        <w:pStyle w:val="EW"/>
      </w:pPr>
      <w:r>
        <w:t>VID</w:t>
      </w:r>
      <w:r>
        <w:tab/>
        <w:t>VLAN Identifier</w:t>
      </w:r>
    </w:p>
    <w:p w14:paraId="0BCEA836" w14:textId="77777777" w:rsidR="001302CA" w:rsidRDefault="001302CA" w:rsidP="001302CA">
      <w:pPr>
        <w:pStyle w:val="EW"/>
      </w:pPr>
      <w:r>
        <w:t>VLAN</w:t>
      </w:r>
      <w:r>
        <w:tab/>
        <w:t>Virtual Local Area Network</w:t>
      </w:r>
    </w:p>
    <w:p w14:paraId="1217D63E" w14:textId="77777777" w:rsidR="001302CA" w:rsidRDefault="001302CA" w:rsidP="001302CA">
      <w:pPr>
        <w:pStyle w:val="EW"/>
      </w:pPr>
      <w:r>
        <w:lastRenderedPageBreak/>
        <w:t>W-5GAN</w:t>
      </w:r>
      <w:r>
        <w:tab/>
        <w:t>Wireline 5G Access Network</w:t>
      </w:r>
    </w:p>
    <w:p w14:paraId="3782CBF6" w14:textId="77777777" w:rsidR="001302CA" w:rsidRDefault="001302CA" w:rsidP="001302CA">
      <w:pPr>
        <w:pStyle w:val="EW"/>
      </w:pPr>
      <w:r>
        <w:t>W-5GBAN</w:t>
      </w:r>
      <w:r>
        <w:tab/>
        <w:t>Wireline BBF Access Network</w:t>
      </w:r>
    </w:p>
    <w:p w14:paraId="2FD76220" w14:textId="77777777" w:rsidR="001302CA" w:rsidRDefault="001302CA" w:rsidP="001302CA">
      <w:pPr>
        <w:pStyle w:val="EW"/>
      </w:pPr>
      <w:r>
        <w:t>W-5GCAN</w:t>
      </w:r>
      <w:r>
        <w:tab/>
        <w:t>Wireline 5G Cable Access Network</w:t>
      </w:r>
    </w:p>
    <w:p w14:paraId="74DC4395" w14:textId="77777777" w:rsidR="001302CA" w:rsidRDefault="001302CA" w:rsidP="001302CA">
      <w:pPr>
        <w:pStyle w:val="EW"/>
      </w:pPr>
      <w:r>
        <w:t>W-AGF</w:t>
      </w:r>
      <w:r>
        <w:tab/>
        <w:t>Wireline Access Gateway Function</w:t>
      </w:r>
    </w:p>
    <w:p w14:paraId="7980320C" w14:textId="77777777" w:rsidR="005F71D5" w:rsidRDefault="005F71D5" w:rsidP="00F776A6"/>
    <w:p w14:paraId="369DD998" w14:textId="36A4D825" w:rsidR="007E47D7" w:rsidRPr="00E219EA" w:rsidRDefault="007E47D7" w:rsidP="007E47D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bookmarkStart w:id="111" w:name="_CR5_15_18_3"/>
      <w:bookmarkStart w:id="112" w:name="_CR5_15_19"/>
      <w:bookmarkEnd w:id="5"/>
      <w:bookmarkEnd w:id="111"/>
      <w:bookmarkEnd w:id="112"/>
      <w:bookmarkEnd w:id="6"/>
      <w:bookmarkEnd w:id="7"/>
      <w:bookmarkEnd w:id="8"/>
      <w:bookmarkEnd w:id="9"/>
      <w:bookmarkEnd w:id="10"/>
      <w:bookmarkEnd w:id="11"/>
      <w:bookmarkEnd w:id="12"/>
      <w:bookmarkEnd w:id="13"/>
      <w:r>
        <w:rPr>
          <w:rFonts w:ascii="Arial" w:hAnsi="Arial"/>
          <w:i/>
          <w:color w:val="FF0000"/>
          <w:sz w:val="24"/>
          <w:lang w:val="en-US"/>
        </w:rPr>
        <w:t xml:space="preserve">End of </w:t>
      </w:r>
      <w:r w:rsidRPr="00E219EA">
        <w:rPr>
          <w:rFonts w:ascii="Arial" w:hAnsi="Arial"/>
          <w:i/>
          <w:color w:val="FF0000"/>
          <w:sz w:val="24"/>
          <w:lang w:val="en-US"/>
        </w:rPr>
        <w:t>CHANGE</w:t>
      </w:r>
      <w:r>
        <w:rPr>
          <w:rFonts w:ascii="Arial" w:hAnsi="Arial"/>
          <w:i/>
          <w:color w:val="FF0000"/>
          <w:sz w:val="24"/>
          <w:lang w:val="en-US"/>
        </w:rPr>
        <w:t>S</w:t>
      </w:r>
    </w:p>
    <w:p w14:paraId="4C095D1E" w14:textId="77777777" w:rsidR="00AB2DC3" w:rsidRPr="00A10084" w:rsidRDefault="00AB2DC3" w:rsidP="008A1D31"/>
    <w:sectPr w:rsidR="00AB2DC3" w:rsidRPr="00A10084" w:rsidSect="00263DFC">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D0B55" w14:textId="77777777" w:rsidR="00263DFC" w:rsidRDefault="00263DFC">
      <w:r>
        <w:separator/>
      </w:r>
    </w:p>
  </w:endnote>
  <w:endnote w:type="continuationSeparator" w:id="0">
    <w:p w14:paraId="24EB0C6E" w14:textId="77777777" w:rsidR="00263DFC" w:rsidRDefault="00263DFC">
      <w:r>
        <w:continuationSeparator/>
      </w:r>
    </w:p>
  </w:endnote>
  <w:endnote w:type="continuationNotice" w:id="1">
    <w:p w14:paraId="4610CBB5" w14:textId="77777777" w:rsidR="00263DFC" w:rsidRDefault="00263D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ricsson Hilda">
    <w:altName w:val="Calibri"/>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6C4F6" w14:textId="77777777" w:rsidR="00263DFC" w:rsidRDefault="00263DFC">
      <w:r>
        <w:separator/>
      </w:r>
    </w:p>
  </w:footnote>
  <w:footnote w:type="continuationSeparator" w:id="0">
    <w:p w14:paraId="578EECEF" w14:textId="77777777" w:rsidR="00263DFC" w:rsidRDefault="00263DFC">
      <w:r>
        <w:continuationSeparator/>
      </w:r>
    </w:p>
  </w:footnote>
  <w:footnote w:type="continuationNotice" w:id="1">
    <w:p w14:paraId="0E328609" w14:textId="77777777" w:rsidR="00263DFC" w:rsidRDefault="00263D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BB"/>
    <w:multiLevelType w:val="hybridMultilevel"/>
    <w:tmpl w:val="6B028A9E"/>
    <w:lvl w:ilvl="0" w:tplc="D2C0AF1E">
      <w:start w:val="1"/>
      <w:numFmt w:val="bullet"/>
      <w:lvlText w:val="–"/>
      <w:lvlJc w:val="left"/>
      <w:pPr>
        <w:ind w:left="720" w:hanging="360"/>
      </w:pPr>
      <w:rPr>
        <w:rFonts w:ascii="Ericsson Hilda" w:hAnsi="Ericsson Hild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651835"/>
    <w:multiLevelType w:val="hybridMultilevel"/>
    <w:tmpl w:val="A3BE6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3224094">
    <w:abstractNumId w:val="1"/>
  </w:num>
  <w:num w:numId="2" w16cid:durableId="10782105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28"/>
    <w:rsid w:val="00001E58"/>
    <w:rsid w:val="00003377"/>
    <w:rsid w:val="000038C7"/>
    <w:rsid w:val="000045B0"/>
    <w:rsid w:val="00005AA4"/>
    <w:rsid w:val="0001107C"/>
    <w:rsid w:val="00011969"/>
    <w:rsid w:val="00017138"/>
    <w:rsid w:val="00022585"/>
    <w:rsid w:val="00022612"/>
    <w:rsid w:val="00022E4A"/>
    <w:rsid w:val="00023094"/>
    <w:rsid w:val="00023FF5"/>
    <w:rsid w:val="00025F3C"/>
    <w:rsid w:val="00027BF3"/>
    <w:rsid w:val="00031035"/>
    <w:rsid w:val="00032F9C"/>
    <w:rsid w:val="00034A9E"/>
    <w:rsid w:val="000351DA"/>
    <w:rsid w:val="00036C69"/>
    <w:rsid w:val="000378F8"/>
    <w:rsid w:val="0004071A"/>
    <w:rsid w:val="00040FE1"/>
    <w:rsid w:val="00041EF7"/>
    <w:rsid w:val="00042928"/>
    <w:rsid w:val="00043F47"/>
    <w:rsid w:val="00047861"/>
    <w:rsid w:val="00050A8C"/>
    <w:rsid w:val="00052556"/>
    <w:rsid w:val="00053412"/>
    <w:rsid w:val="000559AB"/>
    <w:rsid w:val="000573C5"/>
    <w:rsid w:val="00062E22"/>
    <w:rsid w:val="0006563F"/>
    <w:rsid w:val="00066C24"/>
    <w:rsid w:val="00072BD9"/>
    <w:rsid w:val="0007315B"/>
    <w:rsid w:val="000755D4"/>
    <w:rsid w:val="000755DA"/>
    <w:rsid w:val="00076967"/>
    <w:rsid w:val="000777C4"/>
    <w:rsid w:val="0008351F"/>
    <w:rsid w:val="0008407E"/>
    <w:rsid w:val="0008518B"/>
    <w:rsid w:val="00085342"/>
    <w:rsid w:val="00085A24"/>
    <w:rsid w:val="0009090F"/>
    <w:rsid w:val="00090DE4"/>
    <w:rsid w:val="00092564"/>
    <w:rsid w:val="00093B09"/>
    <w:rsid w:val="00093B63"/>
    <w:rsid w:val="00093FBA"/>
    <w:rsid w:val="00094637"/>
    <w:rsid w:val="0009463D"/>
    <w:rsid w:val="0009628A"/>
    <w:rsid w:val="00097492"/>
    <w:rsid w:val="000A0F74"/>
    <w:rsid w:val="000A2353"/>
    <w:rsid w:val="000A24AC"/>
    <w:rsid w:val="000A3BF7"/>
    <w:rsid w:val="000A5170"/>
    <w:rsid w:val="000A6394"/>
    <w:rsid w:val="000B17DA"/>
    <w:rsid w:val="000B193D"/>
    <w:rsid w:val="000B2A32"/>
    <w:rsid w:val="000B2CE8"/>
    <w:rsid w:val="000B35EB"/>
    <w:rsid w:val="000B51CB"/>
    <w:rsid w:val="000B5566"/>
    <w:rsid w:val="000B5DA3"/>
    <w:rsid w:val="000B6238"/>
    <w:rsid w:val="000B7FED"/>
    <w:rsid w:val="000C038A"/>
    <w:rsid w:val="000C19AF"/>
    <w:rsid w:val="000C3696"/>
    <w:rsid w:val="000C4960"/>
    <w:rsid w:val="000C5CEE"/>
    <w:rsid w:val="000C6598"/>
    <w:rsid w:val="000D1E9B"/>
    <w:rsid w:val="000D2211"/>
    <w:rsid w:val="000D269B"/>
    <w:rsid w:val="000D44B3"/>
    <w:rsid w:val="000D4DC1"/>
    <w:rsid w:val="000D53E9"/>
    <w:rsid w:val="000E3ADC"/>
    <w:rsid w:val="000E4386"/>
    <w:rsid w:val="000E57C1"/>
    <w:rsid w:val="000E60A4"/>
    <w:rsid w:val="000E71D2"/>
    <w:rsid w:val="000E7459"/>
    <w:rsid w:val="000F344A"/>
    <w:rsid w:val="000F3F81"/>
    <w:rsid w:val="000F408F"/>
    <w:rsid w:val="000F5129"/>
    <w:rsid w:val="000F72EC"/>
    <w:rsid w:val="001074D0"/>
    <w:rsid w:val="00107F59"/>
    <w:rsid w:val="001135DF"/>
    <w:rsid w:val="001149B7"/>
    <w:rsid w:val="001154DE"/>
    <w:rsid w:val="0011598E"/>
    <w:rsid w:val="00117445"/>
    <w:rsid w:val="001178FB"/>
    <w:rsid w:val="00120AE9"/>
    <w:rsid w:val="00120D17"/>
    <w:rsid w:val="001211CE"/>
    <w:rsid w:val="00121AF2"/>
    <w:rsid w:val="00122320"/>
    <w:rsid w:val="001302CA"/>
    <w:rsid w:val="001313E3"/>
    <w:rsid w:val="00131A6C"/>
    <w:rsid w:val="001334AC"/>
    <w:rsid w:val="001335D3"/>
    <w:rsid w:val="00133964"/>
    <w:rsid w:val="0013498B"/>
    <w:rsid w:val="0014148D"/>
    <w:rsid w:val="0014267B"/>
    <w:rsid w:val="00143B9E"/>
    <w:rsid w:val="00143D79"/>
    <w:rsid w:val="00143F20"/>
    <w:rsid w:val="00145B94"/>
    <w:rsid w:val="00145C45"/>
    <w:rsid w:val="00145D43"/>
    <w:rsid w:val="001508D9"/>
    <w:rsid w:val="00150D05"/>
    <w:rsid w:val="00151E30"/>
    <w:rsid w:val="001576F0"/>
    <w:rsid w:val="00160D54"/>
    <w:rsid w:val="00160EFB"/>
    <w:rsid w:val="0016232A"/>
    <w:rsid w:val="00166069"/>
    <w:rsid w:val="001674F9"/>
    <w:rsid w:val="00167613"/>
    <w:rsid w:val="00167D56"/>
    <w:rsid w:val="001703D6"/>
    <w:rsid w:val="001717FD"/>
    <w:rsid w:val="00180357"/>
    <w:rsid w:val="00181200"/>
    <w:rsid w:val="0018524C"/>
    <w:rsid w:val="00185B8F"/>
    <w:rsid w:val="0018695F"/>
    <w:rsid w:val="0018775C"/>
    <w:rsid w:val="00191992"/>
    <w:rsid w:val="00192C46"/>
    <w:rsid w:val="00194C2C"/>
    <w:rsid w:val="00195763"/>
    <w:rsid w:val="00196801"/>
    <w:rsid w:val="001A08B3"/>
    <w:rsid w:val="001A0D34"/>
    <w:rsid w:val="001A1172"/>
    <w:rsid w:val="001A1BB9"/>
    <w:rsid w:val="001A654F"/>
    <w:rsid w:val="001A7B60"/>
    <w:rsid w:val="001B0783"/>
    <w:rsid w:val="001B0BC2"/>
    <w:rsid w:val="001B1DA4"/>
    <w:rsid w:val="001B52F0"/>
    <w:rsid w:val="001B7A65"/>
    <w:rsid w:val="001C0E72"/>
    <w:rsid w:val="001C13E8"/>
    <w:rsid w:val="001C174E"/>
    <w:rsid w:val="001C1DFC"/>
    <w:rsid w:val="001C445E"/>
    <w:rsid w:val="001C4896"/>
    <w:rsid w:val="001C5293"/>
    <w:rsid w:val="001C52BA"/>
    <w:rsid w:val="001C7266"/>
    <w:rsid w:val="001C73CB"/>
    <w:rsid w:val="001D0ABD"/>
    <w:rsid w:val="001D33C1"/>
    <w:rsid w:val="001D3F9C"/>
    <w:rsid w:val="001D5839"/>
    <w:rsid w:val="001D5D22"/>
    <w:rsid w:val="001D620D"/>
    <w:rsid w:val="001D662F"/>
    <w:rsid w:val="001D7995"/>
    <w:rsid w:val="001D7A54"/>
    <w:rsid w:val="001E0106"/>
    <w:rsid w:val="001E10A9"/>
    <w:rsid w:val="001E19E7"/>
    <w:rsid w:val="001E1E00"/>
    <w:rsid w:val="001E2DD7"/>
    <w:rsid w:val="001E3151"/>
    <w:rsid w:val="001E41F3"/>
    <w:rsid w:val="001E422A"/>
    <w:rsid w:val="001E7BDA"/>
    <w:rsid w:val="001F7B8A"/>
    <w:rsid w:val="001F7BEB"/>
    <w:rsid w:val="00200646"/>
    <w:rsid w:val="00200B62"/>
    <w:rsid w:val="00201118"/>
    <w:rsid w:val="00201A3A"/>
    <w:rsid w:val="002030DE"/>
    <w:rsid w:val="002033FE"/>
    <w:rsid w:val="00203C82"/>
    <w:rsid w:val="00204083"/>
    <w:rsid w:val="002042FB"/>
    <w:rsid w:val="002064C2"/>
    <w:rsid w:val="00206BB4"/>
    <w:rsid w:val="002078A7"/>
    <w:rsid w:val="0021159A"/>
    <w:rsid w:val="002144EF"/>
    <w:rsid w:val="00220A82"/>
    <w:rsid w:val="00220C9C"/>
    <w:rsid w:val="00222EEA"/>
    <w:rsid w:val="0022405D"/>
    <w:rsid w:val="00224088"/>
    <w:rsid w:val="00226442"/>
    <w:rsid w:val="00226622"/>
    <w:rsid w:val="0022751A"/>
    <w:rsid w:val="00227A2A"/>
    <w:rsid w:val="00230C94"/>
    <w:rsid w:val="00230F38"/>
    <w:rsid w:val="00233BF8"/>
    <w:rsid w:val="00240909"/>
    <w:rsid w:val="00241350"/>
    <w:rsid w:val="00250634"/>
    <w:rsid w:val="002510DD"/>
    <w:rsid w:val="0025439E"/>
    <w:rsid w:val="0026004D"/>
    <w:rsid w:val="00262A14"/>
    <w:rsid w:val="002638D9"/>
    <w:rsid w:val="00263DFC"/>
    <w:rsid w:val="002640DD"/>
    <w:rsid w:val="00265943"/>
    <w:rsid w:val="00270D15"/>
    <w:rsid w:val="00273E01"/>
    <w:rsid w:val="00274BC9"/>
    <w:rsid w:val="00275D12"/>
    <w:rsid w:val="002762C4"/>
    <w:rsid w:val="00276709"/>
    <w:rsid w:val="00277013"/>
    <w:rsid w:val="00281617"/>
    <w:rsid w:val="00282D17"/>
    <w:rsid w:val="00284A9A"/>
    <w:rsid w:val="00284E9B"/>
    <w:rsid w:val="00284FEB"/>
    <w:rsid w:val="002860C4"/>
    <w:rsid w:val="00286C86"/>
    <w:rsid w:val="002874E1"/>
    <w:rsid w:val="0028791E"/>
    <w:rsid w:val="00290055"/>
    <w:rsid w:val="00290AC0"/>
    <w:rsid w:val="00290EC7"/>
    <w:rsid w:val="00291DB0"/>
    <w:rsid w:val="00291EBA"/>
    <w:rsid w:val="002920E0"/>
    <w:rsid w:val="0029370E"/>
    <w:rsid w:val="00293997"/>
    <w:rsid w:val="00294475"/>
    <w:rsid w:val="0029538C"/>
    <w:rsid w:val="00296E22"/>
    <w:rsid w:val="002973FC"/>
    <w:rsid w:val="002A1A58"/>
    <w:rsid w:val="002A3E42"/>
    <w:rsid w:val="002A5325"/>
    <w:rsid w:val="002A7EB2"/>
    <w:rsid w:val="002B1923"/>
    <w:rsid w:val="002B5741"/>
    <w:rsid w:val="002B6D76"/>
    <w:rsid w:val="002B706B"/>
    <w:rsid w:val="002B7DB7"/>
    <w:rsid w:val="002C000F"/>
    <w:rsid w:val="002C00BA"/>
    <w:rsid w:val="002C14E9"/>
    <w:rsid w:val="002C176E"/>
    <w:rsid w:val="002C17C2"/>
    <w:rsid w:val="002C1F4E"/>
    <w:rsid w:val="002C2458"/>
    <w:rsid w:val="002C2598"/>
    <w:rsid w:val="002C2845"/>
    <w:rsid w:val="002C2DA7"/>
    <w:rsid w:val="002C350E"/>
    <w:rsid w:val="002C3B9B"/>
    <w:rsid w:val="002C5C40"/>
    <w:rsid w:val="002C621A"/>
    <w:rsid w:val="002C7230"/>
    <w:rsid w:val="002D176A"/>
    <w:rsid w:val="002E1FCE"/>
    <w:rsid w:val="002E37D0"/>
    <w:rsid w:val="002E472E"/>
    <w:rsid w:val="002E5DAB"/>
    <w:rsid w:val="002E65F5"/>
    <w:rsid w:val="002F0DBF"/>
    <w:rsid w:val="002F10A5"/>
    <w:rsid w:val="002F29C1"/>
    <w:rsid w:val="002F67DF"/>
    <w:rsid w:val="003041F4"/>
    <w:rsid w:val="00305409"/>
    <w:rsid w:val="003116C5"/>
    <w:rsid w:val="0031184A"/>
    <w:rsid w:val="00312F9B"/>
    <w:rsid w:val="00315636"/>
    <w:rsid w:val="00315ADB"/>
    <w:rsid w:val="00316078"/>
    <w:rsid w:val="00316251"/>
    <w:rsid w:val="003171D1"/>
    <w:rsid w:val="00317B13"/>
    <w:rsid w:val="00317DC2"/>
    <w:rsid w:val="00321123"/>
    <w:rsid w:val="00321C6C"/>
    <w:rsid w:val="00322556"/>
    <w:rsid w:val="003229A3"/>
    <w:rsid w:val="0032311A"/>
    <w:rsid w:val="00323B97"/>
    <w:rsid w:val="0032425A"/>
    <w:rsid w:val="00324CD4"/>
    <w:rsid w:val="00325E5B"/>
    <w:rsid w:val="0032639B"/>
    <w:rsid w:val="0032662A"/>
    <w:rsid w:val="00326FFE"/>
    <w:rsid w:val="00327163"/>
    <w:rsid w:val="0033200A"/>
    <w:rsid w:val="003331A7"/>
    <w:rsid w:val="00333DD5"/>
    <w:rsid w:val="00335076"/>
    <w:rsid w:val="00335E7B"/>
    <w:rsid w:val="00340576"/>
    <w:rsid w:val="0034367A"/>
    <w:rsid w:val="003443FC"/>
    <w:rsid w:val="00345288"/>
    <w:rsid w:val="00347EB7"/>
    <w:rsid w:val="003541D2"/>
    <w:rsid w:val="00355A42"/>
    <w:rsid w:val="00356180"/>
    <w:rsid w:val="003575EF"/>
    <w:rsid w:val="0035796D"/>
    <w:rsid w:val="003609EF"/>
    <w:rsid w:val="00361387"/>
    <w:rsid w:val="0036231A"/>
    <w:rsid w:val="003623FF"/>
    <w:rsid w:val="003632FB"/>
    <w:rsid w:val="003639E3"/>
    <w:rsid w:val="0036408F"/>
    <w:rsid w:val="003649C6"/>
    <w:rsid w:val="0036586D"/>
    <w:rsid w:val="0036731C"/>
    <w:rsid w:val="003704D8"/>
    <w:rsid w:val="003724FE"/>
    <w:rsid w:val="00372F46"/>
    <w:rsid w:val="00374265"/>
    <w:rsid w:val="00374DD4"/>
    <w:rsid w:val="003809F4"/>
    <w:rsid w:val="003813C8"/>
    <w:rsid w:val="003855F1"/>
    <w:rsid w:val="00386D16"/>
    <w:rsid w:val="0038740E"/>
    <w:rsid w:val="003901EB"/>
    <w:rsid w:val="00390639"/>
    <w:rsid w:val="00390926"/>
    <w:rsid w:val="00391C06"/>
    <w:rsid w:val="00392A9F"/>
    <w:rsid w:val="00392D20"/>
    <w:rsid w:val="00392E69"/>
    <w:rsid w:val="00393582"/>
    <w:rsid w:val="00394370"/>
    <w:rsid w:val="003A5CF1"/>
    <w:rsid w:val="003A6231"/>
    <w:rsid w:val="003B11DC"/>
    <w:rsid w:val="003B1255"/>
    <w:rsid w:val="003B1B28"/>
    <w:rsid w:val="003B4A27"/>
    <w:rsid w:val="003B4FAA"/>
    <w:rsid w:val="003B52BB"/>
    <w:rsid w:val="003B7A07"/>
    <w:rsid w:val="003C0A9C"/>
    <w:rsid w:val="003C30CE"/>
    <w:rsid w:val="003C4D89"/>
    <w:rsid w:val="003C7630"/>
    <w:rsid w:val="003C793F"/>
    <w:rsid w:val="003D01ED"/>
    <w:rsid w:val="003D03FB"/>
    <w:rsid w:val="003D07D3"/>
    <w:rsid w:val="003D08D0"/>
    <w:rsid w:val="003D1A6B"/>
    <w:rsid w:val="003D1B93"/>
    <w:rsid w:val="003D20F7"/>
    <w:rsid w:val="003D350E"/>
    <w:rsid w:val="003D3D96"/>
    <w:rsid w:val="003D7E1E"/>
    <w:rsid w:val="003E1A36"/>
    <w:rsid w:val="003E2602"/>
    <w:rsid w:val="003E37CC"/>
    <w:rsid w:val="003E4703"/>
    <w:rsid w:val="003E4838"/>
    <w:rsid w:val="003E6E96"/>
    <w:rsid w:val="003F164F"/>
    <w:rsid w:val="003F2F71"/>
    <w:rsid w:val="003F3823"/>
    <w:rsid w:val="003F581E"/>
    <w:rsid w:val="003F6030"/>
    <w:rsid w:val="003F60CF"/>
    <w:rsid w:val="003F7DC8"/>
    <w:rsid w:val="004011E5"/>
    <w:rsid w:val="00402FA1"/>
    <w:rsid w:val="00403091"/>
    <w:rsid w:val="00404489"/>
    <w:rsid w:val="00405B80"/>
    <w:rsid w:val="00405C9B"/>
    <w:rsid w:val="004060F1"/>
    <w:rsid w:val="00410371"/>
    <w:rsid w:val="00410D15"/>
    <w:rsid w:val="00411617"/>
    <w:rsid w:val="004123BF"/>
    <w:rsid w:val="00413CA4"/>
    <w:rsid w:val="004151F5"/>
    <w:rsid w:val="004165A6"/>
    <w:rsid w:val="004209BF"/>
    <w:rsid w:val="00421B30"/>
    <w:rsid w:val="00421C81"/>
    <w:rsid w:val="004225F4"/>
    <w:rsid w:val="004236AB"/>
    <w:rsid w:val="004242F1"/>
    <w:rsid w:val="004246A1"/>
    <w:rsid w:val="00426526"/>
    <w:rsid w:val="00426A5E"/>
    <w:rsid w:val="00426DAA"/>
    <w:rsid w:val="00427BD2"/>
    <w:rsid w:val="00430210"/>
    <w:rsid w:val="004314D4"/>
    <w:rsid w:val="00431627"/>
    <w:rsid w:val="00431B3A"/>
    <w:rsid w:val="004322C7"/>
    <w:rsid w:val="00437395"/>
    <w:rsid w:val="004377AD"/>
    <w:rsid w:val="00437BA6"/>
    <w:rsid w:val="00437C69"/>
    <w:rsid w:val="004506D9"/>
    <w:rsid w:val="00450F7C"/>
    <w:rsid w:val="00451502"/>
    <w:rsid w:val="0045174A"/>
    <w:rsid w:val="00451828"/>
    <w:rsid w:val="00452364"/>
    <w:rsid w:val="00455823"/>
    <w:rsid w:val="00460004"/>
    <w:rsid w:val="00462584"/>
    <w:rsid w:val="0046305D"/>
    <w:rsid w:val="00463AD8"/>
    <w:rsid w:val="004648B9"/>
    <w:rsid w:val="00465D18"/>
    <w:rsid w:val="00467A2A"/>
    <w:rsid w:val="00467FE1"/>
    <w:rsid w:val="00472E41"/>
    <w:rsid w:val="004738C0"/>
    <w:rsid w:val="0047438D"/>
    <w:rsid w:val="004757F5"/>
    <w:rsid w:val="00480ACE"/>
    <w:rsid w:val="004817B5"/>
    <w:rsid w:val="00482CBB"/>
    <w:rsid w:val="00483AB3"/>
    <w:rsid w:val="004844E0"/>
    <w:rsid w:val="004858A9"/>
    <w:rsid w:val="00485DBC"/>
    <w:rsid w:val="004866D2"/>
    <w:rsid w:val="00486BE0"/>
    <w:rsid w:val="00487902"/>
    <w:rsid w:val="004879BF"/>
    <w:rsid w:val="004900AE"/>
    <w:rsid w:val="004906BD"/>
    <w:rsid w:val="00492AE7"/>
    <w:rsid w:val="00493181"/>
    <w:rsid w:val="0049446B"/>
    <w:rsid w:val="00495C17"/>
    <w:rsid w:val="0049610C"/>
    <w:rsid w:val="0049767D"/>
    <w:rsid w:val="004A6F40"/>
    <w:rsid w:val="004A74FC"/>
    <w:rsid w:val="004B0512"/>
    <w:rsid w:val="004B06CB"/>
    <w:rsid w:val="004B3A56"/>
    <w:rsid w:val="004B568B"/>
    <w:rsid w:val="004B7515"/>
    <w:rsid w:val="004B75B7"/>
    <w:rsid w:val="004B7D31"/>
    <w:rsid w:val="004C02AD"/>
    <w:rsid w:val="004C0772"/>
    <w:rsid w:val="004C41A2"/>
    <w:rsid w:val="004C482B"/>
    <w:rsid w:val="004C56E4"/>
    <w:rsid w:val="004C5DB0"/>
    <w:rsid w:val="004D0CFD"/>
    <w:rsid w:val="004D273F"/>
    <w:rsid w:val="004D6D2F"/>
    <w:rsid w:val="004D6D5A"/>
    <w:rsid w:val="004D7AC5"/>
    <w:rsid w:val="004E03B5"/>
    <w:rsid w:val="004E096A"/>
    <w:rsid w:val="004E1C2C"/>
    <w:rsid w:val="004E1D19"/>
    <w:rsid w:val="004E2B82"/>
    <w:rsid w:val="004E3B34"/>
    <w:rsid w:val="004F2210"/>
    <w:rsid w:val="004F4CC9"/>
    <w:rsid w:val="004F4D3A"/>
    <w:rsid w:val="0050132F"/>
    <w:rsid w:val="0050699A"/>
    <w:rsid w:val="00507A95"/>
    <w:rsid w:val="0051012F"/>
    <w:rsid w:val="0051089E"/>
    <w:rsid w:val="005129B9"/>
    <w:rsid w:val="0051346E"/>
    <w:rsid w:val="005141D9"/>
    <w:rsid w:val="00514BA1"/>
    <w:rsid w:val="0051580D"/>
    <w:rsid w:val="0051761E"/>
    <w:rsid w:val="00517BCD"/>
    <w:rsid w:val="0052399F"/>
    <w:rsid w:val="00526CEF"/>
    <w:rsid w:val="00527E88"/>
    <w:rsid w:val="005323CD"/>
    <w:rsid w:val="00532C2D"/>
    <w:rsid w:val="00547111"/>
    <w:rsid w:val="00547BBC"/>
    <w:rsid w:val="00553449"/>
    <w:rsid w:val="00555EF0"/>
    <w:rsid w:val="005607A7"/>
    <w:rsid w:val="00560C9E"/>
    <w:rsid w:val="0056157F"/>
    <w:rsid w:val="00565CE1"/>
    <w:rsid w:val="00565FC7"/>
    <w:rsid w:val="00566E5E"/>
    <w:rsid w:val="00567E62"/>
    <w:rsid w:val="00573626"/>
    <w:rsid w:val="00574267"/>
    <w:rsid w:val="00574A8C"/>
    <w:rsid w:val="00577650"/>
    <w:rsid w:val="00577796"/>
    <w:rsid w:val="00580130"/>
    <w:rsid w:val="005814E9"/>
    <w:rsid w:val="005817A8"/>
    <w:rsid w:val="00582AF2"/>
    <w:rsid w:val="00584547"/>
    <w:rsid w:val="00584ACA"/>
    <w:rsid w:val="00586921"/>
    <w:rsid w:val="005871AD"/>
    <w:rsid w:val="0059089A"/>
    <w:rsid w:val="005915BD"/>
    <w:rsid w:val="00592D74"/>
    <w:rsid w:val="005947B9"/>
    <w:rsid w:val="00596314"/>
    <w:rsid w:val="00597530"/>
    <w:rsid w:val="00597D7D"/>
    <w:rsid w:val="005A17C6"/>
    <w:rsid w:val="005A45A7"/>
    <w:rsid w:val="005A5F21"/>
    <w:rsid w:val="005A5F4E"/>
    <w:rsid w:val="005B0DB1"/>
    <w:rsid w:val="005B2635"/>
    <w:rsid w:val="005B270E"/>
    <w:rsid w:val="005B2E28"/>
    <w:rsid w:val="005B4396"/>
    <w:rsid w:val="005B4DC6"/>
    <w:rsid w:val="005B5B04"/>
    <w:rsid w:val="005B6A30"/>
    <w:rsid w:val="005B6DEF"/>
    <w:rsid w:val="005B74F2"/>
    <w:rsid w:val="005C0FBD"/>
    <w:rsid w:val="005C21C9"/>
    <w:rsid w:val="005C238F"/>
    <w:rsid w:val="005C3680"/>
    <w:rsid w:val="005C6A0A"/>
    <w:rsid w:val="005D031C"/>
    <w:rsid w:val="005D1718"/>
    <w:rsid w:val="005D28EB"/>
    <w:rsid w:val="005D36F9"/>
    <w:rsid w:val="005D3D25"/>
    <w:rsid w:val="005D58E6"/>
    <w:rsid w:val="005D6510"/>
    <w:rsid w:val="005E1D27"/>
    <w:rsid w:val="005E28C5"/>
    <w:rsid w:val="005E2B78"/>
    <w:rsid w:val="005E2C44"/>
    <w:rsid w:val="005E37B6"/>
    <w:rsid w:val="005E43DA"/>
    <w:rsid w:val="005E4A78"/>
    <w:rsid w:val="005E5E1E"/>
    <w:rsid w:val="005E6874"/>
    <w:rsid w:val="005E790B"/>
    <w:rsid w:val="005F1EEF"/>
    <w:rsid w:val="005F352A"/>
    <w:rsid w:val="005F58A8"/>
    <w:rsid w:val="005F71D5"/>
    <w:rsid w:val="00601235"/>
    <w:rsid w:val="0060499F"/>
    <w:rsid w:val="00605021"/>
    <w:rsid w:val="00605751"/>
    <w:rsid w:val="006063E3"/>
    <w:rsid w:val="006073AE"/>
    <w:rsid w:val="0060766A"/>
    <w:rsid w:val="0061023F"/>
    <w:rsid w:val="00610AEB"/>
    <w:rsid w:val="00610D72"/>
    <w:rsid w:val="00611399"/>
    <w:rsid w:val="00611E4A"/>
    <w:rsid w:val="00612C69"/>
    <w:rsid w:val="00615DD4"/>
    <w:rsid w:val="00616E08"/>
    <w:rsid w:val="00621188"/>
    <w:rsid w:val="0062190C"/>
    <w:rsid w:val="00621AED"/>
    <w:rsid w:val="006229D2"/>
    <w:rsid w:val="00622CE3"/>
    <w:rsid w:val="00622CF8"/>
    <w:rsid w:val="0062356F"/>
    <w:rsid w:val="00623816"/>
    <w:rsid w:val="00623FB9"/>
    <w:rsid w:val="006257ED"/>
    <w:rsid w:val="00626565"/>
    <w:rsid w:val="00627E45"/>
    <w:rsid w:val="0063010C"/>
    <w:rsid w:val="00631DE3"/>
    <w:rsid w:val="00634D8F"/>
    <w:rsid w:val="00642044"/>
    <w:rsid w:val="006426EF"/>
    <w:rsid w:val="006445ED"/>
    <w:rsid w:val="0064474B"/>
    <w:rsid w:val="00647C87"/>
    <w:rsid w:val="0065176F"/>
    <w:rsid w:val="006532F1"/>
    <w:rsid w:val="00653C11"/>
    <w:rsid w:val="00653DE4"/>
    <w:rsid w:val="006545A4"/>
    <w:rsid w:val="006548A8"/>
    <w:rsid w:val="00655DD3"/>
    <w:rsid w:val="00657A11"/>
    <w:rsid w:val="0066163B"/>
    <w:rsid w:val="00662A00"/>
    <w:rsid w:val="00662E7D"/>
    <w:rsid w:val="00665C47"/>
    <w:rsid w:val="00666BE5"/>
    <w:rsid w:val="00670612"/>
    <w:rsid w:val="00671716"/>
    <w:rsid w:val="006719B2"/>
    <w:rsid w:val="00671AC4"/>
    <w:rsid w:val="006726FD"/>
    <w:rsid w:val="00672B0F"/>
    <w:rsid w:val="00675C5B"/>
    <w:rsid w:val="00683567"/>
    <w:rsid w:val="00685FE2"/>
    <w:rsid w:val="0068706D"/>
    <w:rsid w:val="00687467"/>
    <w:rsid w:val="00687634"/>
    <w:rsid w:val="00687951"/>
    <w:rsid w:val="00692E01"/>
    <w:rsid w:val="00695808"/>
    <w:rsid w:val="00697D77"/>
    <w:rsid w:val="006A1E9E"/>
    <w:rsid w:val="006A33F0"/>
    <w:rsid w:val="006A38DD"/>
    <w:rsid w:val="006A57FC"/>
    <w:rsid w:val="006A683F"/>
    <w:rsid w:val="006A6DEE"/>
    <w:rsid w:val="006A7B1D"/>
    <w:rsid w:val="006B0072"/>
    <w:rsid w:val="006B016B"/>
    <w:rsid w:val="006B1045"/>
    <w:rsid w:val="006B142C"/>
    <w:rsid w:val="006B286D"/>
    <w:rsid w:val="006B3A49"/>
    <w:rsid w:val="006B3FC7"/>
    <w:rsid w:val="006B46FB"/>
    <w:rsid w:val="006B5538"/>
    <w:rsid w:val="006B715A"/>
    <w:rsid w:val="006B72A3"/>
    <w:rsid w:val="006B7B1E"/>
    <w:rsid w:val="006B7C2A"/>
    <w:rsid w:val="006C32C2"/>
    <w:rsid w:val="006C3A41"/>
    <w:rsid w:val="006C6AF3"/>
    <w:rsid w:val="006C79A7"/>
    <w:rsid w:val="006D0443"/>
    <w:rsid w:val="006D58B9"/>
    <w:rsid w:val="006D7F8B"/>
    <w:rsid w:val="006E21FB"/>
    <w:rsid w:val="006E34EB"/>
    <w:rsid w:val="006E5097"/>
    <w:rsid w:val="006E5AA5"/>
    <w:rsid w:val="006E5E39"/>
    <w:rsid w:val="006E75FE"/>
    <w:rsid w:val="006F0CC2"/>
    <w:rsid w:val="006F169B"/>
    <w:rsid w:val="006F589B"/>
    <w:rsid w:val="006F7C5A"/>
    <w:rsid w:val="00702646"/>
    <w:rsid w:val="00703D85"/>
    <w:rsid w:val="007043CB"/>
    <w:rsid w:val="00704BFF"/>
    <w:rsid w:val="00704DA8"/>
    <w:rsid w:val="00705776"/>
    <w:rsid w:val="00707ABB"/>
    <w:rsid w:val="00711479"/>
    <w:rsid w:val="0071260F"/>
    <w:rsid w:val="007127E4"/>
    <w:rsid w:val="00714AC8"/>
    <w:rsid w:val="00715846"/>
    <w:rsid w:val="00715F8E"/>
    <w:rsid w:val="00716447"/>
    <w:rsid w:val="0072161D"/>
    <w:rsid w:val="00723045"/>
    <w:rsid w:val="007230E0"/>
    <w:rsid w:val="00723E6C"/>
    <w:rsid w:val="00724280"/>
    <w:rsid w:val="00724FDC"/>
    <w:rsid w:val="007256C9"/>
    <w:rsid w:val="007257A7"/>
    <w:rsid w:val="0073105D"/>
    <w:rsid w:val="0073280E"/>
    <w:rsid w:val="00735CA8"/>
    <w:rsid w:val="007442D0"/>
    <w:rsid w:val="0074506F"/>
    <w:rsid w:val="007469D2"/>
    <w:rsid w:val="00746F2F"/>
    <w:rsid w:val="00747203"/>
    <w:rsid w:val="00750D13"/>
    <w:rsid w:val="00755703"/>
    <w:rsid w:val="00757D30"/>
    <w:rsid w:val="007626BD"/>
    <w:rsid w:val="00763B7B"/>
    <w:rsid w:val="00764BA2"/>
    <w:rsid w:val="00765F19"/>
    <w:rsid w:val="00766AEA"/>
    <w:rsid w:val="00766BA5"/>
    <w:rsid w:val="007709BE"/>
    <w:rsid w:val="007727B0"/>
    <w:rsid w:val="0077293C"/>
    <w:rsid w:val="007738E4"/>
    <w:rsid w:val="00775D57"/>
    <w:rsid w:val="0077649F"/>
    <w:rsid w:val="00776E25"/>
    <w:rsid w:val="00777214"/>
    <w:rsid w:val="00777C70"/>
    <w:rsid w:val="0078549C"/>
    <w:rsid w:val="00786CC4"/>
    <w:rsid w:val="0079058F"/>
    <w:rsid w:val="00791E13"/>
    <w:rsid w:val="0079220D"/>
    <w:rsid w:val="007922A8"/>
    <w:rsid w:val="00792342"/>
    <w:rsid w:val="00792E04"/>
    <w:rsid w:val="00795211"/>
    <w:rsid w:val="00796239"/>
    <w:rsid w:val="00796F3F"/>
    <w:rsid w:val="007974C4"/>
    <w:rsid w:val="007977A8"/>
    <w:rsid w:val="007979E5"/>
    <w:rsid w:val="00797CFB"/>
    <w:rsid w:val="007A0A90"/>
    <w:rsid w:val="007A2E7A"/>
    <w:rsid w:val="007A48A2"/>
    <w:rsid w:val="007A4D7D"/>
    <w:rsid w:val="007A7D1C"/>
    <w:rsid w:val="007B512A"/>
    <w:rsid w:val="007B6327"/>
    <w:rsid w:val="007B681B"/>
    <w:rsid w:val="007B6F73"/>
    <w:rsid w:val="007B705A"/>
    <w:rsid w:val="007C0113"/>
    <w:rsid w:val="007C1420"/>
    <w:rsid w:val="007C2097"/>
    <w:rsid w:val="007C2438"/>
    <w:rsid w:val="007C4392"/>
    <w:rsid w:val="007C5FDC"/>
    <w:rsid w:val="007D0493"/>
    <w:rsid w:val="007D08FC"/>
    <w:rsid w:val="007D3EDD"/>
    <w:rsid w:val="007D4B53"/>
    <w:rsid w:val="007D65AD"/>
    <w:rsid w:val="007D6A07"/>
    <w:rsid w:val="007E47D7"/>
    <w:rsid w:val="007E4C30"/>
    <w:rsid w:val="007E5975"/>
    <w:rsid w:val="007F2F0B"/>
    <w:rsid w:val="007F3AAF"/>
    <w:rsid w:val="007F71D6"/>
    <w:rsid w:val="007F7259"/>
    <w:rsid w:val="008040A8"/>
    <w:rsid w:val="0080723E"/>
    <w:rsid w:val="008136E9"/>
    <w:rsid w:val="00813DD2"/>
    <w:rsid w:val="00813EF4"/>
    <w:rsid w:val="00815FD0"/>
    <w:rsid w:val="008171D4"/>
    <w:rsid w:val="00820D53"/>
    <w:rsid w:val="00820EE7"/>
    <w:rsid w:val="00822EED"/>
    <w:rsid w:val="00824E6C"/>
    <w:rsid w:val="00824EDF"/>
    <w:rsid w:val="00826DCF"/>
    <w:rsid w:val="008279FA"/>
    <w:rsid w:val="008309DF"/>
    <w:rsid w:val="008327E0"/>
    <w:rsid w:val="00837923"/>
    <w:rsid w:val="008400BC"/>
    <w:rsid w:val="00840B84"/>
    <w:rsid w:val="00840E53"/>
    <w:rsid w:val="00840F31"/>
    <w:rsid w:val="00842276"/>
    <w:rsid w:val="008422CD"/>
    <w:rsid w:val="00842933"/>
    <w:rsid w:val="008431B0"/>
    <w:rsid w:val="00844508"/>
    <w:rsid w:val="00844FC9"/>
    <w:rsid w:val="0084534E"/>
    <w:rsid w:val="00846084"/>
    <w:rsid w:val="008461E9"/>
    <w:rsid w:val="00846A14"/>
    <w:rsid w:val="00846AD0"/>
    <w:rsid w:val="00850803"/>
    <w:rsid w:val="008516C5"/>
    <w:rsid w:val="00860210"/>
    <w:rsid w:val="00861C05"/>
    <w:rsid w:val="008626E7"/>
    <w:rsid w:val="00862D42"/>
    <w:rsid w:val="00863BA1"/>
    <w:rsid w:val="008649E2"/>
    <w:rsid w:val="00866EFC"/>
    <w:rsid w:val="00870621"/>
    <w:rsid w:val="00870EE7"/>
    <w:rsid w:val="008737CC"/>
    <w:rsid w:val="008743C3"/>
    <w:rsid w:val="00874CD1"/>
    <w:rsid w:val="00874DC2"/>
    <w:rsid w:val="008807FB"/>
    <w:rsid w:val="008844E8"/>
    <w:rsid w:val="008863B9"/>
    <w:rsid w:val="00886DB4"/>
    <w:rsid w:val="00887980"/>
    <w:rsid w:val="00891A3C"/>
    <w:rsid w:val="00891B2C"/>
    <w:rsid w:val="00891BE9"/>
    <w:rsid w:val="00892D49"/>
    <w:rsid w:val="00893CF7"/>
    <w:rsid w:val="0089547C"/>
    <w:rsid w:val="0089674F"/>
    <w:rsid w:val="008A0C1E"/>
    <w:rsid w:val="008A1D31"/>
    <w:rsid w:val="008A217A"/>
    <w:rsid w:val="008A45A6"/>
    <w:rsid w:val="008B064F"/>
    <w:rsid w:val="008B0A39"/>
    <w:rsid w:val="008B47B0"/>
    <w:rsid w:val="008B7068"/>
    <w:rsid w:val="008C0981"/>
    <w:rsid w:val="008C1463"/>
    <w:rsid w:val="008C1614"/>
    <w:rsid w:val="008C1E91"/>
    <w:rsid w:val="008C40CF"/>
    <w:rsid w:val="008C5534"/>
    <w:rsid w:val="008C56C5"/>
    <w:rsid w:val="008C64C9"/>
    <w:rsid w:val="008C73E4"/>
    <w:rsid w:val="008D1819"/>
    <w:rsid w:val="008D1961"/>
    <w:rsid w:val="008D1F21"/>
    <w:rsid w:val="008D2774"/>
    <w:rsid w:val="008D3CCC"/>
    <w:rsid w:val="008D6223"/>
    <w:rsid w:val="008D6870"/>
    <w:rsid w:val="008E0441"/>
    <w:rsid w:val="008E497D"/>
    <w:rsid w:val="008E4F08"/>
    <w:rsid w:val="008E5EF1"/>
    <w:rsid w:val="008E6725"/>
    <w:rsid w:val="008F099A"/>
    <w:rsid w:val="008F0F94"/>
    <w:rsid w:val="008F27F3"/>
    <w:rsid w:val="008F2813"/>
    <w:rsid w:val="008F2CF3"/>
    <w:rsid w:val="008F2F42"/>
    <w:rsid w:val="008F3789"/>
    <w:rsid w:val="008F4894"/>
    <w:rsid w:val="008F5FC6"/>
    <w:rsid w:val="008F686C"/>
    <w:rsid w:val="008F7BB7"/>
    <w:rsid w:val="008F7E18"/>
    <w:rsid w:val="009011A6"/>
    <w:rsid w:val="00902445"/>
    <w:rsid w:val="009042A5"/>
    <w:rsid w:val="0090504C"/>
    <w:rsid w:val="00907BF3"/>
    <w:rsid w:val="00910EFD"/>
    <w:rsid w:val="0091136E"/>
    <w:rsid w:val="00912377"/>
    <w:rsid w:val="00912E0E"/>
    <w:rsid w:val="00913A82"/>
    <w:rsid w:val="009148DE"/>
    <w:rsid w:val="00915478"/>
    <w:rsid w:val="00923CE7"/>
    <w:rsid w:val="009251D7"/>
    <w:rsid w:val="00926590"/>
    <w:rsid w:val="009273C5"/>
    <w:rsid w:val="00927A38"/>
    <w:rsid w:val="00930FD0"/>
    <w:rsid w:val="009320CB"/>
    <w:rsid w:val="009326BD"/>
    <w:rsid w:val="009339C2"/>
    <w:rsid w:val="009352D7"/>
    <w:rsid w:val="00935638"/>
    <w:rsid w:val="00936202"/>
    <w:rsid w:val="009363EF"/>
    <w:rsid w:val="00936478"/>
    <w:rsid w:val="00937BF6"/>
    <w:rsid w:val="00937E5B"/>
    <w:rsid w:val="00940E28"/>
    <w:rsid w:val="00941E30"/>
    <w:rsid w:val="0094320F"/>
    <w:rsid w:val="00943855"/>
    <w:rsid w:val="00943F8D"/>
    <w:rsid w:val="009447FD"/>
    <w:rsid w:val="00945B5D"/>
    <w:rsid w:val="00951F8E"/>
    <w:rsid w:val="00957F14"/>
    <w:rsid w:val="009608BC"/>
    <w:rsid w:val="00961222"/>
    <w:rsid w:val="0096173D"/>
    <w:rsid w:val="009641AD"/>
    <w:rsid w:val="009668E1"/>
    <w:rsid w:val="00967F15"/>
    <w:rsid w:val="00975D1F"/>
    <w:rsid w:val="00976454"/>
    <w:rsid w:val="0097758C"/>
    <w:rsid w:val="009777D9"/>
    <w:rsid w:val="00981E82"/>
    <w:rsid w:val="00982F34"/>
    <w:rsid w:val="00983056"/>
    <w:rsid w:val="00984ED8"/>
    <w:rsid w:val="00984F8C"/>
    <w:rsid w:val="00985278"/>
    <w:rsid w:val="009859F0"/>
    <w:rsid w:val="00985AEA"/>
    <w:rsid w:val="00991B88"/>
    <w:rsid w:val="00992CC8"/>
    <w:rsid w:val="009936C7"/>
    <w:rsid w:val="00997A92"/>
    <w:rsid w:val="009A2E27"/>
    <w:rsid w:val="009A4C63"/>
    <w:rsid w:val="009A4D85"/>
    <w:rsid w:val="009A5753"/>
    <w:rsid w:val="009A579D"/>
    <w:rsid w:val="009A6651"/>
    <w:rsid w:val="009A673B"/>
    <w:rsid w:val="009B1918"/>
    <w:rsid w:val="009B33B0"/>
    <w:rsid w:val="009B3F96"/>
    <w:rsid w:val="009B4576"/>
    <w:rsid w:val="009C1B06"/>
    <w:rsid w:val="009C2531"/>
    <w:rsid w:val="009C489B"/>
    <w:rsid w:val="009C5356"/>
    <w:rsid w:val="009C5FC0"/>
    <w:rsid w:val="009C65AF"/>
    <w:rsid w:val="009C6A9A"/>
    <w:rsid w:val="009C7D58"/>
    <w:rsid w:val="009D5993"/>
    <w:rsid w:val="009D7203"/>
    <w:rsid w:val="009D75D7"/>
    <w:rsid w:val="009D7CA0"/>
    <w:rsid w:val="009D7CA1"/>
    <w:rsid w:val="009E0BD5"/>
    <w:rsid w:val="009E12EE"/>
    <w:rsid w:val="009E1997"/>
    <w:rsid w:val="009E3297"/>
    <w:rsid w:val="009E40E4"/>
    <w:rsid w:val="009E6DA6"/>
    <w:rsid w:val="009E762F"/>
    <w:rsid w:val="009F059F"/>
    <w:rsid w:val="009F0FC9"/>
    <w:rsid w:val="009F3891"/>
    <w:rsid w:val="009F734F"/>
    <w:rsid w:val="00A02F75"/>
    <w:rsid w:val="00A10B9F"/>
    <w:rsid w:val="00A13405"/>
    <w:rsid w:val="00A1343A"/>
    <w:rsid w:val="00A13EAC"/>
    <w:rsid w:val="00A157DE"/>
    <w:rsid w:val="00A17E90"/>
    <w:rsid w:val="00A2082D"/>
    <w:rsid w:val="00A21EFE"/>
    <w:rsid w:val="00A23AE8"/>
    <w:rsid w:val="00A24024"/>
    <w:rsid w:val="00A2461D"/>
    <w:rsid w:val="00A246B6"/>
    <w:rsid w:val="00A25601"/>
    <w:rsid w:val="00A256D7"/>
    <w:rsid w:val="00A25A43"/>
    <w:rsid w:val="00A25C22"/>
    <w:rsid w:val="00A270AC"/>
    <w:rsid w:val="00A322FD"/>
    <w:rsid w:val="00A34A94"/>
    <w:rsid w:val="00A34AA4"/>
    <w:rsid w:val="00A361FB"/>
    <w:rsid w:val="00A371B2"/>
    <w:rsid w:val="00A4069F"/>
    <w:rsid w:val="00A43A01"/>
    <w:rsid w:val="00A44556"/>
    <w:rsid w:val="00A46681"/>
    <w:rsid w:val="00A4773B"/>
    <w:rsid w:val="00A47E70"/>
    <w:rsid w:val="00A508E1"/>
    <w:rsid w:val="00A50CF0"/>
    <w:rsid w:val="00A5241E"/>
    <w:rsid w:val="00A53781"/>
    <w:rsid w:val="00A539F8"/>
    <w:rsid w:val="00A5515A"/>
    <w:rsid w:val="00A554CB"/>
    <w:rsid w:val="00A55FD7"/>
    <w:rsid w:val="00A5749E"/>
    <w:rsid w:val="00A604EC"/>
    <w:rsid w:val="00A62381"/>
    <w:rsid w:val="00A653A8"/>
    <w:rsid w:val="00A6565A"/>
    <w:rsid w:val="00A65856"/>
    <w:rsid w:val="00A663C6"/>
    <w:rsid w:val="00A6745B"/>
    <w:rsid w:val="00A702F1"/>
    <w:rsid w:val="00A710E1"/>
    <w:rsid w:val="00A733FA"/>
    <w:rsid w:val="00A75A0B"/>
    <w:rsid w:val="00A7671C"/>
    <w:rsid w:val="00A76F4A"/>
    <w:rsid w:val="00A7756C"/>
    <w:rsid w:val="00A775F4"/>
    <w:rsid w:val="00A81E42"/>
    <w:rsid w:val="00A8200E"/>
    <w:rsid w:val="00A8463B"/>
    <w:rsid w:val="00A849FE"/>
    <w:rsid w:val="00A86FC3"/>
    <w:rsid w:val="00A877BA"/>
    <w:rsid w:val="00A94E20"/>
    <w:rsid w:val="00A94E43"/>
    <w:rsid w:val="00A957B5"/>
    <w:rsid w:val="00A96413"/>
    <w:rsid w:val="00AA192C"/>
    <w:rsid w:val="00AA1B24"/>
    <w:rsid w:val="00AA285A"/>
    <w:rsid w:val="00AA2CBC"/>
    <w:rsid w:val="00AA2FAD"/>
    <w:rsid w:val="00AA30D3"/>
    <w:rsid w:val="00AA31B0"/>
    <w:rsid w:val="00AA7238"/>
    <w:rsid w:val="00AA7558"/>
    <w:rsid w:val="00AB054E"/>
    <w:rsid w:val="00AB16B1"/>
    <w:rsid w:val="00AB1C1C"/>
    <w:rsid w:val="00AB26AA"/>
    <w:rsid w:val="00AB2DC3"/>
    <w:rsid w:val="00AB313F"/>
    <w:rsid w:val="00AB3330"/>
    <w:rsid w:val="00AC1C0F"/>
    <w:rsid w:val="00AC21CF"/>
    <w:rsid w:val="00AC2747"/>
    <w:rsid w:val="00AC5163"/>
    <w:rsid w:val="00AC5563"/>
    <w:rsid w:val="00AC5820"/>
    <w:rsid w:val="00AC58BD"/>
    <w:rsid w:val="00AC6123"/>
    <w:rsid w:val="00AD01C9"/>
    <w:rsid w:val="00AD037F"/>
    <w:rsid w:val="00AD0FCC"/>
    <w:rsid w:val="00AD1CD8"/>
    <w:rsid w:val="00AD1E56"/>
    <w:rsid w:val="00AD380E"/>
    <w:rsid w:val="00AD5AE6"/>
    <w:rsid w:val="00AE0F6B"/>
    <w:rsid w:val="00AE1744"/>
    <w:rsid w:val="00AE228E"/>
    <w:rsid w:val="00AE3F87"/>
    <w:rsid w:val="00AE454D"/>
    <w:rsid w:val="00AE6E72"/>
    <w:rsid w:val="00AF1147"/>
    <w:rsid w:val="00AF2821"/>
    <w:rsid w:val="00AF4011"/>
    <w:rsid w:val="00AF6047"/>
    <w:rsid w:val="00AF6583"/>
    <w:rsid w:val="00B07113"/>
    <w:rsid w:val="00B075D0"/>
    <w:rsid w:val="00B104A2"/>
    <w:rsid w:val="00B11D0A"/>
    <w:rsid w:val="00B12D5C"/>
    <w:rsid w:val="00B13B55"/>
    <w:rsid w:val="00B14382"/>
    <w:rsid w:val="00B15BCA"/>
    <w:rsid w:val="00B1661D"/>
    <w:rsid w:val="00B1725B"/>
    <w:rsid w:val="00B210A3"/>
    <w:rsid w:val="00B21F2E"/>
    <w:rsid w:val="00B22499"/>
    <w:rsid w:val="00B22E12"/>
    <w:rsid w:val="00B258BB"/>
    <w:rsid w:val="00B27021"/>
    <w:rsid w:val="00B31727"/>
    <w:rsid w:val="00B31A97"/>
    <w:rsid w:val="00B31D9E"/>
    <w:rsid w:val="00B342C8"/>
    <w:rsid w:val="00B34A5C"/>
    <w:rsid w:val="00B3555B"/>
    <w:rsid w:val="00B35F25"/>
    <w:rsid w:val="00B37383"/>
    <w:rsid w:val="00B37636"/>
    <w:rsid w:val="00B4086D"/>
    <w:rsid w:val="00B40D5E"/>
    <w:rsid w:val="00B42346"/>
    <w:rsid w:val="00B43275"/>
    <w:rsid w:val="00B44898"/>
    <w:rsid w:val="00B47ACF"/>
    <w:rsid w:val="00B50F2C"/>
    <w:rsid w:val="00B53B17"/>
    <w:rsid w:val="00B54A35"/>
    <w:rsid w:val="00B557A0"/>
    <w:rsid w:val="00B56675"/>
    <w:rsid w:val="00B577A8"/>
    <w:rsid w:val="00B6136F"/>
    <w:rsid w:val="00B616C0"/>
    <w:rsid w:val="00B6402F"/>
    <w:rsid w:val="00B654B8"/>
    <w:rsid w:val="00B65D99"/>
    <w:rsid w:val="00B673BE"/>
    <w:rsid w:val="00B67B97"/>
    <w:rsid w:val="00B7015E"/>
    <w:rsid w:val="00B70FE3"/>
    <w:rsid w:val="00B717D8"/>
    <w:rsid w:val="00B822A2"/>
    <w:rsid w:val="00B86D66"/>
    <w:rsid w:val="00B909EE"/>
    <w:rsid w:val="00B92DAD"/>
    <w:rsid w:val="00B93C71"/>
    <w:rsid w:val="00B940B7"/>
    <w:rsid w:val="00B95CE4"/>
    <w:rsid w:val="00B968C8"/>
    <w:rsid w:val="00B97E79"/>
    <w:rsid w:val="00BA0D2D"/>
    <w:rsid w:val="00BA1304"/>
    <w:rsid w:val="00BA14BF"/>
    <w:rsid w:val="00BA3EC5"/>
    <w:rsid w:val="00BA5146"/>
    <w:rsid w:val="00BA5196"/>
    <w:rsid w:val="00BA51D9"/>
    <w:rsid w:val="00BA53C2"/>
    <w:rsid w:val="00BA62C5"/>
    <w:rsid w:val="00BA662E"/>
    <w:rsid w:val="00BA77A0"/>
    <w:rsid w:val="00BB1A9A"/>
    <w:rsid w:val="00BB2D0C"/>
    <w:rsid w:val="00BB5D7A"/>
    <w:rsid w:val="00BB5DFC"/>
    <w:rsid w:val="00BC0AC1"/>
    <w:rsid w:val="00BC1EB7"/>
    <w:rsid w:val="00BC4025"/>
    <w:rsid w:val="00BC4279"/>
    <w:rsid w:val="00BC4FE7"/>
    <w:rsid w:val="00BC69A4"/>
    <w:rsid w:val="00BC6C6E"/>
    <w:rsid w:val="00BD1167"/>
    <w:rsid w:val="00BD1BED"/>
    <w:rsid w:val="00BD279D"/>
    <w:rsid w:val="00BD3C51"/>
    <w:rsid w:val="00BD5609"/>
    <w:rsid w:val="00BD5812"/>
    <w:rsid w:val="00BD59EA"/>
    <w:rsid w:val="00BD5EA2"/>
    <w:rsid w:val="00BD6707"/>
    <w:rsid w:val="00BD6BB8"/>
    <w:rsid w:val="00BD6CDC"/>
    <w:rsid w:val="00BE1728"/>
    <w:rsid w:val="00BE24F3"/>
    <w:rsid w:val="00BE2E4C"/>
    <w:rsid w:val="00BE41B8"/>
    <w:rsid w:val="00BE42BD"/>
    <w:rsid w:val="00BE455D"/>
    <w:rsid w:val="00BE52E8"/>
    <w:rsid w:val="00BE738D"/>
    <w:rsid w:val="00BE7812"/>
    <w:rsid w:val="00BF2A17"/>
    <w:rsid w:val="00BF371E"/>
    <w:rsid w:val="00BF465D"/>
    <w:rsid w:val="00BF60D3"/>
    <w:rsid w:val="00BF64E5"/>
    <w:rsid w:val="00C025CE"/>
    <w:rsid w:val="00C029DE"/>
    <w:rsid w:val="00C02BB9"/>
    <w:rsid w:val="00C03344"/>
    <w:rsid w:val="00C03473"/>
    <w:rsid w:val="00C03636"/>
    <w:rsid w:val="00C056AB"/>
    <w:rsid w:val="00C0769E"/>
    <w:rsid w:val="00C144BE"/>
    <w:rsid w:val="00C2308C"/>
    <w:rsid w:val="00C235FA"/>
    <w:rsid w:val="00C23713"/>
    <w:rsid w:val="00C266CB"/>
    <w:rsid w:val="00C2676B"/>
    <w:rsid w:val="00C30D71"/>
    <w:rsid w:val="00C3183E"/>
    <w:rsid w:val="00C3185B"/>
    <w:rsid w:val="00C3245E"/>
    <w:rsid w:val="00C325EE"/>
    <w:rsid w:val="00C345E3"/>
    <w:rsid w:val="00C35AFE"/>
    <w:rsid w:val="00C37368"/>
    <w:rsid w:val="00C379E5"/>
    <w:rsid w:val="00C37DFE"/>
    <w:rsid w:val="00C40DF9"/>
    <w:rsid w:val="00C41D53"/>
    <w:rsid w:val="00C41E58"/>
    <w:rsid w:val="00C423F9"/>
    <w:rsid w:val="00C43606"/>
    <w:rsid w:val="00C440A2"/>
    <w:rsid w:val="00C449D6"/>
    <w:rsid w:val="00C452D4"/>
    <w:rsid w:val="00C46AB1"/>
    <w:rsid w:val="00C47049"/>
    <w:rsid w:val="00C5475F"/>
    <w:rsid w:val="00C554BC"/>
    <w:rsid w:val="00C5553B"/>
    <w:rsid w:val="00C556EC"/>
    <w:rsid w:val="00C56C93"/>
    <w:rsid w:val="00C56F34"/>
    <w:rsid w:val="00C60915"/>
    <w:rsid w:val="00C62048"/>
    <w:rsid w:val="00C63995"/>
    <w:rsid w:val="00C63D68"/>
    <w:rsid w:val="00C640F7"/>
    <w:rsid w:val="00C64979"/>
    <w:rsid w:val="00C64BF1"/>
    <w:rsid w:val="00C654B5"/>
    <w:rsid w:val="00C66BA2"/>
    <w:rsid w:val="00C7018C"/>
    <w:rsid w:val="00C7088F"/>
    <w:rsid w:val="00C7463B"/>
    <w:rsid w:val="00C757DF"/>
    <w:rsid w:val="00C75C03"/>
    <w:rsid w:val="00C76876"/>
    <w:rsid w:val="00C812F8"/>
    <w:rsid w:val="00C84D8C"/>
    <w:rsid w:val="00C855F5"/>
    <w:rsid w:val="00C85E1C"/>
    <w:rsid w:val="00C870F6"/>
    <w:rsid w:val="00C8721A"/>
    <w:rsid w:val="00C87459"/>
    <w:rsid w:val="00C87A4D"/>
    <w:rsid w:val="00C87BCF"/>
    <w:rsid w:val="00C9071C"/>
    <w:rsid w:val="00C926E9"/>
    <w:rsid w:val="00C94007"/>
    <w:rsid w:val="00C940ED"/>
    <w:rsid w:val="00C95985"/>
    <w:rsid w:val="00C97A2B"/>
    <w:rsid w:val="00CA1479"/>
    <w:rsid w:val="00CA1A6D"/>
    <w:rsid w:val="00CA23A5"/>
    <w:rsid w:val="00CA38BB"/>
    <w:rsid w:val="00CA7ACA"/>
    <w:rsid w:val="00CB3359"/>
    <w:rsid w:val="00CB37FD"/>
    <w:rsid w:val="00CB4F33"/>
    <w:rsid w:val="00CC0515"/>
    <w:rsid w:val="00CC232F"/>
    <w:rsid w:val="00CC5026"/>
    <w:rsid w:val="00CC539A"/>
    <w:rsid w:val="00CC68D0"/>
    <w:rsid w:val="00CD27B0"/>
    <w:rsid w:val="00CD296D"/>
    <w:rsid w:val="00CD5503"/>
    <w:rsid w:val="00CD596D"/>
    <w:rsid w:val="00CD7004"/>
    <w:rsid w:val="00CD7467"/>
    <w:rsid w:val="00CE07F1"/>
    <w:rsid w:val="00CE2C6F"/>
    <w:rsid w:val="00CE39A5"/>
    <w:rsid w:val="00CE443F"/>
    <w:rsid w:val="00CE461A"/>
    <w:rsid w:val="00CE59C4"/>
    <w:rsid w:val="00CE61A6"/>
    <w:rsid w:val="00CE669F"/>
    <w:rsid w:val="00CF5AB3"/>
    <w:rsid w:val="00CF670D"/>
    <w:rsid w:val="00D003E3"/>
    <w:rsid w:val="00D00626"/>
    <w:rsid w:val="00D02C63"/>
    <w:rsid w:val="00D03F9A"/>
    <w:rsid w:val="00D06D51"/>
    <w:rsid w:val="00D07FBB"/>
    <w:rsid w:val="00D11F40"/>
    <w:rsid w:val="00D13AE9"/>
    <w:rsid w:val="00D15497"/>
    <w:rsid w:val="00D1595F"/>
    <w:rsid w:val="00D15AE7"/>
    <w:rsid w:val="00D17E19"/>
    <w:rsid w:val="00D23744"/>
    <w:rsid w:val="00D24515"/>
    <w:rsid w:val="00D24991"/>
    <w:rsid w:val="00D2660F"/>
    <w:rsid w:val="00D2697C"/>
    <w:rsid w:val="00D27F85"/>
    <w:rsid w:val="00D32689"/>
    <w:rsid w:val="00D34A0A"/>
    <w:rsid w:val="00D3560D"/>
    <w:rsid w:val="00D37C1D"/>
    <w:rsid w:val="00D4098A"/>
    <w:rsid w:val="00D40B9C"/>
    <w:rsid w:val="00D427E0"/>
    <w:rsid w:val="00D4398E"/>
    <w:rsid w:val="00D443EE"/>
    <w:rsid w:val="00D452DE"/>
    <w:rsid w:val="00D46C56"/>
    <w:rsid w:val="00D46CE6"/>
    <w:rsid w:val="00D46DB6"/>
    <w:rsid w:val="00D4777E"/>
    <w:rsid w:val="00D50255"/>
    <w:rsid w:val="00D50BAC"/>
    <w:rsid w:val="00D53DC8"/>
    <w:rsid w:val="00D54BE5"/>
    <w:rsid w:val="00D55E6F"/>
    <w:rsid w:val="00D56579"/>
    <w:rsid w:val="00D57316"/>
    <w:rsid w:val="00D60160"/>
    <w:rsid w:val="00D616E5"/>
    <w:rsid w:val="00D6317C"/>
    <w:rsid w:val="00D65411"/>
    <w:rsid w:val="00D66520"/>
    <w:rsid w:val="00D672B7"/>
    <w:rsid w:val="00D678E7"/>
    <w:rsid w:val="00D70485"/>
    <w:rsid w:val="00D704B1"/>
    <w:rsid w:val="00D75995"/>
    <w:rsid w:val="00D75F00"/>
    <w:rsid w:val="00D817E9"/>
    <w:rsid w:val="00D8496C"/>
    <w:rsid w:val="00D84AE9"/>
    <w:rsid w:val="00D87A4D"/>
    <w:rsid w:val="00D9047E"/>
    <w:rsid w:val="00DA0AA9"/>
    <w:rsid w:val="00DA3324"/>
    <w:rsid w:val="00DB1F4F"/>
    <w:rsid w:val="00DB20E5"/>
    <w:rsid w:val="00DB4189"/>
    <w:rsid w:val="00DB4702"/>
    <w:rsid w:val="00DB730B"/>
    <w:rsid w:val="00DC041D"/>
    <w:rsid w:val="00DC2090"/>
    <w:rsid w:val="00DC3231"/>
    <w:rsid w:val="00DC5D8B"/>
    <w:rsid w:val="00DC6ACA"/>
    <w:rsid w:val="00DC6D56"/>
    <w:rsid w:val="00DC7F34"/>
    <w:rsid w:val="00DD07D1"/>
    <w:rsid w:val="00DD0881"/>
    <w:rsid w:val="00DD0ABC"/>
    <w:rsid w:val="00DD1D24"/>
    <w:rsid w:val="00DD1D7D"/>
    <w:rsid w:val="00DD29AD"/>
    <w:rsid w:val="00DD37B9"/>
    <w:rsid w:val="00DD41EC"/>
    <w:rsid w:val="00DD5284"/>
    <w:rsid w:val="00DD5C61"/>
    <w:rsid w:val="00DD721D"/>
    <w:rsid w:val="00DE1428"/>
    <w:rsid w:val="00DE1DA3"/>
    <w:rsid w:val="00DE310E"/>
    <w:rsid w:val="00DE34CF"/>
    <w:rsid w:val="00DE44B8"/>
    <w:rsid w:val="00DE53C5"/>
    <w:rsid w:val="00DE5FA7"/>
    <w:rsid w:val="00DF001D"/>
    <w:rsid w:val="00DF0F3D"/>
    <w:rsid w:val="00DF17A6"/>
    <w:rsid w:val="00DF1EA4"/>
    <w:rsid w:val="00DF464A"/>
    <w:rsid w:val="00E00527"/>
    <w:rsid w:val="00E005B0"/>
    <w:rsid w:val="00E00BE3"/>
    <w:rsid w:val="00E00F65"/>
    <w:rsid w:val="00E02375"/>
    <w:rsid w:val="00E024A2"/>
    <w:rsid w:val="00E04928"/>
    <w:rsid w:val="00E04A30"/>
    <w:rsid w:val="00E0572B"/>
    <w:rsid w:val="00E06170"/>
    <w:rsid w:val="00E06489"/>
    <w:rsid w:val="00E07252"/>
    <w:rsid w:val="00E074FC"/>
    <w:rsid w:val="00E07A89"/>
    <w:rsid w:val="00E13353"/>
    <w:rsid w:val="00E13F3D"/>
    <w:rsid w:val="00E14580"/>
    <w:rsid w:val="00E1784A"/>
    <w:rsid w:val="00E17F05"/>
    <w:rsid w:val="00E20ACE"/>
    <w:rsid w:val="00E219EA"/>
    <w:rsid w:val="00E23220"/>
    <w:rsid w:val="00E25134"/>
    <w:rsid w:val="00E25ED1"/>
    <w:rsid w:val="00E268B3"/>
    <w:rsid w:val="00E27ED1"/>
    <w:rsid w:val="00E30705"/>
    <w:rsid w:val="00E307A0"/>
    <w:rsid w:val="00E31240"/>
    <w:rsid w:val="00E319CB"/>
    <w:rsid w:val="00E32550"/>
    <w:rsid w:val="00E329ED"/>
    <w:rsid w:val="00E33A1B"/>
    <w:rsid w:val="00E342BF"/>
    <w:rsid w:val="00E34898"/>
    <w:rsid w:val="00E3638C"/>
    <w:rsid w:val="00E379FF"/>
    <w:rsid w:val="00E406BE"/>
    <w:rsid w:val="00E41261"/>
    <w:rsid w:val="00E4235F"/>
    <w:rsid w:val="00E42F59"/>
    <w:rsid w:val="00E436A7"/>
    <w:rsid w:val="00E45AEC"/>
    <w:rsid w:val="00E47046"/>
    <w:rsid w:val="00E470EA"/>
    <w:rsid w:val="00E5258F"/>
    <w:rsid w:val="00E53106"/>
    <w:rsid w:val="00E5618B"/>
    <w:rsid w:val="00E56C07"/>
    <w:rsid w:val="00E60A6C"/>
    <w:rsid w:val="00E6463A"/>
    <w:rsid w:val="00E65A05"/>
    <w:rsid w:val="00E678EE"/>
    <w:rsid w:val="00E67F80"/>
    <w:rsid w:val="00E71082"/>
    <w:rsid w:val="00E71172"/>
    <w:rsid w:val="00E72722"/>
    <w:rsid w:val="00E72ADC"/>
    <w:rsid w:val="00E742AC"/>
    <w:rsid w:val="00E7510C"/>
    <w:rsid w:val="00E758C0"/>
    <w:rsid w:val="00E75C2F"/>
    <w:rsid w:val="00E76376"/>
    <w:rsid w:val="00E76540"/>
    <w:rsid w:val="00E8014F"/>
    <w:rsid w:val="00E80754"/>
    <w:rsid w:val="00E82339"/>
    <w:rsid w:val="00E83574"/>
    <w:rsid w:val="00E83C5C"/>
    <w:rsid w:val="00E86DC9"/>
    <w:rsid w:val="00E874B1"/>
    <w:rsid w:val="00E87B05"/>
    <w:rsid w:val="00E90740"/>
    <w:rsid w:val="00E93BC4"/>
    <w:rsid w:val="00E95C47"/>
    <w:rsid w:val="00E95CCD"/>
    <w:rsid w:val="00E97D80"/>
    <w:rsid w:val="00EA01A1"/>
    <w:rsid w:val="00EA1A60"/>
    <w:rsid w:val="00EA27D1"/>
    <w:rsid w:val="00EA6D3D"/>
    <w:rsid w:val="00EA7E80"/>
    <w:rsid w:val="00EB00F6"/>
    <w:rsid w:val="00EB09B7"/>
    <w:rsid w:val="00EB31EC"/>
    <w:rsid w:val="00EB3FA1"/>
    <w:rsid w:val="00EB407E"/>
    <w:rsid w:val="00EB6266"/>
    <w:rsid w:val="00EB7797"/>
    <w:rsid w:val="00EC2A36"/>
    <w:rsid w:val="00EC2E78"/>
    <w:rsid w:val="00EC4698"/>
    <w:rsid w:val="00EC5990"/>
    <w:rsid w:val="00EC67EA"/>
    <w:rsid w:val="00ED0EA1"/>
    <w:rsid w:val="00ED25DF"/>
    <w:rsid w:val="00ED452A"/>
    <w:rsid w:val="00ED4C49"/>
    <w:rsid w:val="00ED51AF"/>
    <w:rsid w:val="00ED64B9"/>
    <w:rsid w:val="00EE01B2"/>
    <w:rsid w:val="00EE04D4"/>
    <w:rsid w:val="00EE2C9A"/>
    <w:rsid w:val="00EE2CCE"/>
    <w:rsid w:val="00EE5062"/>
    <w:rsid w:val="00EE5080"/>
    <w:rsid w:val="00EE5EDE"/>
    <w:rsid w:val="00EE6E5C"/>
    <w:rsid w:val="00EE7270"/>
    <w:rsid w:val="00EE7D7C"/>
    <w:rsid w:val="00EF2FCE"/>
    <w:rsid w:val="00EF4709"/>
    <w:rsid w:val="00EF4D28"/>
    <w:rsid w:val="00F0116B"/>
    <w:rsid w:val="00F02773"/>
    <w:rsid w:val="00F02B89"/>
    <w:rsid w:val="00F04FE8"/>
    <w:rsid w:val="00F05055"/>
    <w:rsid w:val="00F06FC6"/>
    <w:rsid w:val="00F07A51"/>
    <w:rsid w:val="00F1178B"/>
    <w:rsid w:val="00F12B69"/>
    <w:rsid w:val="00F1378A"/>
    <w:rsid w:val="00F14573"/>
    <w:rsid w:val="00F14619"/>
    <w:rsid w:val="00F14F30"/>
    <w:rsid w:val="00F17A85"/>
    <w:rsid w:val="00F21522"/>
    <w:rsid w:val="00F22110"/>
    <w:rsid w:val="00F2274A"/>
    <w:rsid w:val="00F24D6E"/>
    <w:rsid w:val="00F25D98"/>
    <w:rsid w:val="00F25E1E"/>
    <w:rsid w:val="00F26C02"/>
    <w:rsid w:val="00F27481"/>
    <w:rsid w:val="00F274F6"/>
    <w:rsid w:val="00F27D02"/>
    <w:rsid w:val="00F300FB"/>
    <w:rsid w:val="00F31FF7"/>
    <w:rsid w:val="00F329AC"/>
    <w:rsid w:val="00F33C46"/>
    <w:rsid w:val="00F35EC2"/>
    <w:rsid w:val="00F371F6"/>
    <w:rsid w:val="00F3724F"/>
    <w:rsid w:val="00F40BE2"/>
    <w:rsid w:val="00F40C6F"/>
    <w:rsid w:val="00F41F0A"/>
    <w:rsid w:val="00F43310"/>
    <w:rsid w:val="00F43F48"/>
    <w:rsid w:val="00F44567"/>
    <w:rsid w:val="00F448D5"/>
    <w:rsid w:val="00F44919"/>
    <w:rsid w:val="00F4602A"/>
    <w:rsid w:val="00F52A15"/>
    <w:rsid w:val="00F52B50"/>
    <w:rsid w:val="00F5369B"/>
    <w:rsid w:val="00F545A0"/>
    <w:rsid w:val="00F576BE"/>
    <w:rsid w:val="00F60198"/>
    <w:rsid w:val="00F60999"/>
    <w:rsid w:val="00F60C2F"/>
    <w:rsid w:val="00F62999"/>
    <w:rsid w:val="00F6405F"/>
    <w:rsid w:val="00F665D9"/>
    <w:rsid w:val="00F713A1"/>
    <w:rsid w:val="00F7406C"/>
    <w:rsid w:val="00F74681"/>
    <w:rsid w:val="00F756B6"/>
    <w:rsid w:val="00F76BBB"/>
    <w:rsid w:val="00F776A6"/>
    <w:rsid w:val="00F8256D"/>
    <w:rsid w:val="00F837DE"/>
    <w:rsid w:val="00F83F6D"/>
    <w:rsid w:val="00F840B9"/>
    <w:rsid w:val="00F85A95"/>
    <w:rsid w:val="00F85F7D"/>
    <w:rsid w:val="00F8784D"/>
    <w:rsid w:val="00F9006B"/>
    <w:rsid w:val="00F927AF"/>
    <w:rsid w:val="00F93183"/>
    <w:rsid w:val="00F93191"/>
    <w:rsid w:val="00F969C4"/>
    <w:rsid w:val="00FA1595"/>
    <w:rsid w:val="00FA1E03"/>
    <w:rsid w:val="00FA3C70"/>
    <w:rsid w:val="00FA48B6"/>
    <w:rsid w:val="00FA703E"/>
    <w:rsid w:val="00FA73F9"/>
    <w:rsid w:val="00FA7578"/>
    <w:rsid w:val="00FB6386"/>
    <w:rsid w:val="00FC0DF2"/>
    <w:rsid w:val="00FC1E82"/>
    <w:rsid w:val="00FC1F20"/>
    <w:rsid w:val="00FC411C"/>
    <w:rsid w:val="00FC5513"/>
    <w:rsid w:val="00FC6089"/>
    <w:rsid w:val="00FC66AE"/>
    <w:rsid w:val="00FC74CD"/>
    <w:rsid w:val="00FC7A96"/>
    <w:rsid w:val="00FD059E"/>
    <w:rsid w:val="00FD14BA"/>
    <w:rsid w:val="00FD171D"/>
    <w:rsid w:val="00FD1A0B"/>
    <w:rsid w:val="00FD3F99"/>
    <w:rsid w:val="00FD44E8"/>
    <w:rsid w:val="00FD56E0"/>
    <w:rsid w:val="00FE0466"/>
    <w:rsid w:val="00FE07D4"/>
    <w:rsid w:val="00FE4EB7"/>
    <w:rsid w:val="00FF2EAC"/>
    <w:rsid w:val="00FF4088"/>
    <w:rsid w:val="00FF47E1"/>
    <w:rsid w:val="00FF4F63"/>
    <w:rsid w:val="00FF5541"/>
    <w:rsid w:val="00FF6099"/>
    <w:rsid w:val="00FF6FAD"/>
    <w:rsid w:val="02C0187F"/>
    <w:rsid w:val="0540D164"/>
    <w:rsid w:val="08840DFA"/>
    <w:rsid w:val="090538F4"/>
    <w:rsid w:val="0CF978AE"/>
    <w:rsid w:val="0D5355F0"/>
    <w:rsid w:val="0DA52E82"/>
    <w:rsid w:val="0FA63D4F"/>
    <w:rsid w:val="172EF420"/>
    <w:rsid w:val="1F75D744"/>
    <w:rsid w:val="28D0DCEB"/>
    <w:rsid w:val="29F86D36"/>
    <w:rsid w:val="2D28EF2B"/>
    <w:rsid w:val="30DDDE94"/>
    <w:rsid w:val="36FA428C"/>
    <w:rsid w:val="3C489EE5"/>
    <w:rsid w:val="469938FB"/>
    <w:rsid w:val="47E464BF"/>
    <w:rsid w:val="4839F1BF"/>
    <w:rsid w:val="4A6546CA"/>
    <w:rsid w:val="4BA9B443"/>
    <w:rsid w:val="4C368314"/>
    <w:rsid w:val="528CCEC7"/>
    <w:rsid w:val="61F49409"/>
    <w:rsid w:val="633B1024"/>
    <w:rsid w:val="66409A19"/>
    <w:rsid w:val="6C12393C"/>
    <w:rsid w:val="71768D04"/>
    <w:rsid w:val="71A85DE9"/>
    <w:rsid w:val="73113064"/>
    <w:rsid w:val="73D084CA"/>
    <w:rsid w:val="744317CB"/>
    <w:rsid w:val="74D548F0"/>
    <w:rsid w:val="7993BF0B"/>
    <w:rsid w:val="7CFBD1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EF14992-BDCA-4ECB-B441-013E5D41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A3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5513"/>
    <w:rPr>
      <w:rFonts w:ascii="Times New Roman" w:hAnsi="Times New Roman"/>
      <w:lang w:val="en-GB" w:eastAsia="en-US"/>
    </w:rPr>
  </w:style>
  <w:style w:type="character" w:customStyle="1" w:styleId="NOZchn">
    <w:name w:val="NO Zchn"/>
    <w:link w:val="NO"/>
    <w:rsid w:val="00FC5513"/>
    <w:rPr>
      <w:rFonts w:ascii="Times New Roman" w:hAnsi="Times New Roman"/>
      <w:lang w:val="en-GB" w:eastAsia="en-US"/>
    </w:rPr>
  </w:style>
  <w:style w:type="character" w:customStyle="1" w:styleId="THChar">
    <w:name w:val="TH Char"/>
    <w:link w:val="TH"/>
    <w:qFormat/>
    <w:rsid w:val="00FC5513"/>
    <w:rPr>
      <w:rFonts w:ascii="Arial" w:hAnsi="Arial"/>
      <w:b/>
      <w:lang w:val="en-GB" w:eastAsia="en-US"/>
    </w:rPr>
  </w:style>
  <w:style w:type="character" w:customStyle="1" w:styleId="TFChar">
    <w:name w:val="TF Char"/>
    <w:link w:val="TF"/>
    <w:rsid w:val="00FC5513"/>
    <w:rPr>
      <w:rFonts w:ascii="Arial" w:hAnsi="Arial"/>
      <w:b/>
      <w:lang w:val="en-GB" w:eastAsia="en-US"/>
    </w:rPr>
  </w:style>
  <w:style w:type="character" w:customStyle="1" w:styleId="B2Char">
    <w:name w:val="B2 Char"/>
    <w:link w:val="B2"/>
    <w:qFormat/>
    <w:rsid w:val="00A02F75"/>
    <w:rPr>
      <w:rFonts w:ascii="Times New Roman" w:hAnsi="Times New Roman"/>
      <w:lang w:val="en-GB" w:eastAsia="en-US"/>
    </w:rPr>
  </w:style>
  <w:style w:type="character" w:customStyle="1" w:styleId="NOChar">
    <w:name w:val="NO Char"/>
    <w:qFormat/>
    <w:rsid w:val="00A02F75"/>
    <w:rPr>
      <w:lang w:val="en-GB" w:eastAsia="en-GB"/>
    </w:rPr>
  </w:style>
  <w:style w:type="character" w:customStyle="1" w:styleId="Heading3Char">
    <w:name w:val="Heading 3 Char"/>
    <w:basedOn w:val="DefaultParagraphFont"/>
    <w:link w:val="Heading3"/>
    <w:rsid w:val="005B6A30"/>
    <w:rPr>
      <w:rFonts w:ascii="Arial" w:hAnsi="Arial"/>
      <w:sz w:val="28"/>
      <w:lang w:val="en-GB" w:eastAsia="en-US"/>
    </w:rPr>
  </w:style>
  <w:style w:type="paragraph" w:customStyle="1" w:styleId="StartEndofChange">
    <w:name w:val="Start/End of Change"/>
    <w:basedOn w:val="Heading1"/>
    <w:qFormat/>
    <w:rsid w:val="005B6A30"/>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op">
    <w:name w:val="eop"/>
    <w:basedOn w:val="DefaultParagraphFont"/>
    <w:rsid w:val="00A4069F"/>
  </w:style>
  <w:style w:type="character" w:customStyle="1" w:styleId="EXChar">
    <w:name w:val="EX Char"/>
    <w:link w:val="EX"/>
    <w:locked/>
    <w:rsid w:val="00133964"/>
    <w:rPr>
      <w:rFonts w:ascii="Times New Roman" w:hAnsi="Times New Roman"/>
      <w:lang w:val="en-GB" w:eastAsia="en-US"/>
    </w:rPr>
  </w:style>
  <w:style w:type="character" w:customStyle="1" w:styleId="EditorsNoteChar">
    <w:name w:val="Editor's Note Char"/>
    <w:aliases w:val="EN Char"/>
    <w:link w:val="EditorsNote"/>
    <w:rsid w:val="00133964"/>
    <w:rPr>
      <w:rFonts w:ascii="Times New Roman" w:hAnsi="Times New Roman"/>
      <w:color w:val="FF0000"/>
      <w:lang w:val="en-GB" w:eastAsia="en-US"/>
    </w:rPr>
  </w:style>
  <w:style w:type="character" w:customStyle="1" w:styleId="EXCar">
    <w:name w:val="EX Car"/>
    <w:rsid w:val="001E2DD7"/>
    <w:rPr>
      <w:rFonts w:eastAsia="Times New Roman"/>
      <w:lang w:val="en-GB" w:eastAsia="en-GB"/>
    </w:rPr>
  </w:style>
  <w:style w:type="paragraph" w:styleId="Revision">
    <w:name w:val="Revision"/>
    <w:hidden/>
    <w:uiPriority w:val="99"/>
    <w:semiHidden/>
    <w:rsid w:val="00526CEF"/>
    <w:rPr>
      <w:rFonts w:ascii="Times New Roman" w:hAnsi="Times New Roman"/>
      <w:lang w:val="en-GB" w:eastAsia="en-US"/>
    </w:rPr>
  </w:style>
  <w:style w:type="character" w:customStyle="1" w:styleId="Heading2Char">
    <w:name w:val="Heading 2 Char"/>
    <w:link w:val="Heading2"/>
    <w:rsid w:val="008A1D31"/>
    <w:rPr>
      <w:rFonts w:ascii="Arial" w:hAnsi="Arial"/>
      <w:sz w:val="3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95C17"/>
    <w:rPr>
      <w:rFonts w:ascii="Arial" w:hAnsi="Arial"/>
      <w:b/>
      <w:noProof/>
      <w:sz w:val="18"/>
      <w:lang w:val="en-GB" w:eastAsia="en-US"/>
    </w:rPr>
  </w:style>
  <w:style w:type="paragraph" w:customStyle="1" w:styleId="3GPPHeader">
    <w:name w:val="3GPP_Header"/>
    <w:basedOn w:val="Normal"/>
    <w:rsid w:val="00495C17"/>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locked/>
    <w:rsid w:val="005F71D5"/>
    <w:rPr>
      <w:rFonts w:ascii="Arial" w:hAnsi="Arial"/>
      <w:sz w:val="18"/>
      <w:lang w:val="en-GB" w:eastAsia="en-US"/>
    </w:rPr>
  </w:style>
  <w:style w:type="character" w:customStyle="1" w:styleId="TACChar">
    <w:name w:val="TAC Char"/>
    <w:link w:val="TAC"/>
    <w:qFormat/>
    <w:locked/>
    <w:rsid w:val="005F71D5"/>
    <w:rPr>
      <w:rFonts w:ascii="Arial" w:hAnsi="Arial"/>
      <w:sz w:val="18"/>
      <w:lang w:val="en-GB" w:eastAsia="en-US"/>
    </w:rPr>
  </w:style>
  <w:style w:type="character" w:customStyle="1" w:styleId="TAHCar">
    <w:name w:val="TAH Car"/>
    <w:link w:val="TAH"/>
    <w:locked/>
    <w:rsid w:val="005F71D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37109">
      <w:bodyDiv w:val="1"/>
      <w:marLeft w:val="0"/>
      <w:marRight w:val="0"/>
      <w:marTop w:val="0"/>
      <w:marBottom w:val="0"/>
      <w:divBdr>
        <w:top w:val="none" w:sz="0" w:space="0" w:color="auto"/>
        <w:left w:val="none" w:sz="0" w:space="0" w:color="auto"/>
        <w:bottom w:val="none" w:sz="0" w:space="0" w:color="auto"/>
        <w:right w:val="none" w:sz="0" w:space="0" w:color="auto"/>
      </w:divBdr>
    </w:div>
    <w:div w:id="280302245">
      <w:bodyDiv w:val="1"/>
      <w:marLeft w:val="0"/>
      <w:marRight w:val="0"/>
      <w:marTop w:val="0"/>
      <w:marBottom w:val="0"/>
      <w:divBdr>
        <w:top w:val="none" w:sz="0" w:space="0" w:color="auto"/>
        <w:left w:val="none" w:sz="0" w:space="0" w:color="auto"/>
        <w:bottom w:val="none" w:sz="0" w:space="0" w:color="auto"/>
        <w:right w:val="none" w:sz="0" w:space="0" w:color="auto"/>
      </w:divBdr>
    </w:div>
    <w:div w:id="416369972">
      <w:bodyDiv w:val="1"/>
      <w:marLeft w:val="0"/>
      <w:marRight w:val="0"/>
      <w:marTop w:val="0"/>
      <w:marBottom w:val="0"/>
      <w:divBdr>
        <w:top w:val="none" w:sz="0" w:space="0" w:color="auto"/>
        <w:left w:val="none" w:sz="0" w:space="0" w:color="auto"/>
        <w:bottom w:val="none" w:sz="0" w:space="0" w:color="auto"/>
        <w:right w:val="none" w:sz="0" w:space="0" w:color="auto"/>
      </w:divBdr>
    </w:div>
    <w:div w:id="748429815">
      <w:bodyDiv w:val="1"/>
      <w:marLeft w:val="0"/>
      <w:marRight w:val="0"/>
      <w:marTop w:val="0"/>
      <w:marBottom w:val="0"/>
      <w:divBdr>
        <w:top w:val="none" w:sz="0" w:space="0" w:color="auto"/>
        <w:left w:val="none" w:sz="0" w:space="0" w:color="auto"/>
        <w:bottom w:val="none" w:sz="0" w:space="0" w:color="auto"/>
        <w:right w:val="none" w:sz="0" w:space="0" w:color="auto"/>
      </w:divBdr>
    </w:div>
    <w:div w:id="879586431">
      <w:bodyDiv w:val="1"/>
      <w:marLeft w:val="0"/>
      <w:marRight w:val="0"/>
      <w:marTop w:val="0"/>
      <w:marBottom w:val="0"/>
      <w:divBdr>
        <w:top w:val="none" w:sz="0" w:space="0" w:color="auto"/>
        <w:left w:val="none" w:sz="0" w:space="0" w:color="auto"/>
        <w:bottom w:val="none" w:sz="0" w:space="0" w:color="auto"/>
        <w:right w:val="none" w:sz="0" w:space="0" w:color="auto"/>
      </w:divBdr>
    </w:div>
    <w:div w:id="959530658">
      <w:bodyDiv w:val="1"/>
      <w:marLeft w:val="0"/>
      <w:marRight w:val="0"/>
      <w:marTop w:val="0"/>
      <w:marBottom w:val="0"/>
      <w:divBdr>
        <w:top w:val="none" w:sz="0" w:space="0" w:color="auto"/>
        <w:left w:val="none" w:sz="0" w:space="0" w:color="auto"/>
        <w:bottom w:val="none" w:sz="0" w:space="0" w:color="auto"/>
        <w:right w:val="none" w:sz="0" w:space="0" w:color="auto"/>
      </w:divBdr>
    </w:div>
    <w:div w:id="1167091525">
      <w:bodyDiv w:val="1"/>
      <w:marLeft w:val="0"/>
      <w:marRight w:val="0"/>
      <w:marTop w:val="0"/>
      <w:marBottom w:val="0"/>
      <w:divBdr>
        <w:top w:val="none" w:sz="0" w:space="0" w:color="auto"/>
        <w:left w:val="none" w:sz="0" w:space="0" w:color="auto"/>
        <w:bottom w:val="none" w:sz="0" w:space="0" w:color="auto"/>
        <w:right w:val="none" w:sz="0" w:space="0" w:color="auto"/>
      </w:divBdr>
    </w:div>
    <w:div w:id="1334185805">
      <w:bodyDiv w:val="1"/>
      <w:marLeft w:val="0"/>
      <w:marRight w:val="0"/>
      <w:marTop w:val="0"/>
      <w:marBottom w:val="0"/>
      <w:divBdr>
        <w:top w:val="none" w:sz="0" w:space="0" w:color="auto"/>
        <w:left w:val="none" w:sz="0" w:space="0" w:color="auto"/>
        <w:bottom w:val="none" w:sz="0" w:space="0" w:color="auto"/>
        <w:right w:val="none" w:sz="0" w:space="0" w:color="auto"/>
      </w:divBdr>
    </w:div>
    <w:div w:id="1591813675">
      <w:bodyDiv w:val="1"/>
      <w:marLeft w:val="0"/>
      <w:marRight w:val="0"/>
      <w:marTop w:val="0"/>
      <w:marBottom w:val="0"/>
      <w:divBdr>
        <w:top w:val="none" w:sz="0" w:space="0" w:color="auto"/>
        <w:left w:val="none" w:sz="0" w:space="0" w:color="auto"/>
        <w:bottom w:val="none" w:sz="0" w:space="0" w:color="auto"/>
        <w:right w:val="none" w:sz="0" w:space="0" w:color="auto"/>
      </w:divBdr>
    </w:div>
    <w:div w:id="1600409174">
      <w:bodyDiv w:val="1"/>
      <w:marLeft w:val="0"/>
      <w:marRight w:val="0"/>
      <w:marTop w:val="0"/>
      <w:marBottom w:val="0"/>
      <w:divBdr>
        <w:top w:val="none" w:sz="0" w:space="0" w:color="auto"/>
        <w:left w:val="none" w:sz="0" w:space="0" w:color="auto"/>
        <w:bottom w:val="none" w:sz="0" w:space="0" w:color="auto"/>
        <w:right w:val="none" w:sz="0" w:space="0" w:color="auto"/>
      </w:divBdr>
    </w:div>
    <w:div w:id="1836456975">
      <w:bodyDiv w:val="1"/>
      <w:marLeft w:val="0"/>
      <w:marRight w:val="0"/>
      <w:marTop w:val="0"/>
      <w:marBottom w:val="0"/>
      <w:divBdr>
        <w:top w:val="none" w:sz="0" w:space="0" w:color="auto"/>
        <w:left w:val="none" w:sz="0" w:space="0" w:color="auto"/>
        <w:bottom w:val="none" w:sz="0" w:space="0" w:color="auto"/>
        <w:right w:val="none" w:sz="0" w:space="0" w:color="auto"/>
      </w:divBdr>
    </w:div>
    <w:div w:id="1941714845">
      <w:bodyDiv w:val="1"/>
      <w:marLeft w:val="0"/>
      <w:marRight w:val="0"/>
      <w:marTop w:val="0"/>
      <w:marBottom w:val="0"/>
      <w:divBdr>
        <w:top w:val="none" w:sz="0" w:space="0" w:color="auto"/>
        <w:left w:val="none" w:sz="0" w:space="0" w:color="auto"/>
        <w:bottom w:val="none" w:sz="0" w:space="0" w:color="auto"/>
        <w:right w:val="none" w:sz="0" w:space="0" w:color="auto"/>
      </w:divBdr>
    </w:div>
    <w:div w:id="2027751797">
      <w:bodyDiv w:val="1"/>
      <w:marLeft w:val="0"/>
      <w:marRight w:val="0"/>
      <w:marTop w:val="0"/>
      <w:marBottom w:val="0"/>
      <w:divBdr>
        <w:top w:val="none" w:sz="0" w:space="0" w:color="auto"/>
        <w:left w:val="none" w:sz="0" w:space="0" w:color="auto"/>
        <w:bottom w:val="none" w:sz="0" w:space="0" w:color="auto"/>
        <w:right w:val="none" w:sz="0" w:space="0" w:color="auto"/>
      </w:divBdr>
    </w:div>
    <w:div w:id="2089843434">
      <w:bodyDiv w:val="1"/>
      <w:marLeft w:val="0"/>
      <w:marRight w:val="0"/>
      <w:marTop w:val="0"/>
      <w:marBottom w:val="0"/>
      <w:divBdr>
        <w:top w:val="none" w:sz="0" w:space="0" w:color="auto"/>
        <w:left w:val="none" w:sz="0" w:space="0" w:color="auto"/>
        <w:bottom w:val="none" w:sz="0" w:space="0" w:color="auto"/>
        <w:right w:val="none" w:sz="0" w:space="0" w:color="auto"/>
      </w:divBdr>
    </w:div>
    <w:div w:id="21166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cb835acb-78cc-4c0f-9422-4e2764c5eed6">
      <Terms xmlns="http://schemas.microsoft.com/office/infopath/2007/PartnerControls"/>
    </lcf76f155ced4ddcb4097134ff3c332f>
    <_dlc_DocId xmlns="71c5aaf6-e6ce-465b-b873-5148d2a4c105">RBI5PAMIO524-1678806122-17293</_dlc_DocId>
    <_dlc_DocIdUrl xmlns="71c5aaf6-e6ce-465b-b873-5148d2a4c105">
      <Url>https://nokia.sharepoint.com/sites/gxp/_layouts/15/DocIdRedir.aspx?ID=RBI5PAMIO524-1678806122-17293</Url>
      <Description>RBI5PAMIO524-1678806122-17293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4" ma:contentTypeDescription="Create a new document." ma:contentTypeScope="" ma:versionID="c3cc58be352e99b30d2051c1701a0e2a">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ef4d7cbc6b42bc1f95cca1a230df6362"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CBBC8-5186-4F07-B569-4727F5B164F6}">
  <ds:schemaRefs>
    <ds:schemaRef ds:uri="Microsoft.SharePoint.Taxonomy.ContentTypeSync"/>
  </ds:schemaRefs>
</ds:datastoreItem>
</file>

<file path=customXml/itemProps2.xml><?xml version="1.0" encoding="utf-8"?>
<ds:datastoreItem xmlns:ds="http://schemas.openxmlformats.org/officeDocument/2006/customXml" ds:itemID="{67A2CAC7-1513-4AB1-9BB4-04B11447258B}">
  <ds:schemaRefs>
    <ds:schemaRef ds:uri="http://schemas.microsoft.com/sharepoint/events"/>
  </ds:schemaRefs>
</ds:datastoreItem>
</file>

<file path=customXml/itemProps3.xml><?xml version="1.0" encoding="utf-8"?>
<ds:datastoreItem xmlns:ds="http://schemas.openxmlformats.org/officeDocument/2006/customXml" ds:itemID="{7DFC81BB-CB38-4AF8-A716-6EA07EE529CA}">
  <ds:schemaRefs>
    <ds:schemaRef ds:uri="http://schemas.microsoft.com/sharepoint/v3/contenttype/forms"/>
  </ds:schemaRefs>
</ds:datastoreItem>
</file>

<file path=customXml/itemProps4.xml><?xml version="1.0" encoding="utf-8"?>
<ds:datastoreItem xmlns:ds="http://schemas.openxmlformats.org/officeDocument/2006/customXml" ds:itemID="{08981D72-97F9-4B6E-A359-7BCEFF98A6B9}">
  <ds:schemaRefs>
    <ds:schemaRef ds:uri="http://purl.org/dc/elements/1.1/"/>
    <ds:schemaRef ds:uri="http://purl.org/dc/dcmitype/"/>
    <ds:schemaRef ds:uri="71c5aaf6-e6ce-465b-b873-5148d2a4c105"/>
    <ds:schemaRef ds:uri="http://schemas.openxmlformats.org/package/2006/metadata/core-properties"/>
    <ds:schemaRef ds:uri="7275bb01-7583-478d-bc14-e839a2dd5989"/>
    <ds:schemaRef ds:uri="http://schemas.microsoft.com/office/2006/documentManagement/types"/>
    <ds:schemaRef ds:uri="cb835acb-78cc-4c0f-9422-4e2764c5eed6"/>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010834E2-DBBE-47B0-BFF5-5777D654737E}">
  <ds:schemaRefs>
    <ds:schemaRef ds:uri="http://schemas.openxmlformats.org/officeDocument/2006/bibliography"/>
  </ds:schemaRefs>
</ds:datastoreItem>
</file>

<file path=customXml/itemProps6.xml><?xml version="1.0" encoding="utf-8"?>
<ds:datastoreItem xmlns:ds="http://schemas.openxmlformats.org/officeDocument/2006/customXml" ds:itemID="{4D702406-2289-426C-B414-5791555AE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13</Pages>
  <Words>5773</Words>
  <Characters>31043</Characters>
  <Application>Microsoft Office Word</Application>
  <DocSecurity>0</DocSecurity>
  <Lines>258</Lines>
  <Paragraphs>73</Paragraphs>
  <ScaleCrop>false</ScaleCrop>
  <Company>3GPP Support Team</Company>
  <LinksUpToDate>false</LinksUpToDate>
  <CharactersWithSpaces>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115</cp:revision>
  <cp:lastPrinted>1900-01-01T17:00:00Z</cp:lastPrinted>
  <dcterms:created xsi:type="dcterms:W3CDTF">2023-05-11T10:05:00Z</dcterms:created>
  <dcterms:modified xsi:type="dcterms:W3CDTF">2024-07-31T04:19:00Z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0x010100630E5527365175468BC00BDEA4012BD5</vt:lpwstr>
  </property>
  <property fmtid="{D5CDD505-2E9C-101B-9397-08002B2CF9AE}" pid="22" name="_dlc_DocIdItemGuid">
    <vt:lpwstr>2f54be8d-2338-48d0-b445-563a2102116b</vt:lpwstr>
  </property>
  <property fmtid="{D5CDD505-2E9C-101B-9397-08002B2CF9AE}" pid="23" name="MediaServiceImageTags">
    <vt:lpwstr/>
  </property>
</Properties>
</file>