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94" w:rsidRPr="00810394" w:rsidRDefault="00810394" w:rsidP="0081039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SA WG2 Meeting #152E e-meeting</w:t>
      </w: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D7616E" w:rsidRPr="00D7616E">
        <w:rPr>
          <w:rFonts w:ascii="Arial" w:eastAsia="Arial Unicode MS" w:hAnsi="Arial" w:cs="Arial"/>
          <w:b/>
          <w:bCs/>
          <w:sz w:val="24"/>
          <w:lang w:eastAsia="en-US"/>
        </w:rPr>
        <w:t>S2-220</w:t>
      </w:r>
      <w:r w:rsidR="00F64938">
        <w:rPr>
          <w:rFonts w:ascii="Arial" w:eastAsia="Arial Unicode MS" w:hAnsi="Arial" w:cs="Arial" w:hint="eastAsia"/>
          <w:b/>
          <w:bCs/>
          <w:sz w:val="24"/>
          <w:lang w:eastAsia="zh-CN"/>
        </w:rPr>
        <w:t>7856</w:t>
      </w:r>
    </w:p>
    <w:p w:rsidR="00C12CF2" w:rsidRPr="00C12CF2" w:rsidRDefault="00810394" w:rsidP="0081039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August 17th – 26th 2022,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proofErr w:type="spellStart"/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Elbonia</w:t>
      </w:r>
      <w:proofErr w:type="spellEnd"/>
      <w:r w:rsidR="00C12CF2" w:rsidRPr="00C12CF2">
        <w:rPr>
          <w:rFonts w:ascii="Arial" w:eastAsia="Arial Unicode MS" w:hAnsi="Arial" w:cs="Arial"/>
          <w:b/>
          <w:bCs/>
          <w:lang w:eastAsia="en-US"/>
        </w:rPr>
        <w:tab/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="00102F20">
        <w:rPr>
          <w:rFonts w:ascii="Arial" w:hAnsi="Arial" w:cs="Arial"/>
          <w:b/>
          <w:bCs/>
          <w:color w:val="0000FF"/>
          <w:lang w:eastAsia="en-US"/>
        </w:rPr>
        <w:t>2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0</w:t>
      </w:r>
      <w:r w:rsidR="00F64938">
        <w:rPr>
          <w:rFonts w:ascii="Arial" w:eastAsia="宋体" w:hAnsi="Arial" w:cs="Arial" w:hint="eastAsia"/>
          <w:b/>
          <w:bCs/>
          <w:color w:val="0000FF"/>
          <w:lang w:eastAsia="zh-CN"/>
        </w:rPr>
        <w:t>6956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:rsidR="008F45E3" w:rsidRPr="00C12CF2" w:rsidRDefault="008F45E3" w:rsidP="006936E6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</w:p>
    <w:p w:rsidR="00102F20" w:rsidRPr="00AB457D" w:rsidRDefault="00102F20" w:rsidP="00102F20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B01EB4">
        <w:rPr>
          <w:rFonts w:ascii="Arial" w:eastAsia="宋体" w:hAnsi="Arial" w:cs="Arial" w:hint="eastAsia"/>
          <w:b/>
          <w:color w:val="0000FF"/>
          <w:lang w:eastAsia="zh-CN"/>
        </w:rPr>
        <w:t>60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E9558D">
        <w:rPr>
          <w:rFonts w:ascii="Arial" w:eastAsia="宋体" w:hAnsi="Arial" w:cs="Arial" w:hint="eastAsia"/>
          <w:b/>
          <w:color w:val="0000FF"/>
          <w:lang w:eastAsia="zh-CN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102F20" w:rsidRPr="00451261" w:rsidRDefault="00102F20" w:rsidP="00102F20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="00451261">
        <w:rPr>
          <w:rFonts w:ascii="Arial" w:eastAsia="宋体" w:hAnsi="Arial" w:cs="Arial" w:hint="eastAsia"/>
          <w:b/>
          <w:color w:val="2F5496"/>
          <w:lang w:eastAsia="zh-CN"/>
        </w:rPr>
        <w:t xml:space="preserve">China Mobile, </w:t>
      </w:r>
      <w:proofErr w:type="spellStart"/>
      <w:r w:rsidR="00451261">
        <w:rPr>
          <w:rFonts w:ascii="Arial" w:eastAsia="宋体" w:hAnsi="Arial" w:cs="Arial" w:hint="eastAsia"/>
          <w:b/>
          <w:color w:val="2F5496"/>
          <w:lang w:eastAsia="zh-CN"/>
        </w:rPr>
        <w:t>Huawei</w:t>
      </w:r>
      <w:proofErr w:type="spellEnd"/>
    </w:p>
    <w:p w:rsidR="00102F20" w:rsidRPr="00E9558D" w:rsidRDefault="00102F20" w:rsidP="00102F20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451261">
        <w:rPr>
          <w:rFonts w:ascii="Arial" w:eastAsia="宋体" w:hAnsi="Arial" w:cs="Arial" w:hint="eastAsia"/>
          <w:b/>
          <w:color w:val="0000FF"/>
          <w:lang w:eastAsia="zh-CN"/>
        </w:rPr>
        <w:t>Information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014C50" w:rsidRDefault="00014C50" w:rsidP="00014C50">
      <w:bookmarkStart w:id="0" w:name="_Hlk57117948"/>
      <w:r>
        <w:t xml:space="preserve">The Technical Report </w:t>
      </w:r>
      <w:r w:rsidR="00B11A84">
        <w:rPr>
          <w:rFonts w:eastAsia="宋体" w:hint="eastAsia"/>
          <w:lang w:eastAsia="zh-CN"/>
        </w:rPr>
        <w:t>23.700-</w:t>
      </w:r>
      <w:r w:rsidR="009E2EAA">
        <w:rPr>
          <w:rFonts w:eastAsia="宋体" w:hint="eastAsia"/>
          <w:lang w:eastAsia="zh-CN"/>
        </w:rPr>
        <w:t>60</w:t>
      </w:r>
      <w:r>
        <w:t xml:space="preserve"> </w:t>
      </w:r>
      <w:r w:rsidR="0071760A" w:rsidRPr="00FF0220">
        <w:rPr>
          <w:rFonts w:eastAsia="SimSun"/>
          <w:lang w:val="en-US" w:eastAsia="zh-CN"/>
        </w:rPr>
        <w:t>aims at</w:t>
      </w:r>
      <w:r w:rsidR="0071760A" w:rsidRPr="00FF0220">
        <w:rPr>
          <w:rFonts w:eastAsia="SimSun" w:hint="eastAsia"/>
          <w:lang w:val="en-US" w:eastAsia="zh-CN"/>
        </w:rPr>
        <w:t xml:space="preserve"> </w:t>
      </w:r>
      <w:r w:rsidR="0071760A" w:rsidRPr="00FF0220">
        <w:rPr>
          <w:rFonts w:eastAsia="SimSun" w:hint="eastAsia"/>
          <w:lang w:eastAsia="zh-CN"/>
        </w:rPr>
        <w:t>i</w:t>
      </w:r>
      <w:r w:rsidR="0071760A" w:rsidRPr="00FF0220">
        <w:rPr>
          <w:rFonts w:eastAsia="SimSun"/>
        </w:rPr>
        <w:t>dentify the system architecture aspects related to better</w:t>
      </w:r>
      <w:r w:rsidR="0071760A" w:rsidRPr="00FF0220">
        <w:rPr>
          <w:rFonts w:eastAsia="SimSun" w:hint="eastAsia"/>
          <w:lang w:eastAsia="zh-CN"/>
        </w:rPr>
        <w:t xml:space="preserve"> </w:t>
      </w:r>
      <w:r w:rsidR="0071760A" w:rsidRPr="00FF0220">
        <w:rPr>
          <w:rFonts w:eastAsia="SimSun"/>
        </w:rPr>
        <w:t xml:space="preserve">support advanced </w:t>
      </w:r>
      <w:r w:rsidR="0071760A" w:rsidRPr="00FF0220">
        <w:rPr>
          <w:rFonts w:eastAsia="SimSun" w:hint="eastAsia"/>
        </w:rPr>
        <w:t>media</w:t>
      </w:r>
      <w:r w:rsidR="0071760A" w:rsidRPr="00FF0220">
        <w:rPr>
          <w:rFonts w:eastAsia="SimSun"/>
        </w:rPr>
        <w:t xml:space="preserve"> services, e.g., High Data Rate Low Latency (HDRLL) services, AR/VR/XR services, and tactile/multi-modality communication</w:t>
      </w:r>
      <w:r w:rsidR="00B11A84" w:rsidRPr="00A55602">
        <w:rPr>
          <w:rFonts w:eastAsia="Times New Roman" w:hint="eastAsia"/>
          <w:bCs/>
          <w:color w:val="000000"/>
          <w:lang w:val="en-US"/>
        </w:rPr>
        <w:t>.</w:t>
      </w:r>
    </w:p>
    <w:bookmarkEnd w:id="0"/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rPr>
          <w:rFonts w:hint="eastAsia"/>
        </w:rPr>
        <w:t>Enhancements for supporting multi-modality service;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</w:t>
      </w:r>
      <w:proofErr w:type="spellStart"/>
      <w:r w:rsidRPr="0071760A">
        <w:t>QoS</w:t>
      </w:r>
      <w:proofErr w:type="spellEnd"/>
      <w:r w:rsidRPr="0071760A">
        <w:t xml:space="preserve"> policy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proofErr w:type="spellStart"/>
      <w:r w:rsidRPr="0071760A">
        <w:rPr>
          <w:rFonts w:hint="eastAsia"/>
        </w:rPr>
        <w:t>QoS</w:t>
      </w:r>
      <w:proofErr w:type="spellEnd"/>
      <w:r w:rsidRPr="0071760A">
        <w:rPr>
          <w:rFonts w:hint="eastAsia"/>
        </w:rPr>
        <w:t xml:space="preserve"> </w:t>
      </w:r>
      <w:r w:rsidRPr="0071760A">
        <w:t>flows per UE</w:t>
      </w:r>
      <w:r w:rsidRPr="0071760A">
        <w:rPr>
          <w:rFonts w:hint="eastAsia"/>
        </w:rPr>
        <w:t>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</w:t>
      </w:r>
      <w:proofErr w:type="spellStart"/>
      <w:r w:rsidRPr="0071760A">
        <w:t>QoS</w:t>
      </w:r>
      <w:proofErr w:type="spellEnd"/>
      <w:r w:rsidRPr="0071760A">
        <w:t xml:space="preserve"> information</w:t>
      </w:r>
      <w:r w:rsidRPr="0071760A">
        <w:rPr>
          <w:rFonts w:hint="eastAsia"/>
        </w:rPr>
        <w:t xml:space="preserve"> (</w:t>
      </w:r>
      <w:r w:rsidRPr="0071760A">
        <w:t xml:space="preserve">e.g., </w:t>
      </w:r>
      <w:proofErr w:type="spellStart"/>
      <w:r w:rsidRPr="0071760A">
        <w:t>QoS</w:t>
      </w:r>
      <w:proofErr w:type="spellEnd"/>
      <w:r w:rsidRPr="0071760A">
        <w:t xml:space="preserve">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</w:t>
      </w:r>
      <w:proofErr w:type="spellStart"/>
      <w:r w:rsidRPr="0071760A">
        <w:t>QoE</w:t>
      </w:r>
      <w:proofErr w:type="spellEnd"/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Study the traffic characteristics of media service enabling improved network resources usage and </w:t>
      </w:r>
      <w:proofErr w:type="spellStart"/>
      <w:r w:rsidRPr="0071760A">
        <w:t>QoE</w:t>
      </w:r>
      <w:proofErr w:type="spellEnd"/>
      <w:r w:rsidRPr="0071760A">
        <w:t>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Enhance </w:t>
      </w:r>
      <w:proofErr w:type="spellStart"/>
      <w:r w:rsidRPr="0071760A">
        <w:t>QoS</w:t>
      </w:r>
      <w:proofErr w:type="spellEnd"/>
      <w:r w:rsidRPr="0071760A">
        <w:t xml:space="preserve"> framework to support media units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1" w:name="_Hlk80714263"/>
      <w:r w:rsidRPr="0071760A">
        <w:t xml:space="preserve"> where media units consist of PDUs that have the same </w:t>
      </w:r>
      <w:proofErr w:type="spellStart"/>
      <w:r w:rsidRPr="0071760A">
        <w:t>QoS</w:t>
      </w:r>
      <w:proofErr w:type="spellEnd"/>
      <w:r w:rsidRPr="0071760A">
        <w:t xml:space="preserve"> requirements.</w:t>
      </w:r>
      <w:bookmarkEnd w:id="1"/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Support differentiated </w:t>
      </w:r>
      <w:proofErr w:type="spellStart"/>
      <w:r w:rsidRPr="0071760A">
        <w:t>QoS</w:t>
      </w:r>
      <w:proofErr w:type="spellEnd"/>
      <w:r w:rsidRPr="0071760A">
        <w:t xml:space="preserve">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:rsidR="006936E6" w:rsidRPr="00A42B62" w:rsidRDefault="006936E6">
      <w:pPr>
        <w:tabs>
          <w:tab w:val="left" w:pos="3119"/>
        </w:tabs>
        <w:rPr>
          <w:color w:val="000000"/>
          <w:sz w:val="22"/>
        </w:rPr>
      </w:pPr>
      <w:r w:rsidRPr="008C3509">
        <w:rPr>
          <w:color w:val="000000"/>
          <w:sz w:val="22"/>
        </w:rPr>
        <w:t>This i</w:t>
      </w:r>
      <w:r w:rsidRPr="00A42B62">
        <w:rPr>
          <w:color w:val="000000"/>
          <w:sz w:val="22"/>
        </w:rPr>
        <w:t xml:space="preserve">s the </w:t>
      </w:r>
      <w:r w:rsidR="00BB7054">
        <w:rPr>
          <w:color w:val="000000"/>
          <w:sz w:val="22"/>
        </w:rPr>
        <w:t>first</w:t>
      </w:r>
      <w:r w:rsidRPr="00A42B62">
        <w:rPr>
          <w:color w:val="000000"/>
          <w:sz w:val="22"/>
        </w:rPr>
        <w:t xml:space="preserve"> presentation to TSG</w:t>
      </w:r>
      <w:r w:rsidR="00BB7054">
        <w:rPr>
          <w:color w:val="000000"/>
          <w:sz w:val="22"/>
        </w:rPr>
        <w:t xml:space="preserve"> </w:t>
      </w:r>
      <w:r w:rsidRPr="00A42B62">
        <w:rPr>
          <w:color w:val="000000"/>
          <w:sz w:val="22"/>
        </w:rPr>
        <w:t>SA.</w:t>
      </w:r>
    </w:p>
    <w:p w:rsidR="0071760A" w:rsidRDefault="00B340A2" w:rsidP="0071760A">
      <w:pPr>
        <w:tabs>
          <w:tab w:val="left" w:pos="3119"/>
        </w:tabs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75</w:t>
      </w:r>
      <w:r w:rsidR="0071760A">
        <w:rPr>
          <w:sz w:val="24"/>
        </w:rPr>
        <w:t xml:space="preserve"> solutions have been developed to solve </w:t>
      </w:r>
      <w:r w:rsidR="0071760A">
        <w:rPr>
          <w:rFonts w:eastAsia="宋体" w:hint="eastAsia"/>
          <w:sz w:val="24"/>
          <w:lang w:eastAsia="zh-CN"/>
        </w:rPr>
        <w:t>9</w:t>
      </w:r>
      <w:r w:rsidR="0071760A">
        <w:rPr>
          <w:sz w:val="24"/>
        </w:rPr>
        <w:t xml:space="preserve"> Key Issues.</w:t>
      </w:r>
    </w:p>
    <w:p w:rsidR="001C401C" w:rsidRDefault="0030664A" w:rsidP="0088766E">
      <w:pPr>
        <w:tabs>
          <w:tab w:val="left" w:pos="3119"/>
        </w:tabs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KI#</w:t>
      </w:r>
      <w:r w:rsidR="001B124D">
        <w:rPr>
          <w:rFonts w:eastAsia="宋体" w:hint="eastAsia"/>
          <w:sz w:val="24"/>
          <w:lang w:eastAsia="zh-CN"/>
        </w:rPr>
        <w:t>3,</w:t>
      </w:r>
      <w:r w:rsidR="001C401C">
        <w:rPr>
          <w:rFonts w:eastAsia="宋体" w:hint="eastAsia"/>
          <w:sz w:val="24"/>
          <w:lang w:eastAsia="zh-CN"/>
        </w:rPr>
        <w:t xml:space="preserve"> </w:t>
      </w:r>
      <w:r w:rsidR="001B124D">
        <w:rPr>
          <w:rFonts w:eastAsia="宋体" w:hint="eastAsia"/>
          <w:sz w:val="24"/>
          <w:lang w:eastAsia="zh-CN"/>
        </w:rPr>
        <w:t>6,</w:t>
      </w:r>
      <w:r w:rsidR="001C401C">
        <w:rPr>
          <w:rFonts w:eastAsia="宋体" w:hint="eastAsia"/>
          <w:sz w:val="24"/>
          <w:lang w:eastAsia="zh-CN"/>
        </w:rPr>
        <w:t xml:space="preserve"> </w:t>
      </w:r>
      <w:r>
        <w:rPr>
          <w:rFonts w:eastAsia="宋体" w:hint="eastAsia"/>
          <w:sz w:val="24"/>
          <w:lang w:eastAsia="zh-CN"/>
        </w:rPr>
        <w:t xml:space="preserve">7 </w:t>
      </w:r>
      <w:r w:rsidR="001C401C">
        <w:rPr>
          <w:rFonts w:eastAsia="宋体" w:hint="eastAsia"/>
          <w:sz w:val="24"/>
          <w:lang w:eastAsia="zh-CN"/>
        </w:rPr>
        <w:t>have been partially concluded.</w:t>
      </w:r>
    </w:p>
    <w:p w:rsidR="0030664A" w:rsidRPr="0030664A" w:rsidRDefault="001C401C" w:rsidP="0088766E">
      <w:pPr>
        <w:tabs>
          <w:tab w:val="left" w:pos="3119"/>
        </w:tabs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O</w:t>
      </w:r>
      <w:r w:rsidR="0088766E">
        <w:rPr>
          <w:rFonts w:eastAsia="宋体" w:hint="eastAsia"/>
          <w:sz w:val="24"/>
          <w:lang w:eastAsia="zh-CN"/>
        </w:rPr>
        <w:t xml:space="preserve">ther </w:t>
      </w:r>
      <w:r w:rsidR="001B124D">
        <w:rPr>
          <w:rFonts w:eastAsia="宋体" w:hint="eastAsia"/>
          <w:sz w:val="24"/>
          <w:lang w:eastAsia="zh-CN"/>
        </w:rPr>
        <w:t>KI#</w:t>
      </w:r>
      <w:r>
        <w:rPr>
          <w:rFonts w:eastAsia="宋体" w:hint="eastAsia"/>
          <w:sz w:val="24"/>
          <w:lang w:eastAsia="zh-CN"/>
        </w:rPr>
        <w:t>s</w:t>
      </w:r>
      <w:r w:rsidR="001B124D">
        <w:rPr>
          <w:rFonts w:eastAsia="宋体" w:hint="eastAsia"/>
          <w:sz w:val="24"/>
          <w:lang w:eastAsia="zh-CN"/>
        </w:rPr>
        <w:t xml:space="preserve"> </w:t>
      </w:r>
      <w:r w:rsidR="0088766E">
        <w:rPr>
          <w:rFonts w:eastAsia="宋体" w:hint="eastAsia"/>
          <w:sz w:val="24"/>
          <w:lang w:eastAsia="zh-CN"/>
        </w:rPr>
        <w:t xml:space="preserve">have not </w:t>
      </w:r>
      <w:r>
        <w:rPr>
          <w:rFonts w:eastAsia="宋体" w:hint="eastAsia"/>
          <w:sz w:val="24"/>
          <w:lang w:eastAsia="zh-CN"/>
        </w:rPr>
        <w:t>been concluded</w:t>
      </w:r>
      <w:r w:rsidR="0088766E">
        <w:rPr>
          <w:rFonts w:eastAsia="宋体" w:hint="eastAsia"/>
          <w:sz w:val="24"/>
          <w:lang w:eastAsia="zh-CN"/>
        </w:rPr>
        <w:t>.</w:t>
      </w:r>
    </w:p>
    <w:p w:rsidR="0071760A" w:rsidRPr="008B15DA" w:rsidRDefault="0071760A" w:rsidP="0071760A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completion is </w:t>
      </w:r>
      <w:r>
        <w:rPr>
          <w:rFonts w:eastAsia="宋体" w:hint="eastAsia"/>
          <w:sz w:val="24"/>
          <w:lang w:eastAsia="zh-CN"/>
        </w:rPr>
        <w:t>7</w:t>
      </w:r>
      <w:r w:rsidR="00B6107F">
        <w:rPr>
          <w:rFonts w:eastAsia="宋体" w:hint="eastAsia"/>
          <w:sz w:val="24"/>
          <w:lang w:eastAsia="zh-CN"/>
        </w:rPr>
        <w:t>5</w:t>
      </w:r>
      <w:r>
        <w:rPr>
          <w:sz w:val="24"/>
        </w:rPr>
        <w:t>%.</w:t>
      </w:r>
    </w:p>
    <w:p w:rsidR="00B664EE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577235" w:rsidRPr="00B664EE" w:rsidRDefault="00B664EE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rFonts w:eastAsia="宋体" w:hint="eastAsia"/>
          <w:lang w:eastAsia="zh-CN"/>
        </w:rPr>
        <w:t>None</w:t>
      </w: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424032" w:rsidRDefault="00B664EE">
      <w:pPr>
        <w:tabs>
          <w:tab w:val="left" w:pos="3119"/>
        </w:tabs>
        <w:rPr>
          <w:sz w:val="22"/>
        </w:rPr>
      </w:pPr>
      <w:proofErr w:type="gramStart"/>
      <w:r>
        <w:rPr>
          <w:rFonts w:eastAsia="宋体" w:hint="eastAsia"/>
          <w:sz w:val="22"/>
          <w:lang w:eastAsia="zh-CN"/>
        </w:rPr>
        <w:t>None</w:t>
      </w:r>
      <w:r w:rsidR="00935FB0" w:rsidRPr="002D1CF7">
        <w:rPr>
          <w:sz w:val="22"/>
        </w:rPr>
        <w:t>.</w:t>
      </w:r>
      <w:proofErr w:type="gramEnd"/>
    </w:p>
    <w:sectPr w:rsidR="0045428D" w:rsidRPr="00424032" w:rsidSect="00FE506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E36" w:rsidRDefault="00997E36" w:rsidP="006936E6">
      <w:pPr>
        <w:spacing w:after="0"/>
      </w:pPr>
      <w:r>
        <w:separator/>
      </w:r>
    </w:p>
  </w:endnote>
  <w:endnote w:type="continuationSeparator" w:id="0">
    <w:p w:rsidR="00997E36" w:rsidRDefault="00997E36" w:rsidP="006936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E36" w:rsidRDefault="00997E36" w:rsidP="006936E6">
      <w:pPr>
        <w:spacing w:after="0"/>
      </w:pPr>
      <w:r>
        <w:separator/>
      </w:r>
    </w:p>
  </w:footnote>
  <w:footnote w:type="continuationSeparator" w:id="0">
    <w:p w:rsidR="00997E36" w:rsidRDefault="00997E36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5B701F"/>
    <w:multiLevelType w:val="hybridMultilevel"/>
    <w:tmpl w:val="69F42642"/>
    <w:lvl w:ilvl="0" w:tplc="36A25252">
      <w:start w:val="202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6"/>
  </w:num>
  <w:num w:numId="10">
    <w:abstractNumId w:val="20"/>
  </w:num>
  <w:num w:numId="11">
    <w:abstractNumId w:val="7"/>
  </w:num>
  <w:num w:numId="12">
    <w:abstractNumId w:val="19"/>
  </w:num>
  <w:num w:numId="13">
    <w:abstractNumId w:val="18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4"/>
  </w:num>
  <w:num w:numId="20">
    <w:abstractNumId w:val="21"/>
  </w:num>
  <w:num w:numId="21">
    <w:abstractNumId w:val="1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02DFD"/>
    <w:rsid w:val="000047EB"/>
    <w:rsid w:val="00014C50"/>
    <w:rsid w:val="000508C2"/>
    <w:rsid w:val="000827A8"/>
    <w:rsid w:val="00082EFB"/>
    <w:rsid w:val="000D16B0"/>
    <w:rsid w:val="000E018F"/>
    <w:rsid w:val="000F7ECB"/>
    <w:rsid w:val="00102F20"/>
    <w:rsid w:val="001143C9"/>
    <w:rsid w:val="001240C3"/>
    <w:rsid w:val="00161AD7"/>
    <w:rsid w:val="0016650C"/>
    <w:rsid w:val="001811DF"/>
    <w:rsid w:val="001B124D"/>
    <w:rsid w:val="001B66C0"/>
    <w:rsid w:val="001C401C"/>
    <w:rsid w:val="001D2633"/>
    <w:rsid w:val="00201520"/>
    <w:rsid w:val="0020240A"/>
    <w:rsid w:val="00204B29"/>
    <w:rsid w:val="00212B7E"/>
    <w:rsid w:val="00222A2E"/>
    <w:rsid w:val="00222D66"/>
    <w:rsid w:val="002325AC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0664A"/>
    <w:rsid w:val="00325749"/>
    <w:rsid w:val="00360371"/>
    <w:rsid w:val="003608A8"/>
    <w:rsid w:val="0038773A"/>
    <w:rsid w:val="003901B3"/>
    <w:rsid w:val="003E2D8D"/>
    <w:rsid w:val="00402ED6"/>
    <w:rsid w:val="00406418"/>
    <w:rsid w:val="004129DC"/>
    <w:rsid w:val="00413B2E"/>
    <w:rsid w:val="00424032"/>
    <w:rsid w:val="0042569B"/>
    <w:rsid w:val="00437916"/>
    <w:rsid w:val="00451261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D23D7"/>
    <w:rsid w:val="005F66B1"/>
    <w:rsid w:val="00607670"/>
    <w:rsid w:val="00610A83"/>
    <w:rsid w:val="006277D2"/>
    <w:rsid w:val="00636083"/>
    <w:rsid w:val="006418DA"/>
    <w:rsid w:val="00666D15"/>
    <w:rsid w:val="006909CB"/>
    <w:rsid w:val="006914C7"/>
    <w:rsid w:val="006936E6"/>
    <w:rsid w:val="0069613A"/>
    <w:rsid w:val="006E518C"/>
    <w:rsid w:val="00701664"/>
    <w:rsid w:val="00702A66"/>
    <w:rsid w:val="00712879"/>
    <w:rsid w:val="007141E5"/>
    <w:rsid w:val="0071760A"/>
    <w:rsid w:val="0074068D"/>
    <w:rsid w:val="007545D9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8766E"/>
    <w:rsid w:val="008A4B4B"/>
    <w:rsid w:val="008B2C23"/>
    <w:rsid w:val="008B3CC1"/>
    <w:rsid w:val="008B5D4D"/>
    <w:rsid w:val="008C3509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6755E"/>
    <w:rsid w:val="009764D1"/>
    <w:rsid w:val="00997E36"/>
    <w:rsid w:val="009C5E73"/>
    <w:rsid w:val="009C7B46"/>
    <w:rsid w:val="009D3A7C"/>
    <w:rsid w:val="009E2EAA"/>
    <w:rsid w:val="009F2742"/>
    <w:rsid w:val="00A03214"/>
    <w:rsid w:val="00A12752"/>
    <w:rsid w:val="00A3005E"/>
    <w:rsid w:val="00A329F7"/>
    <w:rsid w:val="00A34938"/>
    <w:rsid w:val="00A42B62"/>
    <w:rsid w:val="00A64EF3"/>
    <w:rsid w:val="00A85CDE"/>
    <w:rsid w:val="00A86081"/>
    <w:rsid w:val="00A9549E"/>
    <w:rsid w:val="00AA046E"/>
    <w:rsid w:val="00AC2E69"/>
    <w:rsid w:val="00B01EB4"/>
    <w:rsid w:val="00B07A88"/>
    <w:rsid w:val="00B11A84"/>
    <w:rsid w:val="00B1291B"/>
    <w:rsid w:val="00B340A2"/>
    <w:rsid w:val="00B50819"/>
    <w:rsid w:val="00B6107F"/>
    <w:rsid w:val="00B660C8"/>
    <w:rsid w:val="00B664EE"/>
    <w:rsid w:val="00B82A9D"/>
    <w:rsid w:val="00B835E7"/>
    <w:rsid w:val="00B8432C"/>
    <w:rsid w:val="00BB7054"/>
    <w:rsid w:val="00BC1130"/>
    <w:rsid w:val="00BD526B"/>
    <w:rsid w:val="00BE2F62"/>
    <w:rsid w:val="00BF3173"/>
    <w:rsid w:val="00C12CF2"/>
    <w:rsid w:val="00C251EA"/>
    <w:rsid w:val="00C707EC"/>
    <w:rsid w:val="00C711B8"/>
    <w:rsid w:val="00CA3F32"/>
    <w:rsid w:val="00CA54FF"/>
    <w:rsid w:val="00CA7C05"/>
    <w:rsid w:val="00CB101C"/>
    <w:rsid w:val="00CB6162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4183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716D0"/>
    <w:rsid w:val="00E83CD6"/>
    <w:rsid w:val="00E872D6"/>
    <w:rsid w:val="00E9558D"/>
    <w:rsid w:val="00E95B24"/>
    <w:rsid w:val="00E96D83"/>
    <w:rsid w:val="00EA0F0B"/>
    <w:rsid w:val="00EA2B29"/>
    <w:rsid w:val="00EB3E01"/>
    <w:rsid w:val="00F10F3C"/>
    <w:rsid w:val="00F1358B"/>
    <w:rsid w:val="00F42FE4"/>
    <w:rsid w:val="00F64938"/>
    <w:rsid w:val="00F90349"/>
    <w:rsid w:val="00FC0C27"/>
    <w:rsid w:val="00FC0FD2"/>
    <w:rsid w:val="00FD6AFB"/>
    <w:rsid w:val="00FE5066"/>
    <w:rsid w:val="00FF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066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FE5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FE5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066"/>
    <w:pPr>
      <w:outlineLvl w:val="5"/>
    </w:pPr>
  </w:style>
  <w:style w:type="paragraph" w:styleId="7">
    <w:name w:val="heading 7"/>
    <w:basedOn w:val="H6"/>
    <w:next w:val="a"/>
    <w:qFormat/>
    <w:rsid w:val="00FE5066"/>
    <w:pPr>
      <w:outlineLvl w:val="6"/>
    </w:pPr>
  </w:style>
  <w:style w:type="paragraph" w:styleId="8">
    <w:name w:val="heading 8"/>
    <w:basedOn w:val="1"/>
    <w:next w:val="a"/>
    <w:qFormat/>
    <w:rsid w:val="00FE5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FE5066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FE5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E5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FE5066"/>
    <w:pPr>
      <w:ind w:left="1701" w:hanging="1701"/>
    </w:pPr>
  </w:style>
  <w:style w:type="paragraph" w:styleId="40">
    <w:name w:val="toc 4"/>
    <w:basedOn w:val="30"/>
    <w:autoRedefine/>
    <w:semiHidden/>
    <w:rsid w:val="00FE5066"/>
    <w:pPr>
      <w:ind w:left="1418" w:hanging="1418"/>
    </w:pPr>
  </w:style>
  <w:style w:type="paragraph" w:styleId="30">
    <w:name w:val="toc 3"/>
    <w:basedOn w:val="20"/>
    <w:autoRedefine/>
    <w:semiHidden/>
    <w:rsid w:val="00FE5066"/>
    <w:pPr>
      <w:ind w:left="1134" w:hanging="1134"/>
    </w:pPr>
  </w:style>
  <w:style w:type="paragraph" w:styleId="20">
    <w:name w:val="toc 2"/>
    <w:basedOn w:val="10"/>
    <w:autoRedefine/>
    <w:semiHidden/>
    <w:rsid w:val="00FE506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FE5066"/>
    <w:pPr>
      <w:ind w:left="284"/>
    </w:pPr>
  </w:style>
  <w:style w:type="paragraph" w:styleId="11">
    <w:name w:val="index 1"/>
    <w:basedOn w:val="a"/>
    <w:autoRedefine/>
    <w:semiHidden/>
    <w:rsid w:val="00FE5066"/>
    <w:pPr>
      <w:keepLines/>
      <w:spacing w:after="0"/>
    </w:pPr>
  </w:style>
  <w:style w:type="paragraph" w:customStyle="1" w:styleId="ZH">
    <w:name w:val="ZH"/>
    <w:rsid w:val="00FE506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FE5066"/>
    <w:pPr>
      <w:outlineLvl w:val="9"/>
    </w:pPr>
  </w:style>
  <w:style w:type="paragraph" w:styleId="22">
    <w:name w:val="List Number 2"/>
    <w:basedOn w:val="a3"/>
    <w:rsid w:val="00FE506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FE5066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FE5066"/>
    <w:rPr>
      <w:b/>
      <w:position w:val="6"/>
      <w:sz w:val="16"/>
    </w:rPr>
  </w:style>
  <w:style w:type="paragraph" w:styleId="a6">
    <w:name w:val="footnote text"/>
    <w:basedOn w:val="a"/>
    <w:semiHidden/>
    <w:rsid w:val="00FE50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E5066"/>
    <w:rPr>
      <w:b/>
    </w:rPr>
  </w:style>
  <w:style w:type="paragraph" w:customStyle="1" w:styleId="TAC">
    <w:name w:val="TAC"/>
    <w:basedOn w:val="TAL"/>
    <w:rsid w:val="00FE5066"/>
    <w:pPr>
      <w:jc w:val="center"/>
    </w:pPr>
  </w:style>
  <w:style w:type="paragraph" w:customStyle="1" w:styleId="TF">
    <w:name w:val="TF"/>
    <w:basedOn w:val="TH"/>
    <w:rsid w:val="00FE5066"/>
    <w:pPr>
      <w:keepNext w:val="0"/>
      <w:spacing w:before="0" w:after="240"/>
    </w:pPr>
  </w:style>
  <w:style w:type="paragraph" w:customStyle="1" w:styleId="NO">
    <w:name w:val="NO"/>
    <w:basedOn w:val="a"/>
    <w:rsid w:val="00FE5066"/>
    <w:pPr>
      <w:keepLines/>
      <w:ind w:left="1135" w:hanging="851"/>
    </w:pPr>
  </w:style>
  <w:style w:type="paragraph" w:styleId="90">
    <w:name w:val="toc 9"/>
    <w:basedOn w:val="80"/>
    <w:autoRedefine/>
    <w:semiHidden/>
    <w:rsid w:val="00FE5066"/>
    <w:pPr>
      <w:ind w:left="1418" w:hanging="1418"/>
    </w:pPr>
  </w:style>
  <w:style w:type="paragraph" w:customStyle="1" w:styleId="EX">
    <w:name w:val="EX"/>
    <w:basedOn w:val="a"/>
    <w:rsid w:val="00FE5066"/>
    <w:pPr>
      <w:keepLines/>
      <w:ind w:left="1702" w:hanging="1418"/>
    </w:pPr>
  </w:style>
  <w:style w:type="paragraph" w:customStyle="1" w:styleId="FP">
    <w:name w:val="FP"/>
    <w:basedOn w:val="a"/>
    <w:rsid w:val="00FE5066"/>
    <w:pPr>
      <w:spacing w:after="0"/>
    </w:pPr>
  </w:style>
  <w:style w:type="paragraph" w:customStyle="1" w:styleId="LD">
    <w:name w:val="LD"/>
    <w:rsid w:val="00FE5066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E5066"/>
    <w:pPr>
      <w:spacing w:after="0"/>
    </w:pPr>
  </w:style>
  <w:style w:type="paragraph" w:customStyle="1" w:styleId="EW">
    <w:name w:val="EW"/>
    <w:basedOn w:val="EX"/>
    <w:rsid w:val="00FE5066"/>
    <w:pPr>
      <w:spacing w:after="0"/>
    </w:pPr>
  </w:style>
  <w:style w:type="paragraph" w:styleId="60">
    <w:name w:val="toc 6"/>
    <w:basedOn w:val="50"/>
    <w:next w:val="a"/>
    <w:autoRedefine/>
    <w:semiHidden/>
    <w:rsid w:val="00FE5066"/>
    <w:pPr>
      <w:ind w:left="1985" w:hanging="1985"/>
    </w:pPr>
  </w:style>
  <w:style w:type="paragraph" w:styleId="70">
    <w:name w:val="toc 7"/>
    <w:basedOn w:val="60"/>
    <w:next w:val="a"/>
    <w:autoRedefine/>
    <w:semiHidden/>
    <w:rsid w:val="00FE5066"/>
    <w:pPr>
      <w:ind w:left="2268" w:hanging="2268"/>
    </w:pPr>
  </w:style>
  <w:style w:type="paragraph" w:styleId="23">
    <w:name w:val="List Bullet 2"/>
    <w:basedOn w:val="a7"/>
    <w:autoRedefine/>
    <w:rsid w:val="00FE5066"/>
    <w:pPr>
      <w:ind w:left="851"/>
    </w:pPr>
  </w:style>
  <w:style w:type="paragraph" w:styleId="31">
    <w:name w:val="List Bullet 3"/>
    <w:basedOn w:val="23"/>
    <w:autoRedefine/>
    <w:rsid w:val="00FE5066"/>
    <w:pPr>
      <w:ind w:left="1135"/>
    </w:pPr>
  </w:style>
  <w:style w:type="paragraph" w:styleId="a3">
    <w:name w:val="List Number"/>
    <w:basedOn w:val="a8"/>
    <w:rsid w:val="00FE5066"/>
  </w:style>
  <w:style w:type="paragraph" w:customStyle="1" w:styleId="EQ">
    <w:name w:val="EQ"/>
    <w:basedOn w:val="a"/>
    <w:next w:val="a"/>
    <w:rsid w:val="00FE50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0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E5066"/>
    <w:pPr>
      <w:jc w:val="right"/>
    </w:pPr>
  </w:style>
  <w:style w:type="paragraph" w:customStyle="1" w:styleId="H6">
    <w:name w:val="H6"/>
    <w:basedOn w:val="5"/>
    <w:next w:val="a"/>
    <w:rsid w:val="00FE50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066"/>
    <w:pPr>
      <w:ind w:left="851" w:hanging="851"/>
    </w:pPr>
  </w:style>
  <w:style w:type="paragraph" w:customStyle="1" w:styleId="TAL">
    <w:name w:val="TAL"/>
    <w:basedOn w:val="a"/>
    <w:rsid w:val="00FE50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E5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E50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E5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E5066"/>
    <w:pPr>
      <w:framePr w:wrap="notBeside" w:y="16161"/>
    </w:pPr>
  </w:style>
  <w:style w:type="character" w:customStyle="1" w:styleId="ZGSM">
    <w:name w:val="ZGSM"/>
    <w:rsid w:val="00FE5066"/>
  </w:style>
  <w:style w:type="paragraph" w:styleId="24">
    <w:name w:val="List 2"/>
    <w:basedOn w:val="a8"/>
    <w:rsid w:val="00FE5066"/>
    <w:pPr>
      <w:ind w:left="851"/>
    </w:pPr>
  </w:style>
  <w:style w:type="paragraph" w:customStyle="1" w:styleId="ZG">
    <w:name w:val="ZG"/>
    <w:rsid w:val="00FE50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FE5066"/>
    <w:pPr>
      <w:ind w:left="1135"/>
    </w:pPr>
  </w:style>
  <w:style w:type="paragraph" w:styleId="41">
    <w:name w:val="List 4"/>
    <w:basedOn w:val="32"/>
    <w:rsid w:val="00FE5066"/>
    <w:pPr>
      <w:ind w:left="1418"/>
    </w:pPr>
  </w:style>
  <w:style w:type="paragraph" w:styleId="51">
    <w:name w:val="List 5"/>
    <w:basedOn w:val="41"/>
    <w:rsid w:val="00FE50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E5066"/>
    <w:rPr>
      <w:color w:val="FF0000"/>
    </w:rPr>
  </w:style>
  <w:style w:type="paragraph" w:styleId="a8">
    <w:name w:val="List"/>
    <w:basedOn w:val="a"/>
    <w:rsid w:val="00FE5066"/>
    <w:pPr>
      <w:ind w:left="568" w:hanging="284"/>
    </w:pPr>
  </w:style>
  <w:style w:type="paragraph" w:styleId="a7">
    <w:name w:val="List Bullet"/>
    <w:basedOn w:val="a8"/>
    <w:autoRedefine/>
    <w:rsid w:val="00FE5066"/>
  </w:style>
  <w:style w:type="paragraph" w:styleId="42">
    <w:name w:val="List Bullet 4"/>
    <w:basedOn w:val="31"/>
    <w:autoRedefine/>
    <w:rsid w:val="00FE5066"/>
    <w:pPr>
      <w:ind w:left="1418"/>
    </w:pPr>
  </w:style>
  <w:style w:type="paragraph" w:styleId="52">
    <w:name w:val="List Bullet 5"/>
    <w:basedOn w:val="42"/>
    <w:autoRedefine/>
    <w:rsid w:val="00FE5066"/>
    <w:pPr>
      <w:ind w:left="1702"/>
    </w:pPr>
  </w:style>
  <w:style w:type="paragraph" w:customStyle="1" w:styleId="B1">
    <w:name w:val="B1"/>
    <w:basedOn w:val="a8"/>
    <w:link w:val="B1Char"/>
    <w:qFormat/>
    <w:rsid w:val="00FE5066"/>
  </w:style>
  <w:style w:type="paragraph" w:customStyle="1" w:styleId="B2">
    <w:name w:val="B2"/>
    <w:basedOn w:val="24"/>
    <w:rsid w:val="00FE5066"/>
  </w:style>
  <w:style w:type="paragraph" w:customStyle="1" w:styleId="B3">
    <w:name w:val="B3"/>
    <w:basedOn w:val="32"/>
    <w:rsid w:val="00FE5066"/>
  </w:style>
  <w:style w:type="paragraph" w:customStyle="1" w:styleId="B4">
    <w:name w:val="B4"/>
    <w:basedOn w:val="41"/>
    <w:rsid w:val="00FE5066"/>
  </w:style>
  <w:style w:type="paragraph" w:customStyle="1" w:styleId="B5">
    <w:name w:val="B5"/>
    <w:basedOn w:val="51"/>
    <w:rsid w:val="00FE5066"/>
  </w:style>
  <w:style w:type="paragraph" w:styleId="a9">
    <w:name w:val="footer"/>
    <w:basedOn w:val="a4"/>
    <w:rsid w:val="00FE5066"/>
    <w:pPr>
      <w:jc w:val="center"/>
    </w:pPr>
    <w:rPr>
      <w:i/>
    </w:rPr>
  </w:style>
  <w:style w:type="paragraph" w:customStyle="1" w:styleId="ZTD">
    <w:name w:val="ZTD"/>
    <w:basedOn w:val="ZB"/>
    <w:rsid w:val="00FE5066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8F45E3"/>
    <w:rPr>
      <w:rFonts w:ascii="Arial" w:eastAsia="宋体" w:hAnsi="Arial"/>
      <w:lang w:val="en-GB" w:eastAsia="en-US" w:bidi="ar-SA"/>
    </w:rPr>
  </w:style>
  <w:style w:type="character" w:styleId="ad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ae">
    <w:name w:val="annotation subject"/>
    <w:basedOn w:val="aa"/>
    <w:next w:val="aa"/>
    <w:link w:val="Char2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customStyle="1" w:styleId="Char2">
    <w:name w:val="批注主题 Char"/>
    <w:link w:val="ae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eastAsia="en-US"/>
    </w:rPr>
  </w:style>
  <w:style w:type="paragraph" w:styleId="af">
    <w:name w:val="Document Map"/>
    <w:basedOn w:val="a"/>
    <w:link w:val="Char3"/>
    <w:rsid w:val="0036037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0371"/>
    <w:rPr>
      <w:rFonts w:ascii="宋体" w:eastAsia="宋体"/>
      <w:sz w:val="18"/>
      <w:szCs w:val="18"/>
      <w:lang w:val="en-GB" w:eastAsia="ko-KR"/>
    </w:rPr>
  </w:style>
  <w:style w:type="paragraph" w:styleId="af0">
    <w:name w:val="List Paragraph"/>
    <w:basedOn w:val="a"/>
    <w:uiPriority w:val="34"/>
    <w:qFormat/>
    <w:rsid w:val="0071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3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4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25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04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DC059-3B76-469D-992F-951F214CD021}">
  <ds:schemaRefs>
    <ds:schemaRef ds:uri="http://schemas.microsoft.com/office/2006/metadata/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193490-C649-484E-9F7D-BD82334FD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CMCC</cp:lastModifiedBy>
  <cp:revision>3</cp:revision>
  <dcterms:created xsi:type="dcterms:W3CDTF">2022-08-29T16:53:00Z</dcterms:created>
  <dcterms:modified xsi:type="dcterms:W3CDTF">2022-08-29T16:53:00Z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