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E9D7A" w14:textId="5348F0CB" w:rsidR="00A24F28" w:rsidRPr="009D3415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3415">
        <w:rPr>
          <w:rFonts w:ascii="Arial" w:eastAsia="Arial Unicode MS" w:hAnsi="Arial" w:cs="Arial"/>
          <w:b/>
          <w:bCs/>
          <w:sz w:val="24"/>
        </w:rPr>
        <w:t>1</w:t>
      </w:r>
      <w:r w:rsidR="00CB4CAC" w:rsidRPr="009D3415">
        <w:rPr>
          <w:rFonts w:ascii="Arial" w:eastAsia="Arial Unicode MS" w:hAnsi="Arial" w:cs="Arial"/>
          <w:b/>
          <w:bCs/>
          <w:sz w:val="24"/>
        </w:rPr>
        <w:t>5</w:t>
      </w:r>
      <w:r w:rsidR="00D24672">
        <w:rPr>
          <w:rFonts w:ascii="Arial" w:eastAsia="Arial Unicode MS" w:hAnsi="Arial" w:cs="Arial"/>
          <w:b/>
          <w:bCs/>
          <w:sz w:val="24"/>
        </w:rPr>
        <w:t>2</w:t>
      </w:r>
      <w:r w:rsidR="00F47CC0" w:rsidRPr="009D3415">
        <w:rPr>
          <w:rFonts w:ascii="Arial" w:eastAsia="Arial Unicode MS" w:hAnsi="Arial" w:cs="Arial"/>
          <w:b/>
          <w:bCs/>
          <w:sz w:val="24"/>
        </w:rPr>
        <w:t>E e-meeting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="006850D8" w:rsidRPr="006850D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S2-2207162</w:t>
      </w:r>
    </w:p>
    <w:p w14:paraId="7A7C4262" w14:textId="145D2D72" w:rsidR="00A24F28" w:rsidRPr="009D3415" w:rsidRDefault="00FF5F0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 w:rsidR="004F5EFF">
        <w:rPr>
          <w:rFonts w:ascii="Arial" w:eastAsia="Arial Unicode MS" w:hAnsi="Arial" w:cs="Arial"/>
          <w:b/>
          <w:bCs/>
          <w:sz w:val="24"/>
        </w:rPr>
        <w:t>17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3415">
        <w:rPr>
          <w:rFonts w:ascii="Arial" w:eastAsia="Arial Unicode MS" w:hAnsi="Arial" w:cs="Arial"/>
          <w:b/>
          <w:bCs/>
        </w:rPr>
        <w:tab/>
      </w:r>
      <w:r w:rsidR="001F0BF7" w:rsidRPr="009D3415">
        <w:rPr>
          <w:rFonts w:ascii="Arial" w:hAnsi="Arial" w:cs="Arial"/>
          <w:b/>
          <w:bCs/>
          <w:color w:val="0000FF"/>
        </w:rPr>
        <w:t>(revision of S2-2</w:t>
      </w:r>
      <w:r w:rsidR="00061913" w:rsidRPr="009D3415">
        <w:rPr>
          <w:rFonts w:ascii="Arial" w:hAnsi="Arial" w:cs="Arial"/>
          <w:b/>
          <w:bCs/>
          <w:color w:val="0000FF"/>
        </w:rPr>
        <w:t>2</w:t>
      </w:r>
      <w:r w:rsidR="001F0BF7" w:rsidRPr="009D3415">
        <w:rPr>
          <w:rFonts w:ascii="Arial" w:hAnsi="Arial" w:cs="Arial"/>
          <w:b/>
          <w:bCs/>
          <w:color w:val="0000FF"/>
        </w:rPr>
        <w:t>0</w:t>
      </w:r>
      <w:r w:rsidR="006327B0">
        <w:rPr>
          <w:rFonts w:ascii="Arial" w:hAnsi="Arial" w:cs="Arial"/>
          <w:b/>
          <w:bCs/>
          <w:color w:val="0000FF"/>
        </w:rPr>
        <w:t>6135r01</w:t>
      </w:r>
      <w:r w:rsidR="003244C5" w:rsidRPr="009D3415">
        <w:rPr>
          <w:rFonts w:ascii="Arial" w:hAnsi="Arial" w:cs="Arial"/>
          <w:b/>
          <w:bCs/>
          <w:color w:val="0000FF"/>
        </w:rPr>
        <w:t>)</w:t>
      </w:r>
    </w:p>
    <w:p w14:paraId="0C0BAD8E" w14:textId="77777777" w:rsidR="00A24F28" w:rsidRPr="009D3415" w:rsidRDefault="00A24F28" w:rsidP="00A24F28">
      <w:pPr>
        <w:rPr>
          <w:rFonts w:ascii="Arial" w:hAnsi="Arial" w:cs="Arial"/>
        </w:rPr>
      </w:pPr>
    </w:p>
    <w:p w14:paraId="370DCF1E" w14:textId="56313CA6" w:rsidR="00772F47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 w:rsidR="00A2318F">
        <w:rPr>
          <w:rFonts w:ascii="Arial" w:hAnsi="Arial" w:cs="Arial"/>
          <w:b/>
        </w:rPr>
        <w:t>Huawei, HiSilicon</w:t>
      </w:r>
    </w:p>
    <w:p w14:paraId="52782DC6" w14:textId="4B053D31" w:rsidR="00494016" w:rsidRPr="009D3415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="00A2318F" w:rsidRPr="00A2318F">
        <w:rPr>
          <w:rFonts w:ascii="Arial" w:hAnsi="Arial" w:cs="Arial"/>
          <w:b/>
        </w:rPr>
        <w:t>KI#7, Conclusion</w:t>
      </w:r>
    </w:p>
    <w:p w14:paraId="5F0890A7" w14:textId="77777777" w:rsidR="00A24F28" w:rsidRPr="009D3415" w:rsidRDefault="002A3C41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</w:r>
      <w:r w:rsidR="00A24F28" w:rsidRPr="009D3415">
        <w:rPr>
          <w:rFonts w:ascii="Arial" w:hAnsi="Arial" w:cs="Arial"/>
          <w:b/>
        </w:rPr>
        <w:t>Approval</w:t>
      </w:r>
    </w:p>
    <w:p w14:paraId="66A23287" w14:textId="7B581DB1" w:rsidR="00A24F28" w:rsidRPr="009D3415" w:rsidRDefault="008F7D6D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Agenda Item:</w:t>
      </w:r>
      <w:r w:rsidRPr="009D3415">
        <w:rPr>
          <w:rFonts w:ascii="Arial" w:hAnsi="Arial" w:cs="Arial"/>
          <w:b/>
        </w:rPr>
        <w:tab/>
      </w:r>
      <w:r w:rsidR="00DE79EF" w:rsidRPr="009D3415">
        <w:rPr>
          <w:rFonts w:ascii="Arial" w:hAnsi="Arial" w:cs="Arial"/>
          <w:b/>
        </w:rPr>
        <w:t>9.</w:t>
      </w:r>
      <w:r w:rsidR="00B510BC">
        <w:rPr>
          <w:rFonts w:ascii="Arial" w:hAnsi="Arial" w:cs="Arial"/>
          <w:b/>
        </w:rPr>
        <w:t>23</w:t>
      </w:r>
    </w:p>
    <w:p w14:paraId="77795967" w14:textId="2680F6AC" w:rsidR="00A24F28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Work Item / Release:</w:t>
      </w:r>
      <w:r w:rsidRPr="009D3415">
        <w:rPr>
          <w:rFonts w:ascii="Arial" w:hAnsi="Arial" w:cs="Arial"/>
          <w:b/>
        </w:rPr>
        <w:tab/>
      </w:r>
      <w:r w:rsidR="00B510BC">
        <w:rPr>
          <w:rFonts w:ascii="Arial" w:hAnsi="Arial" w:cs="Arial"/>
          <w:b/>
        </w:rPr>
        <w:t>FS_eNA_Ph3</w:t>
      </w:r>
      <w:r w:rsidR="005D3F59" w:rsidRPr="009D3415">
        <w:rPr>
          <w:rFonts w:ascii="Arial" w:hAnsi="Arial" w:cs="Arial"/>
          <w:b/>
        </w:rPr>
        <w:t xml:space="preserve"> / Rel-18</w:t>
      </w:r>
    </w:p>
    <w:p w14:paraId="0567C7FF" w14:textId="23094B0F" w:rsidR="00EF48DB" w:rsidRPr="009D3415" w:rsidRDefault="00A24F28" w:rsidP="00EC53AC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>Abstract:</w:t>
      </w:r>
      <w:r w:rsidR="00146625" w:rsidRPr="009D3415">
        <w:rPr>
          <w:rFonts w:ascii="Arial" w:hAnsi="Arial" w:cs="Arial"/>
          <w:i/>
        </w:rPr>
        <w:t xml:space="preserve"> </w:t>
      </w:r>
      <w:r w:rsidR="00CB0F49" w:rsidRPr="00CB0F49">
        <w:rPr>
          <w:rFonts w:ascii="Arial" w:hAnsi="Arial" w:cs="Arial"/>
          <w:bCs/>
          <w:i/>
        </w:rPr>
        <w:t>This paper proposes the Conclusion on KI#7.</w:t>
      </w:r>
    </w:p>
    <w:p w14:paraId="7970339C" w14:textId="77777777" w:rsidR="00A93620" w:rsidRPr="009D3415" w:rsidRDefault="00B3593E" w:rsidP="00B3593E">
      <w:pPr>
        <w:pStyle w:val="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06D09838" w14:textId="36913227" w:rsidR="00732856" w:rsidRPr="008A0D60" w:rsidRDefault="008A0D60" w:rsidP="000C5EAD">
      <w:pPr>
        <w:rPr>
          <w:b/>
          <w:lang w:eastAsia="zh-CN"/>
        </w:rPr>
      </w:pPr>
      <w:r w:rsidRPr="00CB0F49">
        <w:t>This paper proposes the Conclusion on KI#7.</w:t>
      </w:r>
    </w:p>
    <w:p w14:paraId="5FE41639" w14:textId="77777777" w:rsidR="00CA6115" w:rsidRPr="009D3415" w:rsidRDefault="00CA6115" w:rsidP="00CA6115">
      <w:pPr>
        <w:pStyle w:val="1"/>
      </w:pPr>
      <w:r w:rsidRPr="009D3415">
        <w:t>2. Text Proposal</w:t>
      </w:r>
    </w:p>
    <w:p w14:paraId="4C3560AC" w14:textId="3078A463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C064B2">
        <w:rPr>
          <w:lang w:eastAsia="zh-CN"/>
        </w:rPr>
        <w:t>-81</w:t>
      </w:r>
      <w:r w:rsidRPr="009D3415">
        <w:rPr>
          <w:lang w:eastAsia="zh-CN"/>
        </w:rPr>
        <w:t>.</w:t>
      </w:r>
    </w:p>
    <w:p w14:paraId="36CA89C4" w14:textId="235F6968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E779C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</w:t>
      </w:r>
      <w:bookmarkStart w:id="1" w:name="_GoBack"/>
      <w:bookmarkEnd w:id="1"/>
      <w:r w:rsidR="002E779C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0F04FC31" w14:textId="664823DD" w:rsidR="004F1D55" w:rsidRDefault="004F1D55" w:rsidP="004F1D5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</w:t>
      </w:r>
      <w:r>
        <w:rPr>
          <w:rFonts w:eastAsiaTheme="minorEastAsia" w:hint="eastAsia"/>
          <w:lang w:eastAsia="zh-CN"/>
        </w:rPr>
        <w:t>.X</w:t>
      </w:r>
      <w:r>
        <w:rPr>
          <w:rFonts w:eastAsiaTheme="minorEastAsia" w:hint="eastAsia"/>
          <w:lang w:eastAsia="zh-CN"/>
        </w:rPr>
        <w:tab/>
      </w:r>
      <w:r>
        <w:rPr>
          <w:lang w:eastAsia="ko-KR"/>
        </w:rPr>
        <w:t>Key Issue #7: Enhancements on QoS Sustainability analytics</w:t>
      </w:r>
    </w:p>
    <w:p w14:paraId="5817FE11" w14:textId="2AE989D2" w:rsidR="00B81BDE" w:rsidRPr="000C5EAD" w:rsidRDefault="007C66C2" w:rsidP="00BD024F">
      <w:pPr>
        <w:rPr>
          <w:rFonts w:eastAsiaTheme="minorEastAsia"/>
          <w:color w:val="auto"/>
          <w:lang w:eastAsia="zh-CN"/>
        </w:rPr>
      </w:pPr>
      <w:r w:rsidRPr="000C5EAD">
        <w:rPr>
          <w:rFonts w:eastAsiaTheme="minorEastAsia" w:hint="eastAsia"/>
          <w:color w:val="auto"/>
          <w:lang w:eastAsia="zh-CN"/>
        </w:rPr>
        <w:t xml:space="preserve">In addition to the </w:t>
      </w:r>
      <w:r w:rsidR="005448F7" w:rsidRPr="000C5EAD">
        <w:t xml:space="preserve">RAN UE Throughput and the QoS flow Retainability, </w:t>
      </w:r>
      <w:r w:rsidR="00600888" w:rsidRPr="005B13C1">
        <w:t>additional input data</w:t>
      </w:r>
      <w:r w:rsidR="00600888" w:rsidRPr="000C5EAD">
        <w:t xml:space="preserve"> </w:t>
      </w:r>
      <w:r w:rsidR="00600888">
        <w:t xml:space="preserve">should be standardized for </w:t>
      </w:r>
      <w:r w:rsidR="005448F7" w:rsidRPr="000C5EAD">
        <w:t xml:space="preserve">the QoS Sustainability analytics </w:t>
      </w:r>
      <w:r w:rsidR="006477EB">
        <w:rPr>
          <w:rFonts w:eastAsiaTheme="minorEastAsia"/>
          <w:color w:val="auto"/>
          <w:lang w:eastAsia="zh-CN"/>
        </w:rPr>
        <w:t xml:space="preserve">as proposed in Solution #18 and Solution #20, </w:t>
      </w:r>
      <w:r w:rsidR="005448F7" w:rsidRPr="000C5EAD">
        <w:rPr>
          <w:rFonts w:eastAsiaTheme="minorEastAsia"/>
          <w:color w:val="auto"/>
          <w:lang w:eastAsia="zh-CN"/>
        </w:rPr>
        <w:t xml:space="preserve">such as </w:t>
      </w:r>
      <w:r w:rsidR="001067FE" w:rsidRPr="000C5EAD">
        <w:rPr>
          <w:rFonts w:eastAsiaTheme="minorEastAsia"/>
          <w:color w:val="auto"/>
          <w:lang w:eastAsia="zh-CN"/>
        </w:rPr>
        <w:t>average UL or DL packet delay, average GTP metric (UL/DL packet delay, UL/DL capacity or UL/DL available capacity)</w:t>
      </w:r>
      <w:r w:rsidR="00746935" w:rsidRPr="000C5EAD">
        <w:rPr>
          <w:rFonts w:eastAsiaTheme="minorEastAsia"/>
          <w:color w:val="auto"/>
          <w:lang w:eastAsia="zh-CN"/>
        </w:rPr>
        <w:t>.</w:t>
      </w:r>
      <w:r w:rsidR="001F34D5" w:rsidRPr="000C5EAD">
        <w:rPr>
          <w:rFonts w:eastAsiaTheme="minorEastAsia"/>
          <w:color w:val="auto"/>
          <w:lang w:eastAsia="zh-CN"/>
        </w:rPr>
        <w:t xml:space="preserve"> </w:t>
      </w:r>
    </w:p>
    <w:p w14:paraId="510870F8" w14:textId="31C29DE1" w:rsidR="00512E10" w:rsidRPr="000C5EAD" w:rsidRDefault="003538BC" w:rsidP="00512E10">
      <w:pPr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For</w:t>
      </w:r>
      <w:r w:rsidR="00811BDF" w:rsidRPr="000C5EAD">
        <w:rPr>
          <w:rFonts w:eastAsiaTheme="minorEastAsia"/>
          <w:color w:val="auto"/>
          <w:lang w:eastAsia="zh-CN"/>
        </w:rPr>
        <w:t xml:space="preserve"> NWDAF </w:t>
      </w:r>
      <w:r>
        <w:rPr>
          <w:rFonts w:eastAsiaTheme="minorEastAsia"/>
          <w:color w:val="auto"/>
          <w:lang w:eastAsia="zh-CN"/>
        </w:rPr>
        <w:t xml:space="preserve">to </w:t>
      </w:r>
      <w:r w:rsidR="00811BDF" w:rsidRPr="000C5EAD">
        <w:rPr>
          <w:rFonts w:eastAsiaTheme="minorEastAsia"/>
          <w:color w:val="auto"/>
          <w:lang w:eastAsia="zh-CN"/>
        </w:rPr>
        <w:t>derive QoS sustainability analytics in a finer granularity area smaller than cell</w:t>
      </w:r>
      <w:r w:rsidR="00746935" w:rsidRPr="000C5EAD">
        <w:rPr>
          <w:rFonts w:eastAsiaTheme="minorEastAsia"/>
          <w:color w:val="auto"/>
          <w:lang w:eastAsia="zh-CN"/>
        </w:rPr>
        <w:t xml:space="preserve">, </w:t>
      </w:r>
      <w:r w:rsidR="000C5EAD">
        <w:rPr>
          <w:rFonts w:eastAsiaTheme="minorEastAsia"/>
          <w:color w:val="auto"/>
          <w:lang w:eastAsia="zh-CN"/>
        </w:rPr>
        <w:t>Alt#2</w:t>
      </w:r>
      <w:r w:rsidR="009C1876" w:rsidRPr="000C5EAD">
        <w:rPr>
          <w:rFonts w:eastAsiaTheme="minorEastAsia"/>
          <w:color w:val="auto"/>
          <w:lang w:eastAsia="zh-CN"/>
        </w:rPr>
        <w:t xml:space="preserve"> of </w:t>
      </w:r>
      <w:r w:rsidR="000C5EAD">
        <w:rPr>
          <w:rFonts w:eastAsiaTheme="minorEastAsia"/>
          <w:color w:val="auto"/>
          <w:lang w:eastAsia="zh-CN"/>
        </w:rPr>
        <w:t>Sol#19 and Sol</w:t>
      </w:r>
      <w:r w:rsidR="000C5EAD">
        <w:rPr>
          <w:rFonts w:eastAsiaTheme="minorEastAsia" w:hint="eastAsia"/>
          <w:color w:val="auto"/>
          <w:lang w:eastAsia="zh-CN"/>
        </w:rPr>
        <w:t>#</w:t>
      </w:r>
      <w:r w:rsidR="000C5EAD">
        <w:rPr>
          <w:rFonts w:eastAsiaTheme="minorEastAsia"/>
          <w:color w:val="auto"/>
          <w:lang w:eastAsia="zh-CN"/>
        </w:rPr>
        <w:t>50 are</w:t>
      </w:r>
      <w:r w:rsidR="00FA2681" w:rsidRPr="000C5EAD">
        <w:rPr>
          <w:rFonts w:eastAsiaTheme="minorEastAsia"/>
          <w:color w:val="auto"/>
          <w:lang w:eastAsia="zh-CN"/>
        </w:rPr>
        <w:t xml:space="preserve"> selected as baseline for the normative work.</w:t>
      </w:r>
      <w:r w:rsidR="00C525B9" w:rsidRPr="000C5EAD">
        <w:rPr>
          <w:rFonts w:eastAsiaTheme="minorEastAsia"/>
          <w:color w:val="auto"/>
          <w:lang w:eastAsia="zh-CN"/>
        </w:rPr>
        <w:t xml:space="preserve"> </w:t>
      </w:r>
      <w:r w:rsidR="00512E10" w:rsidRPr="000C5EAD">
        <w:rPr>
          <w:rFonts w:eastAsiaTheme="minorEastAsia"/>
          <w:color w:val="auto"/>
          <w:lang w:eastAsia="zh-CN"/>
        </w:rPr>
        <w:t>The selected proposals are as follows:</w:t>
      </w:r>
    </w:p>
    <w:p w14:paraId="4BE2BD26" w14:textId="00C95B0B" w:rsidR="00512E10" w:rsidRPr="000C5EAD" w:rsidRDefault="00512E10" w:rsidP="00512E10">
      <w:pPr>
        <w:pStyle w:val="B1"/>
        <w:rPr>
          <w:lang w:val="en-US" w:eastAsia="zh-CN"/>
        </w:rPr>
      </w:pPr>
      <w:r w:rsidRPr="000C5EAD">
        <w:rPr>
          <w:lang w:val="en-US" w:eastAsia="zh-CN"/>
        </w:rPr>
        <w:t>-</w:t>
      </w:r>
      <w:r w:rsidRPr="000C5EAD">
        <w:rPr>
          <w:lang w:val="en-US" w:eastAsia="zh-CN"/>
        </w:rPr>
        <w:tab/>
        <w:t xml:space="preserve">Based on the requested finer granularity </w:t>
      </w:r>
      <w:r w:rsidR="008D64B1" w:rsidRPr="000C5EAD">
        <w:rPr>
          <w:lang w:val="en-US" w:eastAsia="zh-CN"/>
        </w:rPr>
        <w:t xml:space="preserve">area </w:t>
      </w:r>
      <w:r w:rsidRPr="000C5EAD">
        <w:rPr>
          <w:lang w:val="en-US" w:eastAsia="zh-CN"/>
        </w:rPr>
        <w:t xml:space="preserve">from AF, NWDAF derives the UE ID list within the </w:t>
      </w:r>
      <w:r w:rsidR="00073FCC" w:rsidRPr="000C5EAD">
        <w:rPr>
          <w:rFonts w:eastAsiaTheme="minorEastAsia"/>
          <w:color w:val="auto"/>
          <w:lang w:eastAsia="zh-CN"/>
        </w:rPr>
        <w:t>finer granularity area</w:t>
      </w:r>
      <w:r w:rsidR="00073FCC" w:rsidRPr="000C5EAD">
        <w:rPr>
          <w:lang w:val="en-US" w:eastAsia="zh-CN"/>
        </w:rPr>
        <w:t xml:space="preserve"> </w:t>
      </w:r>
      <w:r w:rsidRPr="000C5EAD">
        <w:rPr>
          <w:lang w:val="en-US" w:eastAsia="zh-CN"/>
        </w:rPr>
        <w:t>based on the UE Location from LMF/AMF.</w:t>
      </w:r>
    </w:p>
    <w:p w14:paraId="547F3997" w14:textId="41DBC299" w:rsidR="00512E10" w:rsidRPr="000C5EAD" w:rsidRDefault="00512E10" w:rsidP="00512E10">
      <w:pPr>
        <w:pStyle w:val="B1"/>
        <w:rPr>
          <w:lang w:val="en-US" w:eastAsia="zh-CN"/>
        </w:rPr>
      </w:pPr>
      <w:r w:rsidRPr="000C5EAD">
        <w:rPr>
          <w:lang w:val="en-US" w:eastAsia="zh-CN"/>
        </w:rPr>
        <w:t>-</w:t>
      </w:r>
      <w:r w:rsidRPr="000C5EAD">
        <w:rPr>
          <w:lang w:val="en-US" w:eastAsia="zh-CN"/>
        </w:rPr>
        <w:tab/>
        <w:t xml:space="preserve">NWDAF collects the </w:t>
      </w:r>
      <w:r w:rsidR="00BE1697" w:rsidRPr="000C5EAD">
        <w:rPr>
          <w:lang w:val="en-US" w:eastAsia="zh-CN"/>
        </w:rPr>
        <w:t xml:space="preserve">input data </w:t>
      </w:r>
      <w:r w:rsidRPr="000C5EAD">
        <w:rPr>
          <w:lang w:val="en-US" w:eastAsia="zh-CN"/>
        </w:rPr>
        <w:t xml:space="preserve">for the UE ID list </w:t>
      </w:r>
      <w:r w:rsidR="003F28DB" w:rsidRPr="000C5EAD">
        <w:rPr>
          <w:lang w:val="en-US" w:eastAsia="zh-CN"/>
        </w:rPr>
        <w:t xml:space="preserve">within the </w:t>
      </w:r>
      <w:r w:rsidR="003F28DB" w:rsidRPr="000C5EAD">
        <w:rPr>
          <w:rFonts w:eastAsiaTheme="minorEastAsia"/>
          <w:color w:val="auto"/>
          <w:lang w:eastAsia="zh-CN"/>
        </w:rPr>
        <w:t>finer granularity area</w:t>
      </w:r>
      <w:r w:rsidR="003F28DB" w:rsidRPr="000C5EAD">
        <w:rPr>
          <w:lang w:val="en-US" w:eastAsia="zh-CN"/>
        </w:rPr>
        <w:t xml:space="preserve"> </w:t>
      </w:r>
      <w:r w:rsidR="00BE1697" w:rsidRPr="000C5EAD">
        <w:rPr>
          <w:lang w:val="en-US" w:eastAsia="zh-CN"/>
        </w:rPr>
        <w:t xml:space="preserve">such as QNC/AQP and QoS profile </w:t>
      </w:r>
      <w:r w:rsidRPr="000C5EAD">
        <w:rPr>
          <w:lang w:val="en-US" w:eastAsia="zh-CN"/>
        </w:rPr>
        <w:t>from SMF/PCF</w:t>
      </w:r>
      <w:r w:rsidR="00DE3931" w:rsidRPr="000C5EAD">
        <w:rPr>
          <w:lang w:val="en-US" w:eastAsia="zh-CN"/>
        </w:rPr>
        <w:t xml:space="preserve">, or MDT data from OAM, or </w:t>
      </w:r>
      <w:r w:rsidR="00DE3931" w:rsidRPr="000C5EAD">
        <w:rPr>
          <w:rFonts w:eastAsiaTheme="minorEastAsia"/>
          <w:color w:val="auto"/>
          <w:lang w:val="en-US" w:eastAsia="zh-CN"/>
        </w:rPr>
        <w:t>QoS flow information from UPF</w:t>
      </w:r>
      <w:r w:rsidRPr="000C5EAD">
        <w:rPr>
          <w:lang w:val="en-US" w:eastAsia="zh-CN"/>
        </w:rPr>
        <w:t>.</w:t>
      </w:r>
      <w:r w:rsidR="007E7A11" w:rsidRPr="000C5EAD">
        <w:rPr>
          <w:lang w:val="en-US" w:eastAsia="zh-CN"/>
        </w:rPr>
        <w:t xml:space="preserve"> In addition, </w:t>
      </w:r>
      <w:r w:rsidR="00A555BE" w:rsidRPr="000C5EAD">
        <w:rPr>
          <w:rFonts w:eastAsiaTheme="minorEastAsia"/>
          <w:color w:val="auto"/>
          <w:lang w:eastAsia="zh-CN"/>
        </w:rPr>
        <w:t xml:space="preserve">the input data may also include </w:t>
      </w:r>
      <w:r w:rsidR="00A555BE" w:rsidRPr="000C5EAD">
        <w:rPr>
          <w:rFonts w:eastAsiaTheme="minorEastAsia"/>
          <w:color w:val="auto"/>
          <w:lang w:val="en-US" w:eastAsia="zh-CN"/>
        </w:rPr>
        <w:t>QoS flow Bit Rate/QoS flow Packet Delay from UPF in Sol#50.</w:t>
      </w:r>
    </w:p>
    <w:p w14:paraId="112211D6" w14:textId="10EA0010" w:rsidR="00E27479" w:rsidRPr="000C5EAD" w:rsidRDefault="00512E10" w:rsidP="000C5EAD">
      <w:pPr>
        <w:pStyle w:val="B1"/>
        <w:rPr>
          <w:lang w:eastAsia="zh-CN"/>
        </w:rPr>
      </w:pPr>
      <w:r w:rsidRPr="000C5EAD">
        <w:rPr>
          <w:lang w:val="en-US" w:eastAsia="zh-CN"/>
        </w:rPr>
        <w:t>-</w:t>
      </w:r>
      <w:r w:rsidRPr="000C5EAD">
        <w:rPr>
          <w:lang w:val="en-US" w:eastAsia="zh-CN"/>
        </w:rPr>
        <w:tab/>
        <w:t xml:space="preserve">NWDAF derives QoS sustainability statistics or predictions for the </w:t>
      </w:r>
      <w:r w:rsidR="00E856C7" w:rsidRPr="000C5EAD">
        <w:rPr>
          <w:rFonts w:eastAsiaTheme="minorEastAsia"/>
          <w:color w:val="auto"/>
          <w:lang w:eastAsia="zh-CN"/>
        </w:rPr>
        <w:t>finer granularity area</w:t>
      </w:r>
      <w:r w:rsidR="00E856C7" w:rsidRPr="000C5EAD">
        <w:rPr>
          <w:lang w:val="en-US" w:eastAsia="zh-CN"/>
        </w:rPr>
        <w:t xml:space="preserve"> </w:t>
      </w:r>
      <w:r w:rsidRPr="000C5EAD">
        <w:rPr>
          <w:lang w:val="en-US" w:eastAsia="zh-CN"/>
        </w:rPr>
        <w:t>by averaging the</w:t>
      </w:r>
      <w:r w:rsidR="004314DD" w:rsidRPr="000C5EAD">
        <w:rPr>
          <w:lang w:val="en-US" w:eastAsia="zh-CN"/>
        </w:rPr>
        <w:t>se</w:t>
      </w:r>
      <w:r w:rsidR="00880BAC" w:rsidRPr="000C5EAD">
        <w:rPr>
          <w:lang w:val="en-US" w:eastAsia="zh-CN"/>
        </w:rPr>
        <w:t xml:space="preserve"> input data</w:t>
      </w:r>
      <w:r w:rsidRPr="000C5EAD">
        <w:rPr>
          <w:lang w:val="en-US" w:eastAsia="zh-CN"/>
        </w:rPr>
        <w:t xml:space="preserve"> for the UE list.</w:t>
      </w:r>
    </w:p>
    <w:p w14:paraId="440CA08B" w14:textId="231E916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E32EB" w14:textId="77777777" w:rsidR="00735A86" w:rsidRDefault="00735A86">
      <w:r>
        <w:separator/>
      </w:r>
    </w:p>
    <w:p w14:paraId="7F54482B" w14:textId="77777777" w:rsidR="00735A86" w:rsidRDefault="00735A86"/>
  </w:endnote>
  <w:endnote w:type="continuationSeparator" w:id="0">
    <w:p w14:paraId="3F8D776F" w14:textId="77777777" w:rsidR="00735A86" w:rsidRDefault="00735A86">
      <w:r>
        <w:continuationSeparator/>
      </w:r>
    </w:p>
    <w:p w14:paraId="312BA69B" w14:textId="77777777" w:rsidR="00735A86" w:rsidRDefault="00735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3E9CAA73" w:rsidR="004E2C47" w:rsidRDefault="009A160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B43CBA1" wp14:editId="29BB7AC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a471456eae8ab1c88fc19379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14DA7" w14:textId="1F86C075" w:rsidR="009A160D" w:rsidRPr="009A160D" w:rsidRDefault="009A160D" w:rsidP="009A160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A160D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43CBA1" id="_x0000_t202" coordsize="21600,21600" o:spt="202" path="m,l,21600r21600,l21600,xe">
              <v:stroke joinstyle="miter"/>
              <v:path gradientshapeok="t" o:connecttype="rect"/>
            </v:shapetype>
            <v:shape id="MSIPCMa471456eae8ab1c88fc1937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jBHGA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" o:allowincell="f" filled="f" stroked="f" strokeweight=".5pt">
              <v:textbox inset=",0,,0">
                <w:txbxContent>
                  <w:p w14:paraId="1CB14DA7" w14:textId="1F86C075" w:rsidR="009A160D" w:rsidRPr="009A160D" w:rsidRDefault="009A160D" w:rsidP="009A160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A160D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2C47"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98E93" w14:textId="77777777" w:rsidR="00735A86" w:rsidRDefault="00735A86">
      <w:r>
        <w:separator/>
      </w:r>
    </w:p>
    <w:p w14:paraId="540F6508" w14:textId="77777777" w:rsidR="00735A86" w:rsidRDefault="00735A86"/>
  </w:footnote>
  <w:footnote w:type="continuationSeparator" w:id="0">
    <w:p w14:paraId="416D6F1F" w14:textId="77777777" w:rsidR="00735A86" w:rsidRDefault="00735A86">
      <w:r>
        <w:continuationSeparator/>
      </w:r>
    </w:p>
    <w:p w14:paraId="1E4CDEB1" w14:textId="77777777" w:rsidR="00735A86" w:rsidRDefault="00735A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77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95pt;height:14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237413"/>
    <w:multiLevelType w:val="hybridMultilevel"/>
    <w:tmpl w:val="AAC020E6"/>
    <w:lvl w:ilvl="0" w:tplc="8DAEF5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5E456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14AAC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CB8A3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5BE69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F2EBD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54CA4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71C0E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7D88E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1510DEE"/>
    <w:multiLevelType w:val="hybridMultilevel"/>
    <w:tmpl w:val="0D7E0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19516A7C"/>
    <w:multiLevelType w:val="hybridMultilevel"/>
    <w:tmpl w:val="E266E3DE"/>
    <w:lvl w:ilvl="0" w:tplc="361E79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820A3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BBE82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6A6EA4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D38620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6E6F6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F2E9F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43C8B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82C59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19375B"/>
    <w:multiLevelType w:val="hybridMultilevel"/>
    <w:tmpl w:val="3ACAA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74731"/>
    <w:multiLevelType w:val="hybridMultilevel"/>
    <w:tmpl w:val="F21A8862"/>
    <w:lvl w:ilvl="0" w:tplc="976460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D5465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3B8CE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12A10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762A4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7A613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67C76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488A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E541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52D74201"/>
    <w:multiLevelType w:val="hybridMultilevel"/>
    <w:tmpl w:val="3970F7E2"/>
    <w:lvl w:ilvl="0" w:tplc="36469F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95A9E3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B020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7F0553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67A34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2D8A5C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F4BC4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F56839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7589B3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601FB2"/>
    <w:multiLevelType w:val="hybridMultilevel"/>
    <w:tmpl w:val="3970F7E2"/>
    <w:lvl w:ilvl="0" w:tplc="36469F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95A9E3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B020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7F0553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67A34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2D8A5C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F4BC4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F56839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7589B3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A6454F"/>
    <w:multiLevelType w:val="hybridMultilevel"/>
    <w:tmpl w:val="702E22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3"/>
  </w:num>
  <w:num w:numId="4">
    <w:abstractNumId w:val="13"/>
  </w:num>
  <w:num w:numId="5">
    <w:abstractNumId w:val="24"/>
  </w:num>
  <w:num w:numId="6">
    <w:abstractNumId w:val="38"/>
  </w:num>
  <w:num w:numId="7">
    <w:abstractNumId w:val="19"/>
  </w:num>
  <w:num w:numId="8">
    <w:abstractNumId w:val="23"/>
  </w:num>
  <w:num w:numId="9">
    <w:abstractNumId w:val="29"/>
  </w:num>
  <w:num w:numId="10">
    <w:abstractNumId w:val="39"/>
  </w:num>
  <w:num w:numId="11">
    <w:abstractNumId w:val="20"/>
  </w:num>
  <w:num w:numId="12">
    <w:abstractNumId w:val="0"/>
  </w:num>
  <w:num w:numId="13">
    <w:abstractNumId w:val="11"/>
  </w:num>
  <w:num w:numId="14">
    <w:abstractNumId w:val="22"/>
  </w:num>
  <w:num w:numId="15">
    <w:abstractNumId w:val="37"/>
  </w:num>
  <w:num w:numId="16">
    <w:abstractNumId w:val="15"/>
  </w:num>
  <w:num w:numId="17">
    <w:abstractNumId w:val="32"/>
  </w:num>
  <w:num w:numId="18">
    <w:abstractNumId w:val="7"/>
  </w:num>
  <w:num w:numId="19">
    <w:abstractNumId w:val="10"/>
  </w:num>
  <w:num w:numId="20">
    <w:abstractNumId w:val="35"/>
  </w:num>
  <w:num w:numId="21">
    <w:abstractNumId w:val="9"/>
  </w:num>
  <w:num w:numId="22">
    <w:abstractNumId w:val="1"/>
  </w:num>
  <w:num w:numId="23">
    <w:abstractNumId w:val="16"/>
  </w:num>
  <w:num w:numId="24">
    <w:abstractNumId w:val="25"/>
  </w:num>
  <w:num w:numId="25">
    <w:abstractNumId w:val="33"/>
  </w:num>
  <w:num w:numId="26">
    <w:abstractNumId w:val="4"/>
  </w:num>
  <w:num w:numId="27">
    <w:abstractNumId w:val="14"/>
  </w:num>
  <w:num w:numId="28">
    <w:abstractNumId w:val="34"/>
  </w:num>
  <w:num w:numId="29">
    <w:abstractNumId w:val="21"/>
  </w:num>
  <w:num w:numId="30">
    <w:abstractNumId w:val="2"/>
  </w:num>
  <w:num w:numId="31">
    <w:abstractNumId w:val="17"/>
  </w:num>
  <w:num w:numId="32">
    <w:abstractNumId w:val="36"/>
  </w:num>
  <w:num w:numId="33">
    <w:abstractNumId w:val="26"/>
  </w:num>
  <w:num w:numId="34">
    <w:abstractNumId w:val="30"/>
  </w:num>
  <w:num w:numId="35">
    <w:abstractNumId w:val="5"/>
  </w:num>
  <w:num w:numId="36">
    <w:abstractNumId w:val="8"/>
  </w:num>
  <w:num w:numId="37">
    <w:abstractNumId w:val="12"/>
  </w:num>
  <w:num w:numId="38">
    <w:abstractNumId w:val="27"/>
  </w:num>
  <w:num w:numId="39">
    <w:abstractNumId w:val="6"/>
  </w:num>
  <w:num w:numId="40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35BD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3FCC"/>
    <w:rsid w:val="00074480"/>
    <w:rsid w:val="00074FF9"/>
    <w:rsid w:val="0007527D"/>
    <w:rsid w:val="0007536B"/>
    <w:rsid w:val="00075D9C"/>
    <w:rsid w:val="0007673A"/>
    <w:rsid w:val="0008116D"/>
    <w:rsid w:val="00083057"/>
    <w:rsid w:val="000830D4"/>
    <w:rsid w:val="0008454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2D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5EAD"/>
    <w:rsid w:val="000C69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768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748B"/>
    <w:rsid w:val="000F0450"/>
    <w:rsid w:val="000F06D8"/>
    <w:rsid w:val="000F3035"/>
    <w:rsid w:val="000F468D"/>
    <w:rsid w:val="000F554E"/>
    <w:rsid w:val="000F5C93"/>
    <w:rsid w:val="000F5D71"/>
    <w:rsid w:val="000F5E59"/>
    <w:rsid w:val="000F5F53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67FE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3C20"/>
    <w:rsid w:val="001142B0"/>
    <w:rsid w:val="001156E9"/>
    <w:rsid w:val="0011626E"/>
    <w:rsid w:val="0011660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86A"/>
    <w:rsid w:val="00134C89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904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EFD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F0BF7"/>
    <w:rsid w:val="001F0F75"/>
    <w:rsid w:val="001F14A9"/>
    <w:rsid w:val="001F1523"/>
    <w:rsid w:val="001F2899"/>
    <w:rsid w:val="001F320F"/>
    <w:rsid w:val="001F34D5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55A"/>
    <w:rsid w:val="0021395C"/>
    <w:rsid w:val="00215723"/>
    <w:rsid w:val="0021576A"/>
    <w:rsid w:val="00215B76"/>
    <w:rsid w:val="00216F4A"/>
    <w:rsid w:val="00220AEB"/>
    <w:rsid w:val="00221758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6A6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A14"/>
    <w:rsid w:val="00284B66"/>
    <w:rsid w:val="00285692"/>
    <w:rsid w:val="00285B21"/>
    <w:rsid w:val="00286417"/>
    <w:rsid w:val="0028786F"/>
    <w:rsid w:val="00287A12"/>
    <w:rsid w:val="00287B41"/>
    <w:rsid w:val="00291038"/>
    <w:rsid w:val="00291DE4"/>
    <w:rsid w:val="00292E3B"/>
    <w:rsid w:val="002934C0"/>
    <w:rsid w:val="002943A4"/>
    <w:rsid w:val="00295FEC"/>
    <w:rsid w:val="0029673F"/>
    <w:rsid w:val="002A062F"/>
    <w:rsid w:val="002A0E21"/>
    <w:rsid w:val="002A21A8"/>
    <w:rsid w:val="002A2A27"/>
    <w:rsid w:val="002A3C41"/>
    <w:rsid w:val="002A6F90"/>
    <w:rsid w:val="002A7929"/>
    <w:rsid w:val="002B051E"/>
    <w:rsid w:val="002B0A70"/>
    <w:rsid w:val="002B1D85"/>
    <w:rsid w:val="002B21E7"/>
    <w:rsid w:val="002B24EE"/>
    <w:rsid w:val="002B2ABA"/>
    <w:rsid w:val="002B3D5D"/>
    <w:rsid w:val="002B466F"/>
    <w:rsid w:val="002B46FF"/>
    <w:rsid w:val="002B48B8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47A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79C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6DA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8BC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3923"/>
    <w:rsid w:val="003D45D5"/>
    <w:rsid w:val="003D4869"/>
    <w:rsid w:val="003D50B1"/>
    <w:rsid w:val="003D5774"/>
    <w:rsid w:val="003D5E36"/>
    <w:rsid w:val="003D6607"/>
    <w:rsid w:val="003D7553"/>
    <w:rsid w:val="003D7D1A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8DB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448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4DD"/>
    <w:rsid w:val="00431F48"/>
    <w:rsid w:val="00433E88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073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38F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1D55"/>
    <w:rsid w:val="004F277A"/>
    <w:rsid w:val="004F3D4A"/>
    <w:rsid w:val="004F5EFF"/>
    <w:rsid w:val="004F6852"/>
    <w:rsid w:val="004F7074"/>
    <w:rsid w:val="0050023D"/>
    <w:rsid w:val="005005DA"/>
    <w:rsid w:val="00500824"/>
    <w:rsid w:val="005008D7"/>
    <w:rsid w:val="00500DFD"/>
    <w:rsid w:val="00501824"/>
    <w:rsid w:val="00501FF2"/>
    <w:rsid w:val="005021FA"/>
    <w:rsid w:val="0050224E"/>
    <w:rsid w:val="0050232B"/>
    <w:rsid w:val="0050290A"/>
    <w:rsid w:val="00502F54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E10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59F6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1EC"/>
    <w:rsid w:val="005444FD"/>
    <w:rsid w:val="005446D6"/>
    <w:rsid w:val="005448F7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184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8BF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57F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0888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EF9"/>
    <w:rsid w:val="006278F1"/>
    <w:rsid w:val="006327B0"/>
    <w:rsid w:val="00632F1F"/>
    <w:rsid w:val="00633F94"/>
    <w:rsid w:val="00635AB9"/>
    <w:rsid w:val="00637F66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7EB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50DD"/>
    <w:rsid w:val="00676A96"/>
    <w:rsid w:val="00677D95"/>
    <w:rsid w:val="006810AB"/>
    <w:rsid w:val="00681240"/>
    <w:rsid w:val="0068243E"/>
    <w:rsid w:val="0068264E"/>
    <w:rsid w:val="00682F7D"/>
    <w:rsid w:val="006833A7"/>
    <w:rsid w:val="006839CA"/>
    <w:rsid w:val="00684253"/>
    <w:rsid w:val="00684304"/>
    <w:rsid w:val="006850D8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4E85"/>
    <w:rsid w:val="00735A00"/>
    <w:rsid w:val="00735A86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46935"/>
    <w:rsid w:val="007516E8"/>
    <w:rsid w:val="007518AE"/>
    <w:rsid w:val="00751CCD"/>
    <w:rsid w:val="00751FA0"/>
    <w:rsid w:val="007532FC"/>
    <w:rsid w:val="00753D05"/>
    <w:rsid w:val="00754C4F"/>
    <w:rsid w:val="0075550E"/>
    <w:rsid w:val="00755AC1"/>
    <w:rsid w:val="00756755"/>
    <w:rsid w:val="00757168"/>
    <w:rsid w:val="007573CC"/>
    <w:rsid w:val="0076013E"/>
    <w:rsid w:val="007602B1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3D0C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87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66C2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E7A11"/>
    <w:rsid w:val="007E7E6F"/>
    <w:rsid w:val="007F0D82"/>
    <w:rsid w:val="007F0DCB"/>
    <w:rsid w:val="007F1E68"/>
    <w:rsid w:val="007F1FFA"/>
    <w:rsid w:val="007F20F1"/>
    <w:rsid w:val="007F22C9"/>
    <w:rsid w:val="007F2AC2"/>
    <w:rsid w:val="007F373F"/>
    <w:rsid w:val="007F4B94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4D42"/>
    <w:rsid w:val="00805B03"/>
    <w:rsid w:val="00807E74"/>
    <w:rsid w:val="008103FE"/>
    <w:rsid w:val="00810D81"/>
    <w:rsid w:val="00811981"/>
    <w:rsid w:val="00811BDF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5B75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47A02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0BAC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D60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4DE7"/>
    <w:rsid w:val="008C5B59"/>
    <w:rsid w:val="008C5ED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4B1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ABA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3F0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17FDC"/>
    <w:rsid w:val="00923575"/>
    <w:rsid w:val="0092375A"/>
    <w:rsid w:val="0092376F"/>
    <w:rsid w:val="00923A7D"/>
    <w:rsid w:val="00926AC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37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60D"/>
    <w:rsid w:val="009A1939"/>
    <w:rsid w:val="009A1CEE"/>
    <w:rsid w:val="009A250E"/>
    <w:rsid w:val="009A2FE3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876"/>
    <w:rsid w:val="009C1998"/>
    <w:rsid w:val="009C1E5C"/>
    <w:rsid w:val="009C2D8C"/>
    <w:rsid w:val="009C2F12"/>
    <w:rsid w:val="009C357C"/>
    <w:rsid w:val="009C3FC7"/>
    <w:rsid w:val="009C4395"/>
    <w:rsid w:val="009C4BA7"/>
    <w:rsid w:val="009C4EAC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650B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18F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5BE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71D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CD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6E3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1841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5FDB"/>
    <w:rsid w:val="00B367F4"/>
    <w:rsid w:val="00B369A9"/>
    <w:rsid w:val="00B37C46"/>
    <w:rsid w:val="00B401EF"/>
    <w:rsid w:val="00B40C86"/>
    <w:rsid w:val="00B41609"/>
    <w:rsid w:val="00B41DDA"/>
    <w:rsid w:val="00B41EC0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0BC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6B08"/>
    <w:rsid w:val="00B6751C"/>
    <w:rsid w:val="00B67B0A"/>
    <w:rsid w:val="00B702BB"/>
    <w:rsid w:val="00B704C9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BDE"/>
    <w:rsid w:val="00B81E96"/>
    <w:rsid w:val="00B82246"/>
    <w:rsid w:val="00B82343"/>
    <w:rsid w:val="00B8312C"/>
    <w:rsid w:val="00B85847"/>
    <w:rsid w:val="00B90A18"/>
    <w:rsid w:val="00B91779"/>
    <w:rsid w:val="00B91E98"/>
    <w:rsid w:val="00B9264D"/>
    <w:rsid w:val="00B92AF9"/>
    <w:rsid w:val="00B9467E"/>
    <w:rsid w:val="00B9498F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3C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383"/>
    <w:rsid w:val="00BD0F71"/>
    <w:rsid w:val="00BD1573"/>
    <w:rsid w:val="00BD2553"/>
    <w:rsid w:val="00BD265B"/>
    <w:rsid w:val="00BD3756"/>
    <w:rsid w:val="00BD472D"/>
    <w:rsid w:val="00BD57CC"/>
    <w:rsid w:val="00BD5BCA"/>
    <w:rsid w:val="00BD719C"/>
    <w:rsid w:val="00BE08A3"/>
    <w:rsid w:val="00BE10F1"/>
    <w:rsid w:val="00BE1697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4B2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7DF"/>
    <w:rsid w:val="00C47B3F"/>
    <w:rsid w:val="00C50C54"/>
    <w:rsid w:val="00C51CC5"/>
    <w:rsid w:val="00C52444"/>
    <w:rsid w:val="00C525B9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6E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00D0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0F49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49E0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BED"/>
    <w:rsid w:val="00D17C98"/>
    <w:rsid w:val="00D21661"/>
    <w:rsid w:val="00D21D6A"/>
    <w:rsid w:val="00D21FA0"/>
    <w:rsid w:val="00D226CE"/>
    <w:rsid w:val="00D22E63"/>
    <w:rsid w:val="00D23356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58EA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54A"/>
    <w:rsid w:val="00D75C38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578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798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1DF0"/>
    <w:rsid w:val="00DE2B7E"/>
    <w:rsid w:val="00DE325F"/>
    <w:rsid w:val="00DE3931"/>
    <w:rsid w:val="00DE4468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33C8"/>
    <w:rsid w:val="00E0394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2E81"/>
    <w:rsid w:val="00E233D4"/>
    <w:rsid w:val="00E234EE"/>
    <w:rsid w:val="00E2447A"/>
    <w:rsid w:val="00E25148"/>
    <w:rsid w:val="00E256DA"/>
    <w:rsid w:val="00E256F5"/>
    <w:rsid w:val="00E25B2A"/>
    <w:rsid w:val="00E25BC5"/>
    <w:rsid w:val="00E25FC8"/>
    <w:rsid w:val="00E26C6B"/>
    <w:rsid w:val="00E26D39"/>
    <w:rsid w:val="00E2747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15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195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1630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6C7"/>
    <w:rsid w:val="00E8578D"/>
    <w:rsid w:val="00E85E77"/>
    <w:rsid w:val="00E91093"/>
    <w:rsid w:val="00E91498"/>
    <w:rsid w:val="00E91691"/>
    <w:rsid w:val="00E9296B"/>
    <w:rsid w:val="00E92C8C"/>
    <w:rsid w:val="00E93554"/>
    <w:rsid w:val="00E9355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A4C"/>
    <w:rsid w:val="00EB245F"/>
    <w:rsid w:val="00EB25FE"/>
    <w:rsid w:val="00EB33D4"/>
    <w:rsid w:val="00EB3646"/>
    <w:rsid w:val="00EB3CCD"/>
    <w:rsid w:val="00EB4BCB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D7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44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72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880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284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681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388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6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884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622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7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450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3022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308BB2-AB0E-4DCB-AFC5-8CB553C6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user3</cp:lastModifiedBy>
  <cp:revision>3</cp:revision>
  <cp:lastPrinted>2018-08-13T16:59:00Z</cp:lastPrinted>
  <dcterms:created xsi:type="dcterms:W3CDTF">2022-08-29T07:21:00Z</dcterms:created>
  <dcterms:modified xsi:type="dcterms:W3CDTF">2022-08-29T07:21:00Z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(3)7TjS/tFlSr7egogd9Ux7yLsb9HUIRliipJuZozWUHRGsRsSj7OVo0Uwfgj1tIS50bSYTN1PG
6keiSD06Mon2Bjx/U2rfxEqwVNdXIrfHK4GYCUXVagOg8RgkCjQ4Qw3nJFDXyjC8ZXCv9nzX
8NS7i+TfC3WQ8h1z2nd1B/7fmPU1ulX3eM7ISsqpddqIE8p9WlDucRbY6Iq00Yi/p52mnx96
/qnBS8918+zu0USdtm</vt:lpwstr>
  </property>
  <property fmtid="{D5CDD505-2E9C-101B-9397-08002B2CF9AE}" pid="9" name="_2015_ms_pID_7253431">
    <vt:lpwstr>IeoiqvNXbANuwyVBg0P8OcsmhPwxkpI4HWXiy6faZ6iSj37G5KhUXU
3YK9hVBa+5DY1UULpHFDODeQDoV5EFgr77nlYt3aLVSkp4Ii9iorG2JwtSoKUGSP8qKgn58E
2qRoTO7DBPc1ZsOqL5CRGsw1kB4/zyaTu8kfdMS1g4jyzO8ThVB961RkRcsUqEP7B11k46fx
0pOtxgWFoyQ3i/Th3yA+CCGCnqGWX515LfT1</vt:lpwstr>
  </property>
  <property fmtid="{D5CDD505-2E9C-101B-9397-08002B2CF9AE}" pid="10" name="_2015_ms_pID_7253432">
    <vt:lpwstr>C1LbnwT/hF3gxP2zzkxSptM=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1658748036</vt:lpwstr>
  </property>
  <property fmtid="{D5CDD505-2E9C-101B-9397-08002B2CF9AE}" pid="15" name="MSIP_Label_e6c818a6-e1a0-4a6e-a969-20d857c5dc62_Enabled">
    <vt:lpwstr>true</vt:lpwstr>
  </property>
  <property fmtid="{D5CDD505-2E9C-101B-9397-08002B2CF9AE}" pid="16" name="MSIP_Label_e6c818a6-e1a0-4a6e-a969-20d857c5dc62_SetDate">
    <vt:lpwstr>2022-08-23T19:23:38Z</vt:lpwstr>
  </property>
  <property fmtid="{D5CDD505-2E9C-101B-9397-08002B2CF9AE}" pid="17" name="MSIP_Label_e6c818a6-e1a0-4a6e-a969-20d857c5dc62_Method">
    <vt:lpwstr>Standard</vt:lpwstr>
  </property>
  <property fmtid="{D5CDD505-2E9C-101B-9397-08002B2CF9AE}" pid="18" name="MSIP_Label_e6c818a6-e1a0-4a6e-a969-20d857c5dc62_Name">
    <vt:lpwstr>Orange_restricted_internal.2</vt:lpwstr>
  </property>
  <property fmtid="{D5CDD505-2E9C-101B-9397-08002B2CF9AE}" pid="19" name="MSIP_Label_e6c818a6-e1a0-4a6e-a969-20d857c5dc62_SiteId">
    <vt:lpwstr>90c7a20a-f34b-40bf-bc48-b9253b6f5d20</vt:lpwstr>
  </property>
  <property fmtid="{D5CDD505-2E9C-101B-9397-08002B2CF9AE}" pid="20" name="MSIP_Label_e6c818a6-e1a0-4a6e-a969-20d857c5dc62_ActionId">
    <vt:lpwstr>1913d758-ddb8-4988-bdb7-111557173cf1</vt:lpwstr>
  </property>
  <property fmtid="{D5CDD505-2E9C-101B-9397-08002B2CF9AE}" pid="21" name="MSIP_Label_e6c818a6-e1a0-4a6e-a969-20d857c5dc62_ContentBits">
    <vt:lpwstr>2</vt:lpwstr>
  </property>
</Properties>
</file>