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A899" w14:textId="66D85EF9" w:rsidR="00D814A0" w:rsidRPr="003A0867" w:rsidRDefault="00D814A0" w:rsidP="00D814A0">
      <w:pPr>
        <w:jc w:val="center"/>
        <w:rPr>
          <w:b/>
          <w:bCs/>
        </w:rPr>
      </w:pPr>
      <w:r w:rsidRPr="003A0867">
        <w:rPr>
          <w:b/>
          <w:bCs/>
        </w:rPr>
        <w:t xml:space="preserve">Quick </w:t>
      </w:r>
      <w:proofErr w:type="spellStart"/>
      <w:r w:rsidR="003A0867" w:rsidRPr="003A0867">
        <w:rPr>
          <w:b/>
          <w:bCs/>
        </w:rPr>
        <w:t>Mintues</w:t>
      </w:r>
      <w:proofErr w:type="spellEnd"/>
      <w:r w:rsidRPr="003A0867">
        <w:rPr>
          <w:b/>
          <w:bCs/>
        </w:rPr>
        <w:t xml:space="preserve"> for the </w:t>
      </w:r>
      <w:proofErr w:type="spellStart"/>
      <w:r w:rsidR="003A0867" w:rsidRPr="003A0867">
        <w:rPr>
          <w:b/>
          <w:bCs/>
        </w:rPr>
        <w:t>FS_eUEPO</w:t>
      </w:r>
      <w:proofErr w:type="spellEnd"/>
      <w:r w:rsidR="003A0867" w:rsidRPr="003A0867">
        <w:rPr>
          <w:b/>
          <w:bCs/>
        </w:rPr>
        <w:t xml:space="preserve"> </w:t>
      </w:r>
      <w:r w:rsidRPr="003A0867">
        <w:rPr>
          <w:b/>
          <w:bCs/>
        </w:rPr>
        <w:t>CC</w:t>
      </w:r>
    </w:p>
    <w:p w14:paraId="630DD573" w14:textId="158A173F" w:rsidR="00D814A0" w:rsidRDefault="00D814A0">
      <w:r w:rsidRPr="00D814A0">
        <w:rPr>
          <w:b/>
          <w:bCs/>
        </w:rPr>
        <w:t>Attendees</w:t>
      </w:r>
      <w:r>
        <w:t xml:space="preserve">: Intel (Organizer), China Telecom, OPPO, Ericsson, AT&amp;T, vivo, LGE, Samsung, Google, </w:t>
      </w:r>
      <w:proofErr w:type="spellStart"/>
      <w:r>
        <w:t>InterDigital</w:t>
      </w:r>
      <w:proofErr w:type="spellEnd"/>
      <w:r>
        <w:t xml:space="preserve">, DT, KDDI, Huawei, FirstNet, Nokia, Sony, CATT, Meta, China Unicom, NEC, Xiaomi, </w:t>
      </w:r>
      <w:proofErr w:type="gramStart"/>
      <w:r>
        <w:t>Vodafone,  Orange</w:t>
      </w:r>
      <w:proofErr w:type="gramEnd"/>
      <w:r>
        <w:t xml:space="preserve"> </w:t>
      </w:r>
    </w:p>
    <w:p w14:paraId="43F5A127" w14:textId="4134221F" w:rsidR="00D814A0" w:rsidRDefault="00D814A0"/>
    <w:p w14:paraId="080DC7A5" w14:textId="1743350D" w:rsidR="00D814A0" w:rsidRPr="00D814A0" w:rsidRDefault="00D814A0" w:rsidP="00D814A0">
      <w:pPr>
        <w:pStyle w:val="Heading1"/>
        <w:rPr>
          <w:sz w:val="24"/>
          <w:szCs w:val="24"/>
        </w:rPr>
      </w:pPr>
      <w:r w:rsidRPr="00D814A0">
        <w:rPr>
          <w:sz w:val="24"/>
          <w:szCs w:val="24"/>
        </w:rPr>
        <w:t>1. Way Forward for KI#1 (URSP in VPLMN)</w:t>
      </w:r>
    </w:p>
    <w:p w14:paraId="4F5E109F" w14:textId="2164FB50" w:rsidR="00D814A0" w:rsidRPr="00D814A0" w:rsidRDefault="00D814A0" w:rsidP="00D814A0">
      <w:pPr>
        <w:pStyle w:val="Heading2"/>
        <w:rPr>
          <w:sz w:val="24"/>
          <w:szCs w:val="24"/>
        </w:rPr>
      </w:pPr>
      <w:r w:rsidRPr="00D814A0">
        <w:rPr>
          <w:sz w:val="24"/>
          <w:szCs w:val="24"/>
        </w:rPr>
        <w:t>1.1 How to identify the VPLMN specific URSP to UE</w:t>
      </w:r>
      <w:r>
        <w:rPr>
          <w:sz w:val="24"/>
          <w:szCs w:val="24"/>
        </w:rPr>
        <w:t xml:space="preserve"> (Slide#3)</w:t>
      </w:r>
    </w:p>
    <w:p w14:paraId="0B1BC238" w14:textId="77777777" w:rsidR="00D814A0" w:rsidRPr="00D814A0" w:rsidRDefault="00D814A0" w:rsidP="00D814A0">
      <w:r w:rsidRPr="00D814A0">
        <w:t>VPLMN ID in RSD as RSVC (Route Selection Validation Criteria)</w:t>
      </w:r>
    </w:p>
    <w:p w14:paraId="42F6A2D4" w14:textId="77777777" w:rsidR="00D814A0" w:rsidRPr="00D814A0" w:rsidRDefault="00D814A0" w:rsidP="00D814A0">
      <w:pPr>
        <w:pStyle w:val="ListParagraph"/>
        <w:numPr>
          <w:ilvl w:val="0"/>
          <w:numId w:val="5"/>
        </w:numPr>
      </w:pPr>
      <w:r w:rsidRPr="00D814A0">
        <w:t>Sol#2 (Lenovo), Sol#4 (Huawei), Sol#29 (</w:t>
      </w:r>
      <w:proofErr w:type="spellStart"/>
      <w:r w:rsidRPr="00D814A0">
        <w:t>InterDigital</w:t>
      </w:r>
      <w:proofErr w:type="spellEnd"/>
      <w:r w:rsidRPr="00D814A0">
        <w:t>)</w:t>
      </w:r>
    </w:p>
    <w:p w14:paraId="0AD1799C" w14:textId="77777777" w:rsidR="00D814A0" w:rsidRPr="00D814A0" w:rsidRDefault="00D814A0" w:rsidP="00D814A0">
      <w:pPr>
        <w:pStyle w:val="ListParagraph"/>
        <w:numPr>
          <w:ilvl w:val="0"/>
          <w:numId w:val="5"/>
        </w:numPr>
      </w:pPr>
      <w:r w:rsidRPr="00D814A0">
        <w:t>How many VPLMN IDs need to be included in the URSP rules? How many URSP rules need to include the VPLMN ID?</w:t>
      </w:r>
    </w:p>
    <w:p w14:paraId="2132F9F0" w14:textId="77777777" w:rsidR="00D814A0" w:rsidRPr="00D814A0" w:rsidRDefault="00D814A0" w:rsidP="00D814A0">
      <w:pPr>
        <w:pStyle w:val="ListParagraph"/>
        <w:numPr>
          <w:ilvl w:val="0"/>
          <w:numId w:val="5"/>
        </w:numPr>
      </w:pPr>
      <w:r w:rsidRPr="00D814A0">
        <w:t xml:space="preserve">What about the URSP evaluation efficiency in UE? </w:t>
      </w:r>
    </w:p>
    <w:p w14:paraId="3E4172C0" w14:textId="508083BD" w:rsidR="00D814A0" w:rsidRDefault="00A56937" w:rsidP="00D814A0">
      <w:r w:rsidRPr="00A56937">
        <w:rPr>
          <w:color w:val="FF0000"/>
        </w:rPr>
        <w:t xml:space="preserve">Quick notes: </w:t>
      </w:r>
      <w:proofErr w:type="spellStart"/>
      <w:r w:rsidR="00D814A0">
        <w:t>InterDigital</w:t>
      </w:r>
      <w:proofErr w:type="spellEnd"/>
      <w:r w:rsidR="00D814A0">
        <w:t xml:space="preserve"> clarified the above questions.</w:t>
      </w:r>
      <w:r>
        <w:t xml:space="preserve"> </w:t>
      </w:r>
      <w:r w:rsidR="00D814A0">
        <w:t xml:space="preserve">OPPO </w:t>
      </w:r>
      <w:r>
        <w:t>expressed concern.</w:t>
      </w:r>
    </w:p>
    <w:p w14:paraId="3BAB42BB" w14:textId="2ED1B60A" w:rsidR="00D814A0" w:rsidRPr="00D814A0" w:rsidRDefault="00D814A0" w:rsidP="00D814A0">
      <w:r w:rsidRPr="00D814A0">
        <w:t>VPLMN ID in TD:</w:t>
      </w:r>
    </w:p>
    <w:p w14:paraId="342BD1E8" w14:textId="77777777" w:rsidR="00D814A0" w:rsidRPr="00D814A0" w:rsidRDefault="00D814A0" w:rsidP="00D814A0">
      <w:pPr>
        <w:numPr>
          <w:ilvl w:val="2"/>
          <w:numId w:val="2"/>
        </w:numPr>
      </w:pPr>
      <w:r w:rsidRPr="00D814A0">
        <w:t xml:space="preserve">  Sol#3_Option#1 (vivo)</w:t>
      </w:r>
    </w:p>
    <w:p w14:paraId="697CC8AF" w14:textId="31C92291" w:rsidR="00A56937" w:rsidRPr="00A56937" w:rsidRDefault="00A56937" w:rsidP="00D814A0">
      <w:r w:rsidRPr="00A56937">
        <w:rPr>
          <w:color w:val="FF0000"/>
        </w:rPr>
        <w:t xml:space="preserve">Quick notes: </w:t>
      </w:r>
      <w:r>
        <w:t>Nokia, Ericsson, Huawei expressed concerns on Sol#3_Option#1.</w:t>
      </w:r>
    </w:p>
    <w:p w14:paraId="1020802F" w14:textId="6D4ACBE4" w:rsidR="00D814A0" w:rsidRPr="00D814A0" w:rsidRDefault="00D814A0" w:rsidP="00D814A0">
      <w:r w:rsidRPr="00D814A0">
        <w:t>VPLMN ID along with PSI:</w:t>
      </w:r>
    </w:p>
    <w:p w14:paraId="49E248D1" w14:textId="77777777" w:rsidR="00D814A0" w:rsidRPr="00D814A0" w:rsidRDefault="00D814A0" w:rsidP="00D814A0">
      <w:pPr>
        <w:numPr>
          <w:ilvl w:val="2"/>
          <w:numId w:val="3"/>
        </w:numPr>
      </w:pPr>
      <w:r w:rsidRPr="00D814A0">
        <w:t>Sol#6 (Qualcomm)</w:t>
      </w:r>
    </w:p>
    <w:p w14:paraId="0CAB043F" w14:textId="0A7A10C7" w:rsidR="00A56937" w:rsidRDefault="00A56937" w:rsidP="00D814A0">
      <w:r w:rsidRPr="00A56937">
        <w:rPr>
          <w:color w:val="FF0000"/>
        </w:rPr>
        <w:t xml:space="preserve">Quick notes: </w:t>
      </w:r>
      <w:r>
        <w:t>It was commented to resolve the EN in Sol#6. OPPO supports Sol#6.</w:t>
      </w:r>
    </w:p>
    <w:p w14:paraId="0910472E" w14:textId="0C3FF51D" w:rsidR="00D814A0" w:rsidRPr="00D814A0" w:rsidRDefault="00D814A0" w:rsidP="00D814A0">
      <w:r w:rsidRPr="00D814A0">
        <w:t>No impact to URSP and UE:</w:t>
      </w:r>
    </w:p>
    <w:p w14:paraId="50876D9A" w14:textId="77777777" w:rsidR="00D814A0" w:rsidRPr="00D814A0" w:rsidRDefault="00D814A0" w:rsidP="00D814A0">
      <w:pPr>
        <w:numPr>
          <w:ilvl w:val="2"/>
          <w:numId w:val="4"/>
        </w:numPr>
      </w:pPr>
      <w:r w:rsidRPr="00D814A0">
        <w:t>Sol#1 (Nokia), Sol#3_Option#2 (vivo), Sol#5 (LGE)</w:t>
      </w:r>
    </w:p>
    <w:p w14:paraId="223ABE6D" w14:textId="623DAFEC" w:rsidR="00D814A0" w:rsidRDefault="00A56937">
      <w:r w:rsidRPr="00A56937">
        <w:rPr>
          <w:color w:val="FF0000"/>
        </w:rPr>
        <w:t xml:space="preserve">Quick notes: </w:t>
      </w:r>
      <w:r>
        <w:t xml:space="preserve">Above solutions were supported by Nokia and Ericsson. Huawei and </w:t>
      </w:r>
      <w:proofErr w:type="spellStart"/>
      <w:r>
        <w:t>InterDigital</w:t>
      </w:r>
      <w:proofErr w:type="spellEnd"/>
      <w:r>
        <w:t xml:space="preserve"> expressed concerns with above solutions.</w:t>
      </w:r>
    </w:p>
    <w:p w14:paraId="47289D1D" w14:textId="77777777" w:rsidR="00D814A0" w:rsidRDefault="00D814A0"/>
    <w:p w14:paraId="69FD5F5B" w14:textId="77777777" w:rsidR="00A56937" w:rsidRDefault="00A56937" w:rsidP="00A56937">
      <w:pPr>
        <w:pStyle w:val="Heading2"/>
      </w:pPr>
      <w:r>
        <w:t>1.2 Which PLMN determines the URSP for VPLMN</w:t>
      </w:r>
    </w:p>
    <w:p w14:paraId="37DF8D4C" w14:textId="30A491EC" w:rsidR="00A75913" w:rsidRDefault="00A56937">
      <w:proofErr w:type="gramStart"/>
      <w:r>
        <w:t>Huawei,  AT</w:t>
      </w:r>
      <w:proofErr w:type="gramEnd"/>
      <w:r>
        <w:t>&amp;T, Nokia, Orange, Qualcomm, Intel, Vodafone</w:t>
      </w:r>
      <w:r>
        <w:t xml:space="preserve"> expressed support on </w:t>
      </w:r>
      <w:r w:rsidR="00A75913">
        <w:t>HPLMN determin</w:t>
      </w:r>
      <w:r>
        <w:t>ing</w:t>
      </w:r>
      <w:r w:rsidR="00A75913">
        <w:t xml:space="preserve"> URSP</w:t>
      </w:r>
      <w:r>
        <w:t xml:space="preserve">. </w:t>
      </w:r>
    </w:p>
    <w:p w14:paraId="614BB0AB" w14:textId="6647E9B0" w:rsidR="004A2CDD" w:rsidRDefault="00A56937">
      <w:r>
        <w:t>Ericsson, Samsung, NEC</w:t>
      </w:r>
      <w:r>
        <w:t xml:space="preserve"> expressed support on </w:t>
      </w:r>
      <w:r w:rsidR="004A2CDD">
        <w:t>VPLMN determin</w:t>
      </w:r>
      <w:r>
        <w:t>ing</w:t>
      </w:r>
      <w:r w:rsidR="004A2CDD">
        <w:t xml:space="preserve"> its own URSP</w:t>
      </w:r>
      <w:r>
        <w:t xml:space="preserve"> with authorization control in HPLMN.</w:t>
      </w:r>
    </w:p>
    <w:p w14:paraId="07A8579B" w14:textId="6035949F" w:rsidR="00EF3236" w:rsidRDefault="00EF3236"/>
    <w:p w14:paraId="05AA42BF" w14:textId="77777777" w:rsidR="00A56937" w:rsidRPr="00A56937" w:rsidRDefault="00A56937" w:rsidP="00A56937">
      <w:pPr>
        <w:pStyle w:val="Heading1"/>
        <w:rPr>
          <w:sz w:val="24"/>
          <w:szCs w:val="24"/>
        </w:rPr>
      </w:pPr>
      <w:r w:rsidRPr="00A56937">
        <w:rPr>
          <w:sz w:val="24"/>
          <w:szCs w:val="24"/>
        </w:rPr>
        <w:lastRenderedPageBreak/>
        <w:t>2. Way Forward for KI#2</w:t>
      </w:r>
    </w:p>
    <w:p w14:paraId="02938443" w14:textId="4D6AB53A" w:rsidR="00EF3236" w:rsidRPr="00A56937" w:rsidRDefault="00A56937" w:rsidP="00A56937">
      <w:pPr>
        <w:pStyle w:val="Heading2"/>
        <w:rPr>
          <w:sz w:val="24"/>
          <w:szCs w:val="24"/>
        </w:rPr>
      </w:pPr>
      <w:r w:rsidRPr="00A56937">
        <w:rPr>
          <w:sz w:val="24"/>
          <w:szCs w:val="24"/>
        </w:rPr>
        <w:t xml:space="preserve">2.1 </w:t>
      </w:r>
      <w:r>
        <w:rPr>
          <w:sz w:val="24"/>
          <w:szCs w:val="24"/>
        </w:rPr>
        <w:t>UE reporting assistance (Slide#4)</w:t>
      </w:r>
    </w:p>
    <w:p w14:paraId="7502142D" w14:textId="302F221A" w:rsidR="00EF3236" w:rsidRDefault="00A56937">
      <w:r>
        <w:t xml:space="preserve">In general, </w:t>
      </w:r>
      <w:r>
        <w:t>OPPO, Nokia</w:t>
      </w:r>
      <w:r>
        <w:t xml:space="preserve"> don’t want to introduce </w:t>
      </w:r>
      <w:r w:rsidR="00EF3236">
        <w:t>new parameter</w:t>
      </w:r>
      <w:r>
        <w:t xml:space="preserve"> into URSP for reporting purpose.</w:t>
      </w:r>
      <w:r w:rsidR="00A47AA9">
        <w:t xml:space="preserve"> </w:t>
      </w:r>
    </w:p>
    <w:p w14:paraId="20B921AF" w14:textId="6CEB26B1" w:rsidR="003829A3" w:rsidRDefault="00A56937">
      <w:r>
        <w:t xml:space="preserve">Nokia expressed support for </w:t>
      </w:r>
      <w:r w:rsidR="003829A3">
        <w:t>Sol#11</w:t>
      </w:r>
      <w:r>
        <w:t xml:space="preserve"> (URSP enforcement result in UCU).</w:t>
      </w:r>
    </w:p>
    <w:p w14:paraId="521C0E4A" w14:textId="5F897BD6" w:rsidR="00722384" w:rsidRDefault="009C582F">
      <w:r>
        <w:t xml:space="preserve">Huawei </w:t>
      </w:r>
      <w:r w:rsidR="00A56937">
        <w:t xml:space="preserve">and OPPO </w:t>
      </w:r>
      <w:r>
        <w:t>propose</w:t>
      </w:r>
      <w:r w:rsidR="00A56937">
        <w:t>d</w:t>
      </w:r>
      <w:r>
        <w:t xml:space="preserve"> to categorize the solutions </w:t>
      </w:r>
      <w:r w:rsidR="00515420">
        <w:t xml:space="preserve">with </w:t>
      </w:r>
      <w:r w:rsidR="00A56937">
        <w:t xml:space="preserve">two categories first based on the URSP enforcement results of </w:t>
      </w:r>
      <w:r w:rsidR="00515420">
        <w:t xml:space="preserve">positive </w:t>
      </w:r>
      <w:r w:rsidR="00A56937">
        <w:t xml:space="preserve">or </w:t>
      </w:r>
      <w:r w:rsidR="00515420">
        <w:t>negative</w:t>
      </w:r>
      <w:r w:rsidR="00A56937">
        <w:t>.</w:t>
      </w:r>
      <w:r w:rsidR="00326441">
        <w:t xml:space="preserve"> </w:t>
      </w:r>
    </w:p>
    <w:p w14:paraId="7BF3B0FE" w14:textId="4EDA0A5E" w:rsidR="001B55C5" w:rsidRDefault="001B55C5"/>
    <w:p w14:paraId="1DCC8900" w14:textId="09056F14" w:rsidR="001B55C5" w:rsidRDefault="00326441" w:rsidP="00326441">
      <w:pPr>
        <w:pStyle w:val="Heading2"/>
      </w:pPr>
      <w:r>
        <w:t>2.2 5GC verification (Slide#5)</w:t>
      </w:r>
    </w:p>
    <w:p w14:paraId="320A0802" w14:textId="2CC74330" w:rsidR="00326441" w:rsidRDefault="00326441">
      <w:r>
        <w:t>Huawei commented that Sol#12 and Sol#32 also proposed some UP based traffic detection.</w:t>
      </w:r>
    </w:p>
    <w:p w14:paraId="4922995B" w14:textId="32278AF1" w:rsidR="000A0B2F" w:rsidRDefault="00326441">
      <w:r>
        <w:t>In general, no company had concern with either CP only based verification or CP+UP based verification. It seems CP+UP based verification can be used as way forward. But this aspect has dependency on the conclusion of UE reporting assistance.</w:t>
      </w:r>
    </w:p>
    <w:p w14:paraId="37DD4206" w14:textId="77777777" w:rsidR="00326441" w:rsidRDefault="00326441" w:rsidP="00326441"/>
    <w:p w14:paraId="663139EA" w14:textId="0987BFFF" w:rsidR="00326441" w:rsidRDefault="00326441" w:rsidP="00326441">
      <w:r>
        <w:t>Rapporteur asked Huawei and Samsung to hold the pen for drafting a way forward proposal for this key issue by involving the interested parties.</w:t>
      </w:r>
    </w:p>
    <w:p w14:paraId="5772FE60" w14:textId="71958E40" w:rsidR="0073334B" w:rsidRDefault="0073334B"/>
    <w:p w14:paraId="2A4E4D99" w14:textId="56CCBA52" w:rsidR="00326441" w:rsidRPr="00326441" w:rsidRDefault="00326441" w:rsidP="00326441">
      <w:pPr>
        <w:pStyle w:val="Heading1"/>
        <w:rPr>
          <w:sz w:val="24"/>
          <w:szCs w:val="24"/>
        </w:rPr>
      </w:pPr>
      <w:r w:rsidRPr="00326441">
        <w:rPr>
          <w:sz w:val="24"/>
          <w:szCs w:val="24"/>
        </w:rPr>
        <w:t>3. Way Forward proposal for KI#3</w:t>
      </w:r>
    </w:p>
    <w:p w14:paraId="0714B75B" w14:textId="6A9B11C7" w:rsidR="00326441" w:rsidRDefault="00326441">
      <w:r>
        <w:t xml:space="preserve">Due to time limitation, this key issue was skipped. Intel and Ericsson will work offline to figure the way forward on the </w:t>
      </w:r>
      <w:proofErr w:type="spellStart"/>
      <w:r>
        <w:t>ePCO</w:t>
      </w:r>
      <w:proofErr w:type="spellEnd"/>
      <w:r>
        <w:t xml:space="preserve"> based solution.</w:t>
      </w:r>
    </w:p>
    <w:p w14:paraId="30E896AD" w14:textId="77777777" w:rsidR="00326441" w:rsidRDefault="00326441"/>
    <w:p w14:paraId="117F243D" w14:textId="4FC6F889" w:rsidR="0073334B" w:rsidRPr="00326441" w:rsidRDefault="00326441" w:rsidP="00326441">
      <w:pPr>
        <w:pStyle w:val="Heading1"/>
        <w:rPr>
          <w:sz w:val="24"/>
          <w:szCs w:val="24"/>
        </w:rPr>
      </w:pPr>
      <w:r w:rsidRPr="00326441">
        <w:rPr>
          <w:sz w:val="24"/>
          <w:szCs w:val="24"/>
        </w:rPr>
        <w:t xml:space="preserve">4. Way Forward for </w:t>
      </w:r>
      <w:r w:rsidR="0073334B" w:rsidRPr="00326441">
        <w:rPr>
          <w:sz w:val="24"/>
          <w:szCs w:val="24"/>
        </w:rPr>
        <w:t>KI#4</w:t>
      </w:r>
      <w:r>
        <w:rPr>
          <w:sz w:val="24"/>
          <w:szCs w:val="24"/>
        </w:rPr>
        <w:t xml:space="preserve"> (Slide#8)</w:t>
      </w:r>
    </w:p>
    <w:p w14:paraId="20B05DF2" w14:textId="77777777" w:rsidR="00326441" w:rsidRDefault="00326441">
      <w:r>
        <w:t>OPPO expressed support on Sol#</w:t>
      </w:r>
      <w:r w:rsidR="00813C9D">
        <w:t xml:space="preserve">21 and 35. </w:t>
      </w:r>
    </w:p>
    <w:p w14:paraId="45DD9E61" w14:textId="0D329943" w:rsidR="0073334B" w:rsidRDefault="00813C9D">
      <w:r>
        <w:t>Huawei</w:t>
      </w:r>
      <w:r w:rsidR="00326441">
        <w:t xml:space="preserve"> commented that Sol#21 and 25 would also require some stage 2 work.</w:t>
      </w:r>
    </w:p>
    <w:p w14:paraId="57BA1A28" w14:textId="3ADF4217" w:rsidR="00253897" w:rsidRDefault="00813C9D">
      <w:r>
        <w:t xml:space="preserve">Nokia </w:t>
      </w:r>
      <w:r w:rsidR="00326441">
        <w:t xml:space="preserve">commented that they </w:t>
      </w:r>
      <w:r>
        <w:t xml:space="preserve">support </w:t>
      </w:r>
      <w:r w:rsidR="00326441">
        <w:t>Sol#</w:t>
      </w:r>
      <w:proofErr w:type="gramStart"/>
      <w:r>
        <w:t>35</w:t>
      </w:r>
      <w:r w:rsidR="00326441">
        <w:t>, but</w:t>
      </w:r>
      <w:proofErr w:type="gramEnd"/>
      <w:r w:rsidR="00326441">
        <w:t xml:space="preserve"> </w:t>
      </w:r>
      <w:r>
        <w:t>can also accept new T</w:t>
      </w:r>
      <w:r w:rsidR="00326441">
        <w:t xml:space="preserve">raffic </w:t>
      </w:r>
      <w:r>
        <w:t>C</w:t>
      </w:r>
      <w:r w:rsidR="00326441">
        <w:t>ategories</w:t>
      </w:r>
      <w:r>
        <w:t xml:space="preserve"> in TD</w:t>
      </w:r>
      <w:r w:rsidR="00326441">
        <w:t xml:space="preserve"> of a URSP</w:t>
      </w:r>
      <w:r>
        <w:t>.</w:t>
      </w:r>
    </w:p>
    <w:p w14:paraId="29A1DC46" w14:textId="2677C266" w:rsidR="00157C7C" w:rsidRDefault="00157C7C">
      <w:r>
        <w:t xml:space="preserve">Vodafone </w:t>
      </w:r>
      <w:r w:rsidR="00326441">
        <w:t>expressed</w:t>
      </w:r>
      <w:r>
        <w:t xml:space="preserve"> concern</w:t>
      </w:r>
      <w:r w:rsidR="00326441">
        <w:t xml:space="preserve"> on Sol#25</w:t>
      </w:r>
      <w:r>
        <w:t>.</w:t>
      </w:r>
    </w:p>
    <w:p w14:paraId="45D6D763" w14:textId="05A53655" w:rsidR="00B80D21" w:rsidRDefault="00B80D21">
      <w:r>
        <w:t xml:space="preserve">AT&amp;T </w:t>
      </w:r>
      <w:r w:rsidR="003A0867">
        <w:t>expressed</w:t>
      </w:r>
      <w:r>
        <w:t xml:space="preserve"> concern wi</w:t>
      </w:r>
      <w:r w:rsidR="002150E8">
        <w:t>th leaving the T</w:t>
      </w:r>
      <w:r w:rsidR="003A0867">
        <w:t xml:space="preserve">raffic </w:t>
      </w:r>
      <w:r w:rsidR="002150E8">
        <w:t>C</w:t>
      </w:r>
      <w:r w:rsidR="003A0867">
        <w:t>ategories</w:t>
      </w:r>
      <w:r w:rsidR="002150E8">
        <w:t xml:space="preserve"> determination to UE implementation</w:t>
      </w:r>
      <w:r w:rsidR="003A0867">
        <w:t xml:space="preserve"> for any solution on the table</w:t>
      </w:r>
      <w:r w:rsidR="002150E8">
        <w:t>.</w:t>
      </w:r>
      <w:r w:rsidR="003A0867">
        <w:t xml:space="preserve"> Intel asked how AT&amp;T would deal with the Sol#35 which has been approved in Rel-17 CT1 spec, AT&amp;T asked clarification from Vodafone, but no clear answer was given online. Double check would be done by interested companies.</w:t>
      </w:r>
    </w:p>
    <w:p w14:paraId="2E220AE9" w14:textId="4AA74172" w:rsidR="003A0867" w:rsidRDefault="003A0867">
      <w:r>
        <w:t xml:space="preserve">Need to further check whether Sol#35 is sufficient, otherwise a new Traffic Category component in the TD of URSP rule would be introduced. The controversy on how the UE determines the TC </w:t>
      </w:r>
      <w:proofErr w:type="gramStart"/>
      <w:r>
        <w:t>still remains</w:t>
      </w:r>
      <w:proofErr w:type="gramEnd"/>
      <w:r>
        <w:t>, which would require further online work among the interested companies.</w:t>
      </w:r>
    </w:p>
    <w:p w14:paraId="2B630D62" w14:textId="77777777" w:rsidR="00157C7C" w:rsidRDefault="00157C7C"/>
    <w:p w14:paraId="4F30DE8A" w14:textId="77777777" w:rsidR="00287EA9" w:rsidRDefault="00287EA9"/>
    <w:sectPr w:rsidR="0028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61CA"/>
    <w:multiLevelType w:val="hybridMultilevel"/>
    <w:tmpl w:val="94480A06"/>
    <w:lvl w:ilvl="0" w:tplc="958E16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D91"/>
    <w:multiLevelType w:val="hybridMultilevel"/>
    <w:tmpl w:val="E2463224"/>
    <w:lvl w:ilvl="0" w:tplc="E0B05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AA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E29B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A2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826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8AD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22C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619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80F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C1AA7"/>
    <w:multiLevelType w:val="multilevel"/>
    <w:tmpl w:val="F5CA0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4FA7A89"/>
    <w:multiLevelType w:val="hybridMultilevel"/>
    <w:tmpl w:val="407E9A20"/>
    <w:lvl w:ilvl="0" w:tplc="657A9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C66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4D20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03F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89E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01B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CA2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4D6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45C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1D5F"/>
    <w:multiLevelType w:val="hybridMultilevel"/>
    <w:tmpl w:val="EFEE191C"/>
    <w:lvl w:ilvl="0" w:tplc="9B3AAF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A2A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0D27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0B7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8A6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896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E2D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E0B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4D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EB"/>
    <w:rsid w:val="00023F94"/>
    <w:rsid w:val="0008008F"/>
    <w:rsid w:val="000A0B2F"/>
    <w:rsid w:val="000B5483"/>
    <w:rsid w:val="001136E3"/>
    <w:rsid w:val="00157C7C"/>
    <w:rsid w:val="001B55C5"/>
    <w:rsid w:val="001E39EE"/>
    <w:rsid w:val="002150E8"/>
    <w:rsid w:val="00223A1C"/>
    <w:rsid w:val="00253897"/>
    <w:rsid w:val="00287EA9"/>
    <w:rsid w:val="0031774F"/>
    <w:rsid w:val="0032033A"/>
    <w:rsid w:val="00326441"/>
    <w:rsid w:val="003378A9"/>
    <w:rsid w:val="003829A3"/>
    <w:rsid w:val="003A0867"/>
    <w:rsid w:val="00450FCF"/>
    <w:rsid w:val="00457034"/>
    <w:rsid w:val="004A2CDD"/>
    <w:rsid w:val="00515420"/>
    <w:rsid w:val="00545620"/>
    <w:rsid w:val="005B1B62"/>
    <w:rsid w:val="00631B97"/>
    <w:rsid w:val="00692CBA"/>
    <w:rsid w:val="00722384"/>
    <w:rsid w:val="0073334B"/>
    <w:rsid w:val="00742BAE"/>
    <w:rsid w:val="007E3535"/>
    <w:rsid w:val="00813C9D"/>
    <w:rsid w:val="009852F9"/>
    <w:rsid w:val="009B4C86"/>
    <w:rsid w:val="009C582F"/>
    <w:rsid w:val="009F4A5A"/>
    <w:rsid w:val="00A02E7C"/>
    <w:rsid w:val="00A25340"/>
    <w:rsid w:val="00A47AA9"/>
    <w:rsid w:val="00A56937"/>
    <w:rsid w:val="00A75913"/>
    <w:rsid w:val="00B15DFC"/>
    <w:rsid w:val="00B245EB"/>
    <w:rsid w:val="00B80D21"/>
    <w:rsid w:val="00C9731D"/>
    <w:rsid w:val="00D146A8"/>
    <w:rsid w:val="00D814A0"/>
    <w:rsid w:val="00E808DD"/>
    <w:rsid w:val="00EF3236"/>
    <w:rsid w:val="00F30FAE"/>
    <w:rsid w:val="00F53887"/>
    <w:rsid w:val="00FA1DC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7025"/>
  <w15:chartTrackingRefBased/>
  <w15:docId w15:val="{B04CD5D0-8FBD-4605-ACF5-FE9EE026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1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14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4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998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884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434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S2-2204829</dc:creator>
  <cp:keywords/>
  <dc:description/>
  <cp:lastModifiedBy>S2-2204829</cp:lastModifiedBy>
  <cp:revision>49</cp:revision>
  <dcterms:created xsi:type="dcterms:W3CDTF">2022-06-29T13:16:00Z</dcterms:created>
  <dcterms:modified xsi:type="dcterms:W3CDTF">2022-07-01T15:07:00Z</dcterms:modified>
</cp:coreProperties>
</file>